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DA3B0" w14:textId="2A2DDCF6" w:rsidR="00390A62" w:rsidRPr="00287F6A" w:rsidRDefault="00957EFB" w:rsidP="008154B3">
      <w:pPr>
        <w:spacing w:line="276" w:lineRule="auto"/>
        <w:jc w:val="both"/>
        <w:rPr>
          <w:rFonts w:ascii="Times" w:hAnsi="Times" w:cstheme="minorHAnsi"/>
          <w:b/>
          <w:bCs/>
          <w:lang w:val="en-US"/>
        </w:rPr>
      </w:pPr>
      <w:r w:rsidRPr="00287F6A">
        <w:rPr>
          <w:rFonts w:ascii="Times" w:hAnsi="Times" w:cstheme="minorHAnsi"/>
          <w:b/>
          <w:bCs/>
          <w:lang w:val="en-US"/>
        </w:rPr>
        <w:t xml:space="preserve">Food System </w:t>
      </w:r>
      <w:r w:rsidR="00A359CE" w:rsidRPr="00287F6A">
        <w:rPr>
          <w:rFonts w:ascii="Times" w:hAnsi="Times" w:cstheme="minorHAnsi"/>
          <w:b/>
          <w:bCs/>
          <w:lang w:val="en-US"/>
        </w:rPr>
        <w:t>and Social Reproduction Realities</w:t>
      </w:r>
      <w:r w:rsidRPr="00287F6A">
        <w:rPr>
          <w:rFonts w:ascii="Times" w:hAnsi="Times" w:cstheme="minorHAnsi"/>
          <w:b/>
          <w:bCs/>
          <w:lang w:val="en-US"/>
        </w:rPr>
        <w:t xml:space="preserve"> </w:t>
      </w:r>
      <w:r w:rsidR="00F56292" w:rsidRPr="00287F6A">
        <w:rPr>
          <w:rFonts w:ascii="Times" w:hAnsi="Times" w:cstheme="minorHAnsi"/>
          <w:b/>
          <w:bCs/>
          <w:lang w:val="en-US"/>
        </w:rPr>
        <w:t>for</w:t>
      </w:r>
      <w:r w:rsidR="0082672C" w:rsidRPr="00287F6A">
        <w:rPr>
          <w:rFonts w:ascii="Times" w:hAnsi="Times" w:cstheme="minorHAnsi"/>
          <w:b/>
          <w:bCs/>
          <w:lang w:val="en-US"/>
        </w:rPr>
        <w:t xml:space="preserve"> Women</w:t>
      </w:r>
      <w:r w:rsidRPr="00287F6A">
        <w:rPr>
          <w:rFonts w:ascii="Times" w:hAnsi="Times" w:cstheme="minorHAnsi"/>
          <w:b/>
          <w:bCs/>
          <w:lang w:val="en-US"/>
        </w:rPr>
        <w:t xml:space="preserve"> </w:t>
      </w:r>
      <w:r w:rsidR="00A359CE" w:rsidRPr="00287F6A">
        <w:rPr>
          <w:rFonts w:ascii="Times" w:hAnsi="Times" w:cstheme="minorHAnsi"/>
          <w:b/>
          <w:bCs/>
          <w:lang w:val="en-US"/>
        </w:rPr>
        <w:t>in Agricultur</w:t>
      </w:r>
      <w:r w:rsidR="00467586" w:rsidRPr="00287F6A">
        <w:rPr>
          <w:rFonts w:ascii="Times" w:hAnsi="Times" w:cstheme="minorHAnsi"/>
          <w:b/>
          <w:bCs/>
          <w:lang w:val="en-US"/>
        </w:rPr>
        <w:t>e</w:t>
      </w:r>
      <w:r w:rsidR="001D5F99" w:rsidRPr="00287F6A">
        <w:rPr>
          <w:rFonts w:ascii="Times" w:hAnsi="Times" w:cstheme="minorHAnsi"/>
          <w:b/>
          <w:bCs/>
          <w:lang w:val="en-US"/>
        </w:rPr>
        <w:t xml:space="preserve"> </w:t>
      </w:r>
      <w:r w:rsidR="00A359CE" w:rsidRPr="00287F6A">
        <w:rPr>
          <w:rFonts w:ascii="Times" w:hAnsi="Times" w:cstheme="minorHAnsi"/>
          <w:b/>
          <w:bCs/>
          <w:lang w:val="en-US"/>
        </w:rPr>
        <w:t>across</w:t>
      </w:r>
      <w:r w:rsidR="0082672C" w:rsidRPr="00287F6A">
        <w:rPr>
          <w:rFonts w:ascii="Times" w:hAnsi="Times" w:cstheme="minorHAnsi"/>
          <w:b/>
          <w:bCs/>
          <w:lang w:val="en-US"/>
        </w:rPr>
        <w:t xml:space="preserve"> the </w:t>
      </w:r>
      <w:r w:rsidR="000076B3" w:rsidRPr="00287F6A">
        <w:rPr>
          <w:rFonts w:ascii="Times" w:hAnsi="Times" w:cstheme="minorHAnsi"/>
          <w:b/>
          <w:bCs/>
          <w:lang w:val="en-US"/>
        </w:rPr>
        <w:t>Caribbean</w:t>
      </w:r>
      <w:r w:rsidR="00F56292" w:rsidRPr="00287F6A">
        <w:rPr>
          <w:rFonts w:ascii="Times" w:hAnsi="Times" w:cstheme="minorHAnsi"/>
          <w:b/>
          <w:bCs/>
          <w:lang w:val="en-US"/>
        </w:rPr>
        <w:t>: Evidence from Grenada, St. Lucia, and St. Vincent and the Grenadines</w:t>
      </w:r>
    </w:p>
    <w:p w14:paraId="5742092D" w14:textId="77777777" w:rsidR="0051707F" w:rsidRPr="00287F6A" w:rsidRDefault="0051707F" w:rsidP="00396D1E">
      <w:pPr>
        <w:spacing w:line="276" w:lineRule="auto"/>
        <w:jc w:val="center"/>
        <w:rPr>
          <w:rFonts w:ascii="Times" w:hAnsi="Times" w:cstheme="minorHAnsi"/>
          <w:b/>
          <w:bCs/>
          <w:lang w:val="en-US"/>
        </w:rPr>
      </w:pPr>
    </w:p>
    <w:p w14:paraId="1E79C571" w14:textId="44A53A62" w:rsidR="0082672C" w:rsidRPr="00287F6A" w:rsidRDefault="0082672C" w:rsidP="00396D1E">
      <w:pPr>
        <w:pStyle w:val="Heading1"/>
        <w:spacing w:line="276" w:lineRule="auto"/>
        <w:rPr>
          <w:lang w:val="en-US"/>
        </w:rPr>
      </w:pPr>
      <w:r w:rsidRPr="00287F6A">
        <w:rPr>
          <w:lang w:val="en-US"/>
        </w:rPr>
        <w:t>Abstract</w:t>
      </w:r>
    </w:p>
    <w:p w14:paraId="5FE8E614" w14:textId="287E8267" w:rsidR="000C21D6" w:rsidRPr="00287F6A" w:rsidRDefault="000C21D6" w:rsidP="00396D1E">
      <w:pPr>
        <w:spacing w:line="276" w:lineRule="auto"/>
        <w:jc w:val="both"/>
        <w:rPr>
          <w:rFonts w:ascii="Times" w:hAnsi="Times" w:cstheme="minorHAnsi"/>
          <w:lang w:val="en-US"/>
        </w:rPr>
      </w:pPr>
      <w:r w:rsidRPr="000C21D6">
        <w:rPr>
          <w:rFonts w:ascii="Times" w:hAnsi="Times" w:cstheme="minorHAnsi"/>
          <w:lang w:val="en-US"/>
        </w:rPr>
        <w:t xml:space="preserve">This article provides evidence of the food system challenges and structural barriers faced by women farmers and food producers in the </w:t>
      </w:r>
      <w:proofErr w:type="spellStart"/>
      <w:r w:rsidRPr="000C21D6">
        <w:rPr>
          <w:rFonts w:ascii="Times" w:hAnsi="Times" w:cstheme="minorHAnsi"/>
          <w:lang w:val="en-US"/>
        </w:rPr>
        <w:t>Organisation</w:t>
      </w:r>
      <w:proofErr w:type="spellEnd"/>
      <w:r w:rsidRPr="000C21D6">
        <w:rPr>
          <w:rFonts w:ascii="Times" w:hAnsi="Times" w:cstheme="minorHAnsi"/>
          <w:lang w:val="en-US"/>
        </w:rPr>
        <w:t xml:space="preserve"> of Eastern Caribbean States. The aim of the piece is to add to critical literatures on political economy, development, and food systems in the Majority World via recognizing the political agency of rural grassroots women in the Caribbean. To do so, we focus on the role that social reproduction has in the lives of </w:t>
      </w:r>
      <w:r w:rsidR="00A46695">
        <w:rPr>
          <w:rFonts w:ascii="Times" w:hAnsi="Times" w:cstheme="minorHAnsi"/>
          <w:lang w:val="en-US"/>
        </w:rPr>
        <w:t>working</w:t>
      </w:r>
      <w:r w:rsidRPr="000C21D6">
        <w:rPr>
          <w:rFonts w:ascii="Times" w:hAnsi="Times" w:cstheme="minorHAnsi"/>
          <w:lang w:val="en-US"/>
        </w:rPr>
        <w:t xml:space="preserve"> Caribbean women who are engaged in agricultural production. The analysis we offer was generated via a mix-method project that included 111 farmers and </w:t>
      </w:r>
      <w:proofErr w:type="spellStart"/>
      <w:r w:rsidRPr="000C21D6">
        <w:rPr>
          <w:rFonts w:ascii="Times" w:hAnsi="Times" w:cstheme="minorHAnsi"/>
          <w:lang w:val="en-US"/>
        </w:rPr>
        <w:t>agro</w:t>
      </w:r>
      <w:proofErr w:type="spellEnd"/>
      <w:r w:rsidRPr="000C21D6">
        <w:rPr>
          <w:rFonts w:ascii="Times" w:hAnsi="Times" w:cstheme="minorHAnsi"/>
          <w:lang w:val="en-US"/>
        </w:rPr>
        <w:t>-processors from Grenada, St. Lucia, and St. Vincent and the Grenadines. We deliberately center the perspectives of Afrodescendant rural women. Our study reveals the main barriers faced by women in agriculture are lack of access to land, concessions, and capital; non-gender responsive Agricultural Extension Services; an absence of national and sectorial gender policies; and ongoing dismissals of the time and effort that goes into unwaged socially reproductive labor. In illustrating these realities, we cast light on how the barriers faced by women food producers in the OECS are inextricably linked to persistent colonial-plantation relations, patriarchal social norms, and liberal-capitalist logics.</w:t>
      </w:r>
    </w:p>
    <w:p w14:paraId="568E84CA" w14:textId="333D417F" w:rsidR="006A26DF" w:rsidRPr="00287F6A" w:rsidRDefault="00570A5B" w:rsidP="00396D1E">
      <w:pPr>
        <w:pStyle w:val="Heading1"/>
        <w:spacing w:line="276" w:lineRule="auto"/>
        <w:rPr>
          <w:lang w:val="en-US"/>
        </w:rPr>
      </w:pPr>
      <w:r w:rsidRPr="00287F6A">
        <w:rPr>
          <w:rFonts w:eastAsia="Calibri"/>
          <w:lang w:val="en-US"/>
        </w:rPr>
        <w:t>Keywords</w:t>
      </w:r>
    </w:p>
    <w:p w14:paraId="489F7245" w14:textId="5985A7DB" w:rsidR="00702536" w:rsidRPr="00287F6A" w:rsidRDefault="00032AC7" w:rsidP="00396D1E">
      <w:pPr>
        <w:spacing w:line="276" w:lineRule="auto"/>
        <w:rPr>
          <w:rFonts w:ascii="Times" w:hAnsi="Times" w:cstheme="minorHAnsi"/>
          <w:lang w:val="en-US"/>
        </w:rPr>
      </w:pPr>
      <w:r w:rsidRPr="00287F6A">
        <w:rPr>
          <w:rFonts w:ascii="Times" w:hAnsi="Times" w:cstheme="minorHAnsi"/>
          <w:lang w:val="en-US"/>
        </w:rPr>
        <w:t>Caribbean food systems; gender and agriculture;</w:t>
      </w:r>
      <w:r w:rsidR="00A42D7F" w:rsidRPr="00287F6A">
        <w:rPr>
          <w:rFonts w:ascii="Times" w:hAnsi="Times" w:cstheme="minorHAnsi"/>
          <w:lang w:val="en-US"/>
        </w:rPr>
        <w:t xml:space="preserve"> </w:t>
      </w:r>
      <w:proofErr w:type="spellStart"/>
      <w:r w:rsidR="00A42D7F" w:rsidRPr="00287F6A">
        <w:rPr>
          <w:rFonts w:ascii="Times" w:hAnsi="Times" w:cstheme="minorHAnsi"/>
          <w:lang w:val="en-US"/>
        </w:rPr>
        <w:t>Organi</w:t>
      </w:r>
      <w:r w:rsidR="00690EEA">
        <w:rPr>
          <w:rFonts w:ascii="Times" w:hAnsi="Times" w:cstheme="minorHAnsi"/>
          <w:lang w:val="en-US"/>
        </w:rPr>
        <w:t>s</w:t>
      </w:r>
      <w:r w:rsidR="00A42D7F" w:rsidRPr="00287F6A">
        <w:rPr>
          <w:rFonts w:ascii="Times" w:hAnsi="Times" w:cstheme="minorHAnsi"/>
          <w:lang w:val="en-US"/>
        </w:rPr>
        <w:t>ation</w:t>
      </w:r>
      <w:proofErr w:type="spellEnd"/>
      <w:r w:rsidR="00A42D7F" w:rsidRPr="00287F6A">
        <w:rPr>
          <w:rFonts w:ascii="Times" w:hAnsi="Times" w:cstheme="minorHAnsi"/>
          <w:lang w:val="en-US"/>
        </w:rPr>
        <w:t xml:space="preserve"> of Eastern Caribbean States;</w:t>
      </w:r>
      <w:r w:rsidR="00570A5B" w:rsidRPr="00287F6A">
        <w:rPr>
          <w:rFonts w:ascii="Times" w:hAnsi="Times" w:cstheme="minorHAnsi"/>
          <w:lang w:val="en-US"/>
        </w:rPr>
        <w:t xml:space="preserve"> </w:t>
      </w:r>
      <w:r w:rsidR="00A57B44" w:rsidRPr="00287F6A">
        <w:rPr>
          <w:rFonts w:ascii="Times" w:hAnsi="Times" w:cstheme="minorHAnsi"/>
          <w:lang w:val="en-US"/>
        </w:rPr>
        <w:t xml:space="preserve">political economy; rural </w:t>
      </w:r>
      <w:r w:rsidR="00F66769" w:rsidRPr="00287F6A">
        <w:rPr>
          <w:rFonts w:ascii="Times" w:hAnsi="Times" w:cstheme="minorHAnsi"/>
          <w:lang w:val="en-US"/>
        </w:rPr>
        <w:t>transformation</w:t>
      </w:r>
      <w:r w:rsidR="00A57B44" w:rsidRPr="00287F6A">
        <w:rPr>
          <w:rFonts w:ascii="Times" w:hAnsi="Times" w:cstheme="minorHAnsi"/>
          <w:lang w:val="en-US"/>
        </w:rPr>
        <w:t xml:space="preserve">; </w:t>
      </w:r>
      <w:r w:rsidR="00A359CE" w:rsidRPr="00287F6A">
        <w:rPr>
          <w:rFonts w:ascii="Times" w:hAnsi="Times" w:cstheme="minorHAnsi"/>
          <w:lang w:val="en-US"/>
        </w:rPr>
        <w:t>social reproduction</w:t>
      </w:r>
    </w:p>
    <w:p w14:paraId="409842F6" w14:textId="17AE596B" w:rsidR="0082672C" w:rsidRPr="00287F6A" w:rsidRDefault="00390A62" w:rsidP="00396D1E">
      <w:pPr>
        <w:pStyle w:val="Heading1"/>
        <w:spacing w:line="276" w:lineRule="auto"/>
        <w:rPr>
          <w:lang w:val="en-US"/>
        </w:rPr>
      </w:pPr>
      <w:r w:rsidRPr="00287F6A">
        <w:rPr>
          <w:lang w:val="en-US"/>
        </w:rPr>
        <w:br w:type="page"/>
      </w:r>
      <w:r w:rsidR="0082672C" w:rsidRPr="00287F6A">
        <w:rPr>
          <w:lang w:val="en-US"/>
        </w:rPr>
        <w:lastRenderedPageBreak/>
        <w:t>Introduction</w:t>
      </w:r>
      <w:r w:rsidR="00EB2A35" w:rsidRPr="00287F6A">
        <w:rPr>
          <w:lang w:val="en-US"/>
        </w:rPr>
        <w:t>: Food</w:t>
      </w:r>
      <w:r w:rsidR="00B00388" w:rsidRPr="00287F6A">
        <w:rPr>
          <w:lang w:val="en-US"/>
        </w:rPr>
        <w:t xml:space="preserve"> Systems</w:t>
      </w:r>
      <w:r w:rsidR="00EB2A35" w:rsidRPr="00287F6A">
        <w:rPr>
          <w:lang w:val="en-US"/>
        </w:rPr>
        <w:t xml:space="preserve"> and Social Reproduction in the </w:t>
      </w:r>
      <w:r w:rsidR="00B00388" w:rsidRPr="00287F6A">
        <w:rPr>
          <w:lang w:val="en-US"/>
        </w:rPr>
        <w:t>OECS</w:t>
      </w:r>
    </w:p>
    <w:p w14:paraId="569BF0F3" w14:textId="5A869384" w:rsidR="0051707F" w:rsidRPr="00287F6A" w:rsidRDefault="0082672C" w:rsidP="00396D1E">
      <w:pPr>
        <w:spacing w:line="276" w:lineRule="auto"/>
        <w:ind w:firstLine="720"/>
        <w:jc w:val="both"/>
        <w:rPr>
          <w:rFonts w:ascii="Times" w:hAnsi="Times" w:cstheme="minorHAnsi"/>
          <w:lang w:val="en-US"/>
        </w:rPr>
      </w:pPr>
      <w:r w:rsidRPr="00287F6A">
        <w:rPr>
          <w:rFonts w:ascii="Times" w:hAnsi="Times" w:cstheme="minorHAnsi"/>
          <w:lang w:val="en-US"/>
        </w:rPr>
        <w:t xml:space="preserve">The </w:t>
      </w:r>
      <w:proofErr w:type="spellStart"/>
      <w:r w:rsidRPr="00287F6A">
        <w:rPr>
          <w:rFonts w:ascii="Times" w:hAnsi="Times" w:cstheme="minorHAnsi"/>
          <w:lang w:val="en-US"/>
        </w:rPr>
        <w:t>Organi</w:t>
      </w:r>
      <w:r w:rsidR="00690EEA">
        <w:rPr>
          <w:rFonts w:ascii="Times" w:hAnsi="Times" w:cstheme="minorHAnsi"/>
          <w:lang w:val="en-US"/>
        </w:rPr>
        <w:t>s</w:t>
      </w:r>
      <w:r w:rsidRPr="00287F6A">
        <w:rPr>
          <w:rFonts w:ascii="Times" w:hAnsi="Times" w:cstheme="minorHAnsi"/>
          <w:lang w:val="en-US"/>
        </w:rPr>
        <w:t>ation</w:t>
      </w:r>
      <w:proofErr w:type="spellEnd"/>
      <w:r w:rsidRPr="00287F6A">
        <w:rPr>
          <w:rFonts w:ascii="Times" w:hAnsi="Times" w:cstheme="minorHAnsi"/>
          <w:lang w:val="en-US"/>
        </w:rPr>
        <w:t xml:space="preserve"> of Eastern Caribbean States (OECS) is a sub-region of the wider Caribbean comprised of 11 member states (seven official members: Antigua and Barbuda, Commonwealth of Dominica, Grenada, Montserrat, </w:t>
      </w:r>
      <w:r w:rsidR="00B94242" w:rsidRPr="00287F6A">
        <w:rPr>
          <w:rFonts w:ascii="Times" w:hAnsi="Times" w:cstheme="minorHAnsi"/>
          <w:lang w:val="en-US"/>
        </w:rPr>
        <w:t>St.</w:t>
      </w:r>
      <w:r w:rsidRPr="00287F6A">
        <w:rPr>
          <w:rFonts w:ascii="Times" w:hAnsi="Times" w:cstheme="minorHAnsi"/>
          <w:lang w:val="en-US"/>
        </w:rPr>
        <w:t xml:space="preserve"> Kitts and Nevis, </w:t>
      </w:r>
      <w:r w:rsidR="00B94242" w:rsidRPr="00287F6A">
        <w:rPr>
          <w:rFonts w:ascii="Times" w:hAnsi="Times" w:cstheme="minorHAnsi"/>
          <w:lang w:val="en-US"/>
        </w:rPr>
        <w:t>St.</w:t>
      </w:r>
      <w:r w:rsidRPr="00287F6A">
        <w:rPr>
          <w:rFonts w:ascii="Times" w:hAnsi="Times" w:cstheme="minorHAnsi"/>
          <w:lang w:val="en-US"/>
        </w:rPr>
        <w:t xml:space="preserve"> Lucia, and </w:t>
      </w:r>
      <w:r w:rsidR="00B94242" w:rsidRPr="00287F6A">
        <w:rPr>
          <w:rFonts w:ascii="Times" w:hAnsi="Times" w:cstheme="minorHAnsi"/>
          <w:lang w:val="en-US"/>
        </w:rPr>
        <w:t>St.</w:t>
      </w:r>
      <w:r w:rsidRPr="00287F6A">
        <w:rPr>
          <w:rFonts w:ascii="Times" w:hAnsi="Times" w:cstheme="minorHAnsi"/>
          <w:lang w:val="en-US"/>
        </w:rPr>
        <w:t xml:space="preserve"> Vincent and </w:t>
      </w:r>
      <w:r w:rsidR="002D636F" w:rsidRPr="00287F6A">
        <w:rPr>
          <w:rFonts w:ascii="Times" w:hAnsi="Times" w:cstheme="minorHAnsi"/>
          <w:lang w:val="en-US"/>
        </w:rPr>
        <w:t>t</w:t>
      </w:r>
      <w:r w:rsidRPr="00287F6A">
        <w:rPr>
          <w:rFonts w:ascii="Times" w:hAnsi="Times" w:cstheme="minorHAnsi"/>
          <w:lang w:val="en-US"/>
        </w:rPr>
        <w:t>he Grenadines; and four associate members: Anguilla, The British Virgin Islands, Martinique, and Guadeloupe). According to the OECS Secretariat (2003, 4), agriculture is an essential sector for the economic and social development of the sub-region. Despite this, the region’s agricultural sector has been marred with “declines in the traditional export crops” such as banana</w:t>
      </w:r>
      <w:r w:rsidR="00662C8F" w:rsidRPr="00287F6A">
        <w:rPr>
          <w:rFonts w:ascii="Times" w:hAnsi="Times" w:cstheme="minorHAnsi"/>
          <w:lang w:val="en-US"/>
        </w:rPr>
        <w:t>s</w:t>
      </w:r>
      <w:r w:rsidRPr="00287F6A">
        <w:rPr>
          <w:rFonts w:ascii="Times" w:hAnsi="Times" w:cstheme="minorHAnsi"/>
          <w:lang w:val="en-US"/>
        </w:rPr>
        <w:t xml:space="preserve">, sugar cane, and cocoa, all of which have been major contributors to the OECS economy (OECS Secretariat 2003, 5). Reports from the OECS Secretariat over the past two decades state that while there have been attempts to diversify the field of agriculture, the expansion of </w:t>
      </w:r>
      <w:r w:rsidR="002E6A3F" w:rsidRPr="00287F6A">
        <w:rPr>
          <w:rFonts w:ascii="Times" w:hAnsi="Times" w:cstheme="minorHAnsi"/>
          <w:lang w:val="en-US"/>
        </w:rPr>
        <w:t>value-added</w:t>
      </w:r>
      <w:r w:rsidRPr="00287F6A">
        <w:rPr>
          <w:rFonts w:ascii="Times" w:hAnsi="Times" w:cstheme="minorHAnsi"/>
          <w:lang w:val="en-US"/>
        </w:rPr>
        <w:t xml:space="preserve"> products </w:t>
      </w:r>
      <w:r w:rsidR="00662C8F" w:rsidRPr="00287F6A">
        <w:rPr>
          <w:rFonts w:ascii="Times" w:hAnsi="Times" w:cstheme="minorHAnsi"/>
          <w:lang w:val="en-US"/>
        </w:rPr>
        <w:t>has</w:t>
      </w:r>
      <w:r w:rsidRPr="00287F6A">
        <w:rPr>
          <w:rFonts w:ascii="Times" w:hAnsi="Times" w:cstheme="minorHAnsi"/>
          <w:lang w:val="en-US"/>
        </w:rPr>
        <w:t xml:space="preserve"> been limited (OECS 2003). This was reiterated more recently by the World Bank (2017, 6), which </w:t>
      </w:r>
      <w:r w:rsidR="00662C8F" w:rsidRPr="00287F6A">
        <w:rPr>
          <w:rFonts w:ascii="Times" w:hAnsi="Times" w:cstheme="minorHAnsi"/>
          <w:lang w:val="en-US"/>
        </w:rPr>
        <w:t>notes</w:t>
      </w:r>
      <w:r w:rsidRPr="00287F6A">
        <w:rPr>
          <w:rFonts w:ascii="Times" w:hAnsi="Times" w:cstheme="minorHAnsi"/>
          <w:lang w:val="en-US"/>
        </w:rPr>
        <w:t xml:space="preserve"> that the region’s “</w:t>
      </w:r>
      <w:proofErr w:type="spellStart"/>
      <w:r w:rsidRPr="00287F6A">
        <w:rPr>
          <w:rFonts w:ascii="Times" w:hAnsi="Times" w:cstheme="minorHAnsi"/>
          <w:lang w:val="en-US"/>
        </w:rPr>
        <w:t>agro</w:t>
      </w:r>
      <w:proofErr w:type="spellEnd"/>
      <w:r w:rsidRPr="00287F6A">
        <w:rPr>
          <w:rFonts w:ascii="Times" w:hAnsi="Times" w:cstheme="minorHAnsi"/>
          <w:lang w:val="en-US"/>
        </w:rPr>
        <w:t>-processing industry is not well developed.”</w:t>
      </w:r>
      <w:r w:rsidR="00C61C5D" w:rsidRPr="00287F6A">
        <w:rPr>
          <w:rFonts w:ascii="Times" w:hAnsi="Times" w:cstheme="minorHAnsi"/>
          <w:lang w:val="en-US"/>
        </w:rPr>
        <w:t xml:space="preserve"> </w:t>
      </w:r>
    </w:p>
    <w:p w14:paraId="38AD1FBA" w14:textId="4A1D9A0B" w:rsidR="00D106D5" w:rsidRPr="00287F6A" w:rsidRDefault="00A92899" w:rsidP="00396D1E">
      <w:pPr>
        <w:spacing w:line="276" w:lineRule="auto"/>
        <w:ind w:firstLine="720"/>
        <w:jc w:val="both"/>
        <w:rPr>
          <w:rFonts w:ascii="Times" w:hAnsi="Times" w:cstheme="minorHAnsi"/>
          <w:lang w:val="en-US"/>
        </w:rPr>
      </w:pPr>
      <w:r w:rsidRPr="00287F6A">
        <w:rPr>
          <w:rFonts w:ascii="Times" w:hAnsi="Times" w:cstheme="minorHAnsi"/>
          <w:lang w:val="en-US"/>
        </w:rPr>
        <w:t>T</w:t>
      </w:r>
      <w:r w:rsidR="0082672C" w:rsidRPr="00287F6A">
        <w:rPr>
          <w:rFonts w:ascii="Times" w:hAnsi="Times" w:cstheme="minorHAnsi"/>
          <w:lang w:val="en-US"/>
        </w:rPr>
        <w:t xml:space="preserve">he OECS continues to assert that agriculture in the Caribbean can no longer be </w:t>
      </w:r>
      <w:r w:rsidR="00662C8F" w:rsidRPr="00287F6A">
        <w:rPr>
          <w:rFonts w:ascii="Times" w:hAnsi="Times" w:cstheme="minorHAnsi"/>
          <w:lang w:val="en-US"/>
        </w:rPr>
        <w:t>approached</w:t>
      </w:r>
      <w:r w:rsidR="0082672C" w:rsidRPr="00287F6A">
        <w:rPr>
          <w:rFonts w:ascii="Times" w:hAnsi="Times" w:cstheme="minorHAnsi"/>
          <w:lang w:val="en-US"/>
        </w:rPr>
        <w:t xml:space="preserve"> as merely a primary goods sector since the changing nature of the demand for food in the region is increasingly seeing consumer focus shift from the “availability of primary foods to </w:t>
      </w:r>
      <w:r w:rsidR="002E6A3F" w:rsidRPr="00287F6A">
        <w:rPr>
          <w:rFonts w:ascii="Times" w:hAnsi="Times" w:cstheme="minorHAnsi"/>
          <w:lang w:val="en-US"/>
        </w:rPr>
        <w:t>value-added</w:t>
      </w:r>
      <w:r w:rsidR="0082672C" w:rsidRPr="00287F6A">
        <w:rPr>
          <w:rFonts w:ascii="Times" w:hAnsi="Times" w:cstheme="minorHAnsi"/>
          <w:lang w:val="en-US"/>
        </w:rPr>
        <w:t xml:space="preserve"> products” (OECS 2003, 9). Numerous </w:t>
      </w:r>
      <w:r w:rsidR="00FD7197" w:rsidRPr="00287F6A">
        <w:rPr>
          <w:rFonts w:ascii="Times" w:hAnsi="Times" w:cstheme="minorHAnsi"/>
          <w:lang w:val="en-US"/>
        </w:rPr>
        <w:t>researchers</w:t>
      </w:r>
      <w:r w:rsidR="0082672C" w:rsidRPr="00287F6A">
        <w:rPr>
          <w:rFonts w:ascii="Times" w:hAnsi="Times" w:cstheme="minorHAnsi"/>
          <w:lang w:val="en-US"/>
        </w:rPr>
        <w:t xml:space="preserve"> argue entrepreneurship</w:t>
      </w:r>
      <w:r w:rsidR="00FD7197" w:rsidRPr="00287F6A">
        <w:rPr>
          <w:rFonts w:ascii="Times" w:hAnsi="Times" w:cstheme="minorHAnsi"/>
          <w:lang w:val="en-US"/>
        </w:rPr>
        <w:t xml:space="preserve"> (ACS, 2012)</w:t>
      </w:r>
      <w:r w:rsidR="0082672C" w:rsidRPr="00287F6A">
        <w:rPr>
          <w:rFonts w:ascii="Times" w:hAnsi="Times" w:cstheme="minorHAnsi"/>
          <w:lang w:val="en-US"/>
        </w:rPr>
        <w:t xml:space="preserve"> along</w:t>
      </w:r>
      <w:r w:rsidR="00C61C5D" w:rsidRPr="00287F6A">
        <w:rPr>
          <w:rFonts w:ascii="Times" w:hAnsi="Times" w:cstheme="minorHAnsi"/>
          <w:lang w:val="en-US"/>
        </w:rPr>
        <w:t xml:space="preserve">side </w:t>
      </w:r>
      <w:r w:rsidR="0082672C" w:rsidRPr="00287F6A">
        <w:rPr>
          <w:rFonts w:ascii="Times" w:hAnsi="Times" w:cstheme="minorHAnsi"/>
          <w:lang w:val="en-US"/>
        </w:rPr>
        <w:t xml:space="preserve">gender </w:t>
      </w:r>
      <w:r w:rsidR="00ED5BDD" w:rsidRPr="00287F6A">
        <w:rPr>
          <w:rFonts w:ascii="Times" w:hAnsi="Times" w:cstheme="minorHAnsi"/>
          <w:lang w:val="en-US"/>
        </w:rPr>
        <w:t>sensitive</w:t>
      </w:r>
      <w:r w:rsidR="0082672C" w:rsidRPr="00287F6A">
        <w:rPr>
          <w:rFonts w:ascii="Times" w:hAnsi="Times" w:cstheme="minorHAnsi"/>
          <w:lang w:val="en-US"/>
        </w:rPr>
        <w:t xml:space="preserve"> </w:t>
      </w:r>
      <w:r w:rsidR="00ED5BDD" w:rsidRPr="00287F6A">
        <w:rPr>
          <w:rFonts w:ascii="Times" w:hAnsi="Times" w:cstheme="minorHAnsi"/>
          <w:lang w:val="en-US"/>
        </w:rPr>
        <w:t>A</w:t>
      </w:r>
      <w:r w:rsidR="00ED57B6" w:rsidRPr="00287F6A">
        <w:rPr>
          <w:rFonts w:ascii="Times" w:hAnsi="Times" w:cstheme="minorHAnsi"/>
          <w:lang w:val="en-US"/>
        </w:rPr>
        <w:t xml:space="preserve">gricultural </w:t>
      </w:r>
      <w:r w:rsidR="00ED5BDD" w:rsidRPr="00287F6A">
        <w:rPr>
          <w:rFonts w:ascii="Times" w:hAnsi="Times" w:cstheme="minorHAnsi"/>
          <w:lang w:val="en-US"/>
        </w:rPr>
        <w:t>E</w:t>
      </w:r>
      <w:r w:rsidR="00ED57B6" w:rsidRPr="00287F6A">
        <w:rPr>
          <w:rFonts w:ascii="Times" w:hAnsi="Times" w:cstheme="minorHAnsi"/>
          <w:lang w:val="en-US"/>
        </w:rPr>
        <w:t>xtension Services (AES)</w:t>
      </w:r>
      <w:r w:rsidR="0082672C" w:rsidRPr="00287F6A">
        <w:rPr>
          <w:rFonts w:ascii="Times" w:hAnsi="Times" w:cstheme="minorHAnsi"/>
          <w:lang w:val="en-US"/>
        </w:rPr>
        <w:t xml:space="preserve"> are </w:t>
      </w:r>
      <w:r w:rsidR="00C61C5D" w:rsidRPr="00287F6A">
        <w:rPr>
          <w:rFonts w:ascii="Times" w:hAnsi="Times" w:cstheme="minorHAnsi"/>
          <w:lang w:val="en-US"/>
        </w:rPr>
        <w:t>crucial</w:t>
      </w:r>
      <w:r w:rsidR="0082672C" w:rsidRPr="00287F6A">
        <w:rPr>
          <w:rFonts w:ascii="Times" w:hAnsi="Times" w:cstheme="minorHAnsi"/>
          <w:lang w:val="en-US"/>
        </w:rPr>
        <w:t xml:space="preserve"> factors </w:t>
      </w:r>
      <w:r w:rsidR="00C61C5D" w:rsidRPr="00287F6A">
        <w:rPr>
          <w:rFonts w:ascii="Times" w:hAnsi="Times" w:cstheme="minorHAnsi"/>
          <w:lang w:val="en-US"/>
        </w:rPr>
        <w:t>in</w:t>
      </w:r>
      <w:r w:rsidR="0082672C" w:rsidRPr="00287F6A">
        <w:rPr>
          <w:rFonts w:ascii="Times" w:hAnsi="Times" w:cstheme="minorHAnsi"/>
          <w:lang w:val="en-US"/>
        </w:rPr>
        <w:t xml:space="preserve"> ensur</w:t>
      </w:r>
      <w:r w:rsidR="00C61C5D" w:rsidRPr="00287F6A">
        <w:rPr>
          <w:rFonts w:ascii="Times" w:hAnsi="Times" w:cstheme="minorHAnsi"/>
          <w:lang w:val="en-US"/>
        </w:rPr>
        <w:t>ing</w:t>
      </w:r>
      <w:r w:rsidR="0082672C" w:rsidRPr="00287F6A">
        <w:rPr>
          <w:rFonts w:ascii="Times" w:hAnsi="Times" w:cstheme="minorHAnsi"/>
          <w:lang w:val="en-US"/>
        </w:rPr>
        <w:t xml:space="preserve"> </w:t>
      </w:r>
      <w:r w:rsidR="00C61C5D" w:rsidRPr="00287F6A">
        <w:rPr>
          <w:rFonts w:ascii="Times" w:hAnsi="Times" w:cstheme="minorHAnsi"/>
          <w:lang w:val="en-US"/>
        </w:rPr>
        <w:t>that</w:t>
      </w:r>
      <w:r w:rsidR="0082672C" w:rsidRPr="00287F6A">
        <w:rPr>
          <w:rFonts w:ascii="Times" w:hAnsi="Times" w:cstheme="minorHAnsi"/>
          <w:lang w:val="en-US"/>
        </w:rPr>
        <w:t xml:space="preserve"> </w:t>
      </w:r>
      <w:r w:rsidR="002E6A3F" w:rsidRPr="00287F6A">
        <w:rPr>
          <w:rFonts w:ascii="Times" w:hAnsi="Times" w:cstheme="minorHAnsi"/>
          <w:lang w:val="en-US"/>
        </w:rPr>
        <w:t>small</w:t>
      </w:r>
      <w:r w:rsidR="00662C8F" w:rsidRPr="00287F6A">
        <w:rPr>
          <w:rFonts w:ascii="Times" w:hAnsi="Times" w:cstheme="minorHAnsi"/>
          <w:lang w:val="en-US"/>
        </w:rPr>
        <w:t xml:space="preserve"> and medium-sized </w:t>
      </w:r>
      <w:r w:rsidR="0082672C" w:rsidRPr="00287F6A">
        <w:rPr>
          <w:rFonts w:ascii="Times" w:hAnsi="Times" w:cstheme="minorHAnsi"/>
          <w:lang w:val="en-US"/>
        </w:rPr>
        <w:t>farming</w:t>
      </w:r>
      <w:r w:rsidR="00662C8F" w:rsidRPr="00287F6A">
        <w:rPr>
          <w:rFonts w:ascii="Times" w:hAnsi="Times" w:cstheme="minorHAnsi"/>
          <w:lang w:val="en-US"/>
        </w:rPr>
        <w:t xml:space="preserve"> enterprises</w:t>
      </w:r>
      <w:r w:rsidR="00C61C5D" w:rsidRPr="00287F6A">
        <w:rPr>
          <w:rFonts w:ascii="Times" w:hAnsi="Times" w:cstheme="minorHAnsi"/>
          <w:lang w:val="en-US"/>
        </w:rPr>
        <w:t xml:space="preserve"> are successful</w:t>
      </w:r>
      <w:r w:rsidR="00012EFC" w:rsidRPr="00287F6A">
        <w:rPr>
          <w:rFonts w:ascii="Times" w:hAnsi="Times" w:cstheme="minorHAnsi"/>
          <w:lang w:val="en-US"/>
        </w:rPr>
        <w:t xml:space="preserve"> and can effect regional food</w:t>
      </w:r>
      <w:r w:rsidR="00662C8F" w:rsidRPr="00287F6A">
        <w:rPr>
          <w:rFonts w:ascii="Times" w:hAnsi="Times" w:cstheme="minorHAnsi"/>
          <w:lang w:val="en-US"/>
        </w:rPr>
        <w:t xml:space="preserve"> and nutritional</w:t>
      </w:r>
      <w:r w:rsidR="00012EFC" w:rsidRPr="00287F6A">
        <w:rPr>
          <w:rFonts w:ascii="Times" w:hAnsi="Times" w:cstheme="minorHAnsi"/>
          <w:lang w:val="en-US"/>
        </w:rPr>
        <w:t xml:space="preserve"> security</w:t>
      </w:r>
      <w:r w:rsidR="00C61C5D" w:rsidRPr="00287F6A">
        <w:rPr>
          <w:rFonts w:ascii="Times" w:hAnsi="Times" w:cstheme="minorHAnsi"/>
          <w:lang w:val="en-US"/>
        </w:rPr>
        <w:t xml:space="preserve"> </w:t>
      </w:r>
      <w:r w:rsidR="0082672C" w:rsidRPr="00287F6A">
        <w:rPr>
          <w:rFonts w:ascii="Times" w:hAnsi="Times" w:cstheme="minorHAnsi"/>
          <w:lang w:val="en-US"/>
        </w:rPr>
        <w:t xml:space="preserve">(Khan, 2012; Marlow and McAdam, 2013). Research complementing these assertions </w:t>
      </w:r>
      <w:r w:rsidR="002371AB" w:rsidRPr="00287F6A">
        <w:rPr>
          <w:rFonts w:ascii="Times" w:hAnsi="Times" w:cstheme="minorHAnsi"/>
          <w:lang w:val="en-US"/>
        </w:rPr>
        <w:t>show</w:t>
      </w:r>
      <w:r w:rsidR="0082672C" w:rsidRPr="00287F6A">
        <w:rPr>
          <w:rFonts w:ascii="Times" w:hAnsi="Times" w:cstheme="minorHAnsi"/>
          <w:lang w:val="en-US"/>
        </w:rPr>
        <w:t xml:space="preserve"> that gender</w:t>
      </w:r>
      <w:r w:rsidR="00C1262F" w:rsidRPr="00287F6A">
        <w:rPr>
          <w:rFonts w:ascii="Times" w:hAnsi="Times" w:cstheme="minorHAnsi"/>
          <w:lang w:val="en-US"/>
        </w:rPr>
        <w:t xml:space="preserve"> sensitive</w:t>
      </w:r>
      <w:r w:rsidR="0082672C" w:rsidRPr="00287F6A">
        <w:rPr>
          <w:rFonts w:ascii="Times" w:hAnsi="Times" w:cstheme="minorHAnsi"/>
          <w:lang w:val="en-US"/>
        </w:rPr>
        <w:t xml:space="preserve"> </w:t>
      </w:r>
      <w:r w:rsidR="00ED5BDD" w:rsidRPr="00287F6A">
        <w:rPr>
          <w:rFonts w:ascii="Times" w:hAnsi="Times" w:cstheme="minorHAnsi"/>
          <w:lang w:val="en-US"/>
        </w:rPr>
        <w:t>AES</w:t>
      </w:r>
      <w:r w:rsidR="0082672C" w:rsidRPr="00287F6A">
        <w:rPr>
          <w:rFonts w:ascii="Times" w:hAnsi="Times" w:cstheme="minorHAnsi"/>
          <w:lang w:val="en-US"/>
        </w:rPr>
        <w:t xml:space="preserve"> and </w:t>
      </w:r>
      <w:r w:rsidR="00DB6507" w:rsidRPr="00287F6A">
        <w:rPr>
          <w:rFonts w:ascii="Times" w:hAnsi="Times" w:cstheme="minorHAnsi"/>
          <w:lang w:val="en-US"/>
        </w:rPr>
        <w:t>business</w:t>
      </w:r>
      <w:r w:rsidR="0082672C" w:rsidRPr="00287F6A">
        <w:rPr>
          <w:rFonts w:ascii="Times" w:hAnsi="Times" w:cstheme="minorHAnsi"/>
          <w:lang w:val="en-US"/>
        </w:rPr>
        <w:t xml:space="preserve"> training can</w:t>
      </w:r>
      <w:r w:rsidR="00012EFC" w:rsidRPr="00287F6A">
        <w:rPr>
          <w:rFonts w:ascii="Times" w:hAnsi="Times" w:cstheme="minorHAnsi"/>
          <w:lang w:val="en-US"/>
        </w:rPr>
        <w:t>, in some instances,</w:t>
      </w:r>
      <w:r w:rsidR="0082672C" w:rsidRPr="00287F6A">
        <w:rPr>
          <w:rFonts w:ascii="Times" w:hAnsi="Times" w:cstheme="minorHAnsi"/>
          <w:lang w:val="en-US"/>
        </w:rPr>
        <w:t xml:space="preserve"> serve as catalysts </w:t>
      </w:r>
      <w:r w:rsidR="0051707F" w:rsidRPr="00287F6A">
        <w:rPr>
          <w:rFonts w:ascii="Times" w:hAnsi="Times" w:cstheme="minorHAnsi"/>
          <w:lang w:val="en-US"/>
        </w:rPr>
        <w:t>for</w:t>
      </w:r>
      <w:r w:rsidR="0082672C" w:rsidRPr="00287F6A">
        <w:rPr>
          <w:rFonts w:ascii="Times" w:hAnsi="Times" w:cstheme="minorHAnsi"/>
          <w:lang w:val="en-US"/>
        </w:rPr>
        <w:t xml:space="preserve"> </w:t>
      </w:r>
      <w:r w:rsidR="0051707F" w:rsidRPr="00287F6A">
        <w:rPr>
          <w:rFonts w:ascii="Times" w:hAnsi="Times" w:cstheme="minorHAnsi"/>
          <w:lang w:val="en-US"/>
        </w:rPr>
        <w:t>advancing efforts in</w:t>
      </w:r>
      <w:r w:rsidR="0082672C" w:rsidRPr="00287F6A">
        <w:rPr>
          <w:rFonts w:ascii="Times" w:hAnsi="Times" w:cstheme="minorHAnsi"/>
          <w:lang w:val="en-US"/>
        </w:rPr>
        <w:t xml:space="preserve"> food security and the empowerment of women (Tumusiime et al., 2013). </w:t>
      </w:r>
    </w:p>
    <w:p w14:paraId="75153F01" w14:textId="1F49E5CF" w:rsidR="0082672C" w:rsidRPr="00287F6A" w:rsidRDefault="0082672C" w:rsidP="00396D1E">
      <w:pPr>
        <w:spacing w:line="276" w:lineRule="auto"/>
        <w:ind w:firstLine="720"/>
        <w:jc w:val="both"/>
        <w:rPr>
          <w:rFonts w:ascii="Times" w:hAnsi="Times" w:cstheme="minorHAnsi"/>
          <w:lang w:val="en-US"/>
        </w:rPr>
      </w:pPr>
      <w:r w:rsidRPr="00287F6A">
        <w:rPr>
          <w:rFonts w:ascii="Times" w:hAnsi="Times" w:cstheme="minorHAnsi"/>
          <w:lang w:val="en-US"/>
        </w:rPr>
        <w:t>Other critical voices, which are championing gender justice</w:t>
      </w:r>
      <w:r w:rsidR="00FD7197" w:rsidRPr="00287F6A">
        <w:rPr>
          <w:rFonts w:ascii="Times" w:hAnsi="Times" w:cstheme="minorHAnsi"/>
          <w:lang w:val="en-US"/>
        </w:rPr>
        <w:t xml:space="preserve"> and food sovereignty</w:t>
      </w:r>
      <w:r w:rsidRPr="00287F6A">
        <w:rPr>
          <w:rFonts w:ascii="Times" w:hAnsi="Times" w:cstheme="minorHAnsi"/>
          <w:lang w:val="en-US"/>
        </w:rPr>
        <w:t xml:space="preserve"> whilst </w:t>
      </w:r>
      <w:r w:rsidR="00A31683" w:rsidRPr="00287F6A">
        <w:rPr>
          <w:rFonts w:ascii="Times" w:hAnsi="Times" w:cstheme="minorHAnsi"/>
          <w:lang w:val="en-US"/>
        </w:rPr>
        <w:t xml:space="preserve">also </w:t>
      </w:r>
      <w:r w:rsidRPr="00287F6A">
        <w:rPr>
          <w:rFonts w:ascii="Times" w:hAnsi="Times" w:cstheme="minorHAnsi"/>
          <w:lang w:val="en-US"/>
        </w:rPr>
        <w:t>advocating for more</w:t>
      </w:r>
      <w:r w:rsidR="00B436BE" w:rsidRPr="00287F6A">
        <w:rPr>
          <w:rFonts w:ascii="Times" w:hAnsi="Times" w:cstheme="minorHAnsi"/>
          <w:lang w:val="en-US"/>
        </w:rPr>
        <w:t xml:space="preserve"> </w:t>
      </w:r>
      <w:r w:rsidR="007D5F29" w:rsidRPr="00287F6A">
        <w:rPr>
          <w:rFonts w:ascii="Times" w:hAnsi="Times" w:cstheme="minorHAnsi"/>
          <w:lang w:val="en-US"/>
        </w:rPr>
        <w:t>gender responsive</w:t>
      </w:r>
      <w:r w:rsidRPr="00287F6A">
        <w:rPr>
          <w:rFonts w:ascii="Times" w:hAnsi="Times" w:cstheme="minorHAnsi"/>
          <w:lang w:val="en-US"/>
        </w:rPr>
        <w:t xml:space="preserve"> support for</w:t>
      </w:r>
      <w:r w:rsidR="00A31683" w:rsidRPr="00287F6A">
        <w:rPr>
          <w:rFonts w:ascii="Times" w:hAnsi="Times" w:cstheme="minorHAnsi"/>
          <w:lang w:val="en-US"/>
        </w:rPr>
        <w:t xml:space="preserve"> grassroots</w:t>
      </w:r>
      <w:r w:rsidRPr="00287F6A">
        <w:rPr>
          <w:rFonts w:ascii="Times" w:hAnsi="Times" w:cstheme="minorHAnsi"/>
          <w:lang w:val="en-US"/>
        </w:rPr>
        <w:t xml:space="preserve"> women farmers, contend that entrepreneurial capitalism, the patriarchal</w:t>
      </w:r>
      <w:r w:rsidR="00A31683" w:rsidRPr="00287F6A">
        <w:rPr>
          <w:rFonts w:ascii="Times" w:hAnsi="Times" w:cstheme="minorHAnsi"/>
          <w:lang w:val="en-US"/>
        </w:rPr>
        <w:t xml:space="preserve">-colonial </w:t>
      </w:r>
      <w:r w:rsidRPr="00287F6A">
        <w:rPr>
          <w:rFonts w:ascii="Times" w:hAnsi="Times" w:cstheme="minorHAnsi"/>
          <w:lang w:val="en-US"/>
        </w:rPr>
        <w:t>economy, and a neoliberal corporate food regime that “</w:t>
      </w:r>
      <w:proofErr w:type="spellStart"/>
      <w:r w:rsidRPr="00287F6A">
        <w:rPr>
          <w:rFonts w:ascii="Times" w:hAnsi="Times" w:cstheme="minorHAnsi"/>
          <w:i/>
          <w:iCs/>
          <w:lang w:val="en-US"/>
        </w:rPr>
        <w:t>responsibilizes</w:t>
      </w:r>
      <w:proofErr w:type="spellEnd"/>
      <w:r w:rsidRPr="00287F6A">
        <w:rPr>
          <w:rFonts w:ascii="Times" w:hAnsi="Times" w:cstheme="minorHAnsi"/>
          <w:i/>
          <w:iCs/>
          <w:lang w:val="en-US"/>
        </w:rPr>
        <w:t>”</w:t>
      </w:r>
      <w:r w:rsidRPr="00287F6A">
        <w:rPr>
          <w:rFonts w:ascii="Times" w:hAnsi="Times" w:cstheme="minorHAnsi"/>
          <w:lang w:val="en-US"/>
        </w:rPr>
        <w:t xml:space="preserve"> individuals (as opposed to the state) for food security and social welfare will not provide a pathway out of </w:t>
      </w:r>
      <w:r w:rsidR="00A31683" w:rsidRPr="00287F6A">
        <w:rPr>
          <w:rFonts w:ascii="Times" w:hAnsi="Times" w:cstheme="minorHAnsi"/>
          <w:lang w:val="en-US"/>
        </w:rPr>
        <w:t xml:space="preserve">the </w:t>
      </w:r>
      <w:r w:rsidRPr="00287F6A">
        <w:rPr>
          <w:rFonts w:ascii="Times" w:hAnsi="Times" w:cstheme="minorHAnsi"/>
          <w:lang w:val="en-US"/>
        </w:rPr>
        <w:t>structural oppression</w:t>
      </w:r>
      <w:r w:rsidR="00A31683" w:rsidRPr="00287F6A">
        <w:rPr>
          <w:rFonts w:ascii="Times" w:hAnsi="Times" w:cstheme="minorHAnsi"/>
          <w:lang w:val="en-US"/>
        </w:rPr>
        <w:t xml:space="preserve"> and deprivation</w:t>
      </w:r>
      <w:r w:rsidRPr="00287F6A">
        <w:rPr>
          <w:rFonts w:ascii="Times" w:hAnsi="Times" w:cstheme="minorHAnsi"/>
          <w:lang w:val="en-US"/>
        </w:rPr>
        <w:t xml:space="preserve"> </w:t>
      </w:r>
      <w:r w:rsidR="00A31683" w:rsidRPr="00287F6A">
        <w:rPr>
          <w:rFonts w:ascii="Times" w:hAnsi="Times" w:cstheme="minorHAnsi"/>
          <w:lang w:val="en-US"/>
        </w:rPr>
        <w:t>experienced</w:t>
      </w:r>
      <w:r w:rsidRPr="00287F6A">
        <w:rPr>
          <w:rFonts w:ascii="Times" w:hAnsi="Times" w:cstheme="minorHAnsi"/>
          <w:lang w:val="en-US"/>
        </w:rPr>
        <w:t xml:space="preserve"> by rural farmers, particularly </w:t>
      </w:r>
      <w:r w:rsidR="00662C8F" w:rsidRPr="00287F6A">
        <w:rPr>
          <w:rFonts w:ascii="Times" w:hAnsi="Times" w:cstheme="minorHAnsi"/>
          <w:lang w:val="en-US"/>
        </w:rPr>
        <w:t>women</w:t>
      </w:r>
      <w:r w:rsidRPr="00287F6A">
        <w:rPr>
          <w:rFonts w:ascii="Times" w:hAnsi="Times" w:cstheme="minorHAnsi"/>
          <w:lang w:val="en-US"/>
        </w:rPr>
        <w:t xml:space="preserve"> in the </w:t>
      </w:r>
      <w:r w:rsidR="00D75DEB" w:rsidRPr="00287F6A">
        <w:rPr>
          <w:rFonts w:ascii="Times" w:hAnsi="Times" w:cstheme="minorHAnsi"/>
          <w:lang w:val="en-US"/>
        </w:rPr>
        <w:t>Global South/Majority World</w:t>
      </w:r>
      <w:r w:rsidRPr="00287F6A">
        <w:rPr>
          <w:rFonts w:ascii="Times" w:hAnsi="Times" w:cstheme="minorHAnsi"/>
          <w:lang w:val="en-US"/>
        </w:rPr>
        <w:t xml:space="preserve"> (La Via </w:t>
      </w:r>
      <w:proofErr w:type="spellStart"/>
      <w:r w:rsidRPr="00287F6A">
        <w:rPr>
          <w:rFonts w:ascii="Times" w:hAnsi="Times" w:cstheme="minorHAnsi"/>
          <w:lang w:val="en-US"/>
        </w:rPr>
        <w:t>Campesina</w:t>
      </w:r>
      <w:proofErr w:type="spellEnd"/>
      <w:r w:rsidRPr="00287F6A">
        <w:rPr>
          <w:rFonts w:ascii="Times" w:hAnsi="Times" w:cstheme="minorHAnsi"/>
          <w:lang w:val="en-US"/>
        </w:rPr>
        <w:t xml:space="preserve">, 2013; </w:t>
      </w:r>
      <w:proofErr w:type="spellStart"/>
      <w:r w:rsidRPr="00287F6A">
        <w:rPr>
          <w:rFonts w:ascii="Times" w:hAnsi="Times" w:cstheme="minorHAnsi"/>
          <w:lang w:val="en-US"/>
        </w:rPr>
        <w:t>Mies</w:t>
      </w:r>
      <w:proofErr w:type="spellEnd"/>
      <w:r w:rsidRPr="00287F6A">
        <w:rPr>
          <w:rFonts w:ascii="Times" w:hAnsi="Times" w:cstheme="minorHAnsi"/>
          <w:lang w:val="en-US"/>
        </w:rPr>
        <w:t xml:space="preserve">, 2014; Shiva, 2016). Related scholarship on the systemic marginalization </w:t>
      </w:r>
      <w:r w:rsidR="00A31683" w:rsidRPr="00287F6A">
        <w:rPr>
          <w:rFonts w:ascii="Times" w:hAnsi="Times" w:cstheme="minorHAnsi"/>
          <w:lang w:val="en-US"/>
        </w:rPr>
        <w:t>encountered</w:t>
      </w:r>
      <w:r w:rsidRPr="00287F6A">
        <w:rPr>
          <w:rFonts w:ascii="Times" w:hAnsi="Times" w:cstheme="minorHAnsi"/>
          <w:lang w:val="en-US"/>
        </w:rPr>
        <w:t xml:space="preserve"> by</w:t>
      </w:r>
      <w:r w:rsidR="0051707F" w:rsidRPr="00287F6A">
        <w:rPr>
          <w:rFonts w:ascii="Times" w:hAnsi="Times" w:cstheme="minorHAnsi"/>
          <w:lang w:val="en-US"/>
        </w:rPr>
        <w:t xml:space="preserve"> rural</w:t>
      </w:r>
      <w:r w:rsidRPr="00287F6A">
        <w:rPr>
          <w:rFonts w:ascii="Times" w:hAnsi="Times" w:cstheme="minorHAnsi"/>
          <w:lang w:val="en-US"/>
        </w:rPr>
        <w:t xml:space="preserve"> women demonstrates that women </w:t>
      </w:r>
      <w:r w:rsidR="00662C8F" w:rsidRPr="00287F6A">
        <w:rPr>
          <w:rFonts w:ascii="Times" w:hAnsi="Times" w:cstheme="minorHAnsi"/>
          <w:lang w:val="en-US"/>
        </w:rPr>
        <w:t>food producers</w:t>
      </w:r>
      <w:r w:rsidRPr="00287F6A">
        <w:rPr>
          <w:rFonts w:ascii="Times" w:hAnsi="Times" w:cstheme="minorHAnsi"/>
          <w:lang w:val="en-US"/>
        </w:rPr>
        <w:t xml:space="preserve"> in countries being most </w:t>
      </w:r>
      <w:r w:rsidR="001D5F99" w:rsidRPr="00287F6A">
        <w:rPr>
          <w:rFonts w:ascii="Times" w:hAnsi="Times" w:cstheme="minorHAnsi"/>
          <w:lang w:val="en-US"/>
        </w:rPr>
        <w:t>a</w:t>
      </w:r>
      <w:r w:rsidRPr="00287F6A">
        <w:rPr>
          <w:rFonts w:ascii="Times" w:hAnsi="Times" w:cstheme="minorHAnsi"/>
          <w:lang w:val="en-US"/>
        </w:rPr>
        <w:t xml:space="preserve">ffected by climate </w:t>
      </w:r>
      <w:r w:rsidR="00C1262F" w:rsidRPr="00287F6A">
        <w:rPr>
          <w:rFonts w:ascii="Times" w:hAnsi="Times" w:cstheme="minorHAnsi"/>
          <w:lang w:val="en-US"/>
        </w:rPr>
        <w:t>change are</w:t>
      </w:r>
      <w:r w:rsidRPr="00287F6A">
        <w:rPr>
          <w:rFonts w:ascii="Times" w:hAnsi="Times" w:cstheme="minorHAnsi"/>
          <w:lang w:val="en-US"/>
        </w:rPr>
        <w:t xml:space="preserve"> rendered especially vulnerable</w:t>
      </w:r>
      <w:r w:rsidR="00ED57B6" w:rsidRPr="00287F6A">
        <w:rPr>
          <w:rFonts w:ascii="Times" w:hAnsi="Times" w:cstheme="minorHAnsi"/>
          <w:lang w:val="en-US"/>
        </w:rPr>
        <w:t xml:space="preserve"> (e.g. Small Island Developing States [SIDS] in the OECS)</w:t>
      </w:r>
      <w:r w:rsidRPr="00287F6A">
        <w:rPr>
          <w:rFonts w:ascii="Times" w:hAnsi="Times" w:cstheme="minorHAnsi"/>
          <w:lang w:val="en-US"/>
        </w:rPr>
        <w:t xml:space="preserve"> (</w:t>
      </w:r>
      <w:proofErr w:type="spellStart"/>
      <w:r w:rsidRPr="00287F6A">
        <w:rPr>
          <w:rFonts w:ascii="Times" w:hAnsi="Times" w:cstheme="minorHAnsi"/>
          <w:lang w:val="en-US"/>
        </w:rPr>
        <w:t>Jost</w:t>
      </w:r>
      <w:proofErr w:type="spellEnd"/>
      <w:r w:rsidRPr="00287F6A">
        <w:rPr>
          <w:rFonts w:ascii="Times" w:hAnsi="Times" w:cstheme="minorHAnsi"/>
          <w:lang w:val="en-US"/>
        </w:rPr>
        <w:t xml:space="preserve"> et al., 2016; Mehar, Mittal, and </w:t>
      </w:r>
      <w:proofErr w:type="spellStart"/>
      <w:r w:rsidRPr="00287F6A">
        <w:rPr>
          <w:rFonts w:ascii="Times" w:hAnsi="Times" w:cstheme="minorHAnsi"/>
          <w:lang w:val="en-US"/>
        </w:rPr>
        <w:t>Prashad</w:t>
      </w:r>
      <w:proofErr w:type="spellEnd"/>
      <w:r w:rsidRPr="00287F6A">
        <w:rPr>
          <w:rFonts w:ascii="Times" w:hAnsi="Times" w:cstheme="minorHAnsi"/>
          <w:lang w:val="en-US"/>
        </w:rPr>
        <w:t xml:space="preserve">, 2016; Nelson and </w:t>
      </w:r>
      <w:proofErr w:type="spellStart"/>
      <w:r w:rsidRPr="00287F6A">
        <w:rPr>
          <w:rFonts w:ascii="Times" w:hAnsi="Times" w:cstheme="minorHAnsi"/>
          <w:lang w:val="en-US"/>
        </w:rPr>
        <w:t>Huyer</w:t>
      </w:r>
      <w:proofErr w:type="spellEnd"/>
      <w:r w:rsidRPr="00287F6A">
        <w:rPr>
          <w:rFonts w:ascii="Times" w:hAnsi="Times" w:cstheme="minorHAnsi"/>
          <w:lang w:val="en-US"/>
        </w:rPr>
        <w:t>, 2016).</w:t>
      </w:r>
      <w:r w:rsidR="00D106D5" w:rsidRPr="00287F6A">
        <w:rPr>
          <w:rFonts w:ascii="Times" w:hAnsi="Times" w:cstheme="minorHAnsi"/>
          <w:lang w:val="en-US"/>
        </w:rPr>
        <w:t xml:space="preserve"> Moreover, as a host of </w:t>
      </w:r>
      <w:r w:rsidR="00FD7197" w:rsidRPr="00287F6A">
        <w:rPr>
          <w:rFonts w:ascii="Times" w:hAnsi="Times" w:cstheme="minorHAnsi"/>
          <w:lang w:val="en-US"/>
        </w:rPr>
        <w:t>Caribbean</w:t>
      </w:r>
      <w:r w:rsidR="00D106D5" w:rsidRPr="00287F6A">
        <w:rPr>
          <w:rFonts w:ascii="Times" w:hAnsi="Times" w:cstheme="minorHAnsi"/>
          <w:lang w:val="en-US"/>
        </w:rPr>
        <w:t xml:space="preserve"> researchers and theorists have established, the </w:t>
      </w:r>
      <w:r w:rsidR="0093212B" w:rsidRPr="00287F6A">
        <w:rPr>
          <w:rFonts w:ascii="Times" w:hAnsi="Times" w:cstheme="minorHAnsi"/>
          <w:lang w:val="en-US"/>
        </w:rPr>
        <w:t>region</w:t>
      </w:r>
      <w:r w:rsidR="00D106D5" w:rsidRPr="00287F6A">
        <w:rPr>
          <w:rFonts w:ascii="Times" w:hAnsi="Times" w:cstheme="minorHAnsi"/>
          <w:lang w:val="en-US"/>
        </w:rPr>
        <w:t xml:space="preserve"> continues to be marked and marred by patriarchal social relations</w:t>
      </w:r>
      <w:r w:rsidR="00FD7197" w:rsidRPr="00287F6A">
        <w:rPr>
          <w:rFonts w:ascii="Times" w:hAnsi="Times" w:cstheme="minorHAnsi"/>
          <w:lang w:val="en-US"/>
        </w:rPr>
        <w:t xml:space="preserve">, </w:t>
      </w:r>
      <w:r w:rsidR="0050166D" w:rsidRPr="00287F6A">
        <w:rPr>
          <w:rFonts w:ascii="Times" w:hAnsi="Times" w:cstheme="minorHAnsi"/>
          <w:lang w:val="en-US"/>
        </w:rPr>
        <w:t>racial hierarchies</w:t>
      </w:r>
      <w:r w:rsidR="00FD7197" w:rsidRPr="00287F6A">
        <w:rPr>
          <w:rFonts w:ascii="Times" w:hAnsi="Times" w:cstheme="minorHAnsi"/>
          <w:lang w:val="en-US"/>
        </w:rPr>
        <w:t>, and class divisions</w:t>
      </w:r>
      <w:r w:rsidR="00D106D5" w:rsidRPr="00287F6A">
        <w:rPr>
          <w:rFonts w:ascii="Times" w:hAnsi="Times" w:cstheme="minorHAnsi"/>
          <w:lang w:val="en-US"/>
        </w:rPr>
        <w:t xml:space="preserve"> that foreclose the life chances of women and overdetermine their material conditions</w:t>
      </w:r>
      <w:r w:rsidR="00A31683" w:rsidRPr="00287F6A">
        <w:rPr>
          <w:rFonts w:ascii="Times" w:hAnsi="Times" w:cstheme="minorHAnsi"/>
          <w:lang w:val="en-US"/>
        </w:rPr>
        <w:t>;</w:t>
      </w:r>
      <w:r w:rsidR="00D106D5" w:rsidRPr="00287F6A">
        <w:rPr>
          <w:rFonts w:ascii="Times" w:hAnsi="Times" w:cstheme="minorHAnsi"/>
          <w:lang w:val="en-US"/>
        </w:rPr>
        <w:t xml:space="preserve"> participat</w:t>
      </w:r>
      <w:r w:rsidR="00C1262F" w:rsidRPr="00287F6A">
        <w:rPr>
          <w:rFonts w:ascii="Times" w:hAnsi="Times" w:cstheme="minorHAnsi"/>
          <w:lang w:val="en-US"/>
        </w:rPr>
        <w:t>ion (or lack thereof)</w:t>
      </w:r>
      <w:r w:rsidR="00D106D5" w:rsidRPr="00287F6A">
        <w:rPr>
          <w:rFonts w:ascii="Times" w:hAnsi="Times" w:cstheme="minorHAnsi"/>
          <w:lang w:val="en-US"/>
        </w:rPr>
        <w:t xml:space="preserve"> in political processes</w:t>
      </w:r>
      <w:r w:rsidR="00A31683" w:rsidRPr="00287F6A">
        <w:rPr>
          <w:rFonts w:ascii="Times" w:hAnsi="Times" w:cstheme="minorHAnsi"/>
          <w:lang w:val="en-US"/>
        </w:rPr>
        <w:t>;</w:t>
      </w:r>
      <w:r w:rsidR="00D106D5" w:rsidRPr="00287F6A">
        <w:rPr>
          <w:rFonts w:ascii="Times" w:hAnsi="Times" w:cstheme="minorHAnsi"/>
          <w:lang w:val="en-US"/>
        </w:rPr>
        <w:t xml:space="preserve"> and </w:t>
      </w:r>
      <w:r w:rsidR="00A92899" w:rsidRPr="00287F6A">
        <w:rPr>
          <w:rFonts w:ascii="Times" w:hAnsi="Times" w:cstheme="minorHAnsi"/>
          <w:lang w:val="en-US"/>
        </w:rPr>
        <w:t>(in)</w:t>
      </w:r>
      <w:r w:rsidR="00C1262F" w:rsidRPr="00287F6A">
        <w:rPr>
          <w:rFonts w:ascii="Times" w:hAnsi="Times" w:cstheme="minorHAnsi"/>
          <w:lang w:val="en-US"/>
        </w:rPr>
        <w:t>ability to</w:t>
      </w:r>
      <w:r w:rsidR="00D106D5" w:rsidRPr="00287F6A">
        <w:rPr>
          <w:rFonts w:ascii="Times" w:hAnsi="Times" w:cstheme="minorHAnsi"/>
          <w:lang w:val="en-US"/>
        </w:rPr>
        <w:t xml:space="preserve"> </w:t>
      </w:r>
      <w:r w:rsidR="00C1262F" w:rsidRPr="00287F6A">
        <w:rPr>
          <w:rFonts w:ascii="Times" w:hAnsi="Times" w:cstheme="minorHAnsi"/>
          <w:lang w:val="en-US"/>
        </w:rPr>
        <w:t xml:space="preserve">both </w:t>
      </w:r>
      <w:r w:rsidR="00D106D5" w:rsidRPr="00287F6A">
        <w:rPr>
          <w:rFonts w:ascii="Times" w:hAnsi="Times" w:cstheme="minorHAnsi"/>
          <w:lang w:val="en-US"/>
        </w:rPr>
        <w:t>define and shape local economies (</w:t>
      </w:r>
      <w:r w:rsidR="00B6115C" w:rsidRPr="00287F6A">
        <w:rPr>
          <w:rFonts w:ascii="Times" w:hAnsi="Times" w:cstheme="minorHAnsi"/>
          <w:lang w:val="en-US"/>
        </w:rPr>
        <w:t>citation-removed</w:t>
      </w:r>
      <w:r w:rsidR="0050166D" w:rsidRPr="00287F6A">
        <w:rPr>
          <w:rFonts w:ascii="Times" w:hAnsi="Times" w:cstheme="minorHAnsi"/>
          <w:lang w:val="en-US"/>
        </w:rPr>
        <w:t xml:space="preserve">; </w:t>
      </w:r>
      <w:r w:rsidR="00FD7197" w:rsidRPr="00287F6A">
        <w:rPr>
          <w:rFonts w:ascii="Times" w:hAnsi="Times" w:cstheme="minorHAnsi"/>
          <w:lang w:val="en-US"/>
        </w:rPr>
        <w:t xml:space="preserve">Green, 2001; </w:t>
      </w:r>
      <w:r w:rsidR="00D106D5" w:rsidRPr="00287F6A">
        <w:rPr>
          <w:rFonts w:ascii="Times" w:hAnsi="Times" w:cstheme="minorHAnsi"/>
          <w:lang w:val="en-US"/>
        </w:rPr>
        <w:t xml:space="preserve">Hosein and </w:t>
      </w:r>
      <w:proofErr w:type="spellStart"/>
      <w:r w:rsidR="00D106D5" w:rsidRPr="00287F6A">
        <w:rPr>
          <w:rFonts w:ascii="Times" w:hAnsi="Times" w:cstheme="minorHAnsi"/>
          <w:lang w:val="en-US"/>
        </w:rPr>
        <w:t>Outar</w:t>
      </w:r>
      <w:proofErr w:type="spellEnd"/>
      <w:r w:rsidR="00D106D5" w:rsidRPr="00287F6A">
        <w:rPr>
          <w:rFonts w:ascii="Times" w:hAnsi="Times" w:cstheme="minorHAnsi"/>
          <w:lang w:val="en-US"/>
        </w:rPr>
        <w:t xml:space="preserve">, 2016; </w:t>
      </w:r>
      <w:proofErr w:type="spellStart"/>
      <w:r w:rsidR="00D106D5" w:rsidRPr="00287F6A">
        <w:rPr>
          <w:rFonts w:ascii="Times" w:hAnsi="Times" w:cstheme="minorHAnsi"/>
          <w:lang w:val="en-US"/>
        </w:rPr>
        <w:t>Momsen</w:t>
      </w:r>
      <w:proofErr w:type="spellEnd"/>
      <w:r w:rsidR="00D106D5" w:rsidRPr="00287F6A">
        <w:rPr>
          <w:rFonts w:ascii="Times" w:hAnsi="Times" w:cstheme="minorHAnsi"/>
          <w:lang w:val="en-US"/>
        </w:rPr>
        <w:t>, 1993).</w:t>
      </w:r>
      <w:r w:rsidR="001D5F99" w:rsidRPr="00287F6A">
        <w:rPr>
          <w:rFonts w:ascii="Times" w:hAnsi="Times" w:cstheme="minorHAnsi"/>
          <w:lang w:val="en-US"/>
        </w:rPr>
        <w:t xml:space="preserve"> </w:t>
      </w:r>
    </w:p>
    <w:p w14:paraId="78CCDCEC" w14:textId="71AAC0CD" w:rsidR="001D5F99" w:rsidRPr="00287F6A" w:rsidRDefault="0082672C" w:rsidP="00396D1E">
      <w:pPr>
        <w:spacing w:line="276" w:lineRule="auto"/>
        <w:ind w:firstLine="720"/>
        <w:jc w:val="both"/>
        <w:rPr>
          <w:rFonts w:ascii="Times" w:hAnsi="Times" w:cstheme="minorHAnsi"/>
          <w:lang w:val="en-US"/>
        </w:rPr>
      </w:pPr>
      <w:r w:rsidRPr="00287F6A">
        <w:rPr>
          <w:rFonts w:ascii="Times" w:hAnsi="Times" w:cstheme="minorHAnsi"/>
          <w:lang w:val="en-US"/>
        </w:rPr>
        <w:t xml:space="preserve">In </w:t>
      </w:r>
      <w:r w:rsidR="001D5F99" w:rsidRPr="00287F6A">
        <w:rPr>
          <w:rFonts w:ascii="Times" w:hAnsi="Times" w:cstheme="minorHAnsi"/>
          <w:lang w:val="en-US"/>
        </w:rPr>
        <w:t>addition,</w:t>
      </w:r>
      <w:r w:rsidRPr="00287F6A">
        <w:rPr>
          <w:rFonts w:ascii="Times" w:hAnsi="Times" w:cstheme="minorHAnsi"/>
          <w:lang w:val="en-US"/>
        </w:rPr>
        <w:t xml:space="preserve"> </w:t>
      </w:r>
      <w:r w:rsidR="00D75DEB" w:rsidRPr="00287F6A">
        <w:rPr>
          <w:rFonts w:ascii="Times" w:hAnsi="Times" w:cstheme="minorHAnsi"/>
          <w:lang w:val="en-US"/>
        </w:rPr>
        <w:t>yet</w:t>
      </w:r>
      <w:r w:rsidRPr="00287F6A">
        <w:rPr>
          <w:rFonts w:ascii="Times" w:hAnsi="Times" w:cstheme="minorHAnsi"/>
          <w:lang w:val="en-US"/>
        </w:rPr>
        <w:t xml:space="preserve"> not necessarily mutually exclusive from th</w:t>
      </w:r>
      <w:r w:rsidR="00C1262F" w:rsidRPr="00287F6A">
        <w:rPr>
          <w:rFonts w:ascii="Times" w:hAnsi="Times" w:cstheme="minorHAnsi"/>
          <w:lang w:val="en-US"/>
        </w:rPr>
        <w:t>e</w:t>
      </w:r>
      <w:r w:rsidRPr="00287F6A">
        <w:rPr>
          <w:rFonts w:ascii="Times" w:hAnsi="Times" w:cstheme="minorHAnsi"/>
          <w:lang w:val="en-US"/>
        </w:rPr>
        <w:t xml:space="preserve"> </w:t>
      </w:r>
      <w:r w:rsidR="00C1262F" w:rsidRPr="00287F6A">
        <w:rPr>
          <w:rFonts w:ascii="Times" w:hAnsi="Times" w:cstheme="minorHAnsi"/>
          <w:lang w:val="en-US"/>
        </w:rPr>
        <w:t>above</w:t>
      </w:r>
      <w:r w:rsidR="00A31683" w:rsidRPr="00287F6A">
        <w:rPr>
          <w:rFonts w:ascii="Times" w:hAnsi="Times" w:cstheme="minorHAnsi"/>
          <w:lang w:val="en-US"/>
        </w:rPr>
        <w:t xml:space="preserve">mentioned </w:t>
      </w:r>
      <w:r w:rsidRPr="00287F6A">
        <w:rPr>
          <w:rFonts w:ascii="Times" w:hAnsi="Times" w:cstheme="minorHAnsi"/>
          <w:lang w:val="en-US"/>
        </w:rPr>
        <w:t xml:space="preserve">critical sentiments </w:t>
      </w:r>
      <w:r w:rsidR="00C34437" w:rsidRPr="00287F6A">
        <w:rPr>
          <w:rFonts w:ascii="Times" w:hAnsi="Times" w:cstheme="minorHAnsi"/>
          <w:lang w:val="en-US"/>
        </w:rPr>
        <w:t>on</w:t>
      </w:r>
      <w:r w:rsidRPr="00287F6A">
        <w:rPr>
          <w:rFonts w:ascii="Times" w:hAnsi="Times" w:cstheme="minorHAnsi"/>
          <w:lang w:val="en-US"/>
        </w:rPr>
        <w:t xml:space="preserve"> global </w:t>
      </w:r>
      <w:r w:rsidR="00FD7197" w:rsidRPr="00287F6A">
        <w:rPr>
          <w:rFonts w:ascii="Times" w:hAnsi="Times" w:cstheme="minorHAnsi"/>
          <w:lang w:val="en-US"/>
        </w:rPr>
        <w:t>colonial-</w:t>
      </w:r>
      <w:r w:rsidRPr="00287F6A">
        <w:rPr>
          <w:rFonts w:ascii="Times" w:hAnsi="Times" w:cstheme="minorHAnsi"/>
          <w:lang w:val="en-US"/>
        </w:rPr>
        <w:t xml:space="preserve">capitalism and </w:t>
      </w:r>
      <w:r w:rsidR="00662C8F" w:rsidRPr="00287F6A">
        <w:rPr>
          <w:rFonts w:ascii="Times" w:hAnsi="Times" w:cstheme="minorHAnsi"/>
          <w:lang w:val="en-US"/>
        </w:rPr>
        <w:t>lasting</w:t>
      </w:r>
      <w:r w:rsidR="00A31683" w:rsidRPr="00287F6A">
        <w:rPr>
          <w:rFonts w:ascii="Times" w:hAnsi="Times" w:cstheme="minorHAnsi"/>
          <w:lang w:val="en-US"/>
        </w:rPr>
        <w:t xml:space="preserve"> </w:t>
      </w:r>
      <w:r w:rsidRPr="00287F6A">
        <w:rPr>
          <w:rFonts w:ascii="Times" w:hAnsi="Times" w:cstheme="minorHAnsi"/>
          <w:lang w:val="en-US"/>
        </w:rPr>
        <w:t xml:space="preserve">patriarchal </w:t>
      </w:r>
      <w:r w:rsidR="00662C8F" w:rsidRPr="00287F6A">
        <w:rPr>
          <w:rFonts w:ascii="Times" w:hAnsi="Times" w:cstheme="minorHAnsi"/>
          <w:lang w:val="en-US"/>
        </w:rPr>
        <w:t>orthodoxies</w:t>
      </w:r>
      <w:r w:rsidRPr="00287F6A">
        <w:rPr>
          <w:rFonts w:ascii="Times" w:hAnsi="Times" w:cstheme="minorHAnsi"/>
          <w:lang w:val="en-US"/>
        </w:rPr>
        <w:t xml:space="preserve">, </w:t>
      </w:r>
      <w:r w:rsidR="00A31683" w:rsidRPr="00287F6A">
        <w:rPr>
          <w:rFonts w:ascii="Times" w:hAnsi="Times" w:cstheme="minorHAnsi"/>
          <w:lang w:val="en-US"/>
        </w:rPr>
        <w:t>organizations</w:t>
      </w:r>
      <w:r w:rsidRPr="00287F6A">
        <w:rPr>
          <w:rFonts w:ascii="Times" w:hAnsi="Times" w:cstheme="minorHAnsi"/>
          <w:lang w:val="en-US"/>
        </w:rPr>
        <w:t xml:space="preserve"> such as the International </w:t>
      </w:r>
      <w:proofErr w:type="spellStart"/>
      <w:r w:rsidRPr="00287F6A">
        <w:rPr>
          <w:rFonts w:ascii="Times" w:hAnsi="Times" w:cstheme="minorHAnsi"/>
          <w:lang w:val="en-US"/>
        </w:rPr>
        <w:t>Labour</w:t>
      </w:r>
      <w:proofErr w:type="spellEnd"/>
      <w:r w:rsidRPr="00287F6A">
        <w:rPr>
          <w:rFonts w:ascii="Times" w:hAnsi="Times" w:cstheme="minorHAnsi"/>
          <w:lang w:val="en-US"/>
        </w:rPr>
        <w:t xml:space="preserve"> Organization (ILO) (2010) and Technical Centre for </w:t>
      </w:r>
      <w:r w:rsidRPr="00287F6A">
        <w:rPr>
          <w:rFonts w:ascii="Times" w:hAnsi="Times" w:cstheme="minorHAnsi"/>
          <w:lang w:val="en-US"/>
        </w:rPr>
        <w:lastRenderedPageBreak/>
        <w:t xml:space="preserve">Agricultural and Rural Cooperation (CTA) (CTA, 2017) emphasize that </w:t>
      </w:r>
      <w:r w:rsidR="00E8042E" w:rsidRPr="00287F6A">
        <w:rPr>
          <w:rFonts w:ascii="Times" w:hAnsi="Times" w:cstheme="minorHAnsi"/>
          <w:lang w:val="en-US"/>
        </w:rPr>
        <w:t xml:space="preserve">local small </w:t>
      </w:r>
      <w:r w:rsidR="001D5F99" w:rsidRPr="00287F6A">
        <w:rPr>
          <w:rFonts w:ascii="Times" w:hAnsi="Times" w:cstheme="minorHAnsi"/>
          <w:lang w:val="en-US"/>
        </w:rPr>
        <w:t>business ownership</w:t>
      </w:r>
      <w:r w:rsidRPr="00287F6A">
        <w:rPr>
          <w:rFonts w:ascii="Times" w:hAnsi="Times" w:cstheme="minorHAnsi"/>
          <w:lang w:val="en-US"/>
        </w:rPr>
        <w:t xml:space="preserve"> can at least legitimize women’s control over resources and access to land. The ILO (2010) and others (</w:t>
      </w:r>
      <w:proofErr w:type="spellStart"/>
      <w:r w:rsidRPr="00287F6A">
        <w:rPr>
          <w:rFonts w:ascii="Times" w:hAnsi="Times" w:cstheme="minorHAnsi"/>
          <w:lang w:val="en-US"/>
        </w:rPr>
        <w:t>Meinzen</w:t>
      </w:r>
      <w:proofErr w:type="spellEnd"/>
      <w:r w:rsidRPr="00287F6A">
        <w:rPr>
          <w:rFonts w:ascii="Times" w:hAnsi="Times" w:cstheme="minorHAnsi"/>
          <w:lang w:val="en-US"/>
        </w:rPr>
        <w:t xml:space="preserve">-Dick et. al, 2017; Panda and Agarwal, 2005; </w:t>
      </w:r>
      <w:proofErr w:type="spellStart"/>
      <w:r w:rsidRPr="00287F6A">
        <w:rPr>
          <w:rFonts w:ascii="Times" w:hAnsi="Times" w:cstheme="minorHAnsi"/>
          <w:lang w:val="en-US"/>
        </w:rPr>
        <w:t>Rocheleau</w:t>
      </w:r>
      <w:proofErr w:type="spellEnd"/>
      <w:r w:rsidRPr="00287F6A">
        <w:rPr>
          <w:rFonts w:ascii="Times" w:hAnsi="Times" w:cstheme="minorHAnsi"/>
          <w:lang w:val="en-US"/>
        </w:rPr>
        <w:t xml:space="preserve"> and Edmunds, 1997; Sachs, 2018) </w:t>
      </w:r>
      <w:r w:rsidR="002371AB" w:rsidRPr="00287F6A">
        <w:rPr>
          <w:rFonts w:ascii="Times" w:hAnsi="Times" w:cstheme="minorHAnsi"/>
          <w:lang w:val="en-US"/>
        </w:rPr>
        <w:t>reveal</w:t>
      </w:r>
      <w:r w:rsidRPr="00287F6A">
        <w:rPr>
          <w:rFonts w:ascii="Times" w:hAnsi="Times" w:cstheme="minorHAnsi"/>
          <w:lang w:val="en-US"/>
        </w:rPr>
        <w:t xml:space="preserve"> </w:t>
      </w:r>
      <w:r w:rsidR="003A5A27" w:rsidRPr="00287F6A">
        <w:rPr>
          <w:rFonts w:ascii="Times" w:hAnsi="Times" w:cstheme="minorHAnsi"/>
          <w:lang w:val="en-US"/>
        </w:rPr>
        <w:t>that, in general,</w:t>
      </w:r>
      <w:r w:rsidRPr="00287F6A">
        <w:rPr>
          <w:rFonts w:ascii="Times" w:hAnsi="Times" w:cstheme="minorHAnsi"/>
          <w:lang w:val="en-US"/>
        </w:rPr>
        <w:t xml:space="preserve"> positive outcomes </w:t>
      </w:r>
      <w:r w:rsidR="003A5A27" w:rsidRPr="00287F6A">
        <w:rPr>
          <w:rFonts w:ascii="Times" w:hAnsi="Times" w:cstheme="minorHAnsi"/>
          <w:lang w:val="en-US"/>
        </w:rPr>
        <w:t xml:space="preserve">emerge vis-à-vis </w:t>
      </w:r>
      <w:r w:rsidR="00A31683" w:rsidRPr="00287F6A">
        <w:rPr>
          <w:rFonts w:ascii="Times" w:hAnsi="Times" w:cstheme="minorHAnsi"/>
          <w:lang w:val="en-US"/>
        </w:rPr>
        <w:t>food security, nutrition,</w:t>
      </w:r>
      <w:r w:rsidR="003A5A27" w:rsidRPr="00287F6A">
        <w:rPr>
          <w:rFonts w:ascii="Times" w:hAnsi="Times" w:cstheme="minorHAnsi"/>
          <w:lang w:val="en-US"/>
        </w:rPr>
        <w:t xml:space="preserve"> and </w:t>
      </w:r>
      <w:r w:rsidR="00A31683" w:rsidRPr="00287F6A">
        <w:rPr>
          <w:rFonts w:ascii="Times" w:hAnsi="Times" w:cstheme="minorHAnsi"/>
          <w:lang w:val="en-US"/>
        </w:rPr>
        <w:t>health</w:t>
      </w:r>
      <w:r w:rsidR="003A5A27" w:rsidRPr="00287F6A">
        <w:rPr>
          <w:rFonts w:ascii="Times" w:hAnsi="Times" w:cstheme="minorHAnsi"/>
          <w:lang w:val="en-US"/>
        </w:rPr>
        <w:t xml:space="preserve"> when</w:t>
      </w:r>
      <w:r w:rsidRPr="00287F6A">
        <w:rPr>
          <w:rFonts w:ascii="Times" w:hAnsi="Times" w:cstheme="minorHAnsi"/>
          <w:lang w:val="en-US"/>
        </w:rPr>
        <w:t xml:space="preserve"> women control resources and land given </w:t>
      </w:r>
      <w:r w:rsidR="003A5A27" w:rsidRPr="00287F6A">
        <w:rPr>
          <w:rFonts w:ascii="Times" w:hAnsi="Times" w:cstheme="minorHAnsi"/>
          <w:lang w:val="en-US"/>
        </w:rPr>
        <w:t>their disproportionate</w:t>
      </w:r>
      <w:r w:rsidRPr="00287F6A">
        <w:rPr>
          <w:rFonts w:ascii="Times" w:hAnsi="Times" w:cstheme="minorHAnsi"/>
          <w:lang w:val="en-US"/>
        </w:rPr>
        <w:t xml:space="preserve"> invest</w:t>
      </w:r>
      <w:r w:rsidR="003A5A27" w:rsidRPr="00287F6A">
        <w:rPr>
          <w:rFonts w:ascii="Times" w:hAnsi="Times" w:cstheme="minorHAnsi"/>
          <w:lang w:val="en-US"/>
        </w:rPr>
        <w:t>ments in</w:t>
      </w:r>
      <w:r w:rsidRPr="00287F6A">
        <w:rPr>
          <w:rFonts w:ascii="Times" w:hAnsi="Times" w:cstheme="minorHAnsi"/>
          <w:lang w:val="en-US"/>
        </w:rPr>
        <w:t xml:space="preserve"> time, effort, and energy </w:t>
      </w:r>
      <w:r w:rsidR="003A5A27" w:rsidRPr="00287F6A">
        <w:rPr>
          <w:rFonts w:ascii="Times" w:hAnsi="Times" w:cstheme="minorHAnsi"/>
          <w:lang w:val="en-US"/>
        </w:rPr>
        <w:t>towards</w:t>
      </w:r>
      <w:r w:rsidRPr="00287F6A">
        <w:rPr>
          <w:rFonts w:ascii="Times" w:hAnsi="Times" w:cstheme="minorHAnsi"/>
          <w:lang w:val="en-US"/>
        </w:rPr>
        <w:t xml:space="preserve"> socially reproducing families</w:t>
      </w:r>
      <w:r w:rsidR="0051707F" w:rsidRPr="00287F6A">
        <w:rPr>
          <w:rFonts w:ascii="Times" w:hAnsi="Times" w:cstheme="minorHAnsi"/>
          <w:lang w:val="en-US"/>
        </w:rPr>
        <w:t>,</w:t>
      </w:r>
      <w:r w:rsidRPr="00287F6A">
        <w:rPr>
          <w:rFonts w:ascii="Times" w:hAnsi="Times" w:cstheme="minorHAnsi"/>
          <w:lang w:val="en-US"/>
        </w:rPr>
        <w:t xml:space="preserve"> children</w:t>
      </w:r>
      <w:r w:rsidR="0051707F" w:rsidRPr="00287F6A">
        <w:rPr>
          <w:rFonts w:ascii="Times" w:hAnsi="Times" w:cstheme="minorHAnsi"/>
          <w:lang w:val="en-US"/>
        </w:rPr>
        <w:t>, and communities</w:t>
      </w:r>
      <w:r w:rsidRPr="00287F6A">
        <w:rPr>
          <w:rFonts w:ascii="Times" w:hAnsi="Times" w:cstheme="minorHAnsi"/>
          <w:lang w:val="en-US"/>
        </w:rPr>
        <w:t xml:space="preserve"> (e.g. </w:t>
      </w:r>
      <w:r w:rsidR="009C065F" w:rsidRPr="00287F6A">
        <w:rPr>
          <w:rFonts w:ascii="Times" w:hAnsi="Times" w:cstheme="minorHAnsi"/>
          <w:lang w:val="en-US"/>
        </w:rPr>
        <w:t>carework</w:t>
      </w:r>
      <w:r w:rsidR="00AE2914" w:rsidRPr="00287F6A">
        <w:rPr>
          <w:rFonts w:ascii="Times" w:hAnsi="Times" w:cstheme="minorHAnsi"/>
          <w:lang w:val="en-US"/>
        </w:rPr>
        <w:t xml:space="preserve">, </w:t>
      </w:r>
      <w:r w:rsidRPr="00287F6A">
        <w:rPr>
          <w:rFonts w:ascii="Times" w:hAnsi="Times" w:cstheme="minorHAnsi"/>
          <w:lang w:val="en-US"/>
        </w:rPr>
        <w:t xml:space="preserve">providing and preparing food, </w:t>
      </w:r>
      <w:r w:rsidR="00AE2914" w:rsidRPr="00287F6A">
        <w:rPr>
          <w:rFonts w:ascii="Times" w:hAnsi="Times" w:cstheme="minorHAnsi"/>
          <w:lang w:val="en-US"/>
        </w:rPr>
        <w:t xml:space="preserve">informally </w:t>
      </w:r>
      <w:r w:rsidRPr="00287F6A">
        <w:rPr>
          <w:rFonts w:ascii="Times" w:hAnsi="Times" w:cstheme="minorHAnsi"/>
          <w:lang w:val="en-US"/>
        </w:rPr>
        <w:t>educating</w:t>
      </w:r>
      <w:r w:rsidR="00AE2914" w:rsidRPr="00287F6A">
        <w:rPr>
          <w:rFonts w:ascii="Times" w:hAnsi="Times" w:cstheme="minorHAnsi"/>
          <w:lang w:val="en-US"/>
        </w:rPr>
        <w:t xml:space="preserve"> children</w:t>
      </w:r>
      <w:r w:rsidRPr="00287F6A">
        <w:rPr>
          <w:rFonts w:ascii="Times" w:hAnsi="Times" w:cstheme="minorHAnsi"/>
          <w:lang w:val="en-US"/>
        </w:rPr>
        <w:t>, tending to</w:t>
      </w:r>
      <w:r w:rsidR="00AE2914" w:rsidRPr="00287F6A">
        <w:rPr>
          <w:rFonts w:ascii="Times" w:hAnsi="Times" w:cstheme="minorHAnsi"/>
          <w:lang w:val="en-US"/>
        </w:rPr>
        <w:t xml:space="preserve"> the</w:t>
      </w:r>
      <w:r w:rsidRPr="00287F6A">
        <w:rPr>
          <w:rFonts w:ascii="Times" w:hAnsi="Times" w:cstheme="minorHAnsi"/>
          <w:lang w:val="en-US"/>
        </w:rPr>
        <w:t xml:space="preserve"> </w:t>
      </w:r>
      <w:r w:rsidR="00C1262F" w:rsidRPr="00287F6A">
        <w:rPr>
          <w:rFonts w:ascii="Times" w:hAnsi="Times" w:cstheme="minorHAnsi"/>
          <w:lang w:val="en-US"/>
        </w:rPr>
        <w:t>illnesses</w:t>
      </w:r>
      <w:r w:rsidRPr="00287F6A">
        <w:rPr>
          <w:rFonts w:ascii="Times" w:hAnsi="Times" w:cstheme="minorHAnsi"/>
          <w:lang w:val="en-US"/>
        </w:rPr>
        <w:t xml:space="preserve"> and ailments</w:t>
      </w:r>
      <w:r w:rsidR="00AE2914" w:rsidRPr="00287F6A">
        <w:rPr>
          <w:rFonts w:ascii="Times" w:hAnsi="Times" w:cstheme="minorHAnsi"/>
          <w:lang w:val="en-US"/>
        </w:rPr>
        <w:t xml:space="preserve"> of relatives</w:t>
      </w:r>
      <w:r w:rsidRPr="00287F6A">
        <w:rPr>
          <w:rFonts w:ascii="Times" w:hAnsi="Times" w:cstheme="minorHAnsi"/>
          <w:lang w:val="en-US"/>
        </w:rPr>
        <w:t xml:space="preserve">). </w:t>
      </w:r>
      <w:r w:rsidR="00C1262F" w:rsidRPr="00287F6A">
        <w:rPr>
          <w:rFonts w:ascii="Times" w:hAnsi="Times" w:cstheme="minorHAnsi"/>
          <w:lang w:val="en-US"/>
        </w:rPr>
        <w:t>Indeed, the role of social reproduction, as well as the ways in which it is (de)valued</w:t>
      </w:r>
      <w:r w:rsidR="00A31683" w:rsidRPr="00287F6A">
        <w:rPr>
          <w:rFonts w:ascii="Times" w:hAnsi="Times" w:cstheme="minorHAnsi"/>
          <w:lang w:val="en-US"/>
        </w:rPr>
        <w:t xml:space="preserve"> and continues to be privatized</w:t>
      </w:r>
      <w:r w:rsidR="00C1262F" w:rsidRPr="00287F6A">
        <w:rPr>
          <w:rFonts w:ascii="Times" w:hAnsi="Times" w:cstheme="minorHAnsi"/>
          <w:lang w:val="en-US"/>
        </w:rPr>
        <w:t xml:space="preserve"> </w:t>
      </w:r>
      <w:r w:rsidR="0051707F" w:rsidRPr="00287F6A">
        <w:rPr>
          <w:rFonts w:ascii="Times" w:hAnsi="Times" w:cstheme="minorHAnsi"/>
          <w:lang w:val="en-US"/>
        </w:rPr>
        <w:t>across a wide array of differing</w:t>
      </w:r>
      <w:r w:rsidR="00C1262F" w:rsidRPr="00287F6A">
        <w:rPr>
          <w:rFonts w:ascii="Times" w:hAnsi="Times" w:cstheme="minorHAnsi"/>
          <w:lang w:val="en-US"/>
        </w:rPr>
        <w:t xml:space="preserve"> context</w:t>
      </w:r>
      <w:r w:rsidR="0051707F" w:rsidRPr="00287F6A">
        <w:rPr>
          <w:rFonts w:ascii="Times" w:hAnsi="Times" w:cstheme="minorHAnsi"/>
          <w:lang w:val="en-US"/>
        </w:rPr>
        <w:t>s</w:t>
      </w:r>
      <w:r w:rsidR="00C1262F" w:rsidRPr="00287F6A">
        <w:rPr>
          <w:rFonts w:ascii="Times" w:hAnsi="Times" w:cstheme="minorHAnsi"/>
          <w:lang w:val="en-US"/>
        </w:rPr>
        <w:t>, is pivotal for rural</w:t>
      </w:r>
      <w:r w:rsidR="00C61C5D" w:rsidRPr="00287F6A">
        <w:rPr>
          <w:rFonts w:ascii="Times" w:hAnsi="Times" w:cstheme="minorHAnsi"/>
          <w:lang w:val="en-US"/>
        </w:rPr>
        <w:t xml:space="preserve"> grassroots</w:t>
      </w:r>
      <w:r w:rsidR="00C1262F" w:rsidRPr="00287F6A">
        <w:rPr>
          <w:rFonts w:ascii="Times" w:hAnsi="Times" w:cstheme="minorHAnsi"/>
          <w:lang w:val="en-US"/>
        </w:rPr>
        <w:t xml:space="preserve"> women</w:t>
      </w:r>
      <w:r w:rsidR="00353011" w:rsidRPr="00287F6A">
        <w:rPr>
          <w:rFonts w:ascii="Times" w:hAnsi="Times" w:cstheme="minorHAnsi"/>
          <w:lang w:val="en-US"/>
        </w:rPr>
        <w:t xml:space="preserve"> (</w:t>
      </w:r>
      <w:r w:rsidR="00B6115C" w:rsidRPr="00287F6A">
        <w:rPr>
          <w:rFonts w:ascii="Times" w:hAnsi="Times" w:cstheme="minorHAnsi"/>
          <w:lang w:val="en-US"/>
        </w:rPr>
        <w:t>citation-removed</w:t>
      </w:r>
      <w:r w:rsidR="00353011" w:rsidRPr="00287F6A">
        <w:rPr>
          <w:rFonts w:ascii="Times" w:hAnsi="Times" w:cstheme="minorHAnsi"/>
          <w:lang w:val="en-US"/>
        </w:rPr>
        <w:t>; Bergeron, 2011; Bhattacharya, 2017)</w:t>
      </w:r>
      <w:r w:rsidR="00C1262F" w:rsidRPr="00287F6A">
        <w:rPr>
          <w:rFonts w:ascii="Times" w:hAnsi="Times" w:cstheme="minorHAnsi"/>
          <w:lang w:val="en-US"/>
        </w:rPr>
        <w:t>.</w:t>
      </w:r>
    </w:p>
    <w:p w14:paraId="640AD544" w14:textId="2608BECB" w:rsidR="001D5F99" w:rsidRPr="00287F6A" w:rsidRDefault="006B5161" w:rsidP="00396D1E">
      <w:pPr>
        <w:spacing w:line="276" w:lineRule="auto"/>
        <w:ind w:firstLine="720"/>
        <w:jc w:val="both"/>
        <w:rPr>
          <w:rFonts w:ascii="Times" w:hAnsi="Times" w:cstheme="minorHAnsi"/>
          <w:lang w:val="en-US"/>
        </w:rPr>
      </w:pPr>
      <w:r w:rsidRPr="00287F6A">
        <w:rPr>
          <w:rFonts w:ascii="Times" w:hAnsi="Times" w:cstheme="minorHAnsi"/>
          <w:lang w:val="en-US"/>
        </w:rPr>
        <w:t xml:space="preserve">In </w:t>
      </w:r>
      <w:r w:rsidR="0083255C" w:rsidRPr="00287F6A">
        <w:rPr>
          <w:rFonts w:ascii="Times" w:hAnsi="Times" w:cstheme="minorHAnsi"/>
          <w:lang w:val="en-US"/>
        </w:rPr>
        <w:t>attending to</w:t>
      </w:r>
      <w:r w:rsidRPr="00287F6A">
        <w:rPr>
          <w:rFonts w:ascii="Times" w:hAnsi="Times" w:cstheme="minorHAnsi"/>
          <w:lang w:val="en-US"/>
        </w:rPr>
        <w:t xml:space="preserve"> </w:t>
      </w:r>
      <w:r w:rsidR="0083255C" w:rsidRPr="00287F6A">
        <w:rPr>
          <w:rFonts w:ascii="Times" w:hAnsi="Times" w:cstheme="minorHAnsi"/>
          <w:lang w:val="en-US"/>
        </w:rPr>
        <w:t xml:space="preserve">the </w:t>
      </w:r>
      <w:r w:rsidR="005469E5" w:rsidRPr="00287F6A">
        <w:rPr>
          <w:rFonts w:ascii="Times" w:hAnsi="Times" w:cstheme="minorHAnsi"/>
          <w:lang w:val="en-US"/>
        </w:rPr>
        <w:t>function</w:t>
      </w:r>
      <w:r w:rsidR="0083255C" w:rsidRPr="00287F6A">
        <w:rPr>
          <w:rFonts w:ascii="Times" w:hAnsi="Times" w:cstheme="minorHAnsi"/>
          <w:lang w:val="en-US"/>
        </w:rPr>
        <w:t xml:space="preserve"> </w:t>
      </w:r>
      <w:r w:rsidRPr="00287F6A">
        <w:rPr>
          <w:rFonts w:ascii="Times" w:hAnsi="Times" w:cstheme="minorHAnsi"/>
          <w:lang w:val="en-US"/>
        </w:rPr>
        <w:t>social reproductio</w:t>
      </w:r>
      <w:r w:rsidR="0083255C" w:rsidRPr="00287F6A">
        <w:rPr>
          <w:rFonts w:ascii="Times" w:hAnsi="Times" w:cstheme="minorHAnsi"/>
          <w:lang w:val="en-US"/>
        </w:rPr>
        <w:t xml:space="preserve">n has in </w:t>
      </w:r>
      <w:r w:rsidR="00C1262F" w:rsidRPr="00287F6A">
        <w:rPr>
          <w:rFonts w:ascii="Times" w:hAnsi="Times" w:cstheme="minorHAnsi"/>
          <w:lang w:val="en-US"/>
        </w:rPr>
        <w:t>the survival</w:t>
      </w:r>
      <w:r w:rsidR="00662C8F" w:rsidRPr="00287F6A">
        <w:rPr>
          <w:rFonts w:ascii="Times" w:hAnsi="Times" w:cstheme="minorHAnsi"/>
          <w:lang w:val="en-US"/>
        </w:rPr>
        <w:t>, resilience,</w:t>
      </w:r>
      <w:r w:rsidR="00C1262F" w:rsidRPr="00287F6A">
        <w:rPr>
          <w:rFonts w:ascii="Times" w:hAnsi="Times" w:cstheme="minorHAnsi"/>
          <w:lang w:val="en-US"/>
        </w:rPr>
        <w:t xml:space="preserve"> and </w:t>
      </w:r>
      <w:r w:rsidR="0083255C" w:rsidRPr="00287F6A">
        <w:rPr>
          <w:rFonts w:ascii="Times" w:hAnsi="Times" w:cstheme="minorHAnsi"/>
          <w:lang w:val="en-US"/>
        </w:rPr>
        <w:t>development</w:t>
      </w:r>
      <w:r w:rsidR="00C1262F" w:rsidRPr="00287F6A">
        <w:rPr>
          <w:rFonts w:ascii="Times" w:hAnsi="Times" w:cstheme="minorHAnsi"/>
          <w:lang w:val="en-US"/>
        </w:rPr>
        <w:t xml:space="preserve"> of any given society</w:t>
      </w:r>
      <w:r w:rsidRPr="00287F6A">
        <w:rPr>
          <w:rFonts w:ascii="Times" w:hAnsi="Times" w:cstheme="minorHAnsi"/>
          <w:lang w:val="en-US"/>
        </w:rPr>
        <w:t xml:space="preserve">, Moser (1989) </w:t>
      </w:r>
      <w:r w:rsidR="0083255C" w:rsidRPr="00287F6A">
        <w:rPr>
          <w:rFonts w:ascii="Times" w:hAnsi="Times" w:cstheme="minorHAnsi"/>
          <w:lang w:val="en-US"/>
        </w:rPr>
        <w:t>posit</w:t>
      </w:r>
      <w:r w:rsidR="00C1262F" w:rsidRPr="00287F6A">
        <w:rPr>
          <w:rFonts w:ascii="Times" w:hAnsi="Times" w:cstheme="minorHAnsi"/>
          <w:lang w:val="en-US"/>
        </w:rPr>
        <w:t>s</w:t>
      </w:r>
      <w:r w:rsidRPr="00287F6A">
        <w:rPr>
          <w:rFonts w:ascii="Times" w:hAnsi="Times" w:cstheme="minorHAnsi"/>
          <w:lang w:val="en-US"/>
        </w:rPr>
        <w:t xml:space="preserve"> </w:t>
      </w:r>
      <w:r w:rsidR="0083255C" w:rsidRPr="00287F6A">
        <w:rPr>
          <w:rFonts w:ascii="Times" w:hAnsi="Times" w:cstheme="minorHAnsi"/>
          <w:lang w:val="en-US"/>
        </w:rPr>
        <w:t xml:space="preserve">that </w:t>
      </w:r>
      <w:r w:rsidR="00C1262F" w:rsidRPr="00287F6A">
        <w:rPr>
          <w:rFonts w:ascii="Times" w:hAnsi="Times" w:cstheme="minorHAnsi"/>
          <w:lang w:val="en-US"/>
        </w:rPr>
        <w:t>women are regularly tasked with performing a</w:t>
      </w:r>
      <w:r w:rsidRPr="00287F6A">
        <w:rPr>
          <w:rFonts w:ascii="Times" w:hAnsi="Times" w:cstheme="minorHAnsi"/>
          <w:lang w:val="en-US"/>
        </w:rPr>
        <w:t xml:space="preserve"> “triple role</w:t>
      </w:r>
      <w:r w:rsidR="00104B5F" w:rsidRPr="00287F6A">
        <w:rPr>
          <w:rFonts w:ascii="Times" w:hAnsi="Times" w:cstheme="minorHAnsi"/>
          <w:lang w:val="en-US"/>
        </w:rPr>
        <w:t>,</w:t>
      </w:r>
      <w:r w:rsidR="0083255C" w:rsidRPr="00287F6A">
        <w:rPr>
          <w:rFonts w:ascii="Times" w:hAnsi="Times" w:cstheme="minorHAnsi"/>
          <w:lang w:val="en-US"/>
        </w:rPr>
        <w:t>”</w:t>
      </w:r>
      <w:r w:rsidR="00104B5F" w:rsidRPr="00287F6A">
        <w:rPr>
          <w:rFonts w:ascii="Times" w:hAnsi="Times" w:cstheme="minorHAnsi"/>
          <w:lang w:val="en-US"/>
        </w:rPr>
        <w:t xml:space="preserve"> </w:t>
      </w:r>
      <w:r w:rsidR="00C1262F" w:rsidRPr="00287F6A">
        <w:rPr>
          <w:rFonts w:ascii="Times" w:hAnsi="Times" w:cstheme="minorHAnsi"/>
          <w:lang w:val="en-US"/>
        </w:rPr>
        <w:t xml:space="preserve">which </w:t>
      </w:r>
      <w:r w:rsidR="0083255C" w:rsidRPr="00287F6A">
        <w:rPr>
          <w:rFonts w:ascii="Times" w:hAnsi="Times" w:cstheme="minorHAnsi"/>
          <w:lang w:val="en-US"/>
        </w:rPr>
        <w:t xml:space="preserve">compromises </w:t>
      </w:r>
      <w:r w:rsidR="00104B5F" w:rsidRPr="00287F6A">
        <w:rPr>
          <w:rFonts w:ascii="Times" w:hAnsi="Times" w:cstheme="minorHAnsi"/>
          <w:lang w:val="en-US"/>
        </w:rPr>
        <w:t>their prospects apropos</w:t>
      </w:r>
      <w:r w:rsidR="0083255C" w:rsidRPr="00287F6A">
        <w:rPr>
          <w:rFonts w:ascii="Times" w:hAnsi="Times" w:cstheme="minorHAnsi"/>
          <w:lang w:val="en-US"/>
        </w:rPr>
        <w:t xml:space="preserve"> </w:t>
      </w:r>
      <w:r w:rsidR="00C1262F" w:rsidRPr="00287F6A">
        <w:rPr>
          <w:rFonts w:ascii="Times" w:hAnsi="Times" w:cstheme="minorHAnsi"/>
          <w:lang w:val="en-US"/>
        </w:rPr>
        <w:t>business ownership and</w:t>
      </w:r>
      <w:r w:rsidR="00104B5F" w:rsidRPr="00287F6A">
        <w:rPr>
          <w:rFonts w:ascii="Times" w:hAnsi="Times" w:cstheme="minorHAnsi"/>
          <w:lang w:val="en-US"/>
        </w:rPr>
        <w:t xml:space="preserve"> </w:t>
      </w:r>
      <w:r w:rsidR="0083255C" w:rsidRPr="00287F6A">
        <w:rPr>
          <w:rFonts w:ascii="Times" w:hAnsi="Times" w:cstheme="minorHAnsi"/>
          <w:lang w:val="en-US"/>
        </w:rPr>
        <w:t>entrepreneurial/enterprise growth. The “triple role”</w:t>
      </w:r>
      <w:r w:rsidRPr="00287F6A">
        <w:rPr>
          <w:rFonts w:ascii="Times" w:hAnsi="Times" w:cstheme="minorHAnsi"/>
          <w:lang w:val="en-US"/>
        </w:rPr>
        <w:t xml:space="preserve"> </w:t>
      </w:r>
      <w:r w:rsidR="0083255C" w:rsidRPr="00287F6A">
        <w:rPr>
          <w:rFonts w:ascii="Times" w:hAnsi="Times" w:cstheme="minorHAnsi"/>
          <w:lang w:val="en-US"/>
        </w:rPr>
        <w:t>entails</w:t>
      </w:r>
      <w:r w:rsidR="00662C8F" w:rsidRPr="00287F6A">
        <w:rPr>
          <w:rFonts w:ascii="Times" w:hAnsi="Times" w:cstheme="minorHAnsi"/>
          <w:lang w:val="en-US"/>
        </w:rPr>
        <w:t xml:space="preserve"> oft-unpaid</w:t>
      </w:r>
      <w:r w:rsidRPr="00287F6A">
        <w:rPr>
          <w:rFonts w:ascii="Times" w:hAnsi="Times" w:cstheme="minorHAnsi"/>
          <w:lang w:val="en-US"/>
        </w:rPr>
        <w:t xml:space="preserve"> socially reproductive labor, economically productive labor, and the</w:t>
      </w:r>
      <w:r w:rsidR="00662C8F" w:rsidRPr="00287F6A">
        <w:rPr>
          <w:rFonts w:ascii="Times" w:hAnsi="Times" w:cstheme="minorHAnsi"/>
          <w:lang w:val="en-US"/>
        </w:rPr>
        <w:t xml:space="preserve"> taken-for-granted</w:t>
      </w:r>
      <w:r w:rsidRPr="00287F6A">
        <w:rPr>
          <w:rFonts w:ascii="Times" w:hAnsi="Times" w:cstheme="minorHAnsi"/>
          <w:lang w:val="en-US"/>
        </w:rPr>
        <w:t xml:space="preserve"> </w:t>
      </w:r>
      <w:r w:rsidR="00662C8F" w:rsidRPr="00287F6A">
        <w:rPr>
          <w:rFonts w:ascii="Times" w:hAnsi="Times" w:cstheme="minorHAnsi"/>
          <w:lang w:val="en-US"/>
        </w:rPr>
        <w:t>(care)</w:t>
      </w:r>
      <w:r w:rsidRPr="00287F6A">
        <w:rPr>
          <w:rFonts w:ascii="Times" w:hAnsi="Times" w:cstheme="minorHAnsi"/>
          <w:lang w:val="en-US"/>
        </w:rPr>
        <w:t>work women perform in community-building and</w:t>
      </w:r>
      <w:r w:rsidR="00662C8F" w:rsidRPr="00287F6A">
        <w:rPr>
          <w:rFonts w:ascii="Times" w:hAnsi="Times" w:cstheme="minorHAnsi"/>
          <w:lang w:val="en-US"/>
        </w:rPr>
        <w:t xml:space="preserve"> </w:t>
      </w:r>
      <w:r w:rsidR="0083255C" w:rsidRPr="00287F6A">
        <w:rPr>
          <w:rFonts w:ascii="Times" w:hAnsi="Times" w:cstheme="minorHAnsi"/>
          <w:lang w:val="en-US"/>
        </w:rPr>
        <w:t>cohesion</w:t>
      </w:r>
      <w:r w:rsidR="0051707F" w:rsidRPr="00287F6A">
        <w:rPr>
          <w:rFonts w:ascii="Times" w:hAnsi="Times" w:cstheme="minorHAnsi"/>
          <w:lang w:val="en-US"/>
        </w:rPr>
        <w:t xml:space="preserve">. </w:t>
      </w:r>
      <w:r w:rsidR="0083255C" w:rsidRPr="00287F6A">
        <w:rPr>
          <w:rFonts w:ascii="Times" w:hAnsi="Times" w:cstheme="minorHAnsi"/>
          <w:lang w:val="en-US"/>
        </w:rPr>
        <w:t xml:space="preserve">Moser (1989) </w:t>
      </w:r>
      <w:r w:rsidR="002371AB" w:rsidRPr="00287F6A">
        <w:rPr>
          <w:rFonts w:ascii="Times" w:hAnsi="Times" w:cstheme="minorHAnsi"/>
          <w:lang w:val="en-US"/>
        </w:rPr>
        <w:t>argues</w:t>
      </w:r>
      <w:r w:rsidR="0051707F" w:rsidRPr="00287F6A">
        <w:rPr>
          <w:rFonts w:ascii="Times" w:hAnsi="Times" w:cstheme="minorHAnsi"/>
          <w:lang w:val="en-US"/>
        </w:rPr>
        <w:t xml:space="preserve"> the triple role</w:t>
      </w:r>
      <w:r w:rsidR="0083255C" w:rsidRPr="00287F6A">
        <w:rPr>
          <w:rFonts w:ascii="Times" w:hAnsi="Times" w:cstheme="minorHAnsi"/>
          <w:lang w:val="en-US"/>
        </w:rPr>
        <w:t xml:space="preserve"> often </w:t>
      </w:r>
      <w:r w:rsidR="00C34437" w:rsidRPr="00287F6A">
        <w:rPr>
          <w:rFonts w:ascii="Times" w:hAnsi="Times" w:cstheme="minorHAnsi"/>
          <w:lang w:val="en-US"/>
        </w:rPr>
        <w:t>distresses</w:t>
      </w:r>
      <w:r w:rsidR="0083255C" w:rsidRPr="00287F6A">
        <w:rPr>
          <w:rFonts w:ascii="Times" w:hAnsi="Times" w:cstheme="minorHAnsi"/>
          <w:lang w:val="en-US"/>
        </w:rPr>
        <w:t xml:space="preserve"> women </w:t>
      </w:r>
      <w:r w:rsidRPr="00287F6A">
        <w:rPr>
          <w:rFonts w:ascii="Times" w:hAnsi="Times" w:cstheme="minorHAnsi"/>
          <w:lang w:val="en-US"/>
        </w:rPr>
        <w:t>in low-income</w:t>
      </w:r>
      <w:r w:rsidR="0051707F" w:rsidRPr="00287F6A">
        <w:rPr>
          <w:rFonts w:ascii="Times" w:hAnsi="Times" w:cstheme="minorHAnsi"/>
          <w:lang w:val="en-US"/>
        </w:rPr>
        <w:t xml:space="preserve"> and resource-poor</w:t>
      </w:r>
      <w:r w:rsidRPr="00287F6A">
        <w:rPr>
          <w:rFonts w:ascii="Times" w:hAnsi="Times" w:cstheme="minorHAnsi"/>
          <w:lang w:val="en-US"/>
        </w:rPr>
        <w:t xml:space="preserve"> households</w:t>
      </w:r>
      <w:r w:rsidR="00C34437" w:rsidRPr="00287F6A">
        <w:rPr>
          <w:rFonts w:ascii="Times" w:hAnsi="Times" w:cstheme="minorHAnsi"/>
          <w:lang w:val="en-US"/>
        </w:rPr>
        <w:t xml:space="preserve"> most</w:t>
      </w:r>
      <w:r w:rsidRPr="00287F6A">
        <w:rPr>
          <w:rFonts w:ascii="Times" w:hAnsi="Times" w:cstheme="minorHAnsi"/>
          <w:lang w:val="en-US"/>
        </w:rPr>
        <w:t>.</w:t>
      </w:r>
      <w:r w:rsidR="005469E5" w:rsidRPr="00287F6A">
        <w:rPr>
          <w:rFonts w:ascii="Times" w:hAnsi="Times" w:cstheme="minorHAnsi"/>
          <w:lang w:val="en-US"/>
        </w:rPr>
        <w:t xml:space="preserve"> </w:t>
      </w:r>
      <w:r w:rsidR="00104B5F" w:rsidRPr="00287F6A">
        <w:rPr>
          <w:rFonts w:ascii="Times" w:hAnsi="Times" w:cstheme="minorHAnsi"/>
          <w:lang w:val="en-US"/>
        </w:rPr>
        <w:t>R</w:t>
      </w:r>
      <w:r w:rsidR="0082672C" w:rsidRPr="00287F6A">
        <w:rPr>
          <w:rFonts w:ascii="Times" w:hAnsi="Times" w:cstheme="minorHAnsi"/>
          <w:lang w:val="en-US"/>
        </w:rPr>
        <w:t>esearch</w:t>
      </w:r>
      <w:r w:rsidR="00104B5F" w:rsidRPr="00287F6A">
        <w:rPr>
          <w:rFonts w:ascii="Times" w:hAnsi="Times" w:cstheme="minorHAnsi"/>
          <w:lang w:val="en-US"/>
        </w:rPr>
        <w:t xml:space="preserve"> also</w:t>
      </w:r>
      <w:r w:rsidR="0082672C" w:rsidRPr="00287F6A">
        <w:rPr>
          <w:rFonts w:ascii="Times" w:hAnsi="Times" w:cstheme="minorHAnsi"/>
          <w:lang w:val="en-US"/>
        </w:rPr>
        <w:t xml:space="preserve"> indicates that women who </w:t>
      </w:r>
      <w:r w:rsidR="005469E5" w:rsidRPr="00287F6A">
        <w:rPr>
          <w:rFonts w:ascii="Times" w:hAnsi="Times" w:cstheme="minorHAnsi"/>
          <w:lang w:val="en-US"/>
        </w:rPr>
        <w:t xml:space="preserve">are able to </w:t>
      </w:r>
      <w:r w:rsidR="0082672C" w:rsidRPr="00287F6A">
        <w:rPr>
          <w:rFonts w:ascii="Times" w:hAnsi="Times" w:cstheme="minorHAnsi"/>
          <w:lang w:val="en-US"/>
        </w:rPr>
        <w:t>engage in</w:t>
      </w:r>
      <w:r w:rsidR="00D75DEB" w:rsidRPr="00287F6A">
        <w:rPr>
          <w:rFonts w:ascii="Times" w:hAnsi="Times" w:cstheme="minorHAnsi"/>
          <w:lang w:val="en-US"/>
        </w:rPr>
        <w:t xml:space="preserve"> local</w:t>
      </w:r>
      <w:r w:rsidR="0082672C" w:rsidRPr="00287F6A">
        <w:rPr>
          <w:rFonts w:ascii="Times" w:hAnsi="Times" w:cstheme="minorHAnsi"/>
          <w:lang w:val="en-US"/>
        </w:rPr>
        <w:t xml:space="preserve"> </w:t>
      </w:r>
      <w:r w:rsidR="005469E5" w:rsidRPr="00287F6A">
        <w:rPr>
          <w:rFonts w:ascii="Times" w:hAnsi="Times" w:cstheme="minorHAnsi"/>
          <w:lang w:val="en-US"/>
        </w:rPr>
        <w:t>agr</w:t>
      </w:r>
      <w:r w:rsidR="00E8042E" w:rsidRPr="00287F6A">
        <w:rPr>
          <w:rFonts w:ascii="Times" w:hAnsi="Times" w:cstheme="minorHAnsi"/>
          <w:lang w:val="en-US"/>
        </w:rPr>
        <w:t>iculture and cottage industries</w:t>
      </w:r>
      <w:r w:rsidR="0082672C" w:rsidRPr="00287F6A">
        <w:rPr>
          <w:rFonts w:ascii="Times" w:hAnsi="Times" w:cstheme="minorHAnsi"/>
          <w:lang w:val="en-US"/>
        </w:rPr>
        <w:t xml:space="preserve"> have been able to secure an increase in food supply for their families by transforming what is generally perceived as a quotidian activity (i.e. producing and preparing food) into an income-generating process that </w:t>
      </w:r>
      <w:r w:rsidR="006A733E" w:rsidRPr="00287F6A">
        <w:rPr>
          <w:rFonts w:ascii="Times" w:hAnsi="Times" w:cstheme="minorHAnsi"/>
          <w:lang w:val="en-US"/>
        </w:rPr>
        <w:t xml:space="preserve">simultaneously </w:t>
      </w:r>
      <w:r w:rsidR="0082672C" w:rsidRPr="00287F6A">
        <w:rPr>
          <w:rFonts w:ascii="Times" w:hAnsi="Times" w:cstheme="minorHAnsi"/>
          <w:lang w:val="en-US"/>
        </w:rPr>
        <w:t>serves family needs (e.g. buying school books, medicine, clothing) whilst attenuating household poverty levels (</w:t>
      </w:r>
      <w:proofErr w:type="spellStart"/>
      <w:r w:rsidR="0082672C" w:rsidRPr="00287F6A">
        <w:rPr>
          <w:rFonts w:ascii="Times" w:hAnsi="Times" w:cstheme="minorHAnsi"/>
          <w:lang w:val="en-US"/>
        </w:rPr>
        <w:t>Heierli</w:t>
      </w:r>
      <w:proofErr w:type="spellEnd"/>
      <w:r w:rsidR="0082672C" w:rsidRPr="00287F6A">
        <w:rPr>
          <w:rFonts w:ascii="Times" w:hAnsi="Times" w:cstheme="minorHAnsi"/>
          <w:lang w:val="en-US"/>
        </w:rPr>
        <w:t xml:space="preserve">, 2000). </w:t>
      </w:r>
    </w:p>
    <w:p w14:paraId="167587FD" w14:textId="3B033853" w:rsidR="00AE2914" w:rsidRPr="00287F6A" w:rsidRDefault="0082672C" w:rsidP="00396D1E">
      <w:pPr>
        <w:spacing w:line="276" w:lineRule="auto"/>
        <w:ind w:firstLine="720"/>
        <w:jc w:val="both"/>
        <w:rPr>
          <w:rFonts w:ascii="Times" w:hAnsi="Times" w:cstheme="minorHAnsi"/>
          <w:lang w:val="en-US"/>
        </w:rPr>
      </w:pPr>
      <w:r w:rsidRPr="00287F6A">
        <w:rPr>
          <w:rFonts w:ascii="Times" w:hAnsi="Times" w:cstheme="minorHAnsi"/>
          <w:lang w:val="en-US"/>
        </w:rPr>
        <w:t xml:space="preserve">Additional data from literature on women in </w:t>
      </w:r>
      <w:r w:rsidR="00D75DEB" w:rsidRPr="00287F6A">
        <w:rPr>
          <w:rFonts w:ascii="Times" w:hAnsi="Times" w:cstheme="minorHAnsi"/>
          <w:lang w:val="en-US"/>
        </w:rPr>
        <w:t>Majority World</w:t>
      </w:r>
      <w:r w:rsidRPr="00287F6A">
        <w:rPr>
          <w:rFonts w:ascii="Times" w:hAnsi="Times" w:cstheme="minorHAnsi"/>
          <w:lang w:val="en-US"/>
        </w:rPr>
        <w:t xml:space="preserve"> agrarian </w:t>
      </w:r>
      <w:r w:rsidR="00662C8F" w:rsidRPr="00287F6A">
        <w:rPr>
          <w:rFonts w:ascii="Times" w:hAnsi="Times" w:cstheme="minorHAnsi"/>
          <w:lang w:val="en-US"/>
        </w:rPr>
        <w:t>contexts</w:t>
      </w:r>
      <w:r w:rsidRPr="00287F6A">
        <w:rPr>
          <w:rFonts w:ascii="Times" w:hAnsi="Times" w:cstheme="minorHAnsi"/>
          <w:lang w:val="en-US"/>
        </w:rPr>
        <w:t xml:space="preserve"> </w:t>
      </w:r>
      <w:r w:rsidR="002371AB" w:rsidRPr="00287F6A">
        <w:rPr>
          <w:rFonts w:ascii="Times" w:hAnsi="Times" w:cstheme="minorHAnsi"/>
          <w:lang w:val="en-US"/>
        </w:rPr>
        <w:t>shows</w:t>
      </w:r>
      <w:r w:rsidRPr="00287F6A">
        <w:rPr>
          <w:rFonts w:ascii="Times" w:hAnsi="Times" w:cstheme="minorHAnsi"/>
          <w:lang w:val="en-US"/>
        </w:rPr>
        <w:t xml:space="preserve"> that income generated from non-farm activities by rural </w:t>
      </w:r>
      <w:r w:rsidR="00E43F95" w:rsidRPr="00287F6A">
        <w:rPr>
          <w:rFonts w:ascii="Times" w:hAnsi="Times" w:cstheme="minorHAnsi"/>
          <w:lang w:val="en-US"/>
        </w:rPr>
        <w:t xml:space="preserve">working-class and peasant </w:t>
      </w:r>
      <w:r w:rsidRPr="00287F6A">
        <w:rPr>
          <w:rFonts w:ascii="Times" w:hAnsi="Times" w:cstheme="minorHAnsi"/>
          <w:lang w:val="en-US"/>
        </w:rPr>
        <w:t xml:space="preserve">women in Africa account for 42% of household incomes, with Latin America and Asia clocking in at 40% and 32%, respectively (ILO 2010). </w:t>
      </w:r>
      <w:r w:rsidR="002E1C57" w:rsidRPr="00287F6A">
        <w:rPr>
          <w:rFonts w:ascii="Times" w:hAnsi="Times" w:cstheme="minorHAnsi"/>
          <w:lang w:val="en-US"/>
        </w:rPr>
        <w:t xml:space="preserve">Here, </w:t>
      </w:r>
      <w:r w:rsidR="00B05A7B" w:rsidRPr="00287F6A">
        <w:rPr>
          <w:rFonts w:ascii="Times" w:hAnsi="Times" w:cstheme="minorHAnsi"/>
          <w:lang w:val="en-US"/>
        </w:rPr>
        <w:t>scholars</w:t>
      </w:r>
      <w:r w:rsidR="003A5F0F" w:rsidRPr="00287F6A">
        <w:rPr>
          <w:rFonts w:ascii="Times" w:hAnsi="Times" w:cstheme="minorHAnsi"/>
          <w:lang w:val="en-US"/>
        </w:rPr>
        <w:t>hip</w:t>
      </w:r>
      <w:r w:rsidR="00BB1A63" w:rsidRPr="00287F6A">
        <w:rPr>
          <w:rFonts w:ascii="Times" w:hAnsi="Times" w:cstheme="minorHAnsi"/>
          <w:lang w:val="en-US"/>
        </w:rPr>
        <w:t xml:space="preserve"> from </w:t>
      </w:r>
      <w:r w:rsidR="0051707F" w:rsidRPr="00287F6A">
        <w:rPr>
          <w:rFonts w:ascii="Times" w:hAnsi="Times" w:cstheme="minorHAnsi"/>
          <w:lang w:val="en-US"/>
        </w:rPr>
        <w:t xml:space="preserve">problematically labelled </w:t>
      </w:r>
      <w:r w:rsidR="00BB1A63" w:rsidRPr="00287F6A">
        <w:rPr>
          <w:rFonts w:ascii="Times" w:hAnsi="Times" w:cstheme="minorHAnsi"/>
          <w:lang w:val="en-US"/>
        </w:rPr>
        <w:t xml:space="preserve">“developing” regions </w:t>
      </w:r>
      <w:r w:rsidR="003A5F0F" w:rsidRPr="00287F6A">
        <w:rPr>
          <w:rFonts w:ascii="Times" w:hAnsi="Times" w:cstheme="minorHAnsi"/>
          <w:lang w:val="en-US"/>
        </w:rPr>
        <w:t>reveal</w:t>
      </w:r>
      <w:r w:rsidR="00BB1A63" w:rsidRPr="00287F6A">
        <w:rPr>
          <w:rFonts w:ascii="Times" w:hAnsi="Times" w:cstheme="minorHAnsi"/>
          <w:lang w:val="en-US"/>
        </w:rPr>
        <w:t>s</w:t>
      </w:r>
      <w:r w:rsidR="00B05A7B" w:rsidRPr="00287F6A">
        <w:rPr>
          <w:rFonts w:ascii="Times" w:hAnsi="Times" w:cstheme="minorHAnsi"/>
          <w:lang w:val="en-US"/>
        </w:rPr>
        <w:t xml:space="preserve"> that</w:t>
      </w:r>
      <w:r w:rsidR="00BB1A63" w:rsidRPr="00287F6A">
        <w:rPr>
          <w:rFonts w:ascii="Times" w:hAnsi="Times" w:cstheme="minorHAnsi"/>
          <w:lang w:val="en-US"/>
        </w:rPr>
        <w:t xml:space="preserve"> </w:t>
      </w:r>
      <w:r w:rsidR="0051707F" w:rsidRPr="00287F6A">
        <w:rPr>
          <w:rFonts w:ascii="Times" w:hAnsi="Times" w:cstheme="minorHAnsi"/>
          <w:lang w:val="en-US"/>
        </w:rPr>
        <w:t>whilst</w:t>
      </w:r>
      <w:r w:rsidR="002E1C57" w:rsidRPr="00287F6A">
        <w:rPr>
          <w:rFonts w:ascii="Times" w:hAnsi="Times" w:cstheme="minorHAnsi"/>
          <w:lang w:val="en-US"/>
        </w:rPr>
        <w:t xml:space="preserve"> allocating and investing time, resources, and effort into </w:t>
      </w:r>
      <w:r w:rsidR="007D5F29" w:rsidRPr="00287F6A">
        <w:rPr>
          <w:rFonts w:ascii="Times" w:hAnsi="Times" w:cstheme="minorHAnsi"/>
          <w:lang w:val="en-US"/>
        </w:rPr>
        <w:t>gender responsive</w:t>
      </w:r>
      <w:r w:rsidR="002E1C57" w:rsidRPr="00287F6A">
        <w:rPr>
          <w:rFonts w:ascii="Times" w:hAnsi="Times" w:cstheme="minorHAnsi"/>
          <w:lang w:val="en-US"/>
        </w:rPr>
        <w:t xml:space="preserve"> AES and </w:t>
      </w:r>
      <w:r w:rsidR="00E43F95" w:rsidRPr="00287F6A">
        <w:rPr>
          <w:rFonts w:ascii="Times" w:hAnsi="Times" w:cstheme="minorHAnsi"/>
          <w:lang w:val="en-US"/>
        </w:rPr>
        <w:t>support</w:t>
      </w:r>
      <w:r w:rsidR="002E1C57" w:rsidRPr="00287F6A">
        <w:rPr>
          <w:rFonts w:ascii="Times" w:hAnsi="Times" w:cstheme="minorHAnsi"/>
          <w:lang w:val="en-US"/>
        </w:rPr>
        <w:t xml:space="preserve"> for women will improve the lives and material well-being of families on local</w:t>
      </w:r>
      <w:r w:rsidR="00BB1A63" w:rsidRPr="00287F6A">
        <w:rPr>
          <w:rFonts w:ascii="Times" w:hAnsi="Times" w:cstheme="minorHAnsi"/>
          <w:lang w:val="en-US"/>
        </w:rPr>
        <w:t xml:space="preserve"> </w:t>
      </w:r>
      <w:r w:rsidR="002E1C57" w:rsidRPr="00287F6A">
        <w:rPr>
          <w:rFonts w:ascii="Times" w:hAnsi="Times" w:cstheme="minorHAnsi"/>
          <w:lang w:val="en-US"/>
        </w:rPr>
        <w:t>day-to-day levels</w:t>
      </w:r>
      <w:r w:rsidR="00BB1A63" w:rsidRPr="00287F6A">
        <w:rPr>
          <w:rFonts w:ascii="Times" w:hAnsi="Times" w:cstheme="minorHAnsi"/>
          <w:lang w:val="en-US"/>
        </w:rPr>
        <w:t>, it is by no means an all-encompassing remedy to gender gap</w:t>
      </w:r>
      <w:r w:rsidR="00F24BB7" w:rsidRPr="00287F6A">
        <w:rPr>
          <w:rFonts w:ascii="Times" w:hAnsi="Times" w:cstheme="minorHAnsi"/>
          <w:lang w:val="en-US"/>
        </w:rPr>
        <w:t>s and asymmetrical power relations that plague the global food system</w:t>
      </w:r>
      <w:r w:rsidR="00B05A7B" w:rsidRPr="00287F6A">
        <w:rPr>
          <w:rFonts w:ascii="Times" w:hAnsi="Times" w:cstheme="minorHAnsi"/>
          <w:lang w:val="en-US"/>
        </w:rPr>
        <w:t xml:space="preserve"> (</w:t>
      </w:r>
      <w:proofErr w:type="spellStart"/>
      <w:r w:rsidR="00BB1A63" w:rsidRPr="00287F6A">
        <w:rPr>
          <w:rFonts w:ascii="Times" w:hAnsi="Times" w:cstheme="minorHAnsi"/>
          <w:color w:val="000000" w:themeColor="text1"/>
          <w:lang w:val="en-US"/>
        </w:rPr>
        <w:t>Buehren</w:t>
      </w:r>
      <w:proofErr w:type="spellEnd"/>
      <w:r w:rsidR="001E4160" w:rsidRPr="00287F6A">
        <w:rPr>
          <w:rFonts w:ascii="Times" w:hAnsi="Times" w:cstheme="minorHAnsi"/>
          <w:color w:val="000000" w:themeColor="text1"/>
          <w:lang w:val="en-US"/>
        </w:rPr>
        <w:t>,</w:t>
      </w:r>
      <w:r w:rsidR="00BB1A63" w:rsidRPr="00287F6A">
        <w:rPr>
          <w:rFonts w:ascii="Times" w:hAnsi="Times" w:cstheme="minorHAnsi"/>
          <w:color w:val="000000" w:themeColor="text1"/>
          <w:lang w:val="en-US"/>
        </w:rPr>
        <w:t xml:space="preserve"> et al, 2019; Quaye, et al, 2019</w:t>
      </w:r>
      <w:r w:rsidR="00B05A7B" w:rsidRPr="00287F6A">
        <w:rPr>
          <w:rFonts w:ascii="Times" w:hAnsi="Times" w:cstheme="minorHAnsi"/>
          <w:lang w:val="en-US"/>
        </w:rPr>
        <w:t>)</w:t>
      </w:r>
      <w:r w:rsidR="002E1C57" w:rsidRPr="00287F6A">
        <w:rPr>
          <w:rFonts w:ascii="Times" w:hAnsi="Times" w:cstheme="minorHAnsi"/>
          <w:lang w:val="en-US"/>
        </w:rPr>
        <w:t>.</w:t>
      </w:r>
      <w:r w:rsidR="00B05A7B" w:rsidRPr="00287F6A">
        <w:rPr>
          <w:rFonts w:ascii="Times" w:hAnsi="Times" w:cstheme="minorHAnsi"/>
          <w:lang w:val="en-US"/>
        </w:rPr>
        <w:t xml:space="preserve"> </w:t>
      </w:r>
      <w:r w:rsidR="001D5F99" w:rsidRPr="00287F6A">
        <w:rPr>
          <w:rFonts w:ascii="Times" w:hAnsi="Times" w:cstheme="minorHAnsi"/>
          <w:lang w:val="en-US"/>
        </w:rPr>
        <w:t xml:space="preserve">All </w:t>
      </w:r>
      <w:r w:rsidR="00021E05" w:rsidRPr="00287F6A">
        <w:rPr>
          <w:rFonts w:ascii="Times" w:hAnsi="Times" w:cstheme="minorHAnsi"/>
          <w:lang w:val="en-US"/>
        </w:rPr>
        <w:t>these</w:t>
      </w:r>
      <w:r w:rsidR="001D5F99" w:rsidRPr="00287F6A">
        <w:rPr>
          <w:rFonts w:ascii="Times" w:hAnsi="Times" w:cstheme="minorHAnsi"/>
          <w:lang w:val="en-US"/>
        </w:rPr>
        <w:t xml:space="preserve"> </w:t>
      </w:r>
      <w:r w:rsidR="00021E05" w:rsidRPr="00287F6A">
        <w:rPr>
          <w:rFonts w:ascii="Times" w:hAnsi="Times" w:cstheme="minorHAnsi"/>
          <w:lang w:val="en-US"/>
        </w:rPr>
        <w:t>studies</w:t>
      </w:r>
      <w:r w:rsidR="001D5F99" w:rsidRPr="00287F6A">
        <w:rPr>
          <w:rFonts w:ascii="Times" w:hAnsi="Times" w:cstheme="minorHAnsi"/>
          <w:lang w:val="en-US"/>
        </w:rPr>
        <w:t xml:space="preserve"> illustrate that while entrepreneurship may not be a panacea for the </w:t>
      </w:r>
      <w:r w:rsidR="00223486" w:rsidRPr="00287F6A">
        <w:rPr>
          <w:rFonts w:ascii="Times" w:hAnsi="Times" w:cstheme="minorHAnsi"/>
          <w:lang w:val="en-US"/>
        </w:rPr>
        <w:t>poverty</w:t>
      </w:r>
      <w:r w:rsidR="0051707F" w:rsidRPr="00287F6A">
        <w:rPr>
          <w:rFonts w:ascii="Times" w:hAnsi="Times" w:cstheme="minorHAnsi"/>
          <w:lang w:val="en-US"/>
        </w:rPr>
        <w:t xml:space="preserve"> and suffering</w:t>
      </w:r>
      <w:r w:rsidR="001D5F99" w:rsidRPr="00287F6A">
        <w:rPr>
          <w:rFonts w:ascii="Times" w:hAnsi="Times" w:cstheme="minorHAnsi"/>
          <w:lang w:val="en-US"/>
        </w:rPr>
        <w:t xml:space="preserve"> generated by ongoing</w:t>
      </w:r>
      <w:r w:rsidR="00B27039" w:rsidRPr="00287F6A">
        <w:rPr>
          <w:rFonts w:ascii="Times" w:hAnsi="Times" w:cstheme="minorHAnsi"/>
          <w:lang w:val="en-US"/>
        </w:rPr>
        <w:t xml:space="preserve"> </w:t>
      </w:r>
      <w:r w:rsidR="001D5F99" w:rsidRPr="00287F6A">
        <w:rPr>
          <w:rFonts w:ascii="Times" w:hAnsi="Times" w:cstheme="minorHAnsi"/>
          <w:lang w:val="en-US"/>
        </w:rPr>
        <w:t>colonial and ever-neoliberalizing socio-economic relations</w:t>
      </w:r>
      <w:r w:rsidR="00B05A7B" w:rsidRPr="00287F6A">
        <w:rPr>
          <w:rFonts w:ascii="Times" w:hAnsi="Times" w:cstheme="minorHAnsi"/>
          <w:lang w:val="en-US"/>
        </w:rPr>
        <w:t>––</w:t>
      </w:r>
      <w:r w:rsidR="00DB6507" w:rsidRPr="00287F6A">
        <w:rPr>
          <w:rFonts w:ascii="Times" w:hAnsi="Times" w:cstheme="minorHAnsi"/>
          <w:lang w:val="en-US"/>
        </w:rPr>
        <w:t xml:space="preserve">not to mention </w:t>
      </w:r>
      <w:r w:rsidR="001D5F99" w:rsidRPr="00287F6A">
        <w:rPr>
          <w:rFonts w:ascii="Times" w:hAnsi="Times" w:cstheme="minorHAnsi"/>
          <w:lang w:val="en-US"/>
        </w:rPr>
        <w:t>the</w:t>
      </w:r>
      <w:r w:rsidR="00E43F95" w:rsidRPr="00287F6A">
        <w:rPr>
          <w:rFonts w:ascii="Times" w:hAnsi="Times" w:cstheme="minorHAnsi"/>
          <w:lang w:val="en-US"/>
        </w:rPr>
        <w:t xml:space="preserve"> corporate-</w:t>
      </w:r>
      <w:r w:rsidR="001D5F99" w:rsidRPr="00287F6A">
        <w:rPr>
          <w:rFonts w:ascii="Times" w:hAnsi="Times" w:cstheme="minorHAnsi"/>
          <w:lang w:val="en-US"/>
        </w:rPr>
        <w:t xml:space="preserve">industrial food </w:t>
      </w:r>
      <w:r w:rsidR="00F24BB7" w:rsidRPr="00287F6A">
        <w:rPr>
          <w:rFonts w:ascii="Times" w:hAnsi="Times" w:cstheme="minorHAnsi"/>
          <w:lang w:val="en-US"/>
        </w:rPr>
        <w:t>regime</w:t>
      </w:r>
      <w:r w:rsidR="001D5F99" w:rsidRPr="00287F6A">
        <w:rPr>
          <w:rFonts w:ascii="Times" w:hAnsi="Times" w:cstheme="minorHAnsi"/>
          <w:lang w:val="en-US"/>
        </w:rPr>
        <w:t xml:space="preserve">––it is one of the complex and imaginative ways in which rural </w:t>
      </w:r>
      <w:r w:rsidR="00223486" w:rsidRPr="00287F6A">
        <w:rPr>
          <w:rFonts w:ascii="Times" w:hAnsi="Times" w:cstheme="minorHAnsi"/>
          <w:lang w:val="en-US"/>
        </w:rPr>
        <w:t>grassroots</w:t>
      </w:r>
      <w:r w:rsidR="001D5F99" w:rsidRPr="00287F6A">
        <w:rPr>
          <w:rFonts w:ascii="Times" w:hAnsi="Times" w:cstheme="minorHAnsi"/>
          <w:lang w:val="en-US"/>
        </w:rPr>
        <w:t xml:space="preserve"> women both navigate and survive </w:t>
      </w:r>
      <w:r w:rsidR="002E1C57" w:rsidRPr="00287F6A">
        <w:rPr>
          <w:rFonts w:ascii="Times" w:hAnsi="Times" w:cstheme="minorHAnsi"/>
          <w:lang w:val="en-US"/>
        </w:rPr>
        <w:t>global</w:t>
      </w:r>
      <w:r w:rsidR="00B05A7B" w:rsidRPr="00287F6A">
        <w:rPr>
          <w:rFonts w:ascii="Times" w:hAnsi="Times" w:cstheme="minorHAnsi"/>
          <w:lang w:val="en-US"/>
        </w:rPr>
        <w:t>ized racial</w:t>
      </w:r>
      <w:r w:rsidR="002E1C57" w:rsidRPr="00287F6A">
        <w:rPr>
          <w:rFonts w:ascii="Times" w:hAnsi="Times" w:cstheme="minorHAnsi"/>
          <w:lang w:val="en-US"/>
        </w:rPr>
        <w:t xml:space="preserve"> </w:t>
      </w:r>
      <w:r w:rsidR="001D5F99" w:rsidRPr="00287F6A">
        <w:rPr>
          <w:rFonts w:ascii="Times" w:hAnsi="Times" w:cstheme="minorHAnsi"/>
          <w:lang w:val="en-US"/>
        </w:rPr>
        <w:t>capitalis</w:t>
      </w:r>
      <w:r w:rsidR="002E1C57" w:rsidRPr="00287F6A">
        <w:rPr>
          <w:rFonts w:ascii="Times" w:hAnsi="Times" w:cstheme="minorHAnsi"/>
          <w:lang w:val="en-US"/>
        </w:rPr>
        <w:t>m</w:t>
      </w:r>
      <w:r w:rsidR="001D5F99" w:rsidRPr="00287F6A">
        <w:rPr>
          <w:rFonts w:ascii="Times" w:hAnsi="Times" w:cstheme="minorHAnsi"/>
          <w:lang w:val="en-US"/>
        </w:rPr>
        <w:t xml:space="preserve"> (Hawthorne, 2019).</w:t>
      </w:r>
      <w:r w:rsidR="00021E05" w:rsidRPr="00287F6A">
        <w:rPr>
          <w:rFonts w:ascii="Times" w:hAnsi="Times" w:cstheme="minorHAnsi"/>
          <w:lang w:val="en-US"/>
        </w:rPr>
        <w:t xml:space="preserve"> </w:t>
      </w:r>
    </w:p>
    <w:p w14:paraId="3A170D40" w14:textId="2314F07B" w:rsidR="002E1C57" w:rsidRPr="00287F6A" w:rsidRDefault="002E1C57" w:rsidP="00396D1E">
      <w:pPr>
        <w:spacing w:line="276" w:lineRule="auto"/>
        <w:ind w:firstLine="720"/>
        <w:jc w:val="both"/>
        <w:rPr>
          <w:rFonts w:ascii="Times" w:hAnsi="Times" w:cstheme="minorHAnsi"/>
          <w:lang w:val="en-US"/>
        </w:rPr>
      </w:pPr>
      <w:r w:rsidRPr="00287F6A">
        <w:rPr>
          <w:rFonts w:ascii="Times" w:hAnsi="Times" w:cstheme="minorHAnsi"/>
          <w:lang w:val="en-US"/>
        </w:rPr>
        <w:t>Accordingly, in taking full stock of the structural impediments faced by women farmers in the OECS, this article aims to offer a more comprehensive and critical understanding of the regional dynamics surrounding the realities women food producers face vis-à-vis the nexus of</w:t>
      </w:r>
      <w:r w:rsidR="00850D6A" w:rsidRPr="00287F6A">
        <w:rPr>
          <w:rFonts w:ascii="Times" w:hAnsi="Times" w:cstheme="minorHAnsi"/>
          <w:lang w:val="en-US"/>
        </w:rPr>
        <w:t xml:space="preserve"> neoliberalizing</w:t>
      </w:r>
      <w:r w:rsidRPr="00287F6A">
        <w:rPr>
          <w:rFonts w:ascii="Times" w:hAnsi="Times" w:cstheme="minorHAnsi"/>
          <w:lang w:val="en-US"/>
        </w:rPr>
        <w:t xml:space="preserve"> food systems, </w:t>
      </w:r>
      <w:r w:rsidR="00F24BB7" w:rsidRPr="00287F6A">
        <w:rPr>
          <w:rFonts w:ascii="Times" w:hAnsi="Times" w:cstheme="minorHAnsi"/>
          <w:lang w:val="en-US"/>
        </w:rPr>
        <w:t xml:space="preserve">top-down technocratic </w:t>
      </w:r>
      <w:r w:rsidR="00034C0F" w:rsidRPr="00287F6A">
        <w:rPr>
          <w:rFonts w:ascii="Times" w:hAnsi="Times" w:cstheme="minorHAnsi"/>
          <w:lang w:val="en-US"/>
        </w:rPr>
        <w:t xml:space="preserve">state policy, </w:t>
      </w:r>
      <w:r w:rsidR="00F24BB7" w:rsidRPr="00287F6A">
        <w:rPr>
          <w:rFonts w:ascii="Times" w:hAnsi="Times" w:cstheme="minorHAnsi"/>
          <w:lang w:val="en-US"/>
        </w:rPr>
        <w:t xml:space="preserve">persistent </w:t>
      </w:r>
      <w:r w:rsidRPr="00287F6A">
        <w:rPr>
          <w:rFonts w:ascii="Times" w:hAnsi="Times" w:cstheme="minorHAnsi"/>
          <w:lang w:val="en-US"/>
        </w:rPr>
        <w:t>gender inequality</w:t>
      </w:r>
      <w:r w:rsidR="00034C0F" w:rsidRPr="00287F6A">
        <w:rPr>
          <w:rFonts w:ascii="Times" w:hAnsi="Times" w:cstheme="minorHAnsi"/>
          <w:lang w:val="en-US"/>
        </w:rPr>
        <w:t xml:space="preserve">, and sustaining </w:t>
      </w:r>
      <w:r w:rsidR="00E8042E" w:rsidRPr="00287F6A">
        <w:rPr>
          <w:rFonts w:ascii="Times" w:hAnsi="Times" w:cstheme="minorHAnsi"/>
          <w:lang w:val="en-US"/>
        </w:rPr>
        <w:t xml:space="preserve">micro- and </w:t>
      </w:r>
      <w:r w:rsidR="00034C0F" w:rsidRPr="00287F6A">
        <w:rPr>
          <w:rFonts w:ascii="Times" w:hAnsi="Times" w:cstheme="minorHAnsi"/>
          <w:lang w:val="en-US"/>
        </w:rPr>
        <w:t>small-scale</w:t>
      </w:r>
      <w:r w:rsidR="00E8042E" w:rsidRPr="00287F6A">
        <w:rPr>
          <w:rFonts w:ascii="Times" w:hAnsi="Times" w:cstheme="minorHAnsi"/>
          <w:lang w:val="en-US"/>
        </w:rPr>
        <w:t xml:space="preserve"> </w:t>
      </w:r>
      <w:r w:rsidR="00034C0F" w:rsidRPr="00287F6A">
        <w:rPr>
          <w:rFonts w:ascii="Times" w:hAnsi="Times" w:cstheme="minorHAnsi"/>
          <w:lang w:val="en-US"/>
        </w:rPr>
        <w:t xml:space="preserve">businesses </w:t>
      </w:r>
      <w:r w:rsidRPr="00287F6A">
        <w:rPr>
          <w:rFonts w:ascii="Times" w:hAnsi="Times" w:cstheme="minorHAnsi"/>
          <w:lang w:val="en-US"/>
        </w:rPr>
        <w:t xml:space="preserve">in the Caribbean. It does so by presenting empirical evidence offered by </w:t>
      </w:r>
      <w:r w:rsidR="00353011" w:rsidRPr="00287F6A">
        <w:rPr>
          <w:rFonts w:ascii="Times" w:hAnsi="Times" w:cstheme="minorHAnsi"/>
          <w:lang w:val="en-US"/>
        </w:rPr>
        <w:t>grassroots</w:t>
      </w:r>
      <w:r w:rsidR="003A5F0F" w:rsidRPr="00287F6A">
        <w:rPr>
          <w:rFonts w:ascii="Times" w:hAnsi="Times" w:cstheme="minorHAnsi"/>
          <w:lang w:val="en-US"/>
        </w:rPr>
        <w:t xml:space="preserve"> rural</w:t>
      </w:r>
      <w:r w:rsidRPr="00287F6A">
        <w:rPr>
          <w:rFonts w:ascii="Times" w:hAnsi="Times" w:cstheme="minorHAnsi"/>
          <w:lang w:val="en-US"/>
        </w:rPr>
        <w:t xml:space="preserve"> women from the OECS. More specifically, </w:t>
      </w:r>
      <w:r w:rsidR="00F24BB7" w:rsidRPr="00287F6A">
        <w:rPr>
          <w:rFonts w:ascii="Times" w:hAnsi="Times" w:cstheme="minorHAnsi"/>
          <w:lang w:val="en-US"/>
        </w:rPr>
        <w:t>this paper casts light on</w:t>
      </w:r>
      <w:r w:rsidRPr="00287F6A">
        <w:rPr>
          <w:rFonts w:ascii="Times" w:hAnsi="Times" w:cstheme="minorHAnsi"/>
          <w:lang w:val="en-US"/>
        </w:rPr>
        <w:t xml:space="preserve"> </w:t>
      </w:r>
      <w:r w:rsidR="00F24BB7" w:rsidRPr="00287F6A">
        <w:rPr>
          <w:rFonts w:ascii="Times" w:hAnsi="Times" w:cstheme="minorHAnsi"/>
          <w:lang w:val="en-US"/>
        </w:rPr>
        <w:t>institutionalized</w:t>
      </w:r>
      <w:r w:rsidRPr="00287F6A">
        <w:rPr>
          <w:rFonts w:ascii="Times" w:hAnsi="Times" w:cstheme="minorHAnsi"/>
          <w:lang w:val="en-US"/>
        </w:rPr>
        <w:t xml:space="preserve"> obstacles encountered by women farmers</w:t>
      </w:r>
      <w:r w:rsidR="003A5F0F" w:rsidRPr="00287F6A">
        <w:rPr>
          <w:rFonts w:ascii="Times" w:hAnsi="Times" w:cstheme="minorHAnsi"/>
          <w:lang w:val="en-US"/>
        </w:rPr>
        <w:t xml:space="preserve"> and food </w:t>
      </w:r>
      <w:r w:rsidR="003A5F0F" w:rsidRPr="00287F6A">
        <w:rPr>
          <w:rFonts w:ascii="Times" w:hAnsi="Times" w:cstheme="minorHAnsi"/>
          <w:lang w:val="en-US"/>
        </w:rPr>
        <w:lastRenderedPageBreak/>
        <w:t>producers</w:t>
      </w:r>
      <w:r w:rsidRPr="00287F6A">
        <w:rPr>
          <w:rFonts w:ascii="Times" w:hAnsi="Times" w:cstheme="minorHAnsi"/>
          <w:lang w:val="en-US"/>
        </w:rPr>
        <w:t xml:space="preserve"> via a mixed-method, multi-country dataset collected </w:t>
      </w:r>
      <w:r w:rsidR="00F24BB7" w:rsidRPr="00287F6A">
        <w:rPr>
          <w:rFonts w:ascii="Times" w:hAnsi="Times" w:cstheme="minorHAnsi"/>
          <w:lang w:val="en-US"/>
        </w:rPr>
        <w:t>via</w:t>
      </w:r>
      <w:r w:rsidRPr="00287F6A">
        <w:rPr>
          <w:rFonts w:ascii="Times" w:hAnsi="Times" w:cstheme="minorHAnsi"/>
          <w:lang w:val="en-US"/>
        </w:rPr>
        <w:t xml:space="preserve"> fieldwork, participant engagement, and policy analysis across three Caribbean SIDS: Grenada, SVG, and St. Lucia. </w:t>
      </w:r>
    </w:p>
    <w:p w14:paraId="55B6A087" w14:textId="7D0B3C77" w:rsidR="0082672C" w:rsidRPr="00287F6A" w:rsidRDefault="002B68E8" w:rsidP="00396D1E">
      <w:pPr>
        <w:pStyle w:val="Heading1"/>
        <w:spacing w:line="276" w:lineRule="auto"/>
        <w:rPr>
          <w:lang w:val="en-US"/>
        </w:rPr>
      </w:pPr>
      <w:r w:rsidRPr="00287F6A">
        <w:rPr>
          <w:lang w:val="en-US"/>
        </w:rPr>
        <w:t xml:space="preserve">Context: </w:t>
      </w:r>
      <w:r w:rsidR="00DE0BC2" w:rsidRPr="00287F6A">
        <w:rPr>
          <w:lang w:val="en-US"/>
        </w:rPr>
        <w:t>Agriculture in t</w:t>
      </w:r>
      <w:r w:rsidR="0082672C" w:rsidRPr="00287F6A">
        <w:rPr>
          <w:lang w:val="en-US"/>
        </w:rPr>
        <w:t>he OECS</w:t>
      </w:r>
    </w:p>
    <w:p w14:paraId="3BF445A3" w14:textId="19F169C0" w:rsidR="00EF7AA7" w:rsidRPr="00287F6A" w:rsidRDefault="0082672C" w:rsidP="00396D1E">
      <w:pPr>
        <w:spacing w:line="276" w:lineRule="auto"/>
        <w:ind w:firstLine="720"/>
        <w:jc w:val="both"/>
        <w:rPr>
          <w:rFonts w:ascii="Times" w:hAnsi="Times" w:cstheme="minorHAnsi"/>
          <w:lang w:val="en-US"/>
        </w:rPr>
      </w:pPr>
      <w:r w:rsidRPr="00287F6A">
        <w:rPr>
          <w:rFonts w:ascii="Times" w:hAnsi="Times" w:cstheme="minorHAnsi"/>
          <w:lang w:val="en-US"/>
        </w:rPr>
        <w:t>The OECS constitutes approximately five percent of the population of the Caribbean Community. Its total land area amounts to about 2900 sq</w:t>
      </w:r>
      <w:r w:rsidR="00B66424" w:rsidRPr="00287F6A">
        <w:rPr>
          <w:rFonts w:ascii="Times" w:hAnsi="Times" w:cstheme="minorHAnsi"/>
          <w:lang w:val="en-US"/>
        </w:rPr>
        <w:t>uare</w:t>
      </w:r>
      <w:r w:rsidRPr="00287F6A">
        <w:rPr>
          <w:rFonts w:ascii="Times" w:hAnsi="Times" w:cstheme="minorHAnsi"/>
          <w:lang w:val="en-US"/>
        </w:rPr>
        <w:t xml:space="preserve"> </w:t>
      </w:r>
      <w:r w:rsidR="00B66424" w:rsidRPr="00287F6A">
        <w:rPr>
          <w:rFonts w:ascii="Times" w:hAnsi="Times" w:cstheme="minorHAnsi"/>
          <w:lang w:val="en-US"/>
        </w:rPr>
        <w:t>kilometers</w:t>
      </w:r>
      <w:r w:rsidRPr="00287F6A">
        <w:rPr>
          <w:rFonts w:ascii="Times" w:hAnsi="Times" w:cstheme="minorHAnsi"/>
          <w:lang w:val="en-US"/>
        </w:rPr>
        <w:t xml:space="preserve"> and </w:t>
      </w:r>
      <w:r w:rsidR="00F24BB7" w:rsidRPr="00287F6A">
        <w:rPr>
          <w:rFonts w:ascii="Times" w:hAnsi="Times" w:cstheme="minorHAnsi"/>
          <w:lang w:val="en-US"/>
        </w:rPr>
        <w:t>it has</w:t>
      </w:r>
      <w:r w:rsidRPr="00287F6A">
        <w:rPr>
          <w:rFonts w:ascii="Times" w:hAnsi="Times" w:cstheme="minorHAnsi"/>
          <w:lang w:val="en-US"/>
        </w:rPr>
        <w:t xml:space="preserve"> total of GDP of </w:t>
      </w:r>
      <w:r w:rsidR="00F24BB7" w:rsidRPr="00287F6A">
        <w:rPr>
          <w:rFonts w:ascii="Times" w:hAnsi="Times" w:cstheme="minorHAnsi"/>
          <w:lang w:val="en-US"/>
        </w:rPr>
        <w:t xml:space="preserve">nearly </w:t>
      </w:r>
      <w:r w:rsidRPr="00287F6A">
        <w:rPr>
          <w:rFonts w:ascii="Times" w:hAnsi="Times" w:cstheme="minorHAnsi"/>
          <w:lang w:val="en-US"/>
        </w:rPr>
        <w:t>US$</w:t>
      </w:r>
      <w:r w:rsidR="00F24BB7" w:rsidRPr="00287F6A">
        <w:rPr>
          <w:rFonts w:ascii="Times" w:hAnsi="Times" w:cstheme="minorHAnsi"/>
          <w:lang w:val="en-US"/>
        </w:rPr>
        <w:t>3</w:t>
      </w:r>
      <w:r w:rsidR="00B66424" w:rsidRPr="00287F6A">
        <w:rPr>
          <w:rFonts w:ascii="Times" w:hAnsi="Times" w:cstheme="minorHAnsi"/>
          <w:lang w:val="en-US"/>
        </w:rPr>
        <w:t xml:space="preserve"> </w:t>
      </w:r>
      <w:r w:rsidRPr="00287F6A">
        <w:rPr>
          <w:rFonts w:ascii="Times" w:hAnsi="Times" w:cstheme="minorHAnsi"/>
          <w:lang w:val="en-US"/>
        </w:rPr>
        <w:t>billion. Historically, OECS islands have been highly reliant upon agriculture for economic stability, a sector that is comprised of relatively few commodities. Emanating from the colonial era</w:t>
      </w:r>
      <w:r w:rsidR="003B6FC5" w:rsidRPr="00287F6A">
        <w:rPr>
          <w:rFonts w:ascii="Times" w:hAnsi="Times" w:cstheme="minorHAnsi"/>
          <w:lang w:val="en-US"/>
        </w:rPr>
        <w:t xml:space="preserve"> (Best, 1968)</w:t>
      </w:r>
      <w:r w:rsidRPr="00287F6A">
        <w:rPr>
          <w:rFonts w:ascii="Times" w:hAnsi="Times" w:cstheme="minorHAnsi"/>
          <w:lang w:val="en-US"/>
        </w:rPr>
        <w:t xml:space="preserve">, the agricultural sectors of OECS members were and continue to be characterized by capitalist rationalities, dependency, and </w:t>
      </w:r>
      <w:r w:rsidR="00EF7AA7" w:rsidRPr="00287F6A">
        <w:rPr>
          <w:rFonts w:ascii="Times" w:hAnsi="Times" w:cstheme="minorHAnsi"/>
          <w:lang w:val="en-US"/>
        </w:rPr>
        <w:t>plantation</w:t>
      </w:r>
      <w:r w:rsidRPr="00287F6A">
        <w:rPr>
          <w:rFonts w:ascii="Times" w:hAnsi="Times" w:cstheme="minorHAnsi"/>
          <w:lang w:val="en-US"/>
        </w:rPr>
        <w:t xml:space="preserve"> relations (</w:t>
      </w:r>
      <w:r w:rsidR="00443B92" w:rsidRPr="00287F6A">
        <w:rPr>
          <w:rFonts w:ascii="Times" w:hAnsi="Times" w:cstheme="minorHAnsi"/>
          <w:lang w:val="en-US"/>
        </w:rPr>
        <w:t>Gir</w:t>
      </w:r>
      <w:r w:rsidR="00A12E7C" w:rsidRPr="00287F6A">
        <w:rPr>
          <w:rFonts w:ascii="Times" w:hAnsi="Times" w:cstheme="minorHAnsi"/>
          <w:lang w:val="en-US"/>
        </w:rPr>
        <w:t>van and Girvan, 1973; Levitt, 2005</w:t>
      </w:r>
      <w:r w:rsidRPr="00287F6A">
        <w:rPr>
          <w:rFonts w:ascii="Times" w:hAnsi="Times" w:cstheme="minorHAnsi"/>
          <w:lang w:val="en-US"/>
        </w:rPr>
        <w:t>).</w:t>
      </w:r>
      <w:r w:rsidR="003B6FC5" w:rsidRPr="00287F6A">
        <w:rPr>
          <w:rFonts w:ascii="Times" w:hAnsi="Times" w:cstheme="minorHAnsi"/>
          <w:lang w:val="en-US"/>
        </w:rPr>
        <w:t xml:space="preserve"> </w:t>
      </w:r>
      <w:r w:rsidR="00D51910" w:rsidRPr="00287F6A">
        <w:rPr>
          <w:rFonts w:ascii="Times" w:hAnsi="Times" w:cstheme="minorHAnsi"/>
          <w:lang w:val="en-US"/>
        </w:rPr>
        <w:t>En</w:t>
      </w:r>
      <w:r w:rsidR="00E43F95" w:rsidRPr="00287F6A">
        <w:rPr>
          <w:rFonts w:ascii="Times" w:hAnsi="Times" w:cstheme="minorHAnsi"/>
          <w:lang w:val="en-US"/>
        </w:rPr>
        <w:t>during racial and class hierarchies</w:t>
      </w:r>
      <w:r w:rsidR="00D51910" w:rsidRPr="00287F6A">
        <w:rPr>
          <w:rFonts w:ascii="Times" w:hAnsi="Times" w:cstheme="minorHAnsi"/>
          <w:lang w:val="en-US"/>
        </w:rPr>
        <w:t xml:space="preserve"> linked to white supremacist and colonial worldviews</w:t>
      </w:r>
      <w:r w:rsidR="003A5F0F" w:rsidRPr="00287F6A">
        <w:rPr>
          <w:rFonts w:ascii="Times" w:hAnsi="Times" w:cstheme="minorHAnsi"/>
          <w:lang w:val="en-US"/>
        </w:rPr>
        <w:t xml:space="preserve"> </w:t>
      </w:r>
      <w:r w:rsidR="00E43F95" w:rsidRPr="00287F6A">
        <w:rPr>
          <w:rFonts w:ascii="Times" w:hAnsi="Times" w:cstheme="minorHAnsi"/>
          <w:lang w:val="en-US"/>
        </w:rPr>
        <w:t>(citation-removed)</w:t>
      </w:r>
      <w:r w:rsidR="00EF7AA7" w:rsidRPr="00287F6A">
        <w:rPr>
          <w:rFonts w:ascii="Times" w:hAnsi="Times" w:cstheme="minorHAnsi"/>
          <w:lang w:val="en-US"/>
        </w:rPr>
        <w:t xml:space="preserve"> </w:t>
      </w:r>
      <w:r w:rsidR="00E43F95" w:rsidRPr="00287F6A">
        <w:rPr>
          <w:rFonts w:ascii="Times" w:hAnsi="Times" w:cstheme="minorHAnsi"/>
          <w:lang w:val="en-US"/>
        </w:rPr>
        <w:t>have</w:t>
      </w:r>
      <w:r w:rsidR="00F24BB7" w:rsidRPr="00287F6A">
        <w:rPr>
          <w:rFonts w:ascii="Times" w:hAnsi="Times" w:cstheme="minorHAnsi"/>
          <w:lang w:val="en-US"/>
        </w:rPr>
        <w:t xml:space="preserve"> correspondingly</w:t>
      </w:r>
      <w:r w:rsidR="00E43F95" w:rsidRPr="00287F6A">
        <w:rPr>
          <w:rFonts w:ascii="Times" w:hAnsi="Times" w:cstheme="minorHAnsi"/>
          <w:lang w:val="en-US"/>
        </w:rPr>
        <w:t xml:space="preserve"> led</w:t>
      </w:r>
      <w:r w:rsidR="00A80C17" w:rsidRPr="00287F6A">
        <w:rPr>
          <w:rFonts w:ascii="Times" w:hAnsi="Times" w:cstheme="minorHAnsi"/>
          <w:lang w:val="en-US"/>
        </w:rPr>
        <w:t xml:space="preserve"> to</w:t>
      </w:r>
      <w:r w:rsidR="00E43F95" w:rsidRPr="00287F6A">
        <w:rPr>
          <w:rFonts w:ascii="Times" w:hAnsi="Times" w:cstheme="minorHAnsi"/>
          <w:lang w:val="en-US"/>
        </w:rPr>
        <w:t xml:space="preserve"> </w:t>
      </w:r>
      <w:r w:rsidR="00EE6254" w:rsidRPr="00287F6A">
        <w:rPr>
          <w:rFonts w:ascii="Times" w:hAnsi="Times" w:cstheme="minorHAnsi"/>
          <w:lang w:val="en-US"/>
        </w:rPr>
        <w:t>e</w:t>
      </w:r>
      <w:r w:rsidRPr="00287F6A">
        <w:rPr>
          <w:rFonts w:ascii="Times" w:hAnsi="Times" w:cstheme="minorHAnsi"/>
          <w:lang w:val="en-US"/>
        </w:rPr>
        <w:t>xploitative extraction</w:t>
      </w:r>
      <w:r w:rsidR="00D51910" w:rsidRPr="00287F6A">
        <w:rPr>
          <w:rFonts w:ascii="Times" w:hAnsi="Times" w:cstheme="minorHAnsi"/>
          <w:lang w:val="en-US"/>
        </w:rPr>
        <w:t xml:space="preserve">, unsustainable </w:t>
      </w:r>
      <w:r w:rsidRPr="00287F6A">
        <w:rPr>
          <w:rFonts w:ascii="Times" w:hAnsi="Times" w:cstheme="minorHAnsi"/>
          <w:lang w:val="en-US"/>
        </w:rPr>
        <w:t>monocropping,</w:t>
      </w:r>
      <w:r w:rsidR="00D51910" w:rsidRPr="00287F6A">
        <w:rPr>
          <w:rFonts w:ascii="Times" w:hAnsi="Times" w:cstheme="minorHAnsi"/>
          <w:lang w:val="en-US"/>
        </w:rPr>
        <w:t xml:space="preserve"> </w:t>
      </w:r>
      <w:r w:rsidR="003A5F0F" w:rsidRPr="00287F6A">
        <w:rPr>
          <w:rFonts w:ascii="Times" w:hAnsi="Times" w:cstheme="minorHAnsi"/>
          <w:lang w:val="en-US"/>
        </w:rPr>
        <w:t xml:space="preserve">import </w:t>
      </w:r>
      <w:r w:rsidR="00D51910" w:rsidRPr="00287F6A">
        <w:rPr>
          <w:rFonts w:ascii="Times" w:hAnsi="Times" w:cstheme="minorHAnsi"/>
          <w:lang w:val="en-US"/>
        </w:rPr>
        <w:t>dependency</w:t>
      </w:r>
      <w:r w:rsidR="00A80C17" w:rsidRPr="00287F6A">
        <w:rPr>
          <w:rFonts w:ascii="Times" w:hAnsi="Times" w:cstheme="minorHAnsi"/>
          <w:lang w:val="en-US"/>
        </w:rPr>
        <w:t>, and an overreliance on service-based tourism</w:t>
      </w:r>
      <w:r w:rsidR="00D51910" w:rsidRPr="00287F6A">
        <w:rPr>
          <w:rFonts w:ascii="Times" w:hAnsi="Times" w:cstheme="minorHAnsi"/>
          <w:lang w:val="en-US"/>
        </w:rPr>
        <w:t xml:space="preserve"> in the </w:t>
      </w:r>
      <w:r w:rsidR="00F24BB7" w:rsidRPr="00287F6A">
        <w:rPr>
          <w:rFonts w:ascii="Times" w:hAnsi="Times" w:cstheme="minorHAnsi"/>
          <w:lang w:val="en-US"/>
        </w:rPr>
        <w:t>region</w:t>
      </w:r>
      <w:r w:rsidR="00A80C17" w:rsidRPr="00287F6A">
        <w:rPr>
          <w:rFonts w:ascii="Times" w:hAnsi="Times" w:cstheme="minorHAnsi"/>
          <w:lang w:val="en-US"/>
        </w:rPr>
        <w:t xml:space="preserve"> (</w:t>
      </w:r>
      <w:r w:rsidR="00A80C17" w:rsidRPr="00287F6A">
        <w:rPr>
          <w:rFonts w:ascii="Times" w:hAnsi="Times" w:cstheme="minorHAnsi"/>
          <w:bCs/>
          <w:color w:val="000000" w:themeColor="text1"/>
          <w:lang w:val="en-US"/>
        </w:rPr>
        <w:t xml:space="preserve">Beckford and </w:t>
      </w:r>
      <w:proofErr w:type="spellStart"/>
      <w:r w:rsidR="00A80C17" w:rsidRPr="00287F6A">
        <w:rPr>
          <w:rFonts w:ascii="Times" w:hAnsi="Times" w:cstheme="minorHAnsi"/>
          <w:bCs/>
          <w:color w:val="000000" w:themeColor="text1"/>
          <w:lang w:val="en-US"/>
        </w:rPr>
        <w:t>Rhiney</w:t>
      </w:r>
      <w:proofErr w:type="spellEnd"/>
      <w:r w:rsidR="00A80C17" w:rsidRPr="00287F6A">
        <w:rPr>
          <w:rFonts w:ascii="Times" w:hAnsi="Times" w:cstheme="minorHAnsi"/>
          <w:bCs/>
          <w:color w:val="000000" w:themeColor="text1"/>
          <w:lang w:val="en-US"/>
        </w:rPr>
        <w:t>, 2016</w:t>
      </w:r>
      <w:r w:rsidR="00EF7AA7" w:rsidRPr="00287F6A">
        <w:rPr>
          <w:rFonts w:ascii="Times" w:hAnsi="Times" w:cstheme="minorHAnsi"/>
          <w:lang w:val="en-US"/>
        </w:rPr>
        <w:t>; Timms, 2008</w:t>
      </w:r>
      <w:r w:rsidR="00A80C17" w:rsidRPr="00287F6A">
        <w:rPr>
          <w:rFonts w:ascii="Times" w:hAnsi="Times" w:cstheme="minorHAnsi"/>
          <w:lang w:val="en-US"/>
        </w:rPr>
        <w:t>)</w:t>
      </w:r>
      <w:r w:rsidR="00D51910" w:rsidRPr="00287F6A">
        <w:rPr>
          <w:rFonts w:ascii="Times" w:hAnsi="Times" w:cstheme="minorHAnsi"/>
          <w:lang w:val="en-US"/>
        </w:rPr>
        <w:t>.</w:t>
      </w:r>
      <w:r w:rsidRPr="00287F6A">
        <w:rPr>
          <w:rFonts w:ascii="Times" w:hAnsi="Times" w:cstheme="minorHAnsi"/>
          <w:lang w:val="en-US"/>
        </w:rPr>
        <w:t xml:space="preserve"> </w:t>
      </w:r>
    </w:p>
    <w:p w14:paraId="25DE51B6" w14:textId="12577F52" w:rsidR="00A03678" w:rsidRPr="00287F6A" w:rsidRDefault="00F24BB7" w:rsidP="00EF7AA7">
      <w:pPr>
        <w:spacing w:line="276" w:lineRule="auto"/>
        <w:ind w:firstLine="720"/>
        <w:jc w:val="both"/>
        <w:rPr>
          <w:rFonts w:ascii="Times" w:hAnsi="Times" w:cstheme="minorHAnsi"/>
          <w:lang w:val="en-US"/>
        </w:rPr>
      </w:pPr>
      <w:r w:rsidRPr="00287F6A">
        <w:rPr>
          <w:rFonts w:ascii="Times" w:hAnsi="Times" w:cstheme="minorHAnsi"/>
          <w:lang w:val="en-US"/>
        </w:rPr>
        <w:t xml:space="preserve">Indeed, across the Caribbean, the plantation </w:t>
      </w:r>
      <w:r w:rsidR="001F2F40" w:rsidRPr="00287F6A">
        <w:rPr>
          <w:rFonts w:ascii="Times" w:hAnsi="Times" w:cstheme="minorHAnsi"/>
          <w:lang w:val="en-US"/>
        </w:rPr>
        <w:t>was and remains</w:t>
      </w:r>
      <w:r w:rsidRPr="00287F6A">
        <w:rPr>
          <w:rFonts w:ascii="Times" w:hAnsi="Times" w:cstheme="minorHAnsi"/>
          <w:lang w:val="en-US"/>
        </w:rPr>
        <w:t xml:space="preserve"> an influential socio-cultural, political-economic, and even environment-altering institution (Beckford, 1999; </w:t>
      </w:r>
      <w:proofErr w:type="spellStart"/>
      <w:r w:rsidRPr="00287F6A">
        <w:rPr>
          <w:rFonts w:ascii="Times" w:hAnsi="Times" w:cstheme="minorHAnsi"/>
          <w:lang w:val="en-US"/>
        </w:rPr>
        <w:t>Mintz</w:t>
      </w:r>
      <w:proofErr w:type="spellEnd"/>
      <w:r w:rsidRPr="00287F6A">
        <w:rPr>
          <w:rFonts w:ascii="Times" w:hAnsi="Times" w:cstheme="minorHAnsi"/>
          <w:lang w:val="en-US"/>
        </w:rPr>
        <w:t xml:space="preserve">, 1985). </w:t>
      </w:r>
      <w:r w:rsidR="00D51910" w:rsidRPr="00287F6A">
        <w:rPr>
          <w:rFonts w:ascii="Times" w:hAnsi="Times" w:cstheme="minorHAnsi"/>
          <w:lang w:val="en-US"/>
        </w:rPr>
        <w:t>The region’s agricultural sector has not been immune to these processes, which means that the</w:t>
      </w:r>
      <w:r w:rsidR="0082672C" w:rsidRPr="00287F6A">
        <w:rPr>
          <w:rFonts w:ascii="Times" w:hAnsi="Times" w:cstheme="minorHAnsi"/>
          <w:lang w:val="en-US"/>
        </w:rPr>
        <w:t xml:space="preserve"> social hierarchies</w:t>
      </w:r>
      <w:r w:rsidR="00D51910" w:rsidRPr="00287F6A">
        <w:rPr>
          <w:rFonts w:ascii="Times" w:hAnsi="Times" w:cstheme="minorHAnsi"/>
          <w:lang w:val="en-US"/>
        </w:rPr>
        <w:t xml:space="preserve">, </w:t>
      </w:r>
      <w:r w:rsidR="0082672C" w:rsidRPr="00287F6A">
        <w:rPr>
          <w:rFonts w:ascii="Times" w:hAnsi="Times" w:cstheme="minorHAnsi"/>
          <w:lang w:val="en-US"/>
        </w:rPr>
        <w:t>class divisions</w:t>
      </w:r>
      <w:r w:rsidR="00D51910" w:rsidRPr="00287F6A">
        <w:rPr>
          <w:rFonts w:ascii="Times" w:hAnsi="Times" w:cstheme="minorHAnsi"/>
          <w:lang w:val="en-US"/>
        </w:rPr>
        <w:t>, respectability politics</w:t>
      </w:r>
      <w:r w:rsidR="003A5F0F" w:rsidRPr="00287F6A">
        <w:rPr>
          <w:rFonts w:ascii="Times" w:hAnsi="Times" w:cstheme="minorHAnsi"/>
          <w:lang w:val="en-US"/>
        </w:rPr>
        <w:t>, and economic logics</w:t>
      </w:r>
      <w:r w:rsidR="00D51910" w:rsidRPr="00287F6A">
        <w:rPr>
          <w:rFonts w:ascii="Times" w:hAnsi="Times" w:cstheme="minorHAnsi"/>
          <w:lang w:val="en-US"/>
        </w:rPr>
        <w:t xml:space="preserve"> that defined the plantation era are re-instantiated as</w:t>
      </w:r>
      <w:r w:rsidRPr="00287F6A">
        <w:rPr>
          <w:rFonts w:ascii="Times" w:hAnsi="Times" w:cstheme="minorHAnsi"/>
          <w:lang w:val="en-US"/>
        </w:rPr>
        <w:t xml:space="preserve"> the food system</w:t>
      </w:r>
      <w:r w:rsidR="00D51910" w:rsidRPr="00287F6A">
        <w:rPr>
          <w:rFonts w:ascii="Times" w:hAnsi="Times" w:cstheme="minorHAnsi"/>
          <w:lang w:val="en-US"/>
        </w:rPr>
        <w:t xml:space="preserve"> </w:t>
      </w:r>
      <w:r w:rsidR="005C0515" w:rsidRPr="00287F6A">
        <w:rPr>
          <w:rFonts w:ascii="Times" w:hAnsi="Times" w:cstheme="minorHAnsi"/>
          <w:lang w:val="en-US"/>
        </w:rPr>
        <w:t>status quo</w:t>
      </w:r>
      <w:r w:rsidRPr="00287F6A">
        <w:rPr>
          <w:rFonts w:ascii="Times" w:hAnsi="Times" w:cstheme="minorHAnsi"/>
          <w:lang w:val="en-US"/>
        </w:rPr>
        <w:t>.</w:t>
      </w:r>
      <w:r w:rsidR="00EF7AA7" w:rsidRPr="00287F6A">
        <w:rPr>
          <w:rFonts w:ascii="Times" w:hAnsi="Times" w:cstheme="minorHAnsi"/>
          <w:lang w:val="en-US"/>
        </w:rPr>
        <w:t xml:space="preserve"> More specifically vis-à-vis plantation relations, the marginalization and dismissal</w:t>
      </w:r>
      <w:r w:rsidR="00B6115C" w:rsidRPr="00287F6A">
        <w:rPr>
          <w:rFonts w:ascii="Times" w:hAnsi="Times" w:cstheme="minorHAnsi"/>
          <w:lang w:val="en-US"/>
        </w:rPr>
        <w:t>s</w:t>
      </w:r>
      <w:r w:rsidR="00EF7AA7" w:rsidRPr="00287F6A">
        <w:rPr>
          <w:rFonts w:ascii="Times" w:hAnsi="Times" w:cstheme="minorHAnsi"/>
          <w:lang w:val="en-US"/>
        </w:rPr>
        <w:t xml:space="preserve"> of the knowledge and acumen of rural landworkers, peasants, and farmers––in particular working-class women</w:t>
      </w:r>
      <w:r w:rsidR="00B6115C" w:rsidRPr="00287F6A">
        <w:rPr>
          <w:rFonts w:ascii="Times" w:hAnsi="Times" w:cstheme="minorHAnsi"/>
          <w:lang w:val="en-US"/>
        </w:rPr>
        <w:t>, as we will see in the evidence to come</w:t>
      </w:r>
      <w:r w:rsidR="00EF7AA7" w:rsidRPr="00287F6A">
        <w:rPr>
          <w:rFonts w:ascii="Times" w:hAnsi="Times" w:cstheme="minorHAnsi"/>
          <w:lang w:val="en-US"/>
        </w:rPr>
        <w:t>––persist</w:t>
      </w:r>
      <w:r w:rsidR="00B6115C" w:rsidRPr="00287F6A">
        <w:rPr>
          <w:rFonts w:ascii="Times" w:hAnsi="Times" w:cstheme="minorHAnsi"/>
          <w:lang w:val="en-US"/>
        </w:rPr>
        <w:t>s</w:t>
      </w:r>
      <w:r w:rsidR="00EF7AA7" w:rsidRPr="00287F6A">
        <w:rPr>
          <w:rFonts w:ascii="Times" w:hAnsi="Times" w:cstheme="minorHAnsi"/>
          <w:lang w:val="en-US"/>
        </w:rPr>
        <w:t xml:space="preserve">. </w:t>
      </w:r>
      <w:r w:rsidRPr="00287F6A">
        <w:rPr>
          <w:rFonts w:ascii="Times" w:hAnsi="Times" w:cstheme="minorHAnsi"/>
          <w:lang w:val="en-US"/>
        </w:rPr>
        <w:t xml:space="preserve">In addition to European imperialists, present-day </w:t>
      </w:r>
      <w:r w:rsidR="00EF7AA7" w:rsidRPr="00287F6A">
        <w:rPr>
          <w:rFonts w:ascii="Times" w:hAnsi="Times" w:cstheme="minorHAnsi"/>
          <w:lang w:val="en-US"/>
        </w:rPr>
        <w:t>technocrats</w:t>
      </w:r>
      <w:r w:rsidR="00D51910" w:rsidRPr="00287F6A">
        <w:rPr>
          <w:rFonts w:ascii="Times" w:hAnsi="Times" w:cstheme="minorHAnsi"/>
          <w:lang w:val="en-US"/>
        </w:rPr>
        <w:t xml:space="preserve"> of the post</w:t>
      </w:r>
      <w:r w:rsidR="001F2F40" w:rsidRPr="00287F6A">
        <w:rPr>
          <w:rFonts w:ascii="Times" w:hAnsi="Times" w:cstheme="minorHAnsi"/>
          <w:lang w:val="en-US"/>
        </w:rPr>
        <w:t>-independent</w:t>
      </w:r>
      <w:r w:rsidR="00D51910" w:rsidRPr="00287F6A">
        <w:rPr>
          <w:rFonts w:ascii="Times" w:hAnsi="Times" w:cstheme="minorHAnsi"/>
          <w:lang w:val="en-US"/>
        </w:rPr>
        <w:t xml:space="preserve"> national bourgeoise and</w:t>
      </w:r>
      <w:r w:rsidR="003A5F0F" w:rsidRPr="00287F6A">
        <w:rPr>
          <w:rFonts w:ascii="Times" w:hAnsi="Times" w:cstheme="minorHAnsi"/>
          <w:lang w:val="en-US"/>
        </w:rPr>
        <w:t xml:space="preserve"> credentialed</w:t>
      </w:r>
      <w:r w:rsidR="00D51910" w:rsidRPr="00287F6A">
        <w:rPr>
          <w:rFonts w:ascii="Times" w:hAnsi="Times" w:cstheme="minorHAnsi"/>
          <w:lang w:val="en-US"/>
        </w:rPr>
        <w:t xml:space="preserve"> ruling class</w:t>
      </w:r>
      <w:r w:rsidRPr="00287F6A">
        <w:rPr>
          <w:rFonts w:ascii="Times" w:hAnsi="Times" w:cstheme="minorHAnsi"/>
          <w:lang w:val="en-US"/>
        </w:rPr>
        <w:t xml:space="preserve"> remain culpable for the </w:t>
      </w:r>
      <w:r w:rsidR="001F2F40" w:rsidRPr="00287F6A">
        <w:rPr>
          <w:rFonts w:ascii="Times" w:hAnsi="Times" w:cstheme="minorHAnsi"/>
          <w:lang w:val="en-US"/>
        </w:rPr>
        <w:t xml:space="preserve">contemporary </w:t>
      </w:r>
      <w:r w:rsidR="00EF7AA7" w:rsidRPr="00287F6A">
        <w:rPr>
          <w:rFonts w:ascii="Times" w:hAnsi="Times" w:cstheme="minorHAnsi"/>
          <w:lang w:val="en-US"/>
        </w:rPr>
        <w:t xml:space="preserve">neoliberal and </w:t>
      </w:r>
      <w:r w:rsidR="001F2F40" w:rsidRPr="00287F6A">
        <w:rPr>
          <w:rFonts w:ascii="Times" w:hAnsi="Times" w:cstheme="minorHAnsi"/>
          <w:lang w:val="en-US"/>
        </w:rPr>
        <w:t>ongoing colonial</w:t>
      </w:r>
      <w:r w:rsidRPr="00287F6A">
        <w:rPr>
          <w:rFonts w:ascii="Times" w:hAnsi="Times" w:cstheme="minorHAnsi"/>
          <w:lang w:val="en-US"/>
        </w:rPr>
        <w:t xml:space="preserve"> state of things</w:t>
      </w:r>
      <w:r w:rsidR="00805423" w:rsidRPr="00287F6A">
        <w:rPr>
          <w:rFonts w:ascii="Times" w:hAnsi="Times" w:cstheme="minorHAnsi"/>
          <w:lang w:val="en-US"/>
        </w:rPr>
        <w:t xml:space="preserve"> </w:t>
      </w:r>
      <w:r w:rsidR="00D51910" w:rsidRPr="00287F6A">
        <w:rPr>
          <w:rFonts w:ascii="Times" w:hAnsi="Times" w:cstheme="minorHAnsi"/>
          <w:lang w:val="en-US"/>
        </w:rPr>
        <w:t>(</w:t>
      </w:r>
      <w:r w:rsidR="00B6115C" w:rsidRPr="00287F6A">
        <w:rPr>
          <w:rFonts w:ascii="Times" w:hAnsi="Times" w:cstheme="minorHAnsi"/>
          <w:lang w:val="en-US"/>
        </w:rPr>
        <w:t>citation-removed</w:t>
      </w:r>
      <w:r w:rsidR="00D51910" w:rsidRPr="00287F6A">
        <w:rPr>
          <w:rFonts w:ascii="Times" w:hAnsi="Times" w:cstheme="minorHAnsi"/>
          <w:lang w:val="en-US"/>
        </w:rPr>
        <w:t>)</w:t>
      </w:r>
      <w:r w:rsidR="0082672C" w:rsidRPr="00287F6A">
        <w:rPr>
          <w:rFonts w:ascii="Times" w:hAnsi="Times" w:cstheme="minorHAnsi"/>
          <w:lang w:val="en-US"/>
        </w:rPr>
        <w:t xml:space="preserve">. </w:t>
      </w:r>
    </w:p>
    <w:p w14:paraId="5460A834" w14:textId="444D4E28" w:rsidR="0082672C" w:rsidRPr="00287F6A" w:rsidRDefault="0082672C" w:rsidP="00396D1E">
      <w:pPr>
        <w:spacing w:line="276" w:lineRule="auto"/>
        <w:ind w:firstLine="720"/>
        <w:jc w:val="both"/>
        <w:rPr>
          <w:rFonts w:ascii="Times" w:hAnsi="Times" w:cstheme="minorHAnsi"/>
          <w:lang w:val="en-US"/>
        </w:rPr>
      </w:pPr>
      <w:r w:rsidRPr="00287F6A">
        <w:rPr>
          <w:rFonts w:ascii="Times" w:hAnsi="Times" w:cstheme="minorHAnsi"/>
          <w:lang w:val="en-US"/>
        </w:rPr>
        <w:t xml:space="preserve">Since the early 2000s, </w:t>
      </w:r>
      <w:r w:rsidR="00EE6254" w:rsidRPr="00287F6A">
        <w:rPr>
          <w:rFonts w:ascii="Times" w:hAnsi="Times" w:cstheme="minorHAnsi"/>
          <w:lang w:val="en-US"/>
        </w:rPr>
        <w:t>overreliance</w:t>
      </w:r>
      <w:r w:rsidRPr="00287F6A">
        <w:rPr>
          <w:rFonts w:ascii="Times" w:hAnsi="Times" w:cstheme="minorHAnsi"/>
          <w:lang w:val="en-US"/>
        </w:rPr>
        <w:t xml:space="preserve"> upon </w:t>
      </w:r>
      <w:r w:rsidR="00EE6254" w:rsidRPr="00287F6A">
        <w:rPr>
          <w:rFonts w:ascii="Times" w:hAnsi="Times" w:cstheme="minorHAnsi"/>
          <w:lang w:val="en-US"/>
        </w:rPr>
        <w:t>single or minimal crops</w:t>
      </w:r>
      <w:r w:rsidRPr="00287F6A">
        <w:rPr>
          <w:rFonts w:ascii="Times" w:hAnsi="Times" w:cstheme="minorHAnsi"/>
          <w:lang w:val="en-US"/>
        </w:rPr>
        <w:t xml:space="preserve"> across </w:t>
      </w:r>
      <w:r w:rsidR="001F2F40" w:rsidRPr="00287F6A">
        <w:rPr>
          <w:rFonts w:ascii="Times" w:hAnsi="Times" w:cstheme="minorHAnsi"/>
          <w:lang w:val="en-US"/>
        </w:rPr>
        <w:t>OECS</w:t>
      </w:r>
      <w:r w:rsidRPr="00287F6A">
        <w:rPr>
          <w:rFonts w:ascii="Times" w:hAnsi="Times" w:cstheme="minorHAnsi"/>
          <w:lang w:val="en-US"/>
        </w:rPr>
        <w:t xml:space="preserve"> islands has been highlighted in their</w:t>
      </w:r>
      <w:r w:rsidR="00EE6254" w:rsidRPr="00287F6A">
        <w:rPr>
          <w:rFonts w:ascii="Times" w:hAnsi="Times" w:cstheme="minorHAnsi"/>
          <w:lang w:val="en-US"/>
        </w:rPr>
        <w:t xml:space="preserve"> export commodity</w:t>
      </w:r>
      <w:r w:rsidRPr="00287F6A">
        <w:rPr>
          <w:rFonts w:ascii="Times" w:hAnsi="Times" w:cstheme="minorHAnsi"/>
          <w:lang w:val="en-US"/>
        </w:rPr>
        <w:t xml:space="preserve"> percentages. According to a joint report by the FAO and the World Bank (</w:t>
      </w:r>
      <w:proofErr w:type="spellStart"/>
      <w:r w:rsidRPr="00287F6A">
        <w:rPr>
          <w:rFonts w:ascii="Times" w:hAnsi="Times" w:cstheme="minorHAnsi"/>
          <w:lang w:val="en-US"/>
        </w:rPr>
        <w:t>Lucani</w:t>
      </w:r>
      <w:proofErr w:type="spellEnd"/>
      <w:r w:rsidRPr="00287F6A">
        <w:rPr>
          <w:rFonts w:ascii="Times" w:hAnsi="Times" w:cstheme="minorHAnsi"/>
          <w:lang w:val="en-US"/>
        </w:rPr>
        <w:t xml:space="preserve">, Wolf, and </w:t>
      </w:r>
      <w:proofErr w:type="spellStart"/>
      <w:r w:rsidRPr="00287F6A">
        <w:rPr>
          <w:rFonts w:ascii="Times" w:hAnsi="Times" w:cstheme="minorHAnsi"/>
          <w:lang w:val="en-US"/>
        </w:rPr>
        <w:t>Castejon</w:t>
      </w:r>
      <w:proofErr w:type="spellEnd"/>
      <w:r w:rsidRPr="00287F6A">
        <w:rPr>
          <w:rFonts w:ascii="Times" w:hAnsi="Times" w:cstheme="minorHAnsi"/>
          <w:lang w:val="en-US"/>
        </w:rPr>
        <w:t xml:space="preserve"> 2005), bananas</w:t>
      </w:r>
      <w:r w:rsidR="00EE6254" w:rsidRPr="00287F6A">
        <w:rPr>
          <w:rFonts w:ascii="Times" w:hAnsi="Times" w:cstheme="minorHAnsi"/>
          <w:lang w:val="en-US"/>
        </w:rPr>
        <w:t xml:space="preserve"> represented nearly 70% and 50%</w:t>
      </w:r>
      <w:r w:rsidRPr="00287F6A">
        <w:rPr>
          <w:rFonts w:ascii="Times" w:hAnsi="Times" w:cstheme="minorHAnsi"/>
          <w:lang w:val="en-US"/>
        </w:rPr>
        <w:t xml:space="preserve"> </w:t>
      </w:r>
      <w:r w:rsidR="00EE6254" w:rsidRPr="00287F6A">
        <w:rPr>
          <w:rFonts w:ascii="Times" w:hAnsi="Times" w:cstheme="minorHAnsi"/>
          <w:lang w:val="en-US"/>
        </w:rPr>
        <w:t>of</w:t>
      </w:r>
      <w:r w:rsidRPr="00287F6A">
        <w:rPr>
          <w:rFonts w:ascii="Times" w:hAnsi="Times" w:cstheme="minorHAnsi"/>
          <w:lang w:val="en-US"/>
        </w:rPr>
        <w:t xml:space="preserve"> export crops </w:t>
      </w:r>
      <w:r w:rsidR="00EE6254" w:rsidRPr="00287F6A">
        <w:rPr>
          <w:rFonts w:ascii="Times" w:hAnsi="Times" w:cstheme="minorHAnsi"/>
          <w:lang w:val="en-US"/>
        </w:rPr>
        <w:t>in St. Lucia and SVG, respectively.</w:t>
      </w:r>
      <w:r w:rsidRPr="00287F6A">
        <w:rPr>
          <w:rFonts w:ascii="Times" w:hAnsi="Times" w:cstheme="minorHAnsi"/>
          <w:lang w:val="en-US"/>
        </w:rPr>
        <w:t xml:space="preserve"> </w:t>
      </w:r>
      <w:r w:rsidR="00FE2FDC" w:rsidRPr="00287F6A">
        <w:rPr>
          <w:rFonts w:ascii="Times" w:hAnsi="Times" w:cstheme="minorHAnsi"/>
          <w:lang w:val="en-US"/>
        </w:rPr>
        <w:t xml:space="preserve">Grenada’s agricultural production, </w:t>
      </w:r>
      <w:r w:rsidR="00F24BB7" w:rsidRPr="00287F6A">
        <w:rPr>
          <w:rFonts w:ascii="Times" w:hAnsi="Times" w:cstheme="minorHAnsi"/>
          <w:lang w:val="en-US"/>
        </w:rPr>
        <w:t>too</w:t>
      </w:r>
      <w:r w:rsidR="00FE2FDC" w:rsidRPr="00287F6A">
        <w:rPr>
          <w:rFonts w:ascii="Times" w:hAnsi="Times" w:cstheme="minorHAnsi"/>
          <w:lang w:val="en-US"/>
        </w:rPr>
        <w:t>, revolves primarily around its nutmeg production.</w:t>
      </w:r>
      <w:r w:rsidR="00F24BB7" w:rsidRPr="00287F6A">
        <w:rPr>
          <w:rFonts w:ascii="Times" w:hAnsi="Times" w:cstheme="minorHAnsi"/>
          <w:lang w:val="en-US"/>
        </w:rPr>
        <w:t xml:space="preserve"> </w:t>
      </w:r>
      <w:r w:rsidR="001F2F40" w:rsidRPr="00287F6A">
        <w:rPr>
          <w:rFonts w:ascii="Times" w:hAnsi="Times" w:cstheme="minorHAnsi"/>
          <w:lang w:val="en-US"/>
        </w:rPr>
        <w:t xml:space="preserve">Specifically, </w:t>
      </w:r>
      <w:r w:rsidR="003422F9" w:rsidRPr="00287F6A">
        <w:rPr>
          <w:rFonts w:ascii="Times" w:hAnsi="Times" w:cstheme="minorHAnsi"/>
          <w:lang w:val="en-US"/>
        </w:rPr>
        <w:t>nutmeg</w:t>
      </w:r>
      <w:r w:rsidRPr="00287F6A">
        <w:rPr>
          <w:rFonts w:ascii="Times" w:hAnsi="Times" w:cstheme="minorHAnsi"/>
          <w:lang w:val="en-US"/>
        </w:rPr>
        <w:t xml:space="preserve">, mace, and cardamom were in excess of 57% for Grenada. These statistics and trends have </w:t>
      </w:r>
      <w:r w:rsidR="00663830" w:rsidRPr="00287F6A">
        <w:rPr>
          <w:rFonts w:ascii="Times" w:hAnsi="Times" w:cstheme="minorHAnsi"/>
          <w:lang w:val="en-US"/>
        </w:rPr>
        <w:t xml:space="preserve">effectively </w:t>
      </w:r>
      <w:r w:rsidRPr="00287F6A">
        <w:rPr>
          <w:rFonts w:ascii="Times" w:hAnsi="Times" w:cstheme="minorHAnsi"/>
          <w:lang w:val="en-US"/>
        </w:rPr>
        <w:t>held steady</w:t>
      </w:r>
      <w:r w:rsidR="00663830" w:rsidRPr="00287F6A">
        <w:rPr>
          <w:rFonts w:ascii="Times" w:hAnsi="Times" w:cstheme="minorHAnsi"/>
          <w:lang w:val="en-US"/>
        </w:rPr>
        <w:t xml:space="preserve"> </w:t>
      </w:r>
      <w:r w:rsidR="001F2F40" w:rsidRPr="00287F6A">
        <w:rPr>
          <w:rFonts w:ascii="Times" w:hAnsi="Times" w:cstheme="minorHAnsi"/>
          <w:lang w:val="en-US"/>
        </w:rPr>
        <w:t>apropos</w:t>
      </w:r>
      <w:r w:rsidR="00663830" w:rsidRPr="00287F6A">
        <w:rPr>
          <w:rFonts w:ascii="Times" w:hAnsi="Times" w:cstheme="minorHAnsi"/>
          <w:lang w:val="en-US"/>
        </w:rPr>
        <w:t xml:space="preserve"> crop overreliance</w:t>
      </w:r>
      <w:r w:rsidRPr="00287F6A">
        <w:rPr>
          <w:rFonts w:ascii="Times" w:hAnsi="Times" w:cstheme="minorHAnsi"/>
          <w:lang w:val="en-US"/>
        </w:rPr>
        <w:t xml:space="preserve"> for </w:t>
      </w:r>
      <w:r w:rsidR="002D636F" w:rsidRPr="00287F6A">
        <w:rPr>
          <w:rFonts w:ascii="Times" w:hAnsi="Times" w:cstheme="minorHAnsi"/>
          <w:lang w:val="en-US"/>
        </w:rPr>
        <w:t>more than a</w:t>
      </w:r>
      <w:r w:rsidRPr="00287F6A">
        <w:rPr>
          <w:rFonts w:ascii="Times" w:hAnsi="Times" w:cstheme="minorHAnsi"/>
          <w:lang w:val="en-US"/>
        </w:rPr>
        <w:t xml:space="preserve"> </w:t>
      </w:r>
      <w:r w:rsidR="002D636F" w:rsidRPr="00287F6A">
        <w:rPr>
          <w:rFonts w:ascii="Times" w:hAnsi="Times" w:cstheme="minorHAnsi"/>
          <w:lang w:val="en-US"/>
        </w:rPr>
        <w:t>decade</w:t>
      </w:r>
      <w:r w:rsidRPr="00287F6A">
        <w:rPr>
          <w:rFonts w:ascii="Times" w:hAnsi="Times" w:cstheme="minorHAnsi"/>
          <w:lang w:val="en-US"/>
        </w:rPr>
        <w:t xml:space="preserve"> (World Bank, 2017). </w:t>
      </w:r>
      <w:r w:rsidR="00021E05" w:rsidRPr="00287F6A">
        <w:rPr>
          <w:rFonts w:ascii="Times" w:hAnsi="Times" w:cstheme="minorHAnsi"/>
          <w:lang w:val="en-US"/>
        </w:rPr>
        <w:t xml:space="preserve">Research in the region by Saint Ville, Hickey, and Phillip (2015, 1333) notes that these </w:t>
      </w:r>
      <w:r w:rsidR="00DC530B" w:rsidRPr="00287F6A">
        <w:rPr>
          <w:rFonts w:ascii="Times" w:hAnsi="Times" w:cstheme="minorHAnsi"/>
          <w:lang w:val="en-US"/>
        </w:rPr>
        <w:t>developments</w:t>
      </w:r>
      <w:r w:rsidR="00021E05" w:rsidRPr="00287F6A">
        <w:rPr>
          <w:rFonts w:ascii="Times" w:hAnsi="Times" w:cstheme="minorHAnsi"/>
          <w:lang w:val="en-US"/>
        </w:rPr>
        <w:t xml:space="preserve"> are partially related to the “authoritarian, top-down, technocratic, state-led agricultural production institutions enacted by parliament that dominate the Caribbean.” </w:t>
      </w:r>
      <w:r w:rsidRPr="00287F6A">
        <w:rPr>
          <w:rFonts w:ascii="Times" w:hAnsi="Times" w:cstheme="minorHAnsi"/>
          <w:lang w:val="en-US"/>
        </w:rPr>
        <w:t>That being said, dependency upon single crop</w:t>
      </w:r>
      <w:r w:rsidR="00B66424" w:rsidRPr="00287F6A">
        <w:rPr>
          <w:rFonts w:ascii="Times" w:hAnsi="Times" w:cstheme="minorHAnsi"/>
          <w:lang w:val="en-US"/>
        </w:rPr>
        <w:t xml:space="preserve"> exports and imported products</w:t>
      </w:r>
      <w:r w:rsidR="00DC530B" w:rsidRPr="00287F6A">
        <w:rPr>
          <w:rFonts w:ascii="Times" w:hAnsi="Times" w:cstheme="minorHAnsi"/>
          <w:lang w:val="en-US"/>
        </w:rPr>
        <w:t xml:space="preserve"> in the region</w:t>
      </w:r>
      <w:r w:rsidRPr="00287F6A">
        <w:rPr>
          <w:rFonts w:ascii="Times" w:hAnsi="Times" w:cstheme="minorHAnsi"/>
          <w:lang w:val="en-US"/>
        </w:rPr>
        <w:t xml:space="preserve"> has been evolving over the years with more and more </w:t>
      </w:r>
      <w:r w:rsidR="00DC530B" w:rsidRPr="00287F6A">
        <w:rPr>
          <w:rFonts w:ascii="Times" w:hAnsi="Times" w:cstheme="minorHAnsi"/>
          <w:lang w:val="en-US"/>
        </w:rPr>
        <w:t xml:space="preserve">local </w:t>
      </w:r>
      <w:r w:rsidRPr="00287F6A">
        <w:rPr>
          <w:rFonts w:ascii="Times" w:hAnsi="Times" w:cstheme="minorHAnsi"/>
          <w:lang w:val="en-US"/>
        </w:rPr>
        <w:t xml:space="preserve">farmers </w:t>
      </w:r>
      <w:r w:rsidR="00DC530B" w:rsidRPr="00287F6A">
        <w:rPr>
          <w:rFonts w:ascii="Times" w:hAnsi="Times" w:cstheme="minorHAnsi"/>
          <w:lang w:val="en-US"/>
        </w:rPr>
        <w:t xml:space="preserve">opting to build adaptative capacity and </w:t>
      </w:r>
      <w:r w:rsidRPr="00287F6A">
        <w:rPr>
          <w:rFonts w:ascii="Times" w:hAnsi="Times" w:cstheme="minorHAnsi"/>
          <w:lang w:val="en-US"/>
        </w:rPr>
        <w:t xml:space="preserve">diversify </w:t>
      </w:r>
      <w:r w:rsidR="00663830" w:rsidRPr="00287F6A">
        <w:rPr>
          <w:rFonts w:ascii="Times" w:hAnsi="Times" w:cstheme="minorHAnsi"/>
          <w:lang w:val="en-US"/>
        </w:rPr>
        <w:t xml:space="preserve">their production with </w:t>
      </w:r>
      <w:r w:rsidRPr="00287F6A">
        <w:rPr>
          <w:rFonts w:ascii="Times" w:hAnsi="Times" w:cstheme="minorHAnsi"/>
          <w:lang w:val="en-US"/>
        </w:rPr>
        <w:t xml:space="preserve">vegetables, root crops, and plantain, which are mainly utilized in domestic markets. </w:t>
      </w:r>
      <w:r w:rsidR="00DC530B" w:rsidRPr="00287F6A">
        <w:rPr>
          <w:rFonts w:ascii="Times" w:hAnsi="Times" w:cstheme="minorHAnsi"/>
          <w:lang w:val="en-US"/>
        </w:rPr>
        <w:t>Efforts in d</w:t>
      </w:r>
      <w:r w:rsidRPr="00287F6A">
        <w:rPr>
          <w:rFonts w:ascii="Times" w:hAnsi="Times" w:cstheme="minorHAnsi"/>
          <w:lang w:val="en-US"/>
        </w:rPr>
        <w:t>iversification</w:t>
      </w:r>
      <w:r w:rsidR="00DC530B" w:rsidRPr="00287F6A">
        <w:rPr>
          <w:rFonts w:ascii="Times" w:hAnsi="Times" w:cstheme="minorHAnsi"/>
          <w:lang w:val="en-US"/>
        </w:rPr>
        <w:t xml:space="preserve"> </w:t>
      </w:r>
      <w:r w:rsidRPr="00287F6A">
        <w:rPr>
          <w:rFonts w:ascii="Times" w:hAnsi="Times" w:cstheme="minorHAnsi"/>
          <w:lang w:val="en-US"/>
        </w:rPr>
        <w:t xml:space="preserve">has </w:t>
      </w:r>
      <w:r w:rsidR="00DC530B" w:rsidRPr="00287F6A">
        <w:rPr>
          <w:rFonts w:ascii="Times" w:hAnsi="Times" w:cstheme="minorHAnsi"/>
          <w:lang w:val="en-US"/>
        </w:rPr>
        <w:t>subsequently</w:t>
      </w:r>
      <w:r w:rsidRPr="00287F6A">
        <w:rPr>
          <w:rFonts w:ascii="Times" w:hAnsi="Times" w:cstheme="minorHAnsi"/>
          <w:lang w:val="en-US"/>
        </w:rPr>
        <w:t xml:space="preserve"> included an expansion in</w:t>
      </w:r>
      <w:r w:rsidR="00DC530B" w:rsidRPr="00287F6A">
        <w:rPr>
          <w:rFonts w:ascii="Times" w:hAnsi="Times" w:cstheme="minorHAnsi"/>
          <w:lang w:val="en-US"/>
        </w:rPr>
        <w:t xml:space="preserve"> local</w:t>
      </w:r>
      <w:r w:rsidRPr="00287F6A">
        <w:rPr>
          <w:rFonts w:ascii="Times" w:hAnsi="Times" w:cstheme="minorHAnsi"/>
          <w:lang w:val="en-US"/>
        </w:rPr>
        <w:t xml:space="preserve"> </w:t>
      </w:r>
      <w:proofErr w:type="spellStart"/>
      <w:r w:rsidRPr="00287F6A">
        <w:rPr>
          <w:rFonts w:ascii="Times" w:hAnsi="Times" w:cstheme="minorHAnsi"/>
          <w:lang w:val="en-US"/>
        </w:rPr>
        <w:t>agro</w:t>
      </w:r>
      <w:proofErr w:type="spellEnd"/>
      <w:r w:rsidRPr="00287F6A">
        <w:rPr>
          <w:rFonts w:ascii="Times" w:hAnsi="Times" w:cstheme="minorHAnsi"/>
          <w:lang w:val="en-US"/>
        </w:rPr>
        <w:t xml:space="preserve">-processing that includes jams, preservatives, condiments, spices, pepper sauces, seasonings, and canned fruits and vegetables (Bissessar, 2019). Notably, </w:t>
      </w:r>
      <w:r w:rsidR="002D636F" w:rsidRPr="00287F6A">
        <w:rPr>
          <w:rFonts w:ascii="Times" w:hAnsi="Times" w:cstheme="minorHAnsi"/>
          <w:lang w:val="en-US"/>
        </w:rPr>
        <w:t>the labor driving these</w:t>
      </w:r>
      <w:r w:rsidRPr="00287F6A">
        <w:rPr>
          <w:rFonts w:ascii="Times" w:hAnsi="Times" w:cstheme="minorHAnsi"/>
          <w:lang w:val="en-US"/>
        </w:rPr>
        <w:t xml:space="preserve"> growing trend</w:t>
      </w:r>
      <w:r w:rsidR="00780545" w:rsidRPr="00287F6A">
        <w:rPr>
          <w:rFonts w:ascii="Times" w:hAnsi="Times" w:cstheme="minorHAnsi"/>
          <w:lang w:val="en-US"/>
        </w:rPr>
        <w:t>s</w:t>
      </w:r>
      <w:r w:rsidRPr="00287F6A">
        <w:rPr>
          <w:rFonts w:ascii="Times" w:hAnsi="Times" w:cstheme="minorHAnsi"/>
          <w:lang w:val="en-US"/>
        </w:rPr>
        <w:t xml:space="preserve"> </w:t>
      </w:r>
      <w:r w:rsidR="002D636F" w:rsidRPr="00287F6A">
        <w:rPr>
          <w:rFonts w:ascii="Times" w:hAnsi="Times" w:cstheme="minorHAnsi"/>
          <w:lang w:val="en-US"/>
        </w:rPr>
        <w:t>is</w:t>
      </w:r>
      <w:r w:rsidRPr="00287F6A">
        <w:rPr>
          <w:rFonts w:ascii="Times" w:hAnsi="Times" w:cstheme="minorHAnsi"/>
          <w:lang w:val="en-US"/>
        </w:rPr>
        <w:t xml:space="preserve"> comprised of a significant portion of </w:t>
      </w:r>
      <w:r w:rsidR="00FE2FDC" w:rsidRPr="00287F6A">
        <w:rPr>
          <w:rFonts w:ascii="Times" w:hAnsi="Times" w:cstheme="minorHAnsi"/>
          <w:lang w:val="en-US"/>
        </w:rPr>
        <w:t xml:space="preserve">farmers and </w:t>
      </w:r>
      <w:r w:rsidR="00780545" w:rsidRPr="00287F6A">
        <w:rPr>
          <w:rFonts w:ascii="Times" w:hAnsi="Times" w:cstheme="minorHAnsi"/>
          <w:lang w:val="en-US"/>
        </w:rPr>
        <w:t xml:space="preserve">food </w:t>
      </w:r>
      <w:r w:rsidR="00FE2FDC" w:rsidRPr="00287F6A">
        <w:rPr>
          <w:rFonts w:ascii="Times" w:hAnsi="Times" w:cstheme="minorHAnsi"/>
          <w:lang w:val="en-US"/>
        </w:rPr>
        <w:t>producers</w:t>
      </w:r>
      <w:r w:rsidR="00DC530B" w:rsidRPr="00287F6A">
        <w:rPr>
          <w:rFonts w:ascii="Times" w:hAnsi="Times" w:cstheme="minorHAnsi"/>
          <w:lang w:val="en-US"/>
        </w:rPr>
        <w:t xml:space="preserve"> who are </w:t>
      </w:r>
      <w:r w:rsidR="002D636F" w:rsidRPr="00287F6A">
        <w:rPr>
          <w:rFonts w:ascii="Times" w:hAnsi="Times" w:cstheme="minorHAnsi"/>
          <w:lang w:val="en-US"/>
        </w:rPr>
        <w:t xml:space="preserve">grassroots </w:t>
      </w:r>
      <w:r w:rsidR="00DC530B" w:rsidRPr="00287F6A">
        <w:rPr>
          <w:rFonts w:ascii="Times" w:hAnsi="Times" w:cstheme="minorHAnsi"/>
          <w:lang w:val="en-US"/>
        </w:rPr>
        <w:t>women</w:t>
      </w:r>
      <w:r w:rsidRPr="00287F6A">
        <w:rPr>
          <w:rFonts w:ascii="Times" w:hAnsi="Times" w:cstheme="minorHAnsi"/>
          <w:lang w:val="en-US"/>
        </w:rPr>
        <w:t>.</w:t>
      </w:r>
    </w:p>
    <w:p w14:paraId="79B22826" w14:textId="0B3675DC" w:rsidR="0082672C" w:rsidRPr="00287F6A" w:rsidRDefault="0082672C" w:rsidP="00396D1E">
      <w:pPr>
        <w:spacing w:line="276" w:lineRule="auto"/>
        <w:ind w:firstLine="720"/>
        <w:jc w:val="both"/>
        <w:rPr>
          <w:rFonts w:ascii="Times" w:hAnsi="Times" w:cstheme="minorHAnsi"/>
          <w:lang w:val="en-US"/>
        </w:rPr>
      </w:pPr>
      <w:r w:rsidRPr="00287F6A">
        <w:rPr>
          <w:rFonts w:ascii="Times" w:hAnsi="Times" w:cstheme="minorHAnsi"/>
          <w:lang w:val="en-US"/>
        </w:rPr>
        <w:lastRenderedPageBreak/>
        <w:t xml:space="preserve">A report generated by the OECS Secretariat (2003, 5) underscores </w:t>
      </w:r>
      <w:r w:rsidR="005C0515" w:rsidRPr="00287F6A">
        <w:rPr>
          <w:rFonts w:ascii="Times" w:hAnsi="Times" w:cstheme="minorHAnsi"/>
          <w:lang w:val="en-US"/>
        </w:rPr>
        <w:t>that</w:t>
      </w:r>
      <w:r w:rsidRPr="00287F6A">
        <w:rPr>
          <w:rFonts w:ascii="Times" w:hAnsi="Times" w:cstheme="minorHAnsi"/>
          <w:lang w:val="en-US"/>
        </w:rPr>
        <w:t xml:space="preserve"> food security in the region is heavily dependent upon small, semi-commercial food producers, </w:t>
      </w:r>
      <w:r w:rsidR="001F2F40" w:rsidRPr="00287F6A">
        <w:rPr>
          <w:rFonts w:ascii="Times" w:hAnsi="Times" w:cstheme="minorHAnsi"/>
          <w:lang w:val="en-US"/>
        </w:rPr>
        <w:t>micro</w:t>
      </w:r>
      <w:r w:rsidRPr="00287F6A">
        <w:rPr>
          <w:rFonts w:ascii="Times" w:hAnsi="Times" w:cstheme="minorHAnsi"/>
          <w:lang w:val="en-US"/>
        </w:rPr>
        <w:t xml:space="preserve"> to medium-sized food processing </w:t>
      </w:r>
      <w:r w:rsidR="002D636F" w:rsidRPr="00287F6A">
        <w:rPr>
          <w:rFonts w:ascii="Times" w:hAnsi="Times" w:cstheme="minorHAnsi"/>
          <w:lang w:val="en-US"/>
        </w:rPr>
        <w:t>enterprises</w:t>
      </w:r>
      <w:r w:rsidRPr="00287F6A">
        <w:rPr>
          <w:rFonts w:ascii="Times" w:hAnsi="Times" w:cstheme="minorHAnsi"/>
          <w:lang w:val="en-US"/>
        </w:rPr>
        <w:t>, and a core group of small</w:t>
      </w:r>
      <w:r w:rsidR="00DC530B" w:rsidRPr="00287F6A">
        <w:rPr>
          <w:rFonts w:ascii="Times" w:hAnsi="Times" w:cstheme="minorHAnsi"/>
          <w:lang w:val="en-US"/>
        </w:rPr>
        <w:t>holder</w:t>
      </w:r>
      <w:r w:rsidRPr="00287F6A">
        <w:rPr>
          <w:rFonts w:ascii="Times" w:hAnsi="Times" w:cstheme="minorHAnsi"/>
          <w:lang w:val="en-US"/>
        </w:rPr>
        <w:t xml:space="preserve"> farmers.</w:t>
      </w:r>
      <w:r w:rsidR="00F0778C" w:rsidRPr="00287F6A">
        <w:rPr>
          <w:rFonts w:ascii="Times" w:hAnsi="Times" w:cstheme="minorHAnsi"/>
          <w:lang w:val="en-US"/>
        </w:rPr>
        <w:t xml:space="preserve"> Gender disaggregated data on </w:t>
      </w:r>
      <w:r w:rsidR="002D636F" w:rsidRPr="00287F6A">
        <w:rPr>
          <w:rFonts w:ascii="Times" w:hAnsi="Times" w:cstheme="minorHAnsi"/>
          <w:lang w:val="en-US"/>
        </w:rPr>
        <w:t>the</w:t>
      </w:r>
      <w:r w:rsidR="00F0778C" w:rsidRPr="00287F6A">
        <w:rPr>
          <w:rFonts w:ascii="Times" w:hAnsi="Times" w:cstheme="minorHAnsi"/>
          <w:lang w:val="en-US"/>
        </w:rPr>
        <w:t xml:space="preserve"> </w:t>
      </w:r>
      <w:r w:rsidR="002D636F" w:rsidRPr="00287F6A">
        <w:rPr>
          <w:rFonts w:ascii="Times" w:hAnsi="Times" w:cstheme="minorHAnsi"/>
          <w:lang w:val="en-US"/>
        </w:rPr>
        <w:t>sector</w:t>
      </w:r>
      <w:r w:rsidR="00F0778C" w:rsidRPr="00287F6A">
        <w:rPr>
          <w:rFonts w:ascii="Times" w:hAnsi="Times" w:cstheme="minorHAnsi"/>
          <w:lang w:val="en-US"/>
        </w:rPr>
        <w:t xml:space="preserve"> is</w:t>
      </w:r>
      <w:r w:rsidR="002D636F" w:rsidRPr="00287F6A">
        <w:rPr>
          <w:rFonts w:ascii="Times" w:hAnsi="Times" w:cstheme="minorHAnsi"/>
          <w:lang w:val="en-US"/>
        </w:rPr>
        <w:t xml:space="preserve"> therefore</w:t>
      </w:r>
      <w:r w:rsidR="00F0778C" w:rsidRPr="00287F6A">
        <w:rPr>
          <w:rFonts w:ascii="Times" w:hAnsi="Times" w:cstheme="minorHAnsi"/>
          <w:lang w:val="en-US"/>
        </w:rPr>
        <w:t xml:space="preserve"> crucial.</w:t>
      </w:r>
      <w:r w:rsidRPr="00287F6A">
        <w:rPr>
          <w:rFonts w:ascii="Times" w:hAnsi="Times" w:cstheme="minorHAnsi"/>
          <w:lang w:val="en-US"/>
        </w:rPr>
        <w:t xml:space="preserve"> </w:t>
      </w:r>
      <w:r w:rsidR="00B53820" w:rsidRPr="00287F6A">
        <w:rPr>
          <w:rFonts w:ascii="Times" w:hAnsi="Times" w:cstheme="minorHAnsi"/>
          <w:lang w:val="en-US"/>
        </w:rPr>
        <w:t>N</w:t>
      </w:r>
      <w:r w:rsidR="00A0344D" w:rsidRPr="00287F6A">
        <w:rPr>
          <w:rFonts w:ascii="Times" w:hAnsi="Times" w:cstheme="minorHAnsi"/>
          <w:lang w:val="en-US"/>
        </w:rPr>
        <w:t>ational statistics</w:t>
      </w:r>
      <w:r w:rsidR="005C0515" w:rsidRPr="00287F6A">
        <w:rPr>
          <w:rFonts w:ascii="Times" w:hAnsi="Times" w:cstheme="minorHAnsi"/>
          <w:lang w:val="en-US"/>
        </w:rPr>
        <w:t xml:space="preserve"> </w:t>
      </w:r>
      <w:r w:rsidR="00A0344D" w:rsidRPr="00287F6A">
        <w:rPr>
          <w:rFonts w:ascii="Times" w:hAnsi="Times" w:cstheme="minorHAnsi"/>
          <w:lang w:val="en-US"/>
        </w:rPr>
        <w:t xml:space="preserve">across several Caribbean countries </w:t>
      </w:r>
      <w:r w:rsidR="00B53820" w:rsidRPr="00287F6A">
        <w:rPr>
          <w:rFonts w:ascii="Times" w:hAnsi="Times" w:cstheme="minorHAnsi"/>
          <w:lang w:val="en-US"/>
        </w:rPr>
        <w:t>reveal</w:t>
      </w:r>
      <w:r w:rsidRPr="00287F6A">
        <w:rPr>
          <w:rFonts w:ascii="Times" w:hAnsi="Times" w:cstheme="minorHAnsi"/>
          <w:lang w:val="en-US"/>
        </w:rPr>
        <w:t xml:space="preserve"> that</w:t>
      </w:r>
      <w:r w:rsidR="00A0344D" w:rsidRPr="00287F6A">
        <w:rPr>
          <w:rFonts w:ascii="Times" w:hAnsi="Times" w:cstheme="minorHAnsi"/>
          <w:lang w:val="en-US"/>
        </w:rPr>
        <w:t xml:space="preserve"> women represent less than 30% of</w:t>
      </w:r>
      <w:r w:rsidRPr="00287F6A">
        <w:rPr>
          <w:rFonts w:ascii="Times" w:hAnsi="Times" w:cstheme="minorHAnsi"/>
          <w:lang w:val="en-US"/>
        </w:rPr>
        <w:t xml:space="preserve"> </w:t>
      </w:r>
      <w:r w:rsidR="00A0344D" w:rsidRPr="00287F6A">
        <w:rPr>
          <w:rFonts w:ascii="Times" w:hAnsi="Times" w:cstheme="minorHAnsi"/>
          <w:lang w:val="en-US"/>
        </w:rPr>
        <w:t xml:space="preserve">registered farmers, </w:t>
      </w:r>
      <w:r w:rsidR="00B53820" w:rsidRPr="00287F6A">
        <w:rPr>
          <w:rFonts w:ascii="Times" w:hAnsi="Times" w:cstheme="minorHAnsi"/>
          <w:lang w:val="en-US"/>
        </w:rPr>
        <w:t>with</w:t>
      </w:r>
      <w:r w:rsidRPr="00287F6A">
        <w:rPr>
          <w:rFonts w:ascii="Times" w:hAnsi="Times" w:cstheme="minorHAnsi"/>
          <w:lang w:val="en-US"/>
        </w:rPr>
        <w:t xml:space="preserve"> most</w:t>
      </w:r>
      <w:r w:rsidR="00F0778C" w:rsidRPr="00287F6A">
        <w:rPr>
          <w:rFonts w:ascii="Times" w:hAnsi="Times" w:cstheme="minorHAnsi"/>
          <w:lang w:val="en-US"/>
        </w:rPr>
        <w:t xml:space="preserve"> </w:t>
      </w:r>
      <w:r w:rsidR="00B53820" w:rsidRPr="00287F6A">
        <w:rPr>
          <w:rFonts w:ascii="Times" w:hAnsi="Times" w:cstheme="minorHAnsi"/>
          <w:lang w:val="en-US"/>
        </w:rPr>
        <w:t xml:space="preserve">their business </w:t>
      </w:r>
      <w:r w:rsidR="00F0778C" w:rsidRPr="00287F6A">
        <w:rPr>
          <w:rFonts w:ascii="Times" w:hAnsi="Times" w:cstheme="minorHAnsi"/>
          <w:lang w:val="en-US"/>
        </w:rPr>
        <w:t>ventures being</w:t>
      </w:r>
      <w:r w:rsidR="00A0344D" w:rsidRPr="00287F6A">
        <w:rPr>
          <w:rFonts w:ascii="Times" w:hAnsi="Times" w:cstheme="minorHAnsi"/>
          <w:lang w:val="en-US"/>
        </w:rPr>
        <w:t xml:space="preserve"> micro-</w:t>
      </w:r>
      <w:r w:rsidR="00DC530B" w:rsidRPr="00287F6A">
        <w:rPr>
          <w:rFonts w:ascii="Times" w:hAnsi="Times" w:cstheme="minorHAnsi"/>
          <w:lang w:val="en-US"/>
        </w:rPr>
        <w:t xml:space="preserve"> to </w:t>
      </w:r>
      <w:r w:rsidR="00A0344D" w:rsidRPr="00287F6A">
        <w:rPr>
          <w:rFonts w:ascii="Times" w:hAnsi="Times" w:cstheme="minorHAnsi"/>
          <w:lang w:val="en-US"/>
        </w:rPr>
        <w:t>small</w:t>
      </w:r>
      <w:r w:rsidR="00DC530B" w:rsidRPr="00287F6A">
        <w:rPr>
          <w:rFonts w:ascii="Times" w:hAnsi="Times" w:cstheme="minorHAnsi"/>
          <w:lang w:val="en-US"/>
        </w:rPr>
        <w:t>-</w:t>
      </w:r>
      <w:r w:rsidR="00A0344D" w:rsidRPr="00287F6A">
        <w:rPr>
          <w:rFonts w:ascii="Times" w:hAnsi="Times" w:cstheme="minorHAnsi"/>
          <w:lang w:val="en-US"/>
        </w:rPr>
        <w:t>scale</w:t>
      </w:r>
      <w:r w:rsidRPr="00287F6A">
        <w:rPr>
          <w:rFonts w:ascii="Times" w:hAnsi="Times" w:cstheme="minorHAnsi"/>
          <w:lang w:val="en-US"/>
        </w:rPr>
        <w:t xml:space="preserve"> cottage industries (</w:t>
      </w:r>
      <w:r w:rsidR="004F5AD2" w:rsidRPr="00287F6A">
        <w:rPr>
          <w:rFonts w:ascii="Times" w:hAnsi="Times" w:cstheme="minorHAnsi"/>
          <w:lang w:val="en-US"/>
        </w:rPr>
        <w:t>Best, Perkins and Bromfield, 2014</w:t>
      </w:r>
      <w:r w:rsidRPr="00287F6A">
        <w:rPr>
          <w:rFonts w:ascii="Times" w:hAnsi="Times" w:cstheme="minorHAnsi"/>
          <w:lang w:val="en-US"/>
        </w:rPr>
        <w:t xml:space="preserve">). </w:t>
      </w:r>
      <w:r w:rsidR="006A6456" w:rsidRPr="00287F6A">
        <w:rPr>
          <w:rFonts w:ascii="Times" w:hAnsi="Times" w:cstheme="minorHAnsi"/>
          <w:lang w:val="en-US"/>
        </w:rPr>
        <w:t>W</w:t>
      </w:r>
      <w:r w:rsidRPr="00287F6A">
        <w:rPr>
          <w:rFonts w:ascii="Times" w:hAnsi="Times" w:cstheme="minorHAnsi"/>
          <w:lang w:val="en-US"/>
        </w:rPr>
        <w:t>omen in the Caribbean, in particular the OECS, are significantly involved in agricultural related activities</w:t>
      </w:r>
      <w:r w:rsidR="002D636F" w:rsidRPr="00287F6A">
        <w:rPr>
          <w:rFonts w:ascii="Times" w:hAnsi="Times" w:cstheme="minorHAnsi"/>
          <w:lang w:val="en-US"/>
        </w:rPr>
        <w:t>, both formally and informally,</w:t>
      </w:r>
      <w:r w:rsidR="00DC7DA9" w:rsidRPr="00287F6A">
        <w:rPr>
          <w:rFonts w:ascii="Times" w:hAnsi="Times" w:cstheme="minorHAnsi"/>
          <w:lang w:val="en-US"/>
        </w:rPr>
        <w:t xml:space="preserve"> </w:t>
      </w:r>
      <w:r w:rsidRPr="00287F6A">
        <w:rPr>
          <w:rFonts w:ascii="Times" w:hAnsi="Times" w:cstheme="minorHAnsi"/>
          <w:lang w:val="en-US"/>
        </w:rPr>
        <w:t xml:space="preserve">and “play a key role in small family run businesses and enterprises” (Melanie and Zuniga, 2007, 5). </w:t>
      </w:r>
      <w:r w:rsidR="00F0778C" w:rsidRPr="00287F6A">
        <w:rPr>
          <w:rFonts w:ascii="Times" w:hAnsi="Times" w:cstheme="minorHAnsi"/>
          <w:lang w:val="en-US"/>
        </w:rPr>
        <w:t xml:space="preserve">Studies on women’s involvement </w:t>
      </w:r>
      <w:r w:rsidR="00DC7DA9" w:rsidRPr="00287F6A">
        <w:rPr>
          <w:rFonts w:ascii="Times" w:hAnsi="Times" w:cstheme="minorHAnsi"/>
          <w:lang w:val="en-US"/>
        </w:rPr>
        <w:t>reveal</w:t>
      </w:r>
      <w:r w:rsidR="00F0778C" w:rsidRPr="00287F6A">
        <w:rPr>
          <w:rFonts w:ascii="Times" w:hAnsi="Times" w:cstheme="minorHAnsi"/>
          <w:lang w:val="en-US"/>
        </w:rPr>
        <w:t xml:space="preserve"> there are</w:t>
      </w:r>
      <w:r w:rsidRPr="00287F6A">
        <w:rPr>
          <w:rFonts w:ascii="Times" w:hAnsi="Times" w:cstheme="minorHAnsi"/>
          <w:lang w:val="en-US"/>
        </w:rPr>
        <w:t xml:space="preserve"> </w:t>
      </w:r>
      <w:r w:rsidR="00F0778C" w:rsidRPr="00287F6A">
        <w:rPr>
          <w:rFonts w:ascii="Times" w:hAnsi="Times" w:cstheme="minorHAnsi"/>
          <w:lang w:val="en-US"/>
        </w:rPr>
        <w:t>nuanced and unique</w:t>
      </w:r>
      <w:r w:rsidRPr="00287F6A">
        <w:rPr>
          <w:rFonts w:ascii="Times" w:hAnsi="Times" w:cstheme="minorHAnsi"/>
          <w:lang w:val="en-US"/>
        </w:rPr>
        <w:t xml:space="preserve"> factors </w:t>
      </w:r>
      <w:r w:rsidR="00F0778C" w:rsidRPr="00287F6A">
        <w:rPr>
          <w:rFonts w:ascii="Times" w:hAnsi="Times" w:cstheme="minorHAnsi"/>
          <w:lang w:val="en-US"/>
        </w:rPr>
        <w:t>at play</w:t>
      </w:r>
      <w:r w:rsidRPr="00287F6A">
        <w:rPr>
          <w:rFonts w:ascii="Times" w:hAnsi="Times" w:cstheme="minorHAnsi"/>
          <w:lang w:val="en-US"/>
        </w:rPr>
        <w:t xml:space="preserve"> in determining the extent to which women’s </w:t>
      </w:r>
      <w:r w:rsidR="00DC530B" w:rsidRPr="00287F6A">
        <w:rPr>
          <w:rFonts w:ascii="Times" w:hAnsi="Times" w:cstheme="minorHAnsi"/>
          <w:lang w:val="en-US"/>
        </w:rPr>
        <w:t xml:space="preserve">family farms and </w:t>
      </w:r>
      <w:r w:rsidRPr="00287F6A">
        <w:rPr>
          <w:rFonts w:ascii="Times" w:hAnsi="Times" w:cstheme="minorHAnsi"/>
          <w:lang w:val="en-US"/>
        </w:rPr>
        <w:t>small businesses thrive and become sustainable</w:t>
      </w:r>
      <w:r w:rsidR="00F0778C" w:rsidRPr="00287F6A">
        <w:rPr>
          <w:rFonts w:ascii="Times" w:hAnsi="Times" w:cstheme="minorHAnsi"/>
          <w:lang w:val="en-US"/>
        </w:rPr>
        <w:t xml:space="preserve"> (</w:t>
      </w:r>
      <w:proofErr w:type="spellStart"/>
      <w:r w:rsidR="00C06B60" w:rsidRPr="00287F6A">
        <w:rPr>
          <w:rFonts w:ascii="Times" w:hAnsi="Times" w:cstheme="minorHAnsi"/>
          <w:lang w:val="en-US"/>
        </w:rPr>
        <w:t>Neider</w:t>
      </w:r>
      <w:proofErr w:type="spellEnd"/>
      <w:r w:rsidR="00C06B60" w:rsidRPr="00287F6A">
        <w:rPr>
          <w:rFonts w:ascii="Times" w:hAnsi="Times" w:cstheme="minorHAnsi"/>
          <w:lang w:val="en-US"/>
        </w:rPr>
        <w:t xml:space="preserve"> 1987)</w:t>
      </w:r>
      <w:r w:rsidRPr="00287F6A">
        <w:rPr>
          <w:rFonts w:ascii="Times" w:hAnsi="Times" w:cstheme="minorHAnsi"/>
          <w:lang w:val="en-US"/>
        </w:rPr>
        <w:t xml:space="preserve">. Despite this, research reports on the Caribbean and OECS note that, regionally, “few countries have national policies and strategies intended to support small businesses and institutions and assist them in their </w:t>
      </w:r>
      <w:r w:rsidR="001F2F40" w:rsidRPr="00287F6A">
        <w:rPr>
          <w:rFonts w:ascii="Times" w:hAnsi="Times" w:cstheme="minorHAnsi"/>
          <w:lang w:val="en-US"/>
        </w:rPr>
        <w:t>endeavors</w:t>
      </w:r>
      <w:r w:rsidRPr="00287F6A">
        <w:rPr>
          <w:rFonts w:ascii="Times" w:hAnsi="Times" w:cstheme="minorHAnsi"/>
          <w:lang w:val="en-US"/>
        </w:rPr>
        <w:t xml:space="preserve">” (Melania and Zuniga 2007, 5). Furthermore, across the </w:t>
      </w:r>
      <w:r w:rsidR="00DC7DA9" w:rsidRPr="00287F6A">
        <w:rPr>
          <w:rFonts w:ascii="Times" w:hAnsi="Times" w:cstheme="minorHAnsi"/>
          <w:lang w:val="en-US"/>
        </w:rPr>
        <w:t>region</w:t>
      </w:r>
      <w:r w:rsidRPr="00287F6A">
        <w:rPr>
          <w:rFonts w:ascii="Times" w:hAnsi="Times" w:cstheme="minorHAnsi"/>
          <w:lang w:val="en-US"/>
        </w:rPr>
        <w:t xml:space="preserve">, the instruments used to support and assist women in the development of their </w:t>
      </w:r>
      <w:r w:rsidR="00DC530B" w:rsidRPr="00287F6A">
        <w:rPr>
          <w:rFonts w:ascii="Times" w:hAnsi="Times" w:cstheme="minorHAnsi"/>
          <w:lang w:val="en-US"/>
        </w:rPr>
        <w:t xml:space="preserve">family farms and </w:t>
      </w:r>
      <w:r w:rsidR="002D636F" w:rsidRPr="00287F6A">
        <w:rPr>
          <w:rFonts w:ascii="Times" w:hAnsi="Times" w:cstheme="minorHAnsi"/>
          <w:lang w:val="en-US"/>
        </w:rPr>
        <w:t xml:space="preserve">small </w:t>
      </w:r>
      <w:r w:rsidRPr="00287F6A">
        <w:rPr>
          <w:rFonts w:ascii="Times" w:hAnsi="Times" w:cstheme="minorHAnsi"/>
          <w:lang w:val="en-US"/>
        </w:rPr>
        <w:t>businesses are male-biased (Melania and Zuniga 2007).</w:t>
      </w:r>
      <w:r w:rsidR="006E50A0" w:rsidRPr="00287F6A">
        <w:rPr>
          <w:rFonts w:ascii="Times" w:hAnsi="Times" w:cstheme="minorHAnsi"/>
          <w:lang w:val="en-US"/>
        </w:rPr>
        <w:t xml:space="preserve"> T</w:t>
      </w:r>
      <w:r w:rsidRPr="00287F6A">
        <w:rPr>
          <w:rFonts w:ascii="Times" w:hAnsi="Times" w:cstheme="minorHAnsi"/>
          <w:lang w:val="en-US"/>
        </w:rPr>
        <w:t>he provision of</w:t>
      </w:r>
      <w:r w:rsidR="00B436BE" w:rsidRPr="00287F6A">
        <w:rPr>
          <w:rFonts w:ascii="Times" w:hAnsi="Times" w:cstheme="minorHAnsi"/>
          <w:lang w:val="en-US"/>
        </w:rPr>
        <w:t xml:space="preserve"> </w:t>
      </w:r>
      <w:r w:rsidR="007D5F29" w:rsidRPr="00287F6A">
        <w:rPr>
          <w:rFonts w:ascii="Times" w:hAnsi="Times" w:cstheme="minorHAnsi"/>
          <w:lang w:val="en-US"/>
        </w:rPr>
        <w:t>gender responsive</w:t>
      </w:r>
      <w:r w:rsidRPr="00287F6A">
        <w:rPr>
          <w:rFonts w:ascii="Times" w:hAnsi="Times" w:cstheme="minorHAnsi"/>
          <w:lang w:val="en-US"/>
        </w:rPr>
        <w:t xml:space="preserve"> </w:t>
      </w:r>
      <w:r w:rsidR="00ED5BDD" w:rsidRPr="00287F6A">
        <w:rPr>
          <w:rFonts w:ascii="Times" w:hAnsi="Times" w:cstheme="minorHAnsi"/>
          <w:lang w:val="en-US"/>
        </w:rPr>
        <w:t>AES</w:t>
      </w:r>
      <w:r w:rsidRPr="00287F6A">
        <w:rPr>
          <w:rFonts w:ascii="Times" w:hAnsi="Times" w:cstheme="minorHAnsi"/>
          <w:lang w:val="en-US"/>
        </w:rPr>
        <w:t xml:space="preserve"> for women who have taken up farming as a</w:t>
      </w:r>
      <w:r w:rsidR="00DC530B" w:rsidRPr="00287F6A">
        <w:rPr>
          <w:rFonts w:ascii="Times" w:hAnsi="Times" w:cstheme="minorHAnsi"/>
          <w:lang w:val="en-US"/>
        </w:rPr>
        <w:t xml:space="preserve"> livelihood strategy and</w:t>
      </w:r>
      <w:r w:rsidRPr="00287F6A">
        <w:rPr>
          <w:rFonts w:ascii="Times" w:hAnsi="Times" w:cstheme="minorHAnsi"/>
          <w:lang w:val="en-US"/>
        </w:rPr>
        <w:t xml:space="preserve"> business</w:t>
      </w:r>
      <w:r w:rsidR="00E51035" w:rsidRPr="00287F6A">
        <w:rPr>
          <w:rFonts w:ascii="Times" w:hAnsi="Times" w:cstheme="minorHAnsi"/>
          <w:lang w:val="en-US"/>
        </w:rPr>
        <w:t xml:space="preserve"> will</w:t>
      </w:r>
      <w:r w:rsidRPr="00287F6A">
        <w:rPr>
          <w:rFonts w:ascii="Times" w:hAnsi="Times" w:cstheme="minorHAnsi"/>
          <w:lang w:val="en-US"/>
        </w:rPr>
        <w:t xml:space="preserve"> ensure</w:t>
      </w:r>
      <w:r w:rsidR="00E51035" w:rsidRPr="00287F6A">
        <w:rPr>
          <w:rFonts w:ascii="Times" w:hAnsi="Times" w:cstheme="minorHAnsi"/>
          <w:lang w:val="en-US"/>
        </w:rPr>
        <w:t xml:space="preserve"> </w:t>
      </w:r>
      <w:r w:rsidRPr="00287F6A">
        <w:rPr>
          <w:rFonts w:ascii="Times" w:hAnsi="Times" w:cstheme="minorHAnsi"/>
          <w:lang w:val="en-US"/>
        </w:rPr>
        <w:t xml:space="preserve">that all members of differing Caribbean societies can benefit from </w:t>
      </w:r>
      <w:r w:rsidR="00ED5BDD" w:rsidRPr="00287F6A">
        <w:rPr>
          <w:rFonts w:ascii="Times" w:hAnsi="Times" w:cstheme="minorHAnsi"/>
          <w:lang w:val="en-US"/>
        </w:rPr>
        <w:t>AES</w:t>
      </w:r>
      <w:r w:rsidRPr="00287F6A">
        <w:rPr>
          <w:rFonts w:ascii="Times" w:hAnsi="Times" w:cstheme="minorHAnsi"/>
          <w:lang w:val="en-US"/>
        </w:rPr>
        <w:t xml:space="preserve"> (</w:t>
      </w:r>
      <w:proofErr w:type="spellStart"/>
      <w:r w:rsidRPr="00287F6A">
        <w:rPr>
          <w:rFonts w:ascii="Times" w:hAnsi="Times" w:cstheme="minorHAnsi"/>
          <w:lang w:val="en-US"/>
        </w:rPr>
        <w:t>Manfre</w:t>
      </w:r>
      <w:proofErr w:type="spellEnd"/>
      <w:r w:rsidRPr="00287F6A">
        <w:rPr>
          <w:rFonts w:ascii="Times" w:hAnsi="Times" w:cstheme="minorHAnsi"/>
          <w:lang w:val="en-US"/>
        </w:rPr>
        <w:t xml:space="preserve"> et al., 2013, 13).</w:t>
      </w:r>
      <w:r w:rsidR="00E43F95" w:rsidRPr="00287F6A">
        <w:rPr>
          <w:rFonts w:ascii="Times" w:hAnsi="Times" w:cstheme="minorHAnsi"/>
          <w:lang w:val="en-US"/>
        </w:rPr>
        <w:t xml:space="preserve"> </w:t>
      </w:r>
    </w:p>
    <w:p w14:paraId="0930B298" w14:textId="2DE5D9BE" w:rsidR="003D1F85" w:rsidRPr="00287F6A" w:rsidRDefault="004B3D8D" w:rsidP="00396D1E">
      <w:pPr>
        <w:spacing w:line="276" w:lineRule="auto"/>
        <w:ind w:firstLine="720"/>
        <w:jc w:val="both"/>
        <w:rPr>
          <w:rFonts w:ascii="Times" w:hAnsi="Times" w:cstheme="minorHAnsi"/>
          <w:lang w:val="en-US"/>
        </w:rPr>
      </w:pPr>
      <w:r w:rsidRPr="00287F6A">
        <w:rPr>
          <w:rFonts w:ascii="Times" w:hAnsi="Times" w:cstheme="minorHAnsi"/>
          <w:lang w:val="en-US"/>
        </w:rPr>
        <w:t xml:space="preserve">Lashley and Smith (2015) </w:t>
      </w:r>
      <w:r w:rsidR="000F59FA" w:rsidRPr="00287F6A">
        <w:rPr>
          <w:rFonts w:ascii="Times" w:hAnsi="Times" w:cstheme="minorHAnsi"/>
          <w:lang w:val="en-US"/>
        </w:rPr>
        <w:t>surmise</w:t>
      </w:r>
      <w:r w:rsidRPr="00287F6A">
        <w:rPr>
          <w:rFonts w:ascii="Times" w:hAnsi="Times" w:cstheme="minorHAnsi"/>
          <w:lang w:val="en-US"/>
        </w:rPr>
        <w:t xml:space="preserve"> that women and men </w:t>
      </w:r>
      <w:r w:rsidR="00780545" w:rsidRPr="00287F6A">
        <w:rPr>
          <w:rFonts w:ascii="Times" w:hAnsi="Times" w:cstheme="minorHAnsi"/>
          <w:lang w:val="en-US"/>
        </w:rPr>
        <w:t>start agriculture-based enterprises</w:t>
      </w:r>
      <w:r w:rsidRPr="00287F6A">
        <w:rPr>
          <w:rFonts w:ascii="Times" w:hAnsi="Times" w:cstheme="minorHAnsi"/>
          <w:lang w:val="en-US"/>
        </w:rPr>
        <w:t xml:space="preserve"> for different reasons. They argue men become entrepreneurs because they recognize an economic opportunity</w:t>
      </w:r>
      <w:r w:rsidR="000F59FA" w:rsidRPr="00287F6A">
        <w:rPr>
          <w:rFonts w:ascii="Times" w:hAnsi="Times" w:cstheme="minorHAnsi"/>
          <w:lang w:val="en-US"/>
        </w:rPr>
        <w:t xml:space="preserve"> and chance when it arises</w:t>
      </w:r>
      <w:r w:rsidR="00792F5E" w:rsidRPr="00287F6A">
        <w:rPr>
          <w:rFonts w:ascii="Times" w:hAnsi="Times" w:cstheme="minorHAnsi"/>
          <w:lang w:val="en-US"/>
        </w:rPr>
        <w:t>,</w:t>
      </w:r>
      <w:r w:rsidRPr="00287F6A">
        <w:rPr>
          <w:rFonts w:ascii="Times" w:hAnsi="Times" w:cstheme="minorHAnsi"/>
          <w:lang w:val="en-US"/>
        </w:rPr>
        <w:t xml:space="preserve"> whil</w:t>
      </w:r>
      <w:r w:rsidR="000F59FA" w:rsidRPr="00287F6A">
        <w:rPr>
          <w:rFonts w:ascii="Times" w:hAnsi="Times" w:cstheme="minorHAnsi"/>
          <w:lang w:val="en-US"/>
        </w:rPr>
        <w:t>st</w:t>
      </w:r>
      <w:r w:rsidRPr="00287F6A">
        <w:rPr>
          <w:rFonts w:ascii="Times" w:hAnsi="Times" w:cstheme="minorHAnsi"/>
          <w:lang w:val="en-US"/>
        </w:rPr>
        <w:t xml:space="preserve"> women </w:t>
      </w:r>
      <w:r w:rsidR="00792F5E" w:rsidRPr="00287F6A">
        <w:rPr>
          <w:rFonts w:ascii="Times" w:hAnsi="Times" w:cstheme="minorHAnsi"/>
          <w:lang w:val="en-US"/>
        </w:rPr>
        <w:t>start businesses</w:t>
      </w:r>
      <w:r w:rsidRPr="00287F6A">
        <w:rPr>
          <w:rFonts w:ascii="Times" w:hAnsi="Times" w:cstheme="minorHAnsi"/>
          <w:lang w:val="en-US"/>
        </w:rPr>
        <w:t xml:space="preserve"> with the aim of meeting the basic needs of their families or </w:t>
      </w:r>
      <w:r w:rsidR="00792F5E" w:rsidRPr="00287F6A">
        <w:rPr>
          <w:rFonts w:ascii="Times" w:hAnsi="Times" w:cstheme="minorHAnsi"/>
          <w:lang w:val="en-US"/>
        </w:rPr>
        <w:t>as a way to</w:t>
      </w:r>
      <w:r w:rsidRPr="00287F6A">
        <w:rPr>
          <w:rFonts w:ascii="Times" w:hAnsi="Times" w:cstheme="minorHAnsi"/>
          <w:lang w:val="en-US"/>
        </w:rPr>
        <w:t xml:space="preserve"> </w:t>
      </w:r>
      <w:r w:rsidR="000F59FA" w:rsidRPr="00287F6A">
        <w:rPr>
          <w:rFonts w:ascii="Times" w:hAnsi="Times" w:cstheme="minorHAnsi"/>
          <w:lang w:val="en-US"/>
        </w:rPr>
        <w:t>create</w:t>
      </w:r>
      <w:r w:rsidRPr="00287F6A">
        <w:rPr>
          <w:rFonts w:ascii="Times" w:hAnsi="Times" w:cstheme="minorHAnsi"/>
          <w:lang w:val="en-US"/>
        </w:rPr>
        <w:t xml:space="preserve"> employment</w:t>
      </w:r>
      <w:r w:rsidR="000F59FA" w:rsidRPr="00287F6A">
        <w:rPr>
          <w:rFonts w:ascii="Times" w:hAnsi="Times" w:cstheme="minorHAnsi"/>
          <w:lang w:val="en-US"/>
        </w:rPr>
        <w:t xml:space="preserve"> for themselves when they are otherwise unable to find a job</w:t>
      </w:r>
      <w:r w:rsidRPr="00287F6A">
        <w:rPr>
          <w:rFonts w:ascii="Times" w:hAnsi="Times" w:cstheme="minorHAnsi"/>
          <w:lang w:val="en-US"/>
        </w:rPr>
        <w:t xml:space="preserve">. </w:t>
      </w:r>
      <w:r w:rsidR="00792F5E" w:rsidRPr="00287F6A">
        <w:rPr>
          <w:rFonts w:ascii="Times" w:hAnsi="Times" w:cstheme="minorHAnsi"/>
          <w:lang w:val="en-US"/>
        </w:rPr>
        <w:t>Reports also suggest women in the Caribbean who engage in entrepreneurial development activities do so mainly “to complement and generate income for their families</w:t>
      </w:r>
      <w:r w:rsidR="00780545" w:rsidRPr="00287F6A">
        <w:rPr>
          <w:rFonts w:ascii="Times" w:hAnsi="Times" w:cstheme="minorHAnsi"/>
          <w:lang w:val="en-US"/>
        </w:rPr>
        <w:t xml:space="preserve">” </w:t>
      </w:r>
      <w:r w:rsidR="00792F5E" w:rsidRPr="00287F6A">
        <w:rPr>
          <w:rFonts w:ascii="Times" w:hAnsi="Times" w:cstheme="minorHAnsi"/>
          <w:lang w:val="en-US"/>
        </w:rPr>
        <w:t>(Association of Caribbean States 2012, 20).</w:t>
      </w:r>
      <w:r w:rsidR="000F59FA" w:rsidRPr="00287F6A">
        <w:rPr>
          <w:rFonts w:ascii="Times" w:hAnsi="Times" w:cstheme="minorHAnsi"/>
          <w:lang w:val="en-US"/>
        </w:rPr>
        <w:t xml:space="preserve"> </w:t>
      </w:r>
      <w:r w:rsidR="00792F5E" w:rsidRPr="00287F6A">
        <w:rPr>
          <w:rFonts w:ascii="Times" w:hAnsi="Times" w:cstheme="minorHAnsi"/>
          <w:lang w:val="en-US"/>
        </w:rPr>
        <w:t xml:space="preserve">These assertions, however, have been considered misconceptions for decades, both regionally and globally, by researchers like Berger et al. (1984) and </w:t>
      </w:r>
      <w:proofErr w:type="spellStart"/>
      <w:r w:rsidR="00792F5E" w:rsidRPr="00287F6A">
        <w:rPr>
          <w:rFonts w:ascii="Times" w:hAnsi="Times" w:cstheme="minorHAnsi"/>
          <w:lang w:val="en-US"/>
        </w:rPr>
        <w:t>Maertens</w:t>
      </w:r>
      <w:proofErr w:type="spellEnd"/>
      <w:r w:rsidR="00792F5E" w:rsidRPr="00287F6A">
        <w:rPr>
          <w:rFonts w:ascii="Times" w:hAnsi="Times" w:cstheme="minorHAnsi"/>
          <w:lang w:val="en-US"/>
        </w:rPr>
        <w:t xml:space="preserve"> and </w:t>
      </w:r>
      <w:proofErr w:type="spellStart"/>
      <w:r w:rsidR="00792F5E" w:rsidRPr="00287F6A">
        <w:rPr>
          <w:rFonts w:ascii="Times" w:hAnsi="Times" w:cstheme="minorHAnsi"/>
          <w:lang w:val="en-US"/>
        </w:rPr>
        <w:t>Verhofstadt</w:t>
      </w:r>
      <w:proofErr w:type="spellEnd"/>
      <w:r w:rsidR="00792F5E" w:rsidRPr="00287F6A">
        <w:rPr>
          <w:rFonts w:ascii="Times" w:hAnsi="Times" w:cstheme="minorHAnsi"/>
          <w:lang w:val="en-US"/>
        </w:rPr>
        <w:t xml:space="preserve"> (2013) who emphasize that there are far more complexities at </w:t>
      </w:r>
      <w:r w:rsidR="000F59FA" w:rsidRPr="00287F6A">
        <w:rPr>
          <w:rFonts w:ascii="Times" w:hAnsi="Times" w:cstheme="minorHAnsi"/>
          <w:lang w:val="en-US"/>
        </w:rPr>
        <w:t>hand</w:t>
      </w:r>
      <w:r w:rsidR="00792F5E" w:rsidRPr="00287F6A">
        <w:rPr>
          <w:rFonts w:ascii="Times" w:hAnsi="Times" w:cstheme="minorHAnsi"/>
          <w:lang w:val="en-US"/>
        </w:rPr>
        <w:t xml:space="preserve"> </w:t>
      </w:r>
      <w:r w:rsidR="000F59FA" w:rsidRPr="00287F6A">
        <w:rPr>
          <w:rFonts w:ascii="Times" w:hAnsi="Times" w:cstheme="minorHAnsi"/>
          <w:lang w:val="en-US"/>
        </w:rPr>
        <w:t>in</w:t>
      </w:r>
      <w:r w:rsidR="00792F5E" w:rsidRPr="00287F6A">
        <w:rPr>
          <w:rFonts w:ascii="Times" w:hAnsi="Times" w:cstheme="minorHAnsi"/>
          <w:lang w:val="en-US"/>
        </w:rPr>
        <w:t xml:space="preserve"> the stor</w:t>
      </w:r>
      <w:r w:rsidR="000F59FA" w:rsidRPr="00287F6A">
        <w:rPr>
          <w:rFonts w:ascii="Times" w:hAnsi="Times" w:cstheme="minorHAnsi"/>
          <w:lang w:val="en-US"/>
        </w:rPr>
        <w:t>ies of why women start businesses</w:t>
      </w:r>
      <w:r w:rsidR="00792F5E" w:rsidRPr="00287F6A">
        <w:rPr>
          <w:rFonts w:ascii="Times" w:hAnsi="Times" w:cstheme="minorHAnsi"/>
          <w:lang w:val="en-US"/>
        </w:rPr>
        <w:t xml:space="preserve">. That is, women across the </w:t>
      </w:r>
      <w:r w:rsidR="00D75DEB" w:rsidRPr="00287F6A">
        <w:rPr>
          <w:rFonts w:ascii="Times" w:hAnsi="Times" w:cstheme="minorHAnsi"/>
          <w:lang w:val="en-US"/>
        </w:rPr>
        <w:t>Majority World</w:t>
      </w:r>
      <w:r w:rsidR="00792F5E" w:rsidRPr="00287F6A">
        <w:rPr>
          <w:rFonts w:ascii="Times" w:hAnsi="Times" w:cstheme="minorHAnsi"/>
          <w:lang w:val="en-US"/>
        </w:rPr>
        <w:t xml:space="preserve"> are involved in </w:t>
      </w:r>
      <w:r w:rsidR="00780545" w:rsidRPr="00287F6A">
        <w:rPr>
          <w:rFonts w:ascii="Times" w:hAnsi="Times" w:cstheme="minorHAnsi"/>
          <w:lang w:val="en-US"/>
        </w:rPr>
        <w:t xml:space="preserve">agricultural </w:t>
      </w:r>
      <w:r w:rsidR="00792F5E" w:rsidRPr="00287F6A">
        <w:rPr>
          <w:rFonts w:ascii="Times" w:hAnsi="Times" w:cstheme="minorHAnsi"/>
          <w:lang w:val="en-US"/>
        </w:rPr>
        <w:t>production as</w:t>
      </w:r>
      <w:r w:rsidR="001A14DD" w:rsidRPr="00287F6A">
        <w:rPr>
          <w:rFonts w:ascii="Times" w:hAnsi="Times" w:cstheme="minorHAnsi"/>
          <w:lang w:val="en-US"/>
        </w:rPr>
        <w:t xml:space="preserve"> both an</w:t>
      </w:r>
      <w:r w:rsidR="00792F5E" w:rsidRPr="00287F6A">
        <w:rPr>
          <w:rFonts w:ascii="Times" w:hAnsi="Times" w:cstheme="minorHAnsi"/>
          <w:lang w:val="en-US"/>
        </w:rPr>
        <w:t xml:space="preserve"> </w:t>
      </w:r>
      <w:r w:rsidR="000F59FA" w:rsidRPr="00287F6A">
        <w:rPr>
          <w:rFonts w:ascii="Times" w:hAnsi="Times" w:cstheme="minorHAnsi"/>
          <w:lang w:val="en-US"/>
        </w:rPr>
        <w:t>income-generating</w:t>
      </w:r>
      <w:r w:rsidR="00792F5E" w:rsidRPr="00287F6A">
        <w:rPr>
          <w:rFonts w:ascii="Times" w:hAnsi="Times" w:cstheme="minorHAnsi"/>
          <w:lang w:val="en-US"/>
        </w:rPr>
        <w:t xml:space="preserve"> undertaking</w:t>
      </w:r>
      <w:r w:rsidR="001A14DD" w:rsidRPr="00287F6A">
        <w:rPr>
          <w:rFonts w:ascii="Times" w:hAnsi="Times" w:cstheme="minorHAnsi"/>
          <w:lang w:val="en-US"/>
        </w:rPr>
        <w:t xml:space="preserve"> and because they find it to be meaningful work</w:t>
      </w:r>
      <w:r w:rsidR="00DC530B" w:rsidRPr="00287F6A">
        <w:rPr>
          <w:rFonts w:ascii="Times" w:hAnsi="Times" w:cstheme="minorHAnsi"/>
          <w:lang w:val="en-US"/>
        </w:rPr>
        <w:t xml:space="preserve">, </w:t>
      </w:r>
      <w:r w:rsidR="001A14DD" w:rsidRPr="00287F6A">
        <w:rPr>
          <w:rFonts w:ascii="Times" w:hAnsi="Times" w:cstheme="minorHAnsi"/>
          <w:lang w:val="en-US"/>
        </w:rPr>
        <w:t>rather than</w:t>
      </w:r>
      <w:r w:rsidR="00780545" w:rsidRPr="00287F6A">
        <w:rPr>
          <w:rFonts w:ascii="Times" w:hAnsi="Times" w:cstheme="minorHAnsi"/>
          <w:lang w:val="en-US"/>
        </w:rPr>
        <w:t xml:space="preserve"> </w:t>
      </w:r>
      <w:r w:rsidR="0093212B" w:rsidRPr="00287F6A">
        <w:rPr>
          <w:rFonts w:ascii="Times" w:hAnsi="Times" w:cstheme="minorHAnsi"/>
          <w:lang w:val="en-US"/>
        </w:rPr>
        <w:t>labor</w:t>
      </w:r>
      <w:r w:rsidR="00780545" w:rsidRPr="00287F6A">
        <w:rPr>
          <w:rFonts w:ascii="Times" w:hAnsi="Times" w:cstheme="minorHAnsi"/>
          <w:lang w:val="en-US"/>
        </w:rPr>
        <w:t xml:space="preserve"> that is innately exploitative</w:t>
      </w:r>
      <w:r w:rsidR="001A14DD" w:rsidRPr="00287F6A">
        <w:rPr>
          <w:rFonts w:ascii="Times" w:hAnsi="Times" w:cstheme="minorHAnsi"/>
          <w:lang w:val="en-US"/>
        </w:rPr>
        <w:t xml:space="preserve"> toil</w:t>
      </w:r>
      <w:r w:rsidR="00780545" w:rsidRPr="00287F6A">
        <w:rPr>
          <w:rFonts w:ascii="Times" w:hAnsi="Times" w:cstheme="minorHAnsi"/>
          <w:lang w:val="en-US"/>
        </w:rPr>
        <w:t xml:space="preserve">. Put differently, women become farmers and food producers </w:t>
      </w:r>
      <w:r w:rsidR="00792F5E" w:rsidRPr="00287F6A">
        <w:rPr>
          <w:rFonts w:ascii="Times" w:hAnsi="Times" w:cstheme="minorHAnsi"/>
          <w:lang w:val="en-US"/>
        </w:rPr>
        <w:t>not simply because they are</w:t>
      </w:r>
      <w:r w:rsidR="000F59FA" w:rsidRPr="00287F6A">
        <w:rPr>
          <w:rFonts w:ascii="Times" w:hAnsi="Times" w:cstheme="minorHAnsi"/>
          <w:lang w:val="en-US"/>
        </w:rPr>
        <w:t xml:space="preserve"> </w:t>
      </w:r>
      <w:r w:rsidR="00792F5E" w:rsidRPr="00287F6A">
        <w:rPr>
          <w:rFonts w:ascii="Times" w:hAnsi="Times" w:cstheme="minorHAnsi"/>
          <w:lang w:val="en-US"/>
        </w:rPr>
        <w:t>relegated to domain of shoring up subsistence or are</w:t>
      </w:r>
      <w:r w:rsidR="000F59FA" w:rsidRPr="00287F6A">
        <w:rPr>
          <w:rFonts w:ascii="Times" w:hAnsi="Times" w:cstheme="minorHAnsi"/>
          <w:lang w:val="en-US"/>
        </w:rPr>
        <w:t xml:space="preserve"> passively</w:t>
      </w:r>
      <w:r w:rsidR="00792F5E" w:rsidRPr="00287F6A">
        <w:rPr>
          <w:rFonts w:ascii="Times" w:hAnsi="Times" w:cstheme="minorHAnsi"/>
          <w:lang w:val="en-US"/>
        </w:rPr>
        <w:t xml:space="preserve"> responding</w:t>
      </w:r>
      <w:r w:rsidR="00DC530B" w:rsidRPr="00287F6A">
        <w:rPr>
          <w:rFonts w:ascii="Times" w:hAnsi="Times" w:cstheme="minorHAnsi"/>
          <w:lang w:val="en-US"/>
        </w:rPr>
        <w:t xml:space="preserve"> to external market forces</w:t>
      </w:r>
      <w:r w:rsidR="000F59FA" w:rsidRPr="00287F6A">
        <w:rPr>
          <w:rFonts w:ascii="Times" w:hAnsi="Times" w:cstheme="minorHAnsi"/>
          <w:lang w:val="en-US"/>
        </w:rPr>
        <w:t xml:space="preserve"> as a last resort</w:t>
      </w:r>
      <w:r w:rsidR="00780545" w:rsidRPr="00287F6A">
        <w:rPr>
          <w:rFonts w:ascii="Times" w:hAnsi="Times" w:cstheme="minorHAnsi"/>
          <w:lang w:val="en-US"/>
        </w:rPr>
        <w:t xml:space="preserve">. This is of course noting well that the global value chains of the corporate food regime </w:t>
      </w:r>
      <w:r w:rsidR="00515331" w:rsidRPr="00287F6A">
        <w:rPr>
          <w:rFonts w:ascii="Times" w:hAnsi="Times" w:cstheme="minorHAnsi"/>
          <w:lang w:val="en-US"/>
        </w:rPr>
        <w:t xml:space="preserve">have been taken to task for being </w:t>
      </w:r>
      <w:r w:rsidR="0093212B" w:rsidRPr="00287F6A">
        <w:rPr>
          <w:rFonts w:ascii="Times" w:hAnsi="Times" w:cstheme="minorHAnsi"/>
          <w:lang w:val="en-US"/>
        </w:rPr>
        <w:t>unsustainable (</w:t>
      </w:r>
      <w:r w:rsidR="0093212B" w:rsidRPr="00287F6A">
        <w:rPr>
          <w:rFonts w:ascii="Times" w:hAnsi="Times" w:cstheme="minorHAnsi"/>
          <w:color w:val="000000" w:themeColor="text1"/>
          <w:lang w:val="en-US"/>
        </w:rPr>
        <w:t>Duncan and Bailey, 2017</w:t>
      </w:r>
      <w:r w:rsidR="0093212B" w:rsidRPr="00287F6A">
        <w:rPr>
          <w:rFonts w:ascii="Times" w:hAnsi="Times" w:cstheme="minorHAnsi"/>
          <w:lang w:val="en-US"/>
        </w:rPr>
        <w:t>)</w:t>
      </w:r>
      <w:r w:rsidR="00332117" w:rsidRPr="00287F6A">
        <w:rPr>
          <w:rFonts w:ascii="Times" w:hAnsi="Times" w:cstheme="minorHAnsi"/>
          <w:lang w:val="en-US"/>
        </w:rPr>
        <w:t>;</w:t>
      </w:r>
      <w:r w:rsidR="00515331" w:rsidRPr="00287F6A">
        <w:rPr>
          <w:rFonts w:ascii="Times" w:hAnsi="Times" w:cstheme="minorHAnsi"/>
          <w:lang w:val="en-US"/>
        </w:rPr>
        <w:t xml:space="preserve"> overdetermined by the </w:t>
      </w:r>
      <w:r w:rsidR="00303956" w:rsidRPr="00287F6A">
        <w:rPr>
          <w:rFonts w:ascii="Times" w:hAnsi="Times" w:cstheme="minorHAnsi"/>
          <w:lang w:val="en-US"/>
        </w:rPr>
        <w:t>experiences</w:t>
      </w:r>
      <w:r w:rsidR="00515331" w:rsidRPr="00287F6A">
        <w:rPr>
          <w:rFonts w:ascii="Times" w:hAnsi="Times" w:cstheme="minorHAnsi"/>
          <w:lang w:val="en-US"/>
        </w:rPr>
        <w:t xml:space="preserve"> of men</w:t>
      </w:r>
      <w:r w:rsidR="00303956" w:rsidRPr="00287F6A">
        <w:rPr>
          <w:rFonts w:ascii="Times" w:hAnsi="Times" w:cstheme="minorHAnsi"/>
          <w:lang w:val="en-US"/>
        </w:rPr>
        <w:t xml:space="preserve"> (</w:t>
      </w:r>
      <w:r w:rsidR="00332117" w:rsidRPr="00287F6A">
        <w:rPr>
          <w:rFonts w:ascii="Times" w:hAnsi="Times" w:cstheme="minorHAnsi"/>
          <w:lang w:val="en-US"/>
        </w:rPr>
        <w:t xml:space="preserve">McCarthy, </w:t>
      </w:r>
      <w:proofErr w:type="spellStart"/>
      <w:r w:rsidR="00332117" w:rsidRPr="00287F6A">
        <w:rPr>
          <w:rFonts w:ascii="Times" w:hAnsi="Times" w:cstheme="minorHAnsi"/>
          <w:lang w:val="en-US"/>
        </w:rPr>
        <w:t>Soundararajan</w:t>
      </w:r>
      <w:proofErr w:type="spellEnd"/>
      <w:r w:rsidR="00332117" w:rsidRPr="00287F6A">
        <w:rPr>
          <w:rFonts w:ascii="Times" w:hAnsi="Times" w:cstheme="minorHAnsi"/>
          <w:lang w:val="en-US"/>
        </w:rPr>
        <w:t>, and Taylor, 2020</w:t>
      </w:r>
      <w:r w:rsidR="00303956" w:rsidRPr="00287F6A">
        <w:rPr>
          <w:rFonts w:ascii="Times" w:hAnsi="Times" w:cstheme="minorHAnsi"/>
          <w:lang w:val="en-US"/>
        </w:rPr>
        <w:t>)</w:t>
      </w:r>
      <w:r w:rsidR="00332117" w:rsidRPr="00287F6A">
        <w:rPr>
          <w:rFonts w:ascii="Times" w:hAnsi="Times" w:cstheme="minorHAnsi"/>
          <w:lang w:val="en-US"/>
        </w:rPr>
        <w:t>;</w:t>
      </w:r>
      <w:r w:rsidR="00515331" w:rsidRPr="00287F6A">
        <w:rPr>
          <w:rFonts w:ascii="Times" w:hAnsi="Times" w:cstheme="minorHAnsi"/>
          <w:lang w:val="en-US"/>
        </w:rPr>
        <w:t xml:space="preserve"> </w:t>
      </w:r>
      <w:r w:rsidR="00780545" w:rsidRPr="00287F6A">
        <w:rPr>
          <w:rFonts w:ascii="Times" w:hAnsi="Times" w:cstheme="minorHAnsi"/>
          <w:lang w:val="en-US"/>
        </w:rPr>
        <w:t>prey</w:t>
      </w:r>
      <w:r w:rsidR="00515331" w:rsidRPr="00287F6A">
        <w:rPr>
          <w:rFonts w:ascii="Times" w:hAnsi="Times" w:cstheme="minorHAnsi"/>
          <w:lang w:val="en-US"/>
        </w:rPr>
        <w:t>ing</w:t>
      </w:r>
      <w:r w:rsidR="00780545" w:rsidRPr="00287F6A">
        <w:rPr>
          <w:rFonts w:ascii="Times" w:hAnsi="Times" w:cstheme="minorHAnsi"/>
          <w:lang w:val="en-US"/>
        </w:rPr>
        <w:t xml:space="preserve"> upon </w:t>
      </w:r>
      <w:r w:rsidR="00332117" w:rsidRPr="00287F6A">
        <w:rPr>
          <w:rFonts w:ascii="Times" w:hAnsi="Times" w:cstheme="minorHAnsi"/>
          <w:lang w:val="en-US"/>
        </w:rPr>
        <w:t xml:space="preserve">and co-opting </w:t>
      </w:r>
      <w:r w:rsidR="00780545" w:rsidRPr="00287F6A">
        <w:rPr>
          <w:rFonts w:ascii="Times" w:hAnsi="Times" w:cstheme="minorHAnsi"/>
          <w:lang w:val="en-US"/>
        </w:rPr>
        <w:t xml:space="preserve">the </w:t>
      </w:r>
      <w:r w:rsidR="002B092C" w:rsidRPr="00287F6A">
        <w:rPr>
          <w:rFonts w:ascii="Times" w:hAnsi="Times" w:cstheme="minorHAnsi"/>
          <w:lang w:val="en-US"/>
        </w:rPr>
        <w:t>desired agrarian work and aspirations</w:t>
      </w:r>
      <w:r w:rsidR="00780545" w:rsidRPr="00287F6A">
        <w:rPr>
          <w:rFonts w:ascii="Times" w:hAnsi="Times" w:cstheme="minorHAnsi"/>
          <w:lang w:val="en-US"/>
        </w:rPr>
        <w:t xml:space="preserve"> of </w:t>
      </w:r>
      <w:r w:rsidR="00332117" w:rsidRPr="00287F6A">
        <w:rPr>
          <w:rFonts w:ascii="Times" w:hAnsi="Times" w:cstheme="minorHAnsi"/>
          <w:lang w:val="en-US"/>
        </w:rPr>
        <w:t xml:space="preserve">rural </w:t>
      </w:r>
      <w:r w:rsidR="00780545" w:rsidRPr="00287F6A">
        <w:rPr>
          <w:rFonts w:ascii="Times" w:hAnsi="Times" w:cstheme="minorHAnsi"/>
          <w:lang w:val="en-US"/>
        </w:rPr>
        <w:t>women</w:t>
      </w:r>
      <w:r w:rsidR="00332117" w:rsidRPr="00287F6A">
        <w:rPr>
          <w:rFonts w:ascii="Times" w:hAnsi="Times" w:cstheme="minorHAnsi"/>
          <w:lang w:val="en-US"/>
        </w:rPr>
        <w:t xml:space="preserve"> </w:t>
      </w:r>
      <w:r w:rsidR="0093212B" w:rsidRPr="00287F6A">
        <w:rPr>
          <w:rFonts w:ascii="Times" w:hAnsi="Times" w:cstheme="minorHAnsi"/>
          <w:lang w:val="en-US"/>
        </w:rPr>
        <w:t>(</w:t>
      </w:r>
      <w:r w:rsidR="005F5846" w:rsidRPr="00287F6A">
        <w:rPr>
          <w:rFonts w:ascii="Times" w:hAnsi="Times" w:cstheme="minorHAnsi"/>
          <w:lang w:val="en-US"/>
        </w:rPr>
        <w:t xml:space="preserve">Thompson, 2019; </w:t>
      </w:r>
      <w:r w:rsidR="002B092C" w:rsidRPr="00287F6A">
        <w:rPr>
          <w:rFonts w:ascii="Times" w:hAnsi="Times" w:cstheme="minorHAnsi"/>
          <w:lang w:val="en-US"/>
        </w:rPr>
        <w:t>Wilson, 2011</w:t>
      </w:r>
      <w:r w:rsidR="0093212B" w:rsidRPr="00287F6A">
        <w:rPr>
          <w:rFonts w:ascii="Times" w:hAnsi="Times" w:cstheme="minorHAnsi"/>
          <w:lang w:val="en-US"/>
        </w:rPr>
        <w:t>)</w:t>
      </w:r>
      <w:r w:rsidR="00332117" w:rsidRPr="00287F6A">
        <w:rPr>
          <w:rFonts w:ascii="Times" w:hAnsi="Times" w:cstheme="minorHAnsi"/>
          <w:lang w:val="en-US"/>
        </w:rPr>
        <w:t>;</w:t>
      </w:r>
      <w:r w:rsidR="00780545" w:rsidRPr="00287F6A">
        <w:rPr>
          <w:rFonts w:ascii="Times" w:hAnsi="Times" w:cstheme="minorHAnsi"/>
          <w:lang w:val="en-US"/>
        </w:rPr>
        <w:t xml:space="preserve"> </w:t>
      </w:r>
      <w:r w:rsidR="0093212B" w:rsidRPr="00287F6A">
        <w:rPr>
          <w:rFonts w:ascii="Times" w:hAnsi="Times" w:cstheme="minorHAnsi"/>
          <w:lang w:val="en-US"/>
        </w:rPr>
        <w:t>and</w:t>
      </w:r>
      <w:r w:rsidR="00780545" w:rsidRPr="00287F6A">
        <w:rPr>
          <w:rFonts w:ascii="Times" w:hAnsi="Times" w:cstheme="minorHAnsi"/>
          <w:lang w:val="en-US"/>
        </w:rPr>
        <w:t xml:space="preserve"> </w:t>
      </w:r>
      <w:r w:rsidR="0093212B" w:rsidRPr="00287F6A">
        <w:rPr>
          <w:rFonts w:ascii="Times" w:hAnsi="Times" w:cstheme="minorHAnsi"/>
          <w:lang w:val="en-US"/>
        </w:rPr>
        <w:t>both exploit</w:t>
      </w:r>
      <w:r w:rsidR="00515331" w:rsidRPr="00287F6A">
        <w:rPr>
          <w:rFonts w:ascii="Times" w:hAnsi="Times" w:cstheme="minorHAnsi"/>
          <w:lang w:val="en-US"/>
        </w:rPr>
        <w:t>ing</w:t>
      </w:r>
      <w:r w:rsidR="0093212B" w:rsidRPr="00287F6A">
        <w:rPr>
          <w:rFonts w:ascii="Times" w:hAnsi="Times" w:cstheme="minorHAnsi"/>
          <w:lang w:val="en-US"/>
        </w:rPr>
        <w:t xml:space="preserve"> and </w:t>
      </w:r>
      <w:r w:rsidR="00780545" w:rsidRPr="00287F6A">
        <w:rPr>
          <w:rFonts w:ascii="Times" w:hAnsi="Times" w:cstheme="minorHAnsi"/>
          <w:lang w:val="en-US"/>
        </w:rPr>
        <w:t>compromis</w:t>
      </w:r>
      <w:r w:rsidR="00515331" w:rsidRPr="00287F6A">
        <w:rPr>
          <w:rFonts w:ascii="Times" w:hAnsi="Times" w:cstheme="minorHAnsi"/>
          <w:lang w:val="en-US"/>
        </w:rPr>
        <w:t>ing</w:t>
      </w:r>
      <w:r w:rsidR="00332117" w:rsidRPr="00287F6A">
        <w:rPr>
          <w:rFonts w:ascii="Times" w:hAnsi="Times" w:cstheme="minorHAnsi"/>
          <w:lang w:val="en-US"/>
        </w:rPr>
        <w:t xml:space="preserve"> the wellbeing of</w:t>
      </w:r>
      <w:r w:rsidR="0093212B" w:rsidRPr="00287F6A">
        <w:rPr>
          <w:rFonts w:ascii="Times" w:hAnsi="Times" w:cstheme="minorHAnsi"/>
          <w:lang w:val="en-US"/>
        </w:rPr>
        <w:t xml:space="preserve"> </w:t>
      </w:r>
      <w:r w:rsidR="00780545" w:rsidRPr="00287F6A">
        <w:rPr>
          <w:rFonts w:ascii="Times" w:hAnsi="Times" w:cstheme="minorHAnsi"/>
          <w:lang w:val="en-US"/>
        </w:rPr>
        <w:t>rural farming women</w:t>
      </w:r>
      <w:r w:rsidR="00DC530B" w:rsidRPr="00287F6A">
        <w:rPr>
          <w:rFonts w:ascii="Times" w:hAnsi="Times" w:cstheme="minorHAnsi"/>
          <w:lang w:val="en-US"/>
        </w:rPr>
        <w:t xml:space="preserve"> and their families</w:t>
      </w:r>
      <w:r w:rsidR="00780545" w:rsidRPr="00287F6A">
        <w:rPr>
          <w:rFonts w:ascii="Times" w:hAnsi="Times" w:cstheme="minorHAnsi"/>
          <w:lang w:val="en-US"/>
        </w:rPr>
        <w:t xml:space="preserve"> (</w:t>
      </w:r>
      <w:proofErr w:type="spellStart"/>
      <w:r w:rsidR="0093212B" w:rsidRPr="00287F6A">
        <w:rPr>
          <w:rFonts w:ascii="Times" w:hAnsi="Times" w:cstheme="minorHAnsi"/>
          <w:color w:val="000000" w:themeColor="text1"/>
          <w:lang w:val="en-US"/>
        </w:rPr>
        <w:t>Amanor</w:t>
      </w:r>
      <w:proofErr w:type="spellEnd"/>
      <w:r w:rsidR="0093212B" w:rsidRPr="00287F6A">
        <w:rPr>
          <w:rFonts w:ascii="Times" w:hAnsi="Times" w:cstheme="minorHAnsi"/>
          <w:color w:val="000000" w:themeColor="text1"/>
          <w:lang w:val="en-US"/>
        </w:rPr>
        <w:t>, 2019</w:t>
      </w:r>
      <w:r w:rsidR="00780545" w:rsidRPr="00287F6A">
        <w:rPr>
          <w:rFonts w:ascii="Times" w:hAnsi="Times" w:cstheme="minorHAnsi"/>
          <w:lang w:val="en-US"/>
        </w:rPr>
        <w:t>)</w:t>
      </w:r>
      <w:r w:rsidR="00792F5E" w:rsidRPr="00287F6A">
        <w:rPr>
          <w:rFonts w:ascii="Times" w:hAnsi="Times" w:cstheme="minorHAnsi"/>
          <w:lang w:val="en-US"/>
        </w:rPr>
        <w:t xml:space="preserve">. As our results </w:t>
      </w:r>
      <w:r w:rsidR="00E51035" w:rsidRPr="00287F6A">
        <w:rPr>
          <w:rFonts w:ascii="Times" w:hAnsi="Times" w:cstheme="minorHAnsi"/>
          <w:lang w:val="en-US"/>
        </w:rPr>
        <w:t>in the sections to come will</w:t>
      </w:r>
      <w:r w:rsidR="00792F5E" w:rsidRPr="00287F6A">
        <w:rPr>
          <w:rFonts w:ascii="Times" w:hAnsi="Times" w:cstheme="minorHAnsi"/>
          <w:lang w:val="en-US"/>
        </w:rPr>
        <w:t xml:space="preserve"> </w:t>
      </w:r>
      <w:r w:rsidR="00DC7DA9" w:rsidRPr="00287F6A">
        <w:rPr>
          <w:rFonts w:ascii="Times" w:hAnsi="Times" w:cstheme="minorHAnsi"/>
          <w:lang w:val="en-US"/>
        </w:rPr>
        <w:t>exhibit</w:t>
      </w:r>
      <w:r w:rsidR="00792F5E" w:rsidRPr="00287F6A">
        <w:rPr>
          <w:rFonts w:ascii="Times" w:hAnsi="Times" w:cstheme="minorHAnsi"/>
          <w:lang w:val="en-US"/>
        </w:rPr>
        <w:t>, women themselves attest to the varying reasons why they</w:t>
      </w:r>
      <w:r w:rsidR="00780545" w:rsidRPr="00287F6A">
        <w:rPr>
          <w:rFonts w:ascii="Times" w:hAnsi="Times" w:cstheme="minorHAnsi"/>
          <w:lang w:val="en-US"/>
        </w:rPr>
        <w:t xml:space="preserve"> </w:t>
      </w:r>
      <w:r w:rsidR="001F2F40" w:rsidRPr="00287F6A">
        <w:rPr>
          <w:rFonts w:ascii="Times" w:hAnsi="Times" w:cstheme="minorHAnsi"/>
          <w:lang w:val="en-US"/>
        </w:rPr>
        <w:t>engage in</w:t>
      </w:r>
      <w:r w:rsidR="00780545" w:rsidRPr="00287F6A">
        <w:rPr>
          <w:rFonts w:ascii="Times" w:hAnsi="Times" w:cstheme="minorHAnsi"/>
          <w:lang w:val="en-US"/>
        </w:rPr>
        <w:t xml:space="preserve"> farming and</w:t>
      </w:r>
      <w:r w:rsidR="00792F5E" w:rsidRPr="00287F6A">
        <w:rPr>
          <w:rFonts w:ascii="Times" w:hAnsi="Times" w:cstheme="minorHAnsi"/>
          <w:lang w:val="en-US"/>
        </w:rPr>
        <w:t xml:space="preserve"> enter </w:t>
      </w:r>
      <w:r w:rsidR="000F59FA" w:rsidRPr="00287F6A">
        <w:rPr>
          <w:rFonts w:ascii="Times" w:hAnsi="Times" w:cstheme="minorHAnsi"/>
          <w:lang w:val="en-US"/>
        </w:rPr>
        <w:t>agricultural-based</w:t>
      </w:r>
      <w:r w:rsidR="00792F5E" w:rsidRPr="00287F6A">
        <w:rPr>
          <w:rFonts w:ascii="Times" w:hAnsi="Times" w:cstheme="minorHAnsi"/>
          <w:lang w:val="en-US"/>
        </w:rPr>
        <w:t xml:space="preserve"> </w:t>
      </w:r>
      <w:r w:rsidR="001A14DD" w:rsidRPr="00287F6A">
        <w:rPr>
          <w:rFonts w:ascii="Times" w:hAnsi="Times" w:cstheme="minorHAnsi"/>
          <w:lang w:val="en-US"/>
        </w:rPr>
        <w:t>businesses</w:t>
      </w:r>
      <w:r w:rsidR="00780545" w:rsidRPr="00287F6A">
        <w:rPr>
          <w:rFonts w:ascii="Times" w:hAnsi="Times" w:cstheme="minorHAnsi"/>
          <w:lang w:val="en-US"/>
        </w:rPr>
        <w:t xml:space="preserve">, which </w:t>
      </w:r>
      <w:r w:rsidR="00792F5E" w:rsidRPr="00287F6A">
        <w:rPr>
          <w:rFonts w:ascii="Times" w:hAnsi="Times" w:cstheme="minorHAnsi"/>
          <w:lang w:val="en-US"/>
        </w:rPr>
        <w:t>provide</w:t>
      </w:r>
      <w:r w:rsidR="00780545" w:rsidRPr="00287F6A">
        <w:rPr>
          <w:rFonts w:ascii="Times" w:hAnsi="Times" w:cstheme="minorHAnsi"/>
          <w:lang w:val="en-US"/>
        </w:rPr>
        <w:t>s</w:t>
      </w:r>
      <w:r w:rsidR="00792F5E" w:rsidRPr="00287F6A">
        <w:rPr>
          <w:rFonts w:ascii="Times" w:hAnsi="Times" w:cstheme="minorHAnsi"/>
          <w:lang w:val="en-US"/>
        </w:rPr>
        <w:t xml:space="preserve"> evidence </w:t>
      </w:r>
      <w:r w:rsidR="000F59FA" w:rsidRPr="00287F6A">
        <w:rPr>
          <w:rFonts w:ascii="Times" w:hAnsi="Times" w:cstheme="minorHAnsi"/>
          <w:lang w:val="en-US"/>
        </w:rPr>
        <w:t>of</w:t>
      </w:r>
      <w:r w:rsidR="00E51035" w:rsidRPr="00287F6A">
        <w:rPr>
          <w:rFonts w:ascii="Times" w:hAnsi="Times" w:cstheme="minorHAnsi"/>
          <w:lang w:val="en-US"/>
        </w:rPr>
        <w:t xml:space="preserve"> their</w:t>
      </w:r>
      <w:r w:rsidR="000F59FA" w:rsidRPr="00287F6A">
        <w:rPr>
          <w:rFonts w:ascii="Times" w:hAnsi="Times" w:cstheme="minorHAnsi"/>
          <w:lang w:val="en-US"/>
        </w:rPr>
        <w:t xml:space="preserve"> initiative, creativity, </w:t>
      </w:r>
      <w:r w:rsidR="001A14DD" w:rsidRPr="00287F6A">
        <w:rPr>
          <w:rFonts w:ascii="Times" w:hAnsi="Times" w:cstheme="minorHAnsi"/>
          <w:lang w:val="en-US"/>
        </w:rPr>
        <w:t>political agency</w:t>
      </w:r>
      <w:r w:rsidR="000F59FA" w:rsidRPr="00287F6A">
        <w:rPr>
          <w:rFonts w:ascii="Times" w:hAnsi="Times" w:cstheme="minorHAnsi"/>
          <w:lang w:val="en-US"/>
        </w:rPr>
        <w:t xml:space="preserve">, and </w:t>
      </w:r>
      <w:r w:rsidR="00E51035" w:rsidRPr="00287F6A">
        <w:rPr>
          <w:rFonts w:ascii="Times" w:hAnsi="Times" w:cstheme="minorHAnsi"/>
          <w:lang w:val="en-US"/>
        </w:rPr>
        <w:t>market</w:t>
      </w:r>
      <w:r w:rsidR="000F59FA" w:rsidRPr="00287F6A">
        <w:rPr>
          <w:rFonts w:ascii="Times" w:hAnsi="Times" w:cstheme="minorHAnsi"/>
          <w:lang w:val="en-US"/>
        </w:rPr>
        <w:t xml:space="preserve"> acumen</w:t>
      </w:r>
      <w:r w:rsidR="00066947" w:rsidRPr="00287F6A">
        <w:rPr>
          <w:rFonts w:ascii="Times" w:hAnsi="Times" w:cstheme="minorHAnsi"/>
          <w:lang w:val="en-US"/>
        </w:rPr>
        <w:t xml:space="preserve"> as food producers</w:t>
      </w:r>
      <w:r w:rsidR="00792F5E" w:rsidRPr="00287F6A">
        <w:rPr>
          <w:rFonts w:ascii="Times" w:hAnsi="Times" w:cstheme="minorHAnsi"/>
          <w:lang w:val="en-US"/>
        </w:rPr>
        <w:t xml:space="preserve">. </w:t>
      </w:r>
    </w:p>
    <w:p w14:paraId="4B2DF05D" w14:textId="56881CCF" w:rsidR="002E1C57" w:rsidRPr="00287F6A" w:rsidRDefault="002E1C57" w:rsidP="00396D1E">
      <w:pPr>
        <w:spacing w:line="276" w:lineRule="auto"/>
        <w:ind w:firstLine="720"/>
        <w:jc w:val="both"/>
        <w:rPr>
          <w:rFonts w:ascii="Times" w:hAnsi="Times" w:cstheme="minorHAnsi"/>
          <w:lang w:val="en-US"/>
        </w:rPr>
      </w:pPr>
      <w:r w:rsidRPr="00287F6A">
        <w:rPr>
          <w:rFonts w:ascii="Times" w:hAnsi="Times" w:cstheme="minorHAnsi"/>
          <w:lang w:val="en-US"/>
        </w:rPr>
        <w:lastRenderedPageBreak/>
        <w:t xml:space="preserve">With this reality as backdrop, our empirical research sought out the perspectives of </w:t>
      </w:r>
      <w:r w:rsidR="001F2F40" w:rsidRPr="00287F6A">
        <w:rPr>
          <w:rFonts w:ascii="Times" w:hAnsi="Times" w:cstheme="minorHAnsi"/>
          <w:lang w:val="en-US"/>
        </w:rPr>
        <w:t>grassroots farmers</w:t>
      </w:r>
      <w:r w:rsidRPr="00287F6A">
        <w:rPr>
          <w:rFonts w:ascii="Times" w:hAnsi="Times" w:cstheme="minorHAnsi"/>
          <w:lang w:val="en-US"/>
        </w:rPr>
        <w:t xml:space="preserve"> involved in agricultural production</w:t>
      </w:r>
      <w:r w:rsidR="00144737" w:rsidRPr="00287F6A">
        <w:rPr>
          <w:rFonts w:ascii="Times" w:hAnsi="Times" w:cstheme="minorHAnsi"/>
          <w:lang w:val="en-US"/>
        </w:rPr>
        <w:t xml:space="preserve"> to document the food system realities of </w:t>
      </w:r>
      <w:r w:rsidR="001F2F40" w:rsidRPr="00287F6A">
        <w:rPr>
          <w:rFonts w:ascii="Times" w:hAnsi="Times" w:cstheme="minorHAnsi"/>
          <w:lang w:val="en-US"/>
        </w:rPr>
        <w:t>food producers</w:t>
      </w:r>
      <w:r w:rsidR="00144737" w:rsidRPr="00287F6A">
        <w:rPr>
          <w:rFonts w:ascii="Times" w:hAnsi="Times" w:cstheme="minorHAnsi"/>
          <w:lang w:val="en-US"/>
        </w:rPr>
        <w:t xml:space="preserve"> and </w:t>
      </w:r>
      <w:proofErr w:type="spellStart"/>
      <w:r w:rsidR="00144737" w:rsidRPr="00287F6A">
        <w:rPr>
          <w:rFonts w:ascii="Times" w:hAnsi="Times" w:cstheme="minorHAnsi"/>
          <w:lang w:val="en-US"/>
        </w:rPr>
        <w:t>agro</w:t>
      </w:r>
      <w:proofErr w:type="spellEnd"/>
      <w:r w:rsidR="00144737" w:rsidRPr="00287F6A">
        <w:rPr>
          <w:rFonts w:ascii="Times" w:hAnsi="Times" w:cstheme="minorHAnsi"/>
          <w:lang w:val="en-US"/>
        </w:rPr>
        <w:t>-processors</w:t>
      </w:r>
      <w:r w:rsidRPr="00287F6A">
        <w:rPr>
          <w:rFonts w:ascii="Times" w:hAnsi="Times" w:cstheme="minorHAnsi"/>
          <w:lang w:val="en-US"/>
        </w:rPr>
        <w:t xml:space="preserve"> across three islands in the OECS: Grenada, St. Vincent and the Grenadines (SVG), and St. Lucia. Our initial objective was to identify the most significant barriers farmers and producers</w:t>
      </w:r>
      <w:r w:rsidR="00144737" w:rsidRPr="00287F6A">
        <w:rPr>
          <w:rFonts w:ascii="Times" w:hAnsi="Times" w:cstheme="minorHAnsi"/>
          <w:lang w:val="en-US"/>
        </w:rPr>
        <w:t xml:space="preserve"> from all gender identifications</w:t>
      </w:r>
      <w:r w:rsidRPr="00287F6A">
        <w:rPr>
          <w:rFonts w:ascii="Times" w:hAnsi="Times" w:cstheme="minorHAnsi"/>
          <w:lang w:val="en-US"/>
        </w:rPr>
        <w:t xml:space="preserve"> faced regarding starting and sustaining </w:t>
      </w:r>
      <w:r w:rsidR="001F2F40" w:rsidRPr="00287F6A">
        <w:rPr>
          <w:rFonts w:ascii="Times" w:hAnsi="Times" w:cstheme="minorHAnsi"/>
          <w:lang w:val="en-US"/>
        </w:rPr>
        <w:t>micro</w:t>
      </w:r>
      <w:r w:rsidRPr="00287F6A">
        <w:rPr>
          <w:rFonts w:ascii="Times" w:hAnsi="Times" w:cstheme="minorHAnsi"/>
          <w:lang w:val="en-US"/>
        </w:rPr>
        <w:t xml:space="preserve">-medium sized </w:t>
      </w:r>
      <w:r w:rsidR="001F2F40" w:rsidRPr="00287F6A">
        <w:rPr>
          <w:rFonts w:ascii="Times" w:hAnsi="Times" w:cstheme="minorHAnsi"/>
          <w:lang w:val="en-US"/>
        </w:rPr>
        <w:t>enterprises</w:t>
      </w:r>
      <w:r w:rsidRPr="00287F6A">
        <w:rPr>
          <w:rFonts w:ascii="Times" w:hAnsi="Times" w:cstheme="minorHAnsi"/>
          <w:lang w:val="en-US"/>
        </w:rPr>
        <w:t>, cottage industries, and family farms via a mixed-methods framework. Given the resulting scope and scale of the study</w:t>
      </w:r>
      <w:r w:rsidR="00E26B81" w:rsidRPr="00287F6A">
        <w:rPr>
          <w:rFonts w:ascii="Times" w:hAnsi="Times" w:cstheme="minorHAnsi"/>
          <w:lang w:val="en-US"/>
        </w:rPr>
        <w:t>––</w:t>
      </w:r>
      <w:r w:rsidRPr="00287F6A">
        <w:rPr>
          <w:rFonts w:ascii="Times" w:hAnsi="Times" w:cstheme="minorHAnsi"/>
          <w:lang w:val="en-US"/>
        </w:rPr>
        <w:t>and pressing need for gender disaggregated data on women’s realities across the Caribbean</w:t>
      </w:r>
      <w:r w:rsidR="00E26B81" w:rsidRPr="00287F6A">
        <w:rPr>
          <w:rFonts w:ascii="Times" w:hAnsi="Times" w:cstheme="minorHAnsi"/>
          <w:lang w:val="en-US"/>
        </w:rPr>
        <w:t>––</w:t>
      </w:r>
      <w:r w:rsidRPr="00287F6A">
        <w:rPr>
          <w:rFonts w:ascii="Times" w:hAnsi="Times" w:cstheme="minorHAnsi"/>
          <w:lang w:val="en-US"/>
        </w:rPr>
        <w:t xml:space="preserve">however, for this particular article, we are focusing on the experiences of </w:t>
      </w:r>
      <w:r w:rsidR="002D636F" w:rsidRPr="00287F6A">
        <w:rPr>
          <w:rFonts w:ascii="Times" w:hAnsi="Times" w:cstheme="minorHAnsi"/>
          <w:lang w:val="en-US"/>
        </w:rPr>
        <w:t xml:space="preserve">grassroots </w:t>
      </w:r>
      <w:r w:rsidRPr="00287F6A">
        <w:rPr>
          <w:rFonts w:ascii="Times" w:hAnsi="Times" w:cstheme="minorHAnsi"/>
          <w:lang w:val="en-US"/>
        </w:rPr>
        <w:t>women farmers and food producers. Our aim with this piece is to at once offer further evidence of</w:t>
      </w:r>
      <w:r w:rsidR="00E26B81" w:rsidRPr="00287F6A">
        <w:rPr>
          <w:rFonts w:ascii="Times" w:hAnsi="Times" w:cstheme="minorHAnsi"/>
          <w:lang w:val="en-US"/>
        </w:rPr>
        <w:t xml:space="preserve">, </w:t>
      </w:r>
      <w:r w:rsidRPr="00287F6A">
        <w:rPr>
          <w:rFonts w:ascii="Times" w:hAnsi="Times" w:cstheme="minorHAnsi"/>
          <w:lang w:val="en-US"/>
        </w:rPr>
        <w:t>whilst proposing</w:t>
      </w:r>
      <w:r w:rsidR="00E26B81" w:rsidRPr="00287F6A">
        <w:rPr>
          <w:rFonts w:ascii="Times" w:hAnsi="Times" w:cstheme="minorHAnsi"/>
          <w:lang w:val="en-US"/>
        </w:rPr>
        <w:t xml:space="preserve"> </w:t>
      </w:r>
      <w:r w:rsidRPr="00287F6A">
        <w:rPr>
          <w:rFonts w:ascii="Times" w:hAnsi="Times" w:cstheme="minorHAnsi"/>
          <w:lang w:val="en-US"/>
        </w:rPr>
        <w:t>solutions to</w:t>
      </w:r>
      <w:r w:rsidR="00E26B81" w:rsidRPr="00287F6A">
        <w:rPr>
          <w:rFonts w:ascii="Times" w:hAnsi="Times" w:cstheme="minorHAnsi"/>
          <w:lang w:val="en-US"/>
        </w:rPr>
        <w:t xml:space="preserve">, </w:t>
      </w:r>
      <w:r w:rsidRPr="00287F6A">
        <w:rPr>
          <w:rFonts w:ascii="Times" w:hAnsi="Times" w:cstheme="minorHAnsi"/>
          <w:lang w:val="en-US"/>
        </w:rPr>
        <w:t xml:space="preserve">the systemic barriers </w:t>
      </w:r>
      <w:r w:rsidR="00144737" w:rsidRPr="00287F6A">
        <w:rPr>
          <w:rFonts w:ascii="Times" w:hAnsi="Times" w:cstheme="minorHAnsi"/>
          <w:lang w:val="en-US"/>
        </w:rPr>
        <w:t xml:space="preserve">grassroots </w:t>
      </w:r>
      <w:r w:rsidRPr="00287F6A">
        <w:rPr>
          <w:rFonts w:ascii="Times" w:hAnsi="Times" w:cstheme="minorHAnsi"/>
          <w:lang w:val="en-US"/>
        </w:rPr>
        <w:t>women face in the region with respect to practicing sustainable localized agriculture as a viable livelihood strategy. We do so by documenting the lived experiences of participants</w:t>
      </w:r>
      <w:r w:rsidR="00144737" w:rsidRPr="00287F6A">
        <w:rPr>
          <w:rFonts w:ascii="Times" w:hAnsi="Times" w:cstheme="minorHAnsi"/>
          <w:lang w:val="en-US"/>
        </w:rPr>
        <w:t xml:space="preserve"> contributing to regional rural economies</w:t>
      </w:r>
      <w:r w:rsidRPr="00287F6A">
        <w:rPr>
          <w:rFonts w:ascii="Times" w:hAnsi="Times" w:cstheme="minorHAnsi"/>
          <w:lang w:val="en-US"/>
        </w:rPr>
        <w:t xml:space="preserve"> and amplifying the voices of </w:t>
      </w:r>
      <w:r w:rsidR="00144737" w:rsidRPr="00287F6A">
        <w:rPr>
          <w:rFonts w:ascii="Times" w:hAnsi="Times" w:cstheme="minorHAnsi"/>
          <w:lang w:val="en-US"/>
        </w:rPr>
        <w:t>working</w:t>
      </w:r>
      <w:r w:rsidRPr="00287F6A">
        <w:rPr>
          <w:rFonts w:ascii="Times" w:hAnsi="Times" w:cstheme="minorHAnsi"/>
          <w:lang w:val="en-US"/>
        </w:rPr>
        <w:t xml:space="preserve"> women from the </w:t>
      </w:r>
      <w:r w:rsidR="00144737" w:rsidRPr="00287F6A">
        <w:rPr>
          <w:rFonts w:ascii="Times" w:hAnsi="Times" w:cstheme="minorHAnsi"/>
          <w:lang w:val="en-US"/>
        </w:rPr>
        <w:t xml:space="preserve">agrarian </w:t>
      </w:r>
      <w:r w:rsidRPr="00287F6A">
        <w:rPr>
          <w:rFonts w:ascii="Times" w:hAnsi="Times" w:cstheme="minorHAnsi"/>
          <w:lang w:val="en-US"/>
        </w:rPr>
        <w:t>Caribbean.</w:t>
      </w:r>
    </w:p>
    <w:p w14:paraId="10F6EBEE" w14:textId="77777777" w:rsidR="0082672C" w:rsidRPr="00287F6A" w:rsidRDefault="0082672C" w:rsidP="00396D1E">
      <w:pPr>
        <w:pStyle w:val="Heading1"/>
        <w:spacing w:line="276" w:lineRule="auto"/>
        <w:rPr>
          <w:lang w:val="en-US"/>
        </w:rPr>
      </w:pPr>
      <w:r w:rsidRPr="00287F6A">
        <w:rPr>
          <w:lang w:val="en-US"/>
        </w:rPr>
        <w:t>Methods</w:t>
      </w:r>
    </w:p>
    <w:p w14:paraId="54971A25" w14:textId="666D0C91" w:rsidR="006B4241" w:rsidRPr="00287F6A" w:rsidRDefault="00E00591" w:rsidP="00396D1E">
      <w:pPr>
        <w:spacing w:line="276" w:lineRule="auto"/>
        <w:ind w:firstLine="720"/>
        <w:jc w:val="both"/>
        <w:rPr>
          <w:rFonts w:ascii="Times" w:hAnsi="Times" w:cstheme="minorHAnsi"/>
          <w:lang w:val="en-US"/>
        </w:rPr>
      </w:pPr>
      <w:r w:rsidRPr="00287F6A">
        <w:rPr>
          <w:rFonts w:ascii="Times" w:hAnsi="Times" w:cstheme="minorHAnsi"/>
          <w:lang w:val="en-US"/>
        </w:rPr>
        <w:t>Although the topic of</w:t>
      </w:r>
      <w:r w:rsidR="00614F5B" w:rsidRPr="00287F6A">
        <w:rPr>
          <w:rFonts w:ascii="Times" w:hAnsi="Times" w:cstheme="minorHAnsi"/>
          <w:lang w:val="en-US"/>
        </w:rPr>
        <w:t xml:space="preserve"> </w:t>
      </w:r>
      <w:r w:rsidR="0082672C" w:rsidRPr="00287F6A">
        <w:rPr>
          <w:rFonts w:ascii="Times" w:hAnsi="Times" w:cstheme="minorHAnsi"/>
          <w:lang w:val="en-US"/>
        </w:rPr>
        <w:t xml:space="preserve">women’s empowerment in </w:t>
      </w:r>
      <w:r w:rsidR="007B1C79" w:rsidRPr="00287F6A">
        <w:rPr>
          <w:rFonts w:ascii="Times" w:hAnsi="Times" w:cstheme="minorHAnsi"/>
          <w:lang w:val="en-US"/>
        </w:rPr>
        <w:t>“developing” regions</w:t>
      </w:r>
      <w:r w:rsidRPr="00287F6A">
        <w:rPr>
          <w:rFonts w:ascii="Times" w:hAnsi="Times" w:cstheme="minorHAnsi"/>
          <w:lang w:val="en-US"/>
        </w:rPr>
        <w:t xml:space="preserve">, agrarian contexts, and </w:t>
      </w:r>
      <w:r w:rsidR="0082672C" w:rsidRPr="00287F6A">
        <w:rPr>
          <w:rFonts w:ascii="Times" w:hAnsi="Times" w:cstheme="minorHAnsi"/>
          <w:lang w:val="en-US"/>
        </w:rPr>
        <w:t>agricultur</w:t>
      </w:r>
      <w:r w:rsidRPr="00287F6A">
        <w:rPr>
          <w:rFonts w:ascii="Times" w:hAnsi="Times" w:cstheme="minorHAnsi"/>
          <w:lang w:val="en-US"/>
        </w:rPr>
        <w:t xml:space="preserve">al </w:t>
      </w:r>
      <w:r w:rsidR="007B1C79" w:rsidRPr="00287F6A">
        <w:rPr>
          <w:rFonts w:ascii="Times" w:hAnsi="Times" w:cstheme="minorHAnsi"/>
          <w:lang w:val="en-US"/>
        </w:rPr>
        <w:t>entrepreneurship</w:t>
      </w:r>
      <w:r w:rsidR="0082672C" w:rsidRPr="00287F6A">
        <w:rPr>
          <w:rFonts w:ascii="Times" w:hAnsi="Times" w:cstheme="minorHAnsi"/>
          <w:lang w:val="en-US"/>
        </w:rPr>
        <w:t xml:space="preserve"> has </w:t>
      </w:r>
      <w:r w:rsidRPr="00287F6A">
        <w:rPr>
          <w:rFonts w:ascii="Times" w:hAnsi="Times" w:cstheme="minorHAnsi"/>
          <w:lang w:val="en-US"/>
        </w:rPr>
        <w:t>been receiving increased attention since the 1970s</w:t>
      </w:r>
      <w:r w:rsidR="0082672C" w:rsidRPr="00287F6A">
        <w:rPr>
          <w:rFonts w:ascii="Times" w:hAnsi="Times" w:cstheme="minorHAnsi"/>
          <w:lang w:val="en-US"/>
        </w:rPr>
        <w:t xml:space="preserve">, </w:t>
      </w:r>
      <w:r w:rsidRPr="00287F6A">
        <w:rPr>
          <w:rFonts w:ascii="Times" w:hAnsi="Times" w:cstheme="minorHAnsi"/>
          <w:lang w:val="en-US"/>
        </w:rPr>
        <w:t>studies</w:t>
      </w:r>
      <w:r w:rsidR="0082672C" w:rsidRPr="00287F6A">
        <w:rPr>
          <w:rFonts w:ascii="Times" w:hAnsi="Times" w:cstheme="minorHAnsi"/>
          <w:lang w:val="en-US"/>
        </w:rPr>
        <w:t xml:space="preserve"> </w:t>
      </w:r>
      <w:r w:rsidRPr="00287F6A">
        <w:rPr>
          <w:rFonts w:ascii="Times" w:hAnsi="Times" w:cstheme="minorHAnsi"/>
          <w:lang w:val="en-US"/>
        </w:rPr>
        <w:t>on the</w:t>
      </w:r>
      <w:r w:rsidR="006B4241" w:rsidRPr="00287F6A">
        <w:rPr>
          <w:rFonts w:ascii="Times" w:hAnsi="Times" w:cstheme="minorHAnsi"/>
          <w:lang w:val="en-US"/>
        </w:rPr>
        <w:t>se</w:t>
      </w:r>
      <w:r w:rsidRPr="00287F6A">
        <w:rPr>
          <w:rFonts w:ascii="Times" w:hAnsi="Times" w:cstheme="minorHAnsi"/>
          <w:lang w:val="en-US"/>
        </w:rPr>
        <w:t xml:space="preserve"> themes</w:t>
      </w:r>
      <w:r w:rsidR="0082672C" w:rsidRPr="00287F6A">
        <w:rPr>
          <w:rFonts w:ascii="Times" w:hAnsi="Times" w:cstheme="minorHAnsi"/>
          <w:lang w:val="en-US"/>
        </w:rPr>
        <w:t xml:space="preserve"> </w:t>
      </w:r>
      <w:r w:rsidR="007B1C79" w:rsidRPr="00287F6A">
        <w:rPr>
          <w:rFonts w:ascii="Times" w:hAnsi="Times" w:cstheme="minorHAnsi"/>
          <w:lang w:val="en-US"/>
        </w:rPr>
        <w:t xml:space="preserve">have </w:t>
      </w:r>
      <w:r w:rsidRPr="00287F6A">
        <w:rPr>
          <w:rFonts w:ascii="Times" w:hAnsi="Times" w:cstheme="minorHAnsi"/>
          <w:lang w:val="en-US"/>
        </w:rPr>
        <w:t>primarily center</w:t>
      </w:r>
      <w:r w:rsidR="007B1C79" w:rsidRPr="00287F6A">
        <w:rPr>
          <w:rFonts w:ascii="Times" w:hAnsi="Times" w:cstheme="minorHAnsi"/>
          <w:lang w:val="en-US"/>
        </w:rPr>
        <w:t xml:space="preserve">ed on </w:t>
      </w:r>
      <w:r w:rsidR="0082672C" w:rsidRPr="00287F6A">
        <w:rPr>
          <w:rFonts w:ascii="Times" w:hAnsi="Times" w:cstheme="minorHAnsi"/>
          <w:lang w:val="en-US"/>
        </w:rPr>
        <w:t>Sub</w:t>
      </w:r>
      <w:r w:rsidRPr="00287F6A">
        <w:rPr>
          <w:rFonts w:ascii="Times" w:hAnsi="Times" w:cstheme="minorHAnsi"/>
          <w:lang w:val="en-US"/>
        </w:rPr>
        <w:t>-</w:t>
      </w:r>
      <w:r w:rsidR="0082672C" w:rsidRPr="00287F6A">
        <w:rPr>
          <w:rFonts w:ascii="Times" w:hAnsi="Times" w:cstheme="minorHAnsi"/>
          <w:lang w:val="en-US"/>
        </w:rPr>
        <w:t>Saharan Africa</w:t>
      </w:r>
      <w:r w:rsidRPr="00287F6A">
        <w:rPr>
          <w:rFonts w:ascii="Times" w:hAnsi="Times" w:cstheme="minorHAnsi"/>
          <w:lang w:val="en-US"/>
        </w:rPr>
        <w:t xml:space="preserve"> (Akers et al., 2017</w:t>
      </w:r>
      <w:r w:rsidR="007B1C79" w:rsidRPr="00287F6A">
        <w:rPr>
          <w:rFonts w:ascii="Times" w:hAnsi="Times" w:cstheme="minorHAnsi"/>
          <w:lang w:val="en-US"/>
        </w:rPr>
        <w:t>; Peterman et al, 2014</w:t>
      </w:r>
      <w:r w:rsidRPr="00287F6A">
        <w:rPr>
          <w:rFonts w:ascii="Times" w:hAnsi="Times" w:cstheme="minorHAnsi"/>
          <w:lang w:val="en-US"/>
        </w:rPr>
        <w:t>).</w:t>
      </w:r>
      <w:r w:rsidR="0082672C" w:rsidRPr="00287F6A">
        <w:rPr>
          <w:rFonts w:ascii="Times" w:hAnsi="Times" w:cstheme="minorHAnsi"/>
          <w:lang w:val="en-US"/>
        </w:rPr>
        <w:t xml:space="preserve"> </w:t>
      </w:r>
      <w:r w:rsidR="006B4241" w:rsidRPr="00287F6A">
        <w:rPr>
          <w:rFonts w:ascii="Times" w:hAnsi="Times" w:cstheme="minorHAnsi"/>
          <w:lang w:val="en-US"/>
        </w:rPr>
        <w:t>Whilst necessary and not to be argued against, t</w:t>
      </w:r>
      <w:r w:rsidRPr="00287F6A">
        <w:rPr>
          <w:rFonts w:ascii="Times" w:hAnsi="Times" w:cstheme="minorHAnsi"/>
          <w:lang w:val="en-US"/>
        </w:rPr>
        <w:t>his</w:t>
      </w:r>
      <w:r w:rsidR="006B4241" w:rsidRPr="00287F6A">
        <w:rPr>
          <w:rFonts w:ascii="Times" w:hAnsi="Times" w:cstheme="minorHAnsi"/>
          <w:lang w:val="en-US"/>
        </w:rPr>
        <w:t xml:space="preserve"> trend</w:t>
      </w:r>
      <w:r w:rsidRPr="00287F6A">
        <w:rPr>
          <w:rFonts w:ascii="Times" w:hAnsi="Times" w:cstheme="minorHAnsi"/>
          <w:lang w:val="en-US"/>
        </w:rPr>
        <w:t xml:space="preserve"> has led to what Akers et al. (2017, 271) identify as a geographical bias</w:t>
      </w:r>
      <w:r w:rsidR="00975AD8" w:rsidRPr="00287F6A">
        <w:rPr>
          <w:rFonts w:ascii="Times" w:hAnsi="Times" w:cstheme="minorHAnsi"/>
          <w:lang w:val="en-US"/>
        </w:rPr>
        <w:t xml:space="preserve"> that </w:t>
      </w:r>
      <w:r w:rsidR="007B1C79" w:rsidRPr="00287F6A">
        <w:rPr>
          <w:rFonts w:ascii="Times" w:hAnsi="Times" w:cstheme="minorHAnsi"/>
          <w:lang w:val="en-US"/>
        </w:rPr>
        <w:t xml:space="preserve">has </w:t>
      </w:r>
      <w:r w:rsidR="00825650" w:rsidRPr="00287F6A">
        <w:rPr>
          <w:rFonts w:ascii="Times" w:hAnsi="Times" w:cstheme="minorHAnsi"/>
          <w:lang w:val="en-US"/>
        </w:rPr>
        <w:t>resulted in</w:t>
      </w:r>
      <w:r w:rsidRPr="00287F6A">
        <w:rPr>
          <w:rFonts w:ascii="Times" w:hAnsi="Times" w:cstheme="minorHAnsi"/>
          <w:lang w:val="en-US"/>
        </w:rPr>
        <w:t xml:space="preserve"> “</w:t>
      </w:r>
      <w:r w:rsidR="0082672C" w:rsidRPr="00287F6A">
        <w:rPr>
          <w:rFonts w:ascii="Times" w:hAnsi="Times" w:cstheme="minorHAnsi"/>
          <w:lang w:val="en-US"/>
        </w:rPr>
        <w:t>incomplete knowledge of region-specific gender gaps in agriculture.</w:t>
      </w:r>
      <w:r w:rsidRPr="00287F6A">
        <w:rPr>
          <w:rFonts w:ascii="Times" w:hAnsi="Times" w:cstheme="minorHAnsi"/>
          <w:lang w:val="en-US"/>
        </w:rPr>
        <w:t>”</w:t>
      </w:r>
      <w:r w:rsidR="0082672C" w:rsidRPr="00287F6A">
        <w:rPr>
          <w:rFonts w:ascii="Times" w:hAnsi="Times" w:cstheme="minorHAnsi"/>
          <w:lang w:val="en-US"/>
        </w:rPr>
        <w:t xml:space="preserve"> </w:t>
      </w:r>
      <w:r w:rsidR="00825650" w:rsidRPr="00287F6A">
        <w:rPr>
          <w:rFonts w:ascii="Times" w:hAnsi="Times" w:cstheme="minorHAnsi"/>
          <w:lang w:val="en-US"/>
        </w:rPr>
        <w:t>Consequently</w:t>
      </w:r>
      <w:r w:rsidR="006B4241" w:rsidRPr="00287F6A">
        <w:rPr>
          <w:rFonts w:ascii="Times" w:hAnsi="Times" w:cstheme="minorHAnsi"/>
          <w:lang w:val="en-US"/>
        </w:rPr>
        <w:t xml:space="preserve">, there </w:t>
      </w:r>
      <w:r w:rsidR="007B1C79" w:rsidRPr="00287F6A">
        <w:rPr>
          <w:rFonts w:ascii="Times" w:hAnsi="Times" w:cstheme="minorHAnsi"/>
          <w:lang w:val="en-US"/>
        </w:rPr>
        <w:t xml:space="preserve">currently </w:t>
      </w:r>
      <w:r w:rsidR="006B4241" w:rsidRPr="00287F6A">
        <w:rPr>
          <w:rFonts w:ascii="Times" w:hAnsi="Times" w:cstheme="minorHAnsi"/>
          <w:lang w:val="en-US"/>
        </w:rPr>
        <w:t>remains a dearth of available information a</w:t>
      </w:r>
      <w:r w:rsidR="00DC0C0C" w:rsidRPr="00287F6A">
        <w:rPr>
          <w:rFonts w:ascii="Times" w:hAnsi="Times" w:cstheme="minorHAnsi"/>
          <w:lang w:val="en-US"/>
        </w:rPr>
        <w:t xml:space="preserve">nd insight </w:t>
      </w:r>
      <w:r w:rsidR="006B4241" w:rsidRPr="00287F6A">
        <w:rPr>
          <w:rFonts w:ascii="Times" w:hAnsi="Times" w:cstheme="minorHAnsi"/>
          <w:lang w:val="en-US"/>
        </w:rPr>
        <w:t>pertaining to other</w:t>
      </w:r>
      <w:r w:rsidR="00664F71" w:rsidRPr="00287F6A">
        <w:rPr>
          <w:rFonts w:ascii="Times" w:hAnsi="Times" w:cstheme="minorHAnsi"/>
          <w:lang w:val="en-US"/>
        </w:rPr>
        <w:t xml:space="preserve"> rural</w:t>
      </w:r>
      <w:r w:rsidR="006B4241" w:rsidRPr="00287F6A">
        <w:rPr>
          <w:rFonts w:ascii="Times" w:hAnsi="Times" w:cstheme="minorHAnsi"/>
          <w:lang w:val="en-US"/>
        </w:rPr>
        <w:t xml:space="preserve"> </w:t>
      </w:r>
      <w:r w:rsidR="00D75DEB" w:rsidRPr="00287F6A">
        <w:rPr>
          <w:rFonts w:ascii="Times" w:hAnsi="Times" w:cstheme="minorHAnsi"/>
          <w:lang w:val="en-US"/>
        </w:rPr>
        <w:t>Majority World</w:t>
      </w:r>
      <w:r w:rsidR="006B4241" w:rsidRPr="00287F6A">
        <w:rPr>
          <w:rFonts w:ascii="Times" w:hAnsi="Times" w:cstheme="minorHAnsi"/>
          <w:lang w:val="en-US"/>
        </w:rPr>
        <w:t xml:space="preserve"> </w:t>
      </w:r>
      <w:r w:rsidR="00FC549F" w:rsidRPr="00287F6A">
        <w:rPr>
          <w:rFonts w:ascii="Times" w:hAnsi="Times" w:cstheme="minorHAnsi"/>
          <w:lang w:val="en-US"/>
        </w:rPr>
        <w:t>geographies</w:t>
      </w:r>
      <w:r w:rsidR="006B4241" w:rsidRPr="00287F6A">
        <w:rPr>
          <w:rFonts w:ascii="Times" w:hAnsi="Times" w:cstheme="minorHAnsi"/>
          <w:lang w:val="en-US"/>
        </w:rPr>
        <w:t>, particularly regions that fall outside the focus that has been placed on Sub-Saharan Africa. In their appraisal of this research landscape, Akers</w:t>
      </w:r>
      <w:r w:rsidR="00DC0C0C" w:rsidRPr="00287F6A">
        <w:rPr>
          <w:rFonts w:ascii="Times" w:hAnsi="Times" w:cstheme="minorHAnsi"/>
          <w:lang w:val="en-US"/>
        </w:rPr>
        <w:t xml:space="preserve"> </w:t>
      </w:r>
      <w:r w:rsidR="006B4241" w:rsidRPr="00287F6A">
        <w:rPr>
          <w:rFonts w:ascii="Times" w:hAnsi="Times" w:cstheme="minorHAnsi"/>
          <w:lang w:val="en-US"/>
        </w:rPr>
        <w:t>et al</w:t>
      </w:r>
      <w:r w:rsidR="00DC0C0C" w:rsidRPr="00287F6A">
        <w:rPr>
          <w:rFonts w:ascii="Times" w:hAnsi="Times" w:cstheme="minorHAnsi"/>
          <w:lang w:val="en-US"/>
        </w:rPr>
        <w:t>.</w:t>
      </w:r>
      <w:r w:rsidR="006B4241" w:rsidRPr="00287F6A">
        <w:rPr>
          <w:rFonts w:ascii="Times" w:hAnsi="Times" w:cstheme="minorHAnsi"/>
          <w:lang w:val="en-US"/>
        </w:rPr>
        <w:t xml:space="preserve">, (2017, 271) </w:t>
      </w:r>
      <w:r w:rsidR="00F516C2" w:rsidRPr="00287F6A">
        <w:rPr>
          <w:rFonts w:ascii="Times" w:hAnsi="Times" w:cstheme="minorHAnsi"/>
          <w:lang w:val="en-US"/>
        </w:rPr>
        <w:t>elaborate</w:t>
      </w:r>
      <w:r w:rsidR="006B4241" w:rsidRPr="00287F6A">
        <w:rPr>
          <w:rFonts w:ascii="Times" w:hAnsi="Times" w:cstheme="minorHAnsi"/>
          <w:lang w:val="en-US"/>
        </w:rPr>
        <w:t>:</w:t>
      </w:r>
    </w:p>
    <w:p w14:paraId="1636C331" w14:textId="128E3C51" w:rsidR="006B4241" w:rsidRPr="00287F6A" w:rsidRDefault="0082672C" w:rsidP="00396D1E">
      <w:pPr>
        <w:pStyle w:val="Quote"/>
        <w:spacing w:line="276" w:lineRule="auto"/>
        <w:rPr>
          <w:rFonts w:ascii="Times" w:hAnsi="Times" w:cstheme="minorHAnsi"/>
          <w:lang w:val="en-US"/>
        </w:rPr>
      </w:pPr>
      <w:r w:rsidRPr="00287F6A">
        <w:rPr>
          <w:rFonts w:ascii="Times" w:hAnsi="Times" w:cstheme="minorHAnsi"/>
          <w:lang w:val="en-US"/>
        </w:rPr>
        <w:t>If region-specific information on gender gaps and gender needs and constraints remain unknown and unaccounted for, the commonly utilized gender intervention frameworks</w:t>
      </w:r>
      <w:r w:rsidRPr="00287F6A">
        <w:rPr>
          <w:rFonts w:ascii="Times" w:hAnsi="Times" w:cstheme="minorHAnsi"/>
          <w:lang w:val="en-US"/>
        </w:rPr>
        <w:softHyphen/>
        <w:t>––designed based on existing knowledge and conventional narratives––will be incompatible with realities in less studied regions, and ineffective to bridge the gender divide. To ensure that development efforts are channeled in the right direction and in the right form, research focus needs to shift to regions that have been insufficiently explored in the past.</w:t>
      </w:r>
    </w:p>
    <w:p w14:paraId="75ACB58E" w14:textId="435DFF2A" w:rsidR="007B1C79" w:rsidRPr="00287F6A" w:rsidRDefault="007B1C79" w:rsidP="00396D1E">
      <w:pPr>
        <w:spacing w:line="276" w:lineRule="auto"/>
        <w:jc w:val="both"/>
        <w:rPr>
          <w:rFonts w:ascii="Times" w:hAnsi="Times" w:cstheme="minorHAnsi"/>
          <w:lang w:val="en-US"/>
        </w:rPr>
      </w:pPr>
      <w:r w:rsidRPr="00287F6A">
        <w:rPr>
          <w:rFonts w:ascii="Times" w:hAnsi="Times" w:cstheme="minorHAnsi"/>
          <w:lang w:val="en-US"/>
        </w:rPr>
        <w:t>The Caribbean, and more specifically the OECS, is one such insufficiently explored region where a lack of research</w:t>
      </w:r>
      <w:r w:rsidR="00AC3EAE" w:rsidRPr="00287F6A">
        <w:rPr>
          <w:rFonts w:ascii="Times" w:hAnsi="Times" w:cstheme="minorHAnsi"/>
          <w:lang w:val="en-US"/>
        </w:rPr>
        <w:t xml:space="preserve">, </w:t>
      </w:r>
      <w:r w:rsidRPr="00287F6A">
        <w:rPr>
          <w:rFonts w:ascii="Times" w:hAnsi="Times" w:cstheme="minorHAnsi"/>
          <w:lang w:val="en-US"/>
        </w:rPr>
        <w:t>especially</w:t>
      </w:r>
      <w:r w:rsidR="00975AD8" w:rsidRPr="00287F6A">
        <w:rPr>
          <w:rFonts w:ascii="Times" w:hAnsi="Times" w:cstheme="minorHAnsi"/>
          <w:lang w:val="en-US"/>
        </w:rPr>
        <w:t xml:space="preserve"> </w:t>
      </w:r>
      <w:r w:rsidRPr="00287F6A">
        <w:rPr>
          <w:rFonts w:ascii="Times" w:hAnsi="Times" w:cstheme="minorHAnsi"/>
          <w:lang w:val="en-US"/>
        </w:rPr>
        <w:t>gender disaggregated data on women,</w:t>
      </w:r>
      <w:r w:rsidR="001551B0" w:rsidRPr="00287F6A">
        <w:rPr>
          <w:rFonts w:ascii="Times" w:hAnsi="Times" w:cstheme="minorHAnsi"/>
          <w:lang w:val="en-US"/>
        </w:rPr>
        <w:t xml:space="preserve"> </w:t>
      </w:r>
      <w:r w:rsidRPr="00287F6A">
        <w:rPr>
          <w:rFonts w:ascii="Times" w:hAnsi="Times" w:cstheme="minorHAnsi"/>
          <w:lang w:val="en-US"/>
        </w:rPr>
        <w:t>is hampering both</w:t>
      </w:r>
      <w:r w:rsidR="00E9450D" w:rsidRPr="00287F6A">
        <w:rPr>
          <w:rFonts w:ascii="Times" w:hAnsi="Times" w:cstheme="minorHAnsi"/>
          <w:lang w:val="en-US"/>
        </w:rPr>
        <w:t xml:space="preserve"> national</w:t>
      </w:r>
      <w:r w:rsidRPr="00287F6A">
        <w:rPr>
          <w:rFonts w:ascii="Times" w:hAnsi="Times" w:cstheme="minorHAnsi"/>
          <w:lang w:val="en-US"/>
        </w:rPr>
        <w:t xml:space="preserve"> social polic</w:t>
      </w:r>
      <w:r w:rsidR="00E9450D" w:rsidRPr="00287F6A">
        <w:rPr>
          <w:rFonts w:ascii="Times" w:hAnsi="Times" w:cstheme="minorHAnsi"/>
          <w:lang w:val="en-US"/>
        </w:rPr>
        <w:t>ies</w:t>
      </w:r>
      <w:r w:rsidR="00664F71" w:rsidRPr="00287F6A">
        <w:rPr>
          <w:rFonts w:ascii="Times" w:hAnsi="Times" w:cstheme="minorHAnsi"/>
          <w:lang w:val="en-US"/>
        </w:rPr>
        <w:t xml:space="preserve">, </w:t>
      </w:r>
      <w:r w:rsidR="00E9450D" w:rsidRPr="00287F6A">
        <w:rPr>
          <w:rFonts w:ascii="Times" w:hAnsi="Times" w:cstheme="minorHAnsi"/>
          <w:lang w:val="en-US"/>
        </w:rPr>
        <w:t>regional</w:t>
      </w:r>
      <w:r w:rsidRPr="00287F6A">
        <w:rPr>
          <w:rFonts w:ascii="Times" w:hAnsi="Times" w:cstheme="minorHAnsi"/>
          <w:lang w:val="en-US"/>
        </w:rPr>
        <w:t xml:space="preserve"> economic development</w:t>
      </w:r>
      <w:r w:rsidR="00664F71" w:rsidRPr="00287F6A">
        <w:rPr>
          <w:rFonts w:ascii="Times" w:hAnsi="Times" w:cstheme="minorHAnsi"/>
          <w:lang w:val="en-US"/>
        </w:rPr>
        <w:t xml:space="preserve">, and struggles for </w:t>
      </w:r>
      <w:r w:rsidR="0000096F" w:rsidRPr="00287F6A">
        <w:rPr>
          <w:rFonts w:ascii="Times" w:hAnsi="Times" w:cstheme="minorHAnsi"/>
          <w:lang w:val="en-US"/>
        </w:rPr>
        <w:t>economic</w:t>
      </w:r>
      <w:r w:rsidR="00664F71" w:rsidRPr="00287F6A">
        <w:rPr>
          <w:rFonts w:ascii="Times" w:hAnsi="Times" w:cstheme="minorHAnsi"/>
          <w:lang w:val="en-US"/>
        </w:rPr>
        <w:t xml:space="preserve"> justice</w:t>
      </w:r>
      <w:r w:rsidRPr="00287F6A">
        <w:rPr>
          <w:rFonts w:ascii="Times" w:hAnsi="Times" w:cstheme="minorHAnsi"/>
          <w:lang w:val="en-US"/>
        </w:rPr>
        <w:t>.</w:t>
      </w:r>
    </w:p>
    <w:p w14:paraId="3C80B12B" w14:textId="7EBD2C7A" w:rsidR="0082672C" w:rsidRPr="00287F6A" w:rsidRDefault="00FC549F" w:rsidP="00396D1E">
      <w:pPr>
        <w:spacing w:line="276" w:lineRule="auto"/>
        <w:ind w:firstLine="720"/>
        <w:jc w:val="both"/>
        <w:rPr>
          <w:rFonts w:ascii="Times" w:hAnsi="Times" w:cstheme="minorHAnsi"/>
          <w:lang w:val="en-US"/>
        </w:rPr>
      </w:pPr>
      <w:r w:rsidRPr="00287F6A">
        <w:rPr>
          <w:rFonts w:ascii="Times" w:hAnsi="Times" w:cstheme="minorHAnsi"/>
          <w:lang w:val="en-US"/>
        </w:rPr>
        <w:t>To partially remedy this, our</w:t>
      </w:r>
      <w:r w:rsidR="00E9450D" w:rsidRPr="00287F6A">
        <w:rPr>
          <w:rFonts w:ascii="Times" w:hAnsi="Times" w:cstheme="minorHAnsi"/>
          <w:lang w:val="en-US"/>
        </w:rPr>
        <w:t xml:space="preserve"> </w:t>
      </w:r>
      <w:r w:rsidR="00455914" w:rsidRPr="00287F6A">
        <w:rPr>
          <w:rFonts w:ascii="Times" w:hAnsi="Times" w:cstheme="minorHAnsi"/>
          <w:lang w:val="en-US"/>
        </w:rPr>
        <w:t>research</w:t>
      </w:r>
      <w:r w:rsidR="0082672C" w:rsidRPr="00287F6A">
        <w:rPr>
          <w:rFonts w:ascii="Times" w:hAnsi="Times" w:cstheme="minorHAnsi"/>
          <w:lang w:val="en-US"/>
        </w:rPr>
        <w:t xml:space="preserve"> included </w:t>
      </w:r>
      <w:r w:rsidR="00664F71" w:rsidRPr="00287F6A">
        <w:rPr>
          <w:rFonts w:ascii="Times" w:hAnsi="Times" w:cstheme="minorHAnsi"/>
          <w:lang w:val="en-US"/>
        </w:rPr>
        <w:t>customized</w:t>
      </w:r>
      <w:r w:rsidR="0082672C" w:rsidRPr="00287F6A">
        <w:rPr>
          <w:rFonts w:ascii="Times" w:hAnsi="Times" w:cstheme="minorHAnsi"/>
          <w:lang w:val="en-US"/>
        </w:rPr>
        <w:t xml:space="preserve"> </w:t>
      </w:r>
      <w:r w:rsidR="0052638F" w:rsidRPr="00287F6A">
        <w:rPr>
          <w:rFonts w:ascii="Times" w:hAnsi="Times" w:cstheme="minorHAnsi"/>
          <w:lang w:val="en-US"/>
        </w:rPr>
        <w:t>surveys, individual interviews,</w:t>
      </w:r>
      <w:r w:rsidR="0082672C" w:rsidRPr="00287F6A">
        <w:rPr>
          <w:rFonts w:ascii="Times" w:hAnsi="Times" w:cstheme="minorHAnsi"/>
          <w:lang w:val="en-US"/>
        </w:rPr>
        <w:t xml:space="preserve"> and focus group discussions</w:t>
      </w:r>
      <w:r w:rsidR="00E9450D" w:rsidRPr="00287F6A">
        <w:rPr>
          <w:rFonts w:ascii="Times" w:hAnsi="Times" w:cstheme="minorHAnsi"/>
          <w:lang w:val="en-US"/>
        </w:rPr>
        <w:t xml:space="preserve"> that took place in every</w:t>
      </w:r>
      <w:r w:rsidR="0082672C" w:rsidRPr="00287F6A">
        <w:rPr>
          <w:rFonts w:ascii="Times" w:hAnsi="Times" w:cstheme="minorHAnsi"/>
          <w:lang w:val="en-US"/>
        </w:rPr>
        <w:t xml:space="preserve"> island</w:t>
      </w:r>
      <w:r w:rsidRPr="00287F6A">
        <w:rPr>
          <w:rFonts w:ascii="Times" w:hAnsi="Times" w:cstheme="minorHAnsi"/>
          <w:lang w:val="en-US"/>
        </w:rPr>
        <w:t xml:space="preserve"> represented in this study</w:t>
      </w:r>
      <w:r w:rsidR="0082672C" w:rsidRPr="00287F6A">
        <w:rPr>
          <w:rFonts w:ascii="Times" w:hAnsi="Times" w:cstheme="minorHAnsi"/>
          <w:lang w:val="en-US"/>
        </w:rPr>
        <w:t>. The target population for the survey consisted of varying</w:t>
      </w:r>
      <w:r w:rsidR="001551B0" w:rsidRPr="00287F6A">
        <w:rPr>
          <w:rFonts w:ascii="Times" w:hAnsi="Times" w:cstheme="minorHAnsi"/>
          <w:lang w:val="en-US"/>
        </w:rPr>
        <w:t xml:space="preserve"> farmers and</w:t>
      </w:r>
      <w:r w:rsidR="0082672C" w:rsidRPr="00287F6A">
        <w:rPr>
          <w:rFonts w:ascii="Times" w:hAnsi="Times" w:cstheme="minorHAnsi"/>
          <w:lang w:val="en-US"/>
        </w:rPr>
        <w:t xml:space="preserve"> </w:t>
      </w:r>
      <w:proofErr w:type="spellStart"/>
      <w:r w:rsidR="0082672C" w:rsidRPr="00287F6A">
        <w:rPr>
          <w:rFonts w:ascii="Times" w:hAnsi="Times" w:cstheme="minorHAnsi"/>
          <w:lang w:val="en-US"/>
        </w:rPr>
        <w:t>agro</w:t>
      </w:r>
      <w:proofErr w:type="spellEnd"/>
      <w:r w:rsidR="0082672C" w:rsidRPr="00287F6A">
        <w:rPr>
          <w:rFonts w:ascii="Times" w:hAnsi="Times" w:cstheme="minorHAnsi"/>
          <w:lang w:val="en-US"/>
        </w:rPr>
        <w:t>-processors from each of the three countries</w:t>
      </w:r>
      <w:r w:rsidR="00E9450D" w:rsidRPr="00287F6A">
        <w:rPr>
          <w:rFonts w:ascii="Times" w:hAnsi="Times" w:cstheme="minorHAnsi"/>
          <w:lang w:val="en-US"/>
        </w:rPr>
        <w:t xml:space="preserve">, with the </w:t>
      </w:r>
      <w:r w:rsidR="0082672C" w:rsidRPr="00287F6A">
        <w:rPr>
          <w:rFonts w:ascii="Times" w:hAnsi="Times" w:cstheme="minorHAnsi"/>
          <w:lang w:val="en-US"/>
        </w:rPr>
        <w:t>sample population consist</w:t>
      </w:r>
      <w:r w:rsidR="00E9450D" w:rsidRPr="00287F6A">
        <w:rPr>
          <w:rFonts w:ascii="Times" w:hAnsi="Times" w:cstheme="minorHAnsi"/>
          <w:lang w:val="en-US"/>
        </w:rPr>
        <w:t>ing</w:t>
      </w:r>
      <w:r w:rsidR="0082672C" w:rsidRPr="00287F6A">
        <w:rPr>
          <w:rFonts w:ascii="Times" w:hAnsi="Times" w:cstheme="minorHAnsi"/>
          <w:lang w:val="en-US"/>
        </w:rPr>
        <w:t xml:space="preserve"> of 111 </w:t>
      </w:r>
      <w:r w:rsidR="00E9450D" w:rsidRPr="00287F6A">
        <w:rPr>
          <w:rFonts w:ascii="Times" w:hAnsi="Times" w:cstheme="minorHAnsi"/>
          <w:lang w:val="en-US"/>
        </w:rPr>
        <w:t xml:space="preserve">regional </w:t>
      </w:r>
      <w:r w:rsidR="001551B0" w:rsidRPr="00287F6A">
        <w:rPr>
          <w:rFonts w:ascii="Times" w:hAnsi="Times" w:cstheme="minorHAnsi"/>
          <w:lang w:val="en-US"/>
        </w:rPr>
        <w:t>food producers</w:t>
      </w:r>
      <w:r w:rsidR="00E9450D" w:rsidRPr="00287F6A">
        <w:rPr>
          <w:rFonts w:ascii="Times" w:hAnsi="Times" w:cstheme="minorHAnsi"/>
          <w:lang w:val="en-US"/>
        </w:rPr>
        <w:t xml:space="preserve"> in total (45 from Grenada, 33 from St. Lucia, 33 from SVG)</w:t>
      </w:r>
      <w:r w:rsidR="0082672C" w:rsidRPr="00287F6A">
        <w:rPr>
          <w:rFonts w:ascii="Times" w:hAnsi="Times" w:cstheme="minorHAnsi"/>
          <w:lang w:val="en-US"/>
        </w:rPr>
        <w:t xml:space="preserve">. </w:t>
      </w:r>
      <w:r w:rsidR="00E9450D" w:rsidRPr="00287F6A">
        <w:rPr>
          <w:rFonts w:ascii="Times" w:hAnsi="Times" w:cstheme="minorHAnsi"/>
          <w:lang w:val="en-US"/>
        </w:rPr>
        <w:t>Participants</w:t>
      </w:r>
      <w:r w:rsidR="0082672C" w:rsidRPr="00287F6A">
        <w:rPr>
          <w:rFonts w:ascii="Times" w:hAnsi="Times" w:cstheme="minorHAnsi"/>
          <w:lang w:val="en-US"/>
        </w:rPr>
        <w:t xml:space="preserve"> were chosen from a list of </w:t>
      </w:r>
      <w:r w:rsidR="001551B0" w:rsidRPr="00287F6A">
        <w:rPr>
          <w:rFonts w:ascii="Times" w:hAnsi="Times" w:cstheme="minorHAnsi"/>
          <w:lang w:val="en-US"/>
        </w:rPr>
        <w:t>agricultural producers</w:t>
      </w:r>
      <w:r w:rsidR="003F005A" w:rsidRPr="00287F6A">
        <w:rPr>
          <w:rFonts w:ascii="Times" w:hAnsi="Times" w:cstheme="minorHAnsi"/>
          <w:lang w:val="en-US"/>
        </w:rPr>
        <w:t xml:space="preserve"> and business operators</w:t>
      </w:r>
      <w:r w:rsidR="0082672C" w:rsidRPr="00287F6A">
        <w:rPr>
          <w:rFonts w:ascii="Times" w:hAnsi="Times" w:cstheme="minorHAnsi"/>
          <w:lang w:val="en-US"/>
        </w:rPr>
        <w:t xml:space="preserve"> provided by the Inter-American Institute for Cooperation on Agriculture (</w:t>
      </w:r>
      <w:proofErr w:type="spellStart"/>
      <w:r w:rsidR="0082672C" w:rsidRPr="00287F6A">
        <w:rPr>
          <w:rFonts w:ascii="Times" w:hAnsi="Times" w:cstheme="minorHAnsi"/>
          <w:lang w:val="en-US"/>
        </w:rPr>
        <w:t>IICA</w:t>
      </w:r>
      <w:proofErr w:type="spellEnd"/>
      <w:r w:rsidR="0082672C" w:rsidRPr="00287F6A">
        <w:rPr>
          <w:rFonts w:ascii="Times" w:hAnsi="Times" w:cstheme="minorHAnsi"/>
          <w:lang w:val="en-US"/>
        </w:rPr>
        <w:t xml:space="preserve">). Some of the names on the sample frame provided </w:t>
      </w:r>
      <w:r w:rsidR="00E9450D" w:rsidRPr="00287F6A">
        <w:rPr>
          <w:rFonts w:ascii="Times" w:hAnsi="Times" w:cstheme="minorHAnsi"/>
          <w:lang w:val="en-US"/>
        </w:rPr>
        <w:t xml:space="preserve">by the </w:t>
      </w:r>
      <w:proofErr w:type="spellStart"/>
      <w:r w:rsidR="00E9450D" w:rsidRPr="00287F6A">
        <w:rPr>
          <w:rFonts w:ascii="Times" w:hAnsi="Times" w:cstheme="minorHAnsi"/>
          <w:lang w:val="en-US"/>
        </w:rPr>
        <w:t>IICA</w:t>
      </w:r>
      <w:proofErr w:type="spellEnd"/>
      <w:r w:rsidR="00E9450D" w:rsidRPr="00287F6A">
        <w:rPr>
          <w:rFonts w:ascii="Times" w:hAnsi="Times" w:cstheme="minorHAnsi"/>
          <w:lang w:val="en-US"/>
        </w:rPr>
        <w:t xml:space="preserve"> </w:t>
      </w:r>
      <w:r w:rsidR="0082672C" w:rsidRPr="00287F6A">
        <w:rPr>
          <w:rFonts w:ascii="Times" w:hAnsi="Times" w:cstheme="minorHAnsi"/>
          <w:lang w:val="en-US"/>
        </w:rPr>
        <w:t xml:space="preserve">were unavailable </w:t>
      </w:r>
      <w:r w:rsidR="00E9450D" w:rsidRPr="00287F6A">
        <w:rPr>
          <w:rFonts w:ascii="Times" w:hAnsi="Times" w:cstheme="minorHAnsi"/>
          <w:lang w:val="en-US"/>
        </w:rPr>
        <w:t xml:space="preserve">given </w:t>
      </w:r>
      <w:r w:rsidR="00825650" w:rsidRPr="00287F6A">
        <w:rPr>
          <w:rFonts w:ascii="Times" w:hAnsi="Times" w:cstheme="minorHAnsi"/>
          <w:lang w:val="en-US"/>
        </w:rPr>
        <w:t>a handful of</w:t>
      </w:r>
      <w:r w:rsidR="00E9450D" w:rsidRPr="00287F6A">
        <w:rPr>
          <w:rFonts w:ascii="Times" w:hAnsi="Times" w:cstheme="minorHAnsi"/>
          <w:lang w:val="en-US"/>
        </w:rPr>
        <w:t xml:space="preserve"> potential informants</w:t>
      </w:r>
      <w:r w:rsidR="0082672C" w:rsidRPr="00287F6A">
        <w:rPr>
          <w:rFonts w:ascii="Times" w:hAnsi="Times" w:cstheme="minorHAnsi"/>
          <w:lang w:val="en-US"/>
        </w:rPr>
        <w:t xml:space="preserve"> </w:t>
      </w:r>
      <w:r w:rsidR="003F005A" w:rsidRPr="00287F6A">
        <w:rPr>
          <w:rFonts w:ascii="Times" w:hAnsi="Times" w:cstheme="minorHAnsi"/>
          <w:lang w:val="en-US"/>
        </w:rPr>
        <w:t xml:space="preserve">had since </w:t>
      </w:r>
      <w:r w:rsidR="0082672C" w:rsidRPr="00287F6A">
        <w:rPr>
          <w:rFonts w:ascii="Times" w:hAnsi="Times" w:cstheme="minorHAnsi"/>
          <w:lang w:val="en-US"/>
        </w:rPr>
        <w:lastRenderedPageBreak/>
        <w:t>went out of business</w:t>
      </w:r>
      <w:r w:rsidR="006F5251" w:rsidRPr="00287F6A">
        <w:rPr>
          <w:rFonts w:ascii="Times" w:hAnsi="Times" w:cstheme="minorHAnsi"/>
          <w:lang w:val="en-US"/>
        </w:rPr>
        <w:t>, thus</w:t>
      </w:r>
      <w:r w:rsidR="00E9450D" w:rsidRPr="00287F6A">
        <w:rPr>
          <w:rFonts w:ascii="Times" w:hAnsi="Times" w:cstheme="minorHAnsi"/>
          <w:lang w:val="en-US"/>
        </w:rPr>
        <w:t>,</w:t>
      </w:r>
      <w:r w:rsidR="0082672C" w:rsidRPr="00287F6A">
        <w:rPr>
          <w:rFonts w:ascii="Times" w:hAnsi="Times" w:cstheme="minorHAnsi"/>
          <w:lang w:val="en-US"/>
        </w:rPr>
        <w:t xml:space="preserve"> </w:t>
      </w:r>
      <w:r w:rsidR="00E9450D" w:rsidRPr="00287F6A">
        <w:rPr>
          <w:rFonts w:ascii="Times" w:hAnsi="Times" w:cstheme="minorHAnsi"/>
          <w:lang w:val="en-US"/>
        </w:rPr>
        <w:t>chain</w:t>
      </w:r>
      <w:r w:rsidR="0052638F" w:rsidRPr="00287F6A">
        <w:rPr>
          <w:rFonts w:ascii="Times" w:hAnsi="Times" w:cstheme="minorHAnsi"/>
          <w:lang w:val="en-US"/>
        </w:rPr>
        <w:t xml:space="preserve"> </w:t>
      </w:r>
      <w:r w:rsidR="0082672C" w:rsidRPr="00287F6A">
        <w:rPr>
          <w:rFonts w:ascii="Times" w:hAnsi="Times" w:cstheme="minorHAnsi"/>
          <w:lang w:val="en-US"/>
        </w:rPr>
        <w:t>referral</w:t>
      </w:r>
      <w:r w:rsidR="0052638F" w:rsidRPr="00287F6A">
        <w:rPr>
          <w:rFonts w:ascii="Times" w:hAnsi="Times" w:cstheme="minorHAnsi"/>
          <w:lang w:val="en-US"/>
        </w:rPr>
        <w:t xml:space="preserve">s </w:t>
      </w:r>
      <w:r w:rsidR="00825650" w:rsidRPr="00287F6A">
        <w:rPr>
          <w:rFonts w:ascii="Times" w:hAnsi="Times" w:cstheme="minorHAnsi"/>
          <w:lang w:val="en-US"/>
        </w:rPr>
        <w:t>were</w:t>
      </w:r>
      <w:r w:rsidR="0082672C" w:rsidRPr="00287F6A">
        <w:rPr>
          <w:rFonts w:ascii="Times" w:hAnsi="Times" w:cstheme="minorHAnsi"/>
          <w:lang w:val="en-US"/>
        </w:rPr>
        <w:t xml:space="preserve"> used to </w:t>
      </w:r>
      <w:r w:rsidR="00F32A31" w:rsidRPr="00287F6A">
        <w:rPr>
          <w:rFonts w:ascii="Times" w:hAnsi="Times" w:cstheme="minorHAnsi"/>
          <w:lang w:val="en-US"/>
        </w:rPr>
        <w:t>solicit and confirm</w:t>
      </w:r>
      <w:r w:rsidR="0082672C" w:rsidRPr="00287F6A">
        <w:rPr>
          <w:rFonts w:ascii="Times" w:hAnsi="Times" w:cstheme="minorHAnsi"/>
          <w:lang w:val="en-US"/>
        </w:rPr>
        <w:t xml:space="preserve"> additional participant</w:t>
      </w:r>
      <w:r w:rsidR="00E9450D" w:rsidRPr="00287F6A">
        <w:rPr>
          <w:rFonts w:ascii="Times" w:hAnsi="Times" w:cstheme="minorHAnsi"/>
          <w:lang w:val="en-US"/>
        </w:rPr>
        <w:t>s</w:t>
      </w:r>
      <w:r w:rsidR="0082672C" w:rsidRPr="00287F6A">
        <w:rPr>
          <w:rFonts w:ascii="Times" w:hAnsi="Times" w:cstheme="minorHAnsi"/>
          <w:lang w:val="en-US"/>
        </w:rPr>
        <w:t xml:space="preserve">. A total of 24 </w:t>
      </w:r>
      <w:r w:rsidR="00E9450D" w:rsidRPr="00287F6A">
        <w:rPr>
          <w:rFonts w:ascii="Times" w:hAnsi="Times" w:cstheme="minorHAnsi"/>
          <w:lang w:val="en-US"/>
        </w:rPr>
        <w:t>people</w:t>
      </w:r>
      <w:r w:rsidR="00A71FB4" w:rsidRPr="00287F6A">
        <w:rPr>
          <w:rFonts w:ascii="Times" w:hAnsi="Times" w:cstheme="minorHAnsi"/>
          <w:lang w:val="en-US"/>
        </w:rPr>
        <w:t xml:space="preserve"> (11 in Grenada, </w:t>
      </w:r>
      <w:r w:rsidR="00825650" w:rsidRPr="00287F6A">
        <w:rPr>
          <w:rFonts w:ascii="Times" w:hAnsi="Times" w:cstheme="minorHAnsi"/>
          <w:lang w:val="en-US"/>
        </w:rPr>
        <w:t>six</w:t>
      </w:r>
      <w:r w:rsidR="00A71FB4" w:rsidRPr="00287F6A">
        <w:rPr>
          <w:rFonts w:ascii="Times" w:hAnsi="Times" w:cstheme="minorHAnsi"/>
          <w:lang w:val="en-US"/>
        </w:rPr>
        <w:t xml:space="preserve"> in St. Lucia and </w:t>
      </w:r>
      <w:r w:rsidR="00825650" w:rsidRPr="00287F6A">
        <w:rPr>
          <w:rFonts w:ascii="Times" w:hAnsi="Times" w:cstheme="minorHAnsi"/>
          <w:lang w:val="en-US"/>
        </w:rPr>
        <w:t>seven</w:t>
      </w:r>
      <w:r w:rsidR="00A71FB4" w:rsidRPr="00287F6A">
        <w:rPr>
          <w:rFonts w:ascii="Times" w:hAnsi="Times" w:cstheme="minorHAnsi"/>
          <w:lang w:val="en-US"/>
        </w:rPr>
        <w:t xml:space="preserve"> in </w:t>
      </w:r>
      <w:r w:rsidR="00825650" w:rsidRPr="00287F6A">
        <w:rPr>
          <w:rFonts w:ascii="Times" w:hAnsi="Times" w:cstheme="minorHAnsi"/>
          <w:lang w:val="en-US"/>
        </w:rPr>
        <w:t>SVG</w:t>
      </w:r>
      <w:r w:rsidR="00A71FB4" w:rsidRPr="00287F6A">
        <w:rPr>
          <w:rFonts w:ascii="Times" w:hAnsi="Times" w:cstheme="minorHAnsi"/>
          <w:lang w:val="en-US"/>
        </w:rPr>
        <w:t>)</w:t>
      </w:r>
      <w:r w:rsidR="0082672C" w:rsidRPr="00287F6A">
        <w:rPr>
          <w:rFonts w:ascii="Times" w:hAnsi="Times" w:cstheme="minorHAnsi"/>
          <w:lang w:val="en-US"/>
        </w:rPr>
        <w:t xml:space="preserve"> participated in the focus group discussion</w:t>
      </w:r>
      <w:r w:rsidR="00E9450D" w:rsidRPr="00287F6A">
        <w:rPr>
          <w:rFonts w:ascii="Times" w:hAnsi="Times" w:cstheme="minorHAnsi"/>
          <w:lang w:val="en-US"/>
        </w:rPr>
        <w:t xml:space="preserve">s, </w:t>
      </w:r>
      <w:r w:rsidR="00F32A31" w:rsidRPr="00287F6A">
        <w:rPr>
          <w:rFonts w:ascii="Times" w:hAnsi="Times" w:cstheme="minorHAnsi"/>
          <w:lang w:val="en-US"/>
        </w:rPr>
        <w:t xml:space="preserve">all of </w:t>
      </w:r>
      <w:r w:rsidR="00E9450D" w:rsidRPr="00287F6A">
        <w:rPr>
          <w:rFonts w:ascii="Times" w:hAnsi="Times" w:cstheme="minorHAnsi"/>
          <w:lang w:val="en-US"/>
        </w:rPr>
        <w:t xml:space="preserve">which were facilitated by the </w:t>
      </w:r>
      <w:proofErr w:type="spellStart"/>
      <w:r w:rsidR="0082672C" w:rsidRPr="00287F6A">
        <w:rPr>
          <w:rFonts w:ascii="Times" w:hAnsi="Times" w:cstheme="minorHAnsi"/>
          <w:lang w:val="en-US"/>
        </w:rPr>
        <w:t>IICA</w:t>
      </w:r>
      <w:proofErr w:type="spellEnd"/>
      <w:r w:rsidR="0082672C" w:rsidRPr="00287F6A">
        <w:rPr>
          <w:rFonts w:ascii="Times" w:hAnsi="Times" w:cstheme="minorHAnsi"/>
          <w:lang w:val="en-US"/>
        </w:rPr>
        <w:t xml:space="preserve">. </w:t>
      </w:r>
      <w:r w:rsidR="00E9450D" w:rsidRPr="00287F6A">
        <w:rPr>
          <w:rFonts w:ascii="Times" w:hAnsi="Times" w:cstheme="minorHAnsi"/>
          <w:lang w:val="en-US"/>
        </w:rPr>
        <w:t xml:space="preserve">Focus group </w:t>
      </w:r>
      <w:r w:rsidR="00825650" w:rsidRPr="00287F6A">
        <w:rPr>
          <w:rFonts w:ascii="Times" w:hAnsi="Times" w:cstheme="minorHAnsi"/>
          <w:lang w:val="en-US"/>
        </w:rPr>
        <w:t>attendees</w:t>
      </w:r>
      <w:r w:rsidR="0082672C" w:rsidRPr="00287F6A">
        <w:rPr>
          <w:rFonts w:ascii="Times" w:hAnsi="Times" w:cstheme="minorHAnsi"/>
          <w:lang w:val="en-US"/>
        </w:rPr>
        <w:t xml:space="preserve"> were members of the Caribbean Network of Rural Women Producers (</w:t>
      </w:r>
      <w:proofErr w:type="spellStart"/>
      <w:r w:rsidR="0082672C" w:rsidRPr="00287F6A">
        <w:rPr>
          <w:rFonts w:ascii="Times" w:hAnsi="Times" w:cstheme="minorHAnsi"/>
          <w:lang w:val="en-US"/>
        </w:rPr>
        <w:t>CANROP</w:t>
      </w:r>
      <w:proofErr w:type="spellEnd"/>
      <w:r w:rsidR="0082672C" w:rsidRPr="00287F6A">
        <w:rPr>
          <w:rFonts w:ascii="Times" w:hAnsi="Times" w:cstheme="minorHAnsi"/>
          <w:lang w:val="en-US"/>
        </w:rPr>
        <w:t>).</w:t>
      </w:r>
    </w:p>
    <w:p w14:paraId="301987E7" w14:textId="100DC5BD" w:rsidR="0082672C" w:rsidRPr="00287F6A" w:rsidRDefault="0082672C" w:rsidP="00396D1E">
      <w:pPr>
        <w:spacing w:line="276" w:lineRule="auto"/>
        <w:ind w:firstLine="720"/>
        <w:jc w:val="both"/>
        <w:rPr>
          <w:rFonts w:ascii="Times" w:hAnsi="Times" w:cstheme="minorHAnsi"/>
          <w:lang w:val="en-US"/>
        </w:rPr>
      </w:pPr>
      <w:r w:rsidRPr="00287F6A">
        <w:rPr>
          <w:rFonts w:ascii="Times" w:hAnsi="Times" w:cstheme="minorHAnsi"/>
          <w:lang w:val="en-US"/>
        </w:rPr>
        <w:t xml:space="preserve">The </w:t>
      </w:r>
      <w:r w:rsidR="0052638F" w:rsidRPr="00287F6A">
        <w:rPr>
          <w:rFonts w:ascii="Times" w:hAnsi="Times" w:cstheme="minorHAnsi"/>
          <w:lang w:val="en-US"/>
        </w:rPr>
        <w:t>survey instrument, which consisted of a questionnaire that was handed out to participants and included follow-up interview</w:t>
      </w:r>
      <w:r w:rsidR="006F5251" w:rsidRPr="00287F6A">
        <w:rPr>
          <w:rFonts w:ascii="Times" w:hAnsi="Times" w:cstheme="minorHAnsi"/>
          <w:lang w:val="en-US"/>
        </w:rPr>
        <w:t>s</w:t>
      </w:r>
      <w:r w:rsidR="0052638F" w:rsidRPr="00287F6A">
        <w:rPr>
          <w:rFonts w:ascii="Times" w:hAnsi="Times" w:cstheme="minorHAnsi"/>
          <w:lang w:val="en-US"/>
        </w:rPr>
        <w:t>,</w:t>
      </w:r>
      <w:r w:rsidRPr="00287F6A">
        <w:rPr>
          <w:rFonts w:ascii="Times" w:hAnsi="Times" w:cstheme="minorHAnsi"/>
          <w:lang w:val="en-US"/>
        </w:rPr>
        <w:t xml:space="preserve"> was </w:t>
      </w:r>
      <w:r w:rsidR="00F32A31" w:rsidRPr="00287F6A">
        <w:rPr>
          <w:rFonts w:ascii="Times" w:hAnsi="Times" w:cstheme="minorHAnsi"/>
          <w:lang w:val="en-US"/>
        </w:rPr>
        <w:t xml:space="preserve">crafted </w:t>
      </w:r>
      <w:r w:rsidRPr="00287F6A">
        <w:rPr>
          <w:rFonts w:ascii="Times" w:hAnsi="Times" w:cstheme="minorHAnsi"/>
          <w:lang w:val="en-US"/>
        </w:rPr>
        <w:t xml:space="preserve">around parameters </w:t>
      </w:r>
      <w:r w:rsidR="00825650" w:rsidRPr="00287F6A">
        <w:rPr>
          <w:rFonts w:ascii="Times" w:hAnsi="Times" w:cstheme="minorHAnsi"/>
          <w:lang w:val="en-US"/>
        </w:rPr>
        <w:t>taken from</w:t>
      </w:r>
      <w:r w:rsidR="004A1F4E" w:rsidRPr="00287F6A">
        <w:rPr>
          <w:rFonts w:ascii="Times" w:hAnsi="Times" w:cstheme="minorHAnsi"/>
          <w:lang w:val="en-US"/>
        </w:rPr>
        <w:t xml:space="preserve"> development</w:t>
      </w:r>
      <w:r w:rsidRPr="00287F6A">
        <w:rPr>
          <w:rFonts w:ascii="Times" w:hAnsi="Times" w:cstheme="minorHAnsi"/>
          <w:lang w:val="en-US"/>
        </w:rPr>
        <w:t xml:space="preserve"> literature on </w:t>
      </w:r>
      <w:r w:rsidR="004A1F4E" w:rsidRPr="00287F6A">
        <w:rPr>
          <w:rFonts w:ascii="Times" w:hAnsi="Times" w:cstheme="minorHAnsi"/>
          <w:lang w:val="en-US"/>
        </w:rPr>
        <w:t>fostering</w:t>
      </w:r>
      <w:r w:rsidRPr="00287F6A">
        <w:rPr>
          <w:rFonts w:ascii="Times" w:hAnsi="Times" w:cstheme="minorHAnsi"/>
          <w:lang w:val="en-US"/>
        </w:rPr>
        <w:t xml:space="preserve"> a</w:t>
      </w:r>
      <w:r w:rsidR="0000478F" w:rsidRPr="00287F6A">
        <w:rPr>
          <w:rFonts w:ascii="Times" w:hAnsi="Times" w:cstheme="minorHAnsi"/>
          <w:lang w:val="en-US"/>
        </w:rPr>
        <w:t xml:space="preserve"> supportive </w:t>
      </w:r>
      <w:r w:rsidRPr="00287F6A">
        <w:rPr>
          <w:rFonts w:ascii="Times" w:hAnsi="Times" w:cstheme="minorHAnsi"/>
          <w:lang w:val="en-US"/>
        </w:rPr>
        <w:t xml:space="preserve">environment for women </w:t>
      </w:r>
      <w:r w:rsidR="003F005A" w:rsidRPr="00287F6A">
        <w:rPr>
          <w:rFonts w:ascii="Times" w:hAnsi="Times" w:cstheme="minorHAnsi"/>
          <w:lang w:val="en-US"/>
        </w:rPr>
        <w:t>food producers</w:t>
      </w:r>
      <w:r w:rsidR="00E8042E" w:rsidRPr="00287F6A">
        <w:rPr>
          <w:rFonts w:ascii="Times" w:hAnsi="Times" w:cstheme="minorHAnsi"/>
          <w:lang w:val="en-US"/>
        </w:rPr>
        <w:t xml:space="preserve">, cottage industry owners, and </w:t>
      </w:r>
      <w:r w:rsidR="003F005A" w:rsidRPr="00287F6A">
        <w:rPr>
          <w:rFonts w:ascii="Times" w:hAnsi="Times" w:cstheme="minorHAnsi"/>
          <w:lang w:val="en-US"/>
        </w:rPr>
        <w:t>business operators</w:t>
      </w:r>
      <w:r w:rsidR="004A1F4E" w:rsidRPr="00287F6A">
        <w:rPr>
          <w:rFonts w:ascii="Times" w:hAnsi="Times" w:cstheme="minorHAnsi"/>
          <w:lang w:val="en-US"/>
        </w:rPr>
        <w:t xml:space="preserve"> (</w:t>
      </w:r>
      <w:proofErr w:type="spellStart"/>
      <w:r w:rsidR="004A1F4E" w:rsidRPr="00287F6A">
        <w:rPr>
          <w:rFonts w:ascii="Times" w:hAnsi="Times" w:cstheme="minorHAnsi"/>
          <w:color w:val="000000" w:themeColor="text1"/>
          <w:lang w:val="en-US"/>
        </w:rPr>
        <w:t>Ettl</w:t>
      </w:r>
      <w:proofErr w:type="spellEnd"/>
      <w:r w:rsidR="004A1F4E" w:rsidRPr="00287F6A">
        <w:rPr>
          <w:rFonts w:ascii="Times" w:hAnsi="Times" w:cstheme="minorHAnsi"/>
          <w:color w:val="000000" w:themeColor="text1"/>
          <w:lang w:val="en-US"/>
        </w:rPr>
        <w:t xml:space="preserve"> and Welter, 2010; </w:t>
      </w:r>
      <w:proofErr w:type="spellStart"/>
      <w:r w:rsidR="004A1F4E" w:rsidRPr="00287F6A">
        <w:rPr>
          <w:rFonts w:ascii="Times" w:hAnsi="Times" w:cstheme="minorHAnsi"/>
          <w:color w:val="000000" w:themeColor="text1"/>
          <w:lang w:val="en-US"/>
        </w:rPr>
        <w:t>Langowitz</w:t>
      </w:r>
      <w:proofErr w:type="spellEnd"/>
      <w:r w:rsidR="004A1F4E" w:rsidRPr="00287F6A">
        <w:rPr>
          <w:rFonts w:ascii="Times" w:hAnsi="Times" w:cstheme="minorHAnsi"/>
          <w:color w:val="000000" w:themeColor="text1"/>
          <w:lang w:val="en-US"/>
        </w:rPr>
        <w:t xml:space="preserve"> and </w:t>
      </w:r>
      <w:proofErr w:type="spellStart"/>
      <w:r w:rsidR="004A1F4E" w:rsidRPr="00287F6A">
        <w:rPr>
          <w:rFonts w:ascii="Times" w:hAnsi="Times" w:cstheme="minorHAnsi"/>
          <w:color w:val="000000" w:themeColor="text1"/>
          <w:lang w:val="en-US"/>
        </w:rPr>
        <w:t>Minniti</w:t>
      </w:r>
      <w:proofErr w:type="spellEnd"/>
      <w:r w:rsidR="004A1F4E" w:rsidRPr="00287F6A">
        <w:rPr>
          <w:rFonts w:ascii="Times" w:hAnsi="Times" w:cstheme="minorHAnsi"/>
          <w:color w:val="000000" w:themeColor="text1"/>
          <w:lang w:val="en-US"/>
        </w:rPr>
        <w:t xml:space="preserve">, 2007; </w:t>
      </w:r>
      <w:r w:rsidR="004A1F4E" w:rsidRPr="00287F6A">
        <w:rPr>
          <w:rFonts w:ascii="Times" w:hAnsi="Times" w:cstheme="minorHAnsi"/>
          <w:iCs/>
          <w:lang w:val="en-US"/>
        </w:rPr>
        <w:t xml:space="preserve">Yousafzai, Saeed, and </w:t>
      </w:r>
      <w:proofErr w:type="spellStart"/>
      <w:r w:rsidR="004A1F4E" w:rsidRPr="00287F6A">
        <w:rPr>
          <w:rFonts w:ascii="Times" w:hAnsi="Times" w:cstheme="minorHAnsi"/>
          <w:iCs/>
          <w:lang w:val="en-US"/>
        </w:rPr>
        <w:t>Muffatto</w:t>
      </w:r>
      <w:proofErr w:type="spellEnd"/>
      <w:r w:rsidR="004A1F4E" w:rsidRPr="00287F6A">
        <w:rPr>
          <w:rFonts w:ascii="Times" w:hAnsi="Times" w:cstheme="minorHAnsi"/>
          <w:iCs/>
          <w:lang w:val="en-US"/>
        </w:rPr>
        <w:t>, 2015</w:t>
      </w:r>
      <w:r w:rsidR="004A1F4E" w:rsidRPr="00287F6A">
        <w:rPr>
          <w:rFonts w:ascii="Times" w:hAnsi="Times" w:cstheme="minorHAnsi"/>
          <w:lang w:val="en-US"/>
        </w:rPr>
        <w:t>)</w:t>
      </w:r>
      <w:r w:rsidR="0052638F" w:rsidRPr="00287F6A">
        <w:rPr>
          <w:rFonts w:ascii="Times" w:hAnsi="Times" w:cstheme="minorHAnsi"/>
          <w:lang w:val="en-US"/>
        </w:rPr>
        <w:t>.</w:t>
      </w:r>
      <w:r w:rsidR="004A1F4E" w:rsidRPr="00287F6A">
        <w:rPr>
          <w:rFonts w:ascii="Times" w:hAnsi="Times" w:cstheme="minorHAnsi"/>
          <w:lang w:val="en-US"/>
        </w:rPr>
        <w:t xml:space="preserve"> </w:t>
      </w:r>
      <w:r w:rsidR="0052638F" w:rsidRPr="00287F6A">
        <w:rPr>
          <w:rFonts w:ascii="Times" w:hAnsi="Times" w:cstheme="minorHAnsi"/>
          <w:lang w:val="en-US"/>
        </w:rPr>
        <w:t xml:space="preserve">The design of the survey instrument and </w:t>
      </w:r>
      <w:r w:rsidR="0000478F" w:rsidRPr="00287F6A">
        <w:rPr>
          <w:rFonts w:ascii="Times" w:hAnsi="Times" w:cstheme="minorHAnsi"/>
          <w:lang w:val="en-US"/>
        </w:rPr>
        <w:t>data generation</w:t>
      </w:r>
      <w:r w:rsidR="0052638F" w:rsidRPr="00287F6A">
        <w:rPr>
          <w:rFonts w:ascii="Times" w:hAnsi="Times" w:cstheme="minorHAnsi"/>
          <w:lang w:val="en-US"/>
        </w:rPr>
        <w:t>, including the questionnaire and interview script, were also</w:t>
      </w:r>
      <w:r w:rsidRPr="00287F6A">
        <w:rPr>
          <w:rFonts w:ascii="Times" w:hAnsi="Times" w:cstheme="minorHAnsi"/>
          <w:lang w:val="en-US"/>
        </w:rPr>
        <w:t xml:space="preserve"> guided by the</w:t>
      </w:r>
      <w:r w:rsidR="00CF3652" w:rsidRPr="00287F6A">
        <w:rPr>
          <w:rFonts w:ascii="Times" w:hAnsi="Times" w:cstheme="minorHAnsi"/>
          <w:lang w:val="en-US"/>
        </w:rPr>
        <w:t xml:space="preserve"> ILO’s</w:t>
      </w:r>
      <w:r w:rsidRPr="00287F6A">
        <w:rPr>
          <w:rFonts w:ascii="Times" w:hAnsi="Times" w:cstheme="minorHAnsi"/>
          <w:lang w:val="en-US"/>
        </w:rPr>
        <w:t xml:space="preserve"> </w:t>
      </w:r>
      <w:r w:rsidR="004A1F4E" w:rsidRPr="00287F6A">
        <w:rPr>
          <w:rFonts w:ascii="Times" w:hAnsi="Times" w:cstheme="minorHAnsi"/>
          <w:lang w:val="en-US"/>
        </w:rPr>
        <w:t>(</w:t>
      </w:r>
      <w:r w:rsidR="00CF3652" w:rsidRPr="00287F6A">
        <w:rPr>
          <w:rFonts w:ascii="Times" w:hAnsi="Times" w:cstheme="minorHAnsi"/>
          <w:lang w:val="en-US"/>
        </w:rPr>
        <w:t>2007</w:t>
      </w:r>
      <w:r w:rsidR="004A1F4E" w:rsidRPr="00287F6A">
        <w:rPr>
          <w:rFonts w:ascii="Times" w:hAnsi="Times" w:cstheme="minorHAnsi"/>
          <w:lang w:val="en-US"/>
        </w:rPr>
        <w:t>)</w:t>
      </w:r>
      <w:r w:rsidR="00CF3652" w:rsidRPr="00287F6A">
        <w:rPr>
          <w:rFonts w:ascii="Times" w:hAnsi="Times" w:cstheme="minorHAnsi"/>
          <w:lang w:val="en-US"/>
        </w:rPr>
        <w:t xml:space="preserve"> </w:t>
      </w:r>
      <w:r w:rsidRPr="00287F6A">
        <w:rPr>
          <w:rFonts w:ascii="Times" w:hAnsi="Times" w:cstheme="minorHAnsi"/>
          <w:lang w:val="en-US"/>
        </w:rPr>
        <w:t xml:space="preserve">integrated framework assessment guide for </w:t>
      </w:r>
      <w:r w:rsidR="00CF3652" w:rsidRPr="00287F6A">
        <w:rPr>
          <w:rFonts w:ascii="Times" w:hAnsi="Times" w:cstheme="minorHAnsi"/>
          <w:lang w:val="en-US"/>
        </w:rPr>
        <w:t>evaluating</w:t>
      </w:r>
      <w:r w:rsidRPr="00287F6A">
        <w:rPr>
          <w:rFonts w:ascii="Times" w:hAnsi="Times" w:cstheme="minorHAnsi"/>
          <w:lang w:val="en-US"/>
        </w:rPr>
        <w:t xml:space="preserve"> </w:t>
      </w:r>
      <w:r w:rsidR="0052638F" w:rsidRPr="00287F6A">
        <w:rPr>
          <w:rFonts w:ascii="Times" w:hAnsi="Times" w:cstheme="minorHAnsi"/>
          <w:lang w:val="en-US"/>
        </w:rPr>
        <w:t>what constitutes an</w:t>
      </w:r>
      <w:r w:rsidRPr="00287F6A">
        <w:rPr>
          <w:rFonts w:ascii="Times" w:hAnsi="Times" w:cstheme="minorHAnsi"/>
          <w:lang w:val="en-US"/>
        </w:rPr>
        <w:t xml:space="preserve"> enabling environment for </w:t>
      </w:r>
      <w:r w:rsidR="003F005A" w:rsidRPr="00287F6A">
        <w:rPr>
          <w:rFonts w:ascii="Times" w:hAnsi="Times" w:cstheme="minorHAnsi"/>
          <w:lang w:val="en-US"/>
        </w:rPr>
        <w:t>sustainable</w:t>
      </w:r>
      <w:r w:rsidRPr="00287F6A">
        <w:rPr>
          <w:rFonts w:ascii="Times" w:hAnsi="Times" w:cstheme="minorHAnsi"/>
          <w:lang w:val="en-US"/>
        </w:rPr>
        <w:t xml:space="preserve"> enterprises.</w:t>
      </w:r>
      <w:r w:rsidR="003F005A" w:rsidRPr="00287F6A">
        <w:rPr>
          <w:rFonts w:ascii="Times" w:hAnsi="Times" w:cstheme="minorHAnsi"/>
          <w:lang w:val="en-US"/>
        </w:rPr>
        <w:t xml:space="preserve"> Notably, the survey instrument was </w:t>
      </w:r>
      <w:r w:rsidR="006F5251" w:rsidRPr="00287F6A">
        <w:rPr>
          <w:rFonts w:ascii="Times" w:hAnsi="Times" w:cstheme="minorHAnsi"/>
          <w:lang w:val="en-US"/>
        </w:rPr>
        <w:t>designed</w:t>
      </w:r>
      <w:r w:rsidR="003F005A" w:rsidRPr="00287F6A">
        <w:rPr>
          <w:rFonts w:ascii="Times" w:hAnsi="Times" w:cstheme="minorHAnsi"/>
          <w:lang w:val="en-US"/>
        </w:rPr>
        <w:t xml:space="preserve"> by</w:t>
      </w:r>
      <w:r w:rsidR="0000478F" w:rsidRPr="00287F6A">
        <w:rPr>
          <w:rFonts w:ascii="Times" w:hAnsi="Times" w:cstheme="minorHAnsi"/>
          <w:lang w:val="en-US"/>
        </w:rPr>
        <w:t xml:space="preserve"> Author 1––</w:t>
      </w:r>
      <w:r w:rsidR="003F005A" w:rsidRPr="00287F6A">
        <w:rPr>
          <w:rFonts w:ascii="Times" w:hAnsi="Times" w:cstheme="minorHAnsi"/>
          <w:lang w:val="en-US"/>
        </w:rPr>
        <w:t>who is from and continues to reside in the Caribbean</w:t>
      </w:r>
      <w:r w:rsidR="00094BD2" w:rsidRPr="00287F6A">
        <w:rPr>
          <w:rFonts w:ascii="Times" w:hAnsi="Times" w:cstheme="minorHAnsi"/>
          <w:lang w:val="en-US"/>
        </w:rPr>
        <w:t>––</w:t>
      </w:r>
      <w:r w:rsidR="003F005A" w:rsidRPr="00287F6A">
        <w:rPr>
          <w:rFonts w:ascii="Times" w:hAnsi="Times" w:cstheme="minorHAnsi"/>
          <w:lang w:val="en-US"/>
        </w:rPr>
        <w:t xml:space="preserve">to best accommodate the local-regional specificities and </w:t>
      </w:r>
      <w:r w:rsidR="00335ED0" w:rsidRPr="00287F6A">
        <w:rPr>
          <w:rFonts w:ascii="Times" w:hAnsi="Times" w:cstheme="minorHAnsi"/>
          <w:lang w:val="en-US"/>
        </w:rPr>
        <w:t xml:space="preserve">situated </w:t>
      </w:r>
      <w:r w:rsidR="003F005A" w:rsidRPr="00287F6A">
        <w:rPr>
          <w:rFonts w:ascii="Times" w:hAnsi="Times" w:cstheme="minorHAnsi"/>
          <w:lang w:val="en-US"/>
        </w:rPr>
        <w:t>cultural dynamics of each island.</w:t>
      </w:r>
      <w:r w:rsidRPr="00287F6A">
        <w:rPr>
          <w:rFonts w:ascii="Times" w:hAnsi="Times" w:cstheme="minorHAnsi"/>
          <w:lang w:val="en-US"/>
        </w:rPr>
        <w:t xml:space="preserve"> The questionnaire was designed </w:t>
      </w:r>
      <w:r w:rsidR="00C253FA" w:rsidRPr="00287F6A">
        <w:rPr>
          <w:rFonts w:ascii="Times" w:hAnsi="Times" w:cstheme="minorHAnsi"/>
          <w:lang w:val="en-US"/>
        </w:rPr>
        <w:t xml:space="preserve">to capture information </w:t>
      </w:r>
      <w:r w:rsidRPr="00287F6A">
        <w:rPr>
          <w:rFonts w:ascii="Times" w:hAnsi="Times" w:cstheme="minorHAnsi"/>
          <w:lang w:val="en-US"/>
        </w:rPr>
        <w:t xml:space="preserve">for a wider study consisting of five (5) </w:t>
      </w:r>
      <w:r w:rsidR="00CF3652" w:rsidRPr="00287F6A">
        <w:rPr>
          <w:rFonts w:ascii="Times" w:hAnsi="Times" w:cstheme="minorHAnsi"/>
          <w:lang w:val="en-US"/>
        </w:rPr>
        <w:t xml:space="preserve">domains, which </w:t>
      </w:r>
      <w:r w:rsidRPr="00287F6A">
        <w:rPr>
          <w:rFonts w:ascii="Times" w:hAnsi="Times" w:cstheme="minorHAnsi"/>
          <w:lang w:val="en-US"/>
        </w:rPr>
        <w:t>include</w:t>
      </w:r>
      <w:r w:rsidR="00CF3652" w:rsidRPr="00287F6A">
        <w:rPr>
          <w:rFonts w:ascii="Times" w:hAnsi="Times" w:cstheme="minorHAnsi"/>
          <w:lang w:val="en-US"/>
        </w:rPr>
        <w:t>:</w:t>
      </w:r>
      <w:r w:rsidRPr="00287F6A">
        <w:rPr>
          <w:rFonts w:ascii="Times" w:hAnsi="Times" w:cstheme="minorHAnsi"/>
          <w:lang w:val="en-US"/>
        </w:rPr>
        <w:t xml:space="preserve"> (</w:t>
      </w:r>
      <w:proofErr w:type="spellStart"/>
      <w:r w:rsidRPr="00287F6A">
        <w:rPr>
          <w:rFonts w:ascii="Times" w:hAnsi="Times" w:cstheme="minorHAnsi"/>
          <w:lang w:val="en-US"/>
        </w:rPr>
        <w:t>i</w:t>
      </w:r>
      <w:proofErr w:type="spellEnd"/>
      <w:r w:rsidRPr="00287F6A">
        <w:rPr>
          <w:rFonts w:ascii="Times" w:hAnsi="Times" w:cstheme="minorHAnsi"/>
          <w:lang w:val="en-US"/>
        </w:rPr>
        <w:t>) demographic context</w:t>
      </w:r>
      <w:r w:rsidR="00CF3652" w:rsidRPr="00287F6A">
        <w:rPr>
          <w:rFonts w:ascii="Times" w:hAnsi="Times" w:cstheme="minorHAnsi"/>
          <w:lang w:val="en-US"/>
        </w:rPr>
        <w:t>;</w:t>
      </w:r>
      <w:r w:rsidRPr="00287F6A">
        <w:rPr>
          <w:rFonts w:ascii="Times" w:hAnsi="Times" w:cstheme="minorHAnsi"/>
          <w:lang w:val="en-US"/>
        </w:rPr>
        <w:t xml:space="preserve"> (ii) training and advice for existing farmers in business development and group involvement</w:t>
      </w:r>
      <w:r w:rsidR="00CF3652" w:rsidRPr="00287F6A">
        <w:rPr>
          <w:rFonts w:ascii="Times" w:hAnsi="Times" w:cstheme="minorHAnsi"/>
          <w:lang w:val="en-US"/>
        </w:rPr>
        <w:t>;</w:t>
      </w:r>
      <w:r w:rsidRPr="00287F6A">
        <w:rPr>
          <w:rFonts w:ascii="Times" w:hAnsi="Times" w:cstheme="minorHAnsi"/>
          <w:lang w:val="en-US"/>
        </w:rPr>
        <w:t xml:space="preserve"> (iii) agricultural advisory services as a support system</w:t>
      </w:r>
      <w:r w:rsidR="00CF3652" w:rsidRPr="00287F6A">
        <w:rPr>
          <w:rFonts w:ascii="Times" w:hAnsi="Times" w:cstheme="minorHAnsi"/>
          <w:lang w:val="en-US"/>
        </w:rPr>
        <w:t>;</w:t>
      </w:r>
      <w:r w:rsidRPr="00287F6A">
        <w:rPr>
          <w:rFonts w:ascii="Times" w:hAnsi="Times" w:cstheme="minorHAnsi"/>
          <w:lang w:val="en-US"/>
        </w:rPr>
        <w:t xml:space="preserve"> (iv) contributing factors to </w:t>
      </w:r>
      <w:r w:rsidR="00335ED0" w:rsidRPr="00287F6A">
        <w:rPr>
          <w:rFonts w:ascii="Times" w:hAnsi="Times" w:cstheme="minorHAnsi"/>
          <w:lang w:val="en-US"/>
        </w:rPr>
        <w:t>business</w:t>
      </w:r>
      <w:r w:rsidRPr="00287F6A">
        <w:rPr>
          <w:rFonts w:ascii="Times" w:hAnsi="Times" w:cstheme="minorHAnsi"/>
          <w:lang w:val="en-US"/>
        </w:rPr>
        <w:t xml:space="preserve"> development</w:t>
      </w:r>
      <w:r w:rsidR="00094BD2" w:rsidRPr="00287F6A">
        <w:rPr>
          <w:rFonts w:ascii="Times" w:hAnsi="Times" w:cstheme="minorHAnsi"/>
          <w:lang w:val="en-US"/>
        </w:rPr>
        <w:t xml:space="preserve"> and sustainability</w:t>
      </w:r>
      <w:r w:rsidR="00CF3652" w:rsidRPr="00287F6A">
        <w:rPr>
          <w:rFonts w:ascii="Times" w:hAnsi="Times" w:cstheme="minorHAnsi"/>
          <w:lang w:val="en-US"/>
        </w:rPr>
        <w:t>;</w:t>
      </w:r>
      <w:r w:rsidRPr="00287F6A">
        <w:rPr>
          <w:rFonts w:ascii="Times" w:hAnsi="Times" w:cstheme="minorHAnsi"/>
          <w:lang w:val="en-US"/>
        </w:rPr>
        <w:t xml:space="preserve"> and (v) barriers to </w:t>
      </w:r>
      <w:r w:rsidR="00335ED0" w:rsidRPr="00287F6A">
        <w:rPr>
          <w:rFonts w:ascii="Times" w:hAnsi="Times" w:cstheme="minorHAnsi"/>
          <w:lang w:val="en-US"/>
        </w:rPr>
        <w:t>business</w:t>
      </w:r>
      <w:r w:rsidRPr="00287F6A">
        <w:rPr>
          <w:rFonts w:ascii="Times" w:hAnsi="Times" w:cstheme="minorHAnsi"/>
          <w:lang w:val="en-US"/>
        </w:rPr>
        <w:t xml:space="preserve"> development</w:t>
      </w:r>
      <w:r w:rsidR="00335ED0" w:rsidRPr="00287F6A">
        <w:rPr>
          <w:rFonts w:ascii="Times" w:hAnsi="Times" w:cstheme="minorHAnsi"/>
          <w:lang w:val="en-US"/>
        </w:rPr>
        <w:t xml:space="preserve"> and sustainability</w:t>
      </w:r>
      <w:r w:rsidRPr="00287F6A">
        <w:rPr>
          <w:rFonts w:ascii="Times" w:hAnsi="Times" w:cstheme="minorHAnsi"/>
          <w:lang w:val="en-US"/>
        </w:rPr>
        <w:t>. Th</w:t>
      </w:r>
      <w:r w:rsidR="00CF3652" w:rsidRPr="00287F6A">
        <w:rPr>
          <w:rFonts w:ascii="Times" w:hAnsi="Times" w:cstheme="minorHAnsi"/>
          <w:lang w:val="en-US"/>
        </w:rPr>
        <w:t>is article</w:t>
      </w:r>
      <w:r w:rsidRPr="00287F6A">
        <w:rPr>
          <w:rFonts w:ascii="Times" w:hAnsi="Times" w:cstheme="minorHAnsi"/>
          <w:lang w:val="en-US"/>
        </w:rPr>
        <w:t xml:space="preserve"> reports </w:t>
      </w:r>
      <w:r w:rsidR="00CF3652" w:rsidRPr="00287F6A">
        <w:rPr>
          <w:rFonts w:ascii="Times" w:hAnsi="Times" w:cstheme="minorHAnsi"/>
          <w:lang w:val="en-US"/>
        </w:rPr>
        <w:t xml:space="preserve">exclusively </w:t>
      </w:r>
      <w:r w:rsidRPr="00287F6A">
        <w:rPr>
          <w:rFonts w:ascii="Times" w:hAnsi="Times" w:cstheme="minorHAnsi"/>
          <w:lang w:val="en-US"/>
        </w:rPr>
        <w:t xml:space="preserve">on </w:t>
      </w:r>
      <w:r w:rsidR="00CF3652" w:rsidRPr="00287F6A">
        <w:rPr>
          <w:rFonts w:ascii="Times" w:hAnsi="Times" w:cstheme="minorHAnsi"/>
          <w:lang w:val="en-US"/>
        </w:rPr>
        <w:t>domain</w:t>
      </w:r>
      <w:r w:rsidRPr="00287F6A">
        <w:rPr>
          <w:rFonts w:ascii="Times" w:hAnsi="Times" w:cstheme="minorHAnsi"/>
          <w:lang w:val="en-US"/>
        </w:rPr>
        <w:t xml:space="preserve"> five</w:t>
      </w:r>
      <w:r w:rsidR="00CF3652" w:rsidRPr="00287F6A">
        <w:rPr>
          <w:rFonts w:ascii="Times" w:hAnsi="Times" w:cstheme="minorHAnsi"/>
          <w:lang w:val="en-US"/>
        </w:rPr>
        <w:t xml:space="preserve">: “barriers to </w:t>
      </w:r>
      <w:r w:rsidR="00335ED0" w:rsidRPr="00287F6A">
        <w:rPr>
          <w:rFonts w:ascii="Times" w:hAnsi="Times" w:cstheme="minorHAnsi"/>
          <w:lang w:val="en-US"/>
        </w:rPr>
        <w:t>business</w:t>
      </w:r>
      <w:r w:rsidR="00CF3652" w:rsidRPr="00287F6A">
        <w:rPr>
          <w:rFonts w:ascii="Times" w:hAnsi="Times" w:cstheme="minorHAnsi"/>
          <w:lang w:val="en-US"/>
        </w:rPr>
        <w:t xml:space="preserve"> development</w:t>
      </w:r>
      <w:r w:rsidR="00094BD2" w:rsidRPr="00287F6A">
        <w:rPr>
          <w:rFonts w:ascii="Times" w:hAnsi="Times" w:cstheme="minorHAnsi"/>
          <w:lang w:val="en-US"/>
        </w:rPr>
        <w:t xml:space="preserve"> and sustainability</w:t>
      </w:r>
      <w:r w:rsidR="00CF3652" w:rsidRPr="00287F6A">
        <w:rPr>
          <w:rFonts w:ascii="Times" w:hAnsi="Times" w:cstheme="minorHAnsi"/>
          <w:lang w:val="en-US"/>
        </w:rPr>
        <w:t>,” with a committed focus on the</w:t>
      </w:r>
      <w:r w:rsidR="00664F71" w:rsidRPr="00287F6A">
        <w:rPr>
          <w:rFonts w:ascii="Times" w:hAnsi="Times" w:cstheme="minorHAnsi"/>
          <w:lang w:val="en-US"/>
        </w:rPr>
        <w:t xml:space="preserve"> lived</w:t>
      </w:r>
      <w:r w:rsidR="00CF3652" w:rsidRPr="00287F6A">
        <w:rPr>
          <w:rFonts w:ascii="Times" w:hAnsi="Times" w:cstheme="minorHAnsi"/>
          <w:lang w:val="en-US"/>
        </w:rPr>
        <w:t xml:space="preserve"> experiences and perspectives of</w:t>
      </w:r>
      <w:r w:rsidR="00335ED0" w:rsidRPr="00287F6A">
        <w:rPr>
          <w:rFonts w:ascii="Times" w:hAnsi="Times" w:cstheme="minorHAnsi"/>
          <w:lang w:val="en-US"/>
        </w:rPr>
        <w:t xml:space="preserve"> </w:t>
      </w:r>
      <w:r w:rsidR="00CF3652" w:rsidRPr="00287F6A">
        <w:rPr>
          <w:rFonts w:ascii="Times" w:hAnsi="Times" w:cstheme="minorHAnsi"/>
          <w:lang w:val="en-US"/>
        </w:rPr>
        <w:t>women farmers</w:t>
      </w:r>
      <w:r w:rsidR="00335ED0" w:rsidRPr="00287F6A">
        <w:rPr>
          <w:rFonts w:ascii="Times" w:hAnsi="Times" w:cstheme="minorHAnsi"/>
          <w:lang w:val="en-US"/>
        </w:rPr>
        <w:t xml:space="preserve">, food </w:t>
      </w:r>
      <w:r w:rsidR="00CF3652" w:rsidRPr="00287F6A">
        <w:rPr>
          <w:rFonts w:ascii="Times" w:hAnsi="Times" w:cstheme="minorHAnsi"/>
          <w:lang w:val="en-US"/>
        </w:rPr>
        <w:t>producers</w:t>
      </w:r>
      <w:r w:rsidR="00335ED0" w:rsidRPr="00287F6A">
        <w:rPr>
          <w:rFonts w:ascii="Times" w:hAnsi="Times" w:cstheme="minorHAnsi"/>
          <w:lang w:val="en-US"/>
        </w:rPr>
        <w:t>, and cottage industry owners</w:t>
      </w:r>
      <w:r w:rsidRPr="00287F6A">
        <w:rPr>
          <w:rFonts w:ascii="Times" w:hAnsi="Times" w:cstheme="minorHAnsi"/>
          <w:lang w:val="en-US"/>
        </w:rPr>
        <w:t>.</w:t>
      </w:r>
    </w:p>
    <w:p w14:paraId="5E7F751E" w14:textId="57251975" w:rsidR="0082672C" w:rsidRPr="00287F6A" w:rsidRDefault="00F32A31" w:rsidP="00396D1E">
      <w:pPr>
        <w:spacing w:line="276" w:lineRule="auto"/>
        <w:ind w:firstLine="720"/>
        <w:jc w:val="both"/>
        <w:rPr>
          <w:rFonts w:ascii="Times" w:hAnsi="Times" w:cstheme="minorHAnsi"/>
          <w:lang w:val="en-US"/>
        </w:rPr>
      </w:pPr>
      <w:r w:rsidRPr="00287F6A">
        <w:rPr>
          <w:rFonts w:ascii="Times" w:hAnsi="Times" w:cstheme="minorHAnsi"/>
          <w:lang w:val="en-US"/>
        </w:rPr>
        <w:t>The questionnaire for d</w:t>
      </w:r>
      <w:r w:rsidR="00CF3652" w:rsidRPr="00287F6A">
        <w:rPr>
          <w:rFonts w:ascii="Times" w:hAnsi="Times" w:cstheme="minorHAnsi"/>
          <w:lang w:val="en-US"/>
        </w:rPr>
        <w:t>omain</w:t>
      </w:r>
      <w:r w:rsidR="0082672C" w:rsidRPr="00287F6A">
        <w:rPr>
          <w:rFonts w:ascii="Times" w:hAnsi="Times" w:cstheme="minorHAnsi"/>
          <w:lang w:val="en-US"/>
        </w:rPr>
        <w:t xml:space="preserve"> five</w:t>
      </w:r>
      <w:r w:rsidR="0000478F" w:rsidRPr="00287F6A">
        <w:rPr>
          <w:rFonts w:ascii="Times" w:hAnsi="Times" w:cstheme="minorHAnsi"/>
          <w:lang w:val="en-US"/>
        </w:rPr>
        <w:t xml:space="preserve"> (“barriers”)</w:t>
      </w:r>
      <w:r w:rsidR="0082672C" w:rsidRPr="00287F6A">
        <w:rPr>
          <w:rFonts w:ascii="Times" w:hAnsi="Times" w:cstheme="minorHAnsi"/>
          <w:lang w:val="en-US"/>
        </w:rPr>
        <w:t xml:space="preserve"> consisted of </w:t>
      </w:r>
      <w:r w:rsidR="006F5251" w:rsidRPr="00287F6A">
        <w:rPr>
          <w:rFonts w:ascii="Times" w:hAnsi="Times" w:cstheme="minorHAnsi"/>
          <w:lang w:val="en-US"/>
        </w:rPr>
        <w:t>19</w:t>
      </w:r>
      <w:r w:rsidR="0082672C" w:rsidRPr="00287F6A">
        <w:rPr>
          <w:rFonts w:ascii="Times" w:hAnsi="Times" w:cstheme="minorHAnsi"/>
          <w:lang w:val="en-US"/>
        </w:rPr>
        <w:t xml:space="preserve"> statements</w:t>
      </w:r>
      <w:r w:rsidR="00CF3652" w:rsidRPr="00287F6A">
        <w:rPr>
          <w:rFonts w:ascii="Times" w:hAnsi="Times" w:cstheme="minorHAnsi"/>
          <w:lang w:val="en-US"/>
        </w:rPr>
        <w:t xml:space="preserve"> </w:t>
      </w:r>
      <w:r w:rsidR="001604AB" w:rsidRPr="00287F6A">
        <w:rPr>
          <w:rFonts w:ascii="Times" w:hAnsi="Times" w:cstheme="minorHAnsi"/>
          <w:lang w:val="en-US"/>
        </w:rPr>
        <w:t>related to</w:t>
      </w:r>
      <w:r w:rsidR="00CF3652" w:rsidRPr="00287F6A">
        <w:rPr>
          <w:rFonts w:ascii="Times" w:hAnsi="Times" w:cstheme="minorHAnsi"/>
          <w:lang w:val="en-US"/>
        </w:rPr>
        <w:t xml:space="preserve"> barriers paired with a visual analogue scale</w:t>
      </w:r>
      <w:r w:rsidR="0082672C" w:rsidRPr="00287F6A">
        <w:rPr>
          <w:rFonts w:ascii="Times" w:hAnsi="Times" w:cstheme="minorHAnsi"/>
          <w:lang w:val="en-US"/>
        </w:rPr>
        <w:t xml:space="preserve">. </w:t>
      </w:r>
      <w:r w:rsidR="00CF3652" w:rsidRPr="00287F6A">
        <w:rPr>
          <w:rFonts w:ascii="Times" w:hAnsi="Times" w:cstheme="minorHAnsi"/>
          <w:lang w:val="en-US"/>
        </w:rPr>
        <w:t>Specifically, r</w:t>
      </w:r>
      <w:r w:rsidR="0082672C" w:rsidRPr="00287F6A">
        <w:rPr>
          <w:rFonts w:ascii="Times" w:hAnsi="Times" w:cstheme="minorHAnsi"/>
          <w:lang w:val="en-US"/>
        </w:rPr>
        <w:t xml:space="preserve">espondents were asked to </w:t>
      </w:r>
      <w:r w:rsidR="00CF3652" w:rsidRPr="00287F6A">
        <w:rPr>
          <w:rFonts w:ascii="Times" w:hAnsi="Times" w:cstheme="minorHAnsi"/>
          <w:lang w:val="en-US"/>
        </w:rPr>
        <w:t>respond,</w:t>
      </w:r>
      <w:r w:rsidR="0082672C" w:rsidRPr="00287F6A">
        <w:rPr>
          <w:rFonts w:ascii="Times" w:hAnsi="Times" w:cstheme="minorHAnsi"/>
          <w:lang w:val="en-US"/>
        </w:rPr>
        <w:t xml:space="preserve"> on a 4-point rating </w:t>
      </w:r>
      <w:r w:rsidR="001604AB" w:rsidRPr="00287F6A">
        <w:rPr>
          <w:rFonts w:ascii="Times" w:hAnsi="Times" w:cstheme="minorHAnsi"/>
          <w:lang w:val="en-US"/>
        </w:rPr>
        <w:t>scale</w:t>
      </w:r>
      <w:r w:rsidR="0082672C" w:rsidRPr="00287F6A">
        <w:rPr>
          <w:rFonts w:ascii="Times" w:hAnsi="Times" w:cstheme="minorHAnsi"/>
          <w:lang w:val="en-US"/>
        </w:rPr>
        <w:t xml:space="preserve">, </w:t>
      </w:r>
      <w:r w:rsidR="00CF3652" w:rsidRPr="00287F6A">
        <w:rPr>
          <w:rFonts w:ascii="Times" w:hAnsi="Times" w:cstheme="minorHAnsi"/>
          <w:lang w:val="en-US"/>
        </w:rPr>
        <w:t>the degree to which</w:t>
      </w:r>
      <w:r w:rsidR="0082672C" w:rsidRPr="00287F6A">
        <w:rPr>
          <w:rFonts w:ascii="Times" w:hAnsi="Times" w:cstheme="minorHAnsi"/>
          <w:lang w:val="en-US"/>
        </w:rPr>
        <w:t xml:space="preserve"> each statement </w:t>
      </w:r>
      <w:r w:rsidR="001604AB" w:rsidRPr="00287F6A">
        <w:rPr>
          <w:rFonts w:ascii="Times" w:hAnsi="Times" w:cstheme="minorHAnsi"/>
          <w:lang w:val="en-US"/>
        </w:rPr>
        <w:t xml:space="preserve">was thought to be a </w:t>
      </w:r>
      <w:r w:rsidR="00A71FB4" w:rsidRPr="00287F6A">
        <w:rPr>
          <w:rFonts w:ascii="Times" w:hAnsi="Times" w:cstheme="minorHAnsi"/>
          <w:lang w:val="en-US"/>
        </w:rPr>
        <w:t>barrier</w:t>
      </w:r>
      <w:r w:rsidR="0082672C" w:rsidRPr="00287F6A">
        <w:rPr>
          <w:rFonts w:ascii="Times" w:hAnsi="Times" w:cstheme="minorHAnsi"/>
          <w:lang w:val="en-US"/>
        </w:rPr>
        <w:t xml:space="preserve">. A </w:t>
      </w:r>
      <w:r w:rsidR="001604AB" w:rsidRPr="00287F6A">
        <w:rPr>
          <w:rFonts w:ascii="Times" w:hAnsi="Times" w:cstheme="minorHAnsi"/>
          <w:lang w:val="en-US"/>
        </w:rPr>
        <w:t>rank</w:t>
      </w:r>
      <w:r w:rsidR="0082672C" w:rsidRPr="00287F6A">
        <w:rPr>
          <w:rFonts w:ascii="Times" w:hAnsi="Times" w:cstheme="minorHAnsi"/>
          <w:lang w:val="en-US"/>
        </w:rPr>
        <w:t xml:space="preserve"> of 1 indicted no barrier</w:t>
      </w:r>
      <w:r w:rsidR="001604AB" w:rsidRPr="00287F6A">
        <w:rPr>
          <w:rFonts w:ascii="Times" w:hAnsi="Times" w:cstheme="minorHAnsi"/>
          <w:lang w:val="en-US"/>
        </w:rPr>
        <w:t>;</w:t>
      </w:r>
      <w:r w:rsidR="0082672C" w:rsidRPr="00287F6A">
        <w:rPr>
          <w:rFonts w:ascii="Times" w:hAnsi="Times" w:cstheme="minorHAnsi"/>
          <w:lang w:val="en-US"/>
        </w:rPr>
        <w:t xml:space="preserve"> 2 </w:t>
      </w:r>
      <w:r w:rsidR="001604AB" w:rsidRPr="00287F6A">
        <w:rPr>
          <w:rFonts w:ascii="Times" w:hAnsi="Times" w:cstheme="minorHAnsi"/>
          <w:lang w:val="en-US"/>
        </w:rPr>
        <w:t>was</w:t>
      </w:r>
      <w:r w:rsidR="0082672C" w:rsidRPr="00287F6A">
        <w:rPr>
          <w:rFonts w:ascii="Times" w:hAnsi="Times" w:cstheme="minorHAnsi"/>
          <w:lang w:val="en-US"/>
        </w:rPr>
        <w:t xml:space="preserve"> low, 3 </w:t>
      </w:r>
      <w:r w:rsidR="001604AB" w:rsidRPr="00287F6A">
        <w:rPr>
          <w:rFonts w:ascii="Times" w:hAnsi="Times" w:cstheme="minorHAnsi"/>
          <w:lang w:val="en-US"/>
        </w:rPr>
        <w:t xml:space="preserve">was </w:t>
      </w:r>
      <w:r w:rsidR="0082672C" w:rsidRPr="00287F6A">
        <w:rPr>
          <w:rFonts w:ascii="Times" w:hAnsi="Times" w:cstheme="minorHAnsi"/>
          <w:lang w:val="en-US"/>
        </w:rPr>
        <w:t>moderate</w:t>
      </w:r>
      <w:r w:rsidR="001604AB" w:rsidRPr="00287F6A">
        <w:rPr>
          <w:rFonts w:ascii="Times" w:hAnsi="Times" w:cstheme="minorHAnsi"/>
          <w:lang w:val="en-US"/>
        </w:rPr>
        <w:t xml:space="preserve">, </w:t>
      </w:r>
      <w:r w:rsidR="0082672C" w:rsidRPr="00287F6A">
        <w:rPr>
          <w:rFonts w:ascii="Times" w:hAnsi="Times" w:cstheme="minorHAnsi"/>
          <w:lang w:val="en-US"/>
        </w:rPr>
        <w:t xml:space="preserve">and 4 </w:t>
      </w:r>
      <w:r w:rsidR="001604AB" w:rsidRPr="00287F6A">
        <w:rPr>
          <w:rFonts w:ascii="Times" w:hAnsi="Times" w:cstheme="minorHAnsi"/>
          <w:lang w:val="en-US"/>
        </w:rPr>
        <w:t>was</w:t>
      </w:r>
      <w:r w:rsidR="0082672C" w:rsidRPr="00287F6A">
        <w:rPr>
          <w:rFonts w:ascii="Times" w:hAnsi="Times" w:cstheme="minorHAnsi"/>
          <w:lang w:val="en-US"/>
        </w:rPr>
        <w:t xml:space="preserve"> </w:t>
      </w:r>
      <w:r w:rsidR="005D19FC" w:rsidRPr="00287F6A">
        <w:rPr>
          <w:rFonts w:ascii="Times" w:hAnsi="Times" w:cstheme="minorHAnsi"/>
          <w:lang w:val="en-US"/>
        </w:rPr>
        <w:t>high</w:t>
      </w:r>
      <w:r w:rsidR="0082672C" w:rsidRPr="00287F6A">
        <w:rPr>
          <w:rFonts w:ascii="Times" w:hAnsi="Times" w:cstheme="minorHAnsi"/>
          <w:lang w:val="en-US"/>
        </w:rPr>
        <w:t>.</w:t>
      </w:r>
      <w:r w:rsidR="0052638F" w:rsidRPr="00287F6A">
        <w:rPr>
          <w:rFonts w:ascii="Times" w:hAnsi="Times" w:cstheme="minorHAnsi"/>
          <w:lang w:val="en-US"/>
        </w:rPr>
        <w:t xml:space="preserve"> Upon completing the questionnaire, each participant was interviewed and allowed to further expand upon the themes in the questionnaire. After the </w:t>
      </w:r>
      <w:r w:rsidR="0000478F" w:rsidRPr="00287F6A">
        <w:rPr>
          <w:rFonts w:ascii="Times" w:hAnsi="Times" w:cstheme="minorHAnsi"/>
          <w:lang w:val="en-US"/>
        </w:rPr>
        <w:t>questionnaires</w:t>
      </w:r>
      <w:r w:rsidR="0052638F" w:rsidRPr="00287F6A">
        <w:rPr>
          <w:rFonts w:ascii="Times" w:hAnsi="Times" w:cstheme="minorHAnsi"/>
          <w:lang w:val="en-US"/>
        </w:rPr>
        <w:t xml:space="preserve"> and interviews were </w:t>
      </w:r>
      <w:r w:rsidR="006F5251" w:rsidRPr="00287F6A">
        <w:rPr>
          <w:rFonts w:ascii="Times" w:hAnsi="Times" w:cstheme="minorHAnsi"/>
          <w:lang w:val="en-US"/>
        </w:rPr>
        <w:t>concluded</w:t>
      </w:r>
      <w:r w:rsidR="0052638F" w:rsidRPr="00287F6A">
        <w:rPr>
          <w:rFonts w:ascii="Times" w:hAnsi="Times" w:cstheme="minorHAnsi"/>
          <w:lang w:val="en-US"/>
        </w:rPr>
        <w:t>, participants were invited to focus groups held at times that were convenient to those who volunteered.</w:t>
      </w:r>
      <w:r w:rsidR="0082672C" w:rsidRPr="00287F6A">
        <w:rPr>
          <w:rFonts w:ascii="Times" w:hAnsi="Times" w:cstheme="minorHAnsi"/>
          <w:lang w:val="en-US"/>
        </w:rPr>
        <w:t xml:space="preserve"> The </w:t>
      </w:r>
      <w:r w:rsidR="0000478F" w:rsidRPr="00287F6A">
        <w:rPr>
          <w:rFonts w:ascii="Times" w:hAnsi="Times" w:cstheme="minorHAnsi"/>
          <w:lang w:val="en-US"/>
        </w:rPr>
        <w:t xml:space="preserve">overarching research design and tailored </w:t>
      </w:r>
      <w:r w:rsidR="0082672C" w:rsidRPr="00287F6A">
        <w:rPr>
          <w:rFonts w:ascii="Times" w:hAnsi="Times" w:cstheme="minorHAnsi"/>
          <w:lang w:val="en-US"/>
        </w:rPr>
        <w:t xml:space="preserve">survey instrument </w:t>
      </w:r>
      <w:r w:rsidR="0000478F" w:rsidRPr="00287F6A">
        <w:rPr>
          <w:rFonts w:ascii="Times" w:hAnsi="Times" w:cstheme="minorHAnsi"/>
          <w:lang w:val="en-US"/>
        </w:rPr>
        <w:t>were</w:t>
      </w:r>
      <w:r w:rsidR="0082672C" w:rsidRPr="00287F6A">
        <w:rPr>
          <w:rFonts w:ascii="Times" w:hAnsi="Times" w:cstheme="minorHAnsi"/>
          <w:lang w:val="en-US"/>
        </w:rPr>
        <w:t xml:space="preserve"> reviewed for </w:t>
      </w:r>
      <w:r w:rsidRPr="00287F6A">
        <w:rPr>
          <w:rFonts w:ascii="Times" w:hAnsi="Times" w:cstheme="minorHAnsi"/>
          <w:lang w:val="en-US"/>
        </w:rPr>
        <w:t xml:space="preserve">efficacy </w:t>
      </w:r>
      <w:r w:rsidR="0082672C" w:rsidRPr="00287F6A">
        <w:rPr>
          <w:rFonts w:ascii="Times" w:hAnsi="Times" w:cstheme="minorHAnsi"/>
          <w:lang w:val="en-US"/>
        </w:rPr>
        <w:t>by subject matter specialists including senior level staff at the University of the West Indies</w:t>
      </w:r>
      <w:r w:rsidRPr="00287F6A">
        <w:rPr>
          <w:rFonts w:ascii="Times" w:hAnsi="Times" w:cstheme="minorHAnsi"/>
          <w:lang w:val="en-US"/>
        </w:rPr>
        <w:t xml:space="preserve">, </w:t>
      </w:r>
      <w:r w:rsidR="0082672C" w:rsidRPr="00287F6A">
        <w:rPr>
          <w:rFonts w:ascii="Times" w:hAnsi="Times" w:cstheme="minorHAnsi"/>
          <w:lang w:val="en-US"/>
        </w:rPr>
        <w:t>the Ministry of Agriculture in two islands (Grenada and St. Lucia)</w:t>
      </w:r>
      <w:r w:rsidRPr="00287F6A">
        <w:rPr>
          <w:rFonts w:ascii="Times" w:hAnsi="Times" w:cstheme="minorHAnsi"/>
          <w:lang w:val="en-US"/>
        </w:rPr>
        <w:t>,</w:t>
      </w:r>
      <w:r w:rsidR="0082672C" w:rsidRPr="00287F6A">
        <w:rPr>
          <w:rFonts w:ascii="Times" w:hAnsi="Times" w:cstheme="minorHAnsi"/>
          <w:lang w:val="en-US"/>
        </w:rPr>
        <w:t xml:space="preserve"> and </w:t>
      </w:r>
      <w:proofErr w:type="spellStart"/>
      <w:r w:rsidR="0082672C" w:rsidRPr="00287F6A">
        <w:rPr>
          <w:rFonts w:ascii="Times" w:hAnsi="Times" w:cstheme="minorHAnsi"/>
          <w:lang w:val="en-US"/>
        </w:rPr>
        <w:t>IICA</w:t>
      </w:r>
      <w:proofErr w:type="spellEnd"/>
      <w:r w:rsidR="0082672C" w:rsidRPr="00287F6A">
        <w:rPr>
          <w:rFonts w:ascii="Times" w:hAnsi="Times" w:cstheme="minorHAnsi"/>
          <w:lang w:val="en-US"/>
        </w:rPr>
        <w:t xml:space="preserve"> </w:t>
      </w:r>
      <w:r w:rsidRPr="00287F6A">
        <w:rPr>
          <w:rFonts w:ascii="Times" w:hAnsi="Times" w:cstheme="minorHAnsi"/>
          <w:lang w:val="en-US"/>
        </w:rPr>
        <w:t>associates with</w:t>
      </w:r>
      <w:r w:rsidR="0082672C" w:rsidRPr="00287F6A">
        <w:rPr>
          <w:rFonts w:ascii="Times" w:hAnsi="Times" w:cstheme="minorHAnsi"/>
          <w:lang w:val="en-US"/>
        </w:rPr>
        <w:t xml:space="preserve"> expertise in </w:t>
      </w:r>
      <w:r w:rsidR="0000478F" w:rsidRPr="00287F6A">
        <w:rPr>
          <w:rFonts w:ascii="Times" w:hAnsi="Times" w:cstheme="minorHAnsi"/>
          <w:lang w:val="en-US"/>
        </w:rPr>
        <w:t>agricultural economics and rural</w:t>
      </w:r>
      <w:r w:rsidR="0082672C" w:rsidRPr="00287F6A">
        <w:rPr>
          <w:rFonts w:ascii="Times" w:hAnsi="Times" w:cstheme="minorHAnsi"/>
          <w:lang w:val="en-US"/>
        </w:rPr>
        <w:t xml:space="preserve"> development. </w:t>
      </w:r>
      <w:r w:rsidR="001604AB" w:rsidRPr="00287F6A">
        <w:rPr>
          <w:rFonts w:ascii="Times" w:hAnsi="Times" w:cstheme="minorHAnsi"/>
          <w:lang w:val="en-US"/>
        </w:rPr>
        <w:t>That is, regional specialists</w:t>
      </w:r>
      <w:r w:rsidR="0082672C" w:rsidRPr="00287F6A">
        <w:rPr>
          <w:rFonts w:ascii="Times" w:hAnsi="Times" w:cstheme="minorHAnsi"/>
          <w:lang w:val="en-US"/>
        </w:rPr>
        <w:t xml:space="preserve"> provided </w:t>
      </w:r>
      <w:r w:rsidRPr="00287F6A">
        <w:rPr>
          <w:rFonts w:ascii="Times" w:hAnsi="Times" w:cstheme="minorHAnsi"/>
          <w:lang w:val="en-US"/>
        </w:rPr>
        <w:t xml:space="preserve">insight on the utility and appropriateness of </w:t>
      </w:r>
      <w:r w:rsidR="00094BD2" w:rsidRPr="00287F6A">
        <w:rPr>
          <w:rFonts w:ascii="Times" w:hAnsi="Times" w:cstheme="minorHAnsi"/>
          <w:lang w:val="en-US"/>
        </w:rPr>
        <w:t>the</w:t>
      </w:r>
      <w:r w:rsidRPr="00287F6A">
        <w:rPr>
          <w:rFonts w:ascii="Times" w:hAnsi="Times" w:cstheme="minorHAnsi"/>
          <w:lang w:val="en-US"/>
        </w:rPr>
        <w:t xml:space="preserve"> survey instruments and</w:t>
      </w:r>
      <w:r w:rsidR="00094BD2" w:rsidRPr="00287F6A">
        <w:rPr>
          <w:rFonts w:ascii="Times" w:hAnsi="Times" w:cstheme="minorHAnsi"/>
          <w:lang w:val="en-US"/>
        </w:rPr>
        <w:t xml:space="preserve"> our</w:t>
      </w:r>
      <w:r w:rsidRPr="00287F6A">
        <w:rPr>
          <w:rFonts w:ascii="Times" w:hAnsi="Times" w:cstheme="minorHAnsi"/>
          <w:lang w:val="en-US"/>
        </w:rPr>
        <w:t xml:space="preserve"> methodological approach</w:t>
      </w:r>
      <w:r w:rsidR="0082672C" w:rsidRPr="00287F6A">
        <w:rPr>
          <w:rFonts w:ascii="Times" w:hAnsi="Times" w:cstheme="minorHAnsi"/>
          <w:lang w:val="en-US"/>
        </w:rPr>
        <w:t xml:space="preserve">. Content validity was </w:t>
      </w:r>
      <w:r w:rsidR="00094BD2" w:rsidRPr="00287F6A">
        <w:rPr>
          <w:rFonts w:ascii="Times" w:hAnsi="Times" w:cstheme="minorHAnsi"/>
          <w:lang w:val="en-US"/>
        </w:rPr>
        <w:t>reviewed</w:t>
      </w:r>
      <w:r w:rsidR="0082672C" w:rsidRPr="00287F6A">
        <w:rPr>
          <w:rFonts w:ascii="Times" w:hAnsi="Times" w:cstheme="minorHAnsi"/>
          <w:lang w:val="en-US"/>
        </w:rPr>
        <w:t xml:space="preserve"> to ensure that the theoretical interest was successfully operationalized and that the instrument was properly designed to generate the intended conclusions. The instrument was reviewed and edited based on the recommendations made and feedback given by the respective specialists before final approval. Cronbach alpha was used to measure reliability coefficient or internal consistency of the survey items. The recorded score was 0.84. These values are consistent with the standard requirements of 0.70 and above (</w:t>
      </w:r>
      <w:proofErr w:type="spellStart"/>
      <w:r w:rsidR="0082672C" w:rsidRPr="00287F6A">
        <w:rPr>
          <w:rFonts w:ascii="Times" w:hAnsi="Times" w:cstheme="minorHAnsi"/>
          <w:lang w:val="en-US"/>
        </w:rPr>
        <w:t>Trobia</w:t>
      </w:r>
      <w:proofErr w:type="spellEnd"/>
      <w:r w:rsidR="0082672C" w:rsidRPr="00287F6A">
        <w:rPr>
          <w:rFonts w:ascii="Times" w:hAnsi="Times" w:cstheme="minorHAnsi"/>
          <w:lang w:val="en-US"/>
        </w:rPr>
        <w:t xml:space="preserve"> 2008).</w:t>
      </w:r>
    </w:p>
    <w:p w14:paraId="5ABCF5AF" w14:textId="4C63843C" w:rsidR="0082672C" w:rsidRPr="00287F6A" w:rsidRDefault="0082672C" w:rsidP="00396D1E">
      <w:pPr>
        <w:spacing w:line="276" w:lineRule="auto"/>
        <w:ind w:firstLine="720"/>
        <w:jc w:val="both"/>
        <w:rPr>
          <w:rFonts w:ascii="Times" w:eastAsia="Calibri" w:hAnsi="Times" w:cstheme="minorHAnsi"/>
          <w:lang w:val="en-US"/>
        </w:rPr>
      </w:pPr>
      <w:r w:rsidRPr="00287F6A">
        <w:rPr>
          <w:rFonts w:ascii="Times" w:hAnsi="Times" w:cstheme="minorHAnsi"/>
          <w:lang w:val="en-US"/>
        </w:rPr>
        <w:t xml:space="preserve">The </w:t>
      </w:r>
      <w:r w:rsidR="0000478F" w:rsidRPr="00287F6A">
        <w:rPr>
          <w:rFonts w:ascii="Times" w:hAnsi="Times" w:cstheme="minorHAnsi"/>
          <w:lang w:val="en-US"/>
        </w:rPr>
        <w:t xml:space="preserve">individual interviews and </w:t>
      </w:r>
      <w:r w:rsidRPr="00287F6A">
        <w:rPr>
          <w:rFonts w:ascii="Times" w:hAnsi="Times" w:cstheme="minorHAnsi"/>
          <w:lang w:val="en-US"/>
        </w:rPr>
        <w:t xml:space="preserve">focus group discussions </w:t>
      </w:r>
      <w:r w:rsidR="001604AB" w:rsidRPr="00287F6A">
        <w:rPr>
          <w:rFonts w:ascii="Times" w:hAnsi="Times" w:cstheme="minorHAnsi"/>
          <w:lang w:val="en-US"/>
        </w:rPr>
        <w:t>included</w:t>
      </w:r>
      <w:r w:rsidRPr="00287F6A">
        <w:rPr>
          <w:rFonts w:ascii="Times" w:hAnsi="Times" w:cstheme="minorHAnsi"/>
          <w:lang w:val="en-US"/>
        </w:rPr>
        <w:t xml:space="preserve"> questions developed around </w:t>
      </w:r>
      <w:r w:rsidR="00EF1EC1" w:rsidRPr="00287F6A">
        <w:rPr>
          <w:rFonts w:ascii="Times" w:hAnsi="Times" w:cstheme="minorHAnsi"/>
          <w:lang w:val="en-US"/>
        </w:rPr>
        <w:t xml:space="preserve">focal </w:t>
      </w:r>
      <w:r w:rsidRPr="00287F6A">
        <w:rPr>
          <w:rFonts w:ascii="Times" w:hAnsi="Times" w:cstheme="minorHAnsi"/>
          <w:lang w:val="en-US"/>
        </w:rPr>
        <w:t>areas</w:t>
      </w:r>
      <w:r w:rsidR="006F5251" w:rsidRPr="00287F6A">
        <w:rPr>
          <w:rFonts w:ascii="Times" w:hAnsi="Times" w:cstheme="minorHAnsi"/>
          <w:lang w:val="en-US"/>
        </w:rPr>
        <w:t xml:space="preserve"> related to what both facilitated and impeded sustainable agricultural </w:t>
      </w:r>
      <w:r w:rsidR="006F5251" w:rsidRPr="00287F6A">
        <w:rPr>
          <w:rFonts w:ascii="Times" w:hAnsi="Times" w:cstheme="minorHAnsi"/>
          <w:lang w:val="en-US"/>
        </w:rPr>
        <w:lastRenderedPageBreak/>
        <w:t>production and local businesses</w:t>
      </w:r>
      <w:r w:rsidRPr="00287F6A">
        <w:rPr>
          <w:rFonts w:ascii="Times" w:hAnsi="Times" w:cstheme="minorHAnsi"/>
          <w:lang w:val="en-US"/>
        </w:rPr>
        <w:t xml:space="preserve">, one of which required participants to discuss what they considered barriers and constraints faced </w:t>
      </w:r>
      <w:r w:rsidR="00EF1EC1" w:rsidRPr="00287F6A">
        <w:rPr>
          <w:rFonts w:ascii="Times" w:hAnsi="Times" w:cstheme="minorHAnsi"/>
          <w:lang w:val="en-US"/>
        </w:rPr>
        <w:t>s</w:t>
      </w:r>
      <w:r w:rsidR="00576D4A" w:rsidRPr="00287F6A">
        <w:rPr>
          <w:rFonts w:ascii="Times" w:hAnsi="Times" w:cstheme="minorHAnsi"/>
          <w:lang w:val="en-US"/>
        </w:rPr>
        <w:t xml:space="preserve">pecifically </w:t>
      </w:r>
      <w:r w:rsidR="001604AB" w:rsidRPr="00287F6A">
        <w:rPr>
          <w:rFonts w:ascii="Times" w:hAnsi="Times" w:cstheme="minorHAnsi"/>
          <w:lang w:val="en-US"/>
        </w:rPr>
        <w:t>by</w:t>
      </w:r>
      <w:r w:rsidRPr="00287F6A">
        <w:rPr>
          <w:rFonts w:ascii="Times" w:hAnsi="Times" w:cstheme="minorHAnsi"/>
          <w:lang w:val="en-US"/>
        </w:rPr>
        <w:t xml:space="preserve"> women in </w:t>
      </w:r>
      <w:r w:rsidR="00094BD2" w:rsidRPr="00287F6A">
        <w:rPr>
          <w:rFonts w:ascii="Times" w:hAnsi="Times" w:cstheme="minorHAnsi"/>
          <w:lang w:val="en-US"/>
        </w:rPr>
        <w:t xml:space="preserve">food production and </w:t>
      </w:r>
      <w:proofErr w:type="spellStart"/>
      <w:r w:rsidRPr="00287F6A">
        <w:rPr>
          <w:rFonts w:ascii="Times" w:hAnsi="Times" w:cstheme="minorHAnsi"/>
          <w:lang w:val="en-US"/>
        </w:rPr>
        <w:t>agro</w:t>
      </w:r>
      <w:proofErr w:type="spellEnd"/>
      <w:r w:rsidRPr="00287F6A">
        <w:rPr>
          <w:rFonts w:ascii="Times" w:hAnsi="Times" w:cstheme="minorHAnsi"/>
          <w:lang w:val="en-US"/>
        </w:rPr>
        <w:t>-processing.</w:t>
      </w:r>
      <w:r w:rsidRPr="00287F6A">
        <w:rPr>
          <w:rFonts w:ascii="Times" w:eastAsia="Calibri" w:hAnsi="Times" w:cstheme="minorHAnsi"/>
          <w:lang w:val="en-US"/>
        </w:rPr>
        <w:t xml:space="preserve"> Qualitative </w:t>
      </w:r>
      <w:r w:rsidR="00094BD2" w:rsidRPr="00287F6A">
        <w:rPr>
          <w:rFonts w:ascii="Times" w:eastAsia="Calibri" w:hAnsi="Times" w:cstheme="minorHAnsi"/>
          <w:lang w:val="en-US"/>
        </w:rPr>
        <w:t>dependability</w:t>
      </w:r>
      <w:r w:rsidRPr="00287F6A">
        <w:rPr>
          <w:rFonts w:ascii="Times" w:eastAsia="Calibri" w:hAnsi="Times" w:cstheme="minorHAnsi"/>
          <w:lang w:val="en-US"/>
        </w:rPr>
        <w:t xml:space="preserve"> was </w:t>
      </w:r>
      <w:r w:rsidR="001604AB" w:rsidRPr="00287F6A">
        <w:rPr>
          <w:rFonts w:ascii="Times" w:eastAsia="Calibri" w:hAnsi="Times" w:cstheme="minorHAnsi"/>
          <w:lang w:val="en-US"/>
        </w:rPr>
        <w:t>triangulated</w:t>
      </w:r>
      <w:r w:rsidRPr="00287F6A">
        <w:rPr>
          <w:rFonts w:ascii="Times" w:eastAsia="Calibri" w:hAnsi="Times" w:cstheme="minorHAnsi"/>
          <w:lang w:val="en-US"/>
        </w:rPr>
        <w:t xml:space="preserve"> </w:t>
      </w:r>
      <w:r w:rsidR="001604AB" w:rsidRPr="00287F6A">
        <w:rPr>
          <w:rFonts w:ascii="Times" w:eastAsia="Calibri" w:hAnsi="Times" w:cstheme="minorHAnsi"/>
          <w:lang w:val="en-US"/>
        </w:rPr>
        <w:t>via follow-up contact</w:t>
      </w:r>
      <w:r w:rsidR="0000478F" w:rsidRPr="00287F6A">
        <w:rPr>
          <w:rFonts w:ascii="Times" w:eastAsia="Calibri" w:hAnsi="Times" w:cstheme="minorHAnsi"/>
          <w:lang w:val="en-US"/>
        </w:rPr>
        <w:t xml:space="preserve"> and cross referencing</w:t>
      </w:r>
      <w:r w:rsidR="001604AB" w:rsidRPr="00287F6A">
        <w:rPr>
          <w:rFonts w:ascii="Times" w:eastAsia="Calibri" w:hAnsi="Times" w:cstheme="minorHAnsi"/>
          <w:lang w:val="en-US"/>
        </w:rPr>
        <w:t xml:space="preserve"> with participants</w:t>
      </w:r>
      <w:r w:rsidR="0000478F" w:rsidRPr="00287F6A">
        <w:rPr>
          <w:rFonts w:ascii="Times" w:eastAsia="Calibri" w:hAnsi="Times" w:cstheme="minorHAnsi"/>
          <w:lang w:val="en-US"/>
        </w:rPr>
        <w:t xml:space="preserve"> to ensure we interpreted their statements fairly and accurately.</w:t>
      </w:r>
      <w:r w:rsidR="001604AB" w:rsidRPr="00287F6A">
        <w:rPr>
          <w:rFonts w:ascii="Times" w:eastAsia="Calibri" w:hAnsi="Times" w:cstheme="minorHAnsi"/>
          <w:lang w:val="en-US"/>
        </w:rPr>
        <w:t xml:space="preserve"> </w:t>
      </w:r>
      <w:r w:rsidR="0000478F" w:rsidRPr="00287F6A">
        <w:rPr>
          <w:rFonts w:ascii="Times" w:eastAsia="Calibri" w:hAnsi="Times" w:cstheme="minorHAnsi"/>
          <w:lang w:val="en-US"/>
        </w:rPr>
        <w:t xml:space="preserve">That is, participants were given the chance to review what they </w:t>
      </w:r>
      <w:r w:rsidR="001604AB" w:rsidRPr="00287F6A">
        <w:rPr>
          <w:rFonts w:ascii="Times" w:eastAsia="Calibri" w:hAnsi="Times" w:cstheme="minorHAnsi"/>
          <w:lang w:val="en-US"/>
        </w:rPr>
        <w:t>communicat</w:t>
      </w:r>
      <w:r w:rsidR="0000478F" w:rsidRPr="00287F6A">
        <w:rPr>
          <w:rFonts w:ascii="Times" w:eastAsia="Calibri" w:hAnsi="Times" w:cstheme="minorHAnsi"/>
          <w:lang w:val="en-US"/>
        </w:rPr>
        <w:t>ed and evaluate</w:t>
      </w:r>
      <w:r w:rsidR="001604AB" w:rsidRPr="00287F6A">
        <w:rPr>
          <w:rFonts w:ascii="Times" w:eastAsia="Calibri" w:hAnsi="Times" w:cstheme="minorHAnsi"/>
          <w:lang w:val="en-US"/>
        </w:rPr>
        <w:t xml:space="preserve"> the accuracy of our interpretations of their statements, reflections, and assertions</w:t>
      </w:r>
      <w:r w:rsidRPr="00287F6A">
        <w:rPr>
          <w:rFonts w:ascii="Times" w:eastAsia="Calibri" w:hAnsi="Times" w:cstheme="minorHAnsi"/>
          <w:lang w:val="en-US"/>
        </w:rPr>
        <w:t>.</w:t>
      </w:r>
      <w:r w:rsidR="006F5251" w:rsidRPr="00287F6A">
        <w:rPr>
          <w:rFonts w:ascii="Times" w:eastAsia="Calibri" w:hAnsi="Times" w:cstheme="minorHAnsi"/>
          <w:lang w:val="en-US"/>
        </w:rPr>
        <w:t xml:space="preserve"> P</w:t>
      </w:r>
      <w:r w:rsidR="0000478F" w:rsidRPr="00287F6A">
        <w:rPr>
          <w:rFonts w:ascii="Times" w:eastAsia="Calibri" w:hAnsi="Times" w:cstheme="minorHAnsi"/>
          <w:lang w:val="en-US"/>
        </w:rPr>
        <w:t xml:space="preserve">articipants were </w:t>
      </w:r>
      <w:r w:rsidR="006F5251" w:rsidRPr="00287F6A">
        <w:rPr>
          <w:rFonts w:ascii="Times" w:eastAsia="Calibri" w:hAnsi="Times" w:cstheme="minorHAnsi"/>
          <w:lang w:val="en-US"/>
        </w:rPr>
        <w:t xml:space="preserve">thereby </w:t>
      </w:r>
      <w:r w:rsidR="0000478F" w:rsidRPr="00287F6A">
        <w:rPr>
          <w:rFonts w:ascii="Times" w:eastAsia="Calibri" w:hAnsi="Times" w:cstheme="minorHAnsi"/>
          <w:lang w:val="en-US"/>
        </w:rPr>
        <w:t>able to review</w:t>
      </w:r>
      <w:r w:rsidRPr="00287F6A">
        <w:rPr>
          <w:rFonts w:ascii="Times" w:eastAsia="Calibri" w:hAnsi="Times" w:cstheme="minorHAnsi"/>
          <w:lang w:val="en-US"/>
        </w:rPr>
        <w:t xml:space="preserve"> </w:t>
      </w:r>
      <w:r w:rsidR="0000478F" w:rsidRPr="00287F6A">
        <w:rPr>
          <w:rFonts w:ascii="Times" w:eastAsia="Calibri" w:hAnsi="Times" w:cstheme="minorHAnsi"/>
          <w:lang w:val="en-US"/>
        </w:rPr>
        <w:t>the data that was generated and</w:t>
      </w:r>
      <w:r w:rsidRPr="00287F6A">
        <w:rPr>
          <w:rFonts w:ascii="Times" w:eastAsia="Calibri" w:hAnsi="Times" w:cstheme="minorHAnsi"/>
          <w:lang w:val="en-US"/>
        </w:rPr>
        <w:t xml:space="preserve"> </w:t>
      </w:r>
      <w:r w:rsidR="0000478F" w:rsidRPr="00287F6A">
        <w:rPr>
          <w:rFonts w:ascii="Times" w:eastAsia="Calibri" w:hAnsi="Times" w:cstheme="minorHAnsi"/>
          <w:lang w:val="en-US"/>
        </w:rPr>
        <w:t xml:space="preserve">confirm or </w:t>
      </w:r>
      <w:r w:rsidR="006F5251" w:rsidRPr="00287F6A">
        <w:rPr>
          <w:rFonts w:ascii="Times" w:eastAsia="Calibri" w:hAnsi="Times" w:cstheme="minorHAnsi"/>
          <w:lang w:val="en-US"/>
        </w:rPr>
        <w:t>reconcile</w:t>
      </w:r>
      <w:r w:rsidRPr="00287F6A">
        <w:rPr>
          <w:rFonts w:ascii="Times" w:eastAsia="Calibri" w:hAnsi="Times" w:cstheme="minorHAnsi"/>
          <w:lang w:val="en-US"/>
        </w:rPr>
        <w:t xml:space="preserve"> </w:t>
      </w:r>
      <w:r w:rsidR="00576D4A" w:rsidRPr="00287F6A">
        <w:rPr>
          <w:rFonts w:ascii="Times" w:eastAsia="Calibri" w:hAnsi="Times" w:cstheme="minorHAnsi"/>
          <w:lang w:val="en-US"/>
        </w:rPr>
        <w:t>our</w:t>
      </w:r>
      <w:r w:rsidRPr="00287F6A">
        <w:rPr>
          <w:rFonts w:ascii="Times" w:eastAsia="Calibri" w:hAnsi="Times" w:cstheme="minorHAnsi"/>
          <w:lang w:val="en-US"/>
        </w:rPr>
        <w:t xml:space="preserve"> </w:t>
      </w:r>
      <w:r w:rsidR="00576D4A" w:rsidRPr="00287F6A">
        <w:rPr>
          <w:rFonts w:ascii="Times" w:eastAsia="Calibri" w:hAnsi="Times" w:cstheme="minorHAnsi"/>
          <w:lang w:val="en-US"/>
        </w:rPr>
        <w:t>representation</w:t>
      </w:r>
      <w:r w:rsidR="0000478F" w:rsidRPr="00287F6A">
        <w:rPr>
          <w:rFonts w:ascii="Times" w:eastAsia="Calibri" w:hAnsi="Times" w:cstheme="minorHAnsi"/>
          <w:lang w:val="en-US"/>
        </w:rPr>
        <w:t>s</w:t>
      </w:r>
      <w:r w:rsidR="00576D4A" w:rsidRPr="00287F6A">
        <w:rPr>
          <w:rFonts w:ascii="Times" w:eastAsia="Calibri" w:hAnsi="Times" w:cstheme="minorHAnsi"/>
          <w:lang w:val="en-US"/>
        </w:rPr>
        <w:t xml:space="preserve"> of their </w:t>
      </w:r>
      <w:r w:rsidR="00094BD2" w:rsidRPr="00287F6A">
        <w:rPr>
          <w:rFonts w:ascii="Times" w:eastAsia="Calibri" w:hAnsi="Times" w:cstheme="minorHAnsi"/>
          <w:lang w:val="en-US"/>
        </w:rPr>
        <w:t>responses, feedback</w:t>
      </w:r>
      <w:r w:rsidR="00664F71" w:rsidRPr="00287F6A">
        <w:rPr>
          <w:rFonts w:ascii="Times" w:eastAsia="Calibri" w:hAnsi="Times" w:cstheme="minorHAnsi"/>
          <w:lang w:val="en-US"/>
        </w:rPr>
        <w:t>,</w:t>
      </w:r>
      <w:r w:rsidR="00576D4A" w:rsidRPr="00287F6A">
        <w:rPr>
          <w:rFonts w:ascii="Times" w:eastAsia="Calibri" w:hAnsi="Times" w:cstheme="minorHAnsi"/>
          <w:lang w:val="en-US"/>
        </w:rPr>
        <w:t xml:space="preserve"> and</w:t>
      </w:r>
      <w:r w:rsidR="00094BD2" w:rsidRPr="00287F6A">
        <w:rPr>
          <w:rFonts w:ascii="Times" w:eastAsia="Calibri" w:hAnsi="Times" w:cstheme="minorHAnsi"/>
          <w:lang w:val="en-US"/>
        </w:rPr>
        <w:t xml:space="preserve"> perspectives</w:t>
      </w:r>
      <w:r w:rsidR="0000478F" w:rsidRPr="00287F6A">
        <w:rPr>
          <w:rFonts w:ascii="Times" w:eastAsia="Calibri" w:hAnsi="Times" w:cstheme="minorHAnsi"/>
          <w:lang w:val="en-US"/>
        </w:rPr>
        <w:t xml:space="preserve"> as a means to </w:t>
      </w:r>
      <w:r w:rsidR="006F5251" w:rsidRPr="00287F6A">
        <w:rPr>
          <w:rFonts w:ascii="Times" w:eastAsia="Calibri" w:hAnsi="Times" w:cstheme="minorHAnsi"/>
          <w:lang w:val="en-US"/>
        </w:rPr>
        <w:t>en</w:t>
      </w:r>
      <w:r w:rsidR="0000478F" w:rsidRPr="00287F6A">
        <w:rPr>
          <w:rFonts w:ascii="Times" w:eastAsia="Calibri" w:hAnsi="Times" w:cstheme="minorHAnsi"/>
          <w:lang w:val="en-US"/>
        </w:rPr>
        <w:t>sure that our analysis</w:t>
      </w:r>
      <w:r w:rsidRPr="00287F6A">
        <w:rPr>
          <w:rFonts w:ascii="Times" w:eastAsia="Calibri" w:hAnsi="Times" w:cstheme="minorHAnsi"/>
          <w:lang w:val="en-US"/>
        </w:rPr>
        <w:t xml:space="preserve"> corresponded with what they</w:t>
      </w:r>
      <w:r w:rsidR="001604AB" w:rsidRPr="00287F6A">
        <w:rPr>
          <w:rFonts w:ascii="Times" w:eastAsia="Calibri" w:hAnsi="Times" w:cstheme="minorHAnsi"/>
          <w:lang w:val="en-US"/>
        </w:rPr>
        <w:t xml:space="preserve"> were</w:t>
      </w:r>
      <w:r w:rsidRPr="00287F6A">
        <w:rPr>
          <w:rFonts w:ascii="Times" w:eastAsia="Calibri" w:hAnsi="Times" w:cstheme="minorHAnsi"/>
          <w:lang w:val="en-US"/>
        </w:rPr>
        <w:t xml:space="preserve"> intend</w:t>
      </w:r>
      <w:r w:rsidR="001604AB" w:rsidRPr="00287F6A">
        <w:rPr>
          <w:rFonts w:ascii="Times" w:eastAsia="Calibri" w:hAnsi="Times" w:cstheme="minorHAnsi"/>
          <w:lang w:val="en-US"/>
        </w:rPr>
        <w:t>ing</w:t>
      </w:r>
      <w:r w:rsidRPr="00287F6A">
        <w:rPr>
          <w:rFonts w:ascii="Times" w:eastAsia="Calibri" w:hAnsi="Times" w:cstheme="minorHAnsi"/>
          <w:lang w:val="en-US"/>
        </w:rPr>
        <w:t xml:space="preserve"> to communicate</w:t>
      </w:r>
      <w:r w:rsidR="001604AB" w:rsidRPr="00287F6A">
        <w:rPr>
          <w:rFonts w:ascii="Times" w:eastAsia="Calibri" w:hAnsi="Times" w:cstheme="minorHAnsi"/>
          <w:lang w:val="en-US"/>
        </w:rPr>
        <w:t xml:space="preserve"> during focus groups and </w:t>
      </w:r>
      <w:r w:rsidR="00094BD2" w:rsidRPr="00287F6A">
        <w:rPr>
          <w:rFonts w:ascii="Times" w:eastAsia="Calibri" w:hAnsi="Times" w:cstheme="minorHAnsi"/>
          <w:lang w:val="en-US"/>
        </w:rPr>
        <w:t>interviews</w:t>
      </w:r>
      <w:r w:rsidRPr="00287F6A">
        <w:rPr>
          <w:rFonts w:ascii="Times" w:eastAsia="Calibri" w:hAnsi="Times" w:cstheme="minorHAnsi"/>
          <w:lang w:val="en-US"/>
        </w:rPr>
        <w:t xml:space="preserve">. This method of establishing </w:t>
      </w:r>
      <w:r w:rsidR="00094BD2" w:rsidRPr="00287F6A">
        <w:rPr>
          <w:rFonts w:ascii="Times" w:eastAsia="Calibri" w:hAnsi="Times" w:cstheme="minorHAnsi"/>
          <w:lang w:val="en-US"/>
        </w:rPr>
        <w:t>trustworthiness</w:t>
      </w:r>
      <w:r w:rsidRPr="00287F6A">
        <w:rPr>
          <w:rFonts w:ascii="Times" w:eastAsia="Calibri" w:hAnsi="Times" w:cstheme="minorHAnsi"/>
          <w:lang w:val="en-US"/>
        </w:rPr>
        <w:t xml:space="preserve"> of qualitative data is consistent with </w:t>
      </w:r>
      <w:r w:rsidR="00AC3EAE" w:rsidRPr="00287F6A">
        <w:rPr>
          <w:rFonts w:ascii="Times" w:eastAsia="Calibri" w:hAnsi="Times" w:cstheme="minorHAnsi"/>
          <w:lang w:val="en-US"/>
        </w:rPr>
        <w:t>approaches offered</w:t>
      </w:r>
      <w:r w:rsidRPr="00287F6A">
        <w:rPr>
          <w:rFonts w:ascii="Times" w:eastAsia="Calibri" w:hAnsi="Times" w:cstheme="minorHAnsi"/>
          <w:lang w:val="en-US"/>
        </w:rPr>
        <w:t xml:space="preserve"> by Creswell and Clark (2011).</w:t>
      </w:r>
    </w:p>
    <w:p w14:paraId="1E2A2919" w14:textId="0F30876F" w:rsidR="0082672C" w:rsidRPr="00287F6A" w:rsidRDefault="0082672C" w:rsidP="00396D1E">
      <w:pPr>
        <w:spacing w:line="276" w:lineRule="auto"/>
        <w:ind w:firstLine="720"/>
        <w:jc w:val="both"/>
        <w:rPr>
          <w:rFonts w:ascii="Times" w:hAnsi="Times" w:cstheme="minorHAnsi"/>
          <w:lang w:val="en-US"/>
        </w:rPr>
      </w:pPr>
      <w:r w:rsidRPr="00287F6A">
        <w:rPr>
          <w:rFonts w:ascii="Times" w:hAnsi="Times" w:cstheme="minorHAnsi"/>
          <w:lang w:val="en-US"/>
        </w:rPr>
        <w:t xml:space="preserve">The data was </w:t>
      </w:r>
      <w:r w:rsidR="006C2138" w:rsidRPr="00287F6A">
        <w:rPr>
          <w:rFonts w:ascii="Times" w:hAnsi="Times" w:cstheme="minorHAnsi"/>
          <w:lang w:val="en-US"/>
        </w:rPr>
        <w:t xml:space="preserve">initially </w:t>
      </w:r>
      <w:r w:rsidRPr="00287F6A">
        <w:rPr>
          <w:rFonts w:ascii="Times" w:hAnsi="Times" w:cstheme="minorHAnsi"/>
          <w:lang w:val="en-US"/>
        </w:rPr>
        <w:t xml:space="preserve">collected </w:t>
      </w:r>
      <w:r w:rsidR="006C2138" w:rsidRPr="00287F6A">
        <w:rPr>
          <w:rFonts w:ascii="Times" w:hAnsi="Times" w:cstheme="minorHAnsi"/>
          <w:lang w:val="en-US"/>
        </w:rPr>
        <w:t xml:space="preserve">from </w:t>
      </w:r>
      <w:r w:rsidRPr="00287F6A">
        <w:rPr>
          <w:rFonts w:ascii="Times" w:hAnsi="Times" w:cstheme="minorHAnsi"/>
          <w:lang w:val="en-US"/>
        </w:rPr>
        <w:t xml:space="preserve">June 2017 to </w:t>
      </w:r>
      <w:r w:rsidR="00664F71" w:rsidRPr="00287F6A">
        <w:rPr>
          <w:rFonts w:ascii="Times" w:hAnsi="Times" w:cstheme="minorHAnsi"/>
          <w:lang w:val="en-US"/>
        </w:rPr>
        <w:t>August</w:t>
      </w:r>
      <w:r w:rsidRPr="00287F6A">
        <w:rPr>
          <w:rFonts w:ascii="Times" w:hAnsi="Times" w:cstheme="minorHAnsi"/>
          <w:lang w:val="en-US"/>
        </w:rPr>
        <w:t xml:space="preserve"> </w:t>
      </w:r>
      <w:r w:rsidR="00664F71" w:rsidRPr="00287F6A">
        <w:rPr>
          <w:rFonts w:ascii="Times" w:hAnsi="Times" w:cstheme="minorHAnsi"/>
          <w:lang w:val="en-US"/>
        </w:rPr>
        <w:t>2019</w:t>
      </w:r>
      <w:r w:rsidR="006C2138" w:rsidRPr="00287F6A">
        <w:rPr>
          <w:rFonts w:ascii="Times" w:hAnsi="Times" w:cstheme="minorHAnsi"/>
          <w:lang w:val="en-US"/>
        </w:rPr>
        <w:t xml:space="preserve"> with the assistance of district extension officers in each of the islands and subsequently analyzed iteratively from September 2019 through January 2021</w:t>
      </w:r>
      <w:r w:rsidRPr="00287F6A">
        <w:rPr>
          <w:rFonts w:ascii="Times" w:hAnsi="Times" w:cstheme="minorHAnsi"/>
          <w:lang w:val="en-US"/>
        </w:rPr>
        <w:t xml:space="preserve">. </w:t>
      </w:r>
      <w:r w:rsidR="00AA61D7" w:rsidRPr="00287F6A">
        <w:rPr>
          <w:rFonts w:ascii="Times" w:hAnsi="Times" w:cstheme="minorHAnsi"/>
          <w:lang w:val="en-US"/>
        </w:rPr>
        <w:t>During the data generation phase of the project</w:t>
      </w:r>
      <w:r w:rsidR="001C4922" w:rsidRPr="00287F6A">
        <w:rPr>
          <w:rFonts w:ascii="Times" w:hAnsi="Times" w:cstheme="minorHAnsi"/>
          <w:lang w:val="en-US"/>
        </w:rPr>
        <w:t xml:space="preserve"> </w:t>
      </w:r>
      <w:r w:rsidR="006C2138" w:rsidRPr="00287F6A">
        <w:rPr>
          <w:rFonts w:ascii="Times" w:hAnsi="Times" w:cstheme="minorHAnsi"/>
          <w:lang w:val="en-US"/>
        </w:rPr>
        <w:t>Author 1</w:t>
      </w:r>
      <w:r w:rsidRPr="00287F6A">
        <w:rPr>
          <w:rFonts w:ascii="Times" w:hAnsi="Times" w:cstheme="minorHAnsi"/>
          <w:lang w:val="en-US"/>
        </w:rPr>
        <w:t xml:space="preserve"> </w:t>
      </w:r>
      <w:r w:rsidR="00EC542D" w:rsidRPr="00287F6A">
        <w:rPr>
          <w:rFonts w:ascii="Times" w:hAnsi="Times" w:cstheme="minorHAnsi"/>
          <w:lang w:val="en-US"/>
        </w:rPr>
        <w:t xml:space="preserve">conducted multiple </w:t>
      </w:r>
      <w:r w:rsidR="00987162" w:rsidRPr="00287F6A">
        <w:rPr>
          <w:rFonts w:ascii="Times" w:hAnsi="Times" w:cstheme="minorHAnsi"/>
          <w:lang w:val="en-US"/>
        </w:rPr>
        <w:t>site</w:t>
      </w:r>
      <w:r w:rsidR="00EC542D" w:rsidRPr="00287F6A">
        <w:rPr>
          <w:rFonts w:ascii="Times" w:hAnsi="Times" w:cstheme="minorHAnsi"/>
          <w:lang w:val="en-US"/>
        </w:rPr>
        <w:t xml:space="preserve"> visits, travelling to each</w:t>
      </w:r>
      <w:r w:rsidRPr="00287F6A">
        <w:rPr>
          <w:rFonts w:ascii="Times" w:hAnsi="Times" w:cstheme="minorHAnsi"/>
          <w:lang w:val="en-US"/>
        </w:rPr>
        <w:t xml:space="preserve"> island</w:t>
      </w:r>
      <w:r w:rsidR="001C4922" w:rsidRPr="00287F6A">
        <w:rPr>
          <w:rFonts w:ascii="Times" w:hAnsi="Times" w:cstheme="minorHAnsi"/>
          <w:lang w:val="en-US"/>
        </w:rPr>
        <w:t xml:space="preserve"> </w:t>
      </w:r>
      <w:r w:rsidRPr="00287F6A">
        <w:rPr>
          <w:rFonts w:ascii="Times" w:hAnsi="Times" w:cstheme="minorHAnsi"/>
          <w:lang w:val="en-US"/>
        </w:rPr>
        <w:t>to administer the questionnaires face-to-face</w:t>
      </w:r>
      <w:r w:rsidR="00EC542D" w:rsidRPr="00287F6A">
        <w:rPr>
          <w:rFonts w:ascii="Times" w:hAnsi="Times" w:cstheme="minorHAnsi"/>
          <w:lang w:val="en-US"/>
        </w:rPr>
        <w:t xml:space="preserve"> and conduct focus groups</w:t>
      </w:r>
      <w:r w:rsidR="00094BD2" w:rsidRPr="00287F6A">
        <w:rPr>
          <w:rFonts w:ascii="Times" w:hAnsi="Times" w:cstheme="minorHAnsi"/>
          <w:lang w:val="en-US"/>
        </w:rPr>
        <w:t xml:space="preserve"> and </w:t>
      </w:r>
      <w:r w:rsidR="006C2138" w:rsidRPr="00287F6A">
        <w:rPr>
          <w:rFonts w:ascii="Times" w:hAnsi="Times" w:cstheme="minorHAnsi"/>
          <w:lang w:val="en-US"/>
        </w:rPr>
        <w:t>in</w:t>
      </w:r>
      <w:r w:rsidR="001C4922" w:rsidRPr="00287F6A">
        <w:rPr>
          <w:rFonts w:ascii="Times" w:hAnsi="Times" w:cstheme="minorHAnsi"/>
          <w:lang w:val="en-US"/>
        </w:rPr>
        <w:t>-</w:t>
      </w:r>
      <w:r w:rsidR="006C2138" w:rsidRPr="00287F6A">
        <w:rPr>
          <w:rFonts w:ascii="Times" w:hAnsi="Times" w:cstheme="minorHAnsi"/>
          <w:lang w:val="en-US"/>
        </w:rPr>
        <w:t>person</w:t>
      </w:r>
      <w:r w:rsidR="001C4922" w:rsidRPr="00287F6A">
        <w:rPr>
          <w:rFonts w:ascii="Times" w:hAnsi="Times" w:cstheme="minorHAnsi"/>
          <w:lang w:val="en-US"/>
        </w:rPr>
        <w:t xml:space="preserve"> individual</w:t>
      </w:r>
      <w:r w:rsidR="00AA61D7" w:rsidRPr="00287F6A">
        <w:rPr>
          <w:rFonts w:ascii="Times" w:hAnsi="Times" w:cstheme="minorHAnsi"/>
          <w:lang w:val="en-US"/>
        </w:rPr>
        <w:t xml:space="preserve"> interviews</w:t>
      </w:r>
      <w:r w:rsidRPr="00287F6A">
        <w:rPr>
          <w:rFonts w:ascii="Times" w:hAnsi="Times" w:cstheme="minorHAnsi"/>
          <w:lang w:val="en-US"/>
        </w:rPr>
        <w:t xml:space="preserve">. In instances where </w:t>
      </w:r>
      <w:r w:rsidR="006C2138" w:rsidRPr="00287F6A">
        <w:rPr>
          <w:rFonts w:ascii="Times" w:hAnsi="Times" w:cstheme="minorHAnsi"/>
          <w:lang w:val="en-US"/>
        </w:rPr>
        <w:t>Author 1</w:t>
      </w:r>
      <w:r w:rsidRPr="00287F6A">
        <w:rPr>
          <w:rFonts w:ascii="Times" w:hAnsi="Times" w:cstheme="minorHAnsi"/>
          <w:lang w:val="en-US"/>
        </w:rPr>
        <w:t xml:space="preserve"> was unable to meet with </w:t>
      </w:r>
      <w:r w:rsidR="00094BD2" w:rsidRPr="00287F6A">
        <w:rPr>
          <w:rFonts w:ascii="Times" w:hAnsi="Times" w:cstheme="minorHAnsi"/>
          <w:lang w:val="en-US"/>
        </w:rPr>
        <w:t>participants</w:t>
      </w:r>
      <w:r w:rsidRPr="00287F6A">
        <w:rPr>
          <w:rFonts w:ascii="Times" w:hAnsi="Times" w:cstheme="minorHAnsi"/>
          <w:lang w:val="en-US"/>
        </w:rPr>
        <w:t xml:space="preserve"> </w:t>
      </w:r>
      <w:r w:rsidR="00AA61D7" w:rsidRPr="00287F6A">
        <w:rPr>
          <w:rFonts w:ascii="Times" w:hAnsi="Times" w:cstheme="minorHAnsi"/>
          <w:lang w:val="en-US"/>
        </w:rPr>
        <w:t xml:space="preserve">personally, </w:t>
      </w:r>
      <w:r w:rsidR="006C2138" w:rsidRPr="00287F6A">
        <w:rPr>
          <w:rFonts w:ascii="Times" w:hAnsi="Times" w:cstheme="minorHAnsi"/>
          <w:lang w:val="en-US"/>
        </w:rPr>
        <w:t>interviews</w:t>
      </w:r>
      <w:r w:rsidRPr="00287F6A">
        <w:rPr>
          <w:rFonts w:ascii="Times" w:hAnsi="Times" w:cstheme="minorHAnsi"/>
          <w:lang w:val="en-US"/>
        </w:rPr>
        <w:t xml:space="preserve"> were </w:t>
      </w:r>
      <w:r w:rsidR="00AA61D7" w:rsidRPr="00287F6A">
        <w:rPr>
          <w:rFonts w:ascii="Times" w:hAnsi="Times" w:cstheme="minorHAnsi"/>
          <w:lang w:val="en-US"/>
        </w:rPr>
        <w:t>conducted</w:t>
      </w:r>
      <w:r w:rsidRPr="00287F6A">
        <w:rPr>
          <w:rFonts w:ascii="Times" w:hAnsi="Times" w:cstheme="minorHAnsi"/>
          <w:lang w:val="en-US"/>
        </w:rPr>
        <w:t xml:space="preserve"> via telephone</w:t>
      </w:r>
      <w:r w:rsidR="00AA61D7" w:rsidRPr="00287F6A">
        <w:rPr>
          <w:rFonts w:ascii="Times" w:hAnsi="Times" w:cstheme="minorHAnsi"/>
          <w:lang w:val="en-US"/>
        </w:rPr>
        <w:t xml:space="preserve"> (landline, whatsapp, etc.)</w:t>
      </w:r>
      <w:r w:rsidRPr="00287F6A">
        <w:rPr>
          <w:rFonts w:ascii="Times" w:hAnsi="Times" w:cstheme="minorHAnsi"/>
          <w:lang w:val="en-US"/>
        </w:rPr>
        <w:t xml:space="preserve">. The focus group discussions were </w:t>
      </w:r>
      <w:r w:rsidR="00AA61D7" w:rsidRPr="00287F6A">
        <w:rPr>
          <w:rFonts w:ascii="Times" w:hAnsi="Times" w:cstheme="minorHAnsi"/>
          <w:lang w:val="en-US"/>
        </w:rPr>
        <w:t>managed</w:t>
      </w:r>
      <w:r w:rsidR="00987162" w:rsidRPr="00287F6A">
        <w:rPr>
          <w:rFonts w:ascii="Times" w:hAnsi="Times" w:cstheme="minorHAnsi"/>
          <w:lang w:val="en-US"/>
        </w:rPr>
        <w:t xml:space="preserve"> in the field</w:t>
      </w:r>
      <w:r w:rsidRPr="00287F6A">
        <w:rPr>
          <w:rFonts w:ascii="Times" w:hAnsi="Times" w:cstheme="minorHAnsi"/>
          <w:lang w:val="en-US"/>
        </w:rPr>
        <w:t xml:space="preserve"> </w:t>
      </w:r>
      <w:r w:rsidR="00AA61D7" w:rsidRPr="00287F6A">
        <w:rPr>
          <w:rFonts w:ascii="Times" w:hAnsi="Times" w:cstheme="minorHAnsi"/>
          <w:lang w:val="en-US"/>
        </w:rPr>
        <w:t>but were completed after the</w:t>
      </w:r>
      <w:r w:rsidRPr="00287F6A">
        <w:rPr>
          <w:rFonts w:ascii="Times" w:hAnsi="Times" w:cstheme="minorHAnsi"/>
          <w:lang w:val="en-US"/>
        </w:rPr>
        <w:t xml:space="preserve"> questionnaires</w:t>
      </w:r>
      <w:r w:rsidR="001604AB" w:rsidRPr="00287F6A">
        <w:rPr>
          <w:rFonts w:ascii="Times" w:hAnsi="Times" w:cstheme="minorHAnsi"/>
          <w:lang w:val="en-US"/>
        </w:rPr>
        <w:t xml:space="preserve"> were administered</w:t>
      </w:r>
      <w:r w:rsidR="006C2138" w:rsidRPr="00287F6A">
        <w:rPr>
          <w:rFonts w:ascii="Times" w:hAnsi="Times" w:cstheme="minorHAnsi"/>
          <w:lang w:val="en-US"/>
        </w:rPr>
        <w:t xml:space="preserve"> and interviews took place</w:t>
      </w:r>
      <w:r w:rsidRPr="00287F6A">
        <w:rPr>
          <w:rFonts w:ascii="Times" w:hAnsi="Times" w:cstheme="minorHAnsi"/>
          <w:lang w:val="en-US"/>
        </w:rPr>
        <w:t xml:space="preserve">. Descriptive analysis was </w:t>
      </w:r>
      <w:r w:rsidR="00987162" w:rsidRPr="00287F6A">
        <w:rPr>
          <w:rFonts w:ascii="Times" w:hAnsi="Times" w:cstheme="minorHAnsi"/>
          <w:lang w:val="en-US"/>
        </w:rPr>
        <w:t>completed</w:t>
      </w:r>
      <w:r w:rsidRPr="00287F6A">
        <w:rPr>
          <w:rFonts w:ascii="Times" w:hAnsi="Times" w:cstheme="minorHAnsi"/>
          <w:lang w:val="en-US"/>
        </w:rPr>
        <w:t xml:space="preserve"> using the Statistical Package for Social Sciences (SPSS) Version 24. The qualitative data was</w:t>
      </w:r>
      <w:r w:rsidR="00C161A6" w:rsidRPr="00287F6A">
        <w:rPr>
          <w:rFonts w:ascii="Times" w:hAnsi="Times" w:cstheme="minorHAnsi"/>
          <w:lang w:val="en-US"/>
        </w:rPr>
        <w:t xml:space="preserve"> transcribed and</w:t>
      </w:r>
      <w:r w:rsidRPr="00287F6A">
        <w:rPr>
          <w:rFonts w:ascii="Times" w:hAnsi="Times" w:cstheme="minorHAnsi"/>
          <w:lang w:val="en-US"/>
        </w:rPr>
        <w:t xml:space="preserve"> </w:t>
      </w:r>
      <w:r w:rsidR="00987162" w:rsidRPr="00287F6A">
        <w:rPr>
          <w:rFonts w:ascii="Times" w:hAnsi="Times" w:cstheme="minorHAnsi"/>
          <w:lang w:val="en-US"/>
        </w:rPr>
        <w:t>thematically coded</w:t>
      </w:r>
      <w:r w:rsidRPr="00287F6A">
        <w:rPr>
          <w:rFonts w:ascii="Times" w:hAnsi="Times" w:cstheme="minorHAnsi"/>
          <w:lang w:val="en-US"/>
        </w:rPr>
        <w:t xml:space="preserve"> using </w:t>
      </w:r>
      <w:r w:rsidR="00621383" w:rsidRPr="00287F6A">
        <w:rPr>
          <w:rFonts w:ascii="Times" w:hAnsi="Times" w:cstheme="minorHAnsi"/>
          <w:lang w:val="en-US"/>
        </w:rPr>
        <w:t>in</w:t>
      </w:r>
      <w:r w:rsidRPr="00287F6A">
        <w:rPr>
          <w:rFonts w:ascii="Times" w:hAnsi="Times" w:cstheme="minorHAnsi"/>
          <w:lang w:val="en-US"/>
        </w:rPr>
        <w:t xml:space="preserve"> </w:t>
      </w:r>
      <w:r w:rsidR="00621383" w:rsidRPr="00287F6A">
        <w:rPr>
          <w:rFonts w:ascii="Times" w:hAnsi="Times" w:cstheme="minorHAnsi"/>
          <w:lang w:val="en-US"/>
        </w:rPr>
        <w:t>vivo</w:t>
      </w:r>
      <w:r w:rsidRPr="00287F6A">
        <w:rPr>
          <w:rFonts w:ascii="Times" w:hAnsi="Times" w:cstheme="minorHAnsi"/>
          <w:lang w:val="en-US"/>
        </w:rPr>
        <w:t xml:space="preserve"> coding</w:t>
      </w:r>
      <w:r w:rsidR="00621383" w:rsidRPr="00287F6A">
        <w:rPr>
          <w:rFonts w:ascii="Times" w:hAnsi="Times" w:cstheme="minorHAnsi"/>
          <w:lang w:val="en-US"/>
        </w:rPr>
        <w:t xml:space="preserve"> (NVIVO version 11)</w:t>
      </w:r>
      <w:r w:rsidR="00C161A6" w:rsidRPr="00287F6A">
        <w:rPr>
          <w:rFonts w:ascii="Times" w:hAnsi="Times" w:cstheme="minorHAnsi"/>
          <w:lang w:val="en-US"/>
        </w:rPr>
        <w:t>,</w:t>
      </w:r>
      <w:r w:rsidRPr="00287F6A">
        <w:rPr>
          <w:rFonts w:ascii="Times" w:hAnsi="Times" w:cstheme="minorHAnsi"/>
          <w:lang w:val="en-US"/>
        </w:rPr>
        <w:t xml:space="preserve"> </w:t>
      </w:r>
      <w:r w:rsidR="00C161A6" w:rsidRPr="00287F6A">
        <w:rPr>
          <w:rFonts w:ascii="Times" w:hAnsi="Times" w:cstheme="minorHAnsi"/>
          <w:lang w:val="en-US"/>
        </w:rPr>
        <w:t xml:space="preserve">in line with </w:t>
      </w:r>
      <w:proofErr w:type="spellStart"/>
      <w:r w:rsidRPr="00287F6A">
        <w:rPr>
          <w:rFonts w:ascii="Times" w:hAnsi="Times" w:cstheme="minorHAnsi"/>
          <w:lang w:val="en-US"/>
        </w:rPr>
        <w:t>Saldano</w:t>
      </w:r>
      <w:r w:rsidR="00C161A6" w:rsidRPr="00287F6A">
        <w:rPr>
          <w:rFonts w:ascii="Times" w:hAnsi="Times" w:cstheme="minorHAnsi"/>
          <w:lang w:val="en-US"/>
        </w:rPr>
        <w:t>’s</w:t>
      </w:r>
      <w:proofErr w:type="spellEnd"/>
      <w:r w:rsidRPr="00287F6A">
        <w:rPr>
          <w:rFonts w:ascii="Times" w:hAnsi="Times" w:cstheme="minorHAnsi"/>
          <w:lang w:val="en-US"/>
        </w:rPr>
        <w:t xml:space="preserve"> (2012, 2011)</w:t>
      </w:r>
      <w:r w:rsidR="00C161A6" w:rsidRPr="00287F6A">
        <w:rPr>
          <w:rFonts w:ascii="Times" w:hAnsi="Times" w:cstheme="minorHAnsi"/>
          <w:lang w:val="en-US"/>
        </w:rPr>
        <w:t xml:space="preserve"> approach,</w:t>
      </w:r>
      <w:r w:rsidRPr="00287F6A">
        <w:rPr>
          <w:rFonts w:ascii="Times" w:hAnsi="Times" w:cstheme="minorHAnsi"/>
          <w:lang w:val="en-US"/>
        </w:rPr>
        <w:t xml:space="preserve"> </w:t>
      </w:r>
      <w:r w:rsidR="00987162" w:rsidRPr="00287F6A">
        <w:rPr>
          <w:rFonts w:ascii="Times" w:hAnsi="Times" w:cstheme="minorHAnsi"/>
          <w:lang w:val="en-US"/>
        </w:rPr>
        <w:t xml:space="preserve">as well as </w:t>
      </w:r>
      <w:r w:rsidR="00094BD2" w:rsidRPr="00287F6A">
        <w:rPr>
          <w:rFonts w:ascii="Times" w:hAnsi="Times" w:cstheme="minorHAnsi"/>
          <w:lang w:val="en-US"/>
        </w:rPr>
        <w:t>analyzed</w:t>
      </w:r>
      <w:r w:rsidR="00987162" w:rsidRPr="00287F6A">
        <w:rPr>
          <w:rFonts w:ascii="Times" w:hAnsi="Times" w:cstheme="minorHAnsi"/>
          <w:lang w:val="en-US"/>
        </w:rPr>
        <w:t xml:space="preserve"> via</w:t>
      </w:r>
      <w:r w:rsidR="00EC542D" w:rsidRPr="00287F6A">
        <w:rPr>
          <w:rFonts w:ascii="Times" w:hAnsi="Times" w:cstheme="minorHAnsi"/>
          <w:lang w:val="en-US"/>
        </w:rPr>
        <w:t xml:space="preserve"> iterative</w:t>
      </w:r>
      <w:r w:rsidR="00987162" w:rsidRPr="00287F6A">
        <w:rPr>
          <w:rFonts w:ascii="Times" w:hAnsi="Times" w:cstheme="minorHAnsi"/>
          <w:lang w:val="en-US"/>
        </w:rPr>
        <w:t xml:space="preserve"> </w:t>
      </w:r>
      <w:r w:rsidR="00621383" w:rsidRPr="00287F6A">
        <w:rPr>
          <w:rFonts w:ascii="Times" w:hAnsi="Times" w:cstheme="minorHAnsi"/>
          <w:lang w:val="en-US"/>
        </w:rPr>
        <w:t>narrative analysis (</w:t>
      </w:r>
      <w:proofErr w:type="spellStart"/>
      <w:r w:rsidR="00034EFE" w:rsidRPr="00287F6A">
        <w:rPr>
          <w:rFonts w:ascii="Times" w:hAnsi="Times" w:cstheme="minorHAnsi"/>
          <w:lang w:val="en-US"/>
        </w:rPr>
        <w:t>Fereday</w:t>
      </w:r>
      <w:proofErr w:type="spellEnd"/>
      <w:r w:rsidR="00034EFE" w:rsidRPr="00287F6A">
        <w:rPr>
          <w:rFonts w:ascii="Times" w:hAnsi="Times" w:cstheme="minorHAnsi"/>
          <w:lang w:val="en-US"/>
        </w:rPr>
        <w:t>, J. and Muir-Cochrane, E., 2006</w:t>
      </w:r>
      <w:r w:rsidR="00621383" w:rsidRPr="00287F6A">
        <w:rPr>
          <w:rFonts w:ascii="Times" w:hAnsi="Times" w:cstheme="minorHAnsi"/>
          <w:lang w:val="en-US"/>
        </w:rPr>
        <w:t>)</w:t>
      </w:r>
      <w:r w:rsidR="00987162" w:rsidRPr="00287F6A">
        <w:rPr>
          <w:rFonts w:ascii="Times" w:hAnsi="Times" w:cstheme="minorHAnsi"/>
          <w:lang w:val="en-US"/>
        </w:rPr>
        <w:t>.</w:t>
      </w:r>
      <w:r w:rsidR="00621383" w:rsidRPr="00287F6A">
        <w:rPr>
          <w:rFonts w:ascii="Times" w:hAnsi="Times" w:cstheme="minorHAnsi"/>
          <w:lang w:val="en-US"/>
        </w:rPr>
        <w:t xml:space="preserve"> </w:t>
      </w:r>
      <w:r w:rsidR="00987162" w:rsidRPr="00287F6A">
        <w:rPr>
          <w:rFonts w:ascii="Times" w:hAnsi="Times" w:cstheme="minorHAnsi"/>
          <w:lang w:val="en-US"/>
        </w:rPr>
        <w:t>The hybrid</w:t>
      </w:r>
      <w:r w:rsidR="002704A6" w:rsidRPr="00287F6A">
        <w:rPr>
          <w:rFonts w:ascii="Times" w:hAnsi="Times" w:cstheme="minorHAnsi"/>
          <w:lang w:val="en-US"/>
        </w:rPr>
        <w:t xml:space="preserve"> </w:t>
      </w:r>
      <w:r w:rsidR="00335ED0" w:rsidRPr="00287F6A">
        <w:rPr>
          <w:rFonts w:ascii="Times" w:hAnsi="Times" w:cstheme="minorHAnsi"/>
          <w:lang w:val="en-US"/>
        </w:rPr>
        <w:t>abductive</w:t>
      </w:r>
      <w:r w:rsidR="002704A6" w:rsidRPr="00287F6A">
        <w:rPr>
          <w:rFonts w:ascii="Times" w:hAnsi="Times" w:cstheme="minorHAnsi"/>
          <w:lang w:val="en-US"/>
        </w:rPr>
        <w:t xml:space="preserve"> analysis allowed us to</w:t>
      </w:r>
      <w:r w:rsidRPr="00287F6A">
        <w:rPr>
          <w:rFonts w:ascii="Times" w:hAnsi="Times" w:cstheme="minorHAnsi"/>
          <w:lang w:val="en-US"/>
        </w:rPr>
        <w:t xml:space="preserve"> capture popular and emerging themes</w:t>
      </w:r>
      <w:r w:rsidR="00EC542D" w:rsidRPr="00287F6A">
        <w:rPr>
          <w:rFonts w:ascii="Times" w:hAnsi="Times" w:cstheme="minorHAnsi"/>
          <w:lang w:val="en-US"/>
        </w:rPr>
        <w:t xml:space="preserve">, </w:t>
      </w:r>
      <w:r w:rsidRPr="00287F6A">
        <w:rPr>
          <w:rFonts w:ascii="Times" w:hAnsi="Times" w:cstheme="minorHAnsi"/>
          <w:lang w:val="en-US"/>
        </w:rPr>
        <w:t>relationships among concepts</w:t>
      </w:r>
      <w:r w:rsidR="00EC542D" w:rsidRPr="00287F6A">
        <w:rPr>
          <w:rFonts w:ascii="Times" w:hAnsi="Times" w:cstheme="minorHAnsi"/>
          <w:lang w:val="en-US"/>
        </w:rPr>
        <w:t xml:space="preserve">, and both check and test </w:t>
      </w:r>
      <w:r w:rsidR="002704A6" w:rsidRPr="00287F6A">
        <w:rPr>
          <w:rFonts w:ascii="Times" w:hAnsi="Times" w:cstheme="minorHAnsi"/>
          <w:lang w:val="en-US"/>
        </w:rPr>
        <w:t>any</w:t>
      </w:r>
      <w:r w:rsidR="00EC542D" w:rsidRPr="00287F6A">
        <w:rPr>
          <w:rFonts w:ascii="Times" w:hAnsi="Times" w:cstheme="minorHAnsi"/>
          <w:lang w:val="en-US"/>
        </w:rPr>
        <w:t xml:space="preserve"> a</w:t>
      </w:r>
      <w:r w:rsidR="002704A6" w:rsidRPr="00287F6A">
        <w:rPr>
          <w:rFonts w:ascii="Times" w:hAnsi="Times" w:cstheme="minorHAnsi"/>
          <w:lang w:val="en-US"/>
        </w:rPr>
        <w:t xml:space="preserve"> </w:t>
      </w:r>
      <w:r w:rsidR="00EC542D" w:rsidRPr="00287F6A">
        <w:rPr>
          <w:rFonts w:ascii="Times" w:hAnsi="Times" w:cstheme="minorHAnsi"/>
          <w:lang w:val="en-US"/>
        </w:rPr>
        <w:t xml:space="preserve">priori suppositions, expectations, and theories we had going into the study based upon </w:t>
      </w:r>
      <w:r w:rsidR="001E4CBC" w:rsidRPr="00287F6A">
        <w:rPr>
          <w:rFonts w:ascii="Times" w:hAnsi="Times" w:cstheme="minorHAnsi"/>
          <w:lang w:val="en-US"/>
        </w:rPr>
        <w:t xml:space="preserve">our </w:t>
      </w:r>
      <w:r w:rsidR="00EC542D" w:rsidRPr="00287F6A">
        <w:rPr>
          <w:rFonts w:ascii="Times" w:hAnsi="Times" w:cstheme="minorHAnsi"/>
          <w:lang w:val="en-US"/>
        </w:rPr>
        <w:t>previous research experience</w:t>
      </w:r>
      <w:r w:rsidR="001E4CBC" w:rsidRPr="00287F6A">
        <w:rPr>
          <w:rFonts w:ascii="Times" w:hAnsi="Times" w:cstheme="minorHAnsi"/>
          <w:lang w:val="en-US"/>
        </w:rPr>
        <w:t>s</w:t>
      </w:r>
      <w:r w:rsidR="00EC542D" w:rsidRPr="00287F6A">
        <w:rPr>
          <w:rFonts w:ascii="Times" w:hAnsi="Times" w:cstheme="minorHAnsi"/>
          <w:lang w:val="en-US"/>
        </w:rPr>
        <w:t xml:space="preserve"> and</w:t>
      </w:r>
      <w:r w:rsidR="002704A6" w:rsidRPr="00287F6A">
        <w:rPr>
          <w:rFonts w:ascii="Times" w:hAnsi="Times" w:cstheme="minorHAnsi"/>
          <w:lang w:val="en-US"/>
        </w:rPr>
        <w:t xml:space="preserve"> </w:t>
      </w:r>
      <w:r w:rsidR="00EC542D" w:rsidRPr="00287F6A">
        <w:rPr>
          <w:rFonts w:ascii="Times" w:hAnsi="Times" w:cstheme="minorHAnsi"/>
          <w:lang w:val="en-US"/>
        </w:rPr>
        <w:t>engagement</w:t>
      </w:r>
      <w:r w:rsidR="001E4CBC" w:rsidRPr="00287F6A">
        <w:rPr>
          <w:rFonts w:ascii="Times" w:hAnsi="Times" w:cstheme="minorHAnsi"/>
          <w:lang w:val="en-US"/>
        </w:rPr>
        <w:t>s</w:t>
      </w:r>
      <w:r w:rsidR="00EC542D" w:rsidRPr="00287F6A">
        <w:rPr>
          <w:rFonts w:ascii="Times" w:hAnsi="Times" w:cstheme="minorHAnsi"/>
          <w:lang w:val="en-US"/>
        </w:rPr>
        <w:t xml:space="preserve"> with </w:t>
      </w:r>
      <w:r w:rsidR="001E4CBC" w:rsidRPr="00287F6A">
        <w:rPr>
          <w:rFonts w:ascii="Times" w:hAnsi="Times" w:cstheme="minorHAnsi"/>
          <w:lang w:val="en-US"/>
        </w:rPr>
        <w:t xml:space="preserve">differing </w:t>
      </w:r>
      <w:r w:rsidR="00EC542D" w:rsidRPr="00287F6A">
        <w:rPr>
          <w:rFonts w:ascii="Times" w:hAnsi="Times" w:cstheme="minorHAnsi"/>
          <w:lang w:val="en-US"/>
        </w:rPr>
        <w:t>development literature</w:t>
      </w:r>
      <w:r w:rsidR="001E4CBC" w:rsidRPr="00287F6A">
        <w:rPr>
          <w:rFonts w:ascii="Times" w:hAnsi="Times" w:cstheme="minorHAnsi"/>
          <w:lang w:val="en-US"/>
        </w:rPr>
        <w:t>s</w:t>
      </w:r>
      <w:r w:rsidRPr="00287F6A">
        <w:rPr>
          <w:rFonts w:ascii="Times" w:hAnsi="Times" w:cstheme="minorHAnsi"/>
          <w:lang w:val="en-US"/>
        </w:rPr>
        <w:t>.</w:t>
      </w:r>
      <w:r w:rsidR="004C3754" w:rsidRPr="00287F6A">
        <w:rPr>
          <w:rFonts w:ascii="Times" w:hAnsi="Times" w:cstheme="minorHAnsi"/>
          <w:lang w:val="en-US"/>
        </w:rPr>
        <w:t xml:space="preserve"> Over the course of </w:t>
      </w:r>
      <w:r w:rsidR="0055579D" w:rsidRPr="00287F6A">
        <w:rPr>
          <w:rFonts w:ascii="Times" w:hAnsi="Times" w:cstheme="minorHAnsi"/>
          <w:lang w:val="en-US"/>
        </w:rPr>
        <w:t xml:space="preserve">our participant engagement and subsequent </w:t>
      </w:r>
      <w:r w:rsidR="004C3754" w:rsidRPr="00287F6A">
        <w:rPr>
          <w:rFonts w:ascii="Times" w:hAnsi="Times" w:cstheme="minorHAnsi"/>
          <w:lang w:val="en-US"/>
        </w:rPr>
        <w:t xml:space="preserve">data analysis, </w:t>
      </w:r>
      <w:r w:rsidR="0055579D" w:rsidRPr="00287F6A">
        <w:rPr>
          <w:rFonts w:ascii="Times" w:hAnsi="Times" w:cstheme="minorHAnsi"/>
          <w:lang w:val="en-US"/>
        </w:rPr>
        <w:t>the differing structural</w:t>
      </w:r>
      <w:r w:rsidR="004C3754" w:rsidRPr="00287F6A">
        <w:rPr>
          <w:rFonts w:ascii="Times" w:hAnsi="Times" w:cstheme="minorHAnsi"/>
          <w:lang w:val="en-US"/>
        </w:rPr>
        <w:t xml:space="preserve"> barriers faced by women emerged as</w:t>
      </w:r>
      <w:r w:rsidR="0055579D" w:rsidRPr="00287F6A">
        <w:rPr>
          <w:rFonts w:ascii="Times" w:hAnsi="Times" w:cstheme="minorHAnsi"/>
          <w:lang w:val="en-US"/>
        </w:rPr>
        <w:t xml:space="preserve"> the</w:t>
      </w:r>
      <w:r w:rsidR="004C3754" w:rsidRPr="00287F6A">
        <w:rPr>
          <w:rFonts w:ascii="Times" w:hAnsi="Times" w:cstheme="minorHAnsi"/>
          <w:lang w:val="en-US"/>
        </w:rPr>
        <w:t xml:space="preserve"> most pressing</w:t>
      </w:r>
      <w:r w:rsidR="0055579D" w:rsidRPr="00287F6A">
        <w:rPr>
          <w:rFonts w:ascii="Times" w:hAnsi="Times" w:cstheme="minorHAnsi"/>
          <w:lang w:val="en-US"/>
        </w:rPr>
        <w:t xml:space="preserve"> topic </w:t>
      </w:r>
      <w:r w:rsidR="00D8760D" w:rsidRPr="00287F6A">
        <w:rPr>
          <w:rFonts w:ascii="Times" w:hAnsi="Times" w:cstheme="minorHAnsi"/>
          <w:lang w:val="en-US"/>
        </w:rPr>
        <w:t>for the participants we spoke to</w:t>
      </w:r>
      <w:r w:rsidR="00AA61D7" w:rsidRPr="00287F6A">
        <w:rPr>
          <w:rFonts w:ascii="Times" w:hAnsi="Times" w:cstheme="minorHAnsi"/>
          <w:lang w:val="en-US"/>
        </w:rPr>
        <w:t>, h</w:t>
      </w:r>
      <w:r w:rsidR="004C3754" w:rsidRPr="00287F6A">
        <w:rPr>
          <w:rFonts w:ascii="Times" w:hAnsi="Times" w:cstheme="minorHAnsi"/>
          <w:lang w:val="en-US"/>
        </w:rPr>
        <w:t>ence, our focus on these themes</w:t>
      </w:r>
      <w:r w:rsidR="00094BD2" w:rsidRPr="00287F6A">
        <w:rPr>
          <w:rFonts w:ascii="Times" w:hAnsi="Times" w:cstheme="minorHAnsi"/>
          <w:lang w:val="en-US"/>
        </w:rPr>
        <w:t xml:space="preserve"> and the perspectives of grassroots women</w:t>
      </w:r>
      <w:r w:rsidR="004C3754" w:rsidRPr="00287F6A">
        <w:rPr>
          <w:rFonts w:ascii="Times" w:hAnsi="Times" w:cstheme="minorHAnsi"/>
          <w:lang w:val="en-US"/>
        </w:rPr>
        <w:t xml:space="preserve"> in this paper.</w:t>
      </w:r>
    </w:p>
    <w:p w14:paraId="5277547C" w14:textId="127C237E" w:rsidR="0082672C" w:rsidRPr="00287F6A" w:rsidRDefault="0082672C" w:rsidP="00396D1E">
      <w:pPr>
        <w:pStyle w:val="Heading1"/>
        <w:spacing w:line="276" w:lineRule="auto"/>
        <w:rPr>
          <w:lang w:val="en-US"/>
        </w:rPr>
      </w:pPr>
      <w:r w:rsidRPr="00287F6A">
        <w:rPr>
          <w:lang w:val="en-US"/>
        </w:rPr>
        <w:t>Results</w:t>
      </w:r>
    </w:p>
    <w:p w14:paraId="6C18AC5C" w14:textId="77777777" w:rsidR="009C065F" w:rsidRPr="00287F6A" w:rsidRDefault="0082672C" w:rsidP="00396D1E">
      <w:pPr>
        <w:spacing w:line="276" w:lineRule="auto"/>
        <w:ind w:firstLine="720"/>
        <w:jc w:val="both"/>
        <w:rPr>
          <w:rFonts w:ascii="Times" w:hAnsi="Times" w:cstheme="minorHAnsi"/>
          <w:lang w:val="en-US"/>
        </w:rPr>
      </w:pPr>
      <w:r w:rsidRPr="00287F6A">
        <w:rPr>
          <w:rFonts w:ascii="Times" w:hAnsi="Times" w:cstheme="minorHAnsi"/>
          <w:lang w:val="en-US"/>
        </w:rPr>
        <w:t xml:space="preserve">Table 1 provides a summary of the demographic characteristics of the </w:t>
      </w:r>
      <w:r w:rsidR="00962077" w:rsidRPr="00287F6A">
        <w:rPr>
          <w:rFonts w:ascii="Times" w:hAnsi="Times" w:cstheme="minorHAnsi"/>
          <w:lang w:val="en-US"/>
        </w:rPr>
        <w:t>farmers, food producers, and</w:t>
      </w:r>
      <w:r w:rsidRPr="00287F6A">
        <w:rPr>
          <w:rFonts w:ascii="Times" w:hAnsi="Times" w:cstheme="minorHAnsi"/>
          <w:lang w:val="en-US"/>
        </w:rPr>
        <w:t xml:space="preserve"> </w:t>
      </w:r>
      <w:proofErr w:type="spellStart"/>
      <w:r w:rsidRPr="00287F6A">
        <w:rPr>
          <w:rFonts w:ascii="Times" w:hAnsi="Times" w:cstheme="minorHAnsi"/>
          <w:lang w:val="en-US"/>
        </w:rPr>
        <w:t>agro</w:t>
      </w:r>
      <w:proofErr w:type="spellEnd"/>
      <w:r w:rsidRPr="00287F6A">
        <w:rPr>
          <w:rFonts w:ascii="Times" w:hAnsi="Times" w:cstheme="minorHAnsi"/>
          <w:lang w:val="en-US"/>
        </w:rPr>
        <w:t>-processors</w:t>
      </w:r>
      <w:r w:rsidR="00962077" w:rsidRPr="00287F6A">
        <w:rPr>
          <w:rFonts w:ascii="Times" w:hAnsi="Times" w:cstheme="minorHAnsi"/>
          <w:lang w:val="en-US"/>
        </w:rPr>
        <w:t xml:space="preserve"> who we surveyed</w:t>
      </w:r>
      <w:r w:rsidR="002704A6" w:rsidRPr="00287F6A">
        <w:rPr>
          <w:rFonts w:ascii="Times" w:hAnsi="Times" w:cstheme="minorHAnsi"/>
          <w:lang w:val="en-US"/>
        </w:rPr>
        <w:t xml:space="preserve">, </w:t>
      </w:r>
      <w:r w:rsidRPr="00287F6A">
        <w:rPr>
          <w:rFonts w:ascii="Times" w:hAnsi="Times" w:cstheme="minorHAnsi"/>
          <w:lang w:val="en-US"/>
        </w:rPr>
        <w:t>76.6% (n = 85)</w:t>
      </w:r>
      <w:r w:rsidR="002704A6" w:rsidRPr="00287F6A">
        <w:rPr>
          <w:rFonts w:ascii="Times" w:hAnsi="Times" w:cstheme="minorHAnsi"/>
          <w:lang w:val="en-US"/>
        </w:rPr>
        <w:t xml:space="preserve"> of whom were</w:t>
      </w:r>
      <w:r w:rsidRPr="00287F6A">
        <w:rPr>
          <w:rFonts w:ascii="Times" w:hAnsi="Times" w:cstheme="minorHAnsi"/>
          <w:lang w:val="en-US"/>
        </w:rPr>
        <w:t xml:space="preserve"> </w:t>
      </w:r>
      <w:r w:rsidR="002704A6" w:rsidRPr="00287F6A">
        <w:rPr>
          <w:rFonts w:ascii="Times" w:hAnsi="Times" w:cstheme="minorHAnsi"/>
          <w:lang w:val="en-US"/>
        </w:rPr>
        <w:t>women</w:t>
      </w:r>
      <w:r w:rsidRPr="00287F6A">
        <w:rPr>
          <w:rFonts w:ascii="Times" w:hAnsi="Times" w:cstheme="minorHAnsi"/>
          <w:lang w:val="en-US"/>
        </w:rPr>
        <w:t xml:space="preserve"> </w:t>
      </w:r>
      <w:r w:rsidR="002704A6" w:rsidRPr="00287F6A">
        <w:rPr>
          <w:rFonts w:ascii="Times" w:hAnsi="Times" w:cstheme="minorHAnsi"/>
          <w:lang w:val="en-US"/>
        </w:rPr>
        <w:t>with</w:t>
      </w:r>
      <w:r w:rsidRPr="00287F6A">
        <w:rPr>
          <w:rFonts w:ascii="Times" w:hAnsi="Times" w:cstheme="minorHAnsi"/>
          <w:lang w:val="en-US"/>
        </w:rPr>
        <w:t xml:space="preserve"> 23.4% (n=26) </w:t>
      </w:r>
      <w:r w:rsidR="002704A6" w:rsidRPr="00287F6A">
        <w:rPr>
          <w:rFonts w:ascii="Times" w:hAnsi="Times" w:cstheme="minorHAnsi"/>
          <w:lang w:val="en-US"/>
        </w:rPr>
        <w:t>being men</w:t>
      </w:r>
      <w:r w:rsidRPr="00287F6A">
        <w:rPr>
          <w:rFonts w:ascii="Times" w:hAnsi="Times" w:cstheme="minorHAnsi"/>
          <w:lang w:val="en-US"/>
        </w:rPr>
        <w:t xml:space="preserve">. </w:t>
      </w:r>
      <w:r w:rsidR="00094BD2" w:rsidRPr="00287F6A">
        <w:rPr>
          <w:rFonts w:ascii="Times" w:hAnsi="Times" w:cstheme="minorHAnsi"/>
          <w:lang w:val="en-US"/>
        </w:rPr>
        <w:t>Approximately</w:t>
      </w:r>
      <w:r w:rsidR="00962077" w:rsidRPr="00287F6A">
        <w:rPr>
          <w:rFonts w:ascii="Times" w:hAnsi="Times" w:cstheme="minorHAnsi"/>
          <w:lang w:val="en-US"/>
        </w:rPr>
        <w:t xml:space="preserve"> half (50.4%) of the </w:t>
      </w:r>
      <w:r w:rsidR="00094BD2" w:rsidRPr="00287F6A">
        <w:rPr>
          <w:rFonts w:ascii="Times" w:hAnsi="Times" w:cstheme="minorHAnsi"/>
          <w:lang w:val="en-US"/>
        </w:rPr>
        <w:t>participants</w:t>
      </w:r>
      <w:r w:rsidR="00962077" w:rsidRPr="00287F6A">
        <w:rPr>
          <w:rFonts w:ascii="Times" w:hAnsi="Times" w:cstheme="minorHAnsi"/>
          <w:lang w:val="en-US"/>
        </w:rPr>
        <w:t xml:space="preserve"> surveyed were single, with 30.6% (n = 34) being </w:t>
      </w:r>
      <w:r w:rsidR="00094BD2" w:rsidRPr="00287F6A">
        <w:rPr>
          <w:rFonts w:ascii="Times" w:hAnsi="Times" w:cstheme="minorHAnsi"/>
          <w:lang w:val="en-US"/>
        </w:rPr>
        <w:t>un</w:t>
      </w:r>
      <w:r w:rsidR="00962077" w:rsidRPr="00287F6A">
        <w:rPr>
          <w:rFonts w:ascii="Times" w:hAnsi="Times" w:cstheme="minorHAnsi"/>
          <w:lang w:val="en-US"/>
        </w:rPr>
        <w:t xml:space="preserve">married and </w:t>
      </w:r>
      <w:r w:rsidR="00094BD2" w:rsidRPr="00287F6A">
        <w:rPr>
          <w:rFonts w:ascii="Times" w:hAnsi="Times" w:cstheme="minorHAnsi"/>
          <w:lang w:val="en-US"/>
        </w:rPr>
        <w:t xml:space="preserve">another </w:t>
      </w:r>
      <w:r w:rsidR="00962077" w:rsidRPr="00287F6A">
        <w:rPr>
          <w:rFonts w:ascii="Times" w:hAnsi="Times" w:cstheme="minorHAnsi"/>
          <w:lang w:val="en-US"/>
        </w:rPr>
        <w:t xml:space="preserve">19.8% divorced (n = 22). This is an indication that the region still has a high percentage of single-headed households, the majority of which, according to </w:t>
      </w:r>
      <w:r w:rsidR="00094BD2" w:rsidRPr="00287F6A">
        <w:rPr>
          <w:rFonts w:ascii="Times" w:hAnsi="Times" w:cstheme="minorHAnsi"/>
          <w:lang w:val="en-US"/>
        </w:rPr>
        <w:t>informants</w:t>
      </w:r>
      <w:r w:rsidR="00962077" w:rsidRPr="00287F6A">
        <w:rPr>
          <w:rFonts w:ascii="Times" w:hAnsi="Times" w:cstheme="minorHAnsi"/>
          <w:lang w:val="en-US"/>
        </w:rPr>
        <w:t xml:space="preserve">, had women as the main provider and caretaker. The number of years of experience spent conducting business operations presents an intriguing picture; 22.5% (n = 21) of </w:t>
      </w:r>
      <w:r w:rsidR="00094BD2" w:rsidRPr="00287F6A">
        <w:rPr>
          <w:rFonts w:ascii="Times" w:hAnsi="Times" w:cstheme="minorHAnsi"/>
          <w:lang w:val="en-US"/>
        </w:rPr>
        <w:t xml:space="preserve">the </w:t>
      </w:r>
      <w:r w:rsidR="00962077" w:rsidRPr="00287F6A">
        <w:rPr>
          <w:rFonts w:ascii="Times" w:hAnsi="Times" w:cstheme="minorHAnsi"/>
          <w:lang w:val="en-US"/>
        </w:rPr>
        <w:t xml:space="preserve">participants indicated they were in business for less than five years, with the same amount (22.5%) of </w:t>
      </w:r>
      <w:r w:rsidR="00094BD2" w:rsidRPr="00287F6A">
        <w:rPr>
          <w:rFonts w:ascii="Times" w:hAnsi="Times" w:cstheme="minorHAnsi"/>
          <w:lang w:val="en-US"/>
        </w:rPr>
        <w:t>participants</w:t>
      </w:r>
      <w:r w:rsidR="00962077" w:rsidRPr="00287F6A">
        <w:rPr>
          <w:rFonts w:ascii="Times" w:hAnsi="Times" w:cstheme="minorHAnsi"/>
          <w:lang w:val="en-US"/>
        </w:rPr>
        <w:t xml:space="preserve"> </w:t>
      </w:r>
      <w:r w:rsidR="00094BD2" w:rsidRPr="00287F6A">
        <w:rPr>
          <w:rFonts w:ascii="Times" w:hAnsi="Times" w:cstheme="minorHAnsi"/>
          <w:lang w:val="en-US"/>
        </w:rPr>
        <w:t>reporting</w:t>
      </w:r>
      <w:r w:rsidR="00962077" w:rsidRPr="00287F6A">
        <w:rPr>
          <w:rFonts w:ascii="Times" w:hAnsi="Times" w:cstheme="minorHAnsi"/>
          <w:lang w:val="en-US"/>
        </w:rPr>
        <w:t xml:space="preserve"> they have been in business for more than 20 years. </w:t>
      </w:r>
      <w:r w:rsidR="00094BD2" w:rsidRPr="00287F6A">
        <w:rPr>
          <w:rFonts w:ascii="Times" w:hAnsi="Times" w:cstheme="minorHAnsi"/>
          <w:lang w:val="en-US"/>
        </w:rPr>
        <w:t>Just over one-quarter of the participants,</w:t>
      </w:r>
      <w:r w:rsidR="00962077" w:rsidRPr="00287F6A">
        <w:rPr>
          <w:rFonts w:ascii="Times" w:hAnsi="Times" w:cstheme="minorHAnsi"/>
          <w:lang w:val="en-US"/>
        </w:rPr>
        <w:t xml:space="preserve"> 27.9% (n = 31)</w:t>
      </w:r>
      <w:r w:rsidR="00094BD2" w:rsidRPr="00287F6A">
        <w:rPr>
          <w:rFonts w:ascii="Times" w:hAnsi="Times" w:cstheme="minorHAnsi"/>
          <w:lang w:val="en-US"/>
        </w:rPr>
        <w:t>,</w:t>
      </w:r>
      <w:r w:rsidR="00962077" w:rsidRPr="00287F6A">
        <w:rPr>
          <w:rFonts w:ascii="Times" w:hAnsi="Times" w:cstheme="minorHAnsi"/>
          <w:lang w:val="en-US"/>
        </w:rPr>
        <w:t xml:space="preserve"> had been in business between 5-11 years. </w:t>
      </w:r>
    </w:p>
    <w:p w14:paraId="7A6304F8" w14:textId="2875FD86" w:rsidR="009C27F4" w:rsidRPr="00287F6A" w:rsidRDefault="002704A6" w:rsidP="00396D1E">
      <w:pPr>
        <w:spacing w:line="276" w:lineRule="auto"/>
        <w:ind w:firstLine="720"/>
        <w:jc w:val="both"/>
        <w:rPr>
          <w:rFonts w:ascii="Times" w:hAnsi="Times" w:cstheme="minorHAnsi"/>
          <w:lang w:val="en-US"/>
        </w:rPr>
      </w:pPr>
      <w:r w:rsidRPr="00287F6A">
        <w:rPr>
          <w:rFonts w:ascii="Times" w:hAnsi="Times" w:cstheme="minorHAnsi"/>
          <w:lang w:val="en-US"/>
        </w:rPr>
        <w:lastRenderedPageBreak/>
        <w:t xml:space="preserve">Nearly half </w:t>
      </w:r>
      <w:r w:rsidR="00094BD2" w:rsidRPr="00287F6A">
        <w:rPr>
          <w:rFonts w:ascii="Times" w:hAnsi="Times" w:cstheme="minorHAnsi"/>
          <w:lang w:val="en-US"/>
        </w:rPr>
        <w:t xml:space="preserve">of </w:t>
      </w:r>
      <w:r w:rsidRPr="00287F6A">
        <w:rPr>
          <w:rFonts w:ascii="Times" w:hAnsi="Times" w:cstheme="minorHAnsi"/>
          <w:lang w:val="en-US"/>
        </w:rPr>
        <w:t>the</w:t>
      </w:r>
      <w:r w:rsidR="0082672C" w:rsidRPr="00287F6A">
        <w:rPr>
          <w:rFonts w:ascii="Times" w:hAnsi="Times" w:cstheme="minorHAnsi"/>
          <w:lang w:val="en-US"/>
        </w:rPr>
        <w:t xml:space="preserve"> participants (45%, n = 50) were over the age of 50</w:t>
      </w:r>
      <w:r w:rsidRPr="00287F6A">
        <w:rPr>
          <w:rFonts w:ascii="Times" w:hAnsi="Times" w:cstheme="minorHAnsi"/>
          <w:lang w:val="en-US"/>
        </w:rPr>
        <w:t xml:space="preserve">, which </w:t>
      </w:r>
      <w:r w:rsidR="0082672C" w:rsidRPr="00287F6A">
        <w:rPr>
          <w:rFonts w:ascii="Times" w:hAnsi="Times" w:cstheme="minorHAnsi"/>
          <w:lang w:val="en-US"/>
        </w:rPr>
        <w:t xml:space="preserve">is </w:t>
      </w:r>
      <w:r w:rsidR="00962077" w:rsidRPr="00287F6A">
        <w:rPr>
          <w:rFonts w:ascii="Times" w:hAnsi="Times" w:cstheme="minorHAnsi"/>
          <w:lang w:val="en-US"/>
        </w:rPr>
        <w:t>consequential</w:t>
      </w:r>
      <w:r w:rsidRPr="00287F6A">
        <w:rPr>
          <w:rFonts w:ascii="Times" w:hAnsi="Times" w:cstheme="minorHAnsi"/>
          <w:lang w:val="en-US"/>
        </w:rPr>
        <w:t xml:space="preserve"> given</w:t>
      </w:r>
      <w:r w:rsidR="0082672C" w:rsidRPr="00287F6A">
        <w:rPr>
          <w:rFonts w:ascii="Times" w:hAnsi="Times" w:cstheme="minorHAnsi"/>
          <w:lang w:val="en-US"/>
        </w:rPr>
        <w:t xml:space="preserve"> </w:t>
      </w:r>
      <w:r w:rsidRPr="00287F6A">
        <w:rPr>
          <w:rFonts w:ascii="Times" w:hAnsi="Times" w:cstheme="minorHAnsi"/>
          <w:lang w:val="en-US"/>
        </w:rPr>
        <w:t xml:space="preserve">several </w:t>
      </w:r>
      <w:r w:rsidR="0082672C" w:rsidRPr="00287F6A">
        <w:rPr>
          <w:rFonts w:ascii="Times" w:hAnsi="Times" w:cstheme="minorHAnsi"/>
          <w:lang w:val="en-US"/>
        </w:rPr>
        <w:t xml:space="preserve">viewed age as a barrier in accessing credit, especially when it was for the start-up of a business. “Based on your age, they </w:t>
      </w:r>
      <w:proofErr w:type="spellStart"/>
      <w:r w:rsidR="0082672C" w:rsidRPr="00287F6A">
        <w:rPr>
          <w:rFonts w:ascii="Times" w:hAnsi="Times" w:cstheme="minorHAnsi"/>
          <w:lang w:val="en-US"/>
        </w:rPr>
        <w:t>tellin</w:t>
      </w:r>
      <w:proofErr w:type="spellEnd"/>
      <w:r w:rsidR="003422F9" w:rsidRPr="00287F6A">
        <w:rPr>
          <w:rFonts w:ascii="Times" w:hAnsi="Times" w:cstheme="minorHAnsi"/>
          <w:lang w:val="en-US"/>
        </w:rPr>
        <w:t>’</w:t>
      </w:r>
      <w:r w:rsidR="0082672C" w:rsidRPr="00287F6A">
        <w:rPr>
          <w:rFonts w:ascii="Times" w:hAnsi="Times" w:cstheme="minorHAnsi"/>
          <w:lang w:val="en-US"/>
        </w:rPr>
        <w:t xml:space="preserve"> you it is too risky</w:t>
      </w:r>
      <w:r w:rsidR="005C3B44" w:rsidRPr="00287F6A">
        <w:rPr>
          <w:rFonts w:ascii="Times" w:hAnsi="Times" w:cstheme="minorHAnsi"/>
          <w:lang w:val="en-US"/>
        </w:rPr>
        <w:t>,</w:t>
      </w:r>
      <w:r w:rsidR="0082672C" w:rsidRPr="00287F6A">
        <w:rPr>
          <w:rFonts w:ascii="Times" w:hAnsi="Times" w:cstheme="minorHAnsi"/>
          <w:lang w:val="en-US"/>
        </w:rPr>
        <w:t>” said a participant from Grenada</w:t>
      </w:r>
      <w:r w:rsidR="005C3B44" w:rsidRPr="00287F6A">
        <w:rPr>
          <w:rFonts w:ascii="Times" w:hAnsi="Times" w:cstheme="minorHAnsi"/>
          <w:lang w:val="en-US"/>
        </w:rPr>
        <w:t xml:space="preserve">, which was a statement </w:t>
      </w:r>
      <w:r w:rsidR="00094BD2" w:rsidRPr="00287F6A">
        <w:rPr>
          <w:rFonts w:ascii="Times" w:hAnsi="Times" w:cstheme="minorHAnsi"/>
          <w:lang w:val="en-US"/>
        </w:rPr>
        <w:t>that was reiterated</w:t>
      </w:r>
      <w:r w:rsidR="001E0430" w:rsidRPr="00287F6A">
        <w:rPr>
          <w:rFonts w:ascii="Times" w:hAnsi="Times" w:cstheme="minorHAnsi"/>
          <w:lang w:val="en-US"/>
        </w:rPr>
        <w:t xml:space="preserve"> by </w:t>
      </w:r>
      <w:r w:rsidR="005C3B44" w:rsidRPr="00287F6A">
        <w:rPr>
          <w:rFonts w:ascii="Times" w:hAnsi="Times" w:cstheme="minorHAnsi"/>
          <w:lang w:val="en-US"/>
        </w:rPr>
        <w:t>several other</w:t>
      </w:r>
      <w:r w:rsidR="001E0430" w:rsidRPr="00287F6A">
        <w:rPr>
          <w:rFonts w:ascii="Times" w:hAnsi="Times" w:cstheme="minorHAnsi"/>
          <w:lang w:val="en-US"/>
        </w:rPr>
        <w:t xml:space="preserve"> informants</w:t>
      </w:r>
      <w:r w:rsidR="0082672C" w:rsidRPr="00287F6A">
        <w:rPr>
          <w:rFonts w:ascii="Times" w:hAnsi="Times" w:cstheme="minorHAnsi"/>
          <w:lang w:val="en-US"/>
        </w:rPr>
        <w:t>.</w:t>
      </w:r>
      <w:r w:rsidR="00A71FB4" w:rsidRPr="00287F6A">
        <w:rPr>
          <w:rFonts w:ascii="Times" w:hAnsi="Times" w:cstheme="minorHAnsi"/>
          <w:lang w:val="en-US"/>
        </w:rPr>
        <w:t xml:space="preserve"> The fear of </w:t>
      </w:r>
      <w:r w:rsidR="00D32BA7" w:rsidRPr="00287F6A">
        <w:rPr>
          <w:rFonts w:ascii="Times" w:hAnsi="Times" w:cstheme="minorHAnsi"/>
          <w:lang w:val="en-US"/>
        </w:rPr>
        <w:t xml:space="preserve">women </w:t>
      </w:r>
      <w:r w:rsidR="00A71FB4" w:rsidRPr="00287F6A">
        <w:rPr>
          <w:rFonts w:ascii="Times" w:hAnsi="Times" w:cstheme="minorHAnsi"/>
          <w:lang w:val="en-US"/>
        </w:rPr>
        <w:t>passing</w:t>
      </w:r>
      <w:r w:rsidR="00D32BA7" w:rsidRPr="00287F6A">
        <w:rPr>
          <w:rFonts w:ascii="Times" w:hAnsi="Times" w:cstheme="minorHAnsi"/>
          <w:lang w:val="en-US"/>
        </w:rPr>
        <w:t>-away before their loans were paid in full,</w:t>
      </w:r>
      <w:r w:rsidR="00A71FB4" w:rsidRPr="00287F6A">
        <w:rPr>
          <w:rFonts w:ascii="Times" w:hAnsi="Times" w:cstheme="minorHAnsi"/>
          <w:lang w:val="en-US"/>
        </w:rPr>
        <w:t xml:space="preserve"> according to the participants</w:t>
      </w:r>
      <w:r w:rsidR="00D32BA7" w:rsidRPr="00287F6A">
        <w:rPr>
          <w:rFonts w:ascii="Times" w:hAnsi="Times" w:cstheme="minorHAnsi"/>
          <w:lang w:val="en-US"/>
        </w:rPr>
        <w:t>,</w:t>
      </w:r>
      <w:r w:rsidR="00A71FB4" w:rsidRPr="00287F6A">
        <w:rPr>
          <w:rFonts w:ascii="Times" w:hAnsi="Times" w:cstheme="minorHAnsi"/>
          <w:lang w:val="en-US"/>
        </w:rPr>
        <w:t xml:space="preserve"> was a</w:t>
      </w:r>
      <w:r w:rsidR="00D32BA7" w:rsidRPr="00287F6A">
        <w:rPr>
          <w:rFonts w:ascii="Times" w:hAnsi="Times" w:cstheme="minorHAnsi"/>
          <w:lang w:val="en-US"/>
        </w:rPr>
        <w:t xml:space="preserve"> moderating</w:t>
      </w:r>
      <w:r w:rsidR="00A71FB4" w:rsidRPr="00287F6A">
        <w:rPr>
          <w:rFonts w:ascii="Times" w:hAnsi="Times" w:cstheme="minorHAnsi"/>
          <w:lang w:val="en-US"/>
        </w:rPr>
        <w:t xml:space="preserve"> issue for lending agencies. This is not </w:t>
      </w:r>
      <w:r w:rsidR="00D32BA7" w:rsidRPr="00287F6A">
        <w:rPr>
          <w:rFonts w:ascii="Times" w:hAnsi="Times" w:cstheme="minorHAnsi"/>
          <w:lang w:val="en-US"/>
        </w:rPr>
        <w:t>a</w:t>
      </w:r>
      <w:r w:rsidR="00A71FB4" w:rsidRPr="00287F6A">
        <w:rPr>
          <w:rFonts w:ascii="Times" w:hAnsi="Times" w:cstheme="minorHAnsi"/>
          <w:lang w:val="en-US"/>
        </w:rPr>
        <w:t>typical of lenders</w:t>
      </w:r>
      <w:r w:rsidR="00D32BA7" w:rsidRPr="00287F6A">
        <w:rPr>
          <w:rFonts w:ascii="Times" w:hAnsi="Times" w:cstheme="minorHAnsi"/>
          <w:lang w:val="en-US"/>
        </w:rPr>
        <w:t xml:space="preserve">, in general, </w:t>
      </w:r>
      <w:r w:rsidR="00A71FB4" w:rsidRPr="00287F6A">
        <w:rPr>
          <w:rFonts w:ascii="Times" w:hAnsi="Times" w:cstheme="minorHAnsi"/>
          <w:lang w:val="en-US"/>
        </w:rPr>
        <w:t>in other areas of financing for commercial activities.</w:t>
      </w:r>
      <w:r w:rsidR="009C065F" w:rsidRPr="00287F6A">
        <w:rPr>
          <w:rFonts w:ascii="Times" w:hAnsi="Times" w:cstheme="minorHAnsi"/>
          <w:lang w:val="en-US"/>
        </w:rPr>
        <w:t xml:space="preserve"> Education levels of the respondents shows that approximately 30% (n = 33) had attained primary and secondary education, respectively. Just over one-quarter of the participants had received tertiary level education either in a non-university (12.6%) or university (12.5%) setting. The survey also revealed that more than half of the participants (57.7%, n = 64) operated their businesses without employees, suggesting that businesses have not grown to a point where additional labor is required, which is instructive and aligns with previous OECS reports noting lack of business growth and stagnation in the sector.</w:t>
      </w:r>
    </w:p>
    <w:p w14:paraId="66CE14A4" w14:textId="77777777" w:rsidR="001351ED" w:rsidRPr="00287F6A" w:rsidRDefault="001351ED" w:rsidP="00396D1E">
      <w:pPr>
        <w:spacing w:line="276" w:lineRule="auto"/>
        <w:ind w:firstLine="720"/>
        <w:jc w:val="both"/>
        <w:rPr>
          <w:rFonts w:ascii="Times" w:hAnsi="Times" w:cstheme="minorHAnsi"/>
          <w:lang w:val="en-US"/>
        </w:rPr>
      </w:pPr>
    </w:p>
    <w:p w14:paraId="18D0AE75" w14:textId="18C182B1" w:rsidR="008217B2" w:rsidRPr="00287F6A" w:rsidRDefault="0082672C" w:rsidP="00396D1E">
      <w:pPr>
        <w:pStyle w:val="TableofFigures"/>
        <w:spacing w:line="276" w:lineRule="auto"/>
        <w:jc w:val="both"/>
        <w:rPr>
          <w:rFonts w:cstheme="minorHAnsi"/>
          <w:lang w:val="en-US"/>
        </w:rPr>
      </w:pPr>
      <w:r w:rsidRPr="00287F6A">
        <w:rPr>
          <w:rFonts w:cstheme="minorHAnsi"/>
          <w:lang w:val="en-US"/>
        </w:rPr>
        <w:t xml:space="preserve">Table 1: Demographic Data of </w:t>
      </w:r>
      <w:r w:rsidR="00962077" w:rsidRPr="00287F6A">
        <w:rPr>
          <w:rFonts w:cstheme="minorHAnsi"/>
          <w:lang w:val="en-US"/>
        </w:rPr>
        <w:t>Participants</w:t>
      </w:r>
      <w:r w:rsidR="008217B2" w:rsidRPr="00287F6A">
        <w:rPr>
          <w:rFonts w:cstheme="minorHAnsi"/>
          <w:lang w:val="en-US"/>
        </w:rPr>
        <w:t xml:space="preserve"> (</w:t>
      </w:r>
      <w:r w:rsidR="00962077" w:rsidRPr="00287F6A">
        <w:rPr>
          <w:rFonts w:cstheme="minorHAnsi"/>
          <w:lang w:val="en-US"/>
        </w:rPr>
        <w:t xml:space="preserve">Farmers, Food Producers, </w:t>
      </w:r>
      <w:proofErr w:type="spellStart"/>
      <w:r w:rsidR="00962077" w:rsidRPr="00287F6A">
        <w:rPr>
          <w:rFonts w:cstheme="minorHAnsi"/>
          <w:lang w:val="en-US"/>
        </w:rPr>
        <w:t>Agro</w:t>
      </w:r>
      <w:proofErr w:type="spellEnd"/>
      <w:r w:rsidR="00962077" w:rsidRPr="00287F6A">
        <w:rPr>
          <w:rFonts w:cstheme="minorHAnsi"/>
          <w:lang w:val="en-US"/>
        </w:rPr>
        <w:t>-</w:t>
      </w:r>
      <w:r w:rsidR="008217B2" w:rsidRPr="00287F6A">
        <w:rPr>
          <w:rFonts w:cstheme="minorHAnsi"/>
          <w:lang w:val="en-US"/>
        </w:rPr>
        <w:t>p</w:t>
      </w:r>
      <w:r w:rsidR="00962077" w:rsidRPr="00287F6A">
        <w:rPr>
          <w:rFonts w:cstheme="minorHAnsi"/>
          <w:lang w:val="en-US"/>
        </w:rPr>
        <w:t>rocessors</w:t>
      </w:r>
      <w:r w:rsidR="008217B2" w:rsidRPr="00287F6A">
        <w:rPr>
          <w:rFonts w:cstheme="minorHAnsi"/>
          <w:lang w:val="en-US"/>
        </w:rPr>
        <w:t>)</w:t>
      </w:r>
    </w:p>
    <w:tbl>
      <w:tblPr>
        <w:tblStyle w:val="PlainTable5"/>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610"/>
        <w:gridCol w:w="2070"/>
        <w:gridCol w:w="2191"/>
      </w:tblGrid>
      <w:tr w:rsidR="0082672C" w:rsidRPr="00287F6A" w14:paraId="55951DE1" w14:textId="77777777" w:rsidTr="005D19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245" w:type="dxa"/>
            <w:tcBorders>
              <w:bottom w:val="none" w:sz="0" w:space="0" w:color="auto"/>
              <w:right w:val="none" w:sz="0" w:space="0" w:color="auto"/>
            </w:tcBorders>
            <w:shd w:val="clear" w:color="auto" w:fill="D9D9D9" w:themeFill="background1" w:themeFillShade="D9"/>
            <w:vAlign w:val="center"/>
          </w:tcPr>
          <w:p w14:paraId="13F6513B" w14:textId="77777777" w:rsidR="0082672C" w:rsidRPr="00287F6A" w:rsidRDefault="0082672C" w:rsidP="00396D1E">
            <w:pPr>
              <w:spacing w:line="276" w:lineRule="auto"/>
              <w:jc w:val="left"/>
              <w:rPr>
                <w:rFonts w:ascii="Times" w:hAnsi="Times" w:cstheme="minorHAnsi"/>
                <w:b/>
                <w:i w:val="0"/>
                <w:iCs w:val="0"/>
                <w:sz w:val="24"/>
                <w:szCs w:val="24"/>
                <w:u w:val="single"/>
                <w:lang w:val="en-US"/>
              </w:rPr>
            </w:pPr>
            <w:r w:rsidRPr="00287F6A">
              <w:rPr>
                <w:rFonts w:ascii="Times" w:hAnsi="Times" w:cstheme="minorHAnsi"/>
                <w:b/>
                <w:i w:val="0"/>
                <w:iCs w:val="0"/>
                <w:sz w:val="24"/>
                <w:szCs w:val="24"/>
                <w:u w:val="single"/>
                <w:lang w:val="en-US"/>
              </w:rPr>
              <w:t>Parameters</w:t>
            </w:r>
          </w:p>
        </w:tc>
        <w:tc>
          <w:tcPr>
            <w:tcW w:w="2610" w:type="dxa"/>
            <w:tcBorders>
              <w:bottom w:val="none" w:sz="0" w:space="0" w:color="auto"/>
            </w:tcBorders>
            <w:shd w:val="clear" w:color="auto" w:fill="D9D9D9" w:themeFill="background1" w:themeFillShade="D9"/>
            <w:vAlign w:val="center"/>
          </w:tcPr>
          <w:p w14:paraId="6B96FEE0" w14:textId="77777777" w:rsidR="0082672C" w:rsidRPr="00287F6A" w:rsidRDefault="0082672C" w:rsidP="00396D1E">
            <w:pPr>
              <w:spacing w:line="276" w:lineRule="auto"/>
              <w:cnfStyle w:val="100000000000" w:firstRow="1" w:lastRow="0" w:firstColumn="0" w:lastColumn="0" w:oddVBand="0" w:evenVBand="0" w:oddHBand="0" w:evenHBand="0" w:firstRowFirstColumn="0" w:firstRowLastColumn="0" w:lastRowFirstColumn="0" w:lastRowLastColumn="0"/>
              <w:rPr>
                <w:rFonts w:ascii="Times" w:hAnsi="Times" w:cstheme="minorHAnsi"/>
                <w:b/>
                <w:i w:val="0"/>
                <w:iCs w:val="0"/>
                <w:sz w:val="24"/>
                <w:szCs w:val="24"/>
                <w:u w:val="single"/>
                <w:lang w:val="en-US"/>
              </w:rPr>
            </w:pPr>
            <w:r w:rsidRPr="00287F6A">
              <w:rPr>
                <w:rFonts w:ascii="Times" w:hAnsi="Times" w:cstheme="minorHAnsi"/>
                <w:b/>
                <w:i w:val="0"/>
                <w:iCs w:val="0"/>
                <w:sz w:val="24"/>
                <w:szCs w:val="24"/>
                <w:u w:val="single"/>
                <w:lang w:val="en-US"/>
              </w:rPr>
              <w:t>Categories</w:t>
            </w:r>
          </w:p>
        </w:tc>
        <w:tc>
          <w:tcPr>
            <w:tcW w:w="2070" w:type="dxa"/>
            <w:tcBorders>
              <w:bottom w:val="none" w:sz="0" w:space="0" w:color="auto"/>
            </w:tcBorders>
            <w:shd w:val="clear" w:color="auto" w:fill="D9D9D9" w:themeFill="background1" w:themeFillShade="D9"/>
            <w:vAlign w:val="center"/>
          </w:tcPr>
          <w:p w14:paraId="1ABCCB4B" w14:textId="77777777" w:rsidR="0082672C" w:rsidRPr="00287F6A" w:rsidRDefault="0082672C" w:rsidP="00396D1E">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w:hAnsi="Times" w:cstheme="minorHAnsi"/>
                <w:b/>
                <w:i w:val="0"/>
                <w:iCs w:val="0"/>
                <w:sz w:val="24"/>
                <w:szCs w:val="24"/>
                <w:u w:val="single"/>
                <w:lang w:val="en-US"/>
              </w:rPr>
            </w:pPr>
            <w:r w:rsidRPr="00287F6A">
              <w:rPr>
                <w:rFonts w:ascii="Times" w:hAnsi="Times" w:cstheme="minorHAnsi"/>
                <w:b/>
                <w:i w:val="0"/>
                <w:iCs w:val="0"/>
                <w:sz w:val="24"/>
                <w:szCs w:val="24"/>
                <w:u w:val="single"/>
                <w:lang w:val="en-US"/>
              </w:rPr>
              <w:t>Percent (100)</w:t>
            </w:r>
          </w:p>
        </w:tc>
        <w:tc>
          <w:tcPr>
            <w:tcW w:w="2191" w:type="dxa"/>
            <w:tcBorders>
              <w:bottom w:val="none" w:sz="0" w:space="0" w:color="auto"/>
            </w:tcBorders>
            <w:shd w:val="clear" w:color="auto" w:fill="D9D9D9" w:themeFill="background1" w:themeFillShade="D9"/>
            <w:vAlign w:val="center"/>
          </w:tcPr>
          <w:p w14:paraId="57CFAFB9" w14:textId="77777777" w:rsidR="0082672C" w:rsidRPr="00287F6A" w:rsidRDefault="0082672C" w:rsidP="00396D1E">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w:hAnsi="Times" w:cstheme="minorHAnsi"/>
                <w:b/>
                <w:i w:val="0"/>
                <w:iCs w:val="0"/>
                <w:sz w:val="24"/>
                <w:szCs w:val="24"/>
                <w:u w:val="single"/>
                <w:lang w:val="en-US"/>
              </w:rPr>
            </w:pPr>
            <w:r w:rsidRPr="00287F6A">
              <w:rPr>
                <w:rFonts w:ascii="Times" w:hAnsi="Times" w:cstheme="minorHAnsi"/>
                <w:b/>
                <w:i w:val="0"/>
                <w:iCs w:val="0"/>
                <w:sz w:val="24"/>
                <w:szCs w:val="24"/>
                <w:u w:val="single"/>
                <w:lang w:val="en-US"/>
              </w:rPr>
              <w:t>Frequencies (n=111)</w:t>
            </w:r>
          </w:p>
        </w:tc>
      </w:tr>
      <w:tr w:rsidR="0082672C" w:rsidRPr="00287F6A" w14:paraId="678FFA01" w14:textId="77777777" w:rsidTr="005D1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Borders>
              <w:right w:val="none" w:sz="0" w:space="0" w:color="auto"/>
            </w:tcBorders>
            <w:shd w:val="clear" w:color="auto" w:fill="auto"/>
          </w:tcPr>
          <w:p w14:paraId="54A81A20" w14:textId="556349B9" w:rsidR="0082672C" w:rsidRPr="00287F6A" w:rsidRDefault="00D434B1" w:rsidP="00396D1E">
            <w:pPr>
              <w:spacing w:line="276" w:lineRule="auto"/>
              <w:jc w:val="both"/>
              <w:rPr>
                <w:rFonts w:ascii="Times" w:hAnsi="Times" w:cstheme="minorHAnsi"/>
                <w:bCs/>
                <w:i w:val="0"/>
                <w:iCs w:val="0"/>
                <w:sz w:val="24"/>
                <w:szCs w:val="24"/>
                <w:lang w:val="en-US"/>
              </w:rPr>
            </w:pPr>
            <w:r w:rsidRPr="00287F6A">
              <w:rPr>
                <w:rFonts w:ascii="Times" w:hAnsi="Times" w:cstheme="minorHAnsi"/>
                <w:bCs/>
                <w:i w:val="0"/>
                <w:iCs w:val="0"/>
                <w:sz w:val="24"/>
                <w:szCs w:val="24"/>
                <w:lang w:val="en-US"/>
              </w:rPr>
              <w:t>Gender</w:t>
            </w:r>
          </w:p>
        </w:tc>
        <w:tc>
          <w:tcPr>
            <w:tcW w:w="2610" w:type="dxa"/>
            <w:shd w:val="clear" w:color="auto" w:fill="auto"/>
          </w:tcPr>
          <w:p w14:paraId="4FFF3236" w14:textId="452EF094" w:rsidR="0082672C" w:rsidRPr="00287F6A" w:rsidRDefault="00D434B1" w:rsidP="00396D1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w:hAnsi="Times" w:cstheme="minorHAnsi"/>
                <w:bCs/>
                <w:sz w:val="24"/>
                <w:szCs w:val="24"/>
                <w:lang w:val="en-US"/>
              </w:rPr>
            </w:pPr>
            <w:r w:rsidRPr="00287F6A">
              <w:rPr>
                <w:rFonts w:ascii="Times" w:hAnsi="Times" w:cstheme="minorHAnsi"/>
                <w:bCs/>
                <w:sz w:val="24"/>
                <w:szCs w:val="24"/>
                <w:lang w:val="en-US"/>
              </w:rPr>
              <w:t>Women</w:t>
            </w:r>
          </w:p>
          <w:p w14:paraId="66844B9D" w14:textId="77777777" w:rsidR="0082672C" w:rsidRPr="00287F6A" w:rsidRDefault="00D434B1" w:rsidP="00396D1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w:hAnsi="Times" w:cstheme="minorHAnsi"/>
                <w:bCs/>
                <w:sz w:val="24"/>
                <w:szCs w:val="24"/>
                <w:lang w:val="en-US"/>
              </w:rPr>
            </w:pPr>
            <w:r w:rsidRPr="00287F6A">
              <w:rPr>
                <w:rFonts w:ascii="Times" w:hAnsi="Times" w:cstheme="minorHAnsi"/>
                <w:bCs/>
                <w:sz w:val="24"/>
                <w:szCs w:val="24"/>
                <w:lang w:val="en-US"/>
              </w:rPr>
              <w:t>Men</w:t>
            </w:r>
          </w:p>
          <w:p w14:paraId="0C3633BD" w14:textId="67695764" w:rsidR="00125007" w:rsidRPr="00287F6A" w:rsidRDefault="00125007" w:rsidP="00396D1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w:hAnsi="Times" w:cstheme="minorHAnsi"/>
                <w:bCs/>
                <w:sz w:val="24"/>
                <w:szCs w:val="24"/>
                <w:lang w:val="en-US"/>
              </w:rPr>
            </w:pPr>
            <w:r w:rsidRPr="00287F6A">
              <w:rPr>
                <w:rFonts w:ascii="Times" w:hAnsi="Times" w:cstheme="minorHAnsi"/>
                <w:bCs/>
                <w:sz w:val="24"/>
                <w:szCs w:val="24"/>
                <w:lang w:val="en-US"/>
              </w:rPr>
              <w:t>Alternative</w:t>
            </w:r>
          </w:p>
        </w:tc>
        <w:tc>
          <w:tcPr>
            <w:tcW w:w="2070" w:type="dxa"/>
            <w:shd w:val="clear" w:color="auto" w:fill="auto"/>
          </w:tcPr>
          <w:p w14:paraId="166B7F47" w14:textId="77777777" w:rsidR="0082672C" w:rsidRPr="00287F6A" w:rsidRDefault="0082672C"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bCs/>
                <w:sz w:val="24"/>
                <w:szCs w:val="24"/>
                <w:lang w:val="en-US"/>
              </w:rPr>
            </w:pPr>
            <w:r w:rsidRPr="00287F6A">
              <w:rPr>
                <w:rFonts w:ascii="Times" w:hAnsi="Times" w:cstheme="minorHAnsi"/>
                <w:bCs/>
                <w:sz w:val="24"/>
                <w:szCs w:val="24"/>
                <w:lang w:val="en-US"/>
              </w:rPr>
              <w:t>76.6</w:t>
            </w:r>
          </w:p>
          <w:p w14:paraId="76ECC464" w14:textId="77777777" w:rsidR="0082672C" w:rsidRPr="00287F6A" w:rsidRDefault="0082672C"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bCs/>
                <w:sz w:val="24"/>
                <w:szCs w:val="24"/>
                <w:lang w:val="en-US"/>
              </w:rPr>
            </w:pPr>
            <w:r w:rsidRPr="00287F6A">
              <w:rPr>
                <w:rFonts w:ascii="Times" w:hAnsi="Times" w:cstheme="minorHAnsi"/>
                <w:bCs/>
                <w:sz w:val="24"/>
                <w:szCs w:val="24"/>
                <w:lang w:val="en-US"/>
              </w:rPr>
              <w:t>23.4</w:t>
            </w:r>
          </w:p>
          <w:p w14:paraId="34FE8150" w14:textId="6ABEADC7" w:rsidR="00125007" w:rsidRPr="00287F6A" w:rsidRDefault="00125007"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bCs/>
                <w:sz w:val="24"/>
                <w:szCs w:val="24"/>
                <w:lang w:val="en-US"/>
              </w:rPr>
            </w:pPr>
            <w:r w:rsidRPr="00287F6A">
              <w:rPr>
                <w:rFonts w:ascii="Times" w:hAnsi="Times" w:cstheme="minorHAnsi"/>
                <w:bCs/>
                <w:sz w:val="24"/>
                <w:szCs w:val="24"/>
                <w:lang w:val="en-US"/>
              </w:rPr>
              <w:t>0</w:t>
            </w:r>
            <w:r w:rsidR="005D19FC" w:rsidRPr="00287F6A">
              <w:rPr>
                <w:rFonts w:ascii="Times" w:hAnsi="Times" w:cstheme="minorHAnsi"/>
                <w:bCs/>
                <w:sz w:val="24"/>
                <w:szCs w:val="24"/>
                <w:lang w:val="en-US"/>
              </w:rPr>
              <w:t>.00</w:t>
            </w:r>
          </w:p>
        </w:tc>
        <w:tc>
          <w:tcPr>
            <w:tcW w:w="2191" w:type="dxa"/>
            <w:shd w:val="clear" w:color="auto" w:fill="auto"/>
          </w:tcPr>
          <w:p w14:paraId="22B3AE95" w14:textId="77777777" w:rsidR="0082672C" w:rsidRPr="00287F6A" w:rsidRDefault="0082672C"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bCs/>
                <w:sz w:val="24"/>
                <w:szCs w:val="24"/>
                <w:lang w:val="en-US"/>
              </w:rPr>
            </w:pPr>
            <w:r w:rsidRPr="00287F6A">
              <w:rPr>
                <w:rFonts w:ascii="Times" w:hAnsi="Times" w:cstheme="minorHAnsi"/>
                <w:bCs/>
                <w:sz w:val="24"/>
                <w:szCs w:val="24"/>
                <w:lang w:val="en-US"/>
              </w:rPr>
              <w:t>85</w:t>
            </w:r>
          </w:p>
          <w:p w14:paraId="745345B2" w14:textId="77777777" w:rsidR="0082672C" w:rsidRPr="00287F6A" w:rsidRDefault="0082672C"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bCs/>
                <w:sz w:val="24"/>
                <w:szCs w:val="24"/>
                <w:lang w:val="en-US"/>
              </w:rPr>
            </w:pPr>
            <w:r w:rsidRPr="00287F6A">
              <w:rPr>
                <w:rFonts w:ascii="Times" w:hAnsi="Times" w:cstheme="minorHAnsi"/>
                <w:bCs/>
                <w:sz w:val="24"/>
                <w:szCs w:val="24"/>
                <w:lang w:val="en-US"/>
              </w:rPr>
              <w:t>26</w:t>
            </w:r>
          </w:p>
          <w:p w14:paraId="623D5FC5" w14:textId="301D9BB0" w:rsidR="00125007" w:rsidRPr="00287F6A" w:rsidRDefault="00125007"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bCs/>
                <w:sz w:val="24"/>
                <w:szCs w:val="24"/>
                <w:lang w:val="en-US"/>
              </w:rPr>
            </w:pPr>
            <w:r w:rsidRPr="00287F6A">
              <w:rPr>
                <w:rFonts w:ascii="Times" w:hAnsi="Times" w:cstheme="minorHAnsi"/>
                <w:bCs/>
                <w:sz w:val="24"/>
                <w:szCs w:val="24"/>
                <w:lang w:val="en-US"/>
              </w:rPr>
              <w:t>0</w:t>
            </w:r>
            <w:r w:rsidR="005D19FC" w:rsidRPr="00287F6A">
              <w:rPr>
                <w:rFonts w:ascii="Times" w:hAnsi="Times" w:cstheme="minorHAnsi"/>
                <w:bCs/>
                <w:sz w:val="24"/>
                <w:szCs w:val="24"/>
                <w:lang w:val="en-US"/>
              </w:rPr>
              <w:t>0</w:t>
            </w:r>
          </w:p>
        </w:tc>
      </w:tr>
      <w:tr w:rsidR="0082672C" w:rsidRPr="00287F6A" w14:paraId="5224DD67" w14:textId="77777777" w:rsidTr="005D19FC">
        <w:tc>
          <w:tcPr>
            <w:cnfStyle w:val="001000000000" w:firstRow="0" w:lastRow="0" w:firstColumn="1" w:lastColumn="0" w:oddVBand="0" w:evenVBand="0" w:oddHBand="0" w:evenHBand="0" w:firstRowFirstColumn="0" w:firstRowLastColumn="0" w:lastRowFirstColumn="0" w:lastRowLastColumn="0"/>
            <w:tcW w:w="2245" w:type="dxa"/>
            <w:tcBorders>
              <w:right w:val="none" w:sz="0" w:space="0" w:color="auto"/>
            </w:tcBorders>
            <w:shd w:val="clear" w:color="auto" w:fill="D9D9D9" w:themeFill="background1" w:themeFillShade="D9"/>
          </w:tcPr>
          <w:p w14:paraId="1976F8B8" w14:textId="77777777" w:rsidR="0082672C" w:rsidRPr="00287F6A" w:rsidRDefault="0082672C" w:rsidP="00396D1E">
            <w:pPr>
              <w:spacing w:line="276" w:lineRule="auto"/>
              <w:jc w:val="both"/>
              <w:rPr>
                <w:rFonts w:ascii="Times" w:hAnsi="Times" w:cstheme="minorHAnsi"/>
                <w:bCs/>
                <w:i w:val="0"/>
                <w:iCs w:val="0"/>
                <w:sz w:val="24"/>
                <w:szCs w:val="24"/>
                <w:lang w:val="en-US"/>
              </w:rPr>
            </w:pPr>
            <w:r w:rsidRPr="00287F6A">
              <w:rPr>
                <w:rFonts w:ascii="Times" w:hAnsi="Times" w:cstheme="minorHAnsi"/>
                <w:bCs/>
                <w:i w:val="0"/>
                <w:iCs w:val="0"/>
                <w:sz w:val="24"/>
                <w:szCs w:val="24"/>
                <w:lang w:val="en-US"/>
              </w:rPr>
              <w:t>Age Range</w:t>
            </w:r>
          </w:p>
        </w:tc>
        <w:tc>
          <w:tcPr>
            <w:tcW w:w="2610" w:type="dxa"/>
            <w:shd w:val="clear" w:color="auto" w:fill="D9D9D9" w:themeFill="background1" w:themeFillShade="D9"/>
          </w:tcPr>
          <w:p w14:paraId="04306418" w14:textId="77777777" w:rsidR="0082672C" w:rsidRPr="00287F6A" w:rsidRDefault="0082672C" w:rsidP="00396D1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w:hAnsi="Times" w:cstheme="minorHAnsi"/>
                <w:bCs/>
                <w:sz w:val="24"/>
                <w:szCs w:val="24"/>
                <w:lang w:val="en-US"/>
              </w:rPr>
            </w:pPr>
            <w:r w:rsidRPr="00287F6A">
              <w:rPr>
                <w:rFonts w:ascii="Times" w:hAnsi="Times" w:cstheme="minorHAnsi"/>
                <w:bCs/>
                <w:sz w:val="24"/>
                <w:szCs w:val="24"/>
                <w:lang w:val="en-US"/>
              </w:rPr>
              <w:t>20 – 30 years</w:t>
            </w:r>
          </w:p>
          <w:p w14:paraId="4F7C9781" w14:textId="77777777" w:rsidR="0082672C" w:rsidRPr="00287F6A" w:rsidRDefault="0082672C" w:rsidP="00396D1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w:hAnsi="Times" w:cstheme="minorHAnsi"/>
                <w:bCs/>
                <w:sz w:val="24"/>
                <w:szCs w:val="24"/>
                <w:lang w:val="en-US"/>
              </w:rPr>
            </w:pPr>
            <w:r w:rsidRPr="00287F6A">
              <w:rPr>
                <w:rFonts w:ascii="Times" w:hAnsi="Times" w:cstheme="minorHAnsi"/>
                <w:bCs/>
                <w:sz w:val="24"/>
                <w:szCs w:val="24"/>
                <w:lang w:val="en-US"/>
              </w:rPr>
              <w:t>31 – 40 years</w:t>
            </w:r>
          </w:p>
          <w:p w14:paraId="79CCFED6" w14:textId="77777777" w:rsidR="0082672C" w:rsidRPr="00287F6A" w:rsidRDefault="0082672C" w:rsidP="00396D1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w:hAnsi="Times" w:cstheme="minorHAnsi"/>
                <w:bCs/>
                <w:sz w:val="24"/>
                <w:szCs w:val="24"/>
                <w:lang w:val="en-US"/>
              </w:rPr>
            </w:pPr>
            <w:r w:rsidRPr="00287F6A">
              <w:rPr>
                <w:rFonts w:ascii="Times" w:hAnsi="Times" w:cstheme="minorHAnsi"/>
                <w:bCs/>
                <w:sz w:val="24"/>
                <w:szCs w:val="24"/>
                <w:lang w:val="en-US"/>
              </w:rPr>
              <w:t>41 – 50 years</w:t>
            </w:r>
          </w:p>
          <w:p w14:paraId="485942D1" w14:textId="77777777" w:rsidR="0082672C" w:rsidRPr="00287F6A" w:rsidRDefault="0082672C" w:rsidP="00396D1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w:hAnsi="Times" w:cstheme="minorHAnsi"/>
                <w:bCs/>
                <w:sz w:val="24"/>
                <w:szCs w:val="24"/>
                <w:lang w:val="en-US"/>
              </w:rPr>
            </w:pPr>
            <w:r w:rsidRPr="00287F6A">
              <w:rPr>
                <w:rFonts w:ascii="Times" w:hAnsi="Times" w:cstheme="minorHAnsi"/>
                <w:bCs/>
                <w:sz w:val="24"/>
                <w:szCs w:val="24"/>
                <w:lang w:val="en-US"/>
              </w:rPr>
              <w:t>&gt;50 years</w:t>
            </w:r>
          </w:p>
        </w:tc>
        <w:tc>
          <w:tcPr>
            <w:tcW w:w="2070" w:type="dxa"/>
            <w:shd w:val="clear" w:color="auto" w:fill="D9D9D9" w:themeFill="background1" w:themeFillShade="D9"/>
          </w:tcPr>
          <w:p w14:paraId="23651522" w14:textId="77777777" w:rsidR="0082672C" w:rsidRPr="00287F6A" w:rsidRDefault="0082672C"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bCs/>
                <w:sz w:val="24"/>
                <w:szCs w:val="24"/>
                <w:lang w:val="en-US"/>
              </w:rPr>
            </w:pPr>
            <w:r w:rsidRPr="00287F6A">
              <w:rPr>
                <w:rFonts w:ascii="Times" w:hAnsi="Times" w:cstheme="minorHAnsi"/>
                <w:bCs/>
                <w:sz w:val="24"/>
                <w:szCs w:val="24"/>
                <w:lang w:val="en-US"/>
              </w:rPr>
              <w:t>10.8</w:t>
            </w:r>
          </w:p>
          <w:p w14:paraId="77E87E95" w14:textId="77777777" w:rsidR="0082672C" w:rsidRPr="00287F6A" w:rsidRDefault="0082672C"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bCs/>
                <w:sz w:val="24"/>
                <w:szCs w:val="24"/>
                <w:lang w:val="en-US"/>
              </w:rPr>
            </w:pPr>
            <w:r w:rsidRPr="00287F6A">
              <w:rPr>
                <w:rFonts w:ascii="Times" w:hAnsi="Times" w:cstheme="minorHAnsi"/>
                <w:bCs/>
                <w:sz w:val="24"/>
                <w:szCs w:val="24"/>
                <w:lang w:val="en-US"/>
              </w:rPr>
              <w:t>18.9</w:t>
            </w:r>
          </w:p>
          <w:p w14:paraId="2D4D140A" w14:textId="77777777" w:rsidR="0082672C" w:rsidRPr="00287F6A" w:rsidRDefault="0082672C"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bCs/>
                <w:sz w:val="24"/>
                <w:szCs w:val="24"/>
                <w:lang w:val="en-US"/>
              </w:rPr>
            </w:pPr>
            <w:r w:rsidRPr="00287F6A">
              <w:rPr>
                <w:rFonts w:ascii="Times" w:hAnsi="Times" w:cstheme="minorHAnsi"/>
                <w:bCs/>
                <w:sz w:val="24"/>
                <w:szCs w:val="24"/>
                <w:lang w:val="en-US"/>
              </w:rPr>
              <w:t>25.2</w:t>
            </w:r>
          </w:p>
          <w:p w14:paraId="01068B7E" w14:textId="23B2F09E" w:rsidR="0082672C" w:rsidRPr="00287F6A" w:rsidRDefault="0082672C"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bCs/>
                <w:sz w:val="24"/>
                <w:szCs w:val="24"/>
                <w:lang w:val="en-US"/>
              </w:rPr>
            </w:pPr>
            <w:r w:rsidRPr="00287F6A">
              <w:rPr>
                <w:rFonts w:ascii="Times" w:hAnsi="Times" w:cstheme="minorHAnsi"/>
                <w:bCs/>
                <w:sz w:val="24"/>
                <w:szCs w:val="24"/>
                <w:lang w:val="en-US"/>
              </w:rPr>
              <w:t>45</w:t>
            </w:r>
            <w:r w:rsidR="005D19FC" w:rsidRPr="00287F6A">
              <w:rPr>
                <w:rFonts w:ascii="Times" w:hAnsi="Times" w:cstheme="minorHAnsi"/>
                <w:bCs/>
                <w:sz w:val="24"/>
                <w:szCs w:val="24"/>
                <w:lang w:val="en-US"/>
              </w:rPr>
              <w:t>.0</w:t>
            </w:r>
          </w:p>
        </w:tc>
        <w:tc>
          <w:tcPr>
            <w:tcW w:w="2191" w:type="dxa"/>
            <w:shd w:val="clear" w:color="auto" w:fill="D9D9D9" w:themeFill="background1" w:themeFillShade="D9"/>
          </w:tcPr>
          <w:p w14:paraId="73221BAA" w14:textId="77777777" w:rsidR="0082672C" w:rsidRPr="00287F6A" w:rsidRDefault="0082672C"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bCs/>
                <w:sz w:val="24"/>
                <w:szCs w:val="24"/>
                <w:lang w:val="en-US"/>
              </w:rPr>
            </w:pPr>
            <w:r w:rsidRPr="00287F6A">
              <w:rPr>
                <w:rFonts w:ascii="Times" w:hAnsi="Times" w:cstheme="minorHAnsi"/>
                <w:bCs/>
                <w:sz w:val="24"/>
                <w:szCs w:val="24"/>
                <w:lang w:val="en-US"/>
              </w:rPr>
              <w:t>12</w:t>
            </w:r>
          </w:p>
          <w:p w14:paraId="7E8C401E" w14:textId="77777777" w:rsidR="0082672C" w:rsidRPr="00287F6A" w:rsidRDefault="0082672C"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bCs/>
                <w:sz w:val="24"/>
                <w:szCs w:val="24"/>
                <w:lang w:val="en-US"/>
              </w:rPr>
            </w:pPr>
            <w:r w:rsidRPr="00287F6A">
              <w:rPr>
                <w:rFonts w:ascii="Times" w:hAnsi="Times" w:cstheme="minorHAnsi"/>
                <w:bCs/>
                <w:sz w:val="24"/>
                <w:szCs w:val="24"/>
                <w:lang w:val="en-US"/>
              </w:rPr>
              <w:t>21</w:t>
            </w:r>
          </w:p>
          <w:p w14:paraId="6584B1E9" w14:textId="77777777" w:rsidR="0082672C" w:rsidRPr="00287F6A" w:rsidRDefault="0082672C"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bCs/>
                <w:sz w:val="24"/>
                <w:szCs w:val="24"/>
                <w:lang w:val="en-US"/>
              </w:rPr>
            </w:pPr>
            <w:r w:rsidRPr="00287F6A">
              <w:rPr>
                <w:rFonts w:ascii="Times" w:hAnsi="Times" w:cstheme="minorHAnsi"/>
                <w:bCs/>
                <w:sz w:val="24"/>
                <w:szCs w:val="24"/>
                <w:lang w:val="en-US"/>
              </w:rPr>
              <w:t>28</w:t>
            </w:r>
          </w:p>
          <w:p w14:paraId="2EAA30F4" w14:textId="77777777" w:rsidR="0082672C" w:rsidRPr="00287F6A" w:rsidRDefault="0082672C"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bCs/>
                <w:sz w:val="24"/>
                <w:szCs w:val="24"/>
                <w:lang w:val="en-US"/>
              </w:rPr>
            </w:pPr>
            <w:r w:rsidRPr="00287F6A">
              <w:rPr>
                <w:rFonts w:ascii="Times" w:hAnsi="Times" w:cstheme="minorHAnsi"/>
                <w:bCs/>
                <w:sz w:val="24"/>
                <w:szCs w:val="24"/>
                <w:lang w:val="en-US"/>
              </w:rPr>
              <w:t>50</w:t>
            </w:r>
          </w:p>
        </w:tc>
      </w:tr>
      <w:tr w:rsidR="0082672C" w:rsidRPr="00287F6A" w14:paraId="51FFE3F0" w14:textId="77777777" w:rsidTr="005D1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Borders>
              <w:right w:val="none" w:sz="0" w:space="0" w:color="auto"/>
            </w:tcBorders>
            <w:shd w:val="clear" w:color="auto" w:fill="auto"/>
          </w:tcPr>
          <w:p w14:paraId="6B4E8D4F" w14:textId="77777777" w:rsidR="0082672C" w:rsidRPr="00287F6A" w:rsidRDefault="0082672C" w:rsidP="00396D1E">
            <w:pPr>
              <w:spacing w:line="276" w:lineRule="auto"/>
              <w:jc w:val="both"/>
              <w:rPr>
                <w:rFonts w:ascii="Times" w:hAnsi="Times" w:cstheme="minorHAnsi"/>
                <w:bCs/>
                <w:i w:val="0"/>
                <w:iCs w:val="0"/>
                <w:sz w:val="24"/>
                <w:szCs w:val="24"/>
                <w:lang w:val="en-US"/>
              </w:rPr>
            </w:pPr>
            <w:r w:rsidRPr="00287F6A">
              <w:rPr>
                <w:rFonts w:ascii="Times" w:hAnsi="Times" w:cstheme="minorHAnsi"/>
                <w:bCs/>
                <w:i w:val="0"/>
                <w:iCs w:val="0"/>
                <w:sz w:val="24"/>
                <w:szCs w:val="24"/>
                <w:lang w:val="en-US"/>
              </w:rPr>
              <w:t>Marital Status</w:t>
            </w:r>
          </w:p>
        </w:tc>
        <w:tc>
          <w:tcPr>
            <w:tcW w:w="2610" w:type="dxa"/>
            <w:shd w:val="clear" w:color="auto" w:fill="auto"/>
          </w:tcPr>
          <w:p w14:paraId="3F90082F" w14:textId="77777777" w:rsidR="0082672C" w:rsidRPr="00287F6A" w:rsidRDefault="0082672C" w:rsidP="00396D1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w:hAnsi="Times" w:cstheme="minorHAnsi"/>
                <w:bCs/>
                <w:sz w:val="24"/>
                <w:szCs w:val="24"/>
                <w:lang w:val="en-US"/>
              </w:rPr>
            </w:pPr>
            <w:r w:rsidRPr="00287F6A">
              <w:rPr>
                <w:rFonts w:ascii="Times" w:hAnsi="Times" w:cstheme="minorHAnsi"/>
                <w:bCs/>
                <w:sz w:val="24"/>
                <w:szCs w:val="24"/>
                <w:lang w:val="en-US"/>
              </w:rPr>
              <w:t>Married</w:t>
            </w:r>
          </w:p>
          <w:p w14:paraId="1396CFEA" w14:textId="77777777" w:rsidR="0082672C" w:rsidRPr="00287F6A" w:rsidRDefault="0082672C" w:rsidP="00396D1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w:hAnsi="Times" w:cstheme="minorHAnsi"/>
                <w:bCs/>
                <w:sz w:val="24"/>
                <w:szCs w:val="24"/>
                <w:lang w:val="en-US"/>
              </w:rPr>
            </w:pPr>
            <w:r w:rsidRPr="00287F6A">
              <w:rPr>
                <w:rFonts w:ascii="Times" w:hAnsi="Times" w:cstheme="minorHAnsi"/>
                <w:bCs/>
                <w:sz w:val="24"/>
                <w:szCs w:val="24"/>
                <w:lang w:val="en-US"/>
              </w:rPr>
              <w:t>Divorced</w:t>
            </w:r>
          </w:p>
          <w:p w14:paraId="1BB2F982" w14:textId="77777777" w:rsidR="0082672C" w:rsidRPr="00287F6A" w:rsidRDefault="0082672C" w:rsidP="00396D1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w:hAnsi="Times" w:cstheme="minorHAnsi"/>
                <w:bCs/>
                <w:sz w:val="24"/>
                <w:szCs w:val="24"/>
                <w:lang w:val="en-US"/>
              </w:rPr>
            </w:pPr>
            <w:r w:rsidRPr="00287F6A">
              <w:rPr>
                <w:rFonts w:ascii="Times" w:hAnsi="Times" w:cstheme="minorHAnsi"/>
                <w:bCs/>
                <w:sz w:val="24"/>
                <w:szCs w:val="24"/>
                <w:lang w:val="en-US"/>
              </w:rPr>
              <w:t>Single</w:t>
            </w:r>
          </w:p>
          <w:p w14:paraId="3C1ABE3A" w14:textId="77777777" w:rsidR="0082672C" w:rsidRPr="00287F6A" w:rsidRDefault="0082672C" w:rsidP="00396D1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w:hAnsi="Times" w:cstheme="minorHAnsi"/>
                <w:bCs/>
                <w:sz w:val="24"/>
                <w:szCs w:val="24"/>
                <w:lang w:val="en-US"/>
              </w:rPr>
            </w:pPr>
            <w:r w:rsidRPr="00287F6A">
              <w:rPr>
                <w:rFonts w:ascii="Times" w:hAnsi="Times" w:cstheme="minorHAnsi"/>
                <w:bCs/>
                <w:sz w:val="24"/>
                <w:szCs w:val="24"/>
                <w:lang w:val="en-US"/>
              </w:rPr>
              <w:t>Other</w:t>
            </w:r>
          </w:p>
        </w:tc>
        <w:tc>
          <w:tcPr>
            <w:tcW w:w="2070" w:type="dxa"/>
            <w:shd w:val="clear" w:color="auto" w:fill="auto"/>
          </w:tcPr>
          <w:p w14:paraId="69009447" w14:textId="77777777" w:rsidR="0082672C" w:rsidRPr="00287F6A" w:rsidRDefault="0082672C"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bCs/>
                <w:sz w:val="24"/>
                <w:szCs w:val="24"/>
                <w:lang w:val="en-US"/>
              </w:rPr>
            </w:pPr>
            <w:r w:rsidRPr="00287F6A">
              <w:rPr>
                <w:rFonts w:ascii="Times" w:hAnsi="Times" w:cstheme="minorHAnsi"/>
                <w:bCs/>
                <w:sz w:val="24"/>
                <w:szCs w:val="24"/>
                <w:lang w:val="en-US"/>
              </w:rPr>
              <w:t>43.2</w:t>
            </w:r>
          </w:p>
          <w:p w14:paraId="5645667F" w14:textId="77777777" w:rsidR="0082672C" w:rsidRPr="00287F6A" w:rsidRDefault="0082672C"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bCs/>
                <w:sz w:val="24"/>
                <w:szCs w:val="24"/>
                <w:lang w:val="en-US"/>
              </w:rPr>
            </w:pPr>
            <w:r w:rsidRPr="00287F6A">
              <w:rPr>
                <w:rFonts w:ascii="Times" w:hAnsi="Times" w:cstheme="minorHAnsi"/>
                <w:bCs/>
                <w:sz w:val="24"/>
                <w:szCs w:val="24"/>
                <w:lang w:val="en-US"/>
              </w:rPr>
              <w:t>19.8</w:t>
            </w:r>
          </w:p>
          <w:p w14:paraId="3F79F5E5" w14:textId="77777777" w:rsidR="0082672C" w:rsidRPr="00287F6A" w:rsidRDefault="0082672C"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bCs/>
                <w:sz w:val="24"/>
                <w:szCs w:val="24"/>
                <w:lang w:val="en-US"/>
              </w:rPr>
            </w:pPr>
            <w:r w:rsidRPr="00287F6A">
              <w:rPr>
                <w:rFonts w:ascii="Times" w:hAnsi="Times" w:cstheme="minorHAnsi"/>
                <w:bCs/>
                <w:sz w:val="24"/>
                <w:szCs w:val="24"/>
                <w:lang w:val="en-US"/>
              </w:rPr>
              <w:t>30.6</w:t>
            </w:r>
          </w:p>
          <w:p w14:paraId="44DB3147" w14:textId="22C5A6FB" w:rsidR="0082672C" w:rsidRPr="00287F6A" w:rsidRDefault="0082672C"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bCs/>
                <w:sz w:val="24"/>
                <w:szCs w:val="24"/>
                <w:lang w:val="en-US"/>
              </w:rPr>
            </w:pPr>
            <w:r w:rsidRPr="00287F6A">
              <w:rPr>
                <w:rFonts w:ascii="Times" w:hAnsi="Times" w:cstheme="minorHAnsi"/>
                <w:bCs/>
                <w:sz w:val="24"/>
                <w:szCs w:val="24"/>
                <w:lang w:val="en-US"/>
              </w:rPr>
              <w:t>6.3</w:t>
            </w:r>
            <w:r w:rsidR="005D19FC" w:rsidRPr="00287F6A">
              <w:rPr>
                <w:rFonts w:ascii="Times" w:hAnsi="Times" w:cstheme="minorHAnsi"/>
                <w:bCs/>
                <w:sz w:val="24"/>
                <w:szCs w:val="24"/>
                <w:lang w:val="en-US"/>
              </w:rPr>
              <w:t>0</w:t>
            </w:r>
          </w:p>
        </w:tc>
        <w:tc>
          <w:tcPr>
            <w:tcW w:w="2191" w:type="dxa"/>
            <w:shd w:val="clear" w:color="auto" w:fill="auto"/>
          </w:tcPr>
          <w:p w14:paraId="27FE3787" w14:textId="77777777" w:rsidR="0082672C" w:rsidRPr="00287F6A" w:rsidRDefault="0082672C"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bCs/>
                <w:sz w:val="24"/>
                <w:szCs w:val="24"/>
                <w:lang w:val="en-US"/>
              </w:rPr>
            </w:pPr>
            <w:r w:rsidRPr="00287F6A">
              <w:rPr>
                <w:rFonts w:ascii="Times" w:hAnsi="Times" w:cstheme="minorHAnsi"/>
                <w:bCs/>
                <w:sz w:val="24"/>
                <w:szCs w:val="24"/>
                <w:lang w:val="en-US"/>
              </w:rPr>
              <w:t>48</w:t>
            </w:r>
          </w:p>
          <w:p w14:paraId="5EA4FB80" w14:textId="77777777" w:rsidR="0082672C" w:rsidRPr="00287F6A" w:rsidRDefault="0082672C"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bCs/>
                <w:sz w:val="24"/>
                <w:szCs w:val="24"/>
                <w:lang w:val="en-US"/>
              </w:rPr>
            </w:pPr>
            <w:r w:rsidRPr="00287F6A">
              <w:rPr>
                <w:rFonts w:ascii="Times" w:hAnsi="Times" w:cstheme="minorHAnsi"/>
                <w:bCs/>
                <w:sz w:val="24"/>
                <w:szCs w:val="24"/>
                <w:lang w:val="en-US"/>
              </w:rPr>
              <w:t>22</w:t>
            </w:r>
          </w:p>
          <w:p w14:paraId="7A5145F2" w14:textId="77777777" w:rsidR="0082672C" w:rsidRPr="00287F6A" w:rsidRDefault="0082672C"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bCs/>
                <w:sz w:val="24"/>
                <w:szCs w:val="24"/>
                <w:lang w:val="en-US"/>
              </w:rPr>
            </w:pPr>
            <w:r w:rsidRPr="00287F6A">
              <w:rPr>
                <w:rFonts w:ascii="Times" w:hAnsi="Times" w:cstheme="minorHAnsi"/>
                <w:bCs/>
                <w:sz w:val="24"/>
                <w:szCs w:val="24"/>
                <w:lang w:val="en-US"/>
              </w:rPr>
              <w:t>34</w:t>
            </w:r>
          </w:p>
          <w:p w14:paraId="1AF55D10" w14:textId="13A3ACE6" w:rsidR="0082672C" w:rsidRPr="00287F6A" w:rsidRDefault="005D19FC"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bCs/>
                <w:sz w:val="24"/>
                <w:szCs w:val="24"/>
                <w:lang w:val="en-US"/>
              </w:rPr>
            </w:pPr>
            <w:r w:rsidRPr="00287F6A">
              <w:rPr>
                <w:rFonts w:ascii="Times" w:hAnsi="Times" w:cstheme="minorHAnsi"/>
                <w:bCs/>
                <w:sz w:val="24"/>
                <w:szCs w:val="24"/>
                <w:lang w:val="en-US"/>
              </w:rPr>
              <w:t>0</w:t>
            </w:r>
            <w:r w:rsidR="0082672C" w:rsidRPr="00287F6A">
              <w:rPr>
                <w:rFonts w:ascii="Times" w:hAnsi="Times" w:cstheme="minorHAnsi"/>
                <w:bCs/>
                <w:sz w:val="24"/>
                <w:szCs w:val="24"/>
                <w:lang w:val="en-US"/>
              </w:rPr>
              <w:t>7</w:t>
            </w:r>
          </w:p>
        </w:tc>
      </w:tr>
      <w:tr w:rsidR="0082672C" w:rsidRPr="00287F6A" w14:paraId="515FEE75" w14:textId="77777777" w:rsidTr="005D19FC">
        <w:tc>
          <w:tcPr>
            <w:cnfStyle w:val="001000000000" w:firstRow="0" w:lastRow="0" w:firstColumn="1" w:lastColumn="0" w:oddVBand="0" w:evenVBand="0" w:oddHBand="0" w:evenHBand="0" w:firstRowFirstColumn="0" w:firstRowLastColumn="0" w:lastRowFirstColumn="0" w:lastRowLastColumn="0"/>
            <w:tcW w:w="2245" w:type="dxa"/>
            <w:tcBorders>
              <w:right w:val="none" w:sz="0" w:space="0" w:color="auto"/>
            </w:tcBorders>
            <w:shd w:val="clear" w:color="auto" w:fill="D9D9D9" w:themeFill="background1" w:themeFillShade="D9"/>
          </w:tcPr>
          <w:p w14:paraId="60D83FB5" w14:textId="77777777" w:rsidR="0082672C" w:rsidRPr="00287F6A" w:rsidRDefault="0082672C" w:rsidP="00396D1E">
            <w:pPr>
              <w:spacing w:line="276" w:lineRule="auto"/>
              <w:jc w:val="both"/>
              <w:rPr>
                <w:rFonts w:ascii="Times" w:hAnsi="Times" w:cstheme="minorHAnsi"/>
                <w:bCs/>
                <w:i w:val="0"/>
                <w:iCs w:val="0"/>
                <w:sz w:val="24"/>
                <w:szCs w:val="24"/>
                <w:lang w:val="en-US"/>
              </w:rPr>
            </w:pPr>
            <w:r w:rsidRPr="00287F6A">
              <w:rPr>
                <w:rFonts w:ascii="Times" w:hAnsi="Times" w:cstheme="minorHAnsi"/>
                <w:bCs/>
                <w:i w:val="0"/>
                <w:iCs w:val="0"/>
                <w:sz w:val="24"/>
                <w:szCs w:val="24"/>
                <w:lang w:val="en-US"/>
              </w:rPr>
              <w:t>Years in Business</w:t>
            </w:r>
          </w:p>
        </w:tc>
        <w:tc>
          <w:tcPr>
            <w:tcW w:w="2610" w:type="dxa"/>
            <w:shd w:val="clear" w:color="auto" w:fill="D9D9D9" w:themeFill="background1" w:themeFillShade="D9"/>
          </w:tcPr>
          <w:p w14:paraId="6310F491" w14:textId="77777777" w:rsidR="0082672C" w:rsidRPr="00287F6A" w:rsidRDefault="0082672C" w:rsidP="00396D1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w:hAnsi="Times" w:cstheme="minorHAnsi"/>
                <w:bCs/>
                <w:sz w:val="24"/>
                <w:szCs w:val="24"/>
                <w:lang w:val="en-US"/>
              </w:rPr>
            </w:pPr>
            <w:r w:rsidRPr="00287F6A">
              <w:rPr>
                <w:rFonts w:ascii="Times" w:hAnsi="Times" w:cstheme="minorHAnsi"/>
                <w:bCs/>
                <w:sz w:val="24"/>
                <w:szCs w:val="24"/>
                <w:lang w:val="en-US"/>
              </w:rPr>
              <w:t>&lt;5 years</w:t>
            </w:r>
          </w:p>
          <w:p w14:paraId="1C835B82" w14:textId="77777777" w:rsidR="0082672C" w:rsidRPr="00287F6A" w:rsidRDefault="0082672C" w:rsidP="00396D1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w:hAnsi="Times" w:cstheme="minorHAnsi"/>
                <w:bCs/>
                <w:sz w:val="24"/>
                <w:szCs w:val="24"/>
                <w:lang w:val="en-US"/>
              </w:rPr>
            </w:pPr>
            <w:r w:rsidRPr="00287F6A">
              <w:rPr>
                <w:rFonts w:ascii="Times" w:hAnsi="Times" w:cstheme="minorHAnsi"/>
                <w:bCs/>
                <w:sz w:val="24"/>
                <w:szCs w:val="24"/>
                <w:lang w:val="en-US"/>
              </w:rPr>
              <w:t>5 – 10 years</w:t>
            </w:r>
          </w:p>
          <w:p w14:paraId="765A553A" w14:textId="77777777" w:rsidR="0082672C" w:rsidRPr="00287F6A" w:rsidRDefault="0082672C" w:rsidP="00396D1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w:hAnsi="Times" w:cstheme="minorHAnsi"/>
                <w:bCs/>
                <w:sz w:val="24"/>
                <w:szCs w:val="24"/>
                <w:lang w:val="en-US"/>
              </w:rPr>
            </w:pPr>
            <w:r w:rsidRPr="00287F6A">
              <w:rPr>
                <w:rFonts w:ascii="Times" w:hAnsi="Times" w:cstheme="minorHAnsi"/>
                <w:bCs/>
                <w:sz w:val="24"/>
                <w:szCs w:val="24"/>
                <w:lang w:val="en-US"/>
              </w:rPr>
              <w:t>11 – 15 years</w:t>
            </w:r>
          </w:p>
          <w:p w14:paraId="02848B75" w14:textId="77777777" w:rsidR="0082672C" w:rsidRPr="00287F6A" w:rsidRDefault="0082672C" w:rsidP="00396D1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w:hAnsi="Times" w:cstheme="minorHAnsi"/>
                <w:bCs/>
                <w:sz w:val="24"/>
                <w:szCs w:val="24"/>
                <w:lang w:val="en-US"/>
              </w:rPr>
            </w:pPr>
            <w:r w:rsidRPr="00287F6A">
              <w:rPr>
                <w:rFonts w:ascii="Times" w:hAnsi="Times" w:cstheme="minorHAnsi"/>
                <w:bCs/>
                <w:sz w:val="24"/>
                <w:szCs w:val="24"/>
                <w:lang w:val="en-US"/>
              </w:rPr>
              <w:t>16 – 20 years</w:t>
            </w:r>
          </w:p>
          <w:p w14:paraId="31E6C4DF" w14:textId="77777777" w:rsidR="0082672C" w:rsidRPr="00287F6A" w:rsidRDefault="0082672C" w:rsidP="00396D1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w:hAnsi="Times" w:cstheme="minorHAnsi"/>
                <w:bCs/>
                <w:sz w:val="24"/>
                <w:szCs w:val="24"/>
                <w:lang w:val="en-US"/>
              </w:rPr>
            </w:pPr>
            <w:r w:rsidRPr="00287F6A">
              <w:rPr>
                <w:rFonts w:ascii="Times" w:hAnsi="Times" w:cstheme="minorHAnsi"/>
                <w:bCs/>
                <w:sz w:val="24"/>
                <w:szCs w:val="24"/>
                <w:lang w:val="en-US"/>
              </w:rPr>
              <w:t>&gt;20 years</w:t>
            </w:r>
          </w:p>
        </w:tc>
        <w:tc>
          <w:tcPr>
            <w:tcW w:w="2070" w:type="dxa"/>
            <w:shd w:val="clear" w:color="auto" w:fill="D9D9D9" w:themeFill="background1" w:themeFillShade="D9"/>
          </w:tcPr>
          <w:p w14:paraId="7D1B6FC9" w14:textId="77777777" w:rsidR="0082672C" w:rsidRPr="00287F6A" w:rsidRDefault="0082672C"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bCs/>
                <w:sz w:val="24"/>
                <w:szCs w:val="24"/>
                <w:lang w:val="en-US"/>
              </w:rPr>
            </w:pPr>
            <w:r w:rsidRPr="00287F6A">
              <w:rPr>
                <w:rFonts w:ascii="Times" w:hAnsi="Times" w:cstheme="minorHAnsi"/>
                <w:bCs/>
                <w:sz w:val="24"/>
                <w:szCs w:val="24"/>
                <w:lang w:val="en-US"/>
              </w:rPr>
              <w:t>22.5</w:t>
            </w:r>
          </w:p>
          <w:p w14:paraId="209C5B85" w14:textId="77777777" w:rsidR="0082672C" w:rsidRPr="00287F6A" w:rsidRDefault="0082672C"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bCs/>
                <w:sz w:val="24"/>
                <w:szCs w:val="24"/>
                <w:lang w:val="en-US"/>
              </w:rPr>
            </w:pPr>
            <w:r w:rsidRPr="00287F6A">
              <w:rPr>
                <w:rFonts w:ascii="Times" w:hAnsi="Times" w:cstheme="minorHAnsi"/>
                <w:bCs/>
                <w:sz w:val="24"/>
                <w:szCs w:val="24"/>
                <w:lang w:val="en-US"/>
              </w:rPr>
              <w:t>27.9</w:t>
            </w:r>
          </w:p>
          <w:p w14:paraId="296FCD91" w14:textId="092CB280" w:rsidR="0082672C" w:rsidRPr="00287F6A" w:rsidRDefault="0082672C"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bCs/>
                <w:sz w:val="24"/>
                <w:szCs w:val="24"/>
                <w:lang w:val="en-US"/>
              </w:rPr>
            </w:pPr>
            <w:r w:rsidRPr="00287F6A">
              <w:rPr>
                <w:rFonts w:ascii="Times" w:hAnsi="Times" w:cstheme="minorHAnsi"/>
                <w:bCs/>
                <w:sz w:val="24"/>
                <w:szCs w:val="24"/>
                <w:lang w:val="en-US"/>
              </w:rPr>
              <w:t>9.9</w:t>
            </w:r>
            <w:r w:rsidR="005D19FC" w:rsidRPr="00287F6A">
              <w:rPr>
                <w:rFonts w:ascii="Times" w:hAnsi="Times" w:cstheme="minorHAnsi"/>
                <w:bCs/>
                <w:sz w:val="24"/>
                <w:szCs w:val="24"/>
                <w:lang w:val="en-US"/>
              </w:rPr>
              <w:t>0</w:t>
            </w:r>
          </w:p>
          <w:p w14:paraId="412DFBC2" w14:textId="77777777" w:rsidR="0082672C" w:rsidRPr="00287F6A" w:rsidRDefault="0082672C"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bCs/>
                <w:sz w:val="24"/>
                <w:szCs w:val="24"/>
                <w:lang w:val="en-US"/>
              </w:rPr>
            </w:pPr>
            <w:r w:rsidRPr="00287F6A">
              <w:rPr>
                <w:rFonts w:ascii="Times" w:hAnsi="Times" w:cstheme="minorHAnsi"/>
                <w:bCs/>
                <w:sz w:val="24"/>
                <w:szCs w:val="24"/>
                <w:lang w:val="en-US"/>
              </w:rPr>
              <w:t>17.2</w:t>
            </w:r>
          </w:p>
          <w:p w14:paraId="1C201147" w14:textId="77777777" w:rsidR="0082672C" w:rsidRPr="00287F6A" w:rsidRDefault="0082672C"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bCs/>
                <w:sz w:val="24"/>
                <w:szCs w:val="24"/>
                <w:lang w:val="en-US"/>
              </w:rPr>
            </w:pPr>
            <w:r w:rsidRPr="00287F6A">
              <w:rPr>
                <w:rFonts w:ascii="Times" w:hAnsi="Times" w:cstheme="minorHAnsi"/>
                <w:bCs/>
                <w:sz w:val="24"/>
                <w:szCs w:val="24"/>
                <w:lang w:val="en-US"/>
              </w:rPr>
              <w:t>22.5</w:t>
            </w:r>
          </w:p>
        </w:tc>
        <w:tc>
          <w:tcPr>
            <w:tcW w:w="2191" w:type="dxa"/>
            <w:shd w:val="clear" w:color="auto" w:fill="D9D9D9" w:themeFill="background1" w:themeFillShade="D9"/>
          </w:tcPr>
          <w:p w14:paraId="1543956E" w14:textId="77777777" w:rsidR="0082672C" w:rsidRPr="00287F6A" w:rsidRDefault="0082672C"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bCs/>
                <w:sz w:val="24"/>
                <w:szCs w:val="24"/>
                <w:lang w:val="en-US"/>
              </w:rPr>
            </w:pPr>
            <w:r w:rsidRPr="00287F6A">
              <w:rPr>
                <w:rFonts w:ascii="Times" w:hAnsi="Times" w:cstheme="minorHAnsi"/>
                <w:bCs/>
                <w:sz w:val="24"/>
                <w:szCs w:val="24"/>
                <w:lang w:val="en-US"/>
              </w:rPr>
              <w:t>25</w:t>
            </w:r>
          </w:p>
          <w:p w14:paraId="5CC85F1F" w14:textId="77777777" w:rsidR="0082672C" w:rsidRPr="00287F6A" w:rsidRDefault="0082672C"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bCs/>
                <w:sz w:val="24"/>
                <w:szCs w:val="24"/>
                <w:lang w:val="en-US"/>
              </w:rPr>
            </w:pPr>
            <w:r w:rsidRPr="00287F6A">
              <w:rPr>
                <w:rFonts w:ascii="Times" w:hAnsi="Times" w:cstheme="minorHAnsi"/>
                <w:bCs/>
                <w:sz w:val="24"/>
                <w:szCs w:val="24"/>
                <w:lang w:val="en-US"/>
              </w:rPr>
              <w:t>31</w:t>
            </w:r>
          </w:p>
          <w:p w14:paraId="0DF61104" w14:textId="77777777" w:rsidR="0082672C" w:rsidRPr="00287F6A" w:rsidRDefault="0082672C"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bCs/>
                <w:sz w:val="24"/>
                <w:szCs w:val="24"/>
                <w:lang w:val="en-US"/>
              </w:rPr>
            </w:pPr>
            <w:r w:rsidRPr="00287F6A">
              <w:rPr>
                <w:rFonts w:ascii="Times" w:hAnsi="Times" w:cstheme="minorHAnsi"/>
                <w:bCs/>
                <w:sz w:val="24"/>
                <w:szCs w:val="24"/>
                <w:lang w:val="en-US"/>
              </w:rPr>
              <w:t>11</w:t>
            </w:r>
          </w:p>
          <w:p w14:paraId="33F77762" w14:textId="77777777" w:rsidR="0082672C" w:rsidRPr="00287F6A" w:rsidRDefault="0082672C"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bCs/>
                <w:sz w:val="24"/>
                <w:szCs w:val="24"/>
                <w:lang w:val="en-US"/>
              </w:rPr>
            </w:pPr>
            <w:r w:rsidRPr="00287F6A">
              <w:rPr>
                <w:rFonts w:ascii="Times" w:hAnsi="Times" w:cstheme="minorHAnsi"/>
                <w:bCs/>
                <w:sz w:val="24"/>
                <w:szCs w:val="24"/>
                <w:lang w:val="en-US"/>
              </w:rPr>
              <w:t>19</w:t>
            </w:r>
          </w:p>
          <w:p w14:paraId="37ABB588" w14:textId="77777777" w:rsidR="0082672C" w:rsidRPr="00287F6A" w:rsidRDefault="0082672C"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bCs/>
                <w:sz w:val="24"/>
                <w:szCs w:val="24"/>
                <w:lang w:val="en-US"/>
              </w:rPr>
            </w:pPr>
            <w:r w:rsidRPr="00287F6A">
              <w:rPr>
                <w:rFonts w:ascii="Times" w:hAnsi="Times" w:cstheme="minorHAnsi"/>
                <w:bCs/>
                <w:sz w:val="24"/>
                <w:szCs w:val="24"/>
                <w:lang w:val="en-US"/>
              </w:rPr>
              <w:t>25</w:t>
            </w:r>
          </w:p>
        </w:tc>
      </w:tr>
      <w:tr w:rsidR="0082672C" w:rsidRPr="00287F6A" w14:paraId="5988F021" w14:textId="77777777" w:rsidTr="005D19FC">
        <w:trPr>
          <w:cnfStyle w:val="000000100000" w:firstRow="0" w:lastRow="0" w:firstColumn="0" w:lastColumn="0" w:oddVBand="0" w:evenVBand="0" w:oddHBand="1" w:evenHBand="0" w:firstRowFirstColumn="0" w:firstRowLastColumn="0" w:lastRowFirstColumn="0" w:lastRowLastColumn="0"/>
          <w:trHeight w:val="1467"/>
        </w:trPr>
        <w:tc>
          <w:tcPr>
            <w:cnfStyle w:val="001000000000" w:firstRow="0" w:lastRow="0" w:firstColumn="1" w:lastColumn="0" w:oddVBand="0" w:evenVBand="0" w:oddHBand="0" w:evenHBand="0" w:firstRowFirstColumn="0" w:firstRowLastColumn="0" w:lastRowFirstColumn="0" w:lastRowLastColumn="0"/>
            <w:tcW w:w="2245" w:type="dxa"/>
            <w:tcBorders>
              <w:right w:val="none" w:sz="0" w:space="0" w:color="auto"/>
            </w:tcBorders>
            <w:shd w:val="clear" w:color="auto" w:fill="auto"/>
          </w:tcPr>
          <w:p w14:paraId="684BE65A" w14:textId="77777777" w:rsidR="0082672C" w:rsidRPr="00287F6A" w:rsidRDefault="0082672C" w:rsidP="00396D1E">
            <w:pPr>
              <w:spacing w:line="276" w:lineRule="auto"/>
              <w:jc w:val="both"/>
              <w:rPr>
                <w:rFonts w:ascii="Times" w:hAnsi="Times" w:cstheme="minorHAnsi"/>
                <w:bCs/>
                <w:i w:val="0"/>
                <w:iCs w:val="0"/>
                <w:sz w:val="24"/>
                <w:szCs w:val="24"/>
                <w:lang w:val="en-US"/>
              </w:rPr>
            </w:pPr>
            <w:r w:rsidRPr="00287F6A">
              <w:rPr>
                <w:rFonts w:ascii="Times" w:hAnsi="Times" w:cstheme="minorHAnsi"/>
                <w:bCs/>
                <w:i w:val="0"/>
                <w:iCs w:val="0"/>
                <w:sz w:val="24"/>
                <w:szCs w:val="24"/>
                <w:lang w:val="en-US"/>
              </w:rPr>
              <w:t>Education level</w:t>
            </w:r>
          </w:p>
        </w:tc>
        <w:tc>
          <w:tcPr>
            <w:tcW w:w="2610" w:type="dxa"/>
            <w:shd w:val="clear" w:color="auto" w:fill="auto"/>
          </w:tcPr>
          <w:p w14:paraId="42D10175" w14:textId="77777777" w:rsidR="0082672C" w:rsidRPr="00287F6A" w:rsidRDefault="0082672C" w:rsidP="00396D1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w:hAnsi="Times" w:cstheme="minorHAnsi"/>
                <w:bCs/>
                <w:sz w:val="24"/>
                <w:szCs w:val="24"/>
                <w:lang w:val="en-US"/>
              </w:rPr>
            </w:pPr>
            <w:r w:rsidRPr="00287F6A">
              <w:rPr>
                <w:rFonts w:ascii="Times" w:hAnsi="Times" w:cstheme="minorHAnsi"/>
                <w:bCs/>
                <w:sz w:val="24"/>
                <w:szCs w:val="24"/>
                <w:lang w:val="en-US"/>
              </w:rPr>
              <w:t xml:space="preserve">Primary </w:t>
            </w:r>
          </w:p>
          <w:p w14:paraId="6731BB85" w14:textId="77777777" w:rsidR="0082672C" w:rsidRPr="00287F6A" w:rsidRDefault="0082672C" w:rsidP="00396D1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w:hAnsi="Times" w:cstheme="minorHAnsi"/>
                <w:bCs/>
                <w:sz w:val="24"/>
                <w:szCs w:val="24"/>
                <w:lang w:val="en-US"/>
              </w:rPr>
            </w:pPr>
            <w:r w:rsidRPr="00287F6A">
              <w:rPr>
                <w:rFonts w:ascii="Times" w:hAnsi="Times" w:cstheme="minorHAnsi"/>
                <w:bCs/>
                <w:sz w:val="24"/>
                <w:szCs w:val="24"/>
                <w:lang w:val="en-US"/>
              </w:rPr>
              <w:t>Secondary</w:t>
            </w:r>
          </w:p>
          <w:p w14:paraId="79F3CB3C" w14:textId="77777777" w:rsidR="0082672C" w:rsidRPr="00287F6A" w:rsidRDefault="0082672C" w:rsidP="00396D1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w:hAnsi="Times" w:cstheme="minorHAnsi"/>
                <w:bCs/>
                <w:sz w:val="24"/>
                <w:szCs w:val="24"/>
                <w:lang w:val="en-US"/>
              </w:rPr>
            </w:pPr>
            <w:r w:rsidRPr="00287F6A">
              <w:rPr>
                <w:rFonts w:ascii="Times" w:hAnsi="Times" w:cstheme="minorHAnsi"/>
                <w:bCs/>
                <w:sz w:val="24"/>
                <w:szCs w:val="24"/>
                <w:lang w:val="en-US"/>
              </w:rPr>
              <w:t>Post-secondary</w:t>
            </w:r>
          </w:p>
          <w:p w14:paraId="18C8A88C" w14:textId="33F06B67" w:rsidR="0082672C" w:rsidRPr="00287F6A" w:rsidRDefault="0082672C" w:rsidP="00396D1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w:hAnsi="Times" w:cstheme="minorHAnsi"/>
                <w:bCs/>
                <w:sz w:val="24"/>
                <w:szCs w:val="24"/>
                <w:lang w:val="en-US"/>
              </w:rPr>
            </w:pPr>
            <w:r w:rsidRPr="00287F6A">
              <w:rPr>
                <w:rFonts w:ascii="Times" w:hAnsi="Times" w:cstheme="minorHAnsi"/>
                <w:bCs/>
                <w:sz w:val="24"/>
                <w:szCs w:val="24"/>
                <w:lang w:val="en-US"/>
              </w:rPr>
              <w:t>Tertiary (non-university</w:t>
            </w:r>
            <w:r w:rsidR="009D095E" w:rsidRPr="00287F6A">
              <w:rPr>
                <w:rFonts w:ascii="Times" w:hAnsi="Times" w:cstheme="minorHAnsi"/>
                <w:bCs/>
                <w:sz w:val="24"/>
                <w:szCs w:val="24"/>
                <w:lang w:val="en-US"/>
              </w:rPr>
              <w:t>)</w:t>
            </w:r>
          </w:p>
          <w:p w14:paraId="64F6BE20" w14:textId="452469F5" w:rsidR="0082672C" w:rsidRPr="00287F6A" w:rsidRDefault="0082672C" w:rsidP="00396D1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w:hAnsi="Times" w:cstheme="minorHAnsi"/>
                <w:bCs/>
                <w:sz w:val="24"/>
                <w:szCs w:val="24"/>
                <w:lang w:val="en-US"/>
              </w:rPr>
            </w:pPr>
            <w:r w:rsidRPr="00287F6A">
              <w:rPr>
                <w:rFonts w:ascii="Times" w:hAnsi="Times" w:cstheme="minorHAnsi"/>
                <w:bCs/>
                <w:sz w:val="24"/>
                <w:szCs w:val="24"/>
                <w:lang w:val="en-US"/>
              </w:rPr>
              <w:t>Tertiary (</w:t>
            </w:r>
            <w:r w:rsidR="009D095E" w:rsidRPr="00287F6A">
              <w:rPr>
                <w:rFonts w:ascii="Times" w:hAnsi="Times" w:cstheme="minorHAnsi"/>
                <w:bCs/>
                <w:sz w:val="24"/>
                <w:szCs w:val="24"/>
                <w:lang w:val="en-US"/>
              </w:rPr>
              <w:t>u</w:t>
            </w:r>
            <w:r w:rsidRPr="00287F6A">
              <w:rPr>
                <w:rFonts w:ascii="Times" w:hAnsi="Times" w:cstheme="minorHAnsi"/>
                <w:bCs/>
                <w:sz w:val="24"/>
                <w:szCs w:val="24"/>
                <w:lang w:val="en-US"/>
              </w:rPr>
              <w:t>niversity)</w:t>
            </w:r>
          </w:p>
        </w:tc>
        <w:tc>
          <w:tcPr>
            <w:tcW w:w="2070" w:type="dxa"/>
            <w:shd w:val="clear" w:color="auto" w:fill="auto"/>
          </w:tcPr>
          <w:p w14:paraId="68E8C576" w14:textId="77777777" w:rsidR="0082672C" w:rsidRPr="00287F6A" w:rsidRDefault="0082672C"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bCs/>
                <w:sz w:val="24"/>
                <w:szCs w:val="24"/>
                <w:lang w:val="en-US"/>
              </w:rPr>
            </w:pPr>
            <w:r w:rsidRPr="00287F6A">
              <w:rPr>
                <w:rFonts w:ascii="Times" w:hAnsi="Times" w:cstheme="minorHAnsi"/>
                <w:bCs/>
                <w:sz w:val="24"/>
                <w:szCs w:val="24"/>
                <w:lang w:val="en-US"/>
              </w:rPr>
              <w:t>29.7</w:t>
            </w:r>
          </w:p>
          <w:p w14:paraId="44EC3907" w14:textId="77777777" w:rsidR="0082672C" w:rsidRPr="00287F6A" w:rsidRDefault="0082672C"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bCs/>
                <w:sz w:val="24"/>
                <w:szCs w:val="24"/>
                <w:lang w:val="en-US"/>
              </w:rPr>
            </w:pPr>
            <w:r w:rsidRPr="00287F6A">
              <w:rPr>
                <w:rFonts w:ascii="Times" w:hAnsi="Times" w:cstheme="minorHAnsi"/>
                <w:bCs/>
                <w:sz w:val="24"/>
                <w:szCs w:val="24"/>
                <w:lang w:val="en-US"/>
              </w:rPr>
              <w:t>29.7</w:t>
            </w:r>
          </w:p>
          <w:p w14:paraId="3554905E" w14:textId="77777777" w:rsidR="0082672C" w:rsidRPr="00287F6A" w:rsidRDefault="0082672C"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bCs/>
                <w:sz w:val="24"/>
                <w:szCs w:val="24"/>
                <w:lang w:val="en-US"/>
              </w:rPr>
            </w:pPr>
            <w:r w:rsidRPr="00287F6A">
              <w:rPr>
                <w:rFonts w:ascii="Times" w:hAnsi="Times" w:cstheme="minorHAnsi"/>
                <w:bCs/>
                <w:sz w:val="24"/>
                <w:szCs w:val="24"/>
                <w:lang w:val="en-US"/>
              </w:rPr>
              <w:t>15.4</w:t>
            </w:r>
          </w:p>
          <w:p w14:paraId="0833434A" w14:textId="77777777" w:rsidR="0082672C" w:rsidRPr="00287F6A" w:rsidRDefault="0082672C"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bCs/>
                <w:sz w:val="24"/>
                <w:szCs w:val="24"/>
                <w:lang w:val="en-US"/>
              </w:rPr>
            </w:pPr>
            <w:r w:rsidRPr="00287F6A">
              <w:rPr>
                <w:rFonts w:ascii="Times" w:hAnsi="Times" w:cstheme="minorHAnsi"/>
                <w:bCs/>
                <w:sz w:val="24"/>
                <w:szCs w:val="24"/>
                <w:lang w:val="en-US"/>
              </w:rPr>
              <w:t>12.6</w:t>
            </w:r>
          </w:p>
          <w:p w14:paraId="3F2CC6B5" w14:textId="6DB06A14" w:rsidR="0082672C" w:rsidRPr="00287F6A" w:rsidRDefault="00F97136"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bCs/>
                <w:sz w:val="24"/>
                <w:szCs w:val="24"/>
                <w:lang w:val="en-US"/>
              </w:rPr>
            </w:pPr>
            <w:r w:rsidRPr="00287F6A">
              <w:rPr>
                <w:rFonts w:ascii="Times" w:hAnsi="Times" w:cstheme="minorHAnsi"/>
                <w:bCs/>
                <w:sz w:val="24"/>
                <w:szCs w:val="24"/>
                <w:lang w:val="en-US"/>
              </w:rPr>
              <w:t>12.6</w:t>
            </w:r>
          </w:p>
        </w:tc>
        <w:tc>
          <w:tcPr>
            <w:tcW w:w="2191" w:type="dxa"/>
            <w:shd w:val="clear" w:color="auto" w:fill="auto"/>
          </w:tcPr>
          <w:p w14:paraId="33CFEC77" w14:textId="77777777" w:rsidR="0082672C" w:rsidRPr="00287F6A" w:rsidRDefault="0082672C"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bCs/>
                <w:sz w:val="24"/>
                <w:szCs w:val="24"/>
                <w:lang w:val="en-US"/>
              </w:rPr>
            </w:pPr>
            <w:r w:rsidRPr="00287F6A">
              <w:rPr>
                <w:rFonts w:ascii="Times" w:hAnsi="Times" w:cstheme="minorHAnsi"/>
                <w:bCs/>
                <w:sz w:val="24"/>
                <w:szCs w:val="24"/>
                <w:lang w:val="en-US"/>
              </w:rPr>
              <w:t>33</w:t>
            </w:r>
          </w:p>
          <w:p w14:paraId="4AAF5B7C" w14:textId="77777777" w:rsidR="0082672C" w:rsidRPr="00287F6A" w:rsidRDefault="0082672C"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bCs/>
                <w:sz w:val="24"/>
                <w:szCs w:val="24"/>
                <w:lang w:val="en-US"/>
              </w:rPr>
            </w:pPr>
            <w:r w:rsidRPr="00287F6A">
              <w:rPr>
                <w:rFonts w:ascii="Times" w:hAnsi="Times" w:cstheme="minorHAnsi"/>
                <w:bCs/>
                <w:sz w:val="24"/>
                <w:szCs w:val="24"/>
                <w:lang w:val="en-US"/>
              </w:rPr>
              <w:t>33</w:t>
            </w:r>
          </w:p>
          <w:p w14:paraId="44557E1C" w14:textId="77777777" w:rsidR="0082672C" w:rsidRPr="00287F6A" w:rsidRDefault="0082672C"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bCs/>
                <w:sz w:val="24"/>
                <w:szCs w:val="24"/>
                <w:lang w:val="en-US"/>
              </w:rPr>
            </w:pPr>
            <w:r w:rsidRPr="00287F6A">
              <w:rPr>
                <w:rFonts w:ascii="Times" w:hAnsi="Times" w:cstheme="minorHAnsi"/>
                <w:bCs/>
                <w:sz w:val="24"/>
                <w:szCs w:val="24"/>
                <w:lang w:val="en-US"/>
              </w:rPr>
              <w:t>17</w:t>
            </w:r>
          </w:p>
          <w:p w14:paraId="1ED3DEC0" w14:textId="77777777" w:rsidR="0082672C" w:rsidRPr="00287F6A" w:rsidRDefault="0082672C"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bCs/>
                <w:sz w:val="24"/>
                <w:szCs w:val="24"/>
                <w:lang w:val="en-US"/>
              </w:rPr>
            </w:pPr>
            <w:r w:rsidRPr="00287F6A">
              <w:rPr>
                <w:rFonts w:ascii="Times" w:hAnsi="Times" w:cstheme="minorHAnsi"/>
                <w:bCs/>
                <w:sz w:val="24"/>
                <w:szCs w:val="24"/>
                <w:lang w:val="en-US"/>
              </w:rPr>
              <w:t>14</w:t>
            </w:r>
          </w:p>
          <w:p w14:paraId="662FF9A4" w14:textId="23E27961" w:rsidR="0082672C" w:rsidRPr="00287F6A" w:rsidRDefault="00F97136"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bCs/>
                <w:sz w:val="24"/>
                <w:szCs w:val="24"/>
                <w:lang w:val="en-US"/>
              </w:rPr>
            </w:pPr>
            <w:r w:rsidRPr="00287F6A">
              <w:rPr>
                <w:rFonts w:ascii="Times" w:hAnsi="Times" w:cstheme="minorHAnsi"/>
                <w:bCs/>
                <w:sz w:val="24"/>
                <w:szCs w:val="24"/>
                <w:lang w:val="en-US"/>
              </w:rPr>
              <w:t>14</w:t>
            </w:r>
          </w:p>
        </w:tc>
      </w:tr>
      <w:tr w:rsidR="0082672C" w:rsidRPr="00287F6A" w14:paraId="2C5C9613" w14:textId="77777777" w:rsidTr="005D19FC">
        <w:tc>
          <w:tcPr>
            <w:cnfStyle w:val="001000000000" w:firstRow="0" w:lastRow="0" w:firstColumn="1" w:lastColumn="0" w:oddVBand="0" w:evenVBand="0" w:oddHBand="0" w:evenHBand="0" w:firstRowFirstColumn="0" w:firstRowLastColumn="0" w:lastRowFirstColumn="0" w:lastRowLastColumn="0"/>
            <w:tcW w:w="2245" w:type="dxa"/>
            <w:tcBorders>
              <w:right w:val="none" w:sz="0" w:space="0" w:color="auto"/>
            </w:tcBorders>
            <w:shd w:val="clear" w:color="auto" w:fill="D9D9D9" w:themeFill="background1" w:themeFillShade="D9"/>
          </w:tcPr>
          <w:p w14:paraId="7570FCE0" w14:textId="41623B9F" w:rsidR="0082672C" w:rsidRPr="00287F6A" w:rsidRDefault="00125007" w:rsidP="00396D1E">
            <w:pPr>
              <w:spacing w:line="276" w:lineRule="auto"/>
              <w:jc w:val="both"/>
              <w:rPr>
                <w:rFonts w:ascii="Times" w:hAnsi="Times" w:cstheme="minorHAnsi"/>
                <w:bCs/>
                <w:i w:val="0"/>
                <w:iCs w:val="0"/>
                <w:sz w:val="24"/>
                <w:szCs w:val="24"/>
                <w:lang w:val="en-US"/>
              </w:rPr>
            </w:pPr>
            <w:r w:rsidRPr="00287F6A">
              <w:rPr>
                <w:rFonts w:ascii="Times" w:hAnsi="Times" w:cstheme="minorHAnsi"/>
                <w:bCs/>
                <w:i w:val="0"/>
                <w:iCs w:val="0"/>
                <w:sz w:val="24"/>
                <w:szCs w:val="24"/>
                <w:lang w:val="en-US"/>
              </w:rPr>
              <w:t>Employer</w:t>
            </w:r>
          </w:p>
          <w:p w14:paraId="0AA203E1" w14:textId="70961B66" w:rsidR="0082672C" w:rsidRPr="00287F6A" w:rsidRDefault="0082672C" w:rsidP="00396D1E">
            <w:pPr>
              <w:spacing w:line="276" w:lineRule="auto"/>
              <w:jc w:val="both"/>
              <w:rPr>
                <w:rFonts w:ascii="Times" w:hAnsi="Times" w:cstheme="minorHAnsi"/>
                <w:bCs/>
                <w:i w:val="0"/>
                <w:iCs w:val="0"/>
                <w:sz w:val="24"/>
                <w:szCs w:val="24"/>
                <w:lang w:val="en-US"/>
              </w:rPr>
            </w:pPr>
          </w:p>
        </w:tc>
        <w:tc>
          <w:tcPr>
            <w:tcW w:w="2610" w:type="dxa"/>
            <w:shd w:val="clear" w:color="auto" w:fill="D9D9D9" w:themeFill="background1" w:themeFillShade="D9"/>
          </w:tcPr>
          <w:p w14:paraId="047B94CD" w14:textId="77777777" w:rsidR="0082672C" w:rsidRPr="00287F6A" w:rsidRDefault="0082672C" w:rsidP="00396D1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w:hAnsi="Times" w:cstheme="minorHAnsi"/>
                <w:bCs/>
                <w:sz w:val="24"/>
                <w:szCs w:val="24"/>
                <w:lang w:val="en-US"/>
              </w:rPr>
            </w:pPr>
            <w:r w:rsidRPr="00287F6A">
              <w:rPr>
                <w:rFonts w:ascii="Times" w:hAnsi="Times" w:cstheme="minorHAnsi"/>
                <w:bCs/>
                <w:sz w:val="24"/>
                <w:szCs w:val="24"/>
                <w:lang w:val="en-US"/>
              </w:rPr>
              <w:t>Yes</w:t>
            </w:r>
          </w:p>
          <w:p w14:paraId="14082995" w14:textId="77777777" w:rsidR="0082672C" w:rsidRPr="00287F6A" w:rsidRDefault="0082672C" w:rsidP="00396D1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w:hAnsi="Times" w:cstheme="minorHAnsi"/>
                <w:bCs/>
                <w:sz w:val="24"/>
                <w:szCs w:val="24"/>
                <w:lang w:val="en-US"/>
              </w:rPr>
            </w:pPr>
            <w:r w:rsidRPr="00287F6A">
              <w:rPr>
                <w:rFonts w:ascii="Times" w:hAnsi="Times" w:cstheme="minorHAnsi"/>
                <w:bCs/>
                <w:sz w:val="24"/>
                <w:szCs w:val="24"/>
                <w:lang w:val="en-US"/>
              </w:rPr>
              <w:t>No</w:t>
            </w:r>
          </w:p>
        </w:tc>
        <w:tc>
          <w:tcPr>
            <w:tcW w:w="2070" w:type="dxa"/>
            <w:shd w:val="clear" w:color="auto" w:fill="D9D9D9" w:themeFill="background1" w:themeFillShade="D9"/>
          </w:tcPr>
          <w:p w14:paraId="182FF9F2" w14:textId="77777777" w:rsidR="0082672C" w:rsidRPr="00287F6A" w:rsidRDefault="0082672C"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bCs/>
                <w:sz w:val="24"/>
                <w:szCs w:val="24"/>
                <w:lang w:val="en-US"/>
              </w:rPr>
            </w:pPr>
            <w:r w:rsidRPr="00287F6A">
              <w:rPr>
                <w:rFonts w:ascii="Times" w:hAnsi="Times" w:cstheme="minorHAnsi"/>
                <w:bCs/>
                <w:sz w:val="24"/>
                <w:szCs w:val="24"/>
                <w:lang w:val="en-US"/>
              </w:rPr>
              <w:t>42.3</w:t>
            </w:r>
          </w:p>
          <w:p w14:paraId="039470F7" w14:textId="77777777" w:rsidR="0082672C" w:rsidRPr="00287F6A" w:rsidRDefault="0082672C"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bCs/>
                <w:sz w:val="24"/>
                <w:szCs w:val="24"/>
                <w:lang w:val="en-US"/>
              </w:rPr>
            </w:pPr>
            <w:r w:rsidRPr="00287F6A">
              <w:rPr>
                <w:rFonts w:ascii="Times" w:hAnsi="Times" w:cstheme="minorHAnsi"/>
                <w:bCs/>
                <w:sz w:val="24"/>
                <w:szCs w:val="24"/>
                <w:lang w:val="en-US"/>
              </w:rPr>
              <w:t>57.7</w:t>
            </w:r>
          </w:p>
        </w:tc>
        <w:tc>
          <w:tcPr>
            <w:tcW w:w="2191" w:type="dxa"/>
            <w:shd w:val="clear" w:color="auto" w:fill="D9D9D9" w:themeFill="background1" w:themeFillShade="D9"/>
          </w:tcPr>
          <w:p w14:paraId="70BE621C" w14:textId="77777777" w:rsidR="0082672C" w:rsidRPr="00287F6A" w:rsidRDefault="0082672C"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bCs/>
                <w:sz w:val="24"/>
                <w:szCs w:val="24"/>
                <w:lang w:val="en-US"/>
              </w:rPr>
            </w:pPr>
            <w:r w:rsidRPr="00287F6A">
              <w:rPr>
                <w:rFonts w:ascii="Times" w:hAnsi="Times" w:cstheme="minorHAnsi"/>
                <w:bCs/>
                <w:sz w:val="24"/>
                <w:szCs w:val="24"/>
                <w:lang w:val="en-US"/>
              </w:rPr>
              <w:t>47</w:t>
            </w:r>
          </w:p>
          <w:p w14:paraId="52C6B6B8" w14:textId="77777777" w:rsidR="0082672C" w:rsidRPr="00287F6A" w:rsidRDefault="0082672C"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bCs/>
                <w:sz w:val="24"/>
                <w:szCs w:val="24"/>
                <w:lang w:val="en-US"/>
              </w:rPr>
            </w:pPr>
            <w:r w:rsidRPr="00287F6A">
              <w:rPr>
                <w:rFonts w:ascii="Times" w:hAnsi="Times" w:cstheme="minorHAnsi"/>
                <w:bCs/>
                <w:sz w:val="24"/>
                <w:szCs w:val="24"/>
                <w:lang w:val="en-US"/>
              </w:rPr>
              <w:t>64</w:t>
            </w:r>
          </w:p>
        </w:tc>
      </w:tr>
    </w:tbl>
    <w:p w14:paraId="76F61996" w14:textId="77777777" w:rsidR="0082672C" w:rsidRPr="00287F6A" w:rsidRDefault="0082672C" w:rsidP="00396D1E">
      <w:pPr>
        <w:spacing w:line="276" w:lineRule="auto"/>
        <w:jc w:val="both"/>
        <w:rPr>
          <w:rFonts w:ascii="Times" w:hAnsi="Times" w:cstheme="minorHAnsi"/>
          <w:lang w:val="en-US"/>
        </w:rPr>
      </w:pPr>
    </w:p>
    <w:p w14:paraId="5EB43DB7" w14:textId="3AB44763" w:rsidR="009720BB" w:rsidRPr="00287F6A" w:rsidRDefault="009D095E" w:rsidP="00396D1E">
      <w:pPr>
        <w:spacing w:line="276" w:lineRule="auto"/>
        <w:ind w:firstLine="720"/>
        <w:jc w:val="both"/>
        <w:rPr>
          <w:rFonts w:ascii="Times" w:hAnsi="Times" w:cstheme="minorHAnsi"/>
          <w:lang w:val="en-US"/>
        </w:rPr>
      </w:pPr>
      <w:r w:rsidRPr="00287F6A">
        <w:rPr>
          <w:rFonts w:ascii="Times" w:hAnsi="Times" w:cstheme="minorHAnsi"/>
          <w:lang w:val="en-US"/>
        </w:rPr>
        <w:lastRenderedPageBreak/>
        <w:t xml:space="preserve">When </w:t>
      </w:r>
      <w:r w:rsidR="00E21108" w:rsidRPr="00287F6A">
        <w:rPr>
          <w:rFonts w:ascii="Times" w:hAnsi="Times" w:cstheme="minorHAnsi"/>
          <w:lang w:val="en-US"/>
        </w:rPr>
        <w:t>examined</w:t>
      </w:r>
      <w:r w:rsidRPr="00287F6A">
        <w:rPr>
          <w:rFonts w:ascii="Times" w:hAnsi="Times" w:cstheme="minorHAnsi"/>
          <w:lang w:val="en-US"/>
        </w:rPr>
        <w:t xml:space="preserve"> in aggregate</w:t>
      </w:r>
      <w:r w:rsidR="00043423" w:rsidRPr="00287F6A">
        <w:rPr>
          <w:rFonts w:ascii="Times" w:hAnsi="Times" w:cstheme="minorHAnsi"/>
          <w:lang w:val="en-US"/>
        </w:rPr>
        <w:t xml:space="preserve"> and coded</w:t>
      </w:r>
      <w:r w:rsidRPr="00287F6A">
        <w:rPr>
          <w:rFonts w:ascii="Times" w:hAnsi="Times" w:cstheme="minorHAnsi"/>
          <w:lang w:val="en-US"/>
        </w:rPr>
        <w:t>, responses</w:t>
      </w:r>
      <w:r w:rsidR="009C065F" w:rsidRPr="00287F6A">
        <w:rPr>
          <w:rFonts w:ascii="Times" w:hAnsi="Times" w:cstheme="minorHAnsi"/>
          <w:lang w:val="en-US"/>
        </w:rPr>
        <w:t xml:space="preserve"> from</w:t>
      </w:r>
      <w:r w:rsidRPr="00287F6A">
        <w:rPr>
          <w:rFonts w:ascii="Times" w:hAnsi="Times" w:cstheme="minorHAnsi"/>
          <w:lang w:val="en-US"/>
        </w:rPr>
        <w:t xml:space="preserve"> </w:t>
      </w:r>
      <w:r w:rsidR="009C065F" w:rsidRPr="00287F6A">
        <w:rPr>
          <w:rFonts w:ascii="Times" w:hAnsi="Times" w:cstheme="minorHAnsi"/>
          <w:lang w:val="en-US"/>
        </w:rPr>
        <w:t xml:space="preserve">the focus groups, questionnaires, and interviews that were related to barriers faced by women </w:t>
      </w:r>
      <w:r w:rsidR="006971E7" w:rsidRPr="00287F6A">
        <w:rPr>
          <w:rFonts w:ascii="Times" w:hAnsi="Times" w:cstheme="minorHAnsi"/>
          <w:lang w:val="en-US"/>
        </w:rPr>
        <w:t>fell into four major</w:t>
      </w:r>
      <w:r w:rsidR="0082672C" w:rsidRPr="00287F6A">
        <w:rPr>
          <w:rFonts w:ascii="Times" w:hAnsi="Times" w:cstheme="minorHAnsi"/>
          <w:lang w:val="en-US"/>
        </w:rPr>
        <w:t xml:space="preserve"> </w:t>
      </w:r>
      <w:r w:rsidRPr="00287F6A">
        <w:rPr>
          <w:rFonts w:ascii="Times" w:hAnsi="Times" w:cstheme="minorHAnsi"/>
          <w:lang w:val="en-US"/>
        </w:rPr>
        <w:t>categori</w:t>
      </w:r>
      <w:r w:rsidR="006971E7" w:rsidRPr="00287F6A">
        <w:rPr>
          <w:rFonts w:ascii="Times" w:hAnsi="Times" w:cstheme="minorHAnsi"/>
          <w:lang w:val="en-US"/>
        </w:rPr>
        <w:t>es.</w:t>
      </w:r>
      <w:r w:rsidRPr="00287F6A">
        <w:rPr>
          <w:rFonts w:ascii="Times" w:hAnsi="Times" w:cstheme="minorHAnsi"/>
          <w:lang w:val="en-US"/>
        </w:rPr>
        <w:t xml:space="preserve"> </w:t>
      </w:r>
      <w:r w:rsidR="006971E7" w:rsidRPr="00287F6A">
        <w:rPr>
          <w:rFonts w:ascii="Times" w:hAnsi="Times" w:cstheme="minorHAnsi"/>
          <w:lang w:val="en-US"/>
        </w:rPr>
        <w:t>These include barriers that</w:t>
      </w:r>
      <w:r w:rsidRPr="00287F6A">
        <w:rPr>
          <w:rFonts w:ascii="Times" w:hAnsi="Times" w:cstheme="minorHAnsi"/>
          <w:lang w:val="en-US"/>
        </w:rPr>
        <w:t xml:space="preserve"> are</w:t>
      </w:r>
      <w:r w:rsidR="006971E7" w:rsidRPr="00287F6A">
        <w:rPr>
          <w:rFonts w:ascii="Times" w:hAnsi="Times" w:cstheme="minorHAnsi"/>
          <w:lang w:val="en-US"/>
        </w:rPr>
        <w:t>: 1)</w:t>
      </w:r>
      <w:r w:rsidRPr="00287F6A">
        <w:rPr>
          <w:rFonts w:ascii="Times" w:hAnsi="Times" w:cstheme="minorHAnsi"/>
          <w:lang w:val="en-US"/>
        </w:rPr>
        <w:t xml:space="preserve"> </w:t>
      </w:r>
      <w:r w:rsidR="0082672C" w:rsidRPr="00287F6A">
        <w:rPr>
          <w:rFonts w:ascii="Times" w:hAnsi="Times" w:cstheme="minorHAnsi"/>
          <w:lang w:val="en-US"/>
        </w:rPr>
        <w:t xml:space="preserve">infrastructural </w:t>
      </w:r>
      <w:r w:rsidRPr="00287F6A">
        <w:rPr>
          <w:rFonts w:ascii="Times" w:hAnsi="Times" w:cstheme="minorHAnsi"/>
          <w:lang w:val="en-US"/>
        </w:rPr>
        <w:t>(e.g. lack of</w:t>
      </w:r>
      <w:r w:rsidR="0082672C" w:rsidRPr="00287F6A">
        <w:rPr>
          <w:rFonts w:ascii="Times" w:hAnsi="Times" w:cstheme="minorHAnsi"/>
          <w:lang w:val="en-US"/>
        </w:rPr>
        <w:t xml:space="preserve"> finances, land, collateral</w:t>
      </w:r>
      <w:r w:rsidRPr="00287F6A">
        <w:rPr>
          <w:rFonts w:ascii="Times" w:hAnsi="Times" w:cstheme="minorHAnsi"/>
          <w:lang w:val="en-US"/>
        </w:rPr>
        <w:t xml:space="preserve">, </w:t>
      </w:r>
      <w:r w:rsidR="0082672C" w:rsidRPr="00287F6A">
        <w:rPr>
          <w:rFonts w:ascii="Times" w:hAnsi="Times" w:cstheme="minorHAnsi"/>
          <w:lang w:val="en-US"/>
        </w:rPr>
        <w:t>business support services</w:t>
      </w:r>
      <w:r w:rsidRPr="00287F6A">
        <w:rPr>
          <w:rFonts w:ascii="Times" w:hAnsi="Times" w:cstheme="minorHAnsi"/>
          <w:lang w:val="en-US"/>
        </w:rPr>
        <w:t>);</w:t>
      </w:r>
      <w:r w:rsidR="0082672C" w:rsidRPr="00287F6A">
        <w:rPr>
          <w:rFonts w:ascii="Times" w:hAnsi="Times" w:cstheme="minorHAnsi"/>
          <w:lang w:val="en-US"/>
        </w:rPr>
        <w:t xml:space="preserve"> </w:t>
      </w:r>
      <w:r w:rsidR="006971E7" w:rsidRPr="00287F6A">
        <w:rPr>
          <w:rFonts w:ascii="Times" w:hAnsi="Times" w:cstheme="minorHAnsi"/>
          <w:lang w:val="en-US"/>
        </w:rPr>
        <w:t xml:space="preserve">2) </w:t>
      </w:r>
      <w:r w:rsidRPr="00287F6A">
        <w:rPr>
          <w:rFonts w:ascii="Times" w:hAnsi="Times" w:cstheme="minorHAnsi"/>
          <w:lang w:val="en-US"/>
        </w:rPr>
        <w:t>e</w:t>
      </w:r>
      <w:r w:rsidR="0082672C" w:rsidRPr="00287F6A">
        <w:rPr>
          <w:rFonts w:ascii="Times" w:hAnsi="Times" w:cstheme="minorHAnsi"/>
          <w:lang w:val="en-US"/>
        </w:rPr>
        <w:t xml:space="preserve">ducational </w:t>
      </w:r>
      <w:r w:rsidRPr="00287F6A">
        <w:rPr>
          <w:rFonts w:ascii="Times" w:hAnsi="Times" w:cstheme="minorHAnsi"/>
          <w:lang w:val="en-US"/>
        </w:rPr>
        <w:t xml:space="preserve">(e.g. lack of specialist </w:t>
      </w:r>
      <w:r w:rsidR="0082672C" w:rsidRPr="00287F6A">
        <w:rPr>
          <w:rFonts w:ascii="Times" w:hAnsi="Times" w:cstheme="minorHAnsi"/>
          <w:lang w:val="en-US"/>
        </w:rPr>
        <w:t xml:space="preserve">education </w:t>
      </w:r>
      <w:r w:rsidRPr="00287F6A">
        <w:rPr>
          <w:rFonts w:ascii="Times" w:hAnsi="Times" w:cstheme="minorHAnsi"/>
          <w:lang w:val="en-US"/>
        </w:rPr>
        <w:t>or</w:t>
      </w:r>
      <w:r w:rsidR="0082672C" w:rsidRPr="00287F6A">
        <w:rPr>
          <w:rFonts w:ascii="Times" w:hAnsi="Times" w:cstheme="minorHAnsi"/>
          <w:lang w:val="en-US"/>
        </w:rPr>
        <w:t xml:space="preserve"> </w:t>
      </w:r>
      <w:r w:rsidRPr="00287F6A">
        <w:rPr>
          <w:rFonts w:ascii="Times" w:hAnsi="Times" w:cstheme="minorHAnsi"/>
          <w:lang w:val="en-US"/>
        </w:rPr>
        <w:t xml:space="preserve">access to </w:t>
      </w:r>
      <w:r w:rsidR="0082672C" w:rsidRPr="00287F6A">
        <w:rPr>
          <w:rFonts w:ascii="Times" w:hAnsi="Times" w:cstheme="minorHAnsi"/>
          <w:lang w:val="en-US"/>
        </w:rPr>
        <w:t>training opportunities</w:t>
      </w:r>
      <w:r w:rsidRPr="00287F6A">
        <w:rPr>
          <w:rFonts w:ascii="Times" w:hAnsi="Times" w:cstheme="minorHAnsi"/>
          <w:lang w:val="en-US"/>
        </w:rPr>
        <w:t>)</w:t>
      </w:r>
      <w:r w:rsidR="0082672C" w:rsidRPr="00287F6A">
        <w:rPr>
          <w:rFonts w:ascii="Times" w:hAnsi="Times" w:cstheme="minorHAnsi"/>
          <w:lang w:val="en-US"/>
        </w:rPr>
        <w:t>;</w:t>
      </w:r>
      <w:r w:rsidR="006971E7" w:rsidRPr="00287F6A">
        <w:rPr>
          <w:rFonts w:ascii="Times" w:hAnsi="Times" w:cstheme="minorHAnsi"/>
          <w:lang w:val="en-US"/>
        </w:rPr>
        <w:t xml:space="preserve"> 3)</w:t>
      </w:r>
      <w:r w:rsidR="0082672C" w:rsidRPr="00287F6A">
        <w:rPr>
          <w:rFonts w:ascii="Times" w:hAnsi="Times" w:cstheme="minorHAnsi"/>
          <w:lang w:val="en-US"/>
        </w:rPr>
        <w:t xml:space="preserve"> </w:t>
      </w:r>
      <w:r w:rsidR="00E21108" w:rsidRPr="00287F6A">
        <w:rPr>
          <w:rFonts w:ascii="Times" w:hAnsi="Times" w:cstheme="minorHAnsi"/>
          <w:lang w:val="en-US"/>
        </w:rPr>
        <w:t>socio-</w:t>
      </w:r>
      <w:r w:rsidR="003E3093" w:rsidRPr="00287F6A">
        <w:rPr>
          <w:rFonts w:ascii="Times" w:hAnsi="Times" w:cstheme="minorHAnsi"/>
          <w:lang w:val="en-US"/>
        </w:rPr>
        <w:t>cultural</w:t>
      </w:r>
      <w:r w:rsidRPr="00287F6A">
        <w:rPr>
          <w:rFonts w:ascii="Times" w:hAnsi="Times" w:cstheme="minorHAnsi"/>
          <w:lang w:val="en-US"/>
        </w:rPr>
        <w:t xml:space="preserve"> (e.g. time lost to social reproduction, care</w:t>
      </w:r>
      <w:r w:rsidR="006B12DB" w:rsidRPr="00287F6A">
        <w:rPr>
          <w:rFonts w:ascii="Times" w:hAnsi="Times" w:cstheme="minorHAnsi"/>
          <w:lang w:val="en-US"/>
        </w:rPr>
        <w:t>work, family</w:t>
      </w:r>
      <w:r w:rsidRPr="00287F6A">
        <w:rPr>
          <w:rFonts w:ascii="Times" w:hAnsi="Times" w:cstheme="minorHAnsi"/>
          <w:lang w:val="en-US"/>
        </w:rPr>
        <w:t xml:space="preserve"> </w:t>
      </w:r>
      <w:r w:rsidR="00E21108" w:rsidRPr="00287F6A">
        <w:rPr>
          <w:rFonts w:ascii="Times" w:hAnsi="Times" w:cstheme="minorHAnsi"/>
          <w:lang w:val="en-US"/>
        </w:rPr>
        <w:t>roles/</w:t>
      </w:r>
      <w:r w:rsidR="006971E7" w:rsidRPr="00287F6A">
        <w:rPr>
          <w:rFonts w:ascii="Times" w:hAnsi="Times" w:cstheme="minorHAnsi"/>
          <w:lang w:val="en-US"/>
        </w:rPr>
        <w:t>obligations</w:t>
      </w:r>
      <w:r w:rsidRPr="00287F6A">
        <w:rPr>
          <w:rFonts w:ascii="Times" w:hAnsi="Times" w:cstheme="minorHAnsi"/>
          <w:lang w:val="en-US"/>
        </w:rPr>
        <w:t>);</w:t>
      </w:r>
      <w:r w:rsidR="0082672C" w:rsidRPr="00287F6A">
        <w:rPr>
          <w:rFonts w:ascii="Times" w:hAnsi="Times" w:cstheme="minorHAnsi"/>
          <w:lang w:val="en-US"/>
        </w:rPr>
        <w:t xml:space="preserve"> and</w:t>
      </w:r>
      <w:r w:rsidR="006971E7" w:rsidRPr="00287F6A">
        <w:rPr>
          <w:rFonts w:ascii="Times" w:hAnsi="Times" w:cstheme="minorHAnsi"/>
          <w:lang w:val="en-US"/>
        </w:rPr>
        <w:t xml:space="preserve"> 4)</w:t>
      </w:r>
      <w:r w:rsidR="0082672C" w:rsidRPr="00287F6A">
        <w:rPr>
          <w:rFonts w:ascii="Times" w:hAnsi="Times" w:cstheme="minorHAnsi"/>
          <w:lang w:val="en-US"/>
        </w:rPr>
        <w:t xml:space="preserve"> legal </w:t>
      </w:r>
      <w:r w:rsidR="006971E7" w:rsidRPr="00287F6A">
        <w:rPr>
          <w:rFonts w:ascii="Times" w:hAnsi="Times" w:cstheme="minorHAnsi"/>
          <w:lang w:val="en-US"/>
        </w:rPr>
        <w:t>(e.g. obstacles related to</w:t>
      </w:r>
      <w:r w:rsidR="0082672C" w:rsidRPr="00287F6A">
        <w:rPr>
          <w:rFonts w:ascii="Times" w:hAnsi="Times" w:cstheme="minorHAnsi"/>
          <w:lang w:val="en-US"/>
        </w:rPr>
        <w:t xml:space="preserve"> </w:t>
      </w:r>
      <w:r w:rsidR="000C1090" w:rsidRPr="00287F6A">
        <w:rPr>
          <w:rFonts w:ascii="Times" w:hAnsi="Times" w:cstheme="minorHAnsi"/>
          <w:lang w:val="en-US"/>
        </w:rPr>
        <w:t xml:space="preserve">accessing </w:t>
      </w:r>
      <w:r w:rsidR="0082672C" w:rsidRPr="00287F6A">
        <w:rPr>
          <w:rFonts w:ascii="Times" w:hAnsi="Times" w:cstheme="minorHAnsi"/>
          <w:lang w:val="en-US"/>
        </w:rPr>
        <w:t>concessions</w:t>
      </w:r>
      <w:r w:rsidR="00A713FF" w:rsidRPr="00287F6A">
        <w:rPr>
          <w:rFonts w:ascii="Times" w:hAnsi="Times" w:cstheme="minorHAnsi"/>
          <w:lang w:val="en-US"/>
        </w:rPr>
        <w:t xml:space="preserve"> </w:t>
      </w:r>
      <w:r w:rsidR="00E21108" w:rsidRPr="00287F6A">
        <w:rPr>
          <w:rFonts w:ascii="Times" w:hAnsi="Times" w:cstheme="minorHAnsi"/>
          <w:lang w:val="en-US"/>
        </w:rPr>
        <w:t>and</w:t>
      </w:r>
      <w:r w:rsidR="0082672C" w:rsidRPr="00287F6A">
        <w:rPr>
          <w:rFonts w:ascii="Times" w:hAnsi="Times" w:cstheme="minorHAnsi"/>
          <w:lang w:val="en-US"/>
        </w:rPr>
        <w:t xml:space="preserve"> business registration</w:t>
      </w:r>
      <w:r w:rsidR="00E21108" w:rsidRPr="00287F6A">
        <w:rPr>
          <w:rFonts w:ascii="Times" w:hAnsi="Times" w:cstheme="minorHAnsi"/>
          <w:lang w:val="en-US"/>
        </w:rPr>
        <w:t>,</w:t>
      </w:r>
      <w:r w:rsidR="006971E7" w:rsidRPr="00287F6A">
        <w:rPr>
          <w:rFonts w:ascii="Times" w:hAnsi="Times" w:cstheme="minorHAnsi"/>
          <w:lang w:val="en-US"/>
        </w:rPr>
        <w:t xml:space="preserve"> difficulty navigating</w:t>
      </w:r>
      <w:r w:rsidR="0082672C" w:rsidRPr="00287F6A">
        <w:rPr>
          <w:rFonts w:ascii="Times" w:hAnsi="Times" w:cstheme="minorHAnsi"/>
          <w:lang w:val="en-US"/>
        </w:rPr>
        <w:t xml:space="preserve"> policies and</w:t>
      </w:r>
      <w:r w:rsidR="006971E7" w:rsidRPr="00287F6A">
        <w:rPr>
          <w:rFonts w:ascii="Times" w:hAnsi="Times" w:cstheme="minorHAnsi"/>
          <w:lang w:val="en-US"/>
        </w:rPr>
        <w:t xml:space="preserve"> formalizing</w:t>
      </w:r>
      <w:r w:rsidR="0082672C" w:rsidRPr="00287F6A">
        <w:rPr>
          <w:rFonts w:ascii="Times" w:hAnsi="Times" w:cstheme="minorHAnsi"/>
          <w:lang w:val="en-US"/>
        </w:rPr>
        <w:t xml:space="preserve"> business</w:t>
      </w:r>
      <w:r w:rsidR="006971E7" w:rsidRPr="00287F6A">
        <w:rPr>
          <w:rFonts w:ascii="Times" w:hAnsi="Times" w:cstheme="minorHAnsi"/>
          <w:lang w:val="en-US"/>
        </w:rPr>
        <w:t>es)</w:t>
      </w:r>
      <w:r w:rsidR="0082672C" w:rsidRPr="00287F6A">
        <w:rPr>
          <w:rFonts w:ascii="Times" w:hAnsi="Times" w:cstheme="minorHAnsi"/>
          <w:lang w:val="en-US"/>
        </w:rPr>
        <w:t>.</w:t>
      </w:r>
      <w:r w:rsidR="006971E7" w:rsidRPr="00287F6A">
        <w:rPr>
          <w:rFonts w:ascii="Times" w:hAnsi="Times" w:cstheme="minorHAnsi"/>
          <w:lang w:val="en-US"/>
        </w:rPr>
        <w:t xml:space="preserve"> A</w:t>
      </w:r>
      <w:r w:rsidR="000C1090" w:rsidRPr="00287F6A">
        <w:rPr>
          <w:rFonts w:ascii="Times" w:hAnsi="Times" w:cstheme="minorHAnsi"/>
          <w:lang w:val="en-US"/>
        </w:rPr>
        <w:t xml:space="preserve">n overview of the statistics, as well as </w:t>
      </w:r>
      <w:r w:rsidR="006971E7" w:rsidRPr="00287F6A">
        <w:rPr>
          <w:rFonts w:ascii="Times" w:hAnsi="Times" w:cstheme="minorHAnsi"/>
          <w:lang w:val="en-US"/>
        </w:rPr>
        <w:t xml:space="preserve">detailed discussion inclusive of participant voices, </w:t>
      </w:r>
      <w:r w:rsidR="000C1090" w:rsidRPr="00287F6A">
        <w:rPr>
          <w:rFonts w:ascii="Times" w:hAnsi="Times" w:cstheme="minorHAnsi"/>
          <w:lang w:val="en-US"/>
        </w:rPr>
        <w:t xml:space="preserve">related to each barrier </w:t>
      </w:r>
      <w:r w:rsidR="006971E7" w:rsidRPr="00287F6A">
        <w:rPr>
          <w:rFonts w:ascii="Times" w:hAnsi="Times" w:cstheme="minorHAnsi"/>
          <w:lang w:val="en-US"/>
        </w:rPr>
        <w:t>is offered below.</w:t>
      </w:r>
    </w:p>
    <w:p w14:paraId="312366F3" w14:textId="77777777" w:rsidR="00190DCC" w:rsidRPr="00287F6A" w:rsidRDefault="00190DCC" w:rsidP="00396D1E">
      <w:pPr>
        <w:spacing w:line="276" w:lineRule="auto"/>
        <w:jc w:val="both"/>
        <w:rPr>
          <w:rFonts w:ascii="Times" w:hAnsi="Times" w:cstheme="minorHAnsi"/>
          <w:lang w:val="en-US"/>
        </w:rPr>
      </w:pPr>
    </w:p>
    <w:p w14:paraId="6CFD3E9A" w14:textId="49DFE992" w:rsidR="008217B2" w:rsidRPr="00287F6A" w:rsidRDefault="009720BB" w:rsidP="00396D1E">
      <w:pPr>
        <w:pStyle w:val="TableofFigures"/>
        <w:spacing w:line="276" w:lineRule="auto"/>
        <w:jc w:val="both"/>
        <w:rPr>
          <w:rFonts w:cstheme="minorHAnsi"/>
          <w:lang w:val="en-US"/>
        </w:rPr>
      </w:pPr>
      <w:r w:rsidRPr="00287F6A">
        <w:rPr>
          <w:rFonts w:cstheme="minorHAnsi"/>
          <w:lang w:val="en-US"/>
        </w:rPr>
        <w:t xml:space="preserve">Table 2: Barriers to </w:t>
      </w:r>
      <w:r w:rsidR="006B12DB" w:rsidRPr="00287F6A">
        <w:rPr>
          <w:rFonts w:cstheme="minorHAnsi"/>
          <w:lang w:val="en-US"/>
        </w:rPr>
        <w:t>Business</w:t>
      </w:r>
      <w:r w:rsidRPr="00287F6A">
        <w:rPr>
          <w:rFonts w:cstheme="minorHAnsi"/>
          <w:lang w:val="en-US"/>
        </w:rPr>
        <w:t xml:space="preserve"> Growth and Development According to Gender</w:t>
      </w:r>
    </w:p>
    <w:tbl>
      <w:tblPr>
        <w:tblStyle w:val="GridTable2"/>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4525"/>
        <w:gridCol w:w="959"/>
        <w:gridCol w:w="1169"/>
        <w:gridCol w:w="1216"/>
        <w:gridCol w:w="1126"/>
      </w:tblGrid>
      <w:tr w:rsidR="009720BB" w:rsidRPr="00287F6A" w14:paraId="78B91AAC" w14:textId="77777777" w:rsidTr="005D19FC">
        <w:trPr>
          <w:cnfStyle w:val="100000000000" w:firstRow="1" w:lastRow="0" w:firstColumn="0" w:lastColumn="0" w:oddVBand="0" w:evenVBand="0" w:oddHBand="0"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4527" w:type="dxa"/>
            <w:tcBorders>
              <w:top w:val="none" w:sz="0" w:space="0" w:color="auto"/>
              <w:bottom w:val="none" w:sz="0" w:space="0" w:color="auto"/>
              <w:right w:val="none" w:sz="0" w:space="0" w:color="auto"/>
            </w:tcBorders>
            <w:shd w:val="clear" w:color="auto" w:fill="D9D9D9" w:themeFill="background1" w:themeFillShade="D9"/>
            <w:vAlign w:val="center"/>
          </w:tcPr>
          <w:p w14:paraId="6377F528" w14:textId="53FDDB08" w:rsidR="009720BB" w:rsidRPr="00287F6A" w:rsidRDefault="009720BB" w:rsidP="00396D1E">
            <w:pPr>
              <w:spacing w:line="276" w:lineRule="auto"/>
              <w:rPr>
                <w:rFonts w:ascii="Times" w:hAnsi="Times" w:cstheme="minorHAnsi"/>
                <w:bCs w:val="0"/>
                <w:sz w:val="24"/>
                <w:szCs w:val="24"/>
                <w:u w:val="single"/>
                <w:lang w:val="en-US"/>
              </w:rPr>
            </w:pPr>
            <w:bookmarkStart w:id="0" w:name="_Hlk509122784"/>
            <w:r w:rsidRPr="00287F6A">
              <w:rPr>
                <w:rFonts w:ascii="Times" w:hAnsi="Times" w:cstheme="minorHAnsi"/>
                <w:bCs w:val="0"/>
                <w:sz w:val="24"/>
                <w:szCs w:val="24"/>
                <w:u w:val="single"/>
                <w:lang w:val="en-US"/>
              </w:rPr>
              <w:t>Barriers</w:t>
            </w:r>
          </w:p>
        </w:tc>
        <w:tc>
          <w:tcPr>
            <w:tcW w:w="959"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C04D8D9" w14:textId="07CE26AB" w:rsidR="009720BB" w:rsidRPr="00287F6A" w:rsidRDefault="009720BB" w:rsidP="00396D1E">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w:hAnsi="Times" w:cstheme="minorHAnsi"/>
                <w:bCs w:val="0"/>
                <w:sz w:val="24"/>
                <w:szCs w:val="24"/>
                <w:u w:val="single"/>
                <w:lang w:val="en-US"/>
              </w:rPr>
            </w:pPr>
            <w:r w:rsidRPr="00287F6A">
              <w:rPr>
                <w:rFonts w:ascii="Times" w:hAnsi="Times" w:cstheme="minorHAnsi"/>
                <w:bCs w:val="0"/>
                <w:sz w:val="24"/>
                <w:szCs w:val="24"/>
                <w:u w:val="single"/>
                <w:lang w:val="en-US"/>
              </w:rPr>
              <w:t>N</w:t>
            </w:r>
            <w:r w:rsidR="00B75307" w:rsidRPr="00287F6A">
              <w:rPr>
                <w:rFonts w:ascii="Times" w:hAnsi="Times" w:cstheme="minorHAnsi"/>
                <w:bCs w:val="0"/>
                <w:sz w:val="24"/>
                <w:szCs w:val="24"/>
                <w:u w:val="single"/>
                <w:lang w:val="en-US"/>
              </w:rPr>
              <w:t>o</w:t>
            </w:r>
          </w:p>
        </w:tc>
        <w:tc>
          <w:tcPr>
            <w:tcW w:w="1169"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0FFC417" w14:textId="1BEBC704" w:rsidR="009720BB" w:rsidRPr="00287F6A" w:rsidRDefault="009720BB" w:rsidP="00396D1E">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w:hAnsi="Times" w:cstheme="minorHAnsi"/>
                <w:bCs w:val="0"/>
                <w:sz w:val="24"/>
                <w:szCs w:val="24"/>
                <w:u w:val="single"/>
                <w:lang w:val="en-US"/>
              </w:rPr>
            </w:pPr>
            <w:r w:rsidRPr="00287F6A">
              <w:rPr>
                <w:rFonts w:ascii="Times" w:hAnsi="Times" w:cstheme="minorHAnsi"/>
                <w:bCs w:val="0"/>
                <w:sz w:val="24"/>
                <w:szCs w:val="24"/>
                <w:u w:val="single"/>
                <w:lang w:val="en-US"/>
              </w:rPr>
              <w:t>L</w:t>
            </w:r>
            <w:r w:rsidR="00B75307" w:rsidRPr="00287F6A">
              <w:rPr>
                <w:rFonts w:ascii="Times" w:hAnsi="Times" w:cstheme="minorHAnsi"/>
                <w:bCs w:val="0"/>
                <w:sz w:val="24"/>
                <w:szCs w:val="24"/>
                <w:u w:val="single"/>
                <w:lang w:val="en-US"/>
              </w:rPr>
              <w:t>ow</w:t>
            </w:r>
          </w:p>
        </w:tc>
        <w:tc>
          <w:tcPr>
            <w:tcW w:w="1214"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F12763A" w14:textId="0D244F2B" w:rsidR="009720BB" w:rsidRPr="00287F6A" w:rsidRDefault="009720BB" w:rsidP="00396D1E">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w:hAnsi="Times" w:cstheme="minorHAnsi"/>
                <w:bCs w:val="0"/>
                <w:sz w:val="24"/>
                <w:szCs w:val="24"/>
                <w:u w:val="single"/>
                <w:lang w:val="en-US"/>
              </w:rPr>
            </w:pPr>
            <w:r w:rsidRPr="00287F6A">
              <w:rPr>
                <w:rFonts w:ascii="Times" w:hAnsi="Times" w:cstheme="minorHAnsi"/>
                <w:bCs w:val="0"/>
                <w:sz w:val="24"/>
                <w:szCs w:val="24"/>
                <w:u w:val="single"/>
                <w:lang w:val="en-US"/>
              </w:rPr>
              <w:t>M</w:t>
            </w:r>
            <w:r w:rsidR="00B75307" w:rsidRPr="00287F6A">
              <w:rPr>
                <w:rFonts w:ascii="Times" w:hAnsi="Times" w:cstheme="minorHAnsi"/>
                <w:bCs w:val="0"/>
                <w:sz w:val="24"/>
                <w:szCs w:val="24"/>
                <w:u w:val="single"/>
                <w:lang w:val="en-US"/>
              </w:rPr>
              <w:t>oderate</w:t>
            </w:r>
          </w:p>
        </w:tc>
        <w:tc>
          <w:tcPr>
            <w:tcW w:w="1126" w:type="dxa"/>
            <w:tcBorders>
              <w:top w:val="none" w:sz="0" w:space="0" w:color="auto"/>
              <w:left w:val="none" w:sz="0" w:space="0" w:color="auto"/>
              <w:bottom w:val="none" w:sz="0" w:space="0" w:color="auto"/>
            </w:tcBorders>
            <w:shd w:val="clear" w:color="auto" w:fill="D9D9D9" w:themeFill="background1" w:themeFillShade="D9"/>
            <w:vAlign w:val="center"/>
          </w:tcPr>
          <w:p w14:paraId="624E8109" w14:textId="0855400A" w:rsidR="009720BB" w:rsidRPr="00287F6A" w:rsidRDefault="005D19FC" w:rsidP="00396D1E">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w:hAnsi="Times" w:cstheme="minorHAnsi"/>
                <w:bCs w:val="0"/>
                <w:sz w:val="24"/>
                <w:szCs w:val="24"/>
                <w:u w:val="single"/>
                <w:lang w:val="en-US"/>
              </w:rPr>
            </w:pPr>
            <w:r w:rsidRPr="00287F6A">
              <w:rPr>
                <w:rFonts w:ascii="Times" w:hAnsi="Times" w:cstheme="minorHAnsi"/>
                <w:bCs w:val="0"/>
                <w:sz w:val="24"/>
                <w:szCs w:val="24"/>
                <w:u w:val="single"/>
                <w:lang w:val="en-US"/>
              </w:rPr>
              <w:t>High</w:t>
            </w:r>
          </w:p>
        </w:tc>
      </w:tr>
      <w:bookmarkEnd w:id="0"/>
      <w:tr w:rsidR="009720BB" w:rsidRPr="00287F6A" w14:paraId="20CAEA47" w14:textId="77777777" w:rsidTr="005D19FC">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4527" w:type="dxa"/>
            <w:shd w:val="clear" w:color="auto" w:fill="auto"/>
          </w:tcPr>
          <w:p w14:paraId="7041219B" w14:textId="77777777" w:rsidR="009720BB" w:rsidRPr="00287F6A" w:rsidRDefault="009720BB" w:rsidP="00396D1E">
            <w:pPr>
              <w:spacing w:line="276" w:lineRule="auto"/>
              <w:rPr>
                <w:rFonts w:ascii="Times" w:hAnsi="Times" w:cstheme="minorHAnsi"/>
                <w:b w:val="0"/>
                <w:sz w:val="24"/>
                <w:szCs w:val="24"/>
                <w:lang w:val="en-US"/>
              </w:rPr>
            </w:pPr>
            <w:r w:rsidRPr="00287F6A">
              <w:rPr>
                <w:rFonts w:ascii="Times" w:hAnsi="Times" w:cstheme="minorHAnsi"/>
                <w:b w:val="0"/>
                <w:sz w:val="24"/>
                <w:szCs w:val="24"/>
                <w:lang w:val="en-US"/>
              </w:rPr>
              <w:t>Lack of access to credit and financial services</w:t>
            </w:r>
          </w:p>
        </w:tc>
        <w:tc>
          <w:tcPr>
            <w:tcW w:w="959" w:type="dxa"/>
            <w:shd w:val="clear" w:color="auto" w:fill="auto"/>
          </w:tcPr>
          <w:p w14:paraId="0DB33185" w14:textId="77777777" w:rsidR="009720BB" w:rsidRPr="00287F6A" w:rsidRDefault="009720BB"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m=3.8</w:t>
            </w:r>
          </w:p>
          <w:p w14:paraId="2E7F78AF" w14:textId="77777777" w:rsidR="009720BB" w:rsidRPr="00287F6A" w:rsidRDefault="009720BB"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w=7.1</w:t>
            </w:r>
          </w:p>
        </w:tc>
        <w:tc>
          <w:tcPr>
            <w:tcW w:w="1169" w:type="dxa"/>
            <w:shd w:val="clear" w:color="auto" w:fill="auto"/>
          </w:tcPr>
          <w:p w14:paraId="6B45A258" w14:textId="77777777" w:rsidR="009720BB" w:rsidRPr="00287F6A" w:rsidRDefault="009720BB"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m=7.7</w:t>
            </w:r>
          </w:p>
          <w:p w14:paraId="697202D3" w14:textId="77777777" w:rsidR="009720BB" w:rsidRPr="00287F6A" w:rsidRDefault="009720BB"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w=9.4</w:t>
            </w:r>
          </w:p>
        </w:tc>
        <w:tc>
          <w:tcPr>
            <w:tcW w:w="1214" w:type="dxa"/>
            <w:shd w:val="clear" w:color="auto" w:fill="auto"/>
          </w:tcPr>
          <w:p w14:paraId="55E35867" w14:textId="77777777" w:rsidR="009720BB" w:rsidRPr="00287F6A" w:rsidRDefault="009720BB"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m=11.6</w:t>
            </w:r>
          </w:p>
          <w:p w14:paraId="0DC35C03" w14:textId="77777777" w:rsidR="009720BB" w:rsidRPr="00287F6A" w:rsidRDefault="009720BB"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w=12.9</w:t>
            </w:r>
          </w:p>
        </w:tc>
        <w:tc>
          <w:tcPr>
            <w:tcW w:w="1126" w:type="dxa"/>
            <w:shd w:val="clear" w:color="auto" w:fill="auto"/>
          </w:tcPr>
          <w:p w14:paraId="1AAD847B" w14:textId="77777777" w:rsidR="009720BB" w:rsidRPr="00287F6A" w:rsidRDefault="009720BB"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m=76.9</w:t>
            </w:r>
          </w:p>
          <w:p w14:paraId="0DC02EAA" w14:textId="77777777" w:rsidR="009720BB" w:rsidRPr="00287F6A" w:rsidRDefault="009720BB"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w=70.6</w:t>
            </w:r>
          </w:p>
        </w:tc>
      </w:tr>
      <w:tr w:rsidR="009720BB" w:rsidRPr="00287F6A" w14:paraId="1D59310B" w14:textId="77777777" w:rsidTr="005D19FC">
        <w:trPr>
          <w:trHeight w:val="373"/>
        </w:trPr>
        <w:tc>
          <w:tcPr>
            <w:cnfStyle w:val="001000000000" w:firstRow="0" w:lastRow="0" w:firstColumn="1" w:lastColumn="0" w:oddVBand="0" w:evenVBand="0" w:oddHBand="0" w:evenHBand="0" w:firstRowFirstColumn="0" w:firstRowLastColumn="0" w:lastRowFirstColumn="0" w:lastRowLastColumn="0"/>
            <w:tcW w:w="4527" w:type="dxa"/>
            <w:shd w:val="clear" w:color="auto" w:fill="D9D9D9" w:themeFill="background1" w:themeFillShade="D9"/>
          </w:tcPr>
          <w:p w14:paraId="238A7A50" w14:textId="77777777" w:rsidR="009720BB" w:rsidRPr="00287F6A" w:rsidRDefault="009720BB" w:rsidP="00396D1E">
            <w:pPr>
              <w:spacing w:line="276" w:lineRule="auto"/>
              <w:rPr>
                <w:rFonts w:ascii="Times" w:hAnsi="Times" w:cstheme="minorHAnsi"/>
                <w:b w:val="0"/>
                <w:sz w:val="24"/>
                <w:szCs w:val="24"/>
                <w:lang w:val="en-US"/>
              </w:rPr>
            </w:pPr>
            <w:r w:rsidRPr="00287F6A">
              <w:rPr>
                <w:rFonts w:ascii="Times" w:hAnsi="Times" w:cstheme="minorHAnsi"/>
                <w:b w:val="0"/>
                <w:sz w:val="24"/>
                <w:szCs w:val="24"/>
                <w:lang w:val="en-US"/>
              </w:rPr>
              <w:t>Inability to meet collateral or security requirements</w:t>
            </w:r>
          </w:p>
        </w:tc>
        <w:tc>
          <w:tcPr>
            <w:tcW w:w="959" w:type="dxa"/>
            <w:shd w:val="clear" w:color="auto" w:fill="D9D9D9" w:themeFill="background1" w:themeFillShade="D9"/>
          </w:tcPr>
          <w:p w14:paraId="128324B5" w14:textId="77777777" w:rsidR="009720BB" w:rsidRPr="00287F6A" w:rsidRDefault="009720BB"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m=3.8</w:t>
            </w:r>
          </w:p>
          <w:p w14:paraId="4C23FED5" w14:textId="77777777" w:rsidR="009720BB" w:rsidRPr="00287F6A" w:rsidRDefault="009720BB"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w=10.6</w:t>
            </w:r>
          </w:p>
        </w:tc>
        <w:tc>
          <w:tcPr>
            <w:tcW w:w="1169" w:type="dxa"/>
            <w:shd w:val="clear" w:color="auto" w:fill="D9D9D9" w:themeFill="background1" w:themeFillShade="D9"/>
          </w:tcPr>
          <w:p w14:paraId="1BF40B5F" w14:textId="77777777" w:rsidR="009720BB" w:rsidRPr="00287F6A" w:rsidRDefault="009720BB"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m=7.7</w:t>
            </w:r>
          </w:p>
          <w:p w14:paraId="7C64F4C1" w14:textId="77777777" w:rsidR="009720BB" w:rsidRPr="00287F6A" w:rsidRDefault="009720BB"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w=9.4</w:t>
            </w:r>
          </w:p>
        </w:tc>
        <w:tc>
          <w:tcPr>
            <w:tcW w:w="1214" w:type="dxa"/>
            <w:shd w:val="clear" w:color="auto" w:fill="D9D9D9" w:themeFill="background1" w:themeFillShade="D9"/>
          </w:tcPr>
          <w:p w14:paraId="480E87A0" w14:textId="77777777" w:rsidR="009720BB" w:rsidRPr="00287F6A" w:rsidRDefault="009720BB"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m=15.4</w:t>
            </w:r>
          </w:p>
          <w:p w14:paraId="7075D42C" w14:textId="77777777" w:rsidR="009720BB" w:rsidRPr="00287F6A" w:rsidRDefault="009720BB"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w=17.6</w:t>
            </w:r>
          </w:p>
        </w:tc>
        <w:tc>
          <w:tcPr>
            <w:tcW w:w="1126" w:type="dxa"/>
            <w:shd w:val="clear" w:color="auto" w:fill="D9D9D9" w:themeFill="background1" w:themeFillShade="D9"/>
          </w:tcPr>
          <w:p w14:paraId="73598E06" w14:textId="77777777" w:rsidR="009720BB" w:rsidRPr="00287F6A" w:rsidRDefault="009720BB"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m=73.1</w:t>
            </w:r>
          </w:p>
          <w:p w14:paraId="4DAA67B4" w14:textId="77777777" w:rsidR="009720BB" w:rsidRPr="00287F6A" w:rsidRDefault="009720BB"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w=62.4</w:t>
            </w:r>
          </w:p>
        </w:tc>
      </w:tr>
      <w:tr w:rsidR="009720BB" w:rsidRPr="00287F6A" w14:paraId="17770EF8" w14:textId="77777777" w:rsidTr="005D19FC">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4527" w:type="dxa"/>
            <w:shd w:val="clear" w:color="auto" w:fill="auto"/>
          </w:tcPr>
          <w:p w14:paraId="01BB45DF" w14:textId="5AC49B45" w:rsidR="009720BB" w:rsidRPr="00287F6A" w:rsidRDefault="009720BB" w:rsidP="00396D1E">
            <w:pPr>
              <w:spacing w:line="276" w:lineRule="auto"/>
              <w:rPr>
                <w:rFonts w:ascii="Times" w:hAnsi="Times" w:cstheme="minorHAnsi"/>
                <w:b w:val="0"/>
                <w:sz w:val="24"/>
                <w:szCs w:val="24"/>
                <w:lang w:val="en-US"/>
              </w:rPr>
            </w:pPr>
            <w:r w:rsidRPr="00287F6A">
              <w:rPr>
                <w:rFonts w:ascii="Times" w:hAnsi="Times" w:cstheme="minorHAnsi"/>
                <w:b w:val="0"/>
                <w:sz w:val="24"/>
                <w:szCs w:val="24"/>
                <w:lang w:val="en-US"/>
              </w:rPr>
              <w:t xml:space="preserve">Lack of </w:t>
            </w:r>
            <w:r w:rsidR="007D5F29" w:rsidRPr="00287F6A">
              <w:rPr>
                <w:rFonts w:ascii="Times" w:hAnsi="Times" w:cstheme="minorHAnsi"/>
                <w:b w:val="0"/>
                <w:sz w:val="24"/>
                <w:szCs w:val="24"/>
                <w:lang w:val="en-US"/>
              </w:rPr>
              <w:t>gender responsive</w:t>
            </w:r>
            <w:r w:rsidRPr="00287F6A">
              <w:rPr>
                <w:rFonts w:ascii="Times" w:hAnsi="Times" w:cstheme="minorHAnsi"/>
                <w:b w:val="0"/>
                <w:sz w:val="24"/>
                <w:szCs w:val="24"/>
                <w:lang w:val="en-US"/>
              </w:rPr>
              <w:t xml:space="preserve"> business training opportunities</w:t>
            </w:r>
          </w:p>
        </w:tc>
        <w:tc>
          <w:tcPr>
            <w:tcW w:w="959" w:type="dxa"/>
            <w:shd w:val="clear" w:color="auto" w:fill="auto"/>
          </w:tcPr>
          <w:p w14:paraId="08742B72" w14:textId="77777777" w:rsidR="009720BB" w:rsidRPr="00287F6A" w:rsidRDefault="009720BB"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m=42.3</w:t>
            </w:r>
          </w:p>
          <w:p w14:paraId="6BB36711" w14:textId="77777777" w:rsidR="009720BB" w:rsidRPr="00287F6A" w:rsidRDefault="009720BB"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w=17.6</w:t>
            </w:r>
          </w:p>
        </w:tc>
        <w:tc>
          <w:tcPr>
            <w:tcW w:w="1169" w:type="dxa"/>
            <w:shd w:val="clear" w:color="auto" w:fill="auto"/>
          </w:tcPr>
          <w:p w14:paraId="5C85DFEA" w14:textId="77777777" w:rsidR="009720BB" w:rsidRPr="00287F6A" w:rsidRDefault="009720BB"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m=19.2</w:t>
            </w:r>
          </w:p>
          <w:p w14:paraId="16EC0288" w14:textId="77777777" w:rsidR="009720BB" w:rsidRPr="00287F6A" w:rsidRDefault="009720BB"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w=24.7</w:t>
            </w:r>
          </w:p>
        </w:tc>
        <w:tc>
          <w:tcPr>
            <w:tcW w:w="1214" w:type="dxa"/>
            <w:shd w:val="clear" w:color="auto" w:fill="auto"/>
          </w:tcPr>
          <w:p w14:paraId="7729CBCF" w14:textId="77777777" w:rsidR="009720BB" w:rsidRPr="00287F6A" w:rsidRDefault="009720BB"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m=23.1</w:t>
            </w:r>
          </w:p>
          <w:p w14:paraId="197CAB14" w14:textId="77777777" w:rsidR="009720BB" w:rsidRPr="00287F6A" w:rsidRDefault="009720BB"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w=28.2</w:t>
            </w:r>
          </w:p>
        </w:tc>
        <w:tc>
          <w:tcPr>
            <w:tcW w:w="1126" w:type="dxa"/>
            <w:shd w:val="clear" w:color="auto" w:fill="auto"/>
          </w:tcPr>
          <w:p w14:paraId="5EBBE0E0" w14:textId="77777777" w:rsidR="009720BB" w:rsidRPr="00287F6A" w:rsidRDefault="009720BB"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m=15.4</w:t>
            </w:r>
          </w:p>
          <w:p w14:paraId="68AEDD92" w14:textId="77777777" w:rsidR="009720BB" w:rsidRPr="00287F6A" w:rsidRDefault="009720BB"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w=29.4</w:t>
            </w:r>
          </w:p>
        </w:tc>
      </w:tr>
      <w:tr w:rsidR="009720BB" w:rsidRPr="00287F6A" w14:paraId="0BD02CF1" w14:textId="77777777" w:rsidTr="005D19FC">
        <w:trPr>
          <w:trHeight w:val="661"/>
        </w:trPr>
        <w:tc>
          <w:tcPr>
            <w:cnfStyle w:val="001000000000" w:firstRow="0" w:lastRow="0" w:firstColumn="1" w:lastColumn="0" w:oddVBand="0" w:evenVBand="0" w:oddHBand="0" w:evenHBand="0" w:firstRowFirstColumn="0" w:firstRowLastColumn="0" w:lastRowFirstColumn="0" w:lastRowLastColumn="0"/>
            <w:tcW w:w="4527" w:type="dxa"/>
            <w:shd w:val="clear" w:color="auto" w:fill="D9D9D9" w:themeFill="background1" w:themeFillShade="D9"/>
          </w:tcPr>
          <w:p w14:paraId="4D860D45" w14:textId="75DE9E0D" w:rsidR="009720BB" w:rsidRPr="00287F6A" w:rsidRDefault="009720BB" w:rsidP="00396D1E">
            <w:pPr>
              <w:spacing w:line="276" w:lineRule="auto"/>
              <w:rPr>
                <w:rFonts w:ascii="Times" w:hAnsi="Times" w:cstheme="minorHAnsi"/>
                <w:b w:val="0"/>
                <w:sz w:val="24"/>
                <w:szCs w:val="24"/>
                <w:lang w:val="en-US"/>
              </w:rPr>
            </w:pPr>
            <w:r w:rsidRPr="00287F6A">
              <w:rPr>
                <w:rFonts w:ascii="Times" w:hAnsi="Times" w:cstheme="minorHAnsi"/>
                <w:b w:val="0"/>
                <w:sz w:val="24"/>
                <w:szCs w:val="24"/>
                <w:lang w:val="en-US"/>
              </w:rPr>
              <w:t xml:space="preserve">Lack of </w:t>
            </w:r>
            <w:r w:rsidR="007D5F29" w:rsidRPr="00287F6A">
              <w:rPr>
                <w:rFonts w:ascii="Times" w:hAnsi="Times" w:cstheme="minorHAnsi"/>
                <w:b w:val="0"/>
                <w:sz w:val="24"/>
                <w:szCs w:val="24"/>
                <w:lang w:val="en-US"/>
              </w:rPr>
              <w:t>gender responsive</w:t>
            </w:r>
            <w:r w:rsidRPr="00287F6A">
              <w:rPr>
                <w:rFonts w:ascii="Times" w:hAnsi="Times" w:cstheme="minorHAnsi"/>
                <w:b w:val="0"/>
                <w:sz w:val="24"/>
                <w:szCs w:val="24"/>
                <w:lang w:val="en-US"/>
              </w:rPr>
              <w:t xml:space="preserve"> training available or provided to agricultural extension officers</w:t>
            </w:r>
          </w:p>
        </w:tc>
        <w:tc>
          <w:tcPr>
            <w:tcW w:w="959" w:type="dxa"/>
            <w:shd w:val="clear" w:color="auto" w:fill="D9D9D9" w:themeFill="background1" w:themeFillShade="D9"/>
          </w:tcPr>
          <w:p w14:paraId="2AB7ED5B" w14:textId="77777777" w:rsidR="009720BB" w:rsidRPr="00287F6A" w:rsidRDefault="009720BB"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m=26.9</w:t>
            </w:r>
          </w:p>
          <w:p w14:paraId="6D197500" w14:textId="77777777" w:rsidR="009720BB" w:rsidRPr="00287F6A" w:rsidRDefault="009720BB"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w=17.6</w:t>
            </w:r>
          </w:p>
        </w:tc>
        <w:tc>
          <w:tcPr>
            <w:tcW w:w="1169" w:type="dxa"/>
            <w:shd w:val="clear" w:color="auto" w:fill="D9D9D9" w:themeFill="background1" w:themeFillShade="D9"/>
          </w:tcPr>
          <w:p w14:paraId="04AA8301" w14:textId="77777777" w:rsidR="009720BB" w:rsidRPr="00287F6A" w:rsidRDefault="009720BB"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m=26.9</w:t>
            </w:r>
          </w:p>
          <w:p w14:paraId="1C707689" w14:textId="77777777" w:rsidR="009720BB" w:rsidRPr="00287F6A" w:rsidRDefault="009720BB"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w=16.5</w:t>
            </w:r>
          </w:p>
        </w:tc>
        <w:tc>
          <w:tcPr>
            <w:tcW w:w="1214" w:type="dxa"/>
            <w:shd w:val="clear" w:color="auto" w:fill="D9D9D9" w:themeFill="background1" w:themeFillShade="D9"/>
          </w:tcPr>
          <w:p w14:paraId="21802FF3" w14:textId="77777777" w:rsidR="009720BB" w:rsidRPr="00287F6A" w:rsidRDefault="009720BB"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m=26.9</w:t>
            </w:r>
          </w:p>
          <w:p w14:paraId="4DBC505F" w14:textId="77777777" w:rsidR="009720BB" w:rsidRPr="00287F6A" w:rsidRDefault="009720BB"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w=36.5</w:t>
            </w:r>
          </w:p>
        </w:tc>
        <w:tc>
          <w:tcPr>
            <w:tcW w:w="1126" w:type="dxa"/>
            <w:shd w:val="clear" w:color="auto" w:fill="D9D9D9" w:themeFill="background1" w:themeFillShade="D9"/>
          </w:tcPr>
          <w:p w14:paraId="4C643736" w14:textId="77777777" w:rsidR="009720BB" w:rsidRPr="00287F6A" w:rsidRDefault="009720BB"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m=19.2</w:t>
            </w:r>
          </w:p>
          <w:p w14:paraId="3BA6DF45" w14:textId="77777777" w:rsidR="009720BB" w:rsidRPr="00287F6A" w:rsidRDefault="009720BB"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w=29.4</w:t>
            </w:r>
          </w:p>
        </w:tc>
      </w:tr>
      <w:tr w:rsidR="009720BB" w:rsidRPr="00287F6A" w14:paraId="4266776C" w14:textId="77777777" w:rsidTr="005D19FC">
        <w:trPr>
          <w:cnfStyle w:val="000000100000" w:firstRow="0" w:lastRow="0" w:firstColumn="0" w:lastColumn="0" w:oddVBand="0" w:evenVBand="0" w:oddHBand="1"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4527" w:type="dxa"/>
            <w:shd w:val="clear" w:color="auto" w:fill="auto"/>
          </w:tcPr>
          <w:p w14:paraId="4C58C8FB" w14:textId="6DEF2561" w:rsidR="009720BB" w:rsidRPr="00287F6A" w:rsidRDefault="009720BB" w:rsidP="00396D1E">
            <w:pPr>
              <w:spacing w:line="276" w:lineRule="auto"/>
              <w:rPr>
                <w:rFonts w:ascii="Times" w:hAnsi="Times" w:cstheme="minorHAnsi"/>
                <w:b w:val="0"/>
                <w:sz w:val="24"/>
                <w:szCs w:val="24"/>
                <w:lang w:val="en-US"/>
              </w:rPr>
            </w:pPr>
            <w:r w:rsidRPr="00287F6A">
              <w:rPr>
                <w:rFonts w:ascii="Times" w:hAnsi="Times" w:cstheme="minorHAnsi"/>
                <w:b w:val="0"/>
                <w:sz w:val="24"/>
                <w:szCs w:val="24"/>
                <w:lang w:val="en-US"/>
              </w:rPr>
              <w:t xml:space="preserve">Lack of </w:t>
            </w:r>
            <w:r w:rsidR="007D5F29" w:rsidRPr="00287F6A">
              <w:rPr>
                <w:rFonts w:ascii="Times" w:hAnsi="Times" w:cstheme="minorHAnsi"/>
                <w:b w:val="0"/>
                <w:sz w:val="24"/>
                <w:szCs w:val="24"/>
                <w:lang w:val="en-US"/>
              </w:rPr>
              <w:t>gender responsive</w:t>
            </w:r>
            <w:r w:rsidRPr="00287F6A">
              <w:rPr>
                <w:rFonts w:ascii="Times" w:hAnsi="Times" w:cstheme="minorHAnsi"/>
                <w:b w:val="0"/>
                <w:sz w:val="24"/>
                <w:szCs w:val="24"/>
                <w:lang w:val="en-US"/>
              </w:rPr>
              <w:t xml:space="preserve"> business support services and business information from extension service providers</w:t>
            </w:r>
          </w:p>
        </w:tc>
        <w:tc>
          <w:tcPr>
            <w:tcW w:w="959" w:type="dxa"/>
            <w:shd w:val="clear" w:color="auto" w:fill="auto"/>
          </w:tcPr>
          <w:p w14:paraId="05231E34" w14:textId="77777777" w:rsidR="009720BB" w:rsidRPr="00287F6A" w:rsidRDefault="009720BB"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m=23.1</w:t>
            </w:r>
          </w:p>
          <w:p w14:paraId="2F4A5C47" w14:textId="77777777" w:rsidR="009720BB" w:rsidRPr="00287F6A" w:rsidRDefault="009720BB"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w=12.9</w:t>
            </w:r>
          </w:p>
        </w:tc>
        <w:tc>
          <w:tcPr>
            <w:tcW w:w="1169" w:type="dxa"/>
            <w:shd w:val="clear" w:color="auto" w:fill="auto"/>
          </w:tcPr>
          <w:p w14:paraId="52C2C9C9" w14:textId="77777777" w:rsidR="009720BB" w:rsidRPr="00287F6A" w:rsidRDefault="009720BB"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m=19.2</w:t>
            </w:r>
          </w:p>
          <w:p w14:paraId="15C4147D" w14:textId="77777777" w:rsidR="009720BB" w:rsidRPr="00287F6A" w:rsidRDefault="009720BB"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w=17.6</w:t>
            </w:r>
          </w:p>
        </w:tc>
        <w:tc>
          <w:tcPr>
            <w:tcW w:w="1214" w:type="dxa"/>
            <w:shd w:val="clear" w:color="auto" w:fill="auto"/>
          </w:tcPr>
          <w:p w14:paraId="1E52CB8A" w14:textId="77777777" w:rsidR="009720BB" w:rsidRPr="00287F6A" w:rsidRDefault="009720BB"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m=42.3</w:t>
            </w:r>
          </w:p>
          <w:p w14:paraId="69573596" w14:textId="77777777" w:rsidR="009720BB" w:rsidRPr="00287F6A" w:rsidRDefault="009720BB"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w=43.5</w:t>
            </w:r>
          </w:p>
        </w:tc>
        <w:tc>
          <w:tcPr>
            <w:tcW w:w="1126" w:type="dxa"/>
            <w:shd w:val="clear" w:color="auto" w:fill="auto"/>
          </w:tcPr>
          <w:p w14:paraId="51AFAE22" w14:textId="77777777" w:rsidR="009720BB" w:rsidRPr="00287F6A" w:rsidRDefault="009720BB"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m=15.4</w:t>
            </w:r>
          </w:p>
          <w:p w14:paraId="5BB824BE" w14:textId="77777777" w:rsidR="009720BB" w:rsidRPr="00287F6A" w:rsidRDefault="009720BB"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w=25.9</w:t>
            </w:r>
          </w:p>
        </w:tc>
      </w:tr>
      <w:tr w:rsidR="009720BB" w:rsidRPr="00287F6A" w14:paraId="47F272AF" w14:textId="77777777" w:rsidTr="005D19FC">
        <w:trPr>
          <w:trHeight w:val="557"/>
        </w:trPr>
        <w:tc>
          <w:tcPr>
            <w:cnfStyle w:val="001000000000" w:firstRow="0" w:lastRow="0" w:firstColumn="1" w:lastColumn="0" w:oddVBand="0" w:evenVBand="0" w:oddHBand="0" w:evenHBand="0" w:firstRowFirstColumn="0" w:firstRowLastColumn="0" w:lastRowFirstColumn="0" w:lastRowLastColumn="0"/>
            <w:tcW w:w="4527" w:type="dxa"/>
            <w:shd w:val="clear" w:color="auto" w:fill="D9D9D9" w:themeFill="background1" w:themeFillShade="D9"/>
          </w:tcPr>
          <w:p w14:paraId="70004160" w14:textId="77777777" w:rsidR="009720BB" w:rsidRPr="00287F6A" w:rsidRDefault="009720BB" w:rsidP="00396D1E">
            <w:pPr>
              <w:spacing w:line="276" w:lineRule="auto"/>
              <w:rPr>
                <w:rFonts w:ascii="Times" w:hAnsi="Times" w:cstheme="minorHAnsi"/>
                <w:b w:val="0"/>
                <w:sz w:val="24"/>
                <w:szCs w:val="24"/>
                <w:lang w:val="en-US"/>
              </w:rPr>
            </w:pPr>
            <w:r w:rsidRPr="00287F6A">
              <w:rPr>
                <w:rFonts w:ascii="Times" w:hAnsi="Times" w:cstheme="minorHAnsi"/>
                <w:b w:val="0"/>
                <w:sz w:val="24"/>
                <w:szCs w:val="24"/>
                <w:lang w:val="en-US"/>
              </w:rPr>
              <w:t>Insufficient extension officers trained in giving business development advice</w:t>
            </w:r>
          </w:p>
        </w:tc>
        <w:tc>
          <w:tcPr>
            <w:tcW w:w="959" w:type="dxa"/>
            <w:shd w:val="clear" w:color="auto" w:fill="D9D9D9" w:themeFill="background1" w:themeFillShade="D9"/>
          </w:tcPr>
          <w:p w14:paraId="54D8E33B" w14:textId="77777777" w:rsidR="009720BB" w:rsidRPr="00287F6A" w:rsidRDefault="009720BB"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m=19.2</w:t>
            </w:r>
          </w:p>
          <w:p w14:paraId="1F9222E1" w14:textId="77777777" w:rsidR="009720BB" w:rsidRPr="00287F6A" w:rsidRDefault="009720BB"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w=7.1</w:t>
            </w:r>
          </w:p>
        </w:tc>
        <w:tc>
          <w:tcPr>
            <w:tcW w:w="1169" w:type="dxa"/>
            <w:shd w:val="clear" w:color="auto" w:fill="D9D9D9" w:themeFill="background1" w:themeFillShade="D9"/>
          </w:tcPr>
          <w:p w14:paraId="4450E06A" w14:textId="77777777" w:rsidR="009720BB" w:rsidRPr="00287F6A" w:rsidRDefault="009720BB"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m=0.0</w:t>
            </w:r>
          </w:p>
          <w:p w14:paraId="6DBE11B4" w14:textId="77777777" w:rsidR="009720BB" w:rsidRPr="00287F6A" w:rsidRDefault="009720BB"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w=15.3</w:t>
            </w:r>
          </w:p>
        </w:tc>
        <w:tc>
          <w:tcPr>
            <w:tcW w:w="1214" w:type="dxa"/>
            <w:shd w:val="clear" w:color="auto" w:fill="D9D9D9" w:themeFill="background1" w:themeFillShade="D9"/>
          </w:tcPr>
          <w:p w14:paraId="2FBA265F" w14:textId="77777777" w:rsidR="009720BB" w:rsidRPr="00287F6A" w:rsidRDefault="009720BB"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m=34.6</w:t>
            </w:r>
          </w:p>
          <w:p w14:paraId="135EC748" w14:textId="77777777" w:rsidR="009720BB" w:rsidRPr="00287F6A" w:rsidRDefault="009720BB"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w=34.1</w:t>
            </w:r>
          </w:p>
        </w:tc>
        <w:tc>
          <w:tcPr>
            <w:tcW w:w="1126" w:type="dxa"/>
            <w:shd w:val="clear" w:color="auto" w:fill="D9D9D9" w:themeFill="background1" w:themeFillShade="D9"/>
          </w:tcPr>
          <w:p w14:paraId="360FD48C" w14:textId="77777777" w:rsidR="009720BB" w:rsidRPr="00287F6A" w:rsidRDefault="009720BB"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m=46.2</w:t>
            </w:r>
          </w:p>
          <w:p w14:paraId="1859CBF7" w14:textId="77777777" w:rsidR="009720BB" w:rsidRPr="00287F6A" w:rsidRDefault="009720BB"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w=43.5</w:t>
            </w:r>
          </w:p>
        </w:tc>
      </w:tr>
      <w:tr w:rsidR="009720BB" w:rsidRPr="00287F6A" w14:paraId="6554BE49" w14:textId="77777777" w:rsidTr="005D19FC">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4527" w:type="dxa"/>
            <w:shd w:val="clear" w:color="auto" w:fill="auto"/>
          </w:tcPr>
          <w:p w14:paraId="3B268701" w14:textId="77777777" w:rsidR="009720BB" w:rsidRPr="00287F6A" w:rsidRDefault="009720BB" w:rsidP="00396D1E">
            <w:pPr>
              <w:spacing w:line="276" w:lineRule="auto"/>
              <w:rPr>
                <w:rFonts w:ascii="Times" w:hAnsi="Times" w:cstheme="minorHAnsi"/>
                <w:b w:val="0"/>
                <w:sz w:val="24"/>
                <w:szCs w:val="24"/>
                <w:lang w:val="en-US"/>
              </w:rPr>
            </w:pPr>
            <w:r w:rsidRPr="00287F6A">
              <w:rPr>
                <w:rFonts w:ascii="Times" w:hAnsi="Times" w:cstheme="minorHAnsi"/>
                <w:b w:val="0"/>
                <w:sz w:val="24"/>
                <w:szCs w:val="24"/>
                <w:lang w:val="en-US"/>
              </w:rPr>
              <w:t>Non-existence of a women’s entrepreneurship association</w:t>
            </w:r>
          </w:p>
        </w:tc>
        <w:tc>
          <w:tcPr>
            <w:tcW w:w="959" w:type="dxa"/>
            <w:shd w:val="clear" w:color="auto" w:fill="auto"/>
          </w:tcPr>
          <w:p w14:paraId="50160CA0" w14:textId="77777777" w:rsidR="009720BB" w:rsidRPr="00287F6A" w:rsidRDefault="009720BB"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m=23.1</w:t>
            </w:r>
          </w:p>
          <w:p w14:paraId="78EF391A" w14:textId="77777777" w:rsidR="009720BB" w:rsidRPr="00287F6A" w:rsidRDefault="009720BB"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w=21.2</w:t>
            </w:r>
          </w:p>
        </w:tc>
        <w:tc>
          <w:tcPr>
            <w:tcW w:w="1169" w:type="dxa"/>
            <w:shd w:val="clear" w:color="auto" w:fill="auto"/>
          </w:tcPr>
          <w:p w14:paraId="0C6E98A1" w14:textId="77777777" w:rsidR="009720BB" w:rsidRPr="00287F6A" w:rsidRDefault="009720BB"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m=34.6</w:t>
            </w:r>
          </w:p>
          <w:p w14:paraId="09E20779" w14:textId="77777777" w:rsidR="009720BB" w:rsidRPr="00287F6A" w:rsidRDefault="009720BB"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w=12.9</w:t>
            </w:r>
          </w:p>
        </w:tc>
        <w:tc>
          <w:tcPr>
            <w:tcW w:w="1214" w:type="dxa"/>
            <w:shd w:val="clear" w:color="auto" w:fill="auto"/>
          </w:tcPr>
          <w:p w14:paraId="3F455C2A" w14:textId="77777777" w:rsidR="009720BB" w:rsidRPr="00287F6A" w:rsidRDefault="009720BB"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m=26.9</w:t>
            </w:r>
          </w:p>
          <w:p w14:paraId="62ED7B5E" w14:textId="77777777" w:rsidR="009720BB" w:rsidRPr="00287F6A" w:rsidRDefault="009720BB"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w=30.6</w:t>
            </w:r>
          </w:p>
        </w:tc>
        <w:tc>
          <w:tcPr>
            <w:tcW w:w="1126" w:type="dxa"/>
            <w:shd w:val="clear" w:color="auto" w:fill="auto"/>
          </w:tcPr>
          <w:p w14:paraId="4BA2A342" w14:textId="77777777" w:rsidR="009720BB" w:rsidRPr="00287F6A" w:rsidRDefault="009720BB"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m=15.4</w:t>
            </w:r>
          </w:p>
          <w:p w14:paraId="395DFA36" w14:textId="77777777" w:rsidR="009720BB" w:rsidRPr="00287F6A" w:rsidRDefault="009720BB"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w=35.3</w:t>
            </w:r>
          </w:p>
        </w:tc>
      </w:tr>
      <w:tr w:rsidR="009720BB" w:rsidRPr="00287F6A" w14:paraId="01908768" w14:textId="77777777" w:rsidTr="005D19FC">
        <w:trPr>
          <w:trHeight w:val="535"/>
        </w:trPr>
        <w:tc>
          <w:tcPr>
            <w:cnfStyle w:val="001000000000" w:firstRow="0" w:lastRow="0" w:firstColumn="1" w:lastColumn="0" w:oddVBand="0" w:evenVBand="0" w:oddHBand="0" w:evenHBand="0" w:firstRowFirstColumn="0" w:firstRowLastColumn="0" w:lastRowFirstColumn="0" w:lastRowLastColumn="0"/>
            <w:tcW w:w="4527" w:type="dxa"/>
            <w:shd w:val="clear" w:color="auto" w:fill="D9D9D9" w:themeFill="background1" w:themeFillShade="D9"/>
          </w:tcPr>
          <w:p w14:paraId="7F14DA19" w14:textId="19F5932A" w:rsidR="009720BB" w:rsidRPr="00287F6A" w:rsidRDefault="009720BB" w:rsidP="00396D1E">
            <w:pPr>
              <w:spacing w:line="276" w:lineRule="auto"/>
              <w:rPr>
                <w:rFonts w:ascii="Times" w:hAnsi="Times" w:cstheme="minorHAnsi"/>
                <w:b w:val="0"/>
                <w:sz w:val="24"/>
                <w:szCs w:val="24"/>
                <w:lang w:val="en-US"/>
              </w:rPr>
            </w:pPr>
            <w:r w:rsidRPr="00287F6A">
              <w:rPr>
                <w:rFonts w:ascii="Times" w:hAnsi="Times" w:cstheme="minorHAnsi"/>
                <w:b w:val="0"/>
                <w:sz w:val="24"/>
                <w:szCs w:val="24"/>
                <w:lang w:val="en-US"/>
              </w:rPr>
              <w:t xml:space="preserve">Few initiatives to help women </w:t>
            </w:r>
            <w:r w:rsidR="006B12DB" w:rsidRPr="00287F6A">
              <w:rPr>
                <w:rFonts w:ascii="Times" w:hAnsi="Times" w:cstheme="minorHAnsi"/>
                <w:b w:val="0"/>
                <w:sz w:val="24"/>
                <w:szCs w:val="24"/>
                <w:lang w:val="en-US"/>
              </w:rPr>
              <w:t>food producers</w:t>
            </w:r>
            <w:r w:rsidRPr="00287F6A">
              <w:rPr>
                <w:rFonts w:ascii="Times" w:hAnsi="Times" w:cstheme="minorHAnsi"/>
                <w:b w:val="0"/>
                <w:sz w:val="24"/>
                <w:szCs w:val="24"/>
                <w:lang w:val="en-US"/>
              </w:rPr>
              <w:t xml:space="preserve"> identify new markets </w:t>
            </w:r>
            <w:r w:rsidR="006B12DB" w:rsidRPr="00287F6A">
              <w:rPr>
                <w:rFonts w:ascii="Times" w:hAnsi="Times" w:cstheme="minorHAnsi"/>
                <w:b w:val="0"/>
                <w:sz w:val="24"/>
                <w:szCs w:val="24"/>
                <w:lang w:val="en-US"/>
              </w:rPr>
              <w:t xml:space="preserve">and/or </w:t>
            </w:r>
            <w:r w:rsidRPr="00287F6A">
              <w:rPr>
                <w:rFonts w:ascii="Times" w:hAnsi="Times" w:cstheme="minorHAnsi"/>
                <w:b w:val="0"/>
                <w:sz w:val="24"/>
                <w:szCs w:val="24"/>
                <w:lang w:val="en-US"/>
              </w:rPr>
              <w:t>expand existing ones</w:t>
            </w:r>
          </w:p>
        </w:tc>
        <w:tc>
          <w:tcPr>
            <w:tcW w:w="959" w:type="dxa"/>
            <w:shd w:val="clear" w:color="auto" w:fill="D9D9D9" w:themeFill="background1" w:themeFillShade="D9"/>
          </w:tcPr>
          <w:p w14:paraId="5DFFDA48" w14:textId="77777777" w:rsidR="009720BB" w:rsidRPr="00287F6A" w:rsidRDefault="009720BB"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m=23.1</w:t>
            </w:r>
          </w:p>
          <w:p w14:paraId="3B65D6E5" w14:textId="77777777" w:rsidR="009720BB" w:rsidRPr="00287F6A" w:rsidRDefault="009720BB"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w=12.9</w:t>
            </w:r>
          </w:p>
        </w:tc>
        <w:tc>
          <w:tcPr>
            <w:tcW w:w="1169" w:type="dxa"/>
            <w:shd w:val="clear" w:color="auto" w:fill="D9D9D9" w:themeFill="background1" w:themeFillShade="D9"/>
          </w:tcPr>
          <w:p w14:paraId="4CF1E7C2" w14:textId="77777777" w:rsidR="009720BB" w:rsidRPr="00287F6A" w:rsidRDefault="009720BB"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m=11.5</w:t>
            </w:r>
          </w:p>
          <w:p w14:paraId="7754CBC6" w14:textId="77777777" w:rsidR="009720BB" w:rsidRPr="00287F6A" w:rsidRDefault="009720BB"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w=14.1</w:t>
            </w:r>
          </w:p>
        </w:tc>
        <w:tc>
          <w:tcPr>
            <w:tcW w:w="1214" w:type="dxa"/>
            <w:shd w:val="clear" w:color="auto" w:fill="D9D9D9" w:themeFill="background1" w:themeFillShade="D9"/>
          </w:tcPr>
          <w:p w14:paraId="0B1A6404" w14:textId="77777777" w:rsidR="009720BB" w:rsidRPr="00287F6A" w:rsidRDefault="009720BB"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m=34.6</w:t>
            </w:r>
          </w:p>
          <w:p w14:paraId="0E7BB550" w14:textId="77777777" w:rsidR="009720BB" w:rsidRPr="00287F6A" w:rsidRDefault="009720BB"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w=20.0</w:t>
            </w:r>
          </w:p>
        </w:tc>
        <w:tc>
          <w:tcPr>
            <w:tcW w:w="1126" w:type="dxa"/>
            <w:shd w:val="clear" w:color="auto" w:fill="D9D9D9" w:themeFill="background1" w:themeFillShade="D9"/>
          </w:tcPr>
          <w:p w14:paraId="3AE778F5" w14:textId="77777777" w:rsidR="009720BB" w:rsidRPr="00287F6A" w:rsidRDefault="009720BB"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m=30.8</w:t>
            </w:r>
          </w:p>
          <w:p w14:paraId="5D182000" w14:textId="77777777" w:rsidR="009720BB" w:rsidRPr="00287F6A" w:rsidRDefault="009720BB"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w=52.9</w:t>
            </w:r>
          </w:p>
        </w:tc>
      </w:tr>
      <w:tr w:rsidR="009720BB" w:rsidRPr="00287F6A" w14:paraId="63F2D6E7" w14:textId="77777777" w:rsidTr="005D19FC">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4527" w:type="dxa"/>
            <w:shd w:val="clear" w:color="auto" w:fill="auto"/>
          </w:tcPr>
          <w:p w14:paraId="20A7475F" w14:textId="77777777" w:rsidR="009720BB" w:rsidRPr="00287F6A" w:rsidRDefault="009720BB" w:rsidP="00396D1E">
            <w:pPr>
              <w:spacing w:line="276" w:lineRule="auto"/>
              <w:rPr>
                <w:rFonts w:ascii="Times" w:hAnsi="Times" w:cstheme="minorHAnsi"/>
                <w:b w:val="0"/>
                <w:sz w:val="24"/>
                <w:szCs w:val="24"/>
                <w:lang w:val="en-US"/>
              </w:rPr>
            </w:pPr>
            <w:r w:rsidRPr="00287F6A">
              <w:rPr>
                <w:rFonts w:ascii="Times" w:hAnsi="Times" w:cstheme="minorHAnsi"/>
                <w:b w:val="0"/>
                <w:sz w:val="24"/>
                <w:szCs w:val="24"/>
                <w:lang w:val="en-US"/>
              </w:rPr>
              <w:t xml:space="preserve">Lack of national gender policies </w:t>
            </w:r>
          </w:p>
        </w:tc>
        <w:tc>
          <w:tcPr>
            <w:tcW w:w="959" w:type="dxa"/>
            <w:shd w:val="clear" w:color="auto" w:fill="auto"/>
          </w:tcPr>
          <w:p w14:paraId="4C69CFE5" w14:textId="77777777" w:rsidR="009720BB" w:rsidRPr="00287F6A" w:rsidRDefault="009720BB"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m=15.4</w:t>
            </w:r>
          </w:p>
          <w:p w14:paraId="12595501" w14:textId="77777777" w:rsidR="009720BB" w:rsidRPr="00287F6A" w:rsidRDefault="009720BB"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w=15.3</w:t>
            </w:r>
          </w:p>
        </w:tc>
        <w:tc>
          <w:tcPr>
            <w:tcW w:w="1169" w:type="dxa"/>
            <w:shd w:val="clear" w:color="auto" w:fill="auto"/>
          </w:tcPr>
          <w:p w14:paraId="081ECA34" w14:textId="77777777" w:rsidR="009720BB" w:rsidRPr="00287F6A" w:rsidRDefault="009720BB"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m=30.8</w:t>
            </w:r>
          </w:p>
          <w:p w14:paraId="203FE145" w14:textId="77777777" w:rsidR="009720BB" w:rsidRPr="00287F6A" w:rsidRDefault="009720BB"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w=16.5</w:t>
            </w:r>
          </w:p>
        </w:tc>
        <w:tc>
          <w:tcPr>
            <w:tcW w:w="1214" w:type="dxa"/>
            <w:shd w:val="clear" w:color="auto" w:fill="auto"/>
          </w:tcPr>
          <w:p w14:paraId="4DB1C645" w14:textId="77777777" w:rsidR="009720BB" w:rsidRPr="00287F6A" w:rsidRDefault="009720BB"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m=23.1</w:t>
            </w:r>
          </w:p>
          <w:p w14:paraId="3810135E" w14:textId="77777777" w:rsidR="009720BB" w:rsidRPr="00287F6A" w:rsidRDefault="009720BB"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w=29.4</w:t>
            </w:r>
          </w:p>
        </w:tc>
        <w:tc>
          <w:tcPr>
            <w:tcW w:w="1126" w:type="dxa"/>
            <w:shd w:val="clear" w:color="auto" w:fill="auto"/>
          </w:tcPr>
          <w:p w14:paraId="5BC3CFDE" w14:textId="77777777" w:rsidR="009720BB" w:rsidRPr="00287F6A" w:rsidRDefault="009720BB"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m=30.8</w:t>
            </w:r>
          </w:p>
          <w:p w14:paraId="020A65DF" w14:textId="77777777" w:rsidR="009720BB" w:rsidRPr="00287F6A" w:rsidRDefault="009720BB"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w=38.8</w:t>
            </w:r>
          </w:p>
        </w:tc>
      </w:tr>
      <w:tr w:rsidR="009720BB" w:rsidRPr="00287F6A" w14:paraId="09CD78BB" w14:textId="77777777" w:rsidTr="005D19FC">
        <w:trPr>
          <w:trHeight w:val="526"/>
        </w:trPr>
        <w:tc>
          <w:tcPr>
            <w:cnfStyle w:val="001000000000" w:firstRow="0" w:lastRow="0" w:firstColumn="1" w:lastColumn="0" w:oddVBand="0" w:evenVBand="0" w:oddHBand="0" w:evenHBand="0" w:firstRowFirstColumn="0" w:firstRowLastColumn="0" w:lastRowFirstColumn="0" w:lastRowLastColumn="0"/>
            <w:tcW w:w="4527" w:type="dxa"/>
            <w:shd w:val="clear" w:color="auto" w:fill="D9D9D9" w:themeFill="background1" w:themeFillShade="D9"/>
          </w:tcPr>
          <w:p w14:paraId="762B5347" w14:textId="6EF7A20D" w:rsidR="009720BB" w:rsidRPr="00287F6A" w:rsidRDefault="009720BB" w:rsidP="00396D1E">
            <w:pPr>
              <w:spacing w:line="276" w:lineRule="auto"/>
              <w:rPr>
                <w:rFonts w:ascii="Times" w:hAnsi="Times" w:cstheme="minorHAnsi"/>
                <w:b w:val="0"/>
                <w:sz w:val="24"/>
                <w:szCs w:val="24"/>
                <w:lang w:val="en-US"/>
              </w:rPr>
            </w:pPr>
            <w:r w:rsidRPr="00287F6A">
              <w:rPr>
                <w:rFonts w:ascii="Times" w:hAnsi="Times" w:cstheme="minorHAnsi"/>
                <w:b w:val="0"/>
                <w:sz w:val="24"/>
                <w:szCs w:val="24"/>
                <w:lang w:val="en-US"/>
              </w:rPr>
              <w:t>Lack of sectorial policies (example agricultural sector policies</w:t>
            </w:r>
            <w:r w:rsidR="00477DCA" w:rsidRPr="00287F6A">
              <w:rPr>
                <w:rFonts w:ascii="Times" w:hAnsi="Times" w:cstheme="minorHAnsi"/>
                <w:b w:val="0"/>
                <w:sz w:val="24"/>
                <w:szCs w:val="24"/>
                <w:lang w:val="en-US"/>
              </w:rPr>
              <w:t>)</w:t>
            </w:r>
          </w:p>
        </w:tc>
        <w:tc>
          <w:tcPr>
            <w:tcW w:w="959" w:type="dxa"/>
            <w:shd w:val="clear" w:color="auto" w:fill="D9D9D9" w:themeFill="background1" w:themeFillShade="D9"/>
          </w:tcPr>
          <w:p w14:paraId="7726C932" w14:textId="77777777" w:rsidR="009720BB" w:rsidRPr="00287F6A" w:rsidRDefault="009720BB"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m=15.4</w:t>
            </w:r>
          </w:p>
          <w:p w14:paraId="26016D7D" w14:textId="77777777" w:rsidR="009720BB" w:rsidRPr="00287F6A" w:rsidRDefault="009720BB"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w=9.4</w:t>
            </w:r>
          </w:p>
        </w:tc>
        <w:tc>
          <w:tcPr>
            <w:tcW w:w="1169" w:type="dxa"/>
            <w:shd w:val="clear" w:color="auto" w:fill="D9D9D9" w:themeFill="background1" w:themeFillShade="D9"/>
          </w:tcPr>
          <w:p w14:paraId="1FD224A9" w14:textId="77777777" w:rsidR="009720BB" w:rsidRPr="00287F6A" w:rsidRDefault="009720BB"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m=11.5</w:t>
            </w:r>
          </w:p>
          <w:p w14:paraId="5BD52F79" w14:textId="77777777" w:rsidR="009720BB" w:rsidRPr="00287F6A" w:rsidRDefault="009720BB"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w=23.5</w:t>
            </w:r>
          </w:p>
        </w:tc>
        <w:tc>
          <w:tcPr>
            <w:tcW w:w="1214" w:type="dxa"/>
            <w:shd w:val="clear" w:color="auto" w:fill="D9D9D9" w:themeFill="background1" w:themeFillShade="D9"/>
          </w:tcPr>
          <w:p w14:paraId="1C8B2B1F" w14:textId="77777777" w:rsidR="009720BB" w:rsidRPr="00287F6A" w:rsidRDefault="009720BB"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m=38.5</w:t>
            </w:r>
          </w:p>
          <w:p w14:paraId="220208E6" w14:textId="77777777" w:rsidR="009720BB" w:rsidRPr="00287F6A" w:rsidRDefault="009720BB"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w=28.2</w:t>
            </w:r>
          </w:p>
        </w:tc>
        <w:tc>
          <w:tcPr>
            <w:tcW w:w="1126" w:type="dxa"/>
            <w:shd w:val="clear" w:color="auto" w:fill="D9D9D9" w:themeFill="background1" w:themeFillShade="D9"/>
          </w:tcPr>
          <w:p w14:paraId="431C21B7" w14:textId="77777777" w:rsidR="009720BB" w:rsidRPr="00287F6A" w:rsidRDefault="009720BB"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m=34.6</w:t>
            </w:r>
          </w:p>
          <w:p w14:paraId="2946523B" w14:textId="77777777" w:rsidR="009720BB" w:rsidRPr="00287F6A" w:rsidRDefault="009720BB"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w=38.8</w:t>
            </w:r>
          </w:p>
        </w:tc>
      </w:tr>
      <w:tr w:rsidR="009720BB" w:rsidRPr="00287F6A" w14:paraId="79F0D1B1" w14:textId="77777777" w:rsidTr="005D19FC">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527" w:type="dxa"/>
            <w:shd w:val="clear" w:color="auto" w:fill="auto"/>
          </w:tcPr>
          <w:p w14:paraId="2A9D4280" w14:textId="77777777" w:rsidR="009720BB" w:rsidRPr="00287F6A" w:rsidRDefault="009720BB" w:rsidP="00396D1E">
            <w:pPr>
              <w:spacing w:line="276" w:lineRule="auto"/>
              <w:rPr>
                <w:rFonts w:ascii="Times" w:hAnsi="Times" w:cstheme="minorHAnsi"/>
                <w:b w:val="0"/>
                <w:sz w:val="24"/>
                <w:szCs w:val="24"/>
                <w:lang w:val="en-US"/>
              </w:rPr>
            </w:pPr>
            <w:r w:rsidRPr="00287F6A">
              <w:rPr>
                <w:rFonts w:ascii="Times" w:hAnsi="Times" w:cstheme="minorHAnsi"/>
                <w:b w:val="0"/>
                <w:sz w:val="24"/>
                <w:szCs w:val="24"/>
                <w:lang w:val="en-US"/>
              </w:rPr>
              <w:t xml:space="preserve">Lack of the use/implementation of national gender policies or sectorial policies </w:t>
            </w:r>
          </w:p>
        </w:tc>
        <w:tc>
          <w:tcPr>
            <w:tcW w:w="959" w:type="dxa"/>
            <w:shd w:val="clear" w:color="auto" w:fill="auto"/>
          </w:tcPr>
          <w:p w14:paraId="6E0CF48D" w14:textId="77777777" w:rsidR="009720BB" w:rsidRPr="00287F6A" w:rsidRDefault="009720BB"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m=11.5</w:t>
            </w:r>
          </w:p>
          <w:p w14:paraId="020EAD14" w14:textId="77777777" w:rsidR="009720BB" w:rsidRPr="00287F6A" w:rsidRDefault="009720BB"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w=18.8</w:t>
            </w:r>
          </w:p>
        </w:tc>
        <w:tc>
          <w:tcPr>
            <w:tcW w:w="1169" w:type="dxa"/>
            <w:shd w:val="clear" w:color="auto" w:fill="auto"/>
          </w:tcPr>
          <w:p w14:paraId="08128274" w14:textId="77777777" w:rsidR="009720BB" w:rsidRPr="00287F6A" w:rsidRDefault="009720BB"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m=19.2</w:t>
            </w:r>
          </w:p>
          <w:p w14:paraId="492359BC" w14:textId="77777777" w:rsidR="009720BB" w:rsidRPr="00287F6A" w:rsidRDefault="009720BB"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w=18.8</w:t>
            </w:r>
          </w:p>
        </w:tc>
        <w:tc>
          <w:tcPr>
            <w:tcW w:w="1214" w:type="dxa"/>
            <w:shd w:val="clear" w:color="auto" w:fill="auto"/>
          </w:tcPr>
          <w:p w14:paraId="6C36579A" w14:textId="77777777" w:rsidR="009720BB" w:rsidRPr="00287F6A" w:rsidRDefault="009720BB"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m=30.8</w:t>
            </w:r>
          </w:p>
          <w:p w14:paraId="7BCBA973" w14:textId="77777777" w:rsidR="009720BB" w:rsidRPr="00287F6A" w:rsidRDefault="009720BB"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w=23.5</w:t>
            </w:r>
          </w:p>
        </w:tc>
        <w:tc>
          <w:tcPr>
            <w:tcW w:w="1126" w:type="dxa"/>
            <w:shd w:val="clear" w:color="auto" w:fill="auto"/>
          </w:tcPr>
          <w:p w14:paraId="4F30A061" w14:textId="77777777" w:rsidR="009720BB" w:rsidRPr="00287F6A" w:rsidRDefault="009720BB"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m=38.5</w:t>
            </w:r>
          </w:p>
          <w:p w14:paraId="17858FF8" w14:textId="77777777" w:rsidR="009720BB" w:rsidRPr="00287F6A" w:rsidRDefault="009720BB"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w=38.8</w:t>
            </w:r>
          </w:p>
        </w:tc>
      </w:tr>
      <w:tr w:rsidR="009720BB" w:rsidRPr="00287F6A" w14:paraId="1CB4385A" w14:textId="77777777" w:rsidTr="005D19FC">
        <w:trPr>
          <w:trHeight w:val="589"/>
        </w:trPr>
        <w:tc>
          <w:tcPr>
            <w:cnfStyle w:val="001000000000" w:firstRow="0" w:lastRow="0" w:firstColumn="1" w:lastColumn="0" w:oddVBand="0" w:evenVBand="0" w:oddHBand="0" w:evenHBand="0" w:firstRowFirstColumn="0" w:firstRowLastColumn="0" w:lastRowFirstColumn="0" w:lastRowLastColumn="0"/>
            <w:tcW w:w="4527" w:type="dxa"/>
            <w:shd w:val="clear" w:color="auto" w:fill="D9D9D9" w:themeFill="background1" w:themeFillShade="D9"/>
          </w:tcPr>
          <w:p w14:paraId="26A960C6" w14:textId="77777777" w:rsidR="009720BB" w:rsidRPr="00287F6A" w:rsidRDefault="009720BB" w:rsidP="00396D1E">
            <w:pPr>
              <w:spacing w:line="276" w:lineRule="auto"/>
              <w:rPr>
                <w:rFonts w:ascii="Times" w:hAnsi="Times" w:cstheme="minorHAnsi"/>
                <w:b w:val="0"/>
                <w:sz w:val="24"/>
                <w:szCs w:val="24"/>
                <w:lang w:val="en-US"/>
              </w:rPr>
            </w:pPr>
            <w:r w:rsidRPr="00287F6A">
              <w:rPr>
                <w:rFonts w:ascii="Times" w:hAnsi="Times" w:cstheme="minorHAnsi"/>
                <w:b w:val="0"/>
                <w:sz w:val="24"/>
                <w:szCs w:val="24"/>
                <w:lang w:val="en-US"/>
              </w:rPr>
              <w:t>Little or no support for women in business registration and formalization procedure</w:t>
            </w:r>
          </w:p>
        </w:tc>
        <w:tc>
          <w:tcPr>
            <w:tcW w:w="959" w:type="dxa"/>
            <w:shd w:val="clear" w:color="auto" w:fill="D9D9D9" w:themeFill="background1" w:themeFillShade="D9"/>
          </w:tcPr>
          <w:p w14:paraId="4AF24DF1" w14:textId="77777777" w:rsidR="009720BB" w:rsidRPr="00287F6A" w:rsidRDefault="009720BB"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m=23.1</w:t>
            </w:r>
          </w:p>
          <w:p w14:paraId="4CA4F15D" w14:textId="77777777" w:rsidR="009720BB" w:rsidRPr="00287F6A" w:rsidRDefault="009720BB"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w=17.6</w:t>
            </w:r>
          </w:p>
        </w:tc>
        <w:tc>
          <w:tcPr>
            <w:tcW w:w="1169" w:type="dxa"/>
            <w:shd w:val="clear" w:color="auto" w:fill="D9D9D9" w:themeFill="background1" w:themeFillShade="D9"/>
          </w:tcPr>
          <w:p w14:paraId="6ECC5C51" w14:textId="77777777" w:rsidR="009720BB" w:rsidRPr="00287F6A" w:rsidRDefault="009720BB"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m=11.5</w:t>
            </w:r>
          </w:p>
          <w:p w14:paraId="30FE7FF8" w14:textId="77777777" w:rsidR="009720BB" w:rsidRPr="00287F6A" w:rsidRDefault="009720BB"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w=18.8</w:t>
            </w:r>
          </w:p>
        </w:tc>
        <w:tc>
          <w:tcPr>
            <w:tcW w:w="1214" w:type="dxa"/>
            <w:shd w:val="clear" w:color="auto" w:fill="D9D9D9" w:themeFill="background1" w:themeFillShade="D9"/>
          </w:tcPr>
          <w:p w14:paraId="2E802057" w14:textId="77777777" w:rsidR="009720BB" w:rsidRPr="00287F6A" w:rsidRDefault="009720BB"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m=46.2</w:t>
            </w:r>
          </w:p>
          <w:p w14:paraId="04657BE1" w14:textId="77777777" w:rsidR="009720BB" w:rsidRPr="00287F6A" w:rsidRDefault="009720BB"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w=24.7</w:t>
            </w:r>
          </w:p>
        </w:tc>
        <w:tc>
          <w:tcPr>
            <w:tcW w:w="1126" w:type="dxa"/>
            <w:shd w:val="clear" w:color="auto" w:fill="D9D9D9" w:themeFill="background1" w:themeFillShade="D9"/>
          </w:tcPr>
          <w:p w14:paraId="444E2B26" w14:textId="77777777" w:rsidR="009720BB" w:rsidRPr="00287F6A" w:rsidRDefault="009720BB"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m=19.2</w:t>
            </w:r>
          </w:p>
          <w:p w14:paraId="05DA246E" w14:textId="77777777" w:rsidR="009720BB" w:rsidRPr="00287F6A" w:rsidRDefault="009720BB"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w=38.8</w:t>
            </w:r>
          </w:p>
        </w:tc>
      </w:tr>
      <w:tr w:rsidR="009720BB" w:rsidRPr="00287F6A" w14:paraId="2F66CEDE" w14:textId="77777777" w:rsidTr="005D19FC">
        <w:trPr>
          <w:cnfStyle w:val="000000100000" w:firstRow="0" w:lastRow="0" w:firstColumn="0" w:lastColumn="0" w:oddVBand="0" w:evenVBand="0" w:oddHBand="1"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4527" w:type="dxa"/>
            <w:shd w:val="clear" w:color="auto" w:fill="auto"/>
          </w:tcPr>
          <w:p w14:paraId="48E28480" w14:textId="736BD31D" w:rsidR="009720BB" w:rsidRPr="00287F6A" w:rsidRDefault="009720BB" w:rsidP="00396D1E">
            <w:pPr>
              <w:spacing w:line="276" w:lineRule="auto"/>
              <w:rPr>
                <w:rFonts w:ascii="Times" w:hAnsi="Times" w:cstheme="minorHAnsi"/>
                <w:b w:val="0"/>
                <w:sz w:val="24"/>
                <w:szCs w:val="24"/>
                <w:lang w:val="en-US"/>
              </w:rPr>
            </w:pPr>
            <w:r w:rsidRPr="00287F6A">
              <w:rPr>
                <w:rFonts w:ascii="Times" w:hAnsi="Times" w:cstheme="minorHAnsi"/>
                <w:b w:val="0"/>
                <w:sz w:val="24"/>
                <w:szCs w:val="24"/>
                <w:lang w:val="en-US"/>
              </w:rPr>
              <w:t xml:space="preserve">Triple role of women </w:t>
            </w:r>
            <w:r w:rsidR="0038701C" w:rsidRPr="00287F6A">
              <w:rPr>
                <w:rFonts w:ascii="Times" w:hAnsi="Times" w:cstheme="minorHAnsi"/>
                <w:b w:val="0"/>
                <w:sz w:val="24"/>
                <w:szCs w:val="24"/>
                <w:lang w:val="en-US"/>
              </w:rPr>
              <w:t>(economic</w:t>
            </w:r>
            <w:r w:rsidRPr="00287F6A">
              <w:rPr>
                <w:rFonts w:ascii="Times" w:hAnsi="Times" w:cstheme="minorHAnsi"/>
                <w:b w:val="0"/>
                <w:sz w:val="24"/>
                <w:szCs w:val="24"/>
                <w:lang w:val="en-US"/>
              </w:rPr>
              <w:t xml:space="preserve"> </w:t>
            </w:r>
            <w:r w:rsidR="0038701C" w:rsidRPr="00287F6A">
              <w:rPr>
                <w:rFonts w:ascii="Times" w:hAnsi="Times" w:cstheme="minorHAnsi"/>
                <w:b w:val="0"/>
                <w:sz w:val="24"/>
                <w:szCs w:val="24"/>
                <w:lang w:val="en-US"/>
              </w:rPr>
              <w:t>production, social reproduction, community cohesion</w:t>
            </w:r>
            <w:r w:rsidRPr="00287F6A">
              <w:rPr>
                <w:rFonts w:ascii="Times" w:hAnsi="Times" w:cstheme="minorHAnsi"/>
                <w:b w:val="0"/>
                <w:sz w:val="24"/>
                <w:szCs w:val="24"/>
                <w:lang w:val="en-US"/>
              </w:rPr>
              <w:t>)</w:t>
            </w:r>
          </w:p>
        </w:tc>
        <w:tc>
          <w:tcPr>
            <w:tcW w:w="959" w:type="dxa"/>
            <w:shd w:val="clear" w:color="auto" w:fill="auto"/>
          </w:tcPr>
          <w:p w14:paraId="3501F7FF" w14:textId="77777777" w:rsidR="009720BB" w:rsidRPr="00287F6A" w:rsidRDefault="009720BB"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m=23.1</w:t>
            </w:r>
          </w:p>
          <w:p w14:paraId="2793AEC8" w14:textId="77777777" w:rsidR="009720BB" w:rsidRPr="00287F6A" w:rsidRDefault="009720BB"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w=24.7</w:t>
            </w:r>
          </w:p>
        </w:tc>
        <w:tc>
          <w:tcPr>
            <w:tcW w:w="1169" w:type="dxa"/>
            <w:shd w:val="clear" w:color="auto" w:fill="auto"/>
          </w:tcPr>
          <w:p w14:paraId="67A4EA86" w14:textId="77777777" w:rsidR="009720BB" w:rsidRPr="00287F6A" w:rsidRDefault="009720BB"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m=26.9</w:t>
            </w:r>
          </w:p>
          <w:p w14:paraId="3CC5F58A" w14:textId="77777777" w:rsidR="009720BB" w:rsidRPr="00287F6A" w:rsidRDefault="009720BB"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w=18.8</w:t>
            </w:r>
          </w:p>
        </w:tc>
        <w:tc>
          <w:tcPr>
            <w:tcW w:w="1214" w:type="dxa"/>
            <w:shd w:val="clear" w:color="auto" w:fill="auto"/>
          </w:tcPr>
          <w:p w14:paraId="11698754" w14:textId="77777777" w:rsidR="009720BB" w:rsidRPr="00287F6A" w:rsidRDefault="009720BB"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m=19.2</w:t>
            </w:r>
          </w:p>
          <w:p w14:paraId="18794CFA" w14:textId="77777777" w:rsidR="009720BB" w:rsidRPr="00287F6A" w:rsidRDefault="009720BB"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w=22.4</w:t>
            </w:r>
          </w:p>
        </w:tc>
        <w:tc>
          <w:tcPr>
            <w:tcW w:w="1126" w:type="dxa"/>
            <w:shd w:val="clear" w:color="auto" w:fill="auto"/>
          </w:tcPr>
          <w:p w14:paraId="008AD3CA" w14:textId="77777777" w:rsidR="009720BB" w:rsidRPr="00287F6A" w:rsidRDefault="009720BB"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m=30.8</w:t>
            </w:r>
          </w:p>
          <w:p w14:paraId="68EB8C00" w14:textId="77777777" w:rsidR="009720BB" w:rsidRPr="00287F6A" w:rsidRDefault="009720BB"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w=34.1</w:t>
            </w:r>
          </w:p>
        </w:tc>
      </w:tr>
      <w:tr w:rsidR="009720BB" w:rsidRPr="00287F6A" w14:paraId="086249D0" w14:textId="77777777" w:rsidTr="005D19FC">
        <w:trPr>
          <w:trHeight w:val="526"/>
        </w:trPr>
        <w:tc>
          <w:tcPr>
            <w:cnfStyle w:val="001000000000" w:firstRow="0" w:lastRow="0" w:firstColumn="1" w:lastColumn="0" w:oddVBand="0" w:evenVBand="0" w:oddHBand="0" w:evenHBand="0" w:firstRowFirstColumn="0" w:firstRowLastColumn="0" w:lastRowFirstColumn="0" w:lastRowLastColumn="0"/>
            <w:tcW w:w="4527" w:type="dxa"/>
            <w:shd w:val="clear" w:color="auto" w:fill="D9D9D9" w:themeFill="background1" w:themeFillShade="D9"/>
          </w:tcPr>
          <w:p w14:paraId="161AEB0D" w14:textId="77777777" w:rsidR="009720BB" w:rsidRPr="00287F6A" w:rsidRDefault="009720BB" w:rsidP="00396D1E">
            <w:pPr>
              <w:spacing w:line="276" w:lineRule="auto"/>
              <w:rPr>
                <w:rFonts w:ascii="Times" w:hAnsi="Times" w:cstheme="minorHAnsi"/>
                <w:b w:val="0"/>
                <w:sz w:val="24"/>
                <w:szCs w:val="24"/>
                <w:lang w:val="en-US"/>
              </w:rPr>
            </w:pPr>
            <w:r w:rsidRPr="00287F6A">
              <w:rPr>
                <w:rFonts w:ascii="Times" w:hAnsi="Times" w:cstheme="minorHAnsi"/>
                <w:b w:val="0"/>
                <w:sz w:val="24"/>
                <w:szCs w:val="24"/>
                <w:lang w:val="en-US"/>
              </w:rPr>
              <w:lastRenderedPageBreak/>
              <w:t>Inability to separate small business from family life</w:t>
            </w:r>
          </w:p>
        </w:tc>
        <w:tc>
          <w:tcPr>
            <w:tcW w:w="959" w:type="dxa"/>
            <w:shd w:val="clear" w:color="auto" w:fill="D9D9D9" w:themeFill="background1" w:themeFillShade="D9"/>
          </w:tcPr>
          <w:p w14:paraId="21B80161" w14:textId="77777777" w:rsidR="009720BB" w:rsidRPr="00287F6A" w:rsidRDefault="009720BB"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m=23.1</w:t>
            </w:r>
          </w:p>
          <w:p w14:paraId="2B19ADCC" w14:textId="77777777" w:rsidR="009720BB" w:rsidRPr="00287F6A" w:rsidRDefault="009720BB"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w=15.3</w:t>
            </w:r>
          </w:p>
        </w:tc>
        <w:tc>
          <w:tcPr>
            <w:tcW w:w="1169" w:type="dxa"/>
            <w:shd w:val="clear" w:color="auto" w:fill="D9D9D9" w:themeFill="background1" w:themeFillShade="D9"/>
          </w:tcPr>
          <w:p w14:paraId="132D307F" w14:textId="77777777" w:rsidR="009720BB" w:rsidRPr="00287F6A" w:rsidRDefault="009720BB"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m=15.4</w:t>
            </w:r>
          </w:p>
          <w:p w14:paraId="47AA3341" w14:textId="77777777" w:rsidR="009720BB" w:rsidRPr="00287F6A" w:rsidRDefault="009720BB"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w=17.6</w:t>
            </w:r>
          </w:p>
        </w:tc>
        <w:tc>
          <w:tcPr>
            <w:tcW w:w="1214" w:type="dxa"/>
            <w:shd w:val="clear" w:color="auto" w:fill="D9D9D9" w:themeFill="background1" w:themeFillShade="D9"/>
          </w:tcPr>
          <w:p w14:paraId="677D2A84" w14:textId="77777777" w:rsidR="009720BB" w:rsidRPr="00287F6A" w:rsidRDefault="009720BB"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m=19.2</w:t>
            </w:r>
          </w:p>
          <w:p w14:paraId="47D4E4FE" w14:textId="77777777" w:rsidR="009720BB" w:rsidRPr="00287F6A" w:rsidRDefault="009720BB"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w=21.2</w:t>
            </w:r>
          </w:p>
        </w:tc>
        <w:tc>
          <w:tcPr>
            <w:tcW w:w="1126" w:type="dxa"/>
            <w:shd w:val="clear" w:color="auto" w:fill="D9D9D9" w:themeFill="background1" w:themeFillShade="D9"/>
          </w:tcPr>
          <w:p w14:paraId="4D61B259" w14:textId="77777777" w:rsidR="009720BB" w:rsidRPr="00287F6A" w:rsidRDefault="009720BB"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m=42.3</w:t>
            </w:r>
          </w:p>
          <w:p w14:paraId="3803E483" w14:textId="77777777" w:rsidR="009720BB" w:rsidRPr="00287F6A" w:rsidRDefault="009720BB"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w=45.9</w:t>
            </w:r>
          </w:p>
        </w:tc>
      </w:tr>
      <w:tr w:rsidR="009720BB" w:rsidRPr="00287F6A" w14:paraId="6DA03591" w14:textId="77777777" w:rsidTr="005D19FC">
        <w:trPr>
          <w:cnfStyle w:val="000000100000" w:firstRow="0" w:lastRow="0" w:firstColumn="0" w:lastColumn="0" w:oddVBand="0" w:evenVBand="0" w:oddHBand="1" w:evenHBand="0" w:firstRowFirstColumn="0" w:firstRowLastColumn="0" w:lastRowFirstColumn="0" w:lastRowLastColumn="0"/>
          <w:trHeight w:val="805"/>
        </w:trPr>
        <w:tc>
          <w:tcPr>
            <w:cnfStyle w:val="001000000000" w:firstRow="0" w:lastRow="0" w:firstColumn="1" w:lastColumn="0" w:oddVBand="0" w:evenVBand="0" w:oddHBand="0" w:evenHBand="0" w:firstRowFirstColumn="0" w:firstRowLastColumn="0" w:lastRowFirstColumn="0" w:lastRowLastColumn="0"/>
            <w:tcW w:w="4527" w:type="dxa"/>
            <w:shd w:val="clear" w:color="auto" w:fill="auto"/>
          </w:tcPr>
          <w:p w14:paraId="3DB66A55" w14:textId="70CC7D02" w:rsidR="009720BB" w:rsidRPr="00287F6A" w:rsidRDefault="009720BB" w:rsidP="00396D1E">
            <w:pPr>
              <w:spacing w:line="276" w:lineRule="auto"/>
              <w:rPr>
                <w:rFonts w:ascii="Times" w:hAnsi="Times" w:cstheme="minorHAnsi"/>
                <w:b w:val="0"/>
                <w:sz w:val="24"/>
                <w:szCs w:val="24"/>
                <w:lang w:val="en-US"/>
              </w:rPr>
            </w:pPr>
            <w:r w:rsidRPr="00287F6A">
              <w:rPr>
                <w:rFonts w:ascii="Times" w:hAnsi="Times" w:cstheme="minorHAnsi"/>
                <w:b w:val="0"/>
                <w:sz w:val="24"/>
                <w:szCs w:val="24"/>
                <w:lang w:val="en-US"/>
              </w:rPr>
              <w:t xml:space="preserve">Lack of recognition by government institutions that women have a key role to play in </w:t>
            </w:r>
            <w:r w:rsidR="006B12DB" w:rsidRPr="00287F6A">
              <w:rPr>
                <w:rFonts w:ascii="Times" w:hAnsi="Times" w:cstheme="minorHAnsi"/>
                <w:b w:val="0"/>
                <w:sz w:val="24"/>
                <w:szCs w:val="24"/>
                <w:lang w:val="en-US"/>
              </w:rPr>
              <w:t>economic</w:t>
            </w:r>
            <w:r w:rsidRPr="00287F6A">
              <w:rPr>
                <w:rFonts w:ascii="Times" w:hAnsi="Times" w:cstheme="minorHAnsi"/>
                <w:b w:val="0"/>
                <w:sz w:val="24"/>
                <w:szCs w:val="24"/>
                <w:lang w:val="en-US"/>
              </w:rPr>
              <w:t xml:space="preserve"> development</w:t>
            </w:r>
          </w:p>
        </w:tc>
        <w:tc>
          <w:tcPr>
            <w:tcW w:w="959" w:type="dxa"/>
            <w:shd w:val="clear" w:color="auto" w:fill="auto"/>
          </w:tcPr>
          <w:p w14:paraId="1A1A1A72" w14:textId="77777777" w:rsidR="009720BB" w:rsidRPr="00287F6A" w:rsidRDefault="009720BB"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m=11.5</w:t>
            </w:r>
          </w:p>
          <w:p w14:paraId="7675398A" w14:textId="77777777" w:rsidR="009720BB" w:rsidRPr="00287F6A" w:rsidRDefault="009720BB"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w=18.8</w:t>
            </w:r>
          </w:p>
        </w:tc>
        <w:tc>
          <w:tcPr>
            <w:tcW w:w="1169" w:type="dxa"/>
            <w:shd w:val="clear" w:color="auto" w:fill="auto"/>
          </w:tcPr>
          <w:p w14:paraId="0A2D50D5" w14:textId="77777777" w:rsidR="009720BB" w:rsidRPr="00287F6A" w:rsidRDefault="009720BB"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m=23.1</w:t>
            </w:r>
          </w:p>
          <w:p w14:paraId="0782ABDC" w14:textId="77777777" w:rsidR="009720BB" w:rsidRPr="00287F6A" w:rsidRDefault="009720BB"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w=8.2</w:t>
            </w:r>
          </w:p>
        </w:tc>
        <w:tc>
          <w:tcPr>
            <w:tcW w:w="1214" w:type="dxa"/>
            <w:shd w:val="clear" w:color="auto" w:fill="auto"/>
          </w:tcPr>
          <w:p w14:paraId="3B07DE67" w14:textId="77777777" w:rsidR="009720BB" w:rsidRPr="00287F6A" w:rsidRDefault="009720BB"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m=26.9</w:t>
            </w:r>
          </w:p>
          <w:p w14:paraId="37EBFA33" w14:textId="77777777" w:rsidR="009720BB" w:rsidRPr="00287F6A" w:rsidRDefault="009720BB"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w=37.6</w:t>
            </w:r>
          </w:p>
        </w:tc>
        <w:tc>
          <w:tcPr>
            <w:tcW w:w="1126" w:type="dxa"/>
            <w:shd w:val="clear" w:color="auto" w:fill="auto"/>
          </w:tcPr>
          <w:p w14:paraId="72EA35C4" w14:textId="77777777" w:rsidR="009720BB" w:rsidRPr="00287F6A" w:rsidRDefault="009720BB"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m=38.5</w:t>
            </w:r>
          </w:p>
          <w:p w14:paraId="1E1D85BC" w14:textId="77777777" w:rsidR="009720BB" w:rsidRPr="00287F6A" w:rsidRDefault="009720BB"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w=35.3</w:t>
            </w:r>
          </w:p>
        </w:tc>
      </w:tr>
      <w:tr w:rsidR="009720BB" w:rsidRPr="00287F6A" w14:paraId="1D530D41" w14:textId="77777777" w:rsidTr="005D19FC">
        <w:trPr>
          <w:trHeight w:val="454"/>
        </w:trPr>
        <w:tc>
          <w:tcPr>
            <w:cnfStyle w:val="001000000000" w:firstRow="0" w:lastRow="0" w:firstColumn="1" w:lastColumn="0" w:oddVBand="0" w:evenVBand="0" w:oddHBand="0" w:evenHBand="0" w:firstRowFirstColumn="0" w:firstRowLastColumn="0" w:lastRowFirstColumn="0" w:lastRowLastColumn="0"/>
            <w:tcW w:w="4527" w:type="dxa"/>
            <w:shd w:val="clear" w:color="auto" w:fill="D9D9D9" w:themeFill="background1" w:themeFillShade="D9"/>
          </w:tcPr>
          <w:p w14:paraId="3633E553" w14:textId="77777777" w:rsidR="009720BB" w:rsidRPr="00287F6A" w:rsidRDefault="009720BB" w:rsidP="00396D1E">
            <w:pPr>
              <w:spacing w:line="276" w:lineRule="auto"/>
              <w:rPr>
                <w:rFonts w:ascii="Times" w:hAnsi="Times" w:cstheme="minorHAnsi"/>
                <w:b w:val="0"/>
                <w:sz w:val="24"/>
                <w:szCs w:val="24"/>
                <w:lang w:val="en-US"/>
              </w:rPr>
            </w:pPr>
            <w:r w:rsidRPr="00287F6A">
              <w:rPr>
                <w:rFonts w:ascii="Times" w:hAnsi="Times" w:cstheme="minorHAnsi"/>
                <w:b w:val="0"/>
                <w:sz w:val="24"/>
                <w:szCs w:val="24"/>
                <w:lang w:val="en-US"/>
              </w:rPr>
              <w:t>Lack of follow up advisory services</w:t>
            </w:r>
          </w:p>
        </w:tc>
        <w:tc>
          <w:tcPr>
            <w:tcW w:w="959" w:type="dxa"/>
            <w:shd w:val="clear" w:color="auto" w:fill="D9D9D9" w:themeFill="background1" w:themeFillShade="D9"/>
          </w:tcPr>
          <w:p w14:paraId="7FF17F7C" w14:textId="77777777" w:rsidR="009720BB" w:rsidRPr="00287F6A" w:rsidRDefault="009720BB"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m=11.5</w:t>
            </w:r>
          </w:p>
          <w:p w14:paraId="6EB4AC2F" w14:textId="77777777" w:rsidR="009720BB" w:rsidRPr="00287F6A" w:rsidRDefault="009720BB"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w=11.8</w:t>
            </w:r>
          </w:p>
        </w:tc>
        <w:tc>
          <w:tcPr>
            <w:tcW w:w="1169" w:type="dxa"/>
            <w:shd w:val="clear" w:color="auto" w:fill="D9D9D9" w:themeFill="background1" w:themeFillShade="D9"/>
          </w:tcPr>
          <w:p w14:paraId="243E75E5" w14:textId="77777777" w:rsidR="009720BB" w:rsidRPr="00287F6A" w:rsidRDefault="009720BB"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m=3.8</w:t>
            </w:r>
          </w:p>
          <w:p w14:paraId="0B3D9E8C" w14:textId="77777777" w:rsidR="009720BB" w:rsidRPr="00287F6A" w:rsidRDefault="009720BB"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w=11.8</w:t>
            </w:r>
          </w:p>
        </w:tc>
        <w:tc>
          <w:tcPr>
            <w:tcW w:w="1214" w:type="dxa"/>
            <w:shd w:val="clear" w:color="auto" w:fill="D9D9D9" w:themeFill="background1" w:themeFillShade="D9"/>
          </w:tcPr>
          <w:p w14:paraId="55F817DB" w14:textId="77777777" w:rsidR="009720BB" w:rsidRPr="00287F6A" w:rsidRDefault="009720BB"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m=34.6</w:t>
            </w:r>
          </w:p>
          <w:p w14:paraId="29B812D6" w14:textId="77777777" w:rsidR="009720BB" w:rsidRPr="00287F6A" w:rsidRDefault="009720BB"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w=29.4</w:t>
            </w:r>
          </w:p>
        </w:tc>
        <w:tc>
          <w:tcPr>
            <w:tcW w:w="1126" w:type="dxa"/>
            <w:shd w:val="clear" w:color="auto" w:fill="D9D9D9" w:themeFill="background1" w:themeFillShade="D9"/>
          </w:tcPr>
          <w:p w14:paraId="15B77343" w14:textId="77777777" w:rsidR="009720BB" w:rsidRPr="00287F6A" w:rsidRDefault="009720BB"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m=50.0</w:t>
            </w:r>
          </w:p>
          <w:p w14:paraId="39CD8AD0" w14:textId="77777777" w:rsidR="009720BB" w:rsidRPr="00287F6A" w:rsidRDefault="009720BB" w:rsidP="00396D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w=47.1</w:t>
            </w:r>
          </w:p>
        </w:tc>
      </w:tr>
      <w:tr w:rsidR="009720BB" w:rsidRPr="00287F6A" w14:paraId="674CE203" w14:textId="77777777" w:rsidTr="005D19FC">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4527" w:type="dxa"/>
            <w:shd w:val="clear" w:color="auto" w:fill="auto"/>
          </w:tcPr>
          <w:p w14:paraId="1630393A" w14:textId="29B38547" w:rsidR="009720BB" w:rsidRPr="00287F6A" w:rsidRDefault="009720BB" w:rsidP="00396D1E">
            <w:pPr>
              <w:spacing w:line="276" w:lineRule="auto"/>
              <w:rPr>
                <w:rFonts w:ascii="Times" w:hAnsi="Times" w:cstheme="minorHAnsi"/>
                <w:b w:val="0"/>
                <w:sz w:val="24"/>
                <w:szCs w:val="24"/>
                <w:lang w:val="en-US"/>
              </w:rPr>
            </w:pPr>
            <w:r w:rsidRPr="00287F6A">
              <w:rPr>
                <w:rFonts w:ascii="Times" w:hAnsi="Times" w:cstheme="minorHAnsi"/>
                <w:b w:val="0"/>
                <w:sz w:val="24"/>
                <w:szCs w:val="24"/>
                <w:lang w:val="en-US"/>
              </w:rPr>
              <w:t xml:space="preserve">Lack of opportunities to recognize and celebrate achievements of women </w:t>
            </w:r>
            <w:r w:rsidR="006B12DB" w:rsidRPr="00287F6A">
              <w:rPr>
                <w:rFonts w:ascii="Times" w:hAnsi="Times" w:cstheme="minorHAnsi"/>
                <w:b w:val="0"/>
                <w:sz w:val="24"/>
                <w:szCs w:val="24"/>
                <w:lang w:val="en-US"/>
              </w:rPr>
              <w:t>producers</w:t>
            </w:r>
          </w:p>
        </w:tc>
        <w:tc>
          <w:tcPr>
            <w:tcW w:w="959" w:type="dxa"/>
            <w:shd w:val="clear" w:color="auto" w:fill="auto"/>
          </w:tcPr>
          <w:p w14:paraId="53102BE7" w14:textId="77777777" w:rsidR="009720BB" w:rsidRPr="00287F6A" w:rsidRDefault="009720BB"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m=7.7</w:t>
            </w:r>
          </w:p>
          <w:p w14:paraId="2E7121D9" w14:textId="77777777" w:rsidR="009720BB" w:rsidRPr="00287F6A" w:rsidRDefault="009720BB"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w=16.5</w:t>
            </w:r>
          </w:p>
        </w:tc>
        <w:tc>
          <w:tcPr>
            <w:tcW w:w="1169" w:type="dxa"/>
            <w:shd w:val="clear" w:color="auto" w:fill="auto"/>
          </w:tcPr>
          <w:p w14:paraId="452C4F02" w14:textId="77777777" w:rsidR="009720BB" w:rsidRPr="00287F6A" w:rsidRDefault="009720BB"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m=23.1</w:t>
            </w:r>
          </w:p>
          <w:p w14:paraId="4FDFDD03" w14:textId="77777777" w:rsidR="009720BB" w:rsidRPr="00287F6A" w:rsidRDefault="009720BB"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w=15.3</w:t>
            </w:r>
          </w:p>
        </w:tc>
        <w:tc>
          <w:tcPr>
            <w:tcW w:w="1214" w:type="dxa"/>
            <w:shd w:val="clear" w:color="auto" w:fill="auto"/>
          </w:tcPr>
          <w:p w14:paraId="5A2E9B66" w14:textId="77777777" w:rsidR="009720BB" w:rsidRPr="00287F6A" w:rsidRDefault="009720BB"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m=34.6</w:t>
            </w:r>
          </w:p>
          <w:p w14:paraId="490C73B1" w14:textId="77777777" w:rsidR="009720BB" w:rsidRPr="00287F6A" w:rsidRDefault="009720BB"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w=34.1</w:t>
            </w:r>
          </w:p>
        </w:tc>
        <w:tc>
          <w:tcPr>
            <w:tcW w:w="1126" w:type="dxa"/>
            <w:shd w:val="clear" w:color="auto" w:fill="auto"/>
          </w:tcPr>
          <w:p w14:paraId="7DBF2CC2" w14:textId="77777777" w:rsidR="009720BB" w:rsidRPr="00287F6A" w:rsidRDefault="009720BB"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m=34.6</w:t>
            </w:r>
          </w:p>
          <w:p w14:paraId="2A24F80D" w14:textId="77777777" w:rsidR="009720BB" w:rsidRPr="00287F6A" w:rsidRDefault="009720BB" w:rsidP="00396D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hAnsi="Times" w:cstheme="minorHAnsi"/>
                <w:sz w:val="24"/>
                <w:szCs w:val="24"/>
                <w:lang w:val="en-US"/>
              </w:rPr>
            </w:pPr>
            <w:r w:rsidRPr="00287F6A">
              <w:rPr>
                <w:rFonts w:ascii="Times" w:hAnsi="Times" w:cstheme="minorHAnsi"/>
                <w:sz w:val="24"/>
                <w:szCs w:val="24"/>
                <w:lang w:val="en-US"/>
              </w:rPr>
              <w:t>w=34.1</w:t>
            </w:r>
          </w:p>
        </w:tc>
      </w:tr>
    </w:tbl>
    <w:p w14:paraId="0B877E63" w14:textId="77777777" w:rsidR="009720BB" w:rsidRPr="00287F6A" w:rsidRDefault="009720BB" w:rsidP="00396D1E">
      <w:pPr>
        <w:spacing w:line="276" w:lineRule="auto"/>
        <w:jc w:val="both"/>
        <w:rPr>
          <w:rFonts w:ascii="Times" w:hAnsi="Times" w:cstheme="minorHAnsi"/>
          <w:lang w:val="en-US"/>
        </w:rPr>
      </w:pPr>
    </w:p>
    <w:p w14:paraId="1890B088" w14:textId="77777777" w:rsidR="0082672C" w:rsidRPr="00287F6A" w:rsidRDefault="0082672C" w:rsidP="00396D1E">
      <w:pPr>
        <w:pStyle w:val="Heading2"/>
        <w:spacing w:line="276" w:lineRule="auto"/>
        <w:rPr>
          <w:rFonts w:ascii="Times" w:hAnsi="Times" w:cstheme="minorHAnsi"/>
          <w:lang w:val="en-US"/>
        </w:rPr>
      </w:pPr>
      <w:r w:rsidRPr="00287F6A">
        <w:rPr>
          <w:rFonts w:ascii="Times" w:hAnsi="Times" w:cstheme="minorHAnsi"/>
          <w:lang w:val="en-US"/>
        </w:rPr>
        <w:t>Infrastructural Barriers</w:t>
      </w:r>
    </w:p>
    <w:p w14:paraId="4133F6E2" w14:textId="0AC2493D" w:rsidR="008E2E20" w:rsidRPr="00287F6A" w:rsidRDefault="0082672C" w:rsidP="00396D1E">
      <w:pPr>
        <w:spacing w:line="276" w:lineRule="auto"/>
        <w:ind w:firstLine="720"/>
        <w:jc w:val="both"/>
        <w:rPr>
          <w:rFonts w:ascii="Times" w:hAnsi="Times" w:cstheme="minorHAnsi"/>
          <w:lang w:val="en-US"/>
        </w:rPr>
      </w:pPr>
      <w:r w:rsidRPr="00287F6A">
        <w:rPr>
          <w:rFonts w:ascii="Times" w:hAnsi="Times" w:cstheme="minorHAnsi"/>
          <w:lang w:val="en-US"/>
        </w:rPr>
        <w:t xml:space="preserve">Highlighted in Table 2, </w:t>
      </w:r>
      <w:r w:rsidR="00CF3674" w:rsidRPr="00287F6A">
        <w:rPr>
          <w:rFonts w:ascii="Times" w:hAnsi="Times" w:cstheme="minorHAnsi"/>
          <w:lang w:val="en-US"/>
        </w:rPr>
        <w:t>the vast majority of</w:t>
      </w:r>
      <w:r w:rsidRPr="00287F6A">
        <w:rPr>
          <w:rFonts w:ascii="Times" w:hAnsi="Times" w:cstheme="minorHAnsi"/>
          <w:lang w:val="en-US"/>
        </w:rPr>
        <w:t xml:space="preserve"> </w:t>
      </w:r>
      <w:r w:rsidR="007A3DAB" w:rsidRPr="00287F6A">
        <w:rPr>
          <w:rFonts w:ascii="Times" w:hAnsi="Times" w:cstheme="minorHAnsi"/>
          <w:lang w:val="en-US"/>
        </w:rPr>
        <w:t>participants</w:t>
      </w:r>
      <w:r w:rsidR="00CF3674" w:rsidRPr="00287F6A">
        <w:rPr>
          <w:rFonts w:ascii="Times" w:hAnsi="Times" w:cstheme="minorHAnsi"/>
          <w:lang w:val="en-US"/>
        </w:rPr>
        <w:t xml:space="preserve">, both </w:t>
      </w:r>
      <w:r w:rsidR="00A8324B" w:rsidRPr="00287F6A">
        <w:rPr>
          <w:rFonts w:ascii="Times" w:hAnsi="Times" w:cstheme="minorHAnsi"/>
          <w:lang w:val="en-US"/>
        </w:rPr>
        <w:t>men</w:t>
      </w:r>
      <w:r w:rsidRPr="00287F6A">
        <w:rPr>
          <w:rFonts w:ascii="Times" w:hAnsi="Times" w:cstheme="minorHAnsi"/>
          <w:lang w:val="en-US"/>
        </w:rPr>
        <w:t xml:space="preserve"> (76.9%)</w:t>
      </w:r>
      <w:r w:rsidR="00CF3674" w:rsidRPr="00287F6A">
        <w:rPr>
          <w:rFonts w:ascii="Times" w:hAnsi="Times" w:cstheme="minorHAnsi"/>
          <w:lang w:val="en-US"/>
        </w:rPr>
        <w:t xml:space="preserve"> </w:t>
      </w:r>
      <w:r w:rsidRPr="00287F6A">
        <w:rPr>
          <w:rFonts w:ascii="Times" w:hAnsi="Times" w:cstheme="minorHAnsi"/>
          <w:lang w:val="en-US"/>
        </w:rPr>
        <w:t xml:space="preserve">and </w:t>
      </w:r>
      <w:r w:rsidR="00AE0B62" w:rsidRPr="00287F6A">
        <w:rPr>
          <w:rFonts w:ascii="Times" w:hAnsi="Times" w:cstheme="minorHAnsi"/>
          <w:lang w:val="en-US"/>
        </w:rPr>
        <w:t>women</w:t>
      </w:r>
      <w:r w:rsidRPr="00287F6A">
        <w:rPr>
          <w:rFonts w:ascii="Times" w:hAnsi="Times" w:cstheme="minorHAnsi"/>
          <w:lang w:val="en-US"/>
        </w:rPr>
        <w:t xml:space="preserve"> (70.6%)</w:t>
      </w:r>
      <w:r w:rsidR="00A8324B" w:rsidRPr="00287F6A">
        <w:rPr>
          <w:rFonts w:ascii="Times" w:hAnsi="Times" w:cstheme="minorHAnsi"/>
          <w:lang w:val="en-US"/>
        </w:rPr>
        <w:t>,</w:t>
      </w:r>
      <w:r w:rsidRPr="00287F6A">
        <w:rPr>
          <w:rFonts w:ascii="Times" w:hAnsi="Times" w:cstheme="minorHAnsi"/>
          <w:lang w:val="en-US"/>
        </w:rPr>
        <w:t xml:space="preserve"> </w:t>
      </w:r>
      <w:r w:rsidR="00CF3674" w:rsidRPr="00287F6A">
        <w:rPr>
          <w:rFonts w:ascii="Times" w:hAnsi="Times" w:cstheme="minorHAnsi"/>
          <w:lang w:val="en-US"/>
        </w:rPr>
        <w:t>specified that a</w:t>
      </w:r>
      <w:r w:rsidRPr="00287F6A">
        <w:rPr>
          <w:rFonts w:ascii="Times" w:hAnsi="Times" w:cstheme="minorHAnsi"/>
          <w:lang w:val="en-US"/>
        </w:rPr>
        <w:t xml:space="preserve"> lack of access to credit was a </w:t>
      </w:r>
      <w:r w:rsidR="005D19FC" w:rsidRPr="00287F6A">
        <w:rPr>
          <w:rFonts w:ascii="Times" w:hAnsi="Times" w:cstheme="minorHAnsi"/>
          <w:lang w:val="en-US"/>
        </w:rPr>
        <w:t>high</w:t>
      </w:r>
      <w:r w:rsidRPr="00287F6A">
        <w:rPr>
          <w:rFonts w:ascii="Times" w:hAnsi="Times" w:cstheme="minorHAnsi"/>
          <w:lang w:val="en-US"/>
        </w:rPr>
        <w:t xml:space="preserve"> barrier. </w:t>
      </w:r>
      <w:r w:rsidR="00CF3674" w:rsidRPr="00287F6A">
        <w:rPr>
          <w:rFonts w:ascii="Times" w:hAnsi="Times" w:cstheme="minorHAnsi"/>
          <w:lang w:val="en-US"/>
        </w:rPr>
        <w:t>In addition</w:t>
      </w:r>
      <w:r w:rsidRPr="00287F6A">
        <w:rPr>
          <w:rFonts w:ascii="Times" w:hAnsi="Times" w:cstheme="minorHAnsi"/>
          <w:lang w:val="en-US"/>
        </w:rPr>
        <w:t xml:space="preserve">, most </w:t>
      </w:r>
      <w:r w:rsidR="00A8324B" w:rsidRPr="00287F6A">
        <w:rPr>
          <w:rFonts w:ascii="Times" w:hAnsi="Times" w:cstheme="minorHAnsi"/>
          <w:lang w:val="en-US"/>
        </w:rPr>
        <w:t>men</w:t>
      </w:r>
      <w:r w:rsidRPr="00287F6A">
        <w:rPr>
          <w:rFonts w:ascii="Times" w:hAnsi="Times" w:cstheme="minorHAnsi"/>
          <w:lang w:val="en-US"/>
        </w:rPr>
        <w:t xml:space="preserve"> (73.1%)</w:t>
      </w:r>
      <w:r w:rsidR="00A8324B" w:rsidRPr="00287F6A">
        <w:rPr>
          <w:rFonts w:ascii="Times" w:hAnsi="Times" w:cstheme="minorHAnsi"/>
          <w:lang w:val="en-US"/>
        </w:rPr>
        <w:t xml:space="preserve"> and</w:t>
      </w:r>
      <w:r w:rsidRPr="00287F6A">
        <w:rPr>
          <w:rFonts w:ascii="Times" w:hAnsi="Times" w:cstheme="minorHAnsi"/>
          <w:lang w:val="en-US"/>
        </w:rPr>
        <w:t xml:space="preserve"> most </w:t>
      </w:r>
      <w:r w:rsidR="00AE0B62" w:rsidRPr="00287F6A">
        <w:rPr>
          <w:rFonts w:ascii="Times" w:hAnsi="Times" w:cstheme="minorHAnsi"/>
          <w:lang w:val="en-US"/>
        </w:rPr>
        <w:t>women</w:t>
      </w:r>
      <w:r w:rsidRPr="00287F6A">
        <w:rPr>
          <w:rFonts w:ascii="Times" w:hAnsi="Times" w:cstheme="minorHAnsi"/>
          <w:lang w:val="en-US"/>
        </w:rPr>
        <w:t xml:space="preserve"> (62.4%) indicated </w:t>
      </w:r>
      <w:r w:rsidR="005F297E" w:rsidRPr="00287F6A">
        <w:rPr>
          <w:rFonts w:ascii="Times" w:hAnsi="Times" w:cstheme="minorHAnsi"/>
          <w:lang w:val="en-US"/>
        </w:rPr>
        <w:t>their</w:t>
      </w:r>
      <w:r w:rsidRPr="00287F6A">
        <w:rPr>
          <w:rFonts w:ascii="Times" w:hAnsi="Times" w:cstheme="minorHAnsi"/>
          <w:lang w:val="en-US"/>
        </w:rPr>
        <w:t xml:space="preserve"> inability to meet collateral </w:t>
      </w:r>
      <w:r w:rsidR="00CF3674" w:rsidRPr="00287F6A">
        <w:rPr>
          <w:rFonts w:ascii="Times" w:hAnsi="Times" w:cstheme="minorHAnsi"/>
          <w:lang w:val="en-US"/>
        </w:rPr>
        <w:t>or</w:t>
      </w:r>
      <w:r w:rsidRPr="00287F6A">
        <w:rPr>
          <w:rFonts w:ascii="Times" w:hAnsi="Times" w:cstheme="minorHAnsi"/>
          <w:lang w:val="en-US"/>
        </w:rPr>
        <w:t xml:space="preserve"> security requirements were </w:t>
      </w:r>
      <w:r w:rsidR="00CF3674" w:rsidRPr="00287F6A">
        <w:rPr>
          <w:rFonts w:ascii="Times" w:hAnsi="Times" w:cstheme="minorHAnsi"/>
          <w:lang w:val="en-US"/>
        </w:rPr>
        <w:t xml:space="preserve">equally </w:t>
      </w:r>
      <w:r w:rsidR="005D19FC" w:rsidRPr="00287F6A">
        <w:rPr>
          <w:rFonts w:ascii="Times" w:hAnsi="Times" w:cstheme="minorHAnsi"/>
          <w:lang w:val="en-US"/>
        </w:rPr>
        <w:t>high</w:t>
      </w:r>
      <w:r w:rsidRPr="00287F6A">
        <w:rPr>
          <w:rFonts w:ascii="Times" w:hAnsi="Times" w:cstheme="minorHAnsi"/>
          <w:lang w:val="en-US"/>
        </w:rPr>
        <w:t xml:space="preserve"> barrier</w:t>
      </w:r>
      <w:r w:rsidR="00CF3674" w:rsidRPr="00287F6A">
        <w:rPr>
          <w:rFonts w:ascii="Times" w:hAnsi="Times" w:cstheme="minorHAnsi"/>
          <w:lang w:val="en-US"/>
        </w:rPr>
        <w:t>s</w:t>
      </w:r>
      <w:r w:rsidRPr="00287F6A">
        <w:rPr>
          <w:rFonts w:ascii="Times" w:hAnsi="Times" w:cstheme="minorHAnsi"/>
          <w:lang w:val="en-US"/>
        </w:rPr>
        <w:t xml:space="preserve">. </w:t>
      </w:r>
      <w:r w:rsidR="00CF3674" w:rsidRPr="00287F6A">
        <w:rPr>
          <w:rFonts w:ascii="Times" w:hAnsi="Times" w:cstheme="minorHAnsi"/>
          <w:lang w:val="en-US"/>
        </w:rPr>
        <w:t>Across the focus groups held in all three islands, these</w:t>
      </w:r>
      <w:r w:rsidRPr="00287F6A">
        <w:rPr>
          <w:rFonts w:ascii="Times" w:hAnsi="Times" w:cstheme="minorHAnsi"/>
          <w:lang w:val="en-US"/>
        </w:rPr>
        <w:t xml:space="preserve"> </w:t>
      </w:r>
      <w:r w:rsidR="00CF3674" w:rsidRPr="00287F6A">
        <w:rPr>
          <w:rFonts w:ascii="Times" w:hAnsi="Times" w:cstheme="minorHAnsi"/>
          <w:lang w:val="en-US"/>
        </w:rPr>
        <w:t>barriers were</w:t>
      </w:r>
      <w:r w:rsidRPr="00287F6A">
        <w:rPr>
          <w:rFonts w:ascii="Times" w:hAnsi="Times" w:cstheme="minorHAnsi"/>
          <w:lang w:val="en-US"/>
        </w:rPr>
        <w:t xml:space="preserve"> reiterated </w:t>
      </w:r>
      <w:r w:rsidR="00CF3674" w:rsidRPr="00287F6A">
        <w:rPr>
          <w:rFonts w:ascii="Times" w:hAnsi="Times" w:cstheme="minorHAnsi"/>
          <w:lang w:val="en-US"/>
        </w:rPr>
        <w:t>multiple times within numerous</w:t>
      </w:r>
      <w:r w:rsidRPr="00287F6A">
        <w:rPr>
          <w:rFonts w:ascii="Times" w:hAnsi="Times" w:cstheme="minorHAnsi"/>
          <w:lang w:val="en-US"/>
        </w:rPr>
        <w:t xml:space="preserve"> discussions as </w:t>
      </w:r>
      <w:r w:rsidR="00CF3674" w:rsidRPr="00287F6A">
        <w:rPr>
          <w:rFonts w:ascii="Times" w:hAnsi="Times" w:cstheme="minorHAnsi"/>
          <w:lang w:val="en-US"/>
        </w:rPr>
        <w:t xml:space="preserve">being </w:t>
      </w:r>
      <w:r w:rsidRPr="00287F6A">
        <w:rPr>
          <w:rFonts w:ascii="Times" w:hAnsi="Times" w:cstheme="minorHAnsi"/>
          <w:lang w:val="en-US"/>
        </w:rPr>
        <w:t>major barrier</w:t>
      </w:r>
      <w:r w:rsidR="00CF3674" w:rsidRPr="00287F6A">
        <w:rPr>
          <w:rFonts w:ascii="Times" w:hAnsi="Times" w:cstheme="minorHAnsi"/>
          <w:lang w:val="en-US"/>
        </w:rPr>
        <w:t>s</w:t>
      </w:r>
      <w:r w:rsidRPr="00287F6A">
        <w:rPr>
          <w:rFonts w:ascii="Times" w:hAnsi="Times" w:cstheme="minorHAnsi"/>
          <w:lang w:val="en-US"/>
        </w:rPr>
        <w:t xml:space="preserve">. However, women </w:t>
      </w:r>
      <w:r w:rsidR="00CF3674" w:rsidRPr="00287F6A">
        <w:rPr>
          <w:rFonts w:ascii="Times" w:hAnsi="Times" w:cstheme="minorHAnsi"/>
          <w:lang w:val="en-US"/>
        </w:rPr>
        <w:t xml:space="preserve">respondents </w:t>
      </w:r>
      <w:r w:rsidRPr="00287F6A">
        <w:rPr>
          <w:rFonts w:ascii="Times" w:hAnsi="Times" w:cstheme="minorHAnsi"/>
          <w:lang w:val="en-US"/>
        </w:rPr>
        <w:t>believed that it was more of a barrier for them</w:t>
      </w:r>
      <w:r w:rsidR="00CF3674" w:rsidRPr="00287F6A">
        <w:rPr>
          <w:rFonts w:ascii="Times" w:hAnsi="Times" w:cstheme="minorHAnsi"/>
          <w:lang w:val="en-US"/>
        </w:rPr>
        <w:t>, as women,</w:t>
      </w:r>
      <w:r w:rsidRPr="00287F6A">
        <w:rPr>
          <w:rFonts w:ascii="Times" w:hAnsi="Times" w:cstheme="minorHAnsi"/>
          <w:lang w:val="en-US"/>
        </w:rPr>
        <w:t xml:space="preserve"> because they were</w:t>
      </w:r>
      <w:r w:rsidR="00CF3674" w:rsidRPr="00287F6A">
        <w:rPr>
          <w:rFonts w:ascii="Times" w:hAnsi="Times" w:cstheme="minorHAnsi"/>
          <w:lang w:val="en-US"/>
        </w:rPr>
        <w:t xml:space="preserve"> typically</w:t>
      </w:r>
      <w:r w:rsidRPr="00287F6A">
        <w:rPr>
          <w:rFonts w:ascii="Times" w:hAnsi="Times" w:cstheme="minorHAnsi"/>
          <w:lang w:val="en-US"/>
        </w:rPr>
        <w:t xml:space="preserve"> </w:t>
      </w:r>
      <w:r w:rsidR="00CF3674" w:rsidRPr="00287F6A">
        <w:rPr>
          <w:rFonts w:ascii="Times" w:hAnsi="Times" w:cstheme="minorHAnsi"/>
          <w:lang w:val="en-US"/>
        </w:rPr>
        <w:t>operating</w:t>
      </w:r>
      <w:r w:rsidRPr="00287F6A">
        <w:rPr>
          <w:rFonts w:ascii="Times" w:hAnsi="Times" w:cstheme="minorHAnsi"/>
          <w:lang w:val="en-US"/>
        </w:rPr>
        <w:t xml:space="preserve"> smaller </w:t>
      </w:r>
      <w:r w:rsidR="00CF3674" w:rsidRPr="00287F6A">
        <w:rPr>
          <w:rFonts w:ascii="Times" w:hAnsi="Times" w:cstheme="minorHAnsi"/>
          <w:lang w:val="en-US"/>
        </w:rPr>
        <w:t>businesses</w:t>
      </w:r>
      <w:r w:rsidR="005F297E" w:rsidRPr="00287F6A">
        <w:rPr>
          <w:rFonts w:ascii="Times" w:hAnsi="Times" w:cstheme="minorHAnsi"/>
          <w:lang w:val="en-US"/>
        </w:rPr>
        <w:t xml:space="preserve"> and </w:t>
      </w:r>
      <w:r w:rsidRPr="00287F6A">
        <w:rPr>
          <w:rFonts w:ascii="Times" w:hAnsi="Times" w:cstheme="minorHAnsi"/>
          <w:lang w:val="en-US"/>
        </w:rPr>
        <w:t xml:space="preserve">managing their </w:t>
      </w:r>
      <w:r w:rsidR="00CF3674" w:rsidRPr="00287F6A">
        <w:rPr>
          <w:rFonts w:ascii="Times" w:hAnsi="Times" w:cstheme="minorHAnsi"/>
          <w:lang w:val="en-US"/>
        </w:rPr>
        <w:t>dealings</w:t>
      </w:r>
      <w:r w:rsidRPr="00287F6A">
        <w:rPr>
          <w:rFonts w:ascii="Times" w:hAnsi="Times" w:cstheme="minorHAnsi"/>
          <w:lang w:val="en-US"/>
        </w:rPr>
        <w:t xml:space="preserve"> from inside homes and kitchen spaces</w:t>
      </w:r>
      <w:r w:rsidR="00CF3674" w:rsidRPr="00287F6A">
        <w:rPr>
          <w:rFonts w:ascii="Times" w:hAnsi="Times" w:cstheme="minorHAnsi"/>
          <w:lang w:val="en-US"/>
        </w:rPr>
        <w:t xml:space="preserve"> </w:t>
      </w:r>
      <w:r w:rsidR="005F297E" w:rsidRPr="00287F6A">
        <w:rPr>
          <w:rFonts w:ascii="Times" w:hAnsi="Times" w:cstheme="minorHAnsi"/>
          <w:lang w:val="en-US"/>
        </w:rPr>
        <w:t>due to</w:t>
      </w:r>
      <w:r w:rsidR="00CF3674" w:rsidRPr="00287F6A">
        <w:rPr>
          <w:rFonts w:ascii="Times" w:hAnsi="Times" w:cstheme="minorHAnsi"/>
          <w:lang w:val="en-US"/>
        </w:rPr>
        <w:t xml:space="preserve"> the domestic </w:t>
      </w:r>
      <w:r w:rsidR="009C27F4" w:rsidRPr="00287F6A">
        <w:rPr>
          <w:rFonts w:ascii="Times" w:hAnsi="Times" w:cstheme="minorHAnsi"/>
          <w:lang w:val="en-US"/>
        </w:rPr>
        <w:t>and community cohesion duties</w:t>
      </w:r>
      <w:r w:rsidR="00CF3674" w:rsidRPr="00287F6A">
        <w:rPr>
          <w:rFonts w:ascii="Times" w:hAnsi="Times" w:cstheme="minorHAnsi"/>
          <w:lang w:val="en-US"/>
        </w:rPr>
        <w:t xml:space="preserve"> they</w:t>
      </w:r>
      <w:r w:rsidR="00C84544" w:rsidRPr="00287F6A">
        <w:rPr>
          <w:rFonts w:ascii="Times" w:hAnsi="Times" w:cstheme="minorHAnsi"/>
          <w:lang w:val="en-US"/>
        </w:rPr>
        <w:t xml:space="preserve"> also</w:t>
      </w:r>
      <w:r w:rsidR="00CF3674" w:rsidRPr="00287F6A">
        <w:rPr>
          <w:rFonts w:ascii="Times" w:hAnsi="Times" w:cstheme="minorHAnsi"/>
          <w:lang w:val="en-US"/>
        </w:rPr>
        <w:t xml:space="preserve"> </w:t>
      </w:r>
      <w:r w:rsidR="009C27F4" w:rsidRPr="00287F6A">
        <w:rPr>
          <w:rFonts w:ascii="Times" w:hAnsi="Times" w:cstheme="minorHAnsi"/>
          <w:lang w:val="en-US"/>
        </w:rPr>
        <w:t>performed</w:t>
      </w:r>
      <w:r w:rsidRPr="00287F6A">
        <w:rPr>
          <w:rFonts w:ascii="Times" w:hAnsi="Times" w:cstheme="minorHAnsi"/>
          <w:lang w:val="en-US"/>
        </w:rPr>
        <w:t xml:space="preserve">. </w:t>
      </w:r>
      <w:r w:rsidR="008E2E20" w:rsidRPr="00287F6A">
        <w:rPr>
          <w:rFonts w:ascii="Times" w:hAnsi="Times" w:cstheme="minorHAnsi"/>
          <w:lang w:val="en-US"/>
        </w:rPr>
        <w:t>A</w:t>
      </w:r>
      <w:r w:rsidRPr="00287F6A">
        <w:rPr>
          <w:rFonts w:ascii="Times" w:hAnsi="Times" w:cstheme="minorHAnsi"/>
          <w:lang w:val="en-US"/>
        </w:rPr>
        <w:t xml:space="preserve"> participant</w:t>
      </w:r>
      <w:r w:rsidR="008E2E20" w:rsidRPr="00287F6A">
        <w:rPr>
          <w:rFonts w:ascii="Times" w:hAnsi="Times" w:cstheme="minorHAnsi"/>
          <w:lang w:val="en-US"/>
        </w:rPr>
        <w:t xml:space="preserve"> from </w:t>
      </w:r>
      <w:r w:rsidR="00C54B72" w:rsidRPr="00287F6A">
        <w:rPr>
          <w:rFonts w:ascii="Times" w:hAnsi="Times" w:cstheme="minorHAnsi"/>
          <w:lang w:val="en-US"/>
        </w:rPr>
        <w:t>Grenada</w:t>
      </w:r>
      <w:r w:rsidR="004E6B04" w:rsidRPr="00287F6A">
        <w:rPr>
          <w:rFonts w:ascii="Times" w:hAnsi="Times" w:cstheme="minorHAnsi"/>
          <w:lang w:val="en-US"/>
        </w:rPr>
        <w:t xml:space="preserve"> </w:t>
      </w:r>
      <w:r w:rsidR="00CF3674" w:rsidRPr="00287F6A">
        <w:rPr>
          <w:rFonts w:ascii="Times" w:hAnsi="Times" w:cstheme="minorHAnsi"/>
          <w:lang w:val="en-US"/>
        </w:rPr>
        <w:t>noted that</w:t>
      </w:r>
      <w:r w:rsidRPr="00287F6A">
        <w:rPr>
          <w:rFonts w:ascii="Times" w:hAnsi="Times" w:cstheme="minorHAnsi"/>
          <w:lang w:val="en-US"/>
        </w:rPr>
        <w:t xml:space="preserve"> “financial institutions say this is not big business,” emphasizing </w:t>
      </w:r>
      <w:r w:rsidR="00CF3674" w:rsidRPr="00287F6A">
        <w:rPr>
          <w:rFonts w:ascii="Times" w:hAnsi="Times" w:cstheme="minorHAnsi"/>
          <w:lang w:val="en-US"/>
        </w:rPr>
        <w:t>the fact that</w:t>
      </w:r>
      <w:r w:rsidRPr="00287F6A">
        <w:rPr>
          <w:rFonts w:ascii="Times" w:hAnsi="Times" w:cstheme="minorHAnsi"/>
          <w:lang w:val="en-US"/>
        </w:rPr>
        <w:t xml:space="preserve"> </w:t>
      </w:r>
      <w:r w:rsidR="00C84544" w:rsidRPr="00287F6A">
        <w:rPr>
          <w:rFonts w:ascii="Times" w:hAnsi="Times" w:cstheme="minorHAnsi"/>
          <w:lang w:val="en-US"/>
        </w:rPr>
        <w:t xml:space="preserve">micro- to </w:t>
      </w:r>
      <w:r w:rsidRPr="00287F6A">
        <w:rPr>
          <w:rFonts w:ascii="Times" w:hAnsi="Times" w:cstheme="minorHAnsi"/>
          <w:lang w:val="en-US"/>
        </w:rPr>
        <w:t>small</w:t>
      </w:r>
      <w:r w:rsidR="00C84544" w:rsidRPr="00287F6A">
        <w:rPr>
          <w:rFonts w:ascii="Times" w:hAnsi="Times" w:cstheme="minorHAnsi"/>
          <w:lang w:val="en-US"/>
        </w:rPr>
        <w:t>-enterprise and cottage industry</w:t>
      </w:r>
      <w:r w:rsidRPr="00287F6A">
        <w:rPr>
          <w:rFonts w:ascii="Times" w:hAnsi="Times" w:cstheme="minorHAnsi"/>
          <w:lang w:val="en-US"/>
        </w:rPr>
        <w:t xml:space="preserve"> operators </w:t>
      </w:r>
      <w:r w:rsidR="00CF3674" w:rsidRPr="00287F6A">
        <w:rPr>
          <w:rFonts w:ascii="Times" w:hAnsi="Times" w:cstheme="minorHAnsi"/>
          <w:lang w:val="en-US"/>
        </w:rPr>
        <w:t>experience</w:t>
      </w:r>
      <w:r w:rsidR="008E2E20" w:rsidRPr="00287F6A">
        <w:rPr>
          <w:rFonts w:ascii="Times" w:hAnsi="Times" w:cstheme="minorHAnsi"/>
          <w:lang w:val="en-US"/>
        </w:rPr>
        <w:t xml:space="preserve"> </w:t>
      </w:r>
      <w:r w:rsidR="00C84544" w:rsidRPr="00287F6A">
        <w:rPr>
          <w:rFonts w:ascii="Times" w:hAnsi="Times" w:cstheme="minorHAnsi"/>
          <w:lang w:val="en-US"/>
        </w:rPr>
        <w:t>higher</w:t>
      </w:r>
      <w:r w:rsidR="00CF3674" w:rsidRPr="00287F6A">
        <w:rPr>
          <w:rFonts w:ascii="Times" w:hAnsi="Times" w:cstheme="minorHAnsi"/>
          <w:lang w:val="en-US"/>
        </w:rPr>
        <w:t xml:space="preserve"> difficulty</w:t>
      </w:r>
      <w:r w:rsidRPr="00287F6A">
        <w:rPr>
          <w:rFonts w:ascii="Times" w:hAnsi="Times" w:cstheme="minorHAnsi"/>
          <w:lang w:val="en-US"/>
        </w:rPr>
        <w:t xml:space="preserve"> access</w:t>
      </w:r>
      <w:r w:rsidR="00CF3674" w:rsidRPr="00287F6A">
        <w:rPr>
          <w:rFonts w:ascii="Times" w:hAnsi="Times" w:cstheme="minorHAnsi"/>
          <w:lang w:val="en-US"/>
        </w:rPr>
        <w:t xml:space="preserve">ing </w:t>
      </w:r>
      <w:r w:rsidRPr="00287F6A">
        <w:rPr>
          <w:rFonts w:ascii="Times" w:hAnsi="Times" w:cstheme="minorHAnsi"/>
          <w:lang w:val="en-US"/>
        </w:rPr>
        <w:t xml:space="preserve">business loans from financial institutions </w:t>
      </w:r>
      <w:r w:rsidR="00CF3674" w:rsidRPr="00287F6A">
        <w:rPr>
          <w:rFonts w:ascii="Times" w:hAnsi="Times" w:cstheme="minorHAnsi"/>
          <w:lang w:val="en-US"/>
        </w:rPr>
        <w:t xml:space="preserve">given they were viewed as </w:t>
      </w:r>
      <w:r w:rsidR="00C84544" w:rsidRPr="00287F6A">
        <w:rPr>
          <w:rFonts w:ascii="Times" w:hAnsi="Times" w:cstheme="minorHAnsi"/>
          <w:lang w:val="en-US"/>
        </w:rPr>
        <w:t>“</w:t>
      </w:r>
      <w:r w:rsidR="00CF3674" w:rsidRPr="00287F6A">
        <w:rPr>
          <w:rFonts w:ascii="Times" w:hAnsi="Times" w:cstheme="minorHAnsi"/>
          <w:lang w:val="en-US"/>
        </w:rPr>
        <w:t>a less sound investment</w:t>
      </w:r>
      <w:r w:rsidRPr="00287F6A">
        <w:rPr>
          <w:rFonts w:ascii="Times" w:hAnsi="Times" w:cstheme="minorHAnsi"/>
          <w:lang w:val="en-US"/>
        </w:rPr>
        <w:t>.</w:t>
      </w:r>
      <w:r w:rsidR="00C84544" w:rsidRPr="00287F6A">
        <w:rPr>
          <w:rFonts w:ascii="Times" w:hAnsi="Times" w:cstheme="minorHAnsi"/>
          <w:lang w:val="en-US"/>
        </w:rPr>
        <w:t>”</w:t>
      </w:r>
    </w:p>
    <w:p w14:paraId="4F8EC377" w14:textId="0833E4DF" w:rsidR="005F5DF1" w:rsidRPr="00287F6A" w:rsidRDefault="00CF3674" w:rsidP="00396D1E">
      <w:pPr>
        <w:spacing w:line="276" w:lineRule="auto"/>
        <w:ind w:firstLine="720"/>
        <w:jc w:val="both"/>
        <w:rPr>
          <w:rFonts w:ascii="Times" w:hAnsi="Times" w:cstheme="minorHAnsi"/>
          <w:lang w:val="en-US"/>
        </w:rPr>
      </w:pPr>
      <w:r w:rsidRPr="00287F6A">
        <w:rPr>
          <w:rFonts w:ascii="Times" w:hAnsi="Times" w:cstheme="minorHAnsi"/>
          <w:lang w:val="en-US"/>
        </w:rPr>
        <w:t>Women</w:t>
      </w:r>
      <w:r w:rsidR="0082672C" w:rsidRPr="00287F6A">
        <w:rPr>
          <w:rFonts w:ascii="Times" w:hAnsi="Times" w:cstheme="minorHAnsi"/>
          <w:lang w:val="en-US"/>
        </w:rPr>
        <w:t xml:space="preserve"> participants</w:t>
      </w:r>
      <w:r w:rsidR="00B3749E" w:rsidRPr="00287F6A">
        <w:rPr>
          <w:rFonts w:ascii="Times" w:hAnsi="Times" w:cstheme="minorHAnsi"/>
          <w:lang w:val="en-US"/>
        </w:rPr>
        <w:t xml:space="preserve"> from all islands</w:t>
      </w:r>
      <w:r w:rsidR="0082672C" w:rsidRPr="00287F6A">
        <w:rPr>
          <w:rFonts w:ascii="Times" w:hAnsi="Times" w:cstheme="minorHAnsi"/>
          <w:lang w:val="en-US"/>
        </w:rPr>
        <w:t xml:space="preserve"> further </w:t>
      </w:r>
      <w:r w:rsidRPr="00287F6A">
        <w:rPr>
          <w:rFonts w:ascii="Times" w:hAnsi="Times" w:cstheme="minorHAnsi"/>
          <w:lang w:val="en-US"/>
        </w:rPr>
        <w:t>denoted</w:t>
      </w:r>
      <w:r w:rsidR="0082672C" w:rsidRPr="00287F6A">
        <w:rPr>
          <w:rFonts w:ascii="Times" w:hAnsi="Times" w:cstheme="minorHAnsi"/>
          <w:lang w:val="en-US"/>
        </w:rPr>
        <w:t xml:space="preserve"> that financial institutions require them to have title deeds for lands and other properties in order to access the necessary financing for expansion. One </w:t>
      </w:r>
      <w:proofErr w:type="spellStart"/>
      <w:r w:rsidR="0082672C" w:rsidRPr="00287F6A">
        <w:rPr>
          <w:rFonts w:ascii="Times" w:hAnsi="Times" w:cstheme="minorHAnsi"/>
          <w:lang w:val="en-US"/>
        </w:rPr>
        <w:t>agro</w:t>
      </w:r>
      <w:proofErr w:type="spellEnd"/>
      <w:r w:rsidR="0082672C" w:rsidRPr="00287F6A">
        <w:rPr>
          <w:rFonts w:ascii="Times" w:hAnsi="Times" w:cstheme="minorHAnsi"/>
          <w:lang w:val="en-US"/>
        </w:rPr>
        <w:t xml:space="preserve">-processor from St. Lucia stated, “They don’t want us to operate out of our kitchen, but they </w:t>
      </w:r>
      <w:proofErr w:type="spellStart"/>
      <w:r w:rsidR="0082672C" w:rsidRPr="00287F6A">
        <w:rPr>
          <w:rFonts w:ascii="Times" w:hAnsi="Times" w:cstheme="minorHAnsi"/>
          <w:lang w:val="en-US"/>
        </w:rPr>
        <w:t>givin</w:t>
      </w:r>
      <w:proofErr w:type="spellEnd"/>
      <w:r w:rsidR="00E1773C" w:rsidRPr="00287F6A">
        <w:rPr>
          <w:rFonts w:ascii="Times" w:hAnsi="Times" w:cstheme="minorHAnsi"/>
          <w:lang w:val="en-US"/>
        </w:rPr>
        <w:t>’</w:t>
      </w:r>
      <w:r w:rsidR="0082672C" w:rsidRPr="00287F6A">
        <w:rPr>
          <w:rFonts w:ascii="Times" w:hAnsi="Times" w:cstheme="minorHAnsi"/>
          <w:lang w:val="en-US"/>
        </w:rPr>
        <w:t xml:space="preserve"> us trouble to get land</w:t>
      </w:r>
      <w:r w:rsidR="008E2E20" w:rsidRPr="00287F6A">
        <w:rPr>
          <w:rFonts w:ascii="Times" w:hAnsi="Times" w:cstheme="minorHAnsi"/>
          <w:lang w:val="en-US"/>
        </w:rPr>
        <w:t>.</w:t>
      </w:r>
      <w:r w:rsidR="0082672C" w:rsidRPr="00287F6A">
        <w:rPr>
          <w:rFonts w:ascii="Times" w:hAnsi="Times" w:cstheme="minorHAnsi"/>
          <w:lang w:val="en-US"/>
        </w:rPr>
        <w:t xml:space="preserve">” </w:t>
      </w:r>
      <w:r w:rsidR="008E2E20" w:rsidRPr="00287F6A">
        <w:rPr>
          <w:rFonts w:ascii="Times" w:hAnsi="Times" w:cstheme="minorHAnsi"/>
          <w:lang w:val="en-US"/>
        </w:rPr>
        <w:t xml:space="preserve">Another </w:t>
      </w:r>
      <w:r w:rsidR="00C84544" w:rsidRPr="00287F6A">
        <w:rPr>
          <w:rFonts w:ascii="Times" w:hAnsi="Times" w:cstheme="minorHAnsi"/>
          <w:lang w:val="en-US"/>
        </w:rPr>
        <w:t>farmer</w:t>
      </w:r>
      <w:r w:rsidR="008E2E20" w:rsidRPr="00287F6A">
        <w:rPr>
          <w:rFonts w:ascii="Times" w:hAnsi="Times" w:cstheme="minorHAnsi"/>
          <w:lang w:val="en-US"/>
        </w:rPr>
        <w:t xml:space="preserve"> went on to explain</w:t>
      </w:r>
      <w:r w:rsidR="0082672C" w:rsidRPr="00287F6A">
        <w:rPr>
          <w:rFonts w:ascii="Times" w:hAnsi="Times" w:cstheme="minorHAnsi"/>
          <w:lang w:val="en-US"/>
        </w:rPr>
        <w:t xml:space="preserve"> “a lot of women do not own the land, they rent the land.”</w:t>
      </w:r>
      <w:r w:rsidR="009C27F4" w:rsidRPr="00287F6A">
        <w:rPr>
          <w:rFonts w:ascii="Times" w:hAnsi="Times" w:cstheme="minorHAnsi"/>
          <w:lang w:val="en-US"/>
        </w:rPr>
        <w:t xml:space="preserve"> </w:t>
      </w:r>
      <w:r w:rsidR="008E2E20" w:rsidRPr="00287F6A">
        <w:rPr>
          <w:rFonts w:ascii="Times" w:hAnsi="Times" w:cstheme="minorHAnsi"/>
          <w:lang w:val="en-US"/>
        </w:rPr>
        <w:t>In following up on a similar point during a focus group in SVG, one respondent</w:t>
      </w:r>
      <w:r w:rsidR="0082672C" w:rsidRPr="00287F6A">
        <w:rPr>
          <w:rFonts w:ascii="Times" w:hAnsi="Times" w:cstheme="minorHAnsi"/>
          <w:lang w:val="en-US"/>
        </w:rPr>
        <w:t xml:space="preserve"> </w:t>
      </w:r>
      <w:r w:rsidR="008E2E20" w:rsidRPr="00287F6A">
        <w:rPr>
          <w:rFonts w:ascii="Times" w:hAnsi="Times" w:cstheme="minorHAnsi"/>
          <w:lang w:val="en-US"/>
        </w:rPr>
        <w:t>explained</w:t>
      </w:r>
      <w:r w:rsidR="0082672C" w:rsidRPr="00287F6A">
        <w:rPr>
          <w:rFonts w:ascii="Times" w:hAnsi="Times" w:cstheme="minorHAnsi"/>
          <w:lang w:val="en-US"/>
        </w:rPr>
        <w:t xml:space="preserve"> that the reasons </w:t>
      </w:r>
      <w:r w:rsidR="008E2E20" w:rsidRPr="00287F6A">
        <w:rPr>
          <w:rFonts w:ascii="Times" w:hAnsi="Times" w:cstheme="minorHAnsi"/>
          <w:lang w:val="en-US"/>
        </w:rPr>
        <w:t>women</w:t>
      </w:r>
      <w:r w:rsidR="0082672C" w:rsidRPr="00287F6A">
        <w:rPr>
          <w:rFonts w:ascii="Times" w:hAnsi="Times" w:cstheme="minorHAnsi"/>
          <w:lang w:val="en-US"/>
        </w:rPr>
        <w:t xml:space="preserve"> require loans and financial assistance in the first </w:t>
      </w:r>
      <w:r w:rsidR="008E2E20" w:rsidRPr="00287F6A">
        <w:rPr>
          <w:rFonts w:ascii="Times" w:hAnsi="Times" w:cstheme="minorHAnsi"/>
          <w:lang w:val="en-US"/>
        </w:rPr>
        <w:t>place</w:t>
      </w:r>
      <w:r w:rsidR="0082672C" w:rsidRPr="00287F6A">
        <w:rPr>
          <w:rFonts w:ascii="Times" w:hAnsi="Times" w:cstheme="minorHAnsi"/>
          <w:lang w:val="en-US"/>
        </w:rPr>
        <w:t xml:space="preserve"> is because </w:t>
      </w:r>
      <w:r w:rsidR="008E2E20" w:rsidRPr="00287F6A">
        <w:rPr>
          <w:rFonts w:ascii="Times" w:hAnsi="Times" w:cstheme="minorHAnsi"/>
          <w:lang w:val="en-US"/>
        </w:rPr>
        <w:t>women</w:t>
      </w:r>
      <w:r w:rsidR="0082672C" w:rsidRPr="00287F6A">
        <w:rPr>
          <w:rFonts w:ascii="Times" w:hAnsi="Times" w:cstheme="minorHAnsi"/>
          <w:lang w:val="en-US"/>
        </w:rPr>
        <w:t xml:space="preserve"> </w:t>
      </w:r>
      <w:r w:rsidR="008E2E20" w:rsidRPr="00287F6A">
        <w:rPr>
          <w:rFonts w:ascii="Times" w:hAnsi="Times" w:cstheme="minorHAnsi"/>
          <w:lang w:val="en-US"/>
        </w:rPr>
        <w:t>do not</w:t>
      </w:r>
      <w:r w:rsidR="0082672C" w:rsidRPr="00287F6A">
        <w:rPr>
          <w:rFonts w:ascii="Times" w:hAnsi="Times" w:cstheme="minorHAnsi"/>
          <w:lang w:val="en-US"/>
        </w:rPr>
        <w:t xml:space="preserve"> have the necessary funds required to</w:t>
      </w:r>
      <w:r w:rsidR="00C84544" w:rsidRPr="00287F6A">
        <w:rPr>
          <w:rFonts w:ascii="Times" w:hAnsi="Times" w:cstheme="minorHAnsi"/>
          <w:lang w:val="en-US"/>
        </w:rPr>
        <w:t xml:space="preserve"> both own land and</w:t>
      </w:r>
      <w:r w:rsidR="0082672C" w:rsidRPr="00287F6A">
        <w:rPr>
          <w:rFonts w:ascii="Times" w:hAnsi="Times" w:cstheme="minorHAnsi"/>
          <w:lang w:val="en-US"/>
        </w:rPr>
        <w:t xml:space="preserve"> start</w:t>
      </w:r>
      <w:r w:rsidR="00C84544" w:rsidRPr="00287F6A">
        <w:rPr>
          <w:rFonts w:ascii="Times" w:hAnsi="Times" w:cstheme="minorHAnsi"/>
          <w:lang w:val="en-US"/>
        </w:rPr>
        <w:t>/</w:t>
      </w:r>
      <w:r w:rsidR="0082672C" w:rsidRPr="00287F6A">
        <w:rPr>
          <w:rFonts w:ascii="Times" w:hAnsi="Times" w:cstheme="minorHAnsi"/>
          <w:lang w:val="en-US"/>
        </w:rPr>
        <w:t>expand</w:t>
      </w:r>
      <w:r w:rsidR="00C84544" w:rsidRPr="00287F6A">
        <w:rPr>
          <w:rFonts w:ascii="Times" w:hAnsi="Times" w:cstheme="minorHAnsi"/>
          <w:lang w:val="en-US"/>
        </w:rPr>
        <w:t xml:space="preserve"> </w:t>
      </w:r>
      <w:r w:rsidR="009C27F4" w:rsidRPr="00287F6A">
        <w:rPr>
          <w:rFonts w:ascii="Times" w:hAnsi="Times" w:cstheme="minorHAnsi"/>
          <w:lang w:val="en-US"/>
        </w:rPr>
        <w:t>an</w:t>
      </w:r>
      <w:r w:rsidR="00C84544" w:rsidRPr="00287F6A">
        <w:rPr>
          <w:rFonts w:ascii="Times" w:hAnsi="Times" w:cstheme="minorHAnsi"/>
          <w:lang w:val="en-US"/>
        </w:rPr>
        <w:t xml:space="preserve"> existing business</w:t>
      </w:r>
      <w:r w:rsidR="009C27F4" w:rsidRPr="00287F6A">
        <w:rPr>
          <w:rFonts w:ascii="Times" w:hAnsi="Times" w:cstheme="minorHAnsi"/>
          <w:lang w:val="en-US"/>
        </w:rPr>
        <w:t xml:space="preserve"> idea</w:t>
      </w:r>
      <w:r w:rsidR="00C84544" w:rsidRPr="00287F6A">
        <w:rPr>
          <w:rFonts w:ascii="Times" w:hAnsi="Times" w:cstheme="minorHAnsi"/>
          <w:lang w:val="en-US"/>
        </w:rPr>
        <w:t xml:space="preserve">. Nearly all the </w:t>
      </w:r>
      <w:r w:rsidR="008E2E20" w:rsidRPr="00287F6A">
        <w:rPr>
          <w:rFonts w:ascii="Times" w:hAnsi="Times" w:cstheme="minorHAnsi"/>
          <w:lang w:val="en-US"/>
        </w:rPr>
        <w:t xml:space="preserve">participants </w:t>
      </w:r>
      <w:r w:rsidR="00274EB4" w:rsidRPr="00287F6A">
        <w:rPr>
          <w:rFonts w:ascii="Times" w:hAnsi="Times" w:cstheme="minorHAnsi"/>
          <w:lang w:val="en-US"/>
        </w:rPr>
        <w:t>who were women noted this</w:t>
      </w:r>
      <w:r w:rsidR="008E2E20" w:rsidRPr="00287F6A">
        <w:rPr>
          <w:rFonts w:ascii="Times" w:hAnsi="Times" w:cstheme="minorHAnsi"/>
          <w:lang w:val="en-US"/>
        </w:rPr>
        <w:t xml:space="preserve"> was</w:t>
      </w:r>
      <w:r w:rsidR="00274EB4" w:rsidRPr="00287F6A">
        <w:rPr>
          <w:rFonts w:ascii="Times" w:hAnsi="Times" w:cstheme="minorHAnsi"/>
          <w:lang w:val="en-US"/>
        </w:rPr>
        <w:t xml:space="preserve"> partially</w:t>
      </w:r>
      <w:r w:rsidR="008E2E20" w:rsidRPr="00287F6A">
        <w:rPr>
          <w:rFonts w:ascii="Times" w:hAnsi="Times" w:cstheme="minorHAnsi"/>
          <w:lang w:val="en-US"/>
        </w:rPr>
        <w:t xml:space="preserve"> </w:t>
      </w:r>
      <w:r w:rsidR="00274EB4" w:rsidRPr="00287F6A">
        <w:rPr>
          <w:rFonts w:ascii="Times" w:hAnsi="Times" w:cstheme="minorHAnsi"/>
          <w:lang w:val="en-US"/>
        </w:rPr>
        <w:t>due to</w:t>
      </w:r>
      <w:r w:rsidR="008E2E20" w:rsidRPr="00287F6A">
        <w:rPr>
          <w:rFonts w:ascii="Times" w:hAnsi="Times" w:cstheme="minorHAnsi"/>
          <w:lang w:val="en-US"/>
        </w:rPr>
        <w:t xml:space="preserve"> the</w:t>
      </w:r>
      <w:r w:rsidR="00274EB4" w:rsidRPr="00287F6A">
        <w:rPr>
          <w:rFonts w:ascii="Times" w:hAnsi="Times" w:cstheme="minorHAnsi"/>
          <w:lang w:val="en-US"/>
        </w:rPr>
        <w:t xml:space="preserve"> amount of</w:t>
      </w:r>
      <w:r w:rsidR="008E2E20" w:rsidRPr="00287F6A">
        <w:rPr>
          <w:rFonts w:ascii="Times" w:hAnsi="Times" w:cstheme="minorHAnsi"/>
          <w:lang w:val="en-US"/>
        </w:rPr>
        <w:t xml:space="preserve"> time they spent </w:t>
      </w:r>
      <w:r w:rsidR="00274EB4" w:rsidRPr="00287F6A">
        <w:rPr>
          <w:rFonts w:ascii="Times" w:hAnsi="Times" w:cstheme="minorHAnsi"/>
          <w:lang w:val="en-US"/>
        </w:rPr>
        <w:t>performing</w:t>
      </w:r>
      <w:r w:rsidR="008E2E20" w:rsidRPr="00287F6A">
        <w:rPr>
          <w:rFonts w:ascii="Times" w:hAnsi="Times" w:cstheme="minorHAnsi"/>
          <w:lang w:val="en-US"/>
        </w:rPr>
        <w:t xml:space="preserve"> </w:t>
      </w:r>
      <w:r w:rsidR="00274EB4" w:rsidRPr="00287F6A">
        <w:rPr>
          <w:rFonts w:ascii="Times" w:hAnsi="Times" w:cstheme="minorHAnsi"/>
          <w:lang w:val="en-US"/>
        </w:rPr>
        <w:t>(</w:t>
      </w:r>
      <w:r w:rsidR="008E2E20" w:rsidRPr="00287F6A">
        <w:rPr>
          <w:rFonts w:ascii="Times" w:hAnsi="Times" w:cstheme="minorHAnsi"/>
          <w:lang w:val="en-US"/>
        </w:rPr>
        <w:t>unwaged</w:t>
      </w:r>
      <w:r w:rsidR="00274EB4" w:rsidRPr="00287F6A">
        <w:rPr>
          <w:rFonts w:ascii="Times" w:hAnsi="Times" w:cstheme="minorHAnsi"/>
          <w:lang w:val="en-US"/>
        </w:rPr>
        <w:t>)</w:t>
      </w:r>
      <w:r w:rsidR="008E2E20" w:rsidRPr="00287F6A">
        <w:rPr>
          <w:rFonts w:ascii="Times" w:hAnsi="Times" w:cstheme="minorHAnsi"/>
          <w:lang w:val="en-US"/>
        </w:rPr>
        <w:t xml:space="preserve"> socially reproductive </w:t>
      </w:r>
      <w:r w:rsidR="00274EB4" w:rsidRPr="00287F6A">
        <w:rPr>
          <w:rFonts w:ascii="Times" w:hAnsi="Times" w:cstheme="minorHAnsi"/>
          <w:lang w:val="en-US"/>
        </w:rPr>
        <w:t>labor</w:t>
      </w:r>
      <w:r w:rsidR="0082672C" w:rsidRPr="00287F6A">
        <w:rPr>
          <w:rFonts w:ascii="Times" w:hAnsi="Times" w:cstheme="minorHAnsi"/>
          <w:lang w:val="en-US"/>
        </w:rPr>
        <w:t xml:space="preserve">. </w:t>
      </w:r>
      <w:r w:rsidR="009C27F4" w:rsidRPr="00287F6A">
        <w:rPr>
          <w:rFonts w:ascii="Times" w:hAnsi="Times" w:cstheme="minorHAnsi"/>
          <w:lang w:val="en-US"/>
        </w:rPr>
        <w:t>A</w:t>
      </w:r>
      <w:r w:rsidR="008E2E20" w:rsidRPr="00287F6A">
        <w:rPr>
          <w:rFonts w:ascii="Times" w:hAnsi="Times" w:cstheme="minorHAnsi"/>
          <w:lang w:val="en-US"/>
        </w:rPr>
        <w:t xml:space="preserve"> participant from SVG</w:t>
      </w:r>
      <w:r w:rsidR="0082672C" w:rsidRPr="00287F6A">
        <w:rPr>
          <w:rFonts w:ascii="Times" w:hAnsi="Times" w:cstheme="minorHAnsi"/>
          <w:lang w:val="en-US"/>
        </w:rPr>
        <w:t xml:space="preserve"> </w:t>
      </w:r>
      <w:r w:rsidR="008E2E20" w:rsidRPr="00287F6A">
        <w:rPr>
          <w:rFonts w:ascii="Times" w:hAnsi="Times" w:cstheme="minorHAnsi"/>
          <w:lang w:val="en-US"/>
        </w:rPr>
        <w:t>stressed</w:t>
      </w:r>
      <w:r w:rsidR="0082672C" w:rsidRPr="00287F6A">
        <w:rPr>
          <w:rFonts w:ascii="Times" w:hAnsi="Times" w:cstheme="minorHAnsi"/>
          <w:lang w:val="en-US"/>
        </w:rPr>
        <w:t>, “they</w:t>
      </w:r>
      <w:r w:rsidR="008E2E20" w:rsidRPr="00287F6A">
        <w:rPr>
          <w:rFonts w:ascii="Times" w:hAnsi="Times" w:cstheme="minorHAnsi"/>
          <w:lang w:val="en-US"/>
        </w:rPr>
        <w:t xml:space="preserve"> [banks</w:t>
      </w:r>
      <w:r w:rsidR="009C27F4" w:rsidRPr="00287F6A">
        <w:rPr>
          <w:rFonts w:ascii="Times" w:hAnsi="Times" w:cstheme="minorHAnsi"/>
          <w:lang w:val="en-US"/>
        </w:rPr>
        <w:t>/</w:t>
      </w:r>
      <w:r w:rsidR="008E2E20" w:rsidRPr="00287F6A">
        <w:rPr>
          <w:rFonts w:ascii="Times" w:hAnsi="Times" w:cstheme="minorHAnsi"/>
          <w:lang w:val="en-US"/>
        </w:rPr>
        <w:t>lenders]</w:t>
      </w:r>
      <w:r w:rsidR="0082672C" w:rsidRPr="00287F6A">
        <w:rPr>
          <w:rFonts w:ascii="Times" w:hAnsi="Times" w:cstheme="minorHAnsi"/>
          <w:lang w:val="en-US"/>
        </w:rPr>
        <w:t xml:space="preserve"> see you have no money, but they </w:t>
      </w:r>
      <w:proofErr w:type="spellStart"/>
      <w:r w:rsidR="0082672C" w:rsidRPr="00287F6A">
        <w:rPr>
          <w:rFonts w:ascii="Times" w:hAnsi="Times" w:cstheme="minorHAnsi"/>
          <w:lang w:val="en-US"/>
        </w:rPr>
        <w:t>tellin</w:t>
      </w:r>
      <w:proofErr w:type="spellEnd"/>
      <w:r w:rsidR="00E1773C" w:rsidRPr="00287F6A">
        <w:rPr>
          <w:rFonts w:ascii="Times" w:hAnsi="Times" w:cstheme="minorHAnsi"/>
          <w:lang w:val="en-US"/>
        </w:rPr>
        <w:t>’</w:t>
      </w:r>
      <w:r w:rsidR="0082672C" w:rsidRPr="00287F6A">
        <w:rPr>
          <w:rFonts w:ascii="Times" w:hAnsi="Times" w:cstheme="minorHAnsi"/>
          <w:lang w:val="en-US"/>
        </w:rPr>
        <w:t xml:space="preserve"> you that you need some money</w:t>
      </w:r>
      <w:r w:rsidR="00274EB4" w:rsidRPr="00287F6A">
        <w:rPr>
          <w:rFonts w:ascii="Times" w:hAnsi="Times" w:cstheme="minorHAnsi"/>
          <w:lang w:val="en-US"/>
        </w:rPr>
        <w:t xml:space="preserve"> (to access a loan)</w:t>
      </w:r>
      <w:r w:rsidR="0082672C" w:rsidRPr="00287F6A">
        <w:rPr>
          <w:rFonts w:ascii="Times" w:hAnsi="Times" w:cstheme="minorHAnsi"/>
          <w:lang w:val="en-US"/>
        </w:rPr>
        <w:t xml:space="preserve">.” </w:t>
      </w:r>
    </w:p>
    <w:p w14:paraId="01D100B1" w14:textId="029C726D" w:rsidR="0082672C" w:rsidRPr="00287F6A" w:rsidRDefault="00274EB4" w:rsidP="00396D1E">
      <w:pPr>
        <w:spacing w:line="276" w:lineRule="auto"/>
        <w:ind w:firstLine="720"/>
        <w:jc w:val="both"/>
        <w:rPr>
          <w:rFonts w:ascii="Times" w:hAnsi="Times" w:cstheme="minorHAnsi"/>
          <w:lang w:val="en-US"/>
        </w:rPr>
      </w:pPr>
      <w:r w:rsidRPr="00287F6A">
        <w:rPr>
          <w:rFonts w:ascii="Times" w:hAnsi="Times" w:cstheme="minorHAnsi"/>
          <w:lang w:val="en-US"/>
        </w:rPr>
        <w:t>Close to all the focus group and interview participants noted that s</w:t>
      </w:r>
      <w:r w:rsidR="0082672C" w:rsidRPr="00287F6A">
        <w:rPr>
          <w:rFonts w:ascii="Times" w:hAnsi="Times" w:cstheme="minorHAnsi"/>
          <w:lang w:val="en-US"/>
        </w:rPr>
        <w:t xml:space="preserve">mall lending agencies </w:t>
      </w:r>
      <w:r w:rsidRPr="00287F6A">
        <w:rPr>
          <w:rFonts w:ascii="Times" w:hAnsi="Times" w:cstheme="minorHAnsi"/>
          <w:lang w:val="en-US"/>
        </w:rPr>
        <w:t>made it</w:t>
      </w:r>
      <w:r w:rsidR="0082672C" w:rsidRPr="00287F6A">
        <w:rPr>
          <w:rFonts w:ascii="Times" w:hAnsi="Times" w:cstheme="minorHAnsi"/>
          <w:lang w:val="en-US"/>
        </w:rPr>
        <w:t xml:space="preserve"> difficult for </w:t>
      </w:r>
      <w:r w:rsidRPr="00287F6A">
        <w:rPr>
          <w:rFonts w:ascii="Times" w:hAnsi="Times" w:cstheme="minorHAnsi"/>
          <w:lang w:val="en-US"/>
        </w:rPr>
        <w:t>micro-</w:t>
      </w:r>
      <w:r w:rsidR="0082672C" w:rsidRPr="00287F6A">
        <w:rPr>
          <w:rFonts w:ascii="Times" w:hAnsi="Times" w:cstheme="minorHAnsi"/>
          <w:lang w:val="en-US"/>
        </w:rPr>
        <w:t>business owners</w:t>
      </w:r>
      <w:r w:rsidRPr="00287F6A">
        <w:rPr>
          <w:rFonts w:ascii="Times" w:hAnsi="Times" w:cstheme="minorHAnsi"/>
          <w:lang w:val="en-US"/>
        </w:rPr>
        <w:t xml:space="preserve"> and family famers</w:t>
      </w:r>
      <w:r w:rsidR="0082672C" w:rsidRPr="00287F6A">
        <w:rPr>
          <w:rFonts w:ascii="Times" w:hAnsi="Times" w:cstheme="minorHAnsi"/>
          <w:lang w:val="en-US"/>
        </w:rPr>
        <w:t xml:space="preserve"> to access loans to </w:t>
      </w:r>
      <w:r w:rsidRPr="00287F6A">
        <w:rPr>
          <w:rFonts w:ascii="Times" w:hAnsi="Times" w:cstheme="minorHAnsi"/>
          <w:lang w:val="en-US"/>
        </w:rPr>
        <w:t xml:space="preserve">either </w:t>
      </w:r>
      <w:r w:rsidR="0082672C" w:rsidRPr="00287F6A">
        <w:rPr>
          <w:rFonts w:ascii="Times" w:hAnsi="Times" w:cstheme="minorHAnsi"/>
          <w:lang w:val="en-US"/>
        </w:rPr>
        <w:t xml:space="preserve">start </w:t>
      </w:r>
      <w:r w:rsidRPr="00287F6A">
        <w:rPr>
          <w:rFonts w:ascii="Times" w:hAnsi="Times" w:cstheme="minorHAnsi"/>
          <w:lang w:val="en-US"/>
        </w:rPr>
        <w:t xml:space="preserve">or grow their </w:t>
      </w:r>
      <w:r w:rsidR="0082672C" w:rsidRPr="00287F6A">
        <w:rPr>
          <w:rFonts w:ascii="Times" w:hAnsi="Times" w:cstheme="minorHAnsi"/>
          <w:lang w:val="en-US"/>
        </w:rPr>
        <w:t>business</w:t>
      </w:r>
      <w:r w:rsidRPr="00287F6A">
        <w:rPr>
          <w:rFonts w:ascii="Times" w:hAnsi="Times" w:cstheme="minorHAnsi"/>
          <w:lang w:val="en-US"/>
        </w:rPr>
        <w:t>. Nearly all the focus group members and interviewees across all three islands, both men and women, reported this was especially the case</w:t>
      </w:r>
      <w:r w:rsidR="008E2E20" w:rsidRPr="00287F6A">
        <w:rPr>
          <w:rFonts w:ascii="Times" w:hAnsi="Times" w:cstheme="minorHAnsi"/>
          <w:lang w:val="en-US"/>
        </w:rPr>
        <w:t xml:space="preserve"> for women</w:t>
      </w:r>
      <w:r w:rsidR="0082672C" w:rsidRPr="00287F6A">
        <w:rPr>
          <w:rFonts w:ascii="Times" w:hAnsi="Times" w:cstheme="minorHAnsi"/>
          <w:lang w:val="en-US"/>
        </w:rPr>
        <w:t xml:space="preserve">. </w:t>
      </w:r>
      <w:r w:rsidRPr="00287F6A">
        <w:rPr>
          <w:rFonts w:ascii="Times" w:hAnsi="Times" w:cstheme="minorHAnsi"/>
          <w:lang w:val="en-US"/>
        </w:rPr>
        <w:t xml:space="preserve">A Grenadian farmer summed up the overarching sentiment of the focus groups when she stated, </w:t>
      </w:r>
      <w:r w:rsidR="0082672C" w:rsidRPr="00287F6A">
        <w:rPr>
          <w:rFonts w:ascii="Times" w:hAnsi="Times" w:cstheme="minorHAnsi"/>
          <w:lang w:val="en-US"/>
        </w:rPr>
        <w:t>“None of the credit unions want to give you loan as a start-up to a business</w:t>
      </w:r>
      <w:r w:rsidR="004E562B" w:rsidRPr="00287F6A">
        <w:rPr>
          <w:rFonts w:ascii="Times" w:hAnsi="Times" w:cstheme="minorHAnsi"/>
          <w:lang w:val="en-US"/>
        </w:rPr>
        <w:t xml:space="preserve"> ...t</w:t>
      </w:r>
      <w:r w:rsidR="0082672C" w:rsidRPr="00287F6A">
        <w:rPr>
          <w:rFonts w:ascii="Times" w:hAnsi="Times" w:cstheme="minorHAnsi"/>
          <w:lang w:val="en-US"/>
        </w:rPr>
        <w:t xml:space="preserve">hey don’t facilitate </w:t>
      </w:r>
      <w:r w:rsidRPr="00287F6A">
        <w:rPr>
          <w:rFonts w:ascii="Times" w:hAnsi="Times" w:cstheme="minorHAnsi"/>
          <w:lang w:val="en-US"/>
        </w:rPr>
        <w:t xml:space="preserve">(micro) </w:t>
      </w:r>
      <w:r w:rsidR="0082672C" w:rsidRPr="00287F6A">
        <w:rPr>
          <w:rFonts w:ascii="Times" w:hAnsi="Times" w:cstheme="minorHAnsi"/>
          <w:lang w:val="en-US"/>
        </w:rPr>
        <w:t xml:space="preserve">small </w:t>
      </w:r>
      <w:r w:rsidR="00E41241" w:rsidRPr="00287F6A">
        <w:rPr>
          <w:rFonts w:ascii="Times" w:hAnsi="Times" w:cstheme="minorHAnsi"/>
          <w:lang w:val="en-US"/>
        </w:rPr>
        <w:t>businesses</w:t>
      </w:r>
      <w:r w:rsidRPr="00287F6A">
        <w:rPr>
          <w:rFonts w:ascii="Times" w:hAnsi="Times" w:cstheme="minorHAnsi"/>
          <w:lang w:val="en-US"/>
        </w:rPr>
        <w:t>.</w:t>
      </w:r>
      <w:r w:rsidR="004E562B" w:rsidRPr="00287F6A">
        <w:rPr>
          <w:rFonts w:ascii="Times" w:hAnsi="Times" w:cstheme="minorHAnsi"/>
          <w:lang w:val="en-US"/>
        </w:rPr>
        <w:t>”</w:t>
      </w:r>
      <w:r w:rsidRPr="00287F6A">
        <w:rPr>
          <w:rFonts w:ascii="Times" w:hAnsi="Times" w:cstheme="minorHAnsi"/>
          <w:lang w:val="en-US"/>
        </w:rPr>
        <w:t xml:space="preserve"> It is important to note that the majority</w:t>
      </w:r>
      <w:r w:rsidR="0082672C" w:rsidRPr="00287F6A">
        <w:rPr>
          <w:rFonts w:ascii="Times" w:hAnsi="Times" w:cstheme="minorHAnsi"/>
          <w:lang w:val="en-US"/>
        </w:rPr>
        <w:t xml:space="preserve"> of the</w:t>
      </w:r>
      <w:r w:rsidRPr="00287F6A">
        <w:rPr>
          <w:rFonts w:ascii="Times" w:hAnsi="Times" w:cstheme="minorHAnsi"/>
          <w:lang w:val="en-US"/>
        </w:rPr>
        <w:t xml:space="preserve"> focus group</w:t>
      </w:r>
      <w:r w:rsidR="0082672C" w:rsidRPr="00287F6A">
        <w:rPr>
          <w:rFonts w:ascii="Times" w:hAnsi="Times" w:cstheme="minorHAnsi"/>
          <w:lang w:val="en-US"/>
        </w:rPr>
        <w:t xml:space="preserve"> participants</w:t>
      </w:r>
      <w:r w:rsidR="008E2E20" w:rsidRPr="00287F6A">
        <w:rPr>
          <w:rFonts w:ascii="Times" w:hAnsi="Times" w:cstheme="minorHAnsi"/>
          <w:lang w:val="en-US"/>
        </w:rPr>
        <w:t xml:space="preserve"> across all three </w:t>
      </w:r>
      <w:r w:rsidRPr="00287F6A">
        <w:rPr>
          <w:rFonts w:ascii="Times" w:hAnsi="Times" w:cstheme="minorHAnsi"/>
          <w:lang w:val="en-US"/>
        </w:rPr>
        <w:t xml:space="preserve">countries </w:t>
      </w:r>
      <w:r w:rsidR="002371AB" w:rsidRPr="00287F6A">
        <w:rPr>
          <w:rFonts w:ascii="Times" w:hAnsi="Times" w:cstheme="minorHAnsi"/>
          <w:lang w:val="en-US"/>
        </w:rPr>
        <w:t>stated</w:t>
      </w:r>
      <w:r w:rsidR="0082672C" w:rsidRPr="00287F6A">
        <w:rPr>
          <w:rFonts w:ascii="Times" w:hAnsi="Times" w:cstheme="minorHAnsi"/>
          <w:lang w:val="en-US"/>
        </w:rPr>
        <w:t xml:space="preserve"> that </w:t>
      </w:r>
      <w:r w:rsidR="008E2E20" w:rsidRPr="00287F6A">
        <w:rPr>
          <w:rFonts w:ascii="Times" w:hAnsi="Times" w:cstheme="minorHAnsi"/>
          <w:lang w:val="en-US"/>
        </w:rPr>
        <w:t>both men and women</w:t>
      </w:r>
      <w:r w:rsidR="004E562B" w:rsidRPr="00287F6A">
        <w:rPr>
          <w:rFonts w:ascii="Times" w:hAnsi="Times" w:cstheme="minorHAnsi"/>
          <w:lang w:val="en-US"/>
        </w:rPr>
        <w:t xml:space="preserve"> </w:t>
      </w:r>
      <w:proofErr w:type="spellStart"/>
      <w:r w:rsidR="0082672C" w:rsidRPr="00287F6A">
        <w:rPr>
          <w:rFonts w:ascii="Times" w:hAnsi="Times" w:cstheme="minorHAnsi"/>
          <w:lang w:val="en-US"/>
        </w:rPr>
        <w:t>agro</w:t>
      </w:r>
      <w:proofErr w:type="spellEnd"/>
      <w:r w:rsidR="0082672C" w:rsidRPr="00287F6A">
        <w:rPr>
          <w:rFonts w:ascii="Times" w:hAnsi="Times" w:cstheme="minorHAnsi"/>
          <w:lang w:val="en-US"/>
        </w:rPr>
        <w:t>-processors who were small operators</w:t>
      </w:r>
      <w:r w:rsidR="008E2E20" w:rsidRPr="00287F6A">
        <w:rPr>
          <w:rFonts w:ascii="Times" w:hAnsi="Times" w:cstheme="minorHAnsi"/>
          <w:lang w:val="en-US"/>
        </w:rPr>
        <w:t xml:space="preserve"> </w:t>
      </w:r>
      <w:r w:rsidR="0082672C" w:rsidRPr="00287F6A">
        <w:rPr>
          <w:rFonts w:ascii="Times" w:hAnsi="Times" w:cstheme="minorHAnsi"/>
          <w:lang w:val="en-US"/>
        </w:rPr>
        <w:t>experienced</w:t>
      </w:r>
      <w:r w:rsidR="008E2E20" w:rsidRPr="00287F6A">
        <w:rPr>
          <w:rFonts w:ascii="Times" w:hAnsi="Times" w:cstheme="minorHAnsi"/>
          <w:lang w:val="en-US"/>
        </w:rPr>
        <w:t xml:space="preserve"> similar</w:t>
      </w:r>
      <w:r w:rsidR="0082672C" w:rsidRPr="00287F6A">
        <w:rPr>
          <w:rFonts w:ascii="Times" w:hAnsi="Times" w:cstheme="minorHAnsi"/>
          <w:lang w:val="en-US"/>
        </w:rPr>
        <w:t xml:space="preserve"> difficulties in accessing credit</w:t>
      </w:r>
      <w:r w:rsidR="008E2E20" w:rsidRPr="00287F6A">
        <w:rPr>
          <w:rFonts w:ascii="Times" w:hAnsi="Times" w:cstheme="minorHAnsi"/>
          <w:lang w:val="en-US"/>
        </w:rPr>
        <w:t>.</w:t>
      </w:r>
      <w:r w:rsidR="0082672C" w:rsidRPr="00287F6A">
        <w:rPr>
          <w:rFonts w:ascii="Times" w:hAnsi="Times" w:cstheme="minorHAnsi"/>
          <w:lang w:val="en-US"/>
        </w:rPr>
        <w:t xml:space="preserve"> “</w:t>
      </w:r>
      <w:r w:rsidR="008E2E20" w:rsidRPr="00287F6A">
        <w:rPr>
          <w:rFonts w:ascii="Times" w:hAnsi="Times" w:cstheme="minorHAnsi"/>
          <w:lang w:val="en-US"/>
        </w:rPr>
        <w:t>T</w:t>
      </w:r>
      <w:r w:rsidR="0082672C" w:rsidRPr="00287F6A">
        <w:rPr>
          <w:rFonts w:ascii="Times" w:hAnsi="Times" w:cstheme="minorHAnsi"/>
          <w:lang w:val="en-US"/>
        </w:rPr>
        <w:t xml:space="preserve">here are issues for both men and </w:t>
      </w:r>
      <w:r w:rsidR="0082672C" w:rsidRPr="00287F6A">
        <w:rPr>
          <w:rFonts w:ascii="Times" w:hAnsi="Times" w:cstheme="minorHAnsi"/>
          <w:lang w:val="en-US"/>
        </w:rPr>
        <w:lastRenderedPageBreak/>
        <w:t>women</w:t>
      </w:r>
      <w:r w:rsidR="004E562B" w:rsidRPr="00287F6A">
        <w:rPr>
          <w:rFonts w:ascii="Times" w:hAnsi="Times" w:cstheme="minorHAnsi"/>
          <w:lang w:val="en-US"/>
        </w:rPr>
        <w:t>,</w:t>
      </w:r>
      <w:r w:rsidR="0082672C" w:rsidRPr="00287F6A">
        <w:rPr>
          <w:rFonts w:ascii="Times" w:hAnsi="Times" w:cstheme="minorHAnsi"/>
          <w:lang w:val="en-US"/>
        </w:rPr>
        <w:t xml:space="preserve">” </w:t>
      </w:r>
      <w:r w:rsidR="009C27F4" w:rsidRPr="00287F6A">
        <w:rPr>
          <w:rFonts w:ascii="Times" w:hAnsi="Times" w:cstheme="minorHAnsi"/>
          <w:lang w:val="en-US"/>
        </w:rPr>
        <w:t>emphasized</w:t>
      </w:r>
      <w:r w:rsidR="0082672C" w:rsidRPr="00287F6A">
        <w:rPr>
          <w:rFonts w:ascii="Times" w:hAnsi="Times" w:cstheme="minorHAnsi"/>
          <w:lang w:val="en-US"/>
        </w:rPr>
        <w:t xml:space="preserve"> </w:t>
      </w:r>
      <w:r w:rsidR="004E562B" w:rsidRPr="00287F6A">
        <w:rPr>
          <w:rFonts w:ascii="Times" w:hAnsi="Times" w:cstheme="minorHAnsi"/>
          <w:lang w:val="en-US"/>
        </w:rPr>
        <w:t>a</w:t>
      </w:r>
      <w:r w:rsidR="0082672C" w:rsidRPr="00287F6A">
        <w:rPr>
          <w:rFonts w:ascii="Times" w:hAnsi="Times" w:cstheme="minorHAnsi"/>
          <w:lang w:val="en-US"/>
        </w:rPr>
        <w:t xml:space="preserve"> participant from </w:t>
      </w:r>
      <w:r w:rsidR="008E2E20" w:rsidRPr="00287F6A">
        <w:rPr>
          <w:rFonts w:ascii="Times" w:hAnsi="Times" w:cstheme="minorHAnsi"/>
          <w:lang w:val="en-US"/>
        </w:rPr>
        <w:t>SVG</w:t>
      </w:r>
      <w:r w:rsidR="0082672C" w:rsidRPr="00287F6A">
        <w:rPr>
          <w:rFonts w:ascii="Times" w:hAnsi="Times" w:cstheme="minorHAnsi"/>
          <w:lang w:val="en-US"/>
        </w:rPr>
        <w:t>.</w:t>
      </w:r>
      <w:r w:rsidR="008E2E20" w:rsidRPr="00287F6A">
        <w:rPr>
          <w:rFonts w:ascii="Times" w:hAnsi="Times" w:cstheme="minorHAnsi"/>
          <w:lang w:val="en-US"/>
        </w:rPr>
        <w:t xml:space="preserve"> Of note amidst both the quantitative and qualitative data pertaining to small-scale farmers,</w:t>
      </w:r>
      <w:r w:rsidRPr="00287F6A">
        <w:rPr>
          <w:rFonts w:ascii="Times" w:hAnsi="Times" w:cstheme="minorHAnsi"/>
          <w:lang w:val="en-US"/>
        </w:rPr>
        <w:t xml:space="preserve"> </w:t>
      </w:r>
      <w:r w:rsidR="00906617" w:rsidRPr="00287F6A">
        <w:rPr>
          <w:rFonts w:ascii="Times" w:hAnsi="Times" w:cstheme="minorHAnsi"/>
          <w:lang w:val="en-US"/>
        </w:rPr>
        <w:t>nevertheless</w:t>
      </w:r>
      <w:r w:rsidRPr="00287F6A">
        <w:rPr>
          <w:rFonts w:ascii="Times" w:hAnsi="Times" w:cstheme="minorHAnsi"/>
          <w:lang w:val="en-US"/>
        </w:rPr>
        <w:t>,</w:t>
      </w:r>
      <w:r w:rsidR="008E2E20" w:rsidRPr="00287F6A">
        <w:rPr>
          <w:rFonts w:ascii="Times" w:hAnsi="Times" w:cstheme="minorHAnsi"/>
          <w:lang w:val="en-US"/>
        </w:rPr>
        <w:t xml:space="preserve"> </w:t>
      </w:r>
      <w:r w:rsidR="00906617" w:rsidRPr="00287F6A">
        <w:rPr>
          <w:rFonts w:ascii="Times" w:hAnsi="Times" w:cstheme="minorHAnsi"/>
          <w:lang w:val="en-US"/>
        </w:rPr>
        <w:t>remains the fact that the</w:t>
      </w:r>
      <w:r w:rsidR="008E2E20" w:rsidRPr="00287F6A">
        <w:rPr>
          <w:rFonts w:ascii="Times" w:hAnsi="Times" w:cstheme="minorHAnsi"/>
          <w:lang w:val="en-US"/>
        </w:rPr>
        <w:t xml:space="preserve"> vast majority of participants </w:t>
      </w:r>
      <w:r w:rsidR="009C27F4" w:rsidRPr="00287F6A">
        <w:rPr>
          <w:rFonts w:ascii="Times" w:hAnsi="Times" w:cstheme="minorHAnsi"/>
          <w:lang w:val="en-US"/>
        </w:rPr>
        <w:t>stressed</w:t>
      </w:r>
      <w:r w:rsidR="008E2E20" w:rsidRPr="00287F6A">
        <w:rPr>
          <w:rFonts w:ascii="Times" w:hAnsi="Times" w:cstheme="minorHAnsi"/>
          <w:lang w:val="en-US"/>
        </w:rPr>
        <w:t xml:space="preserve"> that these obstacles disproportionately impact women.</w:t>
      </w:r>
    </w:p>
    <w:p w14:paraId="474E6C2E" w14:textId="77777777" w:rsidR="00A54BA4" w:rsidRPr="00287F6A" w:rsidRDefault="00A54BA4" w:rsidP="00396D1E">
      <w:pPr>
        <w:spacing w:line="276" w:lineRule="auto"/>
        <w:ind w:firstLine="720"/>
        <w:jc w:val="both"/>
        <w:rPr>
          <w:rFonts w:ascii="Times" w:hAnsi="Times" w:cstheme="minorHAnsi"/>
          <w:lang w:val="en-US"/>
        </w:rPr>
      </w:pPr>
    </w:p>
    <w:p w14:paraId="4A142B04" w14:textId="77777777" w:rsidR="0082672C" w:rsidRPr="00287F6A" w:rsidRDefault="0082672C" w:rsidP="00396D1E">
      <w:pPr>
        <w:pStyle w:val="Heading2"/>
        <w:spacing w:line="276" w:lineRule="auto"/>
        <w:rPr>
          <w:rFonts w:ascii="Times" w:hAnsi="Times" w:cstheme="minorHAnsi"/>
          <w:lang w:val="en-US"/>
        </w:rPr>
      </w:pPr>
      <w:r w:rsidRPr="00287F6A">
        <w:rPr>
          <w:rFonts w:ascii="Times" w:hAnsi="Times" w:cstheme="minorHAnsi"/>
          <w:lang w:val="en-US"/>
        </w:rPr>
        <w:t>Educational Barriers</w:t>
      </w:r>
    </w:p>
    <w:p w14:paraId="1BC8DF80" w14:textId="25F87819" w:rsidR="006D5143" w:rsidRPr="00287F6A" w:rsidRDefault="0082672C" w:rsidP="00396D1E">
      <w:pPr>
        <w:spacing w:line="276" w:lineRule="auto"/>
        <w:ind w:firstLine="720"/>
        <w:jc w:val="both"/>
        <w:rPr>
          <w:rFonts w:ascii="Times" w:hAnsi="Times" w:cstheme="minorHAnsi"/>
          <w:lang w:val="en-US"/>
        </w:rPr>
      </w:pPr>
      <w:r w:rsidRPr="00287F6A">
        <w:rPr>
          <w:rFonts w:ascii="Times" w:hAnsi="Times" w:cstheme="minorHAnsi"/>
          <w:lang w:val="en-US"/>
        </w:rPr>
        <w:t xml:space="preserve">With reference to business training opportunities </w:t>
      </w:r>
      <w:r w:rsidR="004E562B" w:rsidRPr="00287F6A">
        <w:rPr>
          <w:rFonts w:ascii="Times" w:hAnsi="Times" w:cstheme="minorHAnsi"/>
          <w:lang w:val="en-US"/>
        </w:rPr>
        <w:t>that</w:t>
      </w:r>
      <w:r w:rsidRPr="00287F6A">
        <w:rPr>
          <w:rFonts w:ascii="Times" w:hAnsi="Times" w:cstheme="minorHAnsi"/>
          <w:lang w:val="en-US"/>
        </w:rPr>
        <w:t xml:space="preserve"> </w:t>
      </w:r>
      <w:r w:rsidR="00E27AE8" w:rsidRPr="00287F6A">
        <w:rPr>
          <w:rFonts w:ascii="Times" w:hAnsi="Times" w:cstheme="minorHAnsi"/>
          <w:lang w:val="en-US"/>
        </w:rPr>
        <w:t>were sensitive to</w:t>
      </w:r>
      <w:r w:rsidRPr="00287F6A">
        <w:rPr>
          <w:rFonts w:ascii="Times" w:hAnsi="Times" w:cstheme="minorHAnsi"/>
          <w:lang w:val="en-US"/>
        </w:rPr>
        <w:t xml:space="preserve"> gender</w:t>
      </w:r>
      <w:r w:rsidR="00E27AE8" w:rsidRPr="00287F6A">
        <w:rPr>
          <w:rFonts w:ascii="Times" w:hAnsi="Times" w:cstheme="minorHAnsi"/>
          <w:lang w:val="en-US"/>
        </w:rPr>
        <w:t xml:space="preserve"> differences</w:t>
      </w:r>
      <w:r w:rsidRPr="00287F6A">
        <w:rPr>
          <w:rFonts w:ascii="Times" w:hAnsi="Times" w:cstheme="minorHAnsi"/>
          <w:lang w:val="en-US"/>
        </w:rPr>
        <w:t xml:space="preserve">, </w:t>
      </w:r>
      <w:r w:rsidR="004E562B" w:rsidRPr="00287F6A">
        <w:rPr>
          <w:rFonts w:ascii="Times" w:hAnsi="Times" w:cstheme="minorHAnsi"/>
          <w:lang w:val="en-US"/>
        </w:rPr>
        <w:t>43.3% of men</w:t>
      </w:r>
      <w:r w:rsidR="008E2E20" w:rsidRPr="00287F6A">
        <w:rPr>
          <w:rFonts w:ascii="Times" w:hAnsi="Times" w:cstheme="minorHAnsi"/>
          <w:lang w:val="en-US"/>
        </w:rPr>
        <w:t xml:space="preserve"> </w:t>
      </w:r>
      <w:r w:rsidRPr="00287F6A">
        <w:rPr>
          <w:rFonts w:ascii="Times" w:hAnsi="Times" w:cstheme="minorHAnsi"/>
          <w:lang w:val="en-US"/>
        </w:rPr>
        <w:t xml:space="preserve">indicated </w:t>
      </w:r>
      <w:r w:rsidR="004E562B" w:rsidRPr="00287F6A">
        <w:rPr>
          <w:rFonts w:ascii="Times" w:hAnsi="Times" w:cstheme="minorHAnsi"/>
          <w:lang w:val="en-US"/>
        </w:rPr>
        <w:t xml:space="preserve">that </w:t>
      </w:r>
      <w:r w:rsidRPr="00287F6A">
        <w:rPr>
          <w:rFonts w:ascii="Times" w:hAnsi="Times" w:cstheme="minorHAnsi"/>
          <w:lang w:val="en-US"/>
        </w:rPr>
        <w:t xml:space="preserve">a lack of </w:t>
      </w:r>
      <w:r w:rsidR="007D5F29" w:rsidRPr="00287F6A">
        <w:rPr>
          <w:rFonts w:ascii="Times" w:hAnsi="Times" w:cstheme="minorHAnsi"/>
          <w:lang w:val="en-US"/>
        </w:rPr>
        <w:t>gender responsive</w:t>
      </w:r>
      <w:r w:rsidRPr="00287F6A">
        <w:rPr>
          <w:rFonts w:ascii="Times" w:hAnsi="Times" w:cstheme="minorHAnsi"/>
          <w:lang w:val="en-US"/>
        </w:rPr>
        <w:t xml:space="preserve"> business training was a low barrier, </w:t>
      </w:r>
      <w:r w:rsidR="008E2E20" w:rsidRPr="00287F6A">
        <w:rPr>
          <w:rFonts w:ascii="Times" w:hAnsi="Times" w:cstheme="minorHAnsi"/>
          <w:lang w:val="en-US"/>
        </w:rPr>
        <w:t>which contrasts with the response</w:t>
      </w:r>
      <w:r w:rsidRPr="00287F6A">
        <w:rPr>
          <w:rFonts w:ascii="Times" w:hAnsi="Times" w:cstheme="minorHAnsi"/>
          <w:lang w:val="en-US"/>
        </w:rPr>
        <w:t xml:space="preserve"> </w:t>
      </w:r>
      <w:r w:rsidR="008E2E20" w:rsidRPr="00287F6A">
        <w:rPr>
          <w:rFonts w:ascii="Times" w:hAnsi="Times" w:cstheme="minorHAnsi"/>
          <w:lang w:val="en-US"/>
        </w:rPr>
        <w:t xml:space="preserve">of most </w:t>
      </w:r>
      <w:r w:rsidR="00AE0B62" w:rsidRPr="00287F6A">
        <w:rPr>
          <w:rFonts w:ascii="Times" w:hAnsi="Times" w:cstheme="minorHAnsi"/>
          <w:lang w:val="en-US"/>
        </w:rPr>
        <w:t>women</w:t>
      </w:r>
      <w:r w:rsidR="008E2E20" w:rsidRPr="00287F6A">
        <w:rPr>
          <w:rFonts w:ascii="Times" w:hAnsi="Times" w:cstheme="minorHAnsi"/>
          <w:lang w:val="en-US"/>
        </w:rPr>
        <w:t>, over half of</w:t>
      </w:r>
      <w:r w:rsidRPr="00287F6A">
        <w:rPr>
          <w:rFonts w:ascii="Times" w:hAnsi="Times" w:cstheme="minorHAnsi"/>
          <w:lang w:val="en-US"/>
        </w:rPr>
        <w:t xml:space="preserve"> who</w:t>
      </w:r>
      <w:r w:rsidR="005F297E" w:rsidRPr="00287F6A">
        <w:rPr>
          <w:rFonts w:ascii="Times" w:hAnsi="Times" w:cstheme="minorHAnsi"/>
          <w:lang w:val="en-US"/>
        </w:rPr>
        <w:t>m</w:t>
      </w:r>
      <w:r w:rsidRPr="00287F6A">
        <w:rPr>
          <w:rFonts w:ascii="Times" w:hAnsi="Times" w:cstheme="minorHAnsi"/>
          <w:lang w:val="en-US"/>
        </w:rPr>
        <w:t xml:space="preserve"> indicated it was a moderate (28.2%) to </w:t>
      </w:r>
      <w:r w:rsidR="005D19FC" w:rsidRPr="00287F6A">
        <w:rPr>
          <w:rFonts w:ascii="Times" w:hAnsi="Times" w:cstheme="minorHAnsi"/>
          <w:lang w:val="en-US"/>
        </w:rPr>
        <w:t>high</w:t>
      </w:r>
      <w:r w:rsidRPr="00287F6A">
        <w:rPr>
          <w:rFonts w:ascii="Times" w:hAnsi="Times" w:cstheme="minorHAnsi"/>
          <w:lang w:val="en-US"/>
        </w:rPr>
        <w:t xml:space="preserve"> (29.4%) barrier. </w:t>
      </w:r>
      <w:r w:rsidR="008E2E20" w:rsidRPr="00287F6A">
        <w:rPr>
          <w:rFonts w:ascii="Times" w:hAnsi="Times" w:cstheme="minorHAnsi"/>
          <w:lang w:val="en-US"/>
        </w:rPr>
        <w:t xml:space="preserve">The </w:t>
      </w:r>
      <w:r w:rsidR="006A6FBB" w:rsidRPr="00287F6A">
        <w:rPr>
          <w:rFonts w:ascii="Times" w:hAnsi="Times" w:cstheme="minorHAnsi"/>
          <w:lang w:val="en-US"/>
        </w:rPr>
        <w:t xml:space="preserve">results surrounding the </w:t>
      </w:r>
      <w:r w:rsidR="008E2E20" w:rsidRPr="00287F6A">
        <w:rPr>
          <w:rFonts w:ascii="Times" w:hAnsi="Times" w:cstheme="minorHAnsi"/>
          <w:lang w:val="en-US"/>
        </w:rPr>
        <w:t>availability and provision of</w:t>
      </w:r>
      <w:r w:rsidR="00B436BE" w:rsidRPr="00287F6A">
        <w:rPr>
          <w:rFonts w:ascii="Times" w:hAnsi="Times" w:cstheme="minorHAnsi"/>
          <w:lang w:val="en-US"/>
        </w:rPr>
        <w:t xml:space="preserve"> </w:t>
      </w:r>
      <w:r w:rsidR="007D5F29" w:rsidRPr="00287F6A">
        <w:rPr>
          <w:rFonts w:ascii="Times" w:hAnsi="Times" w:cstheme="minorHAnsi"/>
          <w:lang w:val="en-US"/>
        </w:rPr>
        <w:t>gender responsive</w:t>
      </w:r>
      <w:r w:rsidRPr="00287F6A">
        <w:rPr>
          <w:rFonts w:ascii="Times" w:hAnsi="Times" w:cstheme="minorHAnsi"/>
          <w:lang w:val="en-US"/>
        </w:rPr>
        <w:t xml:space="preserve"> training </w:t>
      </w:r>
      <w:r w:rsidR="008E2E20" w:rsidRPr="00287F6A">
        <w:rPr>
          <w:rFonts w:ascii="Times" w:hAnsi="Times" w:cstheme="minorHAnsi"/>
          <w:lang w:val="en-US"/>
        </w:rPr>
        <w:t>for</w:t>
      </w:r>
      <w:r w:rsidRPr="00287F6A">
        <w:rPr>
          <w:rFonts w:ascii="Times" w:hAnsi="Times" w:cstheme="minorHAnsi"/>
          <w:lang w:val="en-US"/>
        </w:rPr>
        <w:t xml:space="preserve"> agricultural extension officers</w:t>
      </w:r>
      <w:r w:rsidR="006A6FBB" w:rsidRPr="00287F6A">
        <w:rPr>
          <w:rFonts w:ascii="Times" w:hAnsi="Times" w:cstheme="minorHAnsi"/>
          <w:lang w:val="en-US"/>
        </w:rPr>
        <w:t xml:space="preserve"> also proved instructive.</w:t>
      </w:r>
      <w:r w:rsidRPr="00287F6A">
        <w:rPr>
          <w:rFonts w:ascii="Times" w:hAnsi="Times" w:cstheme="minorHAnsi"/>
          <w:lang w:val="en-US"/>
        </w:rPr>
        <w:t xml:space="preserve"> </w:t>
      </w:r>
      <w:proofErr w:type="spellStart"/>
      <w:r w:rsidR="00493CD4" w:rsidRPr="00287F6A">
        <w:rPr>
          <w:rFonts w:ascii="Times" w:hAnsi="Times" w:cstheme="minorHAnsi"/>
          <w:lang w:val="en-US"/>
        </w:rPr>
        <w:t>A</w:t>
      </w:r>
      <w:r w:rsidR="006A6FBB" w:rsidRPr="00287F6A">
        <w:rPr>
          <w:rFonts w:ascii="Times" w:hAnsi="Times" w:cstheme="minorHAnsi"/>
          <w:lang w:val="en-US"/>
        </w:rPr>
        <w:t>gro</w:t>
      </w:r>
      <w:proofErr w:type="spellEnd"/>
      <w:r w:rsidR="006A6FBB" w:rsidRPr="00287F6A">
        <w:rPr>
          <w:rFonts w:ascii="Times" w:hAnsi="Times" w:cstheme="minorHAnsi"/>
          <w:lang w:val="en-US"/>
        </w:rPr>
        <w:t>-processors who were men reported this was</w:t>
      </w:r>
      <w:r w:rsidRPr="00287F6A">
        <w:rPr>
          <w:rFonts w:ascii="Times" w:hAnsi="Times" w:cstheme="minorHAnsi"/>
          <w:lang w:val="en-US"/>
        </w:rPr>
        <w:t xml:space="preserve"> either not a barrier (26.9%) or </w:t>
      </w:r>
      <w:r w:rsidR="006A6FBB" w:rsidRPr="00287F6A">
        <w:rPr>
          <w:rFonts w:ascii="Times" w:hAnsi="Times" w:cstheme="minorHAnsi"/>
          <w:lang w:val="en-US"/>
        </w:rPr>
        <w:t xml:space="preserve">that it was only </w:t>
      </w:r>
      <w:r w:rsidRPr="00287F6A">
        <w:rPr>
          <w:rFonts w:ascii="Times" w:hAnsi="Times" w:cstheme="minorHAnsi"/>
          <w:lang w:val="en-US"/>
        </w:rPr>
        <w:t>a low barrier (26.9%)</w:t>
      </w:r>
      <w:r w:rsidR="006A6FBB" w:rsidRPr="00287F6A">
        <w:rPr>
          <w:rFonts w:ascii="Times" w:hAnsi="Times" w:cstheme="minorHAnsi"/>
          <w:lang w:val="en-US"/>
        </w:rPr>
        <w:t xml:space="preserve">. </w:t>
      </w:r>
      <w:r w:rsidR="00E27AE8" w:rsidRPr="00287F6A">
        <w:rPr>
          <w:rFonts w:ascii="Times" w:hAnsi="Times" w:cstheme="minorHAnsi"/>
          <w:lang w:val="en-US"/>
        </w:rPr>
        <w:t>Two-thirds of the w</w:t>
      </w:r>
      <w:r w:rsidR="006A6FBB" w:rsidRPr="00287F6A">
        <w:rPr>
          <w:rFonts w:ascii="Times" w:hAnsi="Times" w:cstheme="minorHAnsi"/>
          <w:lang w:val="en-US"/>
        </w:rPr>
        <w:t xml:space="preserve">omen, on the other hand, </w:t>
      </w:r>
      <w:r w:rsidRPr="00287F6A">
        <w:rPr>
          <w:rFonts w:ascii="Times" w:hAnsi="Times" w:cstheme="minorHAnsi"/>
          <w:lang w:val="en-US"/>
        </w:rPr>
        <w:t xml:space="preserve">indicated </w:t>
      </w:r>
      <w:r w:rsidR="006A6FBB" w:rsidRPr="00287F6A">
        <w:rPr>
          <w:rFonts w:ascii="Times" w:hAnsi="Times" w:cstheme="minorHAnsi"/>
          <w:lang w:val="en-US"/>
        </w:rPr>
        <w:t>non-</w:t>
      </w:r>
      <w:r w:rsidR="007D5F29" w:rsidRPr="00287F6A">
        <w:rPr>
          <w:rFonts w:ascii="Times" w:hAnsi="Times" w:cstheme="minorHAnsi"/>
          <w:lang w:val="en-US"/>
        </w:rPr>
        <w:t>gender responsive</w:t>
      </w:r>
      <w:r w:rsidR="006A6FBB" w:rsidRPr="00287F6A">
        <w:rPr>
          <w:rFonts w:ascii="Times" w:hAnsi="Times" w:cstheme="minorHAnsi"/>
          <w:lang w:val="en-US"/>
        </w:rPr>
        <w:t xml:space="preserve"> </w:t>
      </w:r>
      <w:r w:rsidR="00ED5BDD" w:rsidRPr="00287F6A">
        <w:rPr>
          <w:rFonts w:ascii="Times" w:hAnsi="Times" w:cstheme="minorHAnsi"/>
          <w:lang w:val="en-US"/>
        </w:rPr>
        <w:t>AES</w:t>
      </w:r>
      <w:r w:rsidR="006A6FBB" w:rsidRPr="00287F6A">
        <w:rPr>
          <w:rFonts w:ascii="Times" w:hAnsi="Times" w:cstheme="minorHAnsi"/>
          <w:lang w:val="en-US"/>
        </w:rPr>
        <w:t xml:space="preserve"> and extension officers</w:t>
      </w:r>
      <w:r w:rsidRPr="00287F6A">
        <w:rPr>
          <w:rFonts w:ascii="Times" w:hAnsi="Times" w:cstheme="minorHAnsi"/>
          <w:lang w:val="en-US"/>
        </w:rPr>
        <w:t xml:space="preserve"> </w:t>
      </w:r>
      <w:r w:rsidR="00D90AAA" w:rsidRPr="00287F6A">
        <w:rPr>
          <w:rFonts w:ascii="Times" w:hAnsi="Times" w:cstheme="minorHAnsi"/>
          <w:lang w:val="en-US"/>
        </w:rPr>
        <w:t>were</w:t>
      </w:r>
      <w:r w:rsidRPr="00287F6A">
        <w:rPr>
          <w:rFonts w:ascii="Times" w:hAnsi="Times" w:cstheme="minorHAnsi"/>
          <w:lang w:val="en-US"/>
        </w:rPr>
        <w:t xml:space="preserve"> moderate (36.5%) to </w:t>
      </w:r>
      <w:r w:rsidR="005D19FC" w:rsidRPr="00287F6A">
        <w:rPr>
          <w:rFonts w:ascii="Times" w:hAnsi="Times" w:cstheme="minorHAnsi"/>
          <w:lang w:val="en-US"/>
        </w:rPr>
        <w:t>high</w:t>
      </w:r>
      <w:r w:rsidRPr="00287F6A">
        <w:rPr>
          <w:rFonts w:ascii="Times" w:hAnsi="Times" w:cstheme="minorHAnsi"/>
          <w:lang w:val="en-US"/>
        </w:rPr>
        <w:t xml:space="preserve"> barrier</w:t>
      </w:r>
      <w:r w:rsidR="00D90AAA" w:rsidRPr="00287F6A">
        <w:rPr>
          <w:rFonts w:ascii="Times" w:hAnsi="Times" w:cstheme="minorHAnsi"/>
          <w:lang w:val="en-US"/>
        </w:rPr>
        <w:t>s</w:t>
      </w:r>
      <w:r w:rsidRPr="00287F6A">
        <w:rPr>
          <w:rFonts w:ascii="Times" w:hAnsi="Times" w:cstheme="minorHAnsi"/>
          <w:lang w:val="en-US"/>
        </w:rPr>
        <w:t xml:space="preserve"> (29.4%) for</w:t>
      </w:r>
      <w:r w:rsidR="006A6FBB" w:rsidRPr="00287F6A">
        <w:rPr>
          <w:rFonts w:ascii="Times" w:hAnsi="Times" w:cstheme="minorHAnsi"/>
          <w:lang w:val="en-US"/>
        </w:rPr>
        <w:t xml:space="preserve"> their</w:t>
      </w:r>
      <w:r w:rsidRPr="00287F6A">
        <w:rPr>
          <w:rFonts w:ascii="Times" w:hAnsi="Times" w:cstheme="minorHAnsi"/>
          <w:lang w:val="en-US"/>
        </w:rPr>
        <w:t xml:space="preserve"> </w:t>
      </w:r>
      <w:r w:rsidR="007A3DAB" w:rsidRPr="00287F6A">
        <w:rPr>
          <w:rFonts w:ascii="Times" w:hAnsi="Times" w:cstheme="minorHAnsi"/>
          <w:lang w:val="en-US"/>
        </w:rPr>
        <w:t xml:space="preserve">small business </w:t>
      </w:r>
      <w:r w:rsidR="00E27AE8" w:rsidRPr="00287F6A">
        <w:rPr>
          <w:rFonts w:ascii="Times" w:hAnsi="Times" w:cstheme="minorHAnsi"/>
          <w:lang w:val="en-US"/>
        </w:rPr>
        <w:t>endeavors</w:t>
      </w:r>
      <w:r w:rsidRPr="00287F6A">
        <w:rPr>
          <w:rFonts w:ascii="Times" w:hAnsi="Times" w:cstheme="minorHAnsi"/>
          <w:lang w:val="en-US"/>
        </w:rPr>
        <w:t xml:space="preserve">. </w:t>
      </w:r>
      <w:r w:rsidR="006A6FBB" w:rsidRPr="00287F6A">
        <w:rPr>
          <w:rFonts w:ascii="Times" w:hAnsi="Times" w:cstheme="minorHAnsi"/>
          <w:lang w:val="en-US"/>
        </w:rPr>
        <w:t>With respect to</w:t>
      </w:r>
      <w:r w:rsidRPr="00287F6A">
        <w:rPr>
          <w:rFonts w:ascii="Times" w:hAnsi="Times" w:cstheme="minorHAnsi"/>
          <w:lang w:val="en-US"/>
        </w:rPr>
        <w:t xml:space="preserve"> a lack of</w:t>
      </w:r>
      <w:r w:rsidR="00B436BE" w:rsidRPr="00287F6A">
        <w:rPr>
          <w:rFonts w:ascii="Times" w:hAnsi="Times" w:cstheme="minorHAnsi"/>
          <w:lang w:val="en-US"/>
        </w:rPr>
        <w:t xml:space="preserve"> </w:t>
      </w:r>
      <w:r w:rsidR="007D5F29" w:rsidRPr="00287F6A">
        <w:rPr>
          <w:rFonts w:ascii="Times" w:hAnsi="Times" w:cstheme="minorHAnsi"/>
          <w:lang w:val="en-US"/>
        </w:rPr>
        <w:t>gender responsive</w:t>
      </w:r>
      <w:r w:rsidRPr="00287F6A">
        <w:rPr>
          <w:rFonts w:ascii="Times" w:hAnsi="Times" w:cstheme="minorHAnsi"/>
          <w:lang w:val="en-US"/>
        </w:rPr>
        <w:t xml:space="preserve"> support services, 42.3%</w:t>
      </w:r>
      <w:r w:rsidR="00E27AE8" w:rsidRPr="00287F6A">
        <w:rPr>
          <w:rFonts w:ascii="Times" w:hAnsi="Times" w:cstheme="minorHAnsi"/>
          <w:lang w:val="en-US"/>
        </w:rPr>
        <w:t xml:space="preserve"> of men</w:t>
      </w:r>
      <w:r w:rsidRPr="00287F6A">
        <w:rPr>
          <w:rFonts w:ascii="Times" w:hAnsi="Times" w:cstheme="minorHAnsi"/>
          <w:lang w:val="en-US"/>
        </w:rPr>
        <w:t xml:space="preserve"> </w:t>
      </w:r>
      <w:r w:rsidR="00E27AE8" w:rsidRPr="00287F6A">
        <w:rPr>
          <w:rFonts w:ascii="Times" w:hAnsi="Times" w:cstheme="minorHAnsi"/>
          <w:lang w:val="en-US"/>
        </w:rPr>
        <w:t>and</w:t>
      </w:r>
      <w:r w:rsidR="006A6FBB" w:rsidRPr="00287F6A">
        <w:rPr>
          <w:rFonts w:ascii="Times" w:hAnsi="Times" w:cstheme="minorHAnsi"/>
          <w:lang w:val="en-US"/>
        </w:rPr>
        <w:t xml:space="preserve"> </w:t>
      </w:r>
      <w:r w:rsidRPr="00287F6A">
        <w:rPr>
          <w:rFonts w:ascii="Times" w:hAnsi="Times" w:cstheme="minorHAnsi"/>
          <w:lang w:val="en-US"/>
        </w:rPr>
        <w:t>43.5%</w:t>
      </w:r>
      <w:r w:rsidR="00E27AE8" w:rsidRPr="00287F6A">
        <w:rPr>
          <w:rFonts w:ascii="Times" w:hAnsi="Times" w:cstheme="minorHAnsi"/>
          <w:lang w:val="en-US"/>
        </w:rPr>
        <w:t xml:space="preserve"> of women</w:t>
      </w:r>
      <w:r w:rsidRPr="00287F6A">
        <w:rPr>
          <w:rFonts w:ascii="Times" w:hAnsi="Times" w:cstheme="minorHAnsi"/>
          <w:lang w:val="en-US"/>
        </w:rPr>
        <w:t xml:space="preserve"> indicated </w:t>
      </w:r>
      <w:r w:rsidR="00493CD4" w:rsidRPr="00287F6A">
        <w:rPr>
          <w:rFonts w:ascii="Times" w:hAnsi="Times" w:cstheme="minorHAnsi"/>
          <w:lang w:val="en-US"/>
        </w:rPr>
        <w:t>this</w:t>
      </w:r>
      <w:r w:rsidR="005F297E" w:rsidRPr="00287F6A">
        <w:rPr>
          <w:rFonts w:ascii="Times" w:hAnsi="Times" w:cstheme="minorHAnsi"/>
          <w:lang w:val="en-US"/>
        </w:rPr>
        <w:t xml:space="preserve"> absence</w:t>
      </w:r>
      <w:r w:rsidRPr="00287F6A">
        <w:rPr>
          <w:rFonts w:ascii="Times" w:hAnsi="Times" w:cstheme="minorHAnsi"/>
          <w:lang w:val="en-US"/>
        </w:rPr>
        <w:t xml:space="preserve"> </w:t>
      </w:r>
      <w:r w:rsidR="00493CD4" w:rsidRPr="00287F6A">
        <w:rPr>
          <w:rFonts w:ascii="Times" w:hAnsi="Times" w:cstheme="minorHAnsi"/>
          <w:lang w:val="en-US"/>
        </w:rPr>
        <w:t>as</w:t>
      </w:r>
      <w:r w:rsidRPr="00287F6A">
        <w:rPr>
          <w:rFonts w:ascii="Times" w:hAnsi="Times" w:cstheme="minorHAnsi"/>
          <w:lang w:val="en-US"/>
        </w:rPr>
        <w:t xml:space="preserve"> a moderate barrier. </w:t>
      </w:r>
      <w:r w:rsidR="00E27AE8" w:rsidRPr="00287F6A">
        <w:rPr>
          <w:rFonts w:ascii="Times" w:hAnsi="Times" w:cstheme="minorHAnsi"/>
          <w:lang w:val="en-US"/>
        </w:rPr>
        <w:t>Nearly half of the p</w:t>
      </w:r>
      <w:r w:rsidR="00B3749E" w:rsidRPr="00287F6A">
        <w:rPr>
          <w:rFonts w:ascii="Times" w:hAnsi="Times" w:cstheme="minorHAnsi"/>
          <w:lang w:val="en-US"/>
        </w:rPr>
        <w:t>articipants</w:t>
      </w:r>
      <w:r w:rsidRPr="00287F6A">
        <w:rPr>
          <w:rFonts w:ascii="Times" w:hAnsi="Times" w:cstheme="minorHAnsi"/>
          <w:lang w:val="en-US"/>
        </w:rPr>
        <w:t xml:space="preserve"> </w:t>
      </w:r>
      <w:r w:rsidR="006D5143" w:rsidRPr="00287F6A">
        <w:rPr>
          <w:rFonts w:ascii="Times" w:hAnsi="Times" w:cstheme="minorHAnsi"/>
          <w:lang w:val="en-US"/>
        </w:rPr>
        <w:t>reported that</w:t>
      </w:r>
      <w:r w:rsidRPr="00287F6A">
        <w:rPr>
          <w:rFonts w:ascii="Times" w:hAnsi="Times" w:cstheme="minorHAnsi"/>
          <w:lang w:val="en-US"/>
        </w:rPr>
        <w:t xml:space="preserve"> not having enough extension officers trained </w:t>
      </w:r>
      <w:r w:rsidR="00493CD4" w:rsidRPr="00287F6A">
        <w:rPr>
          <w:rFonts w:ascii="Times" w:hAnsi="Times" w:cstheme="minorHAnsi"/>
          <w:lang w:val="en-US"/>
        </w:rPr>
        <w:t>to</w:t>
      </w:r>
      <w:r w:rsidRPr="00287F6A">
        <w:rPr>
          <w:rFonts w:ascii="Times" w:hAnsi="Times" w:cstheme="minorHAnsi"/>
          <w:lang w:val="en-US"/>
        </w:rPr>
        <w:t xml:space="preserve"> </w:t>
      </w:r>
      <w:r w:rsidR="00493CD4" w:rsidRPr="00287F6A">
        <w:rPr>
          <w:rFonts w:ascii="Times" w:hAnsi="Times" w:cstheme="minorHAnsi"/>
          <w:lang w:val="en-US"/>
        </w:rPr>
        <w:t>offer useful</w:t>
      </w:r>
      <w:r w:rsidRPr="00287F6A">
        <w:rPr>
          <w:rFonts w:ascii="Times" w:hAnsi="Times" w:cstheme="minorHAnsi"/>
          <w:lang w:val="en-US"/>
        </w:rPr>
        <w:t xml:space="preserve"> </w:t>
      </w:r>
      <w:r w:rsidR="007A3DAB" w:rsidRPr="00287F6A">
        <w:rPr>
          <w:rFonts w:ascii="Times" w:hAnsi="Times" w:cstheme="minorHAnsi"/>
          <w:lang w:val="en-US"/>
        </w:rPr>
        <w:t>economic</w:t>
      </w:r>
      <w:r w:rsidRPr="00287F6A">
        <w:rPr>
          <w:rFonts w:ascii="Times" w:hAnsi="Times" w:cstheme="minorHAnsi"/>
          <w:lang w:val="en-US"/>
        </w:rPr>
        <w:t xml:space="preserve"> development</w:t>
      </w:r>
      <w:r w:rsidR="006D5143" w:rsidRPr="00287F6A">
        <w:rPr>
          <w:rFonts w:ascii="Times" w:hAnsi="Times" w:cstheme="minorHAnsi"/>
          <w:lang w:val="en-US"/>
        </w:rPr>
        <w:t xml:space="preserve"> and planning services was a </w:t>
      </w:r>
      <w:r w:rsidR="005D19FC" w:rsidRPr="00287F6A">
        <w:rPr>
          <w:rFonts w:ascii="Times" w:hAnsi="Times" w:cstheme="minorHAnsi"/>
          <w:lang w:val="en-US"/>
        </w:rPr>
        <w:t>high</w:t>
      </w:r>
      <w:r w:rsidR="006D5143" w:rsidRPr="00287F6A">
        <w:rPr>
          <w:rFonts w:ascii="Times" w:hAnsi="Times" w:cstheme="minorHAnsi"/>
          <w:lang w:val="en-US"/>
        </w:rPr>
        <w:t xml:space="preserve"> barrier</w:t>
      </w:r>
      <w:r w:rsidRPr="00287F6A">
        <w:rPr>
          <w:rFonts w:ascii="Times" w:hAnsi="Times" w:cstheme="minorHAnsi"/>
          <w:lang w:val="en-US"/>
        </w:rPr>
        <w:t>; 46.2%</w:t>
      </w:r>
      <w:r w:rsidR="006D5143" w:rsidRPr="00287F6A">
        <w:rPr>
          <w:rFonts w:ascii="Times" w:hAnsi="Times" w:cstheme="minorHAnsi"/>
          <w:lang w:val="en-US"/>
        </w:rPr>
        <w:t xml:space="preserve"> of men and </w:t>
      </w:r>
      <w:r w:rsidRPr="00287F6A">
        <w:rPr>
          <w:rFonts w:ascii="Times" w:hAnsi="Times" w:cstheme="minorHAnsi"/>
          <w:lang w:val="en-US"/>
        </w:rPr>
        <w:t>43.5%</w:t>
      </w:r>
      <w:r w:rsidR="006D5143" w:rsidRPr="00287F6A">
        <w:rPr>
          <w:rFonts w:ascii="Times" w:hAnsi="Times" w:cstheme="minorHAnsi"/>
          <w:lang w:val="en-US"/>
        </w:rPr>
        <w:t xml:space="preserve"> of women</w:t>
      </w:r>
      <w:r w:rsidRPr="00287F6A">
        <w:rPr>
          <w:rFonts w:ascii="Times" w:hAnsi="Times" w:cstheme="minorHAnsi"/>
          <w:lang w:val="en-US"/>
        </w:rPr>
        <w:t xml:space="preserve">. </w:t>
      </w:r>
      <w:r w:rsidR="006D5143" w:rsidRPr="00287F6A">
        <w:rPr>
          <w:rFonts w:ascii="Times" w:hAnsi="Times" w:cstheme="minorHAnsi"/>
          <w:lang w:val="en-US"/>
        </w:rPr>
        <w:t xml:space="preserve">This is telling apropos the level of self-assurance women have in their abilities and acumen in the face of the structural barriers they </w:t>
      </w:r>
      <w:r w:rsidR="00493CD4" w:rsidRPr="00287F6A">
        <w:rPr>
          <w:rFonts w:ascii="Times" w:hAnsi="Times" w:cstheme="minorHAnsi"/>
          <w:lang w:val="en-US"/>
        </w:rPr>
        <w:t>encounter</w:t>
      </w:r>
      <w:r w:rsidR="006D5143" w:rsidRPr="00287F6A">
        <w:rPr>
          <w:rFonts w:ascii="Times" w:hAnsi="Times" w:cstheme="minorHAnsi"/>
          <w:lang w:val="en-US"/>
        </w:rPr>
        <w:t>, i.e.</w:t>
      </w:r>
      <w:r w:rsidR="00493CD4" w:rsidRPr="00287F6A">
        <w:rPr>
          <w:rFonts w:ascii="Times" w:hAnsi="Times" w:cstheme="minorHAnsi"/>
          <w:lang w:val="en-US"/>
        </w:rPr>
        <w:t xml:space="preserve"> women</w:t>
      </w:r>
      <w:r w:rsidR="006D5143" w:rsidRPr="00287F6A">
        <w:rPr>
          <w:rFonts w:ascii="Times" w:hAnsi="Times" w:cstheme="minorHAnsi"/>
          <w:lang w:val="en-US"/>
        </w:rPr>
        <w:t xml:space="preserve"> demonstrat</w:t>
      </w:r>
      <w:r w:rsidR="00493CD4" w:rsidRPr="00287F6A">
        <w:rPr>
          <w:rFonts w:ascii="Times" w:hAnsi="Times" w:cstheme="minorHAnsi"/>
          <w:lang w:val="en-US"/>
        </w:rPr>
        <w:t>e</w:t>
      </w:r>
      <w:r w:rsidR="006D5143" w:rsidRPr="00287F6A">
        <w:rPr>
          <w:rFonts w:ascii="Times" w:hAnsi="Times" w:cstheme="minorHAnsi"/>
          <w:lang w:val="en-US"/>
        </w:rPr>
        <w:t xml:space="preserve"> more confidence than men</w:t>
      </w:r>
      <w:r w:rsidR="00493CD4" w:rsidRPr="00287F6A">
        <w:rPr>
          <w:rFonts w:ascii="Times" w:hAnsi="Times" w:cstheme="minorHAnsi"/>
          <w:lang w:val="en-US"/>
        </w:rPr>
        <w:t xml:space="preserve"> when it comes to running and managing a family farm and/or business</w:t>
      </w:r>
      <w:r w:rsidR="006D5143" w:rsidRPr="00287F6A">
        <w:rPr>
          <w:rFonts w:ascii="Times" w:hAnsi="Times" w:cstheme="minorHAnsi"/>
          <w:lang w:val="en-US"/>
        </w:rPr>
        <w:t xml:space="preserve">, despite </w:t>
      </w:r>
      <w:r w:rsidR="00493CD4" w:rsidRPr="00287F6A">
        <w:rPr>
          <w:rFonts w:ascii="Times" w:hAnsi="Times" w:cstheme="minorHAnsi"/>
          <w:lang w:val="en-US"/>
        </w:rPr>
        <w:t xml:space="preserve">the systemic forces they </w:t>
      </w:r>
      <w:r w:rsidR="006D5143" w:rsidRPr="00287F6A">
        <w:rPr>
          <w:rFonts w:ascii="Times" w:hAnsi="Times" w:cstheme="minorHAnsi"/>
          <w:lang w:val="en-US"/>
        </w:rPr>
        <w:t>are up against.</w:t>
      </w:r>
    </w:p>
    <w:p w14:paraId="13DFD1B6" w14:textId="400BFC4B" w:rsidR="00EA6B24" w:rsidRPr="00287F6A" w:rsidRDefault="00E27AE8" w:rsidP="00396D1E">
      <w:pPr>
        <w:spacing w:line="276" w:lineRule="auto"/>
        <w:ind w:firstLine="720"/>
        <w:jc w:val="both"/>
        <w:rPr>
          <w:rFonts w:ascii="Times" w:hAnsi="Times" w:cstheme="minorHAnsi"/>
          <w:lang w:val="en-US"/>
        </w:rPr>
      </w:pPr>
      <w:r w:rsidRPr="00287F6A">
        <w:rPr>
          <w:rFonts w:ascii="Times" w:hAnsi="Times" w:cstheme="minorHAnsi"/>
          <w:lang w:val="en-US"/>
        </w:rPr>
        <w:t>During</w:t>
      </w:r>
      <w:r w:rsidR="0082672C" w:rsidRPr="00287F6A">
        <w:rPr>
          <w:rFonts w:ascii="Times" w:hAnsi="Times" w:cstheme="minorHAnsi"/>
          <w:lang w:val="en-US"/>
        </w:rPr>
        <w:t xml:space="preserve"> focus group discussions</w:t>
      </w:r>
      <w:r w:rsidR="006D5143" w:rsidRPr="00287F6A">
        <w:rPr>
          <w:rFonts w:ascii="Times" w:hAnsi="Times" w:cstheme="minorHAnsi"/>
          <w:lang w:val="en-US"/>
        </w:rPr>
        <w:t xml:space="preserve"> across all three </w:t>
      </w:r>
      <w:r w:rsidRPr="00287F6A">
        <w:rPr>
          <w:rFonts w:ascii="Times" w:hAnsi="Times" w:cstheme="minorHAnsi"/>
          <w:lang w:val="en-US"/>
        </w:rPr>
        <w:t>countries</w:t>
      </w:r>
      <w:r w:rsidR="0082672C" w:rsidRPr="00287F6A">
        <w:rPr>
          <w:rFonts w:ascii="Times" w:hAnsi="Times" w:cstheme="minorHAnsi"/>
          <w:lang w:val="en-US"/>
        </w:rPr>
        <w:t>, participants expressed</w:t>
      </w:r>
      <w:r w:rsidR="006D5A49" w:rsidRPr="00287F6A">
        <w:rPr>
          <w:rFonts w:ascii="Times" w:hAnsi="Times" w:cstheme="minorHAnsi"/>
          <w:lang w:val="en-US"/>
        </w:rPr>
        <w:t xml:space="preserve"> </w:t>
      </w:r>
      <w:r w:rsidRPr="00287F6A">
        <w:rPr>
          <w:rFonts w:ascii="Times" w:hAnsi="Times" w:cstheme="minorHAnsi"/>
          <w:lang w:val="en-US"/>
        </w:rPr>
        <w:t xml:space="preserve">that </w:t>
      </w:r>
      <w:r w:rsidR="0082672C" w:rsidRPr="00287F6A">
        <w:rPr>
          <w:rFonts w:ascii="Times" w:hAnsi="Times" w:cstheme="minorHAnsi"/>
          <w:lang w:val="en-US"/>
        </w:rPr>
        <w:t xml:space="preserve">training in business development </w:t>
      </w:r>
      <w:r w:rsidR="006D5A49" w:rsidRPr="00287F6A">
        <w:rPr>
          <w:rFonts w:ascii="Times" w:hAnsi="Times" w:cstheme="minorHAnsi"/>
          <w:lang w:val="en-US"/>
        </w:rPr>
        <w:t>was</w:t>
      </w:r>
      <w:r w:rsidR="0082672C" w:rsidRPr="00287F6A">
        <w:rPr>
          <w:rFonts w:ascii="Times" w:hAnsi="Times" w:cstheme="minorHAnsi"/>
          <w:lang w:val="en-US"/>
        </w:rPr>
        <w:t xml:space="preserve"> important for them to keep their </w:t>
      </w:r>
      <w:r w:rsidR="00493CD4" w:rsidRPr="00287F6A">
        <w:rPr>
          <w:rFonts w:ascii="Times" w:hAnsi="Times" w:cstheme="minorHAnsi"/>
          <w:lang w:val="en-US"/>
        </w:rPr>
        <w:t xml:space="preserve">farms and </w:t>
      </w:r>
      <w:r w:rsidR="008B2A8C" w:rsidRPr="00287F6A">
        <w:rPr>
          <w:rFonts w:ascii="Times" w:hAnsi="Times" w:cstheme="minorHAnsi"/>
          <w:lang w:val="en-US"/>
        </w:rPr>
        <w:t>enterprises</w:t>
      </w:r>
      <w:r w:rsidR="0082672C" w:rsidRPr="00287F6A">
        <w:rPr>
          <w:rFonts w:ascii="Times" w:hAnsi="Times" w:cstheme="minorHAnsi"/>
          <w:lang w:val="en-US"/>
        </w:rPr>
        <w:t xml:space="preserve"> </w:t>
      </w:r>
      <w:r w:rsidR="006D5A49" w:rsidRPr="00287F6A">
        <w:rPr>
          <w:rFonts w:ascii="Times" w:hAnsi="Times" w:cstheme="minorHAnsi"/>
          <w:lang w:val="en-US"/>
        </w:rPr>
        <w:t>running</w:t>
      </w:r>
      <w:r w:rsidR="001022C2" w:rsidRPr="00287F6A">
        <w:rPr>
          <w:rFonts w:ascii="Times" w:hAnsi="Times" w:cstheme="minorHAnsi"/>
          <w:lang w:val="en-US"/>
        </w:rPr>
        <w:t>, as well as</w:t>
      </w:r>
      <w:r w:rsidR="0082672C" w:rsidRPr="00287F6A">
        <w:rPr>
          <w:rFonts w:ascii="Times" w:hAnsi="Times" w:cstheme="minorHAnsi"/>
          <w:lang w:val="en-US"/>
        </w:rPr>
        <w:t xml:space="preserve"> help them grow as business operators. </w:t>
      </w:r>
      <w:r w:rsidR="006D5143" w:rsidRPr="00287F6A">
        <w:rPr>
          <w:rFonts w:ascii="Times" w:hAnsi="Times" w:cstheme="minorHAnsi"/>
          <w:lang w:val="en-US"/>
        </w:rPr>
        <w:t xml:space="preserve">A constant refrain, </w:t>
      </w:r>
      <w:r w:rsidR="001022C2" w:rsidRPr="00287F6A">
        <w:rPr>
          <w:rFonts w:ascii="Times" w:hAnsi="Times" w:cstheme="minorHAnsi"/>
          <w:lang w:val="en-US"/>
        </w:rPr>
        <w:t xml:space="preserve">issued </w:t>
      </w:r>
      <w:r w:rsidR="006D5143" w:rsidRPr="00287F6A">
        <w:rPr>
          <w:rFonts w:ascii="Times" w:hAnsi="Times" w:cstheme="minorHAnsi"/>
          <w:lang w:val="en-US"/>
        </w:rPr>
        <w:t xml:space="preserve">from numerous participants across </w:t>
      </w:r>
      <w:r w:rsidR="001022C2" w:rsidRPr="00287F6A">
        <w:rPr>
          <w:rFonts w:ascii="Times" w:hAnsi="Times" w:cstheme="minorHAnsi"/>
          <w:lang w:val="en-US"/>
        </w:rPr>
        <w:t>all three</w:t>
      </w:r>
      <w:r w:rsidR="006D5143" w:rsidRPr="00287F6A">
        <w:rPr>
          <w:rFonts w:ascii="Times" w:hAnsi="Times" w:cstheme="minorHAnsi"/>
          <w:lang w:val="en-US"/>
        </w:rPr>
        <w:t xml:space="preserve"> research sites </w:t>
      </w:r>
      <w:r w:rsidR="001022C2" w:rsidRPr="00287F6A">
        <w:rPr>
          <w:rFonts w:ascii="Times" w:hAnsi="Times" w:cstheme="minorHAnsi"/>
          <w:lang w:val="en-US"/>
        </w:rPr>
        <w:t>regarding</w:t>
      </w:r>
      <w:r w:rsidR="006D5A49" w:rsidRPr="00287F6A">
        <w:rPr>
          <w:rFonts w:ascii="Times" w:hAnsi="Times" w:cstheme="minorHAnsi"/>
          <w:lang w:val="en-US"/>
        </w:rPr>
        <w:t xml:space="preserve"> extension services</w:t>
      </w:r>
      <w:r w:rsidR="00493CD4" w:rsidRPr="00287F6A">
        <w:rPr>
          <w:rFonts w:ascii="Times" w:hAnsi="Times" w:cstheme="minorHAnsi"/>
          <w:lang w:val="en-US"/>
        </w:rPr>
        <w:t>,</w:t>
      </w:r>
      <w:r w:rsidR="006D5A49" w:rsidRPr="00287F6A">
        <w:rPr>
          <w:rFonts w:ascii="Times" w:hAnsi="Times" w:cstheme="minorHAnsi"/>
          <w:lang w:val="en-US"/>
        </w:rPr>
        <w:t xml:space="preserve"> was,</w:t>
      </w:r>
      <w:r w:rsidR="006D5143" w:rsidRPr="00287F6A">
        <w:rPr>
          <w:rFonts w:ascii="Times" w:hAnsi="Times" w:cstheme="minorHAnsi"/>
          <w:lang w:val="en-US"/>
        </w:rPr>
        <w:t xml:space="preserve"> </w:t>
      </w:r>
      <w:r w:rsidR="0082672C" w:rsidRPr="00287F6A">
        <w:rPr>
          <w:rFonts w:ascii="Times" w:hAnsi="Times" w:cstheme="minorHAnsi"/>
          <w:lang w:val="en-US"/>
        </w:rPr>
        <w:t>“We don’t get business advice, training</w:t>
      </w:r>
      <w:r w:rsidR="006D5A49" w:rsidRPr="00287F6A">
        <w:rPr>
          <w:rFonts w:ascii="Times" w:hAnsi="Times" w:cstheme="minorHAnsi"/>
          <w:lang w:val="en-US"/>
        </w:rPr>
        <w:t>,</w:t>
      </w:r>
      <w:r w:rsidR="0082672C" w:rsidRPr="00287F6A">
        <w:rPr>
          <w:rFonts w:ascii="Times" w:hAnsi="Times" w:cstheme="minorHAnsi"/>
          <w:lang w:val="en-US"/>
        </w:rPr>
        <w:t xml:space="preserve"> and support needed from the government.” </w:t>
      </w:r>
      <w:r w:rsidR="001022C2" w:rsidRPr="00287F6A">
        <w:rPr>
          <w:rFonts w:ascii="Times" w:hAnsi="Times" w:cstheme="minorHAnsi"/>
          <w:lang w:val="en-US"/>
        </w:rPr>
        <w:t xml:space="preserve">Rather than taking these </w:t>
      </w:r>
      <w:r w:rsidR="006D5A49" w:rsidRPr="00287F6A">
        <w:rPr>
          <w:rFonts w:ascii="Times" w:hAnsi="Times" w:cstheme="minorHAnsi"/>
          <w:lang w:val="en-US"/>
        </w:rPr>
        <w:t>assertions on the part of the participants</w:t>
      </w:r>
      <w:r w:rsidR="001022C2" w:rsidRPr="00287F6A">
        <w:rPr>
          <w:rFonts w:ascii="Times" w:hAnsi="Times" w:cstheme="minorHAnsi"/>
          <w:lang w:val="en-US"/>
        </w:rPr>
        <w:t xml:space="preserve"> as </w:t>
      </w:r>
      <w:r w:rsidR="006D5A49" w:rsidRPr="00287F6A">
        <w:rPr>
          <w:rFonts w:ascii="Times" w:hAnsi="Times" w:cstheme="minorHAnsi"/>
          <w:lang w:val="en-US"/>
        </w:rPr>
        <w:t xml:space="preserve">the </w:t>
      </w:r>
      <w:r w:rsidR="001022C2" w:rsidRPr="00287F6A">
        <w:rPr>
          <w:rFonts w:ascii="Times" w:hAnsi="Times" w:cstheme="minorHAnsi"/>
          <w:lang w:val="en-US"/>
        </w:rPr>
        <w:t>discrete lamentations of individual</w:t>
      </w:r>
      <w:r w:rsidR="006D5A49" w:rsidRPr="00287F6A">
        <w:rPr>
          <w:rFonts w:ascii="Times" w:hAnsi="Times" w:cstheme="minorHAnsi"/>
          <w:lang w:val="en-US"/>
        </w:rPr>
        <w:t>s</w:t>
      </w:r>
      <w:r w:rsidR="001022C2" w:rsidRPr="00287F6A">
        <w:rPr>
          <w:rFonts w:ascii="Times" w:hAnsi="Times" w:cstheme="minorHAnsi"/>
          <w:lang w:val="en-US"/>
        </w:rPr>
        <w:t xml:space="preserve">, we are of the standpoint, as </w:t>
      </w:r>
      <w:r w:rsidR="006D5A49" w:rsidRPr="00287F6A">
        <w:rPr>
          <w:rFonts w:ascii="Times" w:hAnsi="Times" w:cstheme="minorHAnsi"/>
          <w:lang w:val="en-US"/>
        </w:rPr>
        <w:t xml:space="preserve">are </w:t>
      </w:r>
      <w:r w:rsidR="001022C2" w:rsidRPr="00287F6A">
        <w:rPr>
          <w:rFonts w:ascii="Times" w:hAnsi="Times" w:cstheme="minorHAnsi"/>
          <w:lang w:val="en-US"/>
        </w:rPr>
        <w:t>other critical scholars (</w:t>
      </w:r>
      <w:r w:rsidR="000C760F" w:rsidRPr="00287F6A">
        <w:rPr>
          <w:rFonts w:ascii="Times" w:hAnsi="Times" w:cstheme="minorHAnsi"/>
          <w:lang w:val="en-US"/>
        </w:rPr>
        <w:t xml:space="preserve">Girvan, 2015; </w:t>
      </w:r>
      <w:r w:rsidR="006D5A49" w:rsidRPr="00287F6A">
        <w:rPr>
          <w:rFonts w:ascii="Times" w:hAnsi="Times" w:cstheme="minorHAnsi"/>
          <w:lang w:val="en-US"/>
        </w:rPr>
        <w:t>Quinn, 2015</w:t>
      </w:r>
      <w:r w:rsidR="001022C2" w:rsidRPr="00287F6A">
        <w:rPr>
          <w:rFonts w:ascii="Times" w:hAnsi="Times" w:cstheme="minorHAnsi"/>
          <w:lang w:val="en-US"/>
        </w:rPr>
        <w:t xml:space="preserve">), that </w:t>
      </w:r>
      <w:r w:rsidR="006D5A49" w:rsidRPr="00287F6A">
        <w:rPr>
          <w:rFonts w:ascii="Times" w:hAnsi="Times" w:cstheme="minorHAnsi"/>
          <w:lang w:val="en-US"/>
        </w:rPr>
        <w:t>their respective words</w:t>
      </w:r>
      <w:r w:rsidR="001022C2" w:rsidRPr="00287F6A">
        <w:rPr>
          <w:rFonts w:ascii="Times" w:hAnsi="Times" w:cstheme="minorHAnsi"/>
          <w:lang w:val="en-US"/>
        </w:rPr>
        <w:t xml:space="preserve"> illustrat</w:t>
      </w:r>
      <w:r w:rsidR="006D5A49" w:rsidRPr="00287F6A">
        <w:rPr>
          <w:rFonts w:ascii="Times" w:hAnsi="Times" w:cstheme="minorHAnsi"/>
          <w:lang w:val="en-US"/>
        </w:rPr>
        <w:t>e</w:t>
      </w:r>
      <w:r w:rsidR="001022C2" w:rsidRPr="00287F6A">
        <w:rPr>
          <w:rFonts w:ascii="Times" w:hAnsi="Times" w:cstheme="minorHAnsi"/>
          <w:lang w:val="en-US"/>
        </w:rPr>
        <w:t xml:space="preserve"> </w:t>
      </w:r>
      <w:r w:rsidR="006D5A49" w:rsidRPr="00287F6A">
        <w:rPr>
          <w:rFonts w:ascii="Times" w:hAnsi="Times" w:cstheme="minorHAnsi"/>
          <w:lang w:val="en-US"/>
        </w:rPr>
        <w:t>the</w:t>
      </w:r>
      <w:r w:rsidR="00493CD4" w:rsidRPr="00287F6A">
        <w:rPr>
          <w:rFonts w:ascii="Times" w:hAnsi="Times" w:cstheme="minorHAnsi"/>
          <w:lang w:val="en-US"/>
        </w:rPr>
        <w:t xml:space="preserve"> hierarchical (Westminster-modelled) </w:t>
      </w:r>
      <w:r w:rsidR="001022C2" w:rsidRPr="00287F6A">
        <w:rPr>
          <w:rFonts w:ascii="Times" w:hAnsi="Times" w:cstheme="minorHAnsi"/>
          <w:lang w:val="en-US"/>
        </w:rPr>
        <w:t>state’s</w:t>
      </w:r>
      <w:r w:rsidR="006D5A49" w:rsidRPr="00287F6A">
        <w:rPr>
          <w:rFonts w:ascii="Times" w:hAnsi="Times" w:cstheme="minorHAnsi"/>
          <w:lang w:val="en-US"/>
        </w:rPr>
        <w:t xml:space="preserve"> </w:t>
      </w:r>
      <w:r w:rsidR="001022C2" w:rsidRPr="00287F6A">
        <w:rPr>
          <w:rFonts w:ascii="Times" w:hAnsi="Times" w:cstheme="minorHAnsi"/>
          <w:lang w:val="en-US"/>
        </w:rPr>
        <w:t xml:space="preserve">inability to serve its constituents and provide </w:t>
      </w:r>
      <w:r w:rsidR="006D5A49" w:rsidRPr="00287F6A">
        <w:rPr>
          <w:rFonts w:ascii="Times" w:hAnsi="Times" w:cstheme="minorHAnsi"/>
          <w:lang w:val="en-US"/>
        </w:rPr>
        <w:t>civilians</w:t>
      </w:r>
      <w:r w:rsidR="001022C2" w:rsidRPr="00287F6A">
        <w:rPr>
          <w:rFonts w:ascii="Times" w:hAnsi="Times" w:cstheme="minorHAnsi"/>
          <w:lang w:val="en-US"/>
        </w:rPr>
        <w:t xml:space="preserve"> with the public services they are entitled to.</w:t>
      </w:r>
      <w:r w:rsidRPr="00287F6A">
        <w:rPr>
          <w:rFonts w:ascii="Times" w:hAnsi="Times" w:cstheme="minorHAnsi"/>
          <w:lang w:val="en-US"/>
        </w:rPr>
        <w:t xml:space="preserve"> </w:t>
      </w:r>
      <w:r w:rsidR="00D43D17" w:rsidRPr="00287F6A">
        <w:rPr>
          <w:rFonts w:ascii="Times" w:hAnsi="Times" w:cstheme="minorHAnsi"/>
          <w:lang w:val="en-US"/>
        </w:rPr>
        <w:t>P</w:t>
      </w:r>
      <w:r w:rsidR="004E6B04" w:rsidRPr="00287F6A">
        <w:rPr>
          <w:rFonts w:ascii="Times" w:hAnsi="Times" w:cstheme="minorHAnsi"/>
          <w:lang w:val="en-US"/>
        </w:rPr>
        <w:t>articipants in the focus group held in S</w:t>
      </w:r>
      <w:r w:rsidR="0050299A" w:rsidRPr="00287F6A">
        <w:rPr>
          <w:rFonts w:ascii="Times" w:hAnsi="Times" w:cstheme="minorHAnsi"/>
          <w:lang w:val="en-US"/>
        </w:rPr>
        <w:t>VG specified</w:t>
      </w:r>
      <w:r w:rsidR="0082672C" w:rsidRPr="00287F6A">
        <w:rPr>
          <w:rFonts w:ascii="Times" w:hAnsi="Times" w:cstheme="minorHAnsi"/>
          <w:lang w:val="en-US"/>
        </w:rPr>
        <w:t xml:space="preserve"> that they receive training </w:t>
      </w:r>
      <w:r w:rsidR="0050299A" w:rsidRPr="00287F6A">
        <w:rPr>
          <w:rFonts w:ascii="Times" w:hAnsi="Times" w:cstheme="minorHAnsi"/>
          <w:lang w:val="en-US"/>
        </w:rPr>
        <w:t>predominantly</w:t>
      </w:r>
      <w:r w:rsidR="00DB3EA7" w:rsidRPr="00287F6A">
        <w:rPr>
          <w:rFonts w:ascii="Times" w:hAnsi="Times" w:cstheme="minorHAnsi"/>
          <w:lang w:val="en-US"/>
        </w:rPr>
        <w:t xml:space="preserve"> </w:t>
      </w:r>
      <w:r w:rsidR="0082672C" w:rsidRPr="00287F6A">
        <w:rPr>
          <w:rFonts w:ascii="Times" w:hAnsi="Times" w:cstheme="minorHAnsi"/>
          <w:lang w:val="en-US"/>
        </w:rPr>
        <w:t>from non-governmental organizations</w:t>
      </w:r>
      <w:r w:rsidR="002F5730" w:rsidRPr="00287F6A">
        <w:rPr>
          <w:rFonts w:ascii="Times" w:hAnsi="Times" w:cstheme="minorHAnsi"/>
          <w:lang w:val="en-US"/>
        </w:rPr>
        <w:t xml:space="preserve"> (NGOs)</w:t>
      </w:r>
      <w:r w:rsidR="0082672C" w:rsidRPr="00287F6A">
        <w:rPr>
          <w:rFonts w:ascii="Times" w:hAnsi="Times" w:cstheme="minorHAnsi"/>
          <w:lang w:val="en-US"/>
        </w:rPr>
        <w:t xml:space="preserve">, </w:t>
      </w:r>
      <w:r w:rsidR="0050299A" w:rsidRPr="00287F6A">
        <w:rPr>
          <w:rFonts w:ascii="Times" w:hAnsi="Times" w:cstheme="minorHAnsi"/>
          <w:lang w:val="en-US"/>
        </w:rPr>
        <w:t>which often</w:t>
      </w:r>
      <w:r w:rsidR="00E41241" w:rsidRPr="00287F6A">
        <w:rPr>
          <w:rFonts w:ascii="Times" w:hAnsi="Times" w:cstheme="minorHAnsi"/>
          <w:lang w:val="en-US"/>
        </w:rPr>
        <w:t xml:space="preserve"> conduct</w:t>
      </w:r>
      <w:r w:rsidR="0082672C" w:rsidRPr="00287F6A">
        <w:rPr>
          <w:rFonts w:ascii="Times" w:hAnsi="Times" w:cstheme="minorHAnsi"/>
          <w:lang w:val="en-US"/>
        </w:rPr>
        <w:t xml:space="preserve"> </w:t>
      </w:r>
      <w:r w:rsidR="00E41241" w:rsidRPr="00287F6A">
        <w:rPr>
          <w:rFonts w:ascii="Times" w:hAnsi="Times" w:cstheme="minorHAnsi"/>
          <w:lang w:val="en-US"/>
        </w:rPr>
        <w:t xml:space="preserve">two- </w:t>
      </w:r>
      <w:r w:rsidR="0050299A" w:rsidRPr="00287F6A">
        <w:rPr>
          <w:rFonts w:ascii="Times" w:hAnsi="Times" w:cstheme="minorHAnsi"/>
          <w:lang w:val="en-US"/>
        </w:rPr>
        <w:t>or</w:t>
      </w:r>
      <w:r w:rsidR="00E41241" w:rsidRPr="00287F6A">
        <w:rPr>
          <w:rFonts w:ascii="Times" w:hAnsi="Times" w:cstheme="minorHAnsi"/>
          <w:lang w:val="en-US"/>
        </w:rPr>
        <w:t xml:space="preserve"> three</w:t>
      </w:r>
      <w:r w:rsidR="0050299A" w:rsidRPr="00287F6A">
        <w:rPr>
          <w:rFonts w:ascii="Times" w:hAnsi="Times" w:cstheme="minorHAnsi"/>
          <w:lang w:val="en-US"/>
        </w:rPr>
        <w:t>-</w:t>
      </w:r>
      <w:r w:rsidR="00E41241" w:rsidRPr="00287F6A">
        <w:rPr>
          <w:rFonts w:ascii="Times" w:hAnsi="Times" w:cstheme="minorHAnsi"/>
          <w:lang w:val="en-US"/>
        </w:rPr>
        <w:t>day</w:t>
      </w:r>
      <w:r w:rsidR="0082672C" w:rsidRPr="00287F6A">
        <w:rPr>
          <w:rFonts w:ascii="Times" w:hAnsi="Times" w:cstheme="minorHAnsi"/>
          <w:lang w:val="en-US"/>
        </w:rPr>
        <w:t xml:space="preserve"> </w:t>
      </w:r>
      <w:r w:rsidR="0050299A" w:rsidRPr="00287F6A">
        <w:rPr>
          <w:rFonts w:ascii="Times" w:hAnsi="Times" w:cstheme="minorHAnsi"/>
          <w:lang w:val="en-US"/>
        </w:rPr>
        <w:t>workshops and are</w:t>
      </w:r>
      <w:r w:rsidR="0082672C" w:rsidRPr="00287F6A">
        <w:rPr>
          <w:rFonts w:ascii="Times" w:hAnsi="Times" w:cstheme="minorHAnsi"/>
          <w:lang w:val="en-US"/>
        </w:rPr>
        <w:t xml:space="preserve"> </w:t>
      </w:r>
      <w:r w:rsidR="0050299A" w:rsidRPr="00287F6A">
        <w:rPr>
          <w:rFonts w:ascii="Times" w:hAnsi="Times" w:cstheme="minorHAnsi"/>
          <w:lang w:val="en-US"/>
        </w:rPr>
        <w:t>oriented towards</w:t>
      </w:r>
      <w:r w:rsidR="0082672C" w:rsidRPr="00287F6A">
        <w:rPr>
          <w:rFonts w:ascii="Times" w:hAnsi="Times" w:cstheme="minorHAnsi"/>
          <w:lang w:val="en-US"/>
        </w:rPr>
        <w:t xml:space="preserve"> record keeping and </w:t>
      </w:r>
      <w:r w:rsidR="00493CD4" w:rsidRPr="00287F6A">
        <w:rPr>
          <w:rFonts w:ascii="Times" w:hAnsi="Times" w:cstheme="minorHAnsi"/>
          <w:lang w:val="en-US"/>
        </w:rPr>
        <w:t>financial accounting</w:t>
      </w:r>
      <w:r w:rsidR="0082672C" w:rsidRPr="00287F6A">
        <w:rPr>
          <w:rFonts w:ascii="Times" w:hAnsi="Times" w:cstheme="minorHAnsi"/>
          <w:lang w:val="en-US"/>
        </w:rPr>
        <w:t xml:space="preserve">. </w:t>
      </w:r>
      <w:r w:rsidR="004E6B04" w:rsidRPr="00287F6A">
        <w:rPr>
          <w:rFonts w:ascii="Times" w:hAnsi="Times" w:cstheme="minorHAnsi"/>
          <w:lang w:val="en-US"/>
        </w:rPr>
        <w:t>One participant</w:t>
      </w:r>
      <w:r w:rsidR="00B3749E" w:rsidRPr="00287F6A">
        <w:rPr>
          <w:rFonts w:ascii="Times" w:hAnsi="Times" w:cstheme="minorHAnsi"/>
          <w:lang w:val="en-US"/>
        </w:rPr>
        <w:t xml:space="preserve"> from S</w:t>
      </w:r>
      <w:r w:rsidR="0050299A" w:rsidRPr="00287F6A">
        <w:rPr>
          <w:rFonts w:ascii="Times" w:hAnsi="Times" w:cstheme="minorHAnsi"/>
          <w:lang w:val="en-US"/>
        </w:rPr>
        <w:t xml:space="preserve">VG, identifying the </w:t>
      </w:r>
      <w:r w:rsidR="00EA6B24" w:rsidRPr="00287F6A">
        <w:rPr>
          <w:rFonts w:ascii="Times" w:hAnsi="Times" w:cstheme="minorHAnsi"/>
          <w:lang w:val="en-US"/>
        </w:rPr>
        <w:t xml:space="preserve">ever-increasing tendency of “development” work by well-intentioned NGOs to </w:t>
      </w:r>
      <w:r w:rsidR="00493CD4" w:rsidRPr="00287F6A">
        <w:rPr>
          <w:rFonts w:ascii="Times" w:hAnsi="Times" w:cstheme="minorHAnsi"/>
          <w:lang w:val="en-US"/>
        </w:rPr>
        <w:t>take the form of</w:t>
      </w:r>
      <w:r w:rsidR="00EA6B24" w:rsidRPr="00287F6A">
        <w:rPr>
          <w:rFonts w:ascii="Times" w:hAnsi="Times" w:cstheme="minorHAnsi"/>
          <w:lang w:val="en-US"/>
        </w:rPr>
        <w:t xml:space="preserve"> neoliberalized, parachute-in/out, box-checking exercise</w:t>
      </w:r>
      <w:r w:rsidR="00493CD4" w:rsidRPr="00287F6A">
        <w:rPr>
          <w:rFonts w:ascii="Times" w:hAnsi="Times" w:cstheme="minorHAnsi"/>
          <w:lang w:val="en-US"/>
        </w:rPr>
        <w:t>s</w:t>
      </w:r>
      <w:r w:rsidR="00EA6B24" w:rsidRPr="00287F6A">
        <w:rPr>
          <w:rFonts w:ascii="Times" w:hAnsi="Times" w:cstheme="minorHAnsi"/>
          <w:lang w:val="en-US"/>
        </w:rPr>
        <w:t xml:space="preserve"> (Sheppard et al., 2009), </w:t>
      </w:r>
      <w:r w:rsidR="004E6B04" w:rsidRPr="00287F6A">
        <w:rPr>
          <w:rFonts w:ascii="Times" w:hAnsi="Times" w:cstheme="minorHAnsi"/>
          <w:lang w:val="en-US"/>
        </w:rPr>
        <w:t>stated</w:t>
      </w:r>
      <w:r w:rsidR="00EA6B24" w:rsidRPr="00287F6A">
        <w:rPr>
          <w:rFonts w:ascii="Times" w:hAnsi="Times" w:cstheme="minorHAnsi"/>
          <w:lang w:val="en-US"/>
        </w:rPr>
        <w:t>,</w:t>
      </w:r>
      <w:r w:rsidR="004E6B04" w:rsidRPr="00287F6A">
        <w:rPr>
          <w:rFonts w:ascii="Times" w:hAnsi="Times" w:cstheme="minorHAnsi"/>
          <w:lang w:val="en-US"/>
        </w:rPr>
        <w:t xml:space="preserve"> “m</w:t>
      </w:r>
      <w:r w:rsidR="0082672C" w:rsidRPr="00287F6A">
        <w:rPr>
          <w:rFonts w:ascii="Times" w:hAnsi="Times" w:cstheme="minorHAnsi"/>
          <w:lang w:val="en-US"/>
        </w:rPr>
        <w:t>ost of these organizations come in and do these training then pack up and leave.</w:t>
      </w:r>
      <w:r w:rsidR="00EA6B24" w:rsidRPr="00287F6A">
        <w:rPr>
          <w:rFonts w:ascii="Times" w:hAnsi="Times" w:cstheme="minorHAnsi"/>
          <w:lang w:val="en-US"/>
        </w:rPr>
        <w:t>”</w:t>
      </w:r>
      <w:r w:rsidR="0082672C" w:rsidRPr="00287F6A">
        <w:rPr>
          <w:rFonts w:ascii="Times" w:hAnsi="Times" w:cstheme="minorHAnsi"/>
          <w:lang w:val="en-US"/>
        </w:rPr>
        <w:t xml:space="preserve"> </w:t>
      </w:r>
      <w:r w:rsidR="00F466C0" w:rsidRPr="00287F6A">
        <w:rPr>
          <w:rFonts w:ascii="Times" w:hAnsi="Times" w:cstheme="minorHAnsi"/>
          <w:lang w:val="en-US"/>
        </w:rPr>
        <w:t>Similarly</w:t>
      </w:r>
      <w:r w:rsidR="00EA6B24" w:rsidRPr="00287F6A">
        <w:rPr>
          <w:rFonts w:ascii="Times" w:hAnsi="Times" w:cstheme="minorHAnsi"/>
          <w:lang w:val="en-US"/>
        </w:rPr>
        <w:t>, p</w:t>
      </w:r>
      <w:r w:rsidR="00B3749E" w:rsidRPr="00287F6A">
        <w:rPr>
          <w:rFonts w:ascii="Times" w:hAnsi="Times" w:cstheme="minorHAnsi"/>
          <w:lang w:val="en-US"/>
        </w:rPr>
        <w:t xml:space="preserve">articipants from </w:t>
      </w:r>
      <w:r w:rsidR="00EA6B24" w:rsidRPr="00287F6A">
        <w:rPr>
          <w:rFonts w:ascii="Times" w:hAnsi="Times" w:cstheme="minorHAnsi"/>
          <w:lang w:val="en-US"/>
        </w:rPr>
        <w:t>every</w:t>
      </w:r>
      <w:r w:rsidR="00B3749E" w:rsidRPr="00287F6A">
        <w:rPr>
          <w:rFonts w:ascii="Times" w:hAnsi="Times" w:cstheme="minorHAnsi"/>
          <w:lang w:val="en-US"/>
        </w:rPr>
        <w:t xml:space="preserve"> island expressed </w:t>
      </w:r>
      <w:r w:rsidR="00EA6B24" w:rsidRPr="00287F6A">
        <w:rPr>
          <w:rFonts w:ascii="Times" w:hAnsi="Times" w:cstheme="minorHAnsi"/>
          <w:lang w:val="en-US"/>
        </w:rPr>
        <w:t>their adamancy</w:t>
      </w:r>
      <w:r w:rsidR="0082672C" w:rsidRPr="00287F6A">
        <w:rPr>
          <w:rFonts w:ascii="Times" w:hAnsi="Times" w:cstheme="minorHAnsi"/>
          <w:lang w:val="en-US"/>
        </w:rPr>
        <w:t xml:space="preserve"> </w:t>
      </w:r>
      <w:r w:rsidR="002F5730" w:rsidRPr="00287F6A">
        <w:rPr>
          <w:rFonts w:ascii="Times" w:hAnsi="Times" w:cstheme="minorHAnsi"/>
          <w:lang w:val="en-US"/>
        </w:rPr>
        <w:t>for</w:t>
      </w:r>
      <w:r w:rsidR="00EA6B24" w:rsidRPr="00287F6A">
        <w:rPr>
          <w:rFonts w:ascii="Times" w:hAnsi="Times" w:cstheme="minorHAnsi"/>
          <w:lang w:val="en-US"/>
        </w:rPr>
        <w:t xml:space="preserve"> a</w:t>
      </w:r>
      <w:r w:rsidR="0082672C" w:rsidRPr="00287F6A">
        <w:rPr>
          <w:rFonts w:ascii="Times" w:hAnsi="Times" w:cstheme="minorHAnsi"/>
          <w:lang w:val="en-US"/>
        </w:rPr>
        <w:t xml:space="preserve"> need </w:t>
      </w:r>
      <w:r w:rsidR="002F5730" w:rsidRPr="00287F6A">
        <w:rPr>
          <w:rFonts w:ascii="Times" w:hAnsi="Times" w:cstheme="minorHAnsi"/>
          <w:lang w:val="en-US"/>
        </w:rPr>
        <w:t>of</w:t>
      </w:r>
      <w:r w:rsidR="0082672C" w:rsidRPr="00287F6A">
        <w:rPr>
          <w:rFonts w:ascii="Times" w:hAnsi="Times" w:cstheme="minorHAnsi"/>
          <w:lang w:val="en-US"/>
        </w:rPr>
        <w:t xml:space="preserve"> </w:t>
      </w:r>
      <w:r w:rsidR="00EA6B24" w:rsidRPr="00287F6A">
        <w:rPr>
          <w:rFonts w:ascii="Times" w:hAnsi="Times" w:cstheme="minorHAnsi"/>
          <w:lang w:val="en-US"/>
        </w:rPr>
        <w:t xml:space="preserve">both </w:t>
      </w:r>
      <w:r w:rsidR="0082672C" w:rsidRPr="00287F6A">
        <w:rPr>
          <w:rFonts w:ascii="Times" w:hAnsi="Times" w:cstheme="minorHAnsi"/>
          <w:lang w:val="en-US"/>
        </w:rPr>
        <w:t>consistency</w:t>
      </w:r>
      <w:r w:rsidR="00EA6B24" w:rsidRPr="00287F6A">
        <w:rPr>
          <w:rFonts w:ascii="Times" w:hAnsi="Times" w:cstheme="minorHAnsi"/>
          <w:lang w:val="en-US"/>
        </w:rPr>
        <w:t xml:space="preserve"> and </w:t>
      </w:r>
      <w:r w:rsidR="0055684D" w:rsidRPr="00287F6A">
        <w:rPr>
          <w:rFonts w:ascii="Times" w:hAnsi="Times" w:cstheme="minorHAnsi"/>
          <w:lang w:val="en-US"/>
        </w:rPr>
        <w:t>long-term commitment</w:t>
      </w:r>
      <w:r w:rsidR="002F5730" w:rsidRPr="00287F6A">
        <w:rPr>
          <w:rFonts w:ascii="Times" w:hAnsi="Times" w:cstheme="minorHAnsi"/>
          <w:lang w:val="en-US"/>
        </w:rPr>
        <w:t xml:space="preserve"> with respect to </w:t>
      </w:r>
      <w:r w:rsidR="007A3DAB" w:rsidRPr="00287F6A">
        <w:rPr>
          <w:rFonts w:ascii="Times" w:hAnsi="Times" w:cstheme="minorHAnsi"/>
          <w:lang w:val="en-US"/>
        </w:rPr>
        <w:t>business</w:t>
      </w:r>
      <w:r w:rsidR="002F5730" w:rsidRPr="00287F6A">
        <w:rPr>
          <w:rFonts w:ascii="Times" w:hAnsi="Times" w:cstheme="minorHAnsi"/>
          <w:lang w:val="en-US"/>
        </w:rPr>
        <w:t xml:space="preserve"> advocacy on the part of </w:t>
      </w:r>
      <w:r w:rsidR="00ED5BDD" w:rsidRPr="00287F6A">
        <w:rPr>
          <w:rFonts w:ascii="Times" w:hAnsi="Times" w:cstheme="minorHAnsi"/>
          <w:lang w:val="en-US"/>
        </w:rPr>
        <w:t>AES</w:t>
      </w:r>
      <w:r w:rsidR="002F5730" w:rsidRPr="00287F6A">
        <w:rPr>
          <w:rFonts w:ascii="Times" w:hAnsi="Times" w:cstheme="minorHAnsi"/>
          <w:lang w:val="en-US"/>
        </w:rPr>
        <w:t xml:space="preserve"> and NGOs</w:t>
      </w:r>
      <w:r w:rsidR="00EA6B24" w:rsidRPr="00287F6A">
        <w:rPr>
          <w:rFonts w:ascii="Times" w:hAnsi="Times" w:cstheme="minorHAnsi"/>
          <w:lang w:val="en-US"/>
        </w:rPr>
        <w:t>. That is,</w:t>
      </w:r>
      <w:r w:rsidR="0082672C" w:rsidRPr="00287F6A">
        <w:rPr>
          <w:rFonts w:ascii="Times" w:hAnsi="Times" w:cstheme="minorHAnsi"/>
          <w:lang w:val="en-US"/>
        </w:rPr>
        <w:t xml:space="preserve"> business training</w:t>
      </w:r>
      <w:r w:rsidR="00EA6B24" w:rsidRPr="00287F6A">
        <w:rPr>
          <w:rFonts w:ascii="Times" w:hAnsi="Times" w:cstheme="minorHAnsi"/>
          <w:lang w:val="en-US"/>
        </w:rPr>
        <w:t>, whether it be from the state or an NGO,</w:t>
      </w:r>
      <w:r w:rsidR="0082672C" w:rsidRPr="00287F6A">
        <w:rPr>
          <w:rFonts w:ascii="Times" w:hAnsi="Times" w:cstheme="minorHAnsi"/>
          <w:lang w:val="en-US"/>
        </w:rPr>
        <w:t xml:space="preserve"> must</w:t>
      </w:r>
      <w:r w:rsidR="00AD074A" w:rsidRPr="00287F6A">
        <w:rPr>
          <w:rFonts w:ascii="Times" w:hAnsi="Times" w:cstheme="minorHAnsi"/>
          <w:lang w:val="en-US"/>
        </w:rPr>
        <w:t xml:space="preserve"> account for local knowledge, </w:t>
      </w:r>
      <w:r w:rsidR="00EA6B24" w:rsidRPr="00287F6A">
        <w:rPr>
          <w:rFonts w:ascii="Times" w:hAnsi="Times" w:cstheme="minorHAnsi"/>
          <w:lang w:val="en-US"/>
        </w:rPr>
        <w:t>include a curriculum that is</w:t>
      </w:r>
      <w:r w:rsidR="0082672C" w:rsidRPr="00287F6A">
        <w:rPr>
          <w:rFonts w:ascii="Times" w:hAnsi="Times" w:cstheme="minorHAnsi"/>
          <w:lang w:val="en-US"/>
        </w:rPr>
        <w:t xml:space="preserve"> broader than</w:t>
      </w:r>
      <w:r w:rsidR="004E6B04" w:rsidRPr="00287F6A">
        <w:rPr>
          <w:rFonts w:ascii="Times" w:hAnsi="Times" w:cstheme="minorHAnsi"/>
          <w:lang w:val="en-US"/>
        </w:rPr>
        <w:t xml:space="preserve"> </w:t>
      </w:r>
      <w:r w:rsidR="0082672C" w:rsidRPr="00287F6A">
        <w:rPr>
          <w:rFonts w:ascii="Times" w:hAnsi="Times" w:cstheme="minorHAnsi"/>
          <w:lang w:val="en-US"/>
        </w:rPr>
        <w:t>record keeping</w:t>
      </w:r>
      <w:r w:rsidR="00AD074A" w:rsidRPr="00287F6A">
        <w:rPr>
          <w:rFonts w:ascii="Times" w:hAnsi="Times" w:cstheme="minorHAnsi"/>
          <w:lang w:val="en-US"/>
        </w:rPr>
        <w:t>,</w:t>
      </w:r>
      <w:r w:rsidRPr="00287F6A">
        <w:rPr>
          <w:rFonts w:ascii="Times" w:hAnsi="Times" w:cstheme="minorHAnsi"/>
          <w:lang w:val="en-US"/>
        </w:rPr>
        <w:t xml:space="preserve"> </w:t>
      </w:r>
      <w:r w:rsidR="003F3F4B" w:rsidRPr="00287F6A">
        <w:rPr>
          <w:rFonts w:ascii="Times" w:hAnsi="Times" w:cstheme="minorHAnsi"/>
          <w:lang w:val="en-US"/>
        </w:rPr>
        <w:t>and</w:t>
      </w:r>
      <w:r w:rsidRPr="00287F6A">
        <w:rPr>
          <w:rFonts w:ascii="Times" w:hAnsi="Times" w:cstheme="minorHAnsi"/>
          <w:lang w:val="en-US"/>
        </w:rPr>
        <w:t xml:space="preserve"> </w:t>
      </w:r>
      <w:r w:rsidR="00EA6B24" w:rsidRPr="00287F6A">
        <w:rPr>
          <w:rFonts w:ascii="Times" w:hAnsi="Times" w:cstheme="minorHAnsi"/>
          <w:lang w:val="en-US"/>
        </w:rPr>
        <w:t xml:space="preserve">be approached as a </w:t>
      </w:r>
      <w:r w:rsidR="00AD074A" w:rsidRPr="00287F6A">
        <w:rPr>
          <w:rFonts w:ascii="Times" w:hAnsi="Times" w:cstheme="minorHAnsi"/>
          <w:lang w:val="en-US"/>
        </w:rPr>
        <w:t>reciprocal</w:t>
      </w:r>
      <w:r w:rsidR="00EA6B24" w:rsidRPr="00287F6A">
        <w:rPr>
          <w:rFonts w:ascii="Times" w:hAnsi="Times" w:cstheme="minorHAnsi"/>
          <w:lang w:val="en-US"/>
        </w:rPr>
        <w:t xml:space="preserve"> </w:t>
      </w:r>
      <w:r w:rsidR="00EA6B24" w:rsidRPr="00287F6A">
        <w:rPr>
          <w:rFonts w:ascii="Times" w:hAnsi="Times" w:cstheme="minorHAnsi"/>
          <w:i/>
          <w:iCs/>
          <w:lang w:val="en-US"/>
        </w:rPr>
        <w:t>process</w:t>
      </w:r>
      <w:r w:rsidR="00EA6B24" w:rsidRPr="00287F6A">
        <w:rPr>
          <w:rFonts w:ascii="Times" w:hAnsi="Times" w:cstheme="minorHAnsi"/>
          <w:lang w:val="en-US"/>
        </w:rPr>
        <w:t xml:space="preserve"> </w:t>
      </w:r>
      <w:r w:rsidR="0055684D" w:rsidRPr="00287F6A">
        <w:rPr>
          <w:rFonts w:ascii="Times" w:hAnsi="Times" w:cstheme="minorHAnsi"/>
          <w:lang w:val="en-US"/>
        </w:rPr>
        <w:t xml:space="preserve">and </w:t>
      </w:r>
      <w:r w:rsidR="0055684D" w:rsidRPr="00287F6A">
        <w:rPr>
          <w:rFonts w:ascii="Times" w:hAnsi="Times" w:cstheme="minorHAnsi"/>
          <w:i/>
          <w:iCs/>
          <w:lang w:val="en-US"/>
        </w:rPr>
        <w:t>relationship</w:t>
      </w:r>
      <w:r w:rsidR="0055684D" w:rsidRPr="00287F6A">
        <w:rPr>
          <w:rFonts w:ascii="Times" w:hAnsi="Times" w:cstheme="minorHAnsi"/>
          <w:lang w:val="en-US"/>
        </w:rPr>
        <w:t xml:space="preserve">, </w:t>
      </w:r>
      <w:r w:rsidR="00EA6B24" w:rsidRPr="00287F6A">
        <w:rPr>
          <w:rFonts w:ascii="Times" w:hAnsi="Times" w:cstheme="minorHAnsi"/>
          <w:lang w:val="en-US"/>
        </w:rPr>
        <w:t>not event</w:t>
      </w:r>
      <w:r w:rsidR="00EA6B24" w:rsidRPr="00287F6A">
        <w:rPr>
          <w:rFonts w:ascii="Times" w:hAnsi="Times" w:cstheme="minorHAnsi"/>
          <w:i/>
          <w:iCs/>
          <w:lang w:val="en-US"/>
        </w:rPr>
        <w:t xml:space="preserve"> </w:t>
      </w:r>
      <w:r w:rsidR="00EA6B24" w:rsidRPr="00287F6A">
        <w:rPr>
          <w:rFonts w:ascii="Times" w:hAnsi="Times" w:cstheme="minorHAnsi"/>
          <w:lang w:val="en-US"/>
        </w:rPr>
        <w:t>(e.g. one-off workshop)</w:t>
      </w:r>
      <w:r w:rsidR="0082672C" w:rsidRPr="00287F6A">
        <w:rPr>
          <w:rFonts w:ascii="Times" w:hAnsi="Times" w:cstheme="minorHAnsi"/>
          <w:lang w:val="en-US"/>
        </w:rPr>
        <w:t xml:space="preserve">. </w:t>
      </w:r>
    </w:p>
    <w:p w14:paraId="10A76FAA" w14:textId="0B2B012B" w:rsidR="0082672C" w:rsidRPr="00287F6A" w:rsidRDefault="002F5730" w:rsidP="00396D1E">
      <w:pPr>
        <w:spacing w:line="276" w:lineRule="auto"/>
        <w:ind w:firstLine="720"/>
        <w:jc w:val="both"/>
        <w:rPr>
          <w:rFonts w:ascii="Times" w:hAnsi="Times" w:cstheme="minorHAnsi"/>
          <w:lang w:val="en-US"/>
        </w:rPr>
      </w:pPr>
      <w:r w:rsidRPr="00287F6A">
        <w:rPr>
          <w:rFonts w:ascii="Times" w:hAnsi="Times" w:cstheme="minorHAnsi"/>
          <w:lang w:val="en-US"/>
        </w:rPr>
        <w:t>Participants, across the board,</w:t>
      </w:r>
      <w:r w:rsidR="0082672C" w:rsidRPr="00287F6A">
        <w:rPr>
          <w:rFonts w:ascii="Times" w:hAnsi="Times" w:cstheme="minorHAnsi"/>
          <w:lang w:val="en-US"/>
        </w:rPr>
        <w:t xml:space="preserve"> expressed a </w:t>
      </w:r>
      <w:r w:rsidR="005D19FC" w:rsidRPr="00287F6A">
        <w:rPr>
          <w:rFonts w:ascii="Times" w:hAnsi="Times" w:cstheme="minorHAnsi"/>
          <w:lang w:val="en-US"/>
        </w:rPr>
        <w:t>high</w:t>
      </w:r>
      <w:r w:rsidR="0082672C" w:rsidRPr="00287F6A">
        <w:rPr>
          <w:rFonts w:ascii="Times" w:hAnsi="Times" w:cstheme="minorHAnsi"/>
          <w:lang w:val="en-US"/>
        </w:rPr>
        <w:t xml:space="preserve"> need for training in how to prepare documents for accessing concessions</w:t>
      </w:r>
      <w:r w:rsidR="00D03722" w:rsidRPr="00287F6A">
        <w:rPr>
          <w:rFonts w:ascii="Times" w:hAnsi="Times" w:cstheme="minorHAnsi"/>
          <w:lang w:val="en-US"/>
        </w:rPr>
        <w:t>, contracts, and subsidies</w:t>
      </w:r>
      <w:r w:rsidR="0082672C" w:rsidRPr="00287F6A">
        <w:rPr>
          <w:rFonts w:ascii="Times" w:hAnsi="Times" w:cstheme="minorHAnsi"/>
          <w:lang w:val="en-US"/>
        </w:rPr>
        <w:t xml:space="preserve"> as small business operators</w:t>
      </w:r>
      <w:r w:rsidRPr="00287F6A">
        <w:rPr>
          <w:rFonts w:ascii="Times" w:hAnsi="Times" w:cstheme="minorHAnsi"/>
          <w:lang w:val="en-US"/>
        </w:rPr>
        <w:t>. Th</w:t>
      </w:r>
      <w:r w:rsidR="0082672C" w:rsidRPr="00287F6A">
        <w:rPr>
          <w:rFonts w:ascii="Times" w:hAnsi="Times" w:cstheme="minorHAnsi"/>
          <w:lang w:val="en-US"/>
        </w:rPr>
        <w:t xml:space="preserve">e </w:t>
      </w:r>
      <w:r w:rsidR="0082672C" w:rsidRPr="00287F6A">
        <w:rPr>
          <w:rFonts w:ascii="Times" w:hAnsi="Times" w:cstheme="minorHAnsi"/>
          <w:lang w:val="en-US"/>
        </w:rPr>
        <w:lastRenderedPageBreak/>
        <w:t>inability to access duty free concessions</w:t>
      </w:r>
      <w:r w:rsidRPr="00287F6A">
        <w:rPr>
          <w:rFonts w:ascii="Times" w:hAnsi="Times" w:cstheme="minorHAnsi"/>
          <w:lang w:val="en-US"/>
        </w:rPr>
        <w:t xml:space="preserve">, as well as the absence of information as </w:t>
      </w:r>
      <w:r w:rsidR="003F3F4B" w:rsidRPr="00287F6A">
        <w:rPr>
          <w:rFonts w:ascii="Times" w:hAnsi="Times" w:cstheme="minorHAnsi"/>
          <w:lang w:val="en-US"/>
        </w:rPr>
        <w:t xml:space="preserve">to </w:t>
      </w:r>
      <w:r w:rsidRPr="00287F6A">
        <w:rPr>
          <w:rFonts w:ascii="Times" w:hAnsi="Times" w:cstheme="minorHAnsi"/>
          <w:lang w:val="en-US"/>
        </w:rPr>
        <w:t xml:space="preserve">how and what these respective </w:t>
      </w:r>
      <w:r w:rsidR="003F3F4B" w:rsidRPr="00287F6A">
        <w:rPr>
          <w:rFonts w:ascii="Times" w:hAnsi="Times" w:cstheme="minorHAnsi"/>
          <w:lang w:val="en-US"/>
        </w:rPr>
        <w:t xml:space="preserve">“red tape” </w:t>
      </w:r>
      <w:r w:rsidRPr="00287F6A">
        <w:rPr>
          <w:rFonts w:ascii="Times" w:hAnsi="Times" w:cstheme="minorHAnsi"/>
          <w:lang w:val="en-US"/>
        </w:rPr>
        <w:t xml:space="preserve">processes require and entail, </w:t>
      </w:r>
      <w:r w:rsidR="00D03722" w:rsidRPr="00287F6A">
        <w:rPr>
          <w:rFonts w:ascii="Times" w:hAnsi="Times" w:cstheme="minorHAnsi"/>
          <w:lang w:val="en-US"/>
        </w:rPr>
        <w:t>proved</w:t>
      </w:r>
      <w:r w:rsidRPr="00287F6A">
        <w:rPr>
          <w:rFonts w:ascii="Times" w:hAnsi="Times" w:cstheme="minorHAnsi"/>
          <w:lang w:val="en-US"/>
        </w:rPr>
        <w:t xml:space="preserve"> to be </w:t>
      </w:r>
      <w:r w:rsidR="0082672C" w:rsidRPr="00287F6A">
        <w:rPr>
          <w:rFonts w:ascii="Times" w:hAnsi="Times" w:cstheme="minorHAnsi"/>
          <w:lang w:val="en-US"/>
        </w:rPr>
        <w:t>a major barrier</w:t>
      </w:r>
      <w:r w:rsidRPr="00287F6A">
        <w:rPr>
          <w:rFonts w:ascii="Times" w:hAnsi="Times" w:cstheme="minorHAnsi"/>
          <w:lang w:val="en-US"/>
        </w:rPr>
        <w:t xml:space="preserve"> within the OECS</w:t>
      </w:r>
      <w:r w:rsidR="0082672C" w:rsidRPr="00287F6A">
        <w:rPr>
          <w:rFonts w:ascii="Times" w:hAnsi="Times" w:cstheme="minorHAnsi"/>
          <w:lang w:val="en-US"/>
        </w:rPr>
        <w:t xml:space="preserve">. </w:t>
      </w:r>
      <w:r w:rsidRPr="00287F6A">
        <w:rPr>
          <w:rFonts w:ascii="Times" w:hAnsi="Times" w:cstheme="minorHAnsi"/>
          <w:lang w:val="en-US"/>
        </w:rPr>
        <w:t>Nearly all of the</w:t>
      </w:r>
      <w:r w:rsidR="0082672C" w:rsidRPr="00287F6A">
        <w:rPr>
          <w:rFonts w:ascii="Times" w:hAnsi="Times" w:cstheme="minorHAnsi"/>
          <w:lang w:val="en-US"/>
        </w:rPr>
        <w:t xml:space="preserve"> </w:t>
      </w:r>
      <w:proofErr w:type="spellStart"/>
      <w:r w:rsidR="0082672C" w:rsidRPr="00287F6A">
        <w:rPr>
          <w:rFonts w:ascii="Times" w:hAnsi="Times" w:cstheme="minorHAnsi"/>
          <w:lang w:val="en-US"/>
        </w:rPr>
        <w:t>agro</w:t>
      </w:r>
      <w:proofErr w:type="spellEnd"/>
      <w:r w:rsidR="0082672C" w:rsidRPr="00287F6A">
        <w:rPr>
          <w:rFonts w:ascii="Times" w:hAnsi="Times" w:cstheme="minorHAnsi"/>
          <w:lang w:val="en-US"/>
        </w:rPr>
        <w:t xml:space="preserve">-processors </w:t>
      </w:r>
      <w:r w:rsidRPr="00287F6A">
        <w:rPr>
          <w:rFonts w:ascii="Times" w:hAnsi="Times" w:cstheme="minorHAnsi"/>
          <w:lang w:val="en-US"/>
        </w:rPr>
        <w:t>we spoke with articulated</w:t>
      </w:r>
      <w:r w:rsidR="0082672C" w:rsidRPr="00287F6A">
        <w:rPr>
          <w:rFonts w:ascii="Times" w:hAnsi="Times" w:cstheme="minorHAnsi"/>
          <w:lang w:val="en-US"/>
        </w:rPr>
        <w:t xml:space="preserve"> that accessing concessions</w:t>
      </w:r>
      <w:r w:rsidR="00D03722" w:rsidRPr="00287F6A">
        <w:rPr>
          <w:rFonts w:ascii="Times" w:hAnsi="Times" w:cstheme="minorHAnsi"/>
          <w:lang w:val="en-US"/>
        </w:rPr>
        <w:t>, subsidies, or loans</w:t>
      </w:r>
      <w:r w:rsidR="0082672C" w:rsidRPr="00287F6A">
        <w:rPr>
          <w:rFonts w:ascii="Times" w:hAnsi="Times" w:cstheme="minorHAnsi"/>
          <w:lang w:val="en-US"/>
        </w:rPr>
        <w:t xml:space="preserve"> for operating equipment and transport to facilitate the </w:t>
      </w:r>
      <w:r w:rsidR="00032156" w:rsidRPr="00287F6A">
        <w:rPr>
          <w:rFonts w:ascii="Times" w:hAnsi="Times" w:cstheme="minorHAnsi"/>
          <w:lang w:val="en-US"/>
        </w:rPr>
        <w:t>maintenance and/or growth</w:t>
      </w:r>
      <w:r w:rsidR="0082672C" w:rsidRPr="00287F6A">
        <w:rPr>
          <w:rFonts w:ascii="Times" w:hAnsi="Times" w:cstheme="minorHAnsi"/>
          <w:lang w:val="en-US"/>
        </w:rPr>
        <w:t xml:space="preserve"> of their businesses </w:t>
      </w:r>
      <w:r w:rsidRPr="00287F6A">
        <w:rPr>
          <w:rFonts w:ascii="Times" w:hAnsi="Times" w:cstheme="minorHAnsi"/>
          <w:lang w:val="en-US"/>
        </w:rPr>
        <w:t>was</w:t>
      </w:r>
      <w:r w:rsidR="0082672C" w:rsidRPr="00287F6A">
        <w:rPr>
          <w:rFonts w:ascii="Times" w:hAnsi="Times" w:cstheme="minorHAnsi"/>
          <w:lang w:val="en-US"/>
        </w:rPr>
        <w:t xml:space="preserve"> extremely difficult</w:t>
      </w:r>
      <w:r w:rsidR="00032156" w:rsidRPr="00287F6A">
        <w:rPr>
          <w:rFonts w:ascii="Times" w:hAnsi="Times" w:cstheme="minorHAnsi"/>
          <w:lang w:val="en-US"/>
        </w:rPr>
        <w:t>.</w:t>
      </w:r>
      <w:r w:rsidRPr="00287F6A">
        <w:rPr>
          <w:rFonts w:ascii="Times" w:hAnsi="Times" w:cstheme="minorHAnsi"/>
          <w:lang w:val="en-US"/>
        </w:rPr>
        <w:t xml:space="preserve"> </w:t>
      </w:r>
      <w:r w:rsidR="00032156" w:rsidRPr="00287F6A">
        <w:rPr>
          <w:rFonts w:ascii="Times" w:hAnsi="Times" w:cstheme="minorHAnsi"/>
          <w:lang w:val="en-US"/>
        </w:rPr>
        <w:t>O</w:t>
      </w:r>
      <w:r w:rsidRPr="00287F6A">
        <w:rPr>
          <w:rFonts w:ascii="Times" w:hAnsi="Times" w:cstheme="minorHAnsi"/>
          <w:lang w:val="en-US"/>
        </w:rPr>
        <w:t>ne participant captur</w:t>
      </w:r>
      <w:r w:rsidR="00032156" w:rsidRPr="00287F6A">
        <w:rPr>
          <w:rFonts w:ascii="Times" w:hAnsi="Times" w:cstheme="minorHAnsi"/>
          <w:lang w:val="en-US"/>
        </w:rPr>
        <w:t>ed</w:t>
      </w:r>
      <w:r w:rsidRPr="00287F6A">
        <w:rPr>
          <w:rFonts w:ascii="Times" w:hAnsi="Times" w:cstheme="minorHAnsi"/>
          <w:lang w:val="en-US"/>
        </w:rPr>
        <w:t xml:space="preserve"> </w:t>
      </w:r>
      <w:r w:rsidR="00032156" w:rsidRPr="00287F6A">
        <w:rPr>
          <w:rFonts w:ascii="Times" w:hAnsi="Times" w:cstheme="minorHAnsi"/>
          <w:lang w:val="en-US"/>
        </w:rPr>
        <w:t>this</w:t>
      </w:r>
      <w:r w:rsidRPr="00287F6A">
        <w:rPr>
          <w:rFonts w:ascii="Times" w:hAnsi="Times" w:cstheme="minorHAnsi"/>
          <w:lang w:val="en-US"/>
        </w:rPr>
        <w:t xml:space="preserve"> reality quite vividly when she noted,</w:t>
      </w:r>
      <w:r w:rsidR="0082672C" w:rsidRPr="00287F6A">
        <w:rPr>
          <w:rFonts w:ascii="Times" w:hAnsi="Times" w:cstheme="minorHAnsi"/>
          <w:lang w:val="en-US"/>
        </w:rPr>
        <w:t xml:space="preserve"> “As small business operators</w:t>
      </w:r>
      <w:r w:rsidRPr="00287F6A">
        <w:rPr>
          <w:rFonts w:ascii="Times" w:hAnsi="Times" w:cstheme="minorHAnsi"/>
          <w:lang w:val="en-US"/>
        </w:rPr>
        <w:t xml:space="preserve"> </w:t>
      </w:r>
      <w:r w:rsidR="0082672C" w:rsidRPr="00287F6A">
        <w:rPr>
          <w:rFonts w:ascii="Times" w:hAnsi="Times" w:cstheme="minorHAnsi"/>
          <w:lang w:val="en-US"/>
        </w:rPr>
        <w:t>we can’t get concessions on vehicles cause is only ‘</w:t>
      </w:r>
      <w:proofErr w:type="spellStart"/>
      <w:r w:rsidR="0082672C" w:rsidRPr="00287F6A">
        <w:rPr>
          <w:rFonts w:ascii="Times" w:hAnsi="Times" w:cstheme="minorHAnsi"/>
          <w:lang w:val="en-US"/>
        </w:rPr>
        <w:t>sketel</w:t>
      </w:r>
      <w:proofErr w:type="spellEnd"/>
      <w:r w:rsidR="0082672C" w:rsidRPr="00287F6A">
        <w:rPr>
          <w:rFonts w:ascii="Times" w:hAnsi="Times" w:cstheme="minorHAnsi"/>
          <w:lang w:val="en-US"/>
        </w:rPr>
        <w:t>’ we could afford, they have concession for brand new and we can’t afford this.” “</w:t>
      </w:r>
      <w:proofErr w:type="spellStart"/>
      <w:r w:rsidR="0082672C" w:rsidRPr="00287F6A">
        <w:rPr>
          <w:rFonts w:ascii="Times" w:hAnsi="Times" w:cstheme="minorHAnsi"/>
          <w:lang w:val="en-US"/>
        </w:rPr>
        <w:t>Sketel</w:t>
      </w:r>
      <w:proofErr w:type="spellEnd"/>
      <w:r w:rsidRPr="00287F6A">
        <w:rPr>
          <w:rFonts w:ascii="Times" w:hAnsi="Times" w:cstheme="minorHAnsi"/>
          <w:lang w:val="en-US"/>
        </w:rPr>
        <w:t>,</w:t>
      </w:r>
      <w:r w:rsidR="0082672C" w:rsidRPr="00287F6A">
        <w:rPr>
          <w:rFonts w:ascii="Times" w:hAnsi="Times" w:cstheme="minorHAnsi"/>
          <w:lang w:val="en-US"/>
        </w:rPr>
        <w:t xml:space="preserve">” in local </w:t>
      </w:r>
      <w:r w:rsidRPr="00287F6A">
        <w:rPr>
          <w:rFonts w:ascii="Times" w:hAnsi="Times" w:cstheme="minorHAnsi"/>
          <w:lang w:val="en-US"/>
        </w:rPr>
        <w:t>parlance,</w:t>
      </w:r>
      <w:r w:rsidR="0082672C" w:rsidRPr="00287F6A">
        <w:rPr>
          <w:rFonts w:ascii="Times" w:hAnsi="Times" w:cstheme="minorHAnsi"/>
          <w:lang w:val="en-US"/>
        </w:rPr>
        <w:t xml:space="preserve"> translate</w:t>
      </w:r>
      <w:r w:rsidRPr="00287F6A">
        <w:rPr>
          <w:rFonts w:ascii="Times" w:hAnsi="Times" w:cstheme="minorHAnsi"/>
          <w:lang w:val="en-US"/>
        </w:rPr>
        <w:t>s</w:t>
      </w:r>
      <w:r w:rsidR="0082672C" w:rsidRPr="00287F6A">
        <w:rPr>
          <w:rFonts w:ascii="Times" w:hAnsi="Times" w:cstheme="minorHAnsi"/>
          <w:lang w:val="en-US"/>
        </w:rPr>
        <w:t xml:space="preserve"> to use</w:t>
      </w:r>
      <w:r w:rsidRPr="00287F6A">
        <w:rPr>
          <w:rFonts w:ascii="Times" w:hAnsi="Times" w:cstheme="minorHAnsi"/>
          <w:lang w:val="en-US"/>
        </w:rPr>
        <w:t>d, previously owned, and/or worn-out</w:t>
      </w:r>
      <w:r w:rsidR="0082672C" w:rsidRPr="00287F6A">
        <w:rPr>
          <w:rFonts w:ascii="Times" w:hAnsi="Times" w:cstheme="minorHAnsi"/>
          <w:lang w:val="en-US"/>
        </w:rPr>
        <w:t xml:space="preserve">. </w:t>
      </w:r>
      <w:r w:rsidRPr="00287F6A">
        <w:rPr>
          <w:rFonts w:ascii="Times" w:hAnsi="Times" w:cstheme="minorHAnsi"/>
          <w:lang w:val="en-US"/>
        </w:rPr>
        <w:t xml:space="preserve">The vast majority of the </w:t>
      </w:r>
      <w:proofErr w:type="spellStart"/>
      <w:r w:rsidRPr="00287F6A">
        <w:rPr>
          <w:rFonts w:ascii="Times" w:hAnsi="Times" w:cstheme="minorHAnsi"/>
          <w:lang w:val="en-US"/>
        </w:rPr>
        <w:t>agro</w:t>
      </w:r>
      <w:proofErr w:type="spellEnd"/>
      <w:r w:rsidRPr="00287F6A">
        <w:rPr>
          <w:rFonts w:ascii="Times" w:hAnsi="Times" w:cstheme="minorHAnsi"/>
          <w:lang w:val="en-US"/>
        </w:rPr>
        <w:t>-processors</w:t>
      </w:r>
      <w:r w:rsidR="0082672C" w:rsidRPr="00287F6A">
        <w:rPr>
          <w:rFonts w:ascii="Times" w:hAnsi="Times" w:cstheme="minorHAnsi"/>
          <w:lang w:val="en-US"/>
        </w:rPr>
        <w:t xml:space="preserve"> explained that to access concessions on vehicles </w:t>
      </w:r>
      <w:r w:rsidRPr="00287F6A">
        <w:rPr>
          <w:rFonts w:ascii="Times" w:hAnsi="Times" w:cstheme="minorHAnsi"/>
          <w:lang w:val="en-US"/>
        </w:rPr>
        <w:t>they</w:t>
      </w:r>
      <w:r w:rsidR="0082672C" w:rsidRPr="00287F6A">
        <w:rPr>
          <w:rFonts w:ascii="Times" w:hAnsi="Times" w:cstheme="minorHAnsi"/>
          <w:lang w:val="en-US"/>
        </w:rPr>
        <w:t xml:space="preserve"> had to </w:t>
      </w:r>
      <w:r w:rsidRPr="00287F6A">
        <w:rPr>
          <w:rFonts w:ascii="Times" w:hAnsi="Times" w:cstheme="minorHAnsi"/>
          <w:lang w:val="en-US"/>
        </w:rPr>
        <w:t>purchase</w:t>
      </w:r>
      <w:r w:rsidR="0082672C" w:rsidRPr="00287F6A">
        <w:rPr>
          <w:rFonts w:ascii="Times" w:hAnsi="Times" w:cstheme="minorHAnsi"/>
          <w:lang w:val="en-US"/>
        </w:rPr>
        <w:t xml:space="preserve"> new </w:t>
      </w:r>
      <w:r w:rsidR="006525DA" w:rsidRPr="00287F6A">
        <w:rPr>
          <w:rFonts w:ascii="Times" w:hAnsi="Times" w:cstheme="minorHAnsi"/>
          <w:lang w:val="en-US"/>
        </w:rPr>
        <w:t>vehicles but</w:t>
      </w:r>
      <w:r w:rsidR="0082672C" w:rsidRPr="00287F6A">
        <w:rPr>
          <w:rFonts w:ascii="Times" w:hAnsi="Times" w:cstheme="minorHAnsi"/>
          <w:lang w:val="en-US"/>
        </w:rPr>
        <w:t xml:space="preserve"> given the </w:t>
      </w:r>
      <w:r w:rsidR="00032156" w:rsidRPr="00287F6A">
        <w:rPr>
          <w:rFonts w:ascii="Times" w:hAnsi="Times" w:cstheme="minorHAnsi"/>
          <w:lang w:val="en-US"/>
        </w:rPr>
        <w:t xml:space="preserve">micro- to </w:t>
      </w:r>
      <w:r w:rsidRPr="00287F6A">
        <w:rPr>
          <w:rFonts w:ascii="Times" w:hAnsi="Times" w:cstheme="minorHAnsi"/>
          <w:lang w:val="en-US"/>
        </w:rPr>
        <w:t>small-</w:t>
      </w:r>
      <w:r w:rsidR="0082672C" w:rsidRPr="00287F6A">
        <w:rPr>
          <w:rFonts w:ascii="Times" w:hAnsi="Times" w:cstheme="minorHAnsi"/>
          <w:lang w:val="en-US"/>
        </w:rPr>
        <w:t xml:space="preserve">size </w:t>
      </w:r>
      <w:r w:rsidRPr="00287F6A">
        <w:rPr>
          <w:rFonts w:ascii="Times" w:hAnsi="Times" w:cstheme="minorHAnsi"/>
          <w:lang w:val="en-US"/>
        </w:rPr>
        <w:t xml:space="preserve">scale </w:t>
      </w:r>
      <w:r w:rsidR="0082672C" w:rsidRPr="00287F6A">
        <w:rPr>
          <w:rFonts w:ascii="Times" w:hAnsi="Times" w:cstheme="minorHAnsi"/>
          <w:lang w:val="en-US"/>
        </w:rPr>
        <w:t xml:space="preserve">of their operations, they were unable to afford </w:t>
      </w:r>
      <w:r w:rsidRPr="00287F6A">
        <w:rPr>
          <w:rFonts w:ascii="Times" w:hAnsi="Times" w:cstheme="minorHAnsi"/>
          <w:lang w:val="en-US"/>
        </w:rPr>
        <w:t>brand new</w:t>
      </w:r>
      <w:r w:rsidR="0082672C" w:rsidRPr="00287F6A">
        <w:rPr>
          <w:rFonts w:ascii="Times" w:hAnsi="Times" w:cstheme="minorHAnsi"/>
          <w:lang w:val="en-US"/>
        </w:rPr>
        <w:t xml:space="preserve"> </w:t>
      </w:r>
      <w:r w:rsidR="00032156" w:rsidRPr="00287F6A">
        <w:rPr>
          <w:rFonts w:ascii="Times" w:hAnsi="Times" w:cstheme="minorHAnsi"/>
          <w:lang w:val="en-US"/>
        </w:rPr>
        <w:t>vehicles</w:t>
      </w:r>
      <w:r w:rsidRPr="00287F6A">
        <w:rPr>
          <w:rFonts w:ascii="Times" w:hAnsi="Times" w:cstheme="minorHAnsi"/>
          <w:lang w:val="en-US"/>
        </w:rPr>
        <w:t xml:space="preserve"> because of the </w:t>
      </w:r>
      <w:r w:rsidR="006525DA" w:rsidRPr="00287F6A">
        <w:rPr>
          <w:rFonts w:ascii="Times" w:hAnsi="Times" w:cstheme="minorHAnsi"/>
          <w:lang w:val="en-US"/>
        </w:rPr>
        <w:t>higher cost</w:t>
      </w:r>
      <w:r w:rsidRPr="00287F6A">
        <w:rPr>
          <w:rFonts w:ascii="Times" w:hAnsi="Times" w:cstheme="minorHAnsi"/>
          <w:lang w:val="en-US"/>
        </w:rPr>
        <w:t>.</w:t>
      </w:r>
      <w:r w:rsidR="006525DA" w:rsidRPr="00287F6A">
        <w:rPr>
          <w:rFonts w:ascii="Times" w:hAnsi="Times" w:cstheme="minorHAnsi"/>
          <w:lang w:val="en-US"/>
        </w:rPr>
        <w:t xml:space="preserve"> Many participants, in eschewing fashionable overconsumption, </w:t>
      </w:r>
      <w:r w:rsidR="00032156" w:rsidRPr="00287F6A">
        <w:rPr>
          <w:rFonts w:ascii="Times" w:hAnsi="Times" w:cstheme="minorHAnsi"/>
          <w:lang w:val="en-US"/>
        </w:rPr>
        <w:t>contended</w:t>
      </w:r>
      <w:r w:rsidR="006525DA" w:rsidRPr="00287F6A">
        <w:rPr>
          <w:rFonts w:ascii="Times" w:hAnsi="Times" w:cstheme="minorHAnsi"/>
          <w:lang w:val="en-US"/>
        </w:rPr>
        <w:t xml:space="preserve"> that purchasing a brand-new vehicle was not necessary for the nature of their </w:t>
      </w:r>
      <w:r w:rsidR="00D03722" w:rsidRPr="00287F6A">
        <w:rPr>
          <w:rFonts w:ascii="Times" w:hAnsi="Times" w:cstheme="minorHAnsi"/>
          <w:lang w:val="en-US"/>
        </w:rPr>
        <w:t xml:space="preserve">farming </w:t>
      </w:r>
      <w:r w:rsidR="006525DA" w:rsidRPr="00287F6A">
        <w:rPr>
          <w:rFonts w:ascii="Times" w:hAnsi="Times" w:cstheme="minorHAnsi"/>
          <w:lang w:val="en-US"/>
        </w:rPr>
        <w:t>operations, and that a used</w:t>
      </w:r>
      <w:r w:rsidR="00D03722" w:rsidRPr="00287F6A">
        <w:rPr>
          <w:rFonts w:ascii="Times" w:hAnsi="Times" w:cstheme="minorHAnsi"/>
          <w:lang w:val="en-US"/>
        </w:rPr>
        <w:t xml:space="preserve">, </w:t>
      </w:r>
      <w:r w:rsidR="006525DA" w:rsidRPr="00287F6A">
        <w:rPr>
          <w:rFonts w:ascii="Times" w:hAnsi="Times" w:cstheme="minorHAnsi"/>
          <w:lang w:val="en-US"/>
        </w:rPr>
        <w:t xml:space="preserve">reliable vehicle would suffice. In turn, many participants </w:t>
      </w:r>
      <w:r w:rsidR="0082672C" w:rsidRPr="00287F6A">
        <w:rPr>
          <w:rFonts w:ascii="Times" w:hAnsi="Times" w:cstheme="minorHAnsi"/>
          <w:lang w:val="en-US"/>
        </w:rPr>
        <w:t>missed out on the opportunity to access concessions</w:t>
      </w:r>
      <w:r w:rsidR="006525DA" w:rsidRPr="00287F6A">
        <w:rPr>
          <w:rFonts w:ascii="Times" w:hAnsi="Times" w:cstheme="minorHAnsi"/>
          <w:lang w:val="en-US"/>
        </w:rPr>
        <w:t xml:space="preserve"> and simply had to either grin and bear it or make do with what they already had</w:t>
      </w:r>
      <w:r w:rsidR="0082672C" w:rsidRPr="00287F6A">
        <w:rPr>
          <w:rFonts w:ascii="Times" w:hAnsi="Times" w:cstheme="minorHAnsi"/>
          <w:lang w:val="en-US"/>
        </w:rPr>
        <w:t xml:space="preserve">. </w:t>
      </w:r>
      <w:r w:rsidR="00D43D17" w:rsidRPr="00287F6A">
        <w:rPr>
          <w:rFonts w:ascii="Times" w:hAnsi="Times" w:cstheme="minorHAnsi"/>
          <w:lang w:val="en-US"/>
        </w:rPr>
        <w:t>Markedly</w:t>
      </w:r>
      <w:r w:rsidR="00032156" w:rsidRPr="00287F6A">
        <w:rPr>
          <w:rFonts w:ascii="Times" w:hAnsi="Times" w:cstheme="minorHAnsi"/>
          <w:lang w:val="en-US"/>
        </w:rPr>
        <w:t>,</w:t>
      </w:r>
      <w:r w:rsidR="006525DA" w:rsidRPr="00287F6A">
        <w:rPr>
          <w:rFonts w:ascii="Times" w:hAnsi="Times" w:cstheme="minorHAnsi"/>
          <w:lang w:val="en-US"/>
        </w:rPr>
        <w:t xml:space="preserve"> </w:t>
      </w:r>
      <w:r w:rsidR="00032156" w:rsidRPr="00287F6A">
        <w:rPr>
          <w:rFonts w:ascii="Times" w:hAnsi="Times" w:cstheme="minorHAnsi"/>
          <w:lang w:val="en-US"/>
        </w:rPr>
        <w:t xml:space="preserve">grassroots </w:t>
      </w:r>
      <w:r w:rsidR="006525DA" w:rsidRPr="00287F6A">
        <w:rPr>
          <w:rFonts w:ascii="Times" w:hAnsi="Times" w:cstheme="minorHAnsi"/>
          <w:lang w:val="en-US"/>
        </w:rPr>
        <w:t>women were disproportionately impacted by this systemic Catch-22.</w:t>
      </w:r>
    </w:p>
    <w:p w14:paraId="33FEE668" w14:textId="77777777" w:rsidR="00A54BA4" w:rsidRPr="00287F6A" w:rsidRDefault="00A54BA4" w:rsidP="00396D1E">
      <w:pPr>
        <w:spacing w:line="276" w:lineRule="auto"/>
        <w:ind w:firstLine="720"/>
        <w:jc w:val="both"/>
        <w:rPr>
          <w:rFonts w:ascii="Times" w:hAnsi="Times" w:cstheme="minorHAnsi"/>
          <w:lang w:val="en-US"/>
        </w:rPr>
      </w:pPr>
    </w:p>
    <w:p w14:paraId="027394D8" w14:textId="77777777" w:rsidR="0082672C" w:rsidRPr="00287F6A" w:rsidRDefault="0082672C" w:rsidP="00396D1E">
      <w:pPr>
        <w:pStyle w:val="Heading2"/>
        <w:spacing w:line="276" w:lineRule="auto"/>
        <w:rPr>
          <w:rFonts w:ascii="Times" w:hAnsi="Times" w:cstheme="minorHAnsi"/>
          <w:lang w:val="en-US"/>
        </w:rPr>
      </w:pPr>
      <w:r w:rsidRPr="00287F6A">
        <w:rPr>
          <w:rFonts w:ascii="Times" w:hAnsi="Times" w:cstheme="minorHAnsi"/>
          <w:lang w:val="en-US"/>
        </w:rPr>
        <w:t>Socio-cultural Barriers</w:t>
      </w:r>
    </w:p>
    <w:p w14:paraId="04EEC3C4" w14:textId="1EFDE705" w:rsidR="00E2150E" w:rsidRPr="00287F6A" w:rsidRDefault="00E2150E" w:rsidP="00396D1E">
      <w:pPr>
        <w:spacing w:line="276" w:lineRule="auto"/>
        <w:ind w:firstLine="720"/>
        <w:jc w:val="both"/>
        <w:rPr>
          <w:rFonts w:ascii="Times" w:hAnsi="Times" w:cstheme="minorHAnsi"/>
          <w:lang w:val="en-US"/>
        </w:rPr>
      </w:pPr>
      <w:r w:rsidRPr="00287F6A">
        <w:rPr>
          <w:rFonts w:ascii="Times" w:hAnsi="Times" w:cstheme="minorHAnsi"/>
          <w:lang w:val="en-US"/>
        </w:rPr>
        <w:t xml:space="preserve">The socio-cultural barriers </w:t>
      </w:r>
      <w:r w:rsidR="009720BB" w:rsidRPr="00287F6A">
        <w:rPr>
          <w:rFonts w:ascii="Times" w:hAnsi="Times" w:cstheme="minorHAnsi"/>
          <w:lang w:val="en-US"/>
        </w:rPr>
        <w:t>identified</w:t>
      </w:r>
      <w:r w:rsidRPr="00287F6A">
        <w:rPr>
          <w:rFonts w:ascii="Times" w:hAnsi="Times" w:cstheme="minorHAnsi"/>
          <w:lang w:val="en-US"/>
        </w:rPr>
        <w:t xml:space="preserve"> by participants from all the islands, broadly, </w:t>
      </w:r>
      <w:r w:rsidR="009720BB" w:rsidRPr="00287F6A">
        <w:rPr>
          <w:rFonts w:ascii="Times" w:hAnsi="Times" w:cstheme="minorHAnsi"/>
          <w:lang w:val="en-US"/>
        </w:rPr>
        <w:t>included</w:t>
      </w:r>
      <w:r w:rsidRPr="00287F6A">
        <w:rPr>
          <w:rFonts w:ascii="Times" w:hAnsi="Times" w:cstheme="minorHAnsi"/>
          <w:lang w:val="en-US"/>
        </w:rPr>
        <w:t xml:space="preserve"> a general lack of assistance from community groups and associations </w:t>
      </w:r>
      <w:r w:rsidR="009720BB" w:rsidRPr="00287F6A">
        <w:rPr>
          <w:rFonts w:ascii="Times" w:hAnsi="Times" w:cstheme="minorHAnsi"/>
          <w:lang w:val="en-US"/>
        </w:rPr>
        <w:t>(</w:t>
      </w:r>
      <w:r w:rsidRPr="00287F6A">
        <w:rPr>
          <w:rFonts w:ascii="Times" w:hAnsi="Times" w:cstheme="minorHAnsi"/>
          <w:lang w:val="en-US"/>
        </w:rPr>
        <w:t xml:space="preserve">for </w:t>
      </w:r>
      <w:proofErr w:type="spellStart"/>
      <w:r w:rsidR="009720BB" w:rsidRPr="00287F6A">
        <w:rPr>
          <w:rFonts w:ascii="Times" w:hAnsi="Times" w:cstheme="minorHAnsi"/>
          <w:lang w:val="en-US"/>
        </w:rPr>
        <w:t>agro</w:t>
      </w:r>
      <w:proofErr w:type="spellEnd"/>
      <w:r w:rsidR="009720BB" w:rsidRPr="00287F6A">
        <w:rPr>
          <w:rFonts w:ascii="Times" w:hAnsi="Times" w:cstheme="minorHAnsi"/>
          <w:lang w:val="en-US"/>
        </w:rPr>
        <w:t>-processors)</w:t>
      </w:r>
      <w:r w:rsidRPr="00287F6A">
        <w:rPr>
          <w:rFonts w:ascii="Times" w:hAnsi="Times" w:cstheme="minorHAnsi"/>
          <w:lang w:val="en-US"/>
        </w:rPr>
        <w:t xml:space="preserve">, an either tacit or explicit dismissal of the need for </w:t>
      </w:r>
      <w:r w:rsidR="007D5F29" w:rsidRPr="00287F6A">
        <w:rPr>
          <w:rFonts w:ascii="Times" w:hAnsi="Times" w:cstheme="minorHAnsi"/>
          <w:lang w:val="en-US"/>
        </w:rPr>
        <w:t>gender responsive</w:t>
      </w:r>
      <w:r w:rsidRPr="00287F6A">
        <w:rPr>
          <w:rFonts w:ascii="Times" w:hAnsi="Times" w:cstheme="minorHAnsi"/>
          <w:lang w:val="en-US"/>
        </w:rPr>
        <w:t xml:space="preserve"> support</w:t>
      </w:r>
      <w:r w:rsidR="009720BB" w:rsidRPr="00287F6A">
        <w:rPr>
          <w:rFonts w:ascii="Times" w:hAnsi="Times" w:cstheme="minorHAnsi"/>
          <w:lang w:val="en-US"/>
        </w:rPr>
        <w:t xml:space="preserve"> that is situated in agrarian contexts</w:t>
      </w:r>
      <w:r w:rsidRPr="00287F6A">
        <w:rPr>
          <w:rFonts w:ascii="Times" w:hAnsi="Times" w:cstheme="minorHAnsi"/>
          <w:lang w:val="en-US"/>
        </w:rPr>
        <w:t>, and what can be seen as patriarchal norms and androcentric worldviews</w:t>
      </w:r>
      <w:r w:rsidR="009720BB" w:rsidRPr="00287F6A">
        <w:rPr>
          <w:rFonts w:ascii="Times" w:hAnsi="Times" w:cstheme="minorHAnsi"/>
          <w:lang w:val="en-US"/>
        </w:rPr>
        <w:t xml:space="preserve"> (see Table 3)</w:t>
      </w:r>
      <w:r w:rsidRPr="00287F6A">
        <w:rPr>
          <w:rFonts w:ascii="Times" w:hAnsi="Times" w:cstheme="minorHAnsi"/>
          <w:lang w:val="en-US"/>
        </w:rPr>
        <w:t xml:space="preserve">. For example, when separated according to gender, there were contrasting views on the question of having a women’s entrepreneurship association. According to one-third of the men (34.6%), this was perceived as a </w:t>
      </w:r>
      <w:r w:rsidRPr="00287F6A">
        <w:rPr>
          <w:rFonts w:ascii="Times" w:hAnsi="Times" w:cstheme="minorHAnsi"/>
          <w:i/>
          <w:iCs/>
          <w:lang w:val="en-US"/>
        </w:rPr>
        <w:t>low</w:t>
      </w:r>
      <w:r w:rsidRPr="00287F6A">
        <w:rPr>
          <w:rFonts w:ascii="Times" w:hAnsi="Times" w:cstheme="minorHAnsi"/>
          <w:lang w:val="en-US"/>
        </w:rPr>
        <w:t xml:space="preserve"> barrier for women, whereas </w:t>
      </w:r>
      <w:r w:rsidR="00962077" w:rsidRPr="00287F6A">
        <w:rPr>
          <w:rFonts w:ascii="Times" w:hAnsi="Times" w:cstheme="minorHAnsi"/>
          <w:lang w:val="en-US"/>
        </w:rPr>
        <w:t>over one-third of the</w:t>
      </w:r>
      <w:r w:rsidRPr="00287F6A">
        <w:rPr>
          <w:rFonts w:ascii="Times" w:hAnsi="Times" w:cstheme="minorHAnsi"/>
          <w:lang w:val="en-US"/>
        </w:rPr>
        <w:t xml:space="preserve"> women (35.3%) indicated</w:t>
      </w:r>
      <w:r w:rsidR="00962077" w:rsidRPr="00287F6A">
        <w:rPr>
          <w:rFonts w:ascii="Times" w:hAnsi="Times" w:cstheme="minorHAnsi"/>
          <w:lang w:val="en-US"/>
        </w:rPr>
        <w:t xml:space="preserve"> that</w:t>
      </w:r>
      <w:r w:rsidRPr="00287F6A">
        <w:rPr>
          <w:rFonts w:ascii="Times" w:hAnsi="Times" w:cstheme="minorHAnsi"/>
          <w:lang w:val="en-US"/>
        </w:rPr>
        <w:t xml:space="preserve"> having </w:t>
      </w:r>
      <w:r w:rsidR="00962077" w:rsidRPr="00287F6A">
        <w:rPr>
          <w:rFonts w:ascii="Times" w:hAnsi="Times" w:cstheme="minorHAnsi"/>
          <w:lang w:val="en-US"/>
        </w:rPr>
        <w:t>no</w:t>
      </w:r>
      <w:r w:rsidRPr="00287F6A">
        <w:rPr>
          <w:rFonts w:ascii="Times" w:hAnsi="Times" w:cstheme="minorHAnsi"/>
          <w:lang w:val="en-US"/>
        </w:rPr>
        <w:t xml:space="preserve"> women’s association was a </w:t>
      </w:r>
      <w:r w:rsidR="005D19FC" w:rsidRPr="00287F6A">
        <w:rPr>
          <w:rFonts w:ascii="Times" w:hAnsi="Times" w:cstheme="minorHAnsi"/>
          <w:i/>
          <w:iCs/>
          <w:lang w:val="en-US"/>
        </w:rPr>
        <w:t>high</w:t>
      </w:r>
      <w:r w:rsidRPr="00287F6A">
        <w:rPr>
          <w:rFonts w:ascii="Times" w:hAnsi="Times" w:cstheme="minorHAnsi"/>
          <w:lang w:val="en-US"/>
        </w:rPr>
        <w:t xml:space="preserve"> barrier. The </w:t>
      </w:r>
      <w:r w:rsidR="005A15CB" w:rsidRPr="00287F6A">
        <w:rPr>
          <w:rFonts w:ascii="Times" w:hAnsi="Times" w:cstheme="minorHAnsi"/>
          <w:lang w:val="en-US"/>
        </w:rPr>
        <w:t>v</w:t>
      </w:r>
      <w:r w:rsidRPr="00287F6A">
        <w:rPr>
          <w:rFonts w:ascii="Times" w:hAnsi="Times" w:cstheme="minorHAnsi"/>
          <w:lang w:val="en-US"/>
        </w:rPr>
        <w:t>ast majority of the women believed that a strong organization would be helpful in lobbying for opportunities to assist them in development</w:t>
      </w:r>
      <w:r w:rsidR="003702DB" w:rsidRPr="00287F6A">
        <w:rPr>
          <w:rFonts w:ascii="Times" w:hAnsi="Times" w:cstheme="minorHAnsi"/>
          <w:lang w:val="en-US"/>
        </w:rPr>
        <w:t xml:space="preserve"> and growth</w:t>
      </w:r>
      <w:r w:rsidRPr="00287F6A">
        <w:rPr>
          <w:rFonts w:ascii="Times" w:hAnsi="Times" w:cstheme="minorHAnsi"/>
          <w:lang w:val="en-US"/>
        </w:rPr>
        <w:t xml:space="preserve"> of their</w:t>
      </w:r>
      <w:r w:rsidR="003702DB" w:rsidRPr="00287F6A">
        <w:rPr>
          <w:rFonts w:ascii="Times" w:hAnsi="Times" w:cstheme="minorHAnsi"/>
          <w:lang w:val="en-US"/>
        </w:rPr>
        <w:t xml:space="preserve"> cottage industries and small</w:t>
      </w:r>
      <w:r w:rsidRPr="00287F6A">
        <w:rPr>
          <w:rFonts w:ascii="Times" w:hAnsi="Times" w:cstheme="minorHAnsi"/>
          <w:lang w:val="en-US"/>
        </w:rPr>
        <w:t xml:space="preserve"> businesses, especially since</w:t>
      </w:r>
      <w:r w:rsidR="00A533AB" w:rsidRPr="00287F6A">
        <w:rPr>
          <w:rFonts w:ascii="Times" w:hAnsi="Times" w:cstheme="minorHAnsi"/>
          <w:lang w:val="en-US"/>
        </w:rPr>
        <w:t>, on the whole,</w:t>
      </w:r>
      <w:r w:rsidRPr="00287F6A">
        <w:rPr>
          <w:rFonts w:ascii="Times" w:hAnsi="Times" w:cstheme="minorHAnsi"/>
          <w:lang w:val="en-US"/>
        </w:rPr>
        <w:t xml:space="preserve"> </w:t>
      </w:r>
      <w:r w:rsidR="00A533AB" w:rsidRPr="00287F6A">
        <w:rPr>
          <w:rFonts w:ascii="Times" w:hAnsi="Times" w:cstheme="minorHAnsi"/>
          <w:lang w:val="en-US"/>
        </w:rPr>
        <w:t>women</w:t>
      </w:r>
      <w:r w:rsidRPr="00287F6A">
        <w:rPr>
          <w:rFonts w:ascii="Times" w:hAnsi="Times" w:cstheme="minorHAnsi"/>
          <w:lang w:val="en-US"/>
        </w:rPr>
        <w:t xml:space="preserve"> held </w:t>
      </w:r>
      <w:r w:rsidR="00A533AB" w:rsidRPr="00287F6A">
        <w:rPr>
          <w:rFonts w:ascii="Times" w:hAnsi="Times" w:cstheme="minorHAnsi"/>
          <w:lang w:val="en-US"/>
        </w:rPr>
        <w:t xml:space="preserve">less land, capital, and </w:t>
      </w:r>
      <w:r w:rsidR="003702DB" w:rsidRPr="00287F6A">
        <w:rPr>
          <w:rFonts w:ascii="Times" w:hAnsi="Times" w:cstheme="minorHAnsi"/>
          <w:lang w:val="en-US"/>
        </w:rPr>
        <w:t>faced</w:t>
      </w:r>
      <w:r w:rsidR="00A533AB" w:rsidRPr="00287F6A">
        <w:rPr>
          <w:rFonts w:ascii="Times" w:hAnsi="Times" w:cstheme="minorHAnsi"/>
          <w:lang w:val="en-US"/>
        </w:rPr>
        <w:t xml:space="preserve"> more difficulty accessing loans</w:t>
      </w:r>
      <w:r w:rsidRPr="00287F6A">
        <w:rPr>
          <w:rFonts w:ascii="Times" w:hAnsi="Times" w:cstheme="minorHAnsi"/>
          <w:lang w:val="en-US"/>
        </w:rPr>
        <w:t xml:space="preserve">. </w:t>
      </w:r>
      <w:r w:rsidR="00A533AB" w:rsidRPr="00287F6A">
        <w:rPr>
          <w:rFonts w:ascii="Times" w:hAnsi="Times" w:cstheme="minorHAnsi"/>
          <w:lang w:val="en-US"/>
        </w:rPr>
        <w:t>Participants</w:t>
      </w:r>
      <w:r w:rsidR="005A15CB" w:rsidRPr="00287F6A">
        <w:rPr>
          <w:rFonts w:ascii="Times" w:hAnsi="Times" w:cstheme="minorHAnsi"/>
          <w:lang w:val="en-US"/>
        </w:rPr>
        <w:t>, both men and women,</w:t>
      </w:r>
      <w:r w:rsidR="00A533AB" w:rsidRPr="00287F6A">
        <w:rPr>
          <w:rFonts w:ascii="Times" w:hAnsi="Times" w:cstheme="minorHAnsi"/>
          <w:lang w:val="en-US"/>
        </w:rPr>
        <w:t xml:space="preserve"> also noted that</w:t>
      </w:r>
      <w:r w:rsidRPr="00287F6A">
        <w:rPr>
          <w:rFonts w:ascii="Times" w:hAnsi="Times" w:cstheme="minorHAnsi"/>
          <w:lang w:val="en-US"/>
        </w:rPr>
        <w:t xml:space="preserve"> </w:t>
      </w:r>
      <w:r w:rsidR="00A533AB" w:rsidRPr="00287F6A">
        <w:rPr>
          <w:rFonts w:ascii="Times" w:hAnsi="Times" w:cstheme="minorHAnsi"/>
          <w:lang w:val="en-US"/>
        </w:rPr>
        <w:t xml:space="preserve">currently existing </w:t>
      </w:r>
      <w:r w:rsidR="007A3DAB" w:rsidRPr="00287F6A">
        <w:rPr>
          <w:rFonts w:ascii="Times" w:hAnsi="Times" w:cstheme="minorHAnsi"/>
          <w:lang w:val="en-US"/>
        </w:rPr>
        <w:t>business</w:t>
      </w:r>
      <w:r w:rsidR="00A533AB" w:rsidRPr="00287F6A">
        <w:rPr>
          <w:rFonts w:ascii="Times" w:hAnsi="Times" w:cstheme="minorHAnsi"/>
          <w:lang w:val="en-US"/>
        </w:rPr>
        <w:t xml:space="preserve"> groups were</w:t>
      </w:r>
      <w:r w:rsidRPr="00287F6A">
        <w:rPr>
          <w:rFonts w:ascii="Times" w:hAnsi="Times" w:cstheme="minorHAnsi"/>
          <w:lang w:val="en-US"/>
        </w:rPr>
        <w:t xml:space="preserve"> not functioning adequately</w:t>
      </w:r>
      <w:r w:rsidR="00A533AB" w:rsidRPr="00287F6A">
        <w:rPr>
          <w:rFonts w:ascii="Times" w:hAnsi="Times" w:cstheme="minorHAnsi"/>
          <w:lang w:val="en-US"/>
        </w:rPr>
        <w:t>, which they identified as</w:t>
      </w:r>
      <w:r w:rsidRPr="00287F6A">
        <w:rPr>
          <w:rFonts w:ascii="Times" w:hAnsi="Times" w:cstheme="minorHAnsi"/>
          <w:lang w:val="en-US"/>
        </w:rPr>
        <w:t xml:space="preserve"> </w:t>
      </w:r>
      <w:r w:rsidR="005A15CB" w:rsidRPr="00287F6A">
        <w:rPr>
          <w:rFonts w:ascii="Times" w:hAnsi="Times" w:cstheme="minorHAnsi"/>
          <w:lang w:val="en-US"/>
        </w:rPr>
        <w:t xml:space="preserve">a </w:t>
      </w:r>
      <w:r w:rsidRPr="00287F6A">
        <w:rPr>
          <w:rFonts w:ascii="Times" w:hAnsi="Times" w:cstheme="minorHAnsi"/>
          <w:lang w:val="en-US"/>
        </w:rPr>
        <w:t xml:space="preserve">hindrance to </w:t>
      </w:r>
      <w:r w:rsidR="00A533AB" w:rsidRPr="00287F6A">
        <w:rPr>
          <w:rFonts w:ascii="Times" w:hAnsi="Times" w:cstheme="minorHAnsi"/>
          <w:lang w:val="en-US"/>
        </w:rPr>
        <w:t xml:space="preserve">the development and success of </w:t>
      </w:r>
      <w:r w:rsidR="003702DB" w:rsidRPr="00287F6A">
        <w:rPr>
          <w:rFonts w:ascii="Times" w:hAnsi="Times" w:cstheme="minorHAnsi"/>
          <w:lang w:val="en-US"/>
        </w:rPr>
        <w:t xml:space="preserve">family farms and </w:t>
      </w:r>
      <w:r w:rsidRPr="00287F6A">
        <w:rPr>
          <w:rFonts w:ascii="Times" w:hAnsi="Times" w:cstheme="minorHAnsi"/>
          <w:lang w:val="en-US"/>
        </w:rPr>
        <w:t xml:space="preserve">small </w:t>
      </w:r>
      <w:r w:rsidR="007A3DAB" w:rsidRPr="00287F6A">
        <w:rPr>
          <w:rFonts w:ascii="Times" w:hAnsi="Times" w:cstheme="minorHAnsi"/>
          <w:lang w:val="en-US"/>
        </w:rPr>
        <w:t>enterprises</w:t>
      </w:r>
      <w:r w:rsidR="00A533AB" w:rsidRPr="00287F6A">
        <w:rPr>
          <w:rFonts w:ascii="Times" w:hAnsi="Times" w:cstheme="minorHAnsi"/>
          <w:lang w:val="en-US"/>
        </w:rPr>
        <w:t xml:space="preserve"> across the board</w:t>
      </w:r>
      <w:r w:rsidRPr="00287F6A">
        <w:rPr>
          <w:rFonts w:ascii="Times" w:hAnsi="Times" w:cstheme="minorHAnsi"/>
          <w:lang w:val="en-US"/>
        </w:rPr>
        <w:t xml:space="preserve">. </w:t>
      </w:r>
      <w:r w:rsidR="00A533AB" w:rsidRPr="00287F6A">
        <w:rPr>
          <w:rFonts w:ascii="Times" w:hAnsi="Times" w:cstheme="minorHAnsi"/>
          <w:lang w:val="en-US"/>
        </w:rPr>
        <w:t>As one</w:t>
      </w:r>
      <w:r w:rsidRPr="00287F6A">
        <w:rPr>
          <w:rFonts w:ascii="Times" w:hAnsi="Times" w:cstheme="minorHAnsi"/>
          <w:lang w:val="en-US"/>
        </w:rPr>
        <w:t xml:space="preserve"> participant from Grenada </w:t>
      </w:r>
      <w:r w:rsidR="00A533AB" w:rsidRPr="00287F6A">
        <w:rPr>
          <w:rFonts w:ascii="Times" w:hAnsi="Times" w:cstheme="minorHAnsi"/>
          <w:lang w:val="en-US"/>
        </w:rPr>
        <w:t>explained,</w:t>
      </w:r>
      <w:r w:rsidRPr="00287F6A">
        <w:rPr>
          <w:rFonts w:ascii="Times" w:hAnsi="Times" w:cstheme="minorHAnsi"/>
          <w:lang w:val="en-US"/>
        </w:rPr>
        <w:t xml:space="preserve"> “There is a lack of unity among entrepreneurs.”</w:t>
      </w:r>
    </w:p>
    <w:p w14:paraId="2832F1EA" w14:textId="72926DE0" w:rsidR="00DC08E3" w:rsidRPr="00287F6A" w:rsidRDefault="00477DCA" w:rsidP="00396D1E">
      <w:pPr>
        <w:spacing w:line="276" w:lineRule="auto"/>
        <w:ind w:firstLine="720"/>
        <w:jc w:val="both"/>
        <w:rPr>
          <w:rFonts w:ascii="Times" w:hAnsi="Times" w:cstheme="minorHAnsi"/>
          <w:lang w:val="en-US"/>
        </w:rPr>
      </w:pPr>
      <w:r w:rsidRPr="00287F6A">
        <w:rPr>
          <w:rFonts w:ascii="Times" w:hAnsi="Times" w:cstheme="minorHAnsi"/>
          <w:lang w:val="en-US"/>
        </w:rPr>
        <w:t>Work-life balance and social reproduction were significant factors regarding sustaining farms, families, and business.</w:t>
      </w:r>
      <w:r w:rsidR="0082672C" w:rsidRPr="00287F6A">
        <w:rPr>
          <w:rFonts w:ascii="Times" w:hAnsi="Times" w:cstheme="minorHAnsi"/>
          <w:lang w:val="en-US"/>
        </w:rPr>
        <w:t xml:space="preserve"> 42.3%</w:t>
      </w:r>
      <w:r w:rsidR="003702DB" w:rsidRPr="00287F6A">
        <w:rPr>
          <w:rFonts w:ascii="Times" w:hAnsi="Times" w:cstheme="minorHAnsi"/>
          <w:lang w:val="en-US"/>
        </w:rPr>
        <w:t xml:space="preserve"> of men, </w:t>
      </w:r>
      <w:r w:rsidR="00C40F55" w:rsidRPr="00287F6A">
        <w:rPr>
          <w:rFonts w:ascii="Times" w:hAnsi="Times" w:cstheme="minorHAnsi"/>
          <w:lang w:val="en-US"/>
        </w:rPr>
        <w:t>and even more</w:t>
      </w:r>
      <w:r w:rsidR="0082672C" w:rsidRPr="00287F6A">
        <w:rPr>
          <w:rFonts w:ascii="Times" w:hAnsi="Times" w:cstheme="minorHAnsi"/>
          <w:lang w:val="en-US"/>
        </w:rPr>
        <w:t xml:space="preserve"> </w:t>
      </w:r>
      <w:r w:rsidR="00AE0B62" w:rsidRPr="00287F6A">
        <w:rPr>
          <w:rFonts w:ascii="Times" w:hAnsi="Times" w:cstheme="minorHAnsi"/>
          <w:lang w:val="en-US"/>
        </w:rPr>
        <w:t>women</w:t>
      </w:r>
      <w:r w:rsidR="0082672C" w:rsidRPr="00287F6A">
        <w:rPr>
          <w:rFonts w:ascii="Times" w:hAnsi="Times" w:cstheme="minorHAnsi"/>
          <w:lang w:val="en-US"/>
        </w:rPr>
        <w:t xml:space="preserve"> (45.9%)</w:t>
      </w:r>
      <w:r w:rsidR="003702DB" w:rsidRPr="00287F6A">
        <w:rPr>
          <w:rFonts w:ascii="Times" w:hAnsi="Times" w:cstheme="minorHAnsi"/>
          <w:lang w:val="en-US"/>
        </w:rPr>
        <w:t>,</w:t>
      </w:r>
      <w:r w:rsidR="0082672C" w:rsidRPr="00287F6A">
        <w:rPr>
          <w:rFonts w:ascii="Times" w:hAnsi="Times" w:cstheme="minorHAnsi"/>
          <w:lang w:val="en-US"/>
        </w:rPr>
        <w:t xml:space="preserve"> indicated that </w:t>
      </w:r>
      <w:r w:rsidR="00C40F55" w:rsidRPr="00287F6A">
        <w:rPr>
          <w:rFonts w:ascii="Times" w:hAnsi="Times" w:cstheme="minorHAnsi"/>
          <w:lang w:val="en-US"/>
        </w:rPr>
        <w:t>the</w:t>
      </w:r>
      <w:r w:rsidR="0082672C" w:rsidRPr="00287F6A">
        <w:rPr>
          <w:rFonts w:ascii="Times" w:hAnsi="Times" w:cstheme="minorHAnsi"/>
          <w:lang w:val="en-US"/>
        </w:rPr>
        <w:t xml:space="preserve"> inability to separate business</w:t>
      </w:r>
      <w:r w:rsidR="00C40F55" w:rsidRPr="00287F6A">
        <w:rPr>
          <w:rFonts w:ascii="Times" w:hAnsi="Times" w:cstheme="minorHAnsi"/>
          <w:lang w:val="en-US"/>
        </w:rPr>
        <w:t xml:space="preserve"> responsibilities</w:t>
      </w:r>
      <w:r w:rsidR="0082672C" w:rsidRPr="00287F6A">
        <w:rPr>
          <w:rFonts w:ascii="Times" w:hAnsi="Times" w:cstheme="minorHAnsi"/>
          <w:lang w:val="en-US"/>
        </w:rPr>
        <w:t xml:space="preserve"> from family life </w:t>
      </w:r>
      <w:r w:rsidR="00C40F55" w:rsidRPr="00287F6A">
        <w:rPr>
          <w:rFonts w:ascii="Times" w:hAnsi="Times" w:cstheme="minorHAnsi"/>
          <w:lang w:val="en-US"/>
        </w:rPr>
        <w:t>proved to be</w:t>
      </w:r>
      <w:r w:rsidR="0082672C" w:rsidRPr="00287F6A">
        <w:rPr>
          <w:rFonts w:ascii="Times" w:hAnsi="Times" w:cstheme="minorHAnsi"/>
          <w:lang w:val="en-US"/>
        </w:rPr>
        <w:t xml:space="preserve"> a </w:t>
      </w:r>
      <w:r w:rsidR="005D19FC" w:rsidRPr="00287F6A">
        <w:rPr>
          <w:rFonts w:ascii="Times" w:hAnsi="Times" w:cstheme="minorHAnsi"/>
          <w:lang w:val="en-US"/>
        </w:rPr>
        <w:t>high</w:t>
      </w:r>
      <w:r w:rsidR="0082672C" w:rsidRPr="00287F6A">
        <w:rPr>
          <w:rFonts w:ascii="Times" w:hAnsi="Times" w:cstheme="minorHAnsi"/>
          <w:lang w:val="en-US"/>
        </w:rPr>
        <w:t xml:space="preserve"> barrier</w:t>
      </w:r>
      <w:r w:rsidR="00C40F55" w:rsidRPr="00287F6A">
        <w:rPr>
          <w:rFonts w:ascii="Times" w:hAnsi="Times" w:cstheme="minorHAnsi"/>
          <w:lang w:val="en-US"/>
        </w:rPr>
        <w:t xml:space="preserve"> for them personally</w:t>
      </w:r>
      <w:r w:rsidR="007A3DAB" w:rsidRPr="00287F6A">
        <w:rPr>
          <w:rFonts w:ascii="Times" w:hAnsi="Times" w:cstheme="minorHAnsi"/>
          <w:lang w:val="en-US"/>
        </w:rPr>
        <w:t xml:space="preserve"> and </w:t>
      </w:r>
      <w:r w:rsidR="00C40F55" w:rsidRPr="00287F6A">
        <w:rPr>
          <w:rFonts w:ascii="Times" w:hAnsi="Times" w:cstheme="minorHAnsi"/>
          <w:lang w:val="en-US"/>
        </w:rPr>
        <w:t>professionally (i.e.</w:t>
      </w:r>
      <w:r w:rsidR="0082672C" w:rsidRPr="00287F6A">
        <w:rPr>
          <w:rFonts w:ascii="Times" w:hAnsi="Times" w:cstheme="minorHAnsi"/>
          <w:lang w:val="en-US"/>
        </w:rPr>
        <w:t xml:space="preserve"> </w:t>
      </w:r>
      <w:r w:rsidR="00C40F55" w:rsidRPr="00287F6A">
        <w:rPr>
          <w:rFonts w:ascii="Times" w:hAnsi="Times" w:cstheme="minorHAnsi"/>
          <w:lang w:val="en-US"/>
        </w:rPr>
        <w:t xml:space="preserve">with respect to </w:t>
      </w:r>
      <w:r w:rsidR="007A3DAB" w:rsidRPr="00287F6A">
        <w:rPr>
          <w:rFonts w:ascii="Times" w:hAnsi="Times" w:cstheme="minorHAnsi"/>
          <w:lang w:val="en-US"/>
        </w:rPr>
        <w:t>managing</w:t>
      </w:r>
      <w:r w:rsidRPr="00287F6A">
        <w:rPr>
          <w:rFonts w:ascii="Times" w:hAnsi="Times" w:cstheme="minorHAnsi"/>
          <w:lang w:val="en-US"/>
        </w:rPr>
        <w:t>/</w:t>
      </w:r>
      <w:r w:rsidR="007A3DAB" w:rsidRPr="00287F6A">
        <w:rPr>
          <w:rFonts w:ascii="Times" w:hAnsi="Times" w:cstheme="minorHAnsi"/>
          <w:lang w:val="en-US"/>
        </w:rPr>
        <w:t>sustaining a business</w:t>
      </w:r>
      <w:r w:rsidR="00C40F55" w:rsidRPr="00287F6A">
        <w:rPr>
          <w:rFonts w:ascii="Times" w:hAnsi="Times" w:cstheme="minorHAnsi"/>
          <w:lang w:val="en-US"/>
        </w:rPr>
        <w:t>)</w:t>
      </w:r>
      <w:r w:rsidR="0082672C" w:rsidRPr="00287F6A">
        <w:rPr>
          <w:rFonts w:ascii="Times" w:hAnsi="Times" w:cstheme="minorHAnsi"/>
          <w:lang w:val="en-US"/>
        </w:rPr>
        <w:t xml:space="preserve">. </w:t>
      </w:r>
      <w:r w:rsidR="005A15CB" w:rsidRPr="00287F6A">
        <w:rPr>
          <w:rFonts w:ascii="Times" w:hAnsi="Times" w:cstheme="minorHAnsi"/>
          <w:lang w:val="en-US"/>
        </w:rPr>
        <w:t xml:space="preserve">Interestingly, </w:t>
      </w:r>
      <w:r w:rsidR="00962077" w:rsidRPr="00287F6A">
        <w:rPr>
          <w:rFonts w:ascii="Times" w:hAnsi="Times" w:cstheme="minorHAnsi"/>
          <w:lang w:val="en-US"/>
        </w:rPr>
        <w:t>over one-third of the</w:t>
      </w:r>
      <w:r w:rsidR="0082672C" w:rsidRPr="00287F6A">
        <w:rPr>
          <w:rFonts w:ascii="Times" w:hAnsi="Times" w:cstheme="minorHAnsi"/>
          <w:lang w:val="en-US"/>
        </w:rPr>
        <w:t xml:space="preserve"> </w:t>
      </w:r>
      <w:r w:rsidR="00AE0B62" w:rsidRPr="00287F6A">
        <w:rPr>
          <w:rFonts w:ascii="Times" w:hAnsi="Times" w:cstheme="minorHAnsi"/>
          <w:lang w:val="en-US"/>
        </w:rPr>
        <w:t>women</w:t>
      </w:r>
      <w:r w:rsidR="0082672C" w:rsidRPr="00287F6A">
        <w:rPr>
          <w:rFonts w:ascii="Times" w:hAnsi="Times" w:cstheme="minorHAnsi"/>
          <w:lang w:val="en-US"/>
        </w:rPr>
        <w:t xml:space="preserve"> (37.6%) indicated </w:t>
      </w:r>
      <w:r w:rsidR="005A15CB" w:rsidRPr="00287F6A">
        <w:rPr>
          <w:rFonts w:ascii="Times" w:hAnsi="Times" w:cstheme="minorHAnsi"/>
          <w:lang w:val="en-US"/>
        </w:rPr>
        <w:t xml:space="preserve">that whilst their respective government institutions lacked awareness of the key role women play in </w:t>
      </w:r>
      <w:r w:rsidR="00962077" w:rsidRPr="00287F6A">
        <w:rPr>
          <w:rFonts w:ascii="Times" w:hAnsi="Times" w:cstheme="minorHAnsi"/>
          <w:lang w:val="en-US"/>
        </w:rPr>
        <w:t>economic</w:t>
      </w:r>
      <w:r w:rsidR="005A15CB" w:rsidRPr="00287F6A">
        <w:rPr>
          <w:rFonts w:ascii="Times" w:hAnsi="Times" w:cstheme="minorHAnsi"/>
          <w:lang w:val="en-US"/>
        </w:rPr>
        <w:t xml:space="preserve"> development, they (women </w:t>
      </w:r>
      <w:r w:rsidR="003702DB" w:rsidRPr="00287F6A">
        <w:rPr>
          <w:rFonts w:ascii="Times" w:hAnsi="Times" w:cstheme="minorHAnsi"/>
          <w:lang w:val="en-US"/>
        </w:rPr>
        <w:t>food producers</w:t>
      </w:r>
      <w:r w:rsidR="005A15CB" w:rsidRPr="00287F6A">
        <w:rPr>
          <w:rFonts w:ascii="Times" w:hAnsi="Times" w:cstheme="minorHAnsi"/>
          <w:lang w:val="en-US"/>
        </w:rPr>
        <w:t>) only considered this</w:t>
      </w:r>
      <w:r w:rsidR="0082672C" w:rsidRPr="00287F6A">
        <w:rPr>
          <w:rFonts w:ascii="Times" w:hAnsi="Times" w:cstheme="minorHAnsi"/>
          <w:lang w:val="en-US"/>
        </w:rPr>
        <w:t xml:space="preserve"> a </w:t>
      </w:r>
      <w:r w:rsidR="0082672C" w:rsidRPr="00287F6A">
        <w:rPr>
          <w:rFonts w:ascii="Times" w:hAnsi="Times" w:cstheme="minorHAnsi"/>
          <w:i/>
          <w:iCs/>
          <w:lang w:val="en-US"/>
        </w:rPr>
        <w:t>moderate</w:t>
      </w:r>
      <w:r w:rsidR="0082672C" w:rsidRPr="00287F6A">
        <w:rPr>
          <w:rFonts w:ascii="Times" w:hAnsi="Times" w:cstheme="minorHAnsi"/>
          <w:lang w:val="en-US"/>
        </w:rPr>
        <w:t xml:space="preserve"> barrier</w:t>
      </w:r>
      <w:r w:rsidR="005A15CB" w:rsidRPr="00287F6A">
        <w:rPr>
          <w:rFonts w:ascii="Times" w:hAnsi="Times" w:cstheme="minorHAnsi"/>
          <w:lang w:val="en-US"/>
        </w:rPr>
        <w:t xml:space="preserve">. </w:t>
      </w:r>
      <w:r w:rsidR="005A15CB" w:rsidRPr="00287F6A">
        <w:rPr>
          <w:rFonts w:ascii="Times" w:hAnsi="Times" w:cstheme="minorHAnsi"/>
          <w:lang w:val="en-US"/>
        </w:rPr>
        <w:lastRenderedPageBreak/>
        <w:t xml:space="preserve">Contrariwise, </w:t>
      </w:r>
      <w:r w:rsidR="0082672C" w:rsidRPr="00287F6A">
        <w:rPr>
          <w:rFonts w:ascii="Times" w:hAnsi="Times" w:cstheme="minorHAnsi"/>
          <w:lang w:val="en-US"/>
        </w:rPr>
        <w:t>38.5%</w:t>
      </w:r>
      <w:r w:rsidR="005A15CB" w:rsidRPr="00287F6A">
        <w:rPr>
          <w:rFonts w:ascii="Times" w:hAnsi="Times" w:cstheme="minorHAnsi"/>
          <w:lang w:val="en-US"/>
        </w:rPr>
        <w:t xml:space="preserve"> of the men who responded to the survey </w:t>
      </w:r>
      <w:r w:rsidR="0082672C" w:rsidRPr="00287F6A">
        <w:rPr>
          <w:rFonts w:ascii="Times" w:hAnsi="Times" w:cstheme="minorHAnsi"/>
          <w:lang w:val="en-US"/>
        </w:rPr>
        <w:t>considered</w:t>
      </w:r>
      <w:r w:rsidR="005A15CB" w:rsidRPr="00287F6A">
        <w:rPr>
          <w:rFonts w:ascii="Times" w:hAnsi="Times" w:cstheme="minorHAnsi"/>
          <w:lang w:val="en-US"/>
        </w:rPr>
        <w:t xml:space="preserve"> the state’s lack of recognition of the role women play</w:t>
      </w:r>
      <w:r w:rsidR="0082672C" w:rsidRPr="00287F6A">
        <w:rPr>
          <w:rFonts w:ascii="Times" w:hAnsi="Times" w:cstheme="minorHAnsi"/>
          <w:lang w:val="en-US"/>
        </w:rPr>
        <w:t xml:space="preserve"> a </w:t>
      </w:r>
      <w:r w:rsidR="005D19FC" w:rsidRPr="00287F6A">
        <w:rPr>
          <w:rFonts w:ascii="Times" w:hAnsi="Times" w:cstheme="minorHAnsi"/>
          <w:i/>
          <w:iCs/>
          <w:lang w:val="en-US"/>
        </w:rPr>
        <w:t>high</w:t>
      </w:r>
      <w:r w:rsidR="0082672C" w:rsidRPr="00287F6A">
        <w:rPr>
          <w:rFonts w:ascii="Times" w:hAnsi="Times" w:cstheme="minorHAnsi"/>
          <w:lang w:val="en-US"/>
        </w:rPr>
        <w:t xml:space="preserve"> barrier</w:t>
      </w:r>
      <w:r w:rsidR="005A15CB" w:rsidRPr="00287F6A">
        <w:rPr>
          <w:rFonts w:ascii="Times" w:hAnsi="Times" w:cstheme="minorHAnsi"/>
          <w:lang w:val="en-US"/>
        </w:rPr>
        <w:t xml:space="preserve"> towards developing successful businesses</w:t>
      </w:r>
      <w:r w:rsidR="0082672C" w:rsidRPr="00287F6A">
        <w:rPr>
          <w:rFonts w:ascii="Times" w:hAnsi="Times" w:cstheme="minorHAnsi"/>
          <w:lang w:val="en-US"/>
        </w:rPr>
        <w:t xml:space="preserve">. </w:t>
      </w:r>
    </w:p>
    <w:p w14:paraId="6B62AA77" w14:textId="494FB4E4" w:rsidR="00E2150E" w:rsidRPr="00287F6A" w:rsidRDefault="005A15CB" w:rsidP="00396D1E">
      <w:pPr>
        <w:spacing w:line="276" w:lineRule="auto"/>
        <w:ind w:firstLine="720"/>
        <w:jc w:val="both"/>
        <w:rPr>
          <w:rFonts w:ascii="Times" w:hAnsi="Times" w:cstheme="minorHAnsi"/>
          <w:lang w:val="en-US"/>
        </w:rPr>
      </w:pPr>
      <w:r w:rsidRPr="00287F6A">
        <w:rPr>
          <w:rFonts w:ascii="Times" w:hAnsi="Times" w:cstheme="minorHAnsi"/>
          <w:lang w:val="en-US"/>
        </w:rPr>
        <w:t>With respect to social reproduction, w</w:t>
      </w:r>
      <w:r w:rsidR="0082672C" w:rsidRPr="00287F6A">
        <w:rPr>
          <w:rFonts w:ascii="Times" w:hAnsi="Times" w:cstheme="minorHAnsi"/>
          <w:lang w:val="en-US"/>
        </w:rPr>
        <w:t>hile there were varying views as to whether the triple role</w:t>
      </w:r>
      <w:r w:rsidR="00637343" w:rsidRPr="00287F6A">
        <w:rPr>
          <w:rFonts w:ascii="Times" w:hAnsi="Times" w:cstheme="minorHAnsi"/>
          <w:lang w:val="en-US"/>
        </w:rPr>
        <w:t xml:space="preserve"> (Moser, 1989)</w:t>
      </w:r>
      <w:r w:rsidR="00DC08E3" w:rsidRPr="00287F6A">
        <w:rPr>
          <w:rFonts w:ascii="Times" w:hAnsi="Times" w:cstheme="minorHAnsi"/>
          <w:lang w:val="en-US"/>
        </w:rPr>
        <w:t xml:space="preserve"> </w:t>
      </w:r>
      <w:r w:rsidR="0082672C" w:rsidRPr="00287F6A">
        <w:rPr>
          <w:rFonts w:ascii="Times" w:hAnsi="Times" w:cstheme="minorHAnsi"/>
          <w:lang w:val="en-US"/>
        </w:rPr>
        <w:t xml:space="preserve">played by women </w:t>
      </w:r>
      <w:r w:rsidRPr="00287F6A">
        <w:rPr>
          <w:rFonts w:ascii="Times" w:hAnsi="Times" w:cstheme="minorHAnsi"/>
          <w:lang w:val="en-US"/>
        </w:rPr>
        <w:t>was a</w:t>
      </w:r>
      <w:r w:rsidR="0082672C" w:rsidRPr="00287F6A">
        <w:rPr>
          <w:rFonts w:ascii="Times" w:hAnsi="Times" w:cstheme="minorHAnsi"/>
          <w:lang w:val="en-US"/>
        </w:rPr>
        <w:t xml:space="preserve"> barrier to </w:t>
      </w:r>
      <w:r w:rsidR="007A3DAB" w:rsidRPr="00287F6A">
        <w:rPr>
          <w:rFonts w:ascii="Times" w:hAnsi="Times" w:cstheme="minorHAnsi"/>
          <w:lang w:val="en-US"/>
        </w:rPr>
        <w:t>sustaining a business</w:t>
      </w:r>
      <w:r w:rsidR="00DC08E3" w:rsidRPr="00287F6A">
        <w:rPr>
          <w:rFonts w:ascii="Times" w:hAnsi="Times" w:cstheme="minorHAnsi"/>
          <w:lang w:val="en-US"/>
        </w:rPr>
        <w:t>;</w:t>
      </w:r>
      <w:r w:rsidR="0082672C" w:rsidRPr="00287F6A">
        <w:rPr>
          <w:rFonts w:ascii="Times" w:hAnsi="Times" w:cstheme="minorHAnsi"/>
          <w:lang w:val="en-US"/>
        </w:rPr>
        <w:t xml:space="preserve"> </w:t>
      </w:r>
      <w:r w:rsidR="003702DB" w:rsidRPr="00287F6A">
        <w:rPr>
          <w:rFonts w:ascii="Times" w:hAnsi="Times" w:cstheme="minorHAnsi"/>
          <w:lang w:val="en-US"/>
        </w:rPr>
        <w:t xml:space="preserve">nearly one-third of </w:t>
      </w:r>
      <w:r w:rsidRPr="00287F6A">
        <w:rPr>
          <w:rFonts w:ascii="Times" w:hAnsi="Times" w:cstheme="minorHAnsi"/>
          <w:lang w:val="en-US"/>
        </w:rPr>
        <w:t>both</w:t>
      </w:r>
      <w:r w:rsidR="0082672C" w:rsidRPr="00287F6A">
        <w:rPr>
          <w:rFonts w:ascii="Times" w:hAnsi="Times" w:cstheme="minorHAnsi"/>
          <w:lang w:val="en-US"/>
        </w:rPr>
        <w:t xml:space="preserve"> </w:t>
      </w:r>
      <w:r w:rsidRPr="00287F6A">
        <w:rPr>
          <w:rFonts w:ascii="Times" w:hAnsi="Times" w:cstheme="minorHAnsi"/>
          <w:lang w:val="en-US"/>
        </w:rPr>
        <w:t>men</w:t>
      </w:r>
      <w:r w:rsidR="0082672C" w:rsidRPr="00287F6A">
        <w:rPr>
          <w:rFonts w:ascii="Times" w:hAnsi="Times" w:cstheme="minorHAnsi"/>
          <w:lang w:val="en-US"/>
        </w:rPr>
        <w:t xml:space="preserve"> (30.8%) and </w:t>
      </w:r>
      <w:r w:rsidR="00AE0B62" w:rsidRPr="00287F6A">
        <w:rPr>
          <w:rFonts w:ascii="Times" w:hAnsi="Times" w:cstheme="minorHAnsi"/>
          <w:lang w:val="en-US"/>
        </w:rPr>
        <w:t>women</w:t>
      </w:r>
      <w:r w:rsidR="0082672C" w:rsidRPr="00287F6A">
        <w:rPr>
          <w:rFonts w:ascii="Times" w:hAnsi="Times" w:cstheme="minorHAnsi"/>
          <w:lang w:val="en-US"/>
        </w:rPr>
        <w:t xml:space="preserve"> (34.1%) </w:t>
      </w:r>
      <w:r w:rsidR="00DC08E3" w:rsidRPr="00287F6A">
        <w:rPr>
          <w:rFonts w:ascii="Times" w:hAnsi="Times" w:cstheme="minorHAnsi"/>
          <w:lang w:val="en-US"/>
        </w:rPr>
        <w:t xml:space="preserve">considered </w:t>
      </w:r>
      <w:r w:rsidRPr="00287F6A">
        <w:rPr>
          <w:rFonts w:ascii="Times" w:hAnsi="Times" w:cstheme="minorHAnsi"/>
          <w:lang w:val="en-US"/>
        </w:rPr>
        <w:t>the triple role</w:t>
      </w:r>
      <w:r w:rsidR="00DC08E3" w:rsidRPr="00287F6A">
        <w:rPr>
          <w:rFonts w:ascii="Times" w:hAnsi="Times" w:cstheme="minorHAnsi"/>
          <w:lang w:val="en-US"/>
        </w:rPr>
        <w:t xml:space="preserve"> for women</w:t>
      </w:r>
      <w:r w:rsidRPr="00287F6A">
        <w:rPr>
          <w:rFonts w:ascii="Times" w:hAnsi="Times" w:cstheme="minorHAnsi"/>
          <w:lang w:val="en-US"/>
        </w:rPr>
        <w:t xml:space="preserve"> </w:t>
      </w:r>
      <w:r w:rsidR="0082672C" w:rsidRPr="00287F6A">
        <w:rPr>
          <w:rFonts w:ascii="Times" w:hAnsi="Times" w:cstheme="minorHAnsi"/>
          <w:lang w:val="en-US"/>
        </w:rPr>
        <w:t xml:space="preserve">a </w:t>
      </w:r>
      <w:r w:rsidR="005D19FC" w:rsidRPr="00287F6A">
        <w:rPr>
          <w:rFonts w:ascii="Times" w:hAnsi="Times" w:cstheme="minorHAnsi"/>
          <w:lang w:val="en-US"/>
        </w:rPr>
        <w:t>high</w:t>
      </w:r>
      <w:r w:rsidR="0082672C" w:rsidRPr="00287F6A">
        <w:rPr>
          <w:rFonts w:ascii="Times" w:hAnsi="Times" w:cstheme="minorHAnsi"/>
          <w:lang w:val="en-US"/>
        </w:rPr>
        <w:t xml:space="preserve"> barrier. </w:t>
      </w:r>
      <w:r w:rsidRPr="00287F6A">
        <w:rPr>
          <w:rFonts w:ascii="Times" w:hAnsi="Times" w:cstheme="minorHAnsi"/>
          <w:lang w:val="en-US"/>
        </w:rPr>
        <w:t>Of note, is that</w:t>
      </w:r>
      <w:r w:rsidR="0082672C" w:rsidRPr="00287F6A">
        <w:rPr>
          <w:rFonts w:ascii="Times" w:hAnsi="Times" w:cstheme="minorHAnsi"/>
          <w:lang w:val="en-US"/>
        </w:rPr>
        <w:t xml:space="preserve"> 23.1% </w:t>
      </w:r>
      <w:r w:rsidRPr="00287F6A">
        <w:rPr>
          <w:rFonts w:ascii="Times" w:hAnsi="Times" w:cstheme="minorHAnsi"/>
          <w:lang w:val="en-US"/>
        </w:rPr>
        <w:t>of the men</w:t>
      </w:r>
      <w:r w:rsidR="0082672C" w:rsidRPr="00287F6A">
        <w:rPr>
          <w:rFonts w:ascii="Times" w:hAnsi="Times" w:cstheme="minorHAnsi"/>
          <w:lang w:val="en-US"/>
        </w:rPr>
        <w:t xml:space="preserve"> and </w:t>
      </w:r>
      <w:r w:rsidRPr="00287F6A">
        <w:rPr>
          <w:rFonts w:ascii="Times" w:hAnsi="Times" w:cstheme="minorHAnsi"/>
          <w:lang w:val="en-US"/>
        </w:rPr>
        <w:t>nearly one-quarter of the women (</w:t>
      </w:r>
      <w:r w:rsidR="0082672C" w:rsidRPr="00287F6A">
        <w:rPr>
          <w:rFonts w:ascii="Times" w:hAnsi="Times" w:cstheme="minorHAnsi"/>
          <w:lang w:val="en-US"/>
        </w:rPr>
        <w:t>24.7%</w:t>
      </w:r>
      <w:r w:rsidRPr="00287F6A">
        <w:rPr>
          <w:rFonts w:ascii="Times" w:hAnsi="Times" w:cstheme="minorHAnsi"/>
          <w:lang w:val="en-US"/>
        </w:rPr>
        <w:t xml:space="preserve">) </w:t>
      </w:r>
      <w:r w:rsidR="0082672C" w:rsidRPr="00287F6A">
        <w:rPr>
          <w:rFonts w:ascii="Times" w:hAnsi="Times" w:cstheme="minorHAnsi"/>
          <w:lang w:val="en-US"/>
        </w:rPr>
        <w:t xml:space="preserve">indicated that </w:t>
      </w:r>
      <w:r w:rsidRPr="00287F6A">
        <w:rPr>
          <w:rFonts w:ascii="Times" w:hAnsi="Times" w:cstheme="minorHAnsi"/>
          <w:lang w:val="en-US"/>
        </w:rPr>
        <w:t xml:space="preserve">the triple role </w:t>
      </w:r>
      <w:r w:rsidR="0082672C" w:rsidRPr="00287F6A">
        <w:rPr>
          <w:rFonts w:ascii="Times" w:hAnsi="Times" w:cstheme="minorHAnsi"/>
          <w:lang w:val="en-US"/>
        </w:rPr>
        <w:t>was not a barrier</w:t>
      </w:r>
      <w:r w:rsidR="00477DCA" w:rsidRPr="00287F6A">
        <w:rPr>
          <w:rFonts w:ascii="Times" w:hAnsi="Times" w:cstheme="minorHAnsi"/>
          <w:lang w:val="en-US"/>
        </w:rPr>
        <w:t xml:space="preserve"> at all</w:t>
      </w:r>
      <w:r w:rsidR="0082672C" w:rsidRPr="00287F6A">
        <w:rPr>
          <w:rFonts w:ascii="Times" w:hAnsi="Times" w:cstheme="minorHAnsi"/>
          <w:lang w:val="en-US"/>
        </w:rPr>
        <w:t xml:space="preserve">. </w:t>
      </w:r>
      <w:r w:rsidR="00663D62" w:rsidRPr="00287F6A">
        <w:rPr>
          <w:rFonts w:ascii="Times" w:hAnsi="Times" w:cstheme="minorHAnsi"/>
          <w:lang w:val="en-US"/>
        </w:rPr>
        <w:t xml:space="preserve">A </w:t>
      </w:r>
      <w:r w:rsidR="0056539E" w:rsidRPr="00287F6A">
        <w:rPr>
          <w:rFonts w:ascii="Times" w:hAnsi="Times" w:cstheme="minorHAnsi"/>
          <w:lang w:val="en-US"/>
        </w:rPr>
        <w:t xml:space="preserve">key </w:t>
      </w:r>
      <w:r w:rsidR="00663D62" w:rsidRPr="00287F6A">
        <w:rPr>
          <w:rFonts w:ascii="Times" w:hAnsi="Times" w:cstheme="minorHAnsi"/>
          <w:lang w:val="en-US"/>
        </w:rPr>
        <w:t>distinction that emerged in</w:t>
      </w:r>
      <w:r w:rsidR="0082672C" w:rsidRPr="00287F6A">
        <w:rPr>
          <w:rFonts w:ascii="Times" w:hAnsi="Times" w:cstheme="minorHAnsi"/>
          <w:lang w:val="en-US"/>
        </w:rPr>
        <w:t xml:space="preserve"> focus group discussions</w:t>
      </w:r>
      <w:r w:rsidR="00C54B72" w:rsidRPr="00287F6A">
        <w:rPr>
          <w:rFonts w:ascii="Times" w:hAnsi="Times" w:cstheme="minorHAnsi"/>
          <w:lang w:val="en-US"/>
        </w:rPr>
        <w:t>, which</w:t>
      </w:r>
      <w:r w:rsidR="00663D62" w:rsidRPr="00287F6A">
        <w:rPr>
          <w:rFonts w:ascii="Times" w:hAnsi="Times" w:cstheme="minorHAnsi"/>
          <w:lang w:val="en-US"/>
        </w:rPr>
        <w:t xml:space="preserve"> is important</w:t>
      </w:r>
      <w:r w:rsidR="00DC08E3" w:rsidRPr="00287F6A">
        <w:rPr>
          <w:rFonts w:ascii="Times" w:hAnsi="Times" w:cstheme="minorHAnsi"/>
          <w:lang w:val="en-US"/>
        </w:rPr>
        <w:t xml:space="preserve"> to </w:t>
      </w:r>
      <w:r w:rsidR="00C54B72" w:rsidRPr="00287F6A">
        <w:rPr>
          <w:rFonts w:ascii="Times" w:hAnsi="Times" w:cstheme="minorHAnsi"/>
          <w:lang w:val="en-US"/>
        </w:rPr>
        <w:t>bear in mind</w:t>
      </w:r>
      <w:r w:rsidR="00663D62" w:rsidRPr="00287F6A">
        <w:rPr>
          <w:rFonts w:ascii="Times" w:hAnsi="Times" w:cstheme="minorHAnsi"/>
          <w:lang w:val="en-US"/>
        </w:rPr>
        <w:t>, is</w:t>
      </w:r>
      <w:r w:rsidR="00C54B72" w:rsidRPr="00287F6A">
        <w:rPr>
          <w:rFonts w:ascii="Times" w:hAnsi="Times" w:cstheme="minorHAnsi"/>
          <w:lang w:val="en-US"/>
        </w:rPr>
        <w:t xml:space="preserve"> that</w:t>
      </w:r>
      <w:r w:rsidR="0082672C" w:rsidRPr="00287F6A">
        <w:rPr>
          <w:rFonts w:ascii="Times" w:hAnsi="Times" w:cstheme="minorHAnsi"/>
          <w:lang w:val="en-US"/>
        </w:rPr>
        <w:t xml:space="preserve"> </w:t>
      </w:r>
      <w:r w:rsidR="00663D62" w:rsidRPr="00287F6A">
        <w:rPr>
          <w:rFonts w:ascii="Times" w:hAnsi="Times" w:cstheme="minorHAnsi"/>
          <w:lang w:val="en-US"/>
        </w:rPr>
        <w:t>women who did not consider the</w:t>
      </w:r>
      <w:r w:rsidR="0082672C" w:rsidRPr="00287F6A">
        <w:rPr>
          <w:rFonts w:ascii="Times" w:hAnsi="Times" w:cstheme="minorHAnsi"/>
          <w:lang w:val="en-US"/>
        </w:rPr>
        <w:t xml:space="preserve"> triple role a barrier </w:t>
      </w:r>
      <w:r w:rsidR="00DC08E3" w:rsidRPr="00287F6A">
        <w:rPr>
          <w:rFonts w:ascii="Times" w:hAnsi="Times" w:cstheme="minorHAnsi"/>
          <w:lang w:val="en-US"/>
        </w:rPr>
        <w:t xml:space="preserve">did </w:t>
      </w:r>
      <w:r w:rsidR="00C54B72" w:rsidRPr="00287F6A">
        <w:rPr>
          <w:rFonts w:ascii="Times" w:hAnsi="Times" w:cstheme="minorHAnsi"/>
          <w:lang w:val="en-US"/>
        </w:rPr>
        <w:t>not perceive it to be a burden</w:t>
      </w:r>
      <w:r w:rsidR="0082672C" w:rsidRPr="00287F6A">
        <w:rPr>
          <w:rFonts w:ascii="Times" w:hAnsi="Times" w:cstheme="minorHAnsi"/>
          <w:lang w:val="en-US"/>
        </w:rPr>
        <w:t xml:space="preserve"> because they have been able to adjust </w:t>
      </w:r>
      <w:r w:rsidR="00663D62" w:rsidRPr="00287F6A">
        <w:rPr>
          <w:rFonts w:ascii="Times" w:hAnsi="Times" w:cstheme="minorHAnsi"/>
          <w:lang w:val="en-US"/>
        </w:rPr>
        <w:t>to the</w:t>
      </w:r>
      <w:r w:rsidR="007A3DAB" w:rsidRPr="00287F6A">
        <w:rPr>
          <w:rFonts w:ascii="Times" w:hAnsi="Times" w:cstheme="minorHAnsi"/>
          <w:lang w:val="en-US"/>
        </w:rPr>
        <w:t>ir</w:t>
      </w:r>
      <w:r w:rsidR="00663D62" w:rsidRPr="00287F6A">
        <w:rPr>
          <w:rFonts w:ascii="Times" w:hAnsi="Times" w:cstheme="minorHAnsi"/>
          <w:lang w:val="en-US"/>
        </w:rPr>
        <w:t xml:space="preserve"> workload</w:t>
      </w:r>
      <w:r w:rsidR="007A3DAB" w:rsidRPr="00287F6A">
        <w:rPr>
          <w:rFonts w:ascii="Times" w:hAnsi="Times" w:cstheme="minorHAnsi"/>
          <w:lang w:val="en-US"/>
        </w:rPr>
        <w:t>s</w:t>
      </w:r>
      <w:r w:rsidR="003702DB" w:rsidRPr="00287F6A">
        <w:rPr>
          <w:rFonts w:ascii="Times" w:hAnsi="Times" w:cstheme="minorHAnsi"/>
          <w:lang w:val="en-US"/>
        </w:rPr>
        <w:t xml:space="preserve">. Put differently, the women we spoke to </w:t>
      </w:r>
      <w:r w:rsidR="00C54B72" w:rsidRPr="00287F6A">
        <w:rPr>
          <w:rFonts w:ascii="Times" w:hAnsi="Times" w:cstheme="minorHAnsi"/>
          <w:lang w:val="en-US"/>
        </w:rPr>
        <w:t>view</w:t>
      </w:r>
      <w:r w:rsidR="00663D62" w:rsidRPr="00287F6A">
        <w:rPr>
          <w:rFonts w:ascii="Times" w:hAnsi="Times" w:cstheme="minorHAnsi"/>
          <w:lang w:val="en-US"/>
        </w:rPr>
        <w:t xml:space="preserve"> the disproportionate amount of</w:t>
      </w:r>
      <w:r w:rsidR="00477DCA" w:rsidRPr="00287F6A">
        <w:rPr>
          <w:rFonts w:ascii="Times" w:hAnsi="Times" w:cstheme="minorHAnsi"/>
          <w:lang w:val="en-US"/>
        </w:rPr>
        <w:t xml:space="preserve"> social reproduction, community-building, and</w:t>
      </w:r>
      <w:r w:rsidR="00663D62" w:rsidRPr="00287F6A">
        <w:rPr>
          <w:rFonts w:ascii="Times" w:hAnsi="Times" w:cstheme="minorHAnsi"/>
          <w:lang w:val="en-US"/>
        </w:rPr>
        <w:t xml:space="preserve"> </w:t>
      </w:r>
      <w:r w:rsidR="007A3DAB" w:rsidRPr="00287F6A">
        <w:rPr>
          <w:rFonts w:ascii="Times" w:hAnsi="Times" w:cstheme="minorHAnsi"/>
          <w:lang w:val="en-US"/>
        </w:rPr>
        <w:t>care</w:t>
      </w:r>
      <w:r w:rsidR="00663D62" w:rsidRPr="00287F6A">
        <w:rPr>
          <w:rFonts w:ascii="Times" w:hAnsi="Times" w:cstheme="minorHAnsi"/>
          <w:lang w:val="en-US"/>
        </w:rPr>
        <w:t xml:space="preserve">work they </w:t>
      </w:r>
      <w:r w:rsidR="003702DB" w:rsidRPr="00287F6A">
        <w:rPr>
          <w:rFonts w:ascii="Times" w:hAnsi="Times" w:cstheme="minorHAnsi"/>
          <w:lang w:val="en-US"/>
        </w:rPr>
        <w:t>are doing––</w:t>
      </w:r>
      <w:r w:rsidR="00663D62" w:rsidRPr="00287F6A">
        <w:rPr>
          <w:rFonts w:ascii="Times" w:hAnsi="Times" w:cstheme="minorHAnsi"/>
          <w:lang w:val="en-US"/>
        </w:rPr>
        <w:t>as women</w:t>
      </w:r>
      <w:r w:rsidR="003702DB" w:rsidRPr="00287F6A">
        <w:rPr>
          <w:rFonts w:ascii="Times" w:hAnsi="Times" w:cstheme="minorHAnsi"/>
          <w:lang w:val="en-US"/>
        </w:rPr>
        <w:t>––</w:t>
      </w:r>
      <w:r w:rsidR="00663D62" w:rsidRPr="00287F6A">
        <w:rPr>
          <w:rFonts w:ascii="Times" w:hAnsi="Times" w:cstheme="minorHAnsi"/>
          <w:lang w:val="en-US"/>
        </w:rPr>
        <w:t xml:space="preserve">as something they </w:t>
      </w:r>
      <w:r w:rsidR="00C54B72" w:rsidRPr="00287F6A">
        <w:rPr>
          <w:rFonts w:ascii="Times" w:hAnsi="Times" w:cstheme="minorHAnsi"/>
          <w:lang w:val="en-US"/>
        </w:rPr>
        <w:t>can</w:t>
      </w:r>
      <w:r w:rsidR="00663D62" w:rsidRPr="00287F6A">
        <w:rPr>
          <w:rFonts w:ascii="Times" w:hAnsi="Times" w:cstheme="minorHAnsi"/>
          <w:lang w:val="en-US"/>
        </w:rPr>
        <w:t xml:space="preserve"> handle. It is vital to </w:t>
      </w:r>
      <w:r w:rsidR="00DC08E3" w:rsidRPr="00287F6A">
        <w:rPr>
          <w:rFonts w:ascii="Times" w:hAnsi="Times" w:cstheme="minorHAnsi"/>
          <w:lang w:val="en-US"/>
        </w:rPr>
        <w:t>signpost</w:t>
      </w:r>
      <w:r w:rsidR="00663D62" w:rsidRPr="00287F6A">
        <w:rPr>
          <w:rFonts w:ascii="Times" w:hAnsi="Times" w:cstheme="minorHAnsi"/>
          <w:lang w:val="en-US"/>
        </w:rPr>
        <w:t xml:space="preserve"> </w:t>
      </w:r>
      <w:r w:rsidR="00DC08E3" w:rsidRPr="00287F6A">
        <w:rPr>
          <w:rFonts w:ascii="Times" w:hAnsi="Times" w:cstheme="minorHAnsi"/>
          <w:lang w:val="en-US"/>
        </w:rPr>
        <w:t>this reasoning</w:t>
      </w:r>
      <w:r w:rsidR="00663D62" w:rsidRPr="00287F6A">
        <w:rPr>
          <w:rFonts w:ascii="Times" w:hAnsi="Times" w:cstheme="minorHAnsi"/>
          <w:lang w:val="en-US"/>
        </w:rPr>
        <w:t xml:space="preserve"> given that socially reproductive </w:t>
      </w:r>
      <w:r w:rsidR="003702DB" w:rsidRPr="00287F6A">
        <w:rPr>
          <w:rFonts w:ascii="Times" w:hAnsi="Times" w:cstheme="minorHAnsi"/>
          <w:lang w:val="en-US"/>
        </w:rPr>
        <w:t>labor</w:t>
      </w:r>
      <w:r w:rsidR="00663D62" w:rsidRPr="00287F6A">
        <w:rPr>
          <w:rFonts w:ascii="Times" w:hAnsi="Times" w:cstheme="minorHAnsi"/>
          <w:lang w:val="en-US"/>
        </w:rPr>
        <w:t xml:space="preserve"> is </w:t>
      </w:r>
      <w:r w:rsidR="00DC08E3" w:rsidRPr="00287F6A">
        <w:rPr>
          <w:rFonts w:ascii="Times" w:hAnsi="Times" w:cstheme="minorHAnsi"/>
          <w:lang w:val="en-US"/>
        </w:rPr>
        <w:t xml:space="preserve">often </w:t>
      </w:r>
      <w:r w:rsidR="00663D62" w:rsidRPr="00287F6A">
        <w:rPr>
          <w:rFonts w:ascii="Times" w:hAnsi="Times" w:cstheme="minorHAnsi"/>
          <w:lang w:val="en-US"/>
        </w:rPr>
        <w:t>dismissed</w:t>
      </w:r>
      <w:r w:rsidR="00477DCA" w:rsidRPr="00287F6A">
        <w:rPr>
          <w:rFonts w:ascii="Times" w:hAnsi="Times" w:cstheme="minorHAnsi"/>
          <w:lang w:val="en-US"/>
        </w:rPr>
        <w:t xml:space="preserve"> and de</w:t>
      </w:r>
      <w:r w:rsidR="00663D62" w:rsidRPr="00287F6A">
        <w:rPr>
          <w:rFonts w:ascii="Times" w:hAnsi="Times" w:cstheme="minorHAnsi"/>
          <w:lang w:val="en-US"/>
        </w:rPr>
        <w:t>valued as work</w:t>
      </w:r>
      <w:r w:rsidR="007A3DAB" w:rsidRPr="00287F6A">
        <w:rPr>
          <w:rFonts w:ascii="Times" w:hAnsi="Times" w:cstheme="minorHAnsi"/>
          <w:lang w:val="en-US"/>
        </w:rPr>
        <w:t>,</w:t>
      </w:r>
      <w:r w:rsidR="00DC08E3" w:rsidRPr="00287F6A">
        <w:rPr>
          <w:rFonts w:ascii="Times" w:hAnsi="Times" w:cstheme="minorHAnsi"/>
          <w:lang w:val="en-US"/>
        </w:rPr>
        <w:t xml:space="preserve"> and because women are often cast as not being as capable/strong as men. </w:t>
      </w:r>
      <w:r w:rsidR="003702DB" w:rsidRPr="00287F6A">
        <w:rPr>
          <w:rFonts w:ascii="Times" w:hAnsi="Times" w:cstheme="minorHAnsi"/>
          <w:lang w:val="en-US"/>
        </w:rPr>
        <w:t>That is, w</w:t>
      </w:r>
      <w:r w:rsidR="00663D62" w:rsidRPr="00287F6A">
        <w:rPr>
          <w:rFonts w:ascii="Times" w:hAnsi="Times" w:cstheme="minorHAnsi"/>
          <w:lang w:val="en-US"/>
        </w:rPr>
        <w:t xml:space="preserve">omen wholly noted </w:t>
      </w:r>
      <w:r w:rsidR="00DC08E3" w:rsidRPr="00287F6A">
        <w:rPr>
          <w:rFonts w:ascii="Times" w:hAnsi="Times" w:cstheme="minorHAnsi"/>
          <w:lang w:val="en-US"/>
        </w:rPr>
        <w:t xml:space="preserve">social reproduction and </w:t>
      </w:r>
      <w:r w:rsidR="009C065F" w:rsidRPr="00287F6A">
        <w:rPr>
          <w:rFonts w:ascii="Times" w:hAnsi="Times" w:cstheme="minorHAnsi"/>
          <w:lang w:val="en-US"/>
        </w:rPr>
        <w:t>carework</w:t>
      </w:r>
      <w:r w:rsidR="00663D62" w:rsidRPr="00287F6A">
        <w:rPr>
          <w:rFonts w:ascii="Times" w:hAnsi="Times" w:cstheme="minorHAnsi"/>
          <w:lang w:val="en-US"/>
        </w:rPr>
        <w:t xml:space="preserve"> was</w:t>
      </w:r>
      <w:r w:rsidR="003702DB" w:rsidRPr="00287F6A">
        <w:rPr>
          <w:rFonts w:ascii="Times" w:hAnsi="Times" w:cstheme="minorHAnsi"/>
          <w:lang w:val="en-US"/>
        </w:rPr>
        <w:t xml:space="preserve"> indeed taxing</w:t>
      </w:r>
      <w:r w:rsidR="00663D62" w:rsidRPr="00287F6A">
        <w:rPr>
          <w:rFonts w:ascii="Times" w:hAnsi="Times" w:cstheme="minorHAnsi"/>
          <w:lang w:val="en-US"/>
        </w:rPr>
        <w:t xml:space="preserve"> </w:t>
      </w:r>
      <w:r w:rsidR="00477DCA" w:rsidRPr="00287F6A">
        <w:rPr>
          <w:rFonts w:ascii="Times" w:hAnsi="Times" w:cstheme="minorHAnsi"/>
          <w:lang w:val="en-US"/>
        </w:rPr>
        <w:t>and time-consuming</w:t>
      </w:r>
      <w:r w:rsidR="00663D62" w:rsidRPr="00287F6A">
        <w:rPr>
          <w:rFonts w:ascii="Times" w:hAnsi="Times" w:cstheme="minorHAnsi"/>
          <w:lang w:val="en-US"/>
        </w:rPr>
        <w:t>, but those who said it was not a barrier expressed</w:t>
      </w:r>
      <w:r w:rsidR="00962077" w:rsidRPr="00287F6A">
        <w:rPr>
          <w:rFonts w:ascii="Times" w:hAnsi="Times" w:cstheme="minorHAnsi"/>
          <w:lang w:val="en-US"/>
        </w:rPr>
        <w:t xml:space="preserve"> </w:t>
      </w:r>
      <w:r w:rsidR="003702DB" w:rsidRPr="00287F6A">
        <w:rPr>
          <w:rFonts w:ascii="Times" w:hAnsi="Times" w:cstheme="minorHAnsi"/>
          <w:lang w:val="en-US"/>
        </w:rPr>
        <w:t>this</w:t>
      </w:r>
      <w:r w:rsidR="00663D62" w:rsidRPr="00287F6A">
        <w:rPr>
          <w:rFonts w:ascii="Times" w:hAnsi="Times" w:cstheme="minorHAnsi"/>
          <w:lang w:val="en-US"/>
        </w:rPr>
        <w:t xml:space="preserve"> because unpaid domestic </w:t>
      </w:r>
      <w:r w:rsidR="003702DB" w:rsidRPr="00287F6A">
        <w:rPr>
          <w:rFonts w:ascii="Times" w:hAnsi="Times" w:cstheme="minorHAnsi"/>
          <w:lang w:val="en-US"/>
        </w:rPr>
        <w:t>labor</w:t>
      </w:r>
      <w:r w:rsidR="00663D62" w:rsidRPr="00287F6A">
        <w:rPr>
          <w:rFonts w:ascii="Times" w:hAnsi="Times" w:cstheme="minorHAnsi"/>
          <w:lang w:val="en-US"/>
        </w:rPr>
        <w:t xml:space="preserve"> and community-</w:t>
      </w:r>
      <w:r w:rsidR="00477DCA" w:rsidRPr="00287F6A">
        <w:rPr>
          <w:rFonts w:ascii="Times" w:hAnsi="Times" w:cstheme="minorHAnsi"/>
          <w:lang w:val="en-US"/>
        </w:rPr>
        <w:t>cohesion</w:t>
      </w:r>
      <w:r w:rsidR="00663D62" w:rsidRPr="00287F6A">
        <w:rPr>
          <w:rFonts w:ascii="Times" w:hAnsi="Times" w:cstheme="minorHAnsi"/>
          <w:lang w:val="en-US"/>
        </w:rPr>
        <w:t xml:space="preserve"> is something they </w:t>
      </w:r>
      <w:r w:rsidR="00477DCA" w:rsidRPr="00287F6A">
        <w:rPr>
          <w:rFonts w:ascii="Times" w:hAnsi="Times" w:cstheme="minorHAnsi"/>
          <w:lang w:val="en-US"/>
        </w:rPr>
        <w:t>see themselves as</w:t>
      </w:r>
      <w:r w:rsidR="00663D62" w:rsidRPr="00287F6A">
        <w:rPr>
          <w:rFonts w:ascii="Times" w:hAnsi="Times" w:cstheme="minorHAnsi"/>
          <w:lang w:val="en-US"/>
        </w:rPr>
        <w:t xml:space="preserve"> capable of </w:t>
      </w:r>
      <w:r w:rsidR="00477DCA" w:rsidRPr="00287F6A">
        <w:rPr>
          <w:rFonts w:ascii="Times" w:hAnsi="Times" w:cstheme="minorHAnsi"/>
          <w:lang w:val="en-US"/>
        </w:rPr>
        <w:t>performing and is necessary work they have</w:t>
      </w:r>
      <w:r w:rsidR="0056539E" w:rsidRPr="00287F6A">
        <w:rPr>
          <w:rFonts w:ascii="Times" w:hAnsi="Times" w:cstheme="minorHAnsi"/>
          <w:lang w:val="en-US"/>
        </w:rPr>
        <w:t xml:space="preserve"> been doing all along</w:t>
      </w:r>
      <w:r w:rsidR="00663D62" w:rsidRPr="00287F6A">
        <w:rPr>
          <w:rFonts w:ascii="Times" w:hAnsi="Times" w:cstheme="minorHAnsi"/>
          <w:lang w:val="en-US"/>
        </w:rPr>
        <w:t>.</w:t>
      </w:r>
      <w:r w:rsidR="0082672C" w:rsidRPr="00287F6A">
        <w:rPr>
          <w:rFonts w:ascii="Times" w:hAnsi="Times" w:cstheme="minorHAnsi"/>
          <w:lang w:val="en-US"/>
        </w:rPr>
        <w:t xml:space="preserve"> </w:t>
      </w:r>
      <w:r w:rsidR="001F3799" w:rsidRPr="00287F6A">
        <w:rPr>
          <w:rFonts w:ascii="Times" w:hAnsi="Times" w:cstheme="minorHAnsi"/>
          <w:lang w:val="en-US"/>
        </w:rPr>
        <w:t>As one</w:t>
      </w:r>
      <w:r w:rsidR="0082672C" w:rsidRPr="00287F6A">
        <w:rPr>
          <w:rFonts w:ascii="Times" w:hAnsi="Times" w:cstheme="minorHAnsi"/>
          <w:lang w:val="en-US"/>
        </w:rPr>
        <w:t xml:space="preserve"> </w:t>
      </w:r>
      <w:r w:rsidR="003702DB" w:rsidRPr="00287F6A">
        <w:rPr>
          <w:rFonts w:ascii="Times" w:hAnsi="Times" w:cstheme="minorHAnsi"/>
          <w:lang w:val="en-US"/>
        </w:rPr>
        <w:t>participant</w:t>
      </w:r>
      <w:r w:rsidR="0082672C" w:rsidRPr="00287F6A">
        <w:rPr>
          <w:rFonts w:ascii="Times" w:hAnsi="Times" w:cstheme="minorHAnsi"/>
          <w:lang w:val="en-US"/>
        </w:rPr>
        <w:t xml:space="preserve"> in Grenada state</w:t>
      </w:r>
      <w:r w:rsidR="001F3799" w:rsidRPr="00287F6A">
        <w:rPr>
          <w:rFonts w:ascii="Times" w:hAnsi="Times" w:cstheme="minorHAnsi"/>
          <w:lang w:val="en-US"/>
        </w:rPr>
        <w:t xml:space="preserve">d about women </w:t>
      </w:r>
      <w:r w:rsidR="007A3DAB" w:rsidRPr="00287F6A">
        <w:rPr>
          <w:rFonts w:ascii="Times" w:hAnsi="Times" w:cstheme="minorHAnsi"/>
          <w:lang w:val="en-US"/>
        </w:rPr>
        <w:t xml:space="preserve">farmers and food </w:t>
      </w:r>
      <w:r w:rsidR="001F3799" w:rsidRPr="00287F6A">
        <w:rPr>
          <w:rFonts w:ascii="Times" w:hAnsi="Times" w:cstheme="minorHAnsi"/>
          <w:lang w:val="en-US"/>
        </w:rPr>
        <w:t>producers,</w:t>
      </w:r>
      <w:r w:rsidR="0082672C" w:rsidRPr="00287F6A">
        <w:rPr>
          <w:rFonts w:ascii="Times" w:hAnsi="Times" w:cstheme="minorHAnsi"/>
          <w:lang w:val="en-US"/>
        </w:rPr>
        <w:t xml:space="preserve"> “</w:t>
      </w:r>
      <w:r w:rsidR="0056539E" w:rsidRPr="00287F6A">
        <w:rPr>
          <w:rFonts w:ascii="Times" w:hAnsi="Times" w:cstheme="minorHAnsi"/>
          <w:lang w:val="en-US"/>
        </w:rPr>
        <w:t>W</w:t>
      </w:r>
      <w:r w:rsidR="0082672C" w:rsidRPr="00287F6A">
        <w:rPr>
          <w:rFonts w:ascii="Times" w:hAnsi="Times" w:cstheme="minorHAnsi"/>
          <w:lang w:val="en-US"/>
        </w:rPr>
        <w:t>e do what we have to do to get there, even if it means getting up and organizing at 2 am.”</w:t>
      </w:r>
    </w:p>
    <w:p w14:paraId="37333FA4" w14:textId="77777777" w:rsidR="00A54BA4" w:rsidRPr="00287F6A" w:rsidRDefault="00A54BA4" w:rsidP="00396D1E">
      <w:pPr>
        <w:spacing w:line="276" w:lineRule="auto"/>
        <w:jc w:val="both"/>
        <w:rPr>
          <w:rFonts w:ascii="Times" w:hAnsi="Times" w:cstheme="minorHAnsi"/>
          <w:lang w:val="en-US"/>
        </w:rPr>
      </w:pPr>
    </w:p>
    <w:p w14:paraId="697CD7F8" w14:textId="77777777" w:rsidR="0082672C" w:rsidRPr="00287F6A" w:rsidRDefault="0082672C" w:rsidP="00396D1E">
      <w:pPr>
        <w:pStyle w:val="Heading2"/>
        <w:spacing w:line="276" w:lineRule="auto"/>
        <w:rPr>
          <w:rFonts w:ascii="Times" w:hAnsi="Times" w:cstheme="minorHAnsi"/>
          <w:lang w:val="en-US"/>
        </w:rPr>
      </w:pPr>
      <w:r w:rsidRPr="00287F6A">
        <w:rPr>
          <w:rFonts w:ascii="Times" w:hAnsi="Times" w:cstheme="minorHAnsi"/>
          <w:lang w:val="en-US"/>
        </w:rPr>
        <w:t>Legal Barriers</w:t>
      </w:r>
    </w:p>
    <w:p w14:paraId="00C0D4A1" w14:textId="32B29877" w:rsidR="00EB12A8" w:rsidRPr="00287F6A" w:rsidRDefault="00477DCA" w:rsidP="00396D1E">
      <w:pPr>
        <w:spacing w:line="276" w:lineRule="auto"/>
        <w:ind w:firstLine="720"/>
        <w:jc w:val="both"/>
        <w:rPr>
          <w:rFonts w:ascii="Times" w:hAnsi="Times" w:cstheme="minorHAnsi"/>
          <w:lang w:val="en-US"/>
        </w:rPr>
      </w:pPr>
      <w:r w:rsidRPr="00287F6A">
        <w:rPr>
          <w:rFonts w:ascii="Times" w:hAnsi="Times" w:cstheme="minorHAnsi"/>
          <w:lang w:val="en-US"/>
        </w:rPr>
        <w:t>National p</w:t>
      </w:r>
      <w:r w:rsidR="00D70672" w:rsidRPr="00287F6A">
        <w:rPr>
          <w:rFonts w:ascii="Times" w:hAnsi="Times" w:cstheme="minorHAnsi"/>
          <w:lang w:val="en-US"/>
        </w:rPr>
        <w:t xml:space="preserve">olicy </w:t>
      </w:r>
      <w:r w:rsidR="006012E9" w:rsidRPr="00287F6A">
        <w:rPr>
          <w:rFonts w:ascii="Times" w:hAnsi="Times" w:cstheme="minorHAnsi"/>
          <w:lang w:val="en-US"/>
        </w:rPr>
        <w:t xml:space="preserve">and state institutions </w:t>
      </w:r>
      <w:r w:rsidR="00D70672" w:rsidRPr="00287F6A">
        <w:rPr>
          <w:rFonts w:ascii="Times" w:hAnsi="Times" w:cstheme="minorHAnsi"/>
          <w:lang w:val="en-US"/>
        </w:rPr>
        <w:t>proved to critical area</w:t>
      </w:r>
      <w:r w:rsidR="006012E9" w:rsidRPr="00287F6A">
        <w:rPr>
          <w:rFonts w:ascii="Times" w:hAnsi="Times" w:cstheme="minorHAnsi"/>
          <w:lang w:val="en-US"/>
        </w:rPr>
        <w:t xml:space="preserve">s for </w:t>
      </w:r>
      <w:r w:rsidR="006012E9" w:rsidRPr="00287F6A">
        <w:rPr>
          <w:rFonts w:ascii="Times" w:hAnsi="Times" w:cstheme="minorHAnsi"/>
          <w:i/>
          <w:iCs/>
          <w:lang w:val="en-US"/>
        </w:rPr>
        <w:t>potential</w:t>
      </w:r>
      <w:r w:rsidR="006012E9" w:rsidRPr="00287F6A">
        <w:rPr>
          <w:rFonts w:ascii="Times" w:hAnsi="Times" w:cstheme="minorHAnsi"/>
          <w:lang w:val="en-US"/>
        </w:rPr>
        <w:t xml:space="preserve"> support</w:t>
      </w:r>
      <w:r w:rsidR="00D70672" w:rsidRPr="00287F6A">
        <w:rPr>
          <w:rFonts w:ascii="Times" w:hAnsi="Times" w:cstheme="minorHAnsi"/>
          <w:lang w:val="en-US"/>
        </w:rPr>
        <w:t xml:space="preserve"> </w:t>
      </w:r>
      <w:r w:rsidR="006012E9" w:rsidRPr="00287F6A">
        <w:rPr>
          <w:rFonts w:ascii="Times" w:hAnsi="Times" w:cstheme="minorHAnsi"/>
          <w:lang w:val="en-US"/>
        </w:rPr>
        <w:t>according to</w:t>
      </w:r>
      <w:r w:rsidR="00D70672" w:rsidRPr="00287F6A">
        <w:rPr>
          <w:rFonts w:ascii="Times" w:hAnsi="Times" w:cstheme="minorHAnsi"/>
          <w:lang w:val="en-US"/>
        </w:rPr>
        <w:t xml:space="preserve"> participants, albeit to varying degrees. While nearly half the </w:t>
      </w:r>
      <w:proofErr w:type="spellStart"/>
      <w:r w:rsidR="0039029E" w:rsidRPr="00287F6A">
        <w:rPr>
          <w:rFonts w:ascii="Times" w:hAnsi="Times" w:cstheme="minorHAnsi"/>
          <w:lang w:val="en-US"/>
        </w:rPr>
        <w:t>agro</w:t>
      </w:r>
      <w:proofErr w:type="spellEnd"/>
      <w:r w:rsidR="0039029E" w:rsidRPr="00287F6A">
        <w:rPr>
          <w:rFonts w:ascii="Times" w:hAnsi="Times" w:cstheme="minorHAnsi"/>
          <w:lang w:val="en-US"/>
        </w:rPr>
        <w:t>-processors</w:t>
      </w:r>
      <w:r w:rsidR="00EB12A8" w:rsidRPr="00287F6A">
        <w:rPr>
          <w:rFonts w:ascii="Times" w:hAnsi="Times" w:cstheme="minorHAnsi"/>
          <w:lang w:val="en-US"/>
        </w:rPr>
        <w:t xml:space="preserve"> who were men</w:t>
      </w:r>
      <w:r w:rsidR="00D70672" w:rsidRPr="00287F6A">
        <w:rPr>
          <w:rFonts w:ascii="Times" w:hAnsi="Times" w:cstheme="minorHAnsi"/>
          <w:lang w:val="en-US"/>
        </w:rPr>
        <w:t xml:space="preserve"> thought </w:t>
      </w:r>
      <w:r w:rsidR="00F7777A" w:rsidRPr="00287F6A">
        <w:rPr>
          <w:rFonts w:ascii="Times" w:hAnsi="Times" w:cstheme="minorHAnsi"/>
          <w:lang w:val="en-US"/>
        </w:rPr>
        <w:t xml:space="preserve">the </w:t>
      </w:r>
      <w:r w:rsidR="00D70672" w:rsidRPr="00287F6A">
        <w:rPr>
          <w:rFonts w:ascii="Times" w:hAnsi="Times" w:cstheme="minorHAnsi"/>
          <w:lang w:val="en-US"/>
        </w:rPr>
        <w:t xml:space="preserve">lack of </w:t>
      </w:r>
      <w:r w:rsidR="00F7777A" w:rsidRPr="00287F6A">
        <w:rPr>
          <w:rFonts w:ascii="Times" w:hAnsi="Times" w:cstheme="minorHAnsi"/>
          <w:lang w:val="en-US"/>
        </w:rPr>
        <w:t xml:space="preserve">respective </w:t>
      </w:r>
      <w:r w:rsidR="00D70672" w:rsidRPr="00287F6A">
        <w:rPr>
          <w:rFonts w:ascii="Times" w:hAnsi="Times" w:cstheme="minorHAnsi"/>
          <w:lang w:val="en-US"/>
        </w:rPr>
        <w:t xml:space="preserve">national </w:t>
      </w:r>
      <w:r w:rsidRPr="00287F6A">
        <w:rPr>
          <w:rFonts w:ascii="Times" w:hAnsi="Times" w:cstheme="minorHAnsi"/>
          <w:lang w:val="en-US"/>
        </w:rPr>
        <w:t xml:space="preserve">and/or sectoral </w:t>
      </w:r>
      <w:r w:rsidR="00D70672" w:rsidRPr="00287F6A">
        <w:rPr>
          <w:rFonts w:ascii="Times" w:hAnsi="Times" w:cstheme="minorHAnsi"/>
          <w:lang w:val="en-US"/>
        </w:rPr>
        <w:t>gender polic</w:t>
      </w:r>
      <w:r w:rsidR="00F7777A" w:rsidRPr="00287F6A">
        <w:rPr>
          <w:rFonts w:ascii="Times" w:hAnsi="Times" w:cstheme="minorHAnsi"/>
          <w:lang w:val="en-US"/>
        </w:rPr>
        <w:t>ies</w:t>
      </w:r>
      <w:r w:rsidR="00D70672" w:rsidRPr="00287F6A">
        <w:rPr>
          <w:rFonts w:ascii="Times" w:hAnsi="Times" w:cstheme="minorHAnsi"/>
          <w:lang w:val="en-US"/>
        </w:rPr>
        <w:t xml:space="preserve"> present</w:t>
      </w:r>
      <w:r w:rsidR="006012E9" w:rsidRPr="00287F6A">
        <w:rPr>
          <w:rFonts w:ascii="Times" w:hAnsi="Times" w:cstheme="minorHAnsi"/>
          <w:lang w:val="en-US"/>
        </w:rPr>
        <w:t xml:space="preserve">ed </w:t>
      </w:r>
      <w:r w:rsidR="00D70672" w:rsidRPr="00287F6A">
        <w:rPr>
          <w:rFonts w:ascii="Times" w:hAnsi="Times" w:cstheme="minorHAnsi"/>
          <w:lang w:val="en-US"/>
        </w:rPr>
        <w:t xml:space="preserve">no to </w:t>
      </w:r>
      <w:r w:rsidR="00F7777A" w:rsidRPr="00287F6A">
        <w:rPr>
          <w:rFonts w:ascii="Times" w:hAnsi="Times" w:cstheme="minorHAnsi"/>
          <w:lang w:val="en-US"/>
        </w:rPr>
        <w:t xml:space="preserve">a </w:t>
      </w:r>
      <w:r w:rsidR="00D70672" w:rsidRPr="00287F6A">
        <w:rPr>
          <w:rFonts w:ascii="Times" w:hAnsi="Times" w:cstheme="minorHAnsi"/>
          <w:lang w:val="en-US"/>
        </w:rPr>
        <w:t>low barrier,</w:t>
      </w:r>
      <w:r w:rsidR="0082672C" w:rsidRPr="00287F6A">
        <w:rPr>
          <w:rFonts w:ascii="Times" w:hAnsi="Times" w:cstheme="minorHAnsi"/>
          <w:lang w:val="en-US"/>
        </w:rPr>
        <w:t xml:space="preserve"> </w:t>
      </w:r>
      <w:r w:rsidR="00D70672" w:rsidRPr="00287F6A">
        <w:rPr>
          <w:rFonts w:ascii="Times" w:hAnsi="Times" w:cstheme="minorHAnsi"/>
          <w:lang w:val="en-US"/>
        </w:rPr>
        <w:t>nearly one-third (</w:t>
      </w:r>
      <w:r w:rsidR="0082672C" w:rsidRPr="00287F6A">
        <w:rPr>
          <w:rFonts w:ascii="Times" w:hAnsi="Times" w:cstheme="minorHAnsi"/>
          <w:lang w:val="en-US"/>
        </w:rPr>
        <w:t>30.8%)</w:t>
      </w:r>
      <w:r w:rsidR="00F7777A" w:rsidRPr="00287F6A">
        <w:rPr>
          <w:rFonts w:ascii="Times" w:hAnsi="Times" w:cstheme="minorHAnsi"/>
          <w:lang w:val="en-US"/>
        </w:rPr>
        <w:t xml:space="preserve"> of men also</w:t>
      </w:r>
      <w:r w:rsidR="00D70672" w:rsidRPr="00287F6A">
        <w:rPr>
          <w:rFonts w:ascii="Times" w:hAnsi="Times" w:cstheme="minorHAnsi"/>
          <w:lang w:val="en-US"/>
        </w:rPr>
        <w:t xml:space="preserve"> thought it was a </w:t>
      </w:r>
      <w:r w:rsidR="005D19FC" w:rsidRPr="00287F6A">
        <w:rPr>
          <w:rFonts w:ascii="Times" w:hAnsi="Times" w:cstheme="minorHAnsi"/>
          <w:lang w:val="en-US"/>
        </w:rPr>
        <w:t>high</w:t>
      </w:r>
      <w:r w:rsidR="00D70672" w:rsidRPr="00287F6A">
        <w:rPr>
          <w:rFonts w:ascii="Times" w:hAnsi="Times" w:cstheme="minorHAnsi"/>
          <w:lang w:val="en-US"/>
        </w:rPr>
        <w:t xml:space="preserve"> barrier. Over two-thirds of women </w:t>
      </w:r>
      <w:proofErr w:type="spellStart"/>
      <w:r w:rsidR="00D70672" w:rsidRPr="00287F6A">
        <w:rPr>
          <w:rFonts w:ascii="Times" w:hAnsi="Times" w:cstheme="minorHAnsi"/>
          <w:lang w:val="en-US"/>
        </w:rPr>
        <w:t>agro</w:t>
      </w:r>
      <w:proofErr w:type="spellEnd"/>
      <w:r w:rsidR="00D70672" w:rsidRPr="00287F6A">
        <w:rPr>
          <w:rFonts w:ascii="Times" w:hAnsi="Times" w:cstheme="minorHAnsi"/>
          <w:lang w:val="en-US"/>
        </w:rPr>
        <w:t>-processors (67.7%) thought the lack of gender</w:t>
      </w:r>
      <w:r w:rsidRPr="00287F6A">
        <w:rPr>
          <w:rFonts w:ascii="Times" w:hAnsi="Times" w:cstheme="minorHAnsi"/>
          <w:lang w:val="en-US"/>
        </w:rPr>
        <w:t xml:space="preserve"> conscious</w:t>
      </w:r>
      <w:r w:rsidR="00D70672" w:rsidRPr="00287F6A">
        <w:rPr>
          <w:rFonts w:ascii="Times" w:hAnsi="Times" w:cstheme="minorHAnsi"/>
          <w:lang w:val="en-US"/>
        </w:rPr>
        <w:t xml:space="preserve"> polic</w:t>
      </w:r>
      <w:r w:rsidR="00F7777A" w:rsidRPr="00287F6A">
        <w:rPr>
          <w:rFonts w:ascii="Times" w:hAnsi="Times" w:cstheme="minorHAnsi"/>
          <w:lang w:val="en-US"/>
        </w:rPr>
        <w:t>ies</w:t>
      </w:r>
      <w:r w:rsidR="00D70672" w:rsidRPr="00287F6A">
        <w:rPr>
          <w:rFonts w:ascii="Times" w:hAnsi="Times" w:cstheme="minorHAnsi"/>
          <w:lang w:val="en-US"/>
        </w:rPr>
        <w:t xml:space="preserve"> was </w:t>
      </w:r>
      <w:r w:rsidR="00EB12A8" w:rsidRPr="00287F6A">
        <w:rPr>
          <w:rFonts w:ascii="Times" w:hAnsi="Times" w:cstheme="minorHAnsi"/>
          <w:lang w:val="en-US"/>
        </w:rPr>
        <w:t>a</w:t>
      </w:r>
      <w:r w:rsidR="00D70672" w:rsidRPr="00287F6A">
        <w:rPr>
          <w:rFonts w:ascii="Times" w:hAnsi="Times" w:cstheme="minorHAnsi"/>
          <w:lang w:val="en-US"/>
        </w:rPr>
        <w:t xml:space="preserve"> </w:t>
      </w:r>
      <w:r w:rsidR="0039029E" w:rsidRPr="00287F6A">
        <w:rPr>
          <w:rFonts w:ascii="Times" w:hAnsi="Times" w:cstheme="minorHAnsi"/>
          <w:lang w:val="en-US"/>
        </w:rPr>
        <w:t>moderate</w:t>
      </w:r>
      <w:r w:rsidR="00D70672" w:rsidRPr="00287F6A">
        <w:rPr>
          <w:rFonts w:ascii="Times" w:hAnsi="Times" w:cstheme="minorHAnsi"/>
          <w:lang w:val="en-US"/>
        </w:rPr>
        <w:t xml:space="preserve"> to </w:t>
      </w:r>
      <w:r w:rsidR="005D19FC" w:rsidRPr="00287F6A">
        <w:rPr>
          <w:rFonts w:ascii="Times" w:hAnsi="Times" w:cstheme="minorHAnsi"/>
          <w:lang w:val="en-US"/>
        </w:rPr>
        <w:t>high</w:t>
      </w:r>
      <w:r w:rsidR="00D70672" w:rsidRPr="00287F6A">
        <w:rPr>
          <w:rFonts w:ascii="Times" w:hAnsi="Times" w:cstheme="minorHAnsi"/>
          <w:lang w:val="en-US"/>
        </w:rPr>
        <w:t xml:space="preserve"> barrier, with </w:t>
      </w:r>
      <w:r w:rsidR="00F7777A" w:rsidRPr="00287F6A">
        <w:rPr>
          <w:rFonts w:ascii="Times" w:hAnsi="Times" w:cstheme="minorHAnsi"/>
          <w:lang w:val="en-US"/>
        </w:rPr>
        <w:t>just over one-third of the</w:t>
      </w:r>
      <w:r w:rsidR="0082672C" w:rsidRPr="00287F6A">
        <w:rPr>
          <w:rFonts w:ascii="Times" w:hAnsi="Times" w:cstheme="minorHAnsi"/>
          <w:lang w:val="en-US"/>
        </w:rPr>
        <w:t xml:space="preserve"> </w:t>
      </w:r>
      <w:r w:rsidR="00AE0B62" w:rsidRPr="00287F6A">
        <w:rPr>
          <w:rFonts w:ascii="Times" w:hAnsi="Times" w:cstheme="minorHAnsi"/>
          <w:lang w:val="en-US"/>
        </w:rPr>
        <w:t>women</w:t>
      </w:r>
      <w:r w:rsidR="0082672C" w:rsidRPr="00287F6A">
        <w:rPr>
          <w:rFonts w:ascii="Times" w:hAnsi="Times" w:cstheme="minorHAnsi"/>
          <w:lang w:val="en-US"/>
        </w:rPr>
        <w:t xml:space="preserve"> (38.8%) </w:t>
      </w:r>
      <w:r w:rsidR="00D70672" w:rsidRPr="00287F6A">
        <w:rPr>
          <w:rFonts w:ascii="Times" w:hAnsi="Times" w:cstheme="minorHAnsi"/>
          <w:lang w:val="en-US"/>
        </w:rPr>
        <w:t>indicating</w:t>
      </w:r>
      <w:r w:rsidR="0082672C" w:rsidRPr="00287F6A">
        <w:rPr>
          <w:rFonts w:ascii="Times" w:hAnsi="Times" w:cstheme="minorHAnsi"/>
          <w:lang w:val="en-US"/>
        </w:rPr>
        <w:t xml:space="preserve"> it </w:t>
      </w:r>
      <w:r w:rsidR="00F7777A" w:rsidRPr="00287F6A">
        <w:rPr>
          <w:rFonts w:ascii="Times" w:hAnsi="Times" w:cstheme="minorHAnsi"/>
          <w:lang w:val="en-US"/>
        </w:rPr>
        <w:t>was</w:t>
      </w:r>
      <w:r w:rsidR="00D70672" w:rsidRPr="00287F6A">
        <w:rPr>
          <w:rFonts w:ascii="Times" w:hAnsi="Times" w:cstheme="minorHAnsi"/>
          <w:lang w:val="en-US"/>
        </w:rPr>
        <w:t xml:space="preserve"> </w:t>
      </w:r>
      <w:r w:rsidR="00A0138D" w:rsidRPr="00287F6A">
        <w:rPr>
          <w:rFonts w:ascii="Times" w:hAnsi="Times" w:cstheme="minorHAnsi"/>
          <w:lang w:val="en-US"/>
        </w:rPr>
        <w:t>a</w:t>
      </w:r>
      <w:r w:rsidR="0082672C" w:rsidRPr="00287F6A">
        <w:rPr>
          <w:rFonts w:ascii="Times" w:hAnsi="Times" w:cstheme="minorHAnsi"/>
          <w:lang w:val="en-US"/>
        </w:rPr>
        <w:t xml:space="preserve"> </w:t>
      </w:r>
      <w:r w:rsidR="005D19FC" w:rsidRPr="00287F6A">
        <w:rPr>
          <w:rFonts w:ascii="Times" w:hAnsi="Times" w:cstheme="minorHAnsi"/>
          <w:lang w:val="en-US"/>
        </w:rPr>
        <w:t>high</w:t>
      </w:r>
      <w:r w:rsidR="00A0138D" w:rsidRPr="00287F6A">
        <w:rPr>
          <w:rFonts w:ascii="Times" w:hAnsi="Times" w:cstheme="minorHAnsi"/>
          <w:lang w:val="en-US"/>
        </w:rPr>
        <w:t xml:space="preserve"> barrier</w:t>
      </w:r>
      <w:r w:rsidR="0082672C" w:rsidRPr="00287F6A">
        <w:rPr>
          <w:rFonts w:ascii="Times" w:hAnsi="Times" w:cstheme="minorHAnsi"/>
          <w:lang w:val="en-US"/>
        </w:rPr>
        <w:t xml:space="preserve">. A lack of </w:t>
      </w:r>
      <w:r w:rsidR="00D70672" w:rsidRPr="00287F6A">
        <w:rPr>
          <w:rFonts w:ascii="Times" w:hAnsi="Times" w:cstheme="minorHAnsi"/>
          <w:lang w:val="en-US"/>
        </w:rPr>
        <w:t xml:space="preserve">general </w:t>
      </w:r>
      <w:r w:rsidR="0082672C" w:rsidRPr="00287F6A">
        <w:rPr>
          <w:rFonts w:ascii="Times" w:hAnsi="Times" w:cstheme="minorHAnsi"/>
          <w:lang w:val="en-US"/>
        </w:rPr>
        <w:t>sectorial policies</w:t>
      </w:r>
      <w:r w:rsidR="00D70672" w:rsidRPr="00287F6A">
        <w:rPr>
          <w:rFonts w:ascii="Times" w:hAnsi="Times" w:cstheme="minorHAnsi"/>
          <w:lang w:val="en-US"/>
        </w:rPr>
        <w:t xml:space="preserve"> </w:t>
      </w:r>
      <w:r w:rsidR="002C1D90" w:rsidRPr="00287F6A">
        <w:rPr>
          <w:rFonts w:ascii="Times" w:hAnsi="Times" w:cstheme="minorHAnsi"/>
          <w:lang w:val="en-US"/>
        </w:rPr>
        <w:t>related to</w:t>
      </w:r>
      <w:r w:rsidR="00D70672" w:rsidRPr="00287F6A">
        <w:rPr>
          <w:rFonts w:ascii="Times" w:hAnsi="Times" w:cstheme="minorHAnsi"/>
          <w:lang w:val="en-US"/>
        </w:rPr>
        <w:t xml:space="preserve"> agriculture</w:t>
      </w:r>
      <w:r w:rsidR="002C1D90" w:rsidRPr="00287F6A">
        <w:rPr>
          <w:rFonts w:ascii="Times" w:hAnsi="Times" w:cstheme="minorHAnsi"/>
          <w:lang w:val="en-US"/>
        </w:rPr>
        <w:t xml:space="preserve"> and economic development</w:t>
      </w:r>
      <w:r w:rsidR="0082672C" w:rsidRPr="00287F6A">
        <w:rPr>
          <w:rFonts w:ascii="Times" w:hAnsi="Times" w:cstheme="minorHAnsi"/>
          <w:lang w:val="en-US"/>
        </w:rPr>
        <w:t xml:space="preserve"> was indicated by </w:t>
      </w:r>
      <w:r w:rsidR="00D70672" w:rsidRPr="00287F6A">
        <w:rPr>
          <w:rFonts w:ascii="Times" w:hAnsi="Times" w:cstheme="minorHAnsi"/>
          <w:lang w:val="en-US"/>
        </w:rPr>
        <w:t>men</w:t>
      </w:r>
      <w:r w:rsidR="0082672C" w:rsidRPr="00287F6A">
        <w:rPr>
          <w:rFonts w:ascii="Times" w:hAnsi="Times" w:cstheme="minorHAnsi"/>
          <w:lang w:val="en-US"/>
        </w:rPr>
        <w:t xml:space="preserve"> (38.5%) to be a </w:t>
      </w:r>
      <w:r w:rsidR="0082672C" w:rsidRPr="00287F6A">
        <w:rPr>
          <w:rFonts w:ascii="Times" w:hAnsi="Times" w:cstheme="minorHAnsi"/>
          <w:i/>
          <w:iCs/>
          <w:lang w:val="en-US"/>
        </w:rPr>
        <w:t>moderate</w:t>
      </w:r>
      <w:r w:rsidR="0082672C" w:rsidRPr="00287F6A">
        <w:rPr>
          <w:rFonts w:ascii="Times" w:hAnsi="Times" w:cstheme="minorHAnsi"/>
          <w:lang w:val="en-US"/>
        </w:rPr>
        <w:t xml:space="preserve"> barrier, while </w:t>
      </w:r>
      <w:r w:rsidR="00A0138D" w:rsidRPr="00287F6A">
        <w:rPr>
          <w:rFonts w:ascii="Times" w:hAnsi="Times" w:cstheme="minorHAnsi"/>
          <w:lang w:val="en-US"/>
        </w:rPr>
        <w:t xml:space="preserve">an equal </w:t>
      </w:r>
      <w:r w:rsidR="002C1D90" w:rsidRPr="00287F6A">
        <w:rPr>
          <w:rFonts w:ascii="Times" w:hAnsi="Times" w:cstheme="minorHAnsi"/>
          <w:lang w:val="en-US"/>
        </w:rPr>
        <w:t>number</w:t>
      </w:r>
      <w:r w:rsidR="00A0138D" w:rsidRPr="00287F6A">
        <w:rPr>
          <w:rFonts w:ascii="Times" w:hAnsi="Times" w:cstheme="minorHAnsi"/>
          <w:lang w:val="en-US"/>
        </w:rPr>
        <w:t xml:space="preserve"> of</w:t>
      </w:r>
      <w:r w:rsidR="0082672C" w:rsidRPr="00287F6A">
        <w:rPr>
          <w:rFonts w:ascii="Times" w:hAnsi="Times" w:cstheme="minorHAnsi"/>
          <w:lang w:val="en-US"/>
        </w:rPr>
        <w:t xml:space="preserve"> </w:t>
      </w:r>
      <w:r w:rsidR="00AE0B62" w:rsidRPr="00287F6A">
        <w:rPr>
          <w:rFonts w:ascii="Times" w:hAnsi="Times" w:cstheme="minorHAnsi"/>
          <w:lang w:val="en-US"/>
        </w:rPr>
        <w:t>women</w:t>
      </w:r>
      <w:r w:rsidR="0082672C" w:rsidRPr="00287F6A">
        <w:rPr>
          <w:rFonts w:ascii="Times" w:hAnsi="Times" w:cstheme="minorHAnsi"/>
          <w:lang w:val="en-US"/>
        </w:rPr>
        <w:t xml:space="preserve"> (38.5%) viewed it as a </w:t>
      </w:r>
      <w:r w:rsidR="005D19FC" w:rsidRPr="00287F6A">
        <w:rPr>
          <w:rFonts w:ascii="Times" w:hAnsi="Times" w:cstheme="minorHAnsi"/>
          <w:i/>
          <w:iCs/>
          <w:lang w:val="en-US"/>
        </w:rPr>
        <w:t>high</w:t>
      </w:r>
      <w:r w:rsidR="0082672C" w:rsidRPr="00287F6A">
        <w:rPr>
          <w:rFonts w:ascii="Times" w:hAnsi="Times" w:cstheme="minorHAnsi"/>
          <w:lang w:val="en-US"/>
        </w:rPr>
        <w:t xml:space="preserve"> barrier. A lack of </w:t>
      </w:r>
      <w:r w:rsidR="007D5F29" w:rsidRPr="00287F6A">
        <w:rPr>
          <w:rFonts w:ascii="Times" w:hAnsi="Times" w:cstheme="minorHAnsi"/>
          <w:lang w:val="en-US"/>
        </w:rPr>
        <w:t>gender responsive</w:t>
      </w:r>
      <w:r w:rsidR="0082672C" w:rsidRPr="00287F6A">
        <w:rPr>
          <w:rFonts w:ascii="Times" w:hAnsi="Times" w:cstheme="minorHAnsi"/>
          <w:lang w:val="en-US"/>
        </w:rPr>
        <w:t xml:space="preserve"> sectorial policies</w:t>
      </w:r>
      <w:r w:rsidR="00D70672" w:rsidRPr="00287F6A">
        <w:rPr>
          <w:rFonts w:ascii="Times" w:hAnsi="Times" w:cstheme="minorHAnsi"/>
          <w:lang w:val="en-US"/>
        </w:rPr>
        <w:t>,</w:t>
      </w:r>
      <w:r w:rsidR="0082672C" w:rsidRPr="00287F6A">
        <w:rPr>
          <w:rFonts w:ascii="Times" w:hAnsi="Times" w:cstheme="minorHAnsi"/>
          <w:lang w:val="en-US"/>
        </w:rPr>
        <w:t xml:space="preserve"> however, according to </w:t>
      </w:r>
      <w:r w:rsidR="00A0138D" w:rsidRPr="00287F6A">
        <w:rPr>
          <w:rFonts w:ascii="Times" w:hAnsi="Times" w:cstheme="minorHAnsi"/>
          <w:lang w:val="en-US"/>
        </w:rPr>
        <w:t>nearly 40% of both men and women</w:t>
      </w:r>
      <w:r w:rsidR="0039029E" w:rsidRPr="00287F6A">
        <w:rPr>
          <w:rFonts w:ascii="Times" w:hAnsi="Times" w:cstheme="minorHAnsi"/>
          <w:lang w:val="en-US"/>
        </w:rPr>
        <w:t>,</w:t>
      </w:r>
      <w:r w:rsidR="0082672C" w:rsidRPr="00287F6A">
        <w:rPr>
          <w:rFonts w:ascii="Times" w:hAnsi="Times" w:cstheme="minorHAnsi"/>
          <w:lang w:val="en-US"/>
        </w:rPr>
        <w:t xml:space="preserve"> was</w:t>
      </w:r>
      <w:r w:rsidR="0039029E" w:rsidRPr="00287F6A">
        <w:rPr>
          <w:rFonts w:ascii="Times" w:hAnsi="Times" w:cstheme="minorHAnsi"/>
          <w:lang w:val="en-US"/>
        </w:rPr>
        <w:t xml:space="preserve"> viewed as</w:t>
      </w:r>
      <w:r w:rsidR="0082672C" w:rsidRPr="00287F6A">
        <w:rPr>
          <w:rFonts w:ascii="Times" w:hAnsi="Times" w:cstheme="minorHAnsi"/>
          <w:lang w:val="en-US"/>
        </w:rPr>
        <w:t xml:space="preserve"> a </w:t>
      </w:r>
      <w:r w:rsidR="005D19FC" w:rsidRPr="00287F6A">
        <w:rPr>
          <w:rFonts w:ascii="Times" w:hAnsi="Times" w:cstheme="minorHAnsi"/>
          <w:lang w:val="en-US"/>
        </w:rPr>
        <w:t>high</w:t>
      </w:r>
      <w:r w:rsidR="0082672C" w:rsidRPr="00287F6A">
        <w:rPr>
          <w:rFonts w:ascii="Times" w:hAnsi="Times" w:cstheme="minorHAnsi"/>
          <w:lang w:val="en-US"/>
        </w:rPr>
        <w:t xml:space="preserve"> barrier. </w:t>
      </w:r>
      <w:r w:rsidR="00E014B3" w:rsidRPr="00287F6A">
        <w:rPr>
          <w:rFonts w:ascii="Times" w:hAnsi="Times" w:cstheme="minorHAnsi"/>
          <w:lang w:val="en-US"/>
        </w:rPr>
        <w:t>With respect to state policy, p</w:t>
      </w:r>
      <w:r w:rsidR="0082672C" w:rsidRPr="00287F6A">
        <w:rPr>
          <w:rFonts w:ascii="Times" w:hAnsi="Times" w:cstheme="minorHAnsi"/>
          <w:lang w:val="en-US"/>
        </w:rPr>
        <w:t xml:space="preserve">articipants </w:t>
      </w:r>
      <w:r w:rsidR="0039029E" w:rsidRPr="00287F6A">
        <w:rPr>
          <w:rFonts w:ascii="Times" w:hAnsi="Times" w:cstheme="minorHAnsi"/>
          <w:lang w:val="en-US"/>
        </w:rPr>
        <w:t>regularly</w:t>
      </w:r>
      <w:r w:rsidR="00E014B3" w:rsidRPr="00287F6A">
        <w:rPr>
          <w:rFonts w:ascii="Times" w:hAnsi="Times" w:cstheme="minorHAnsi"/>
          <w:lang w:val="en-US"/>
        </w:rPr>
        <w:t xml:space="preserve"> express</w:t>
      </w:r>
      <w:r w:rsidR="0039029E" w:rsidRPr="00287F6A">
        <w:rPr>
          <w:rFonts w:ascii="Times" w:hAnsi="Times" w:cstheme="minorHAnsi"/>
          <w:lang w:val="en-US"/>
        </w:rPr>
        <w:t>ed frustration with</w:t>
      </w:r>
      <w:r w:rsidR="00E014B3" w:rsidRPr="00287F6A">
        <w:rPr>
          <w:rFonts w:ascii="Times" w:hAnsi="Times" w:cstheme="minorHAnsi"/>
          <w:lang w:val="en-US"/>
        </w:rPr>
        <w:t xml:space="preserve"> the</w:t>
      </w:r>
      <w:r w:rsidR="0082672C" w:rsidRPr="00287F6A">
        <w:rPr>
          <w:rFonts w:ascii="Times" w:hAnsi="Times" w:cstheme="minorHAnsi"/>
          <w:lang w:val="en-US"/>
        </w:rPr>
        <w:t xml:space="preserve"> many difficulties</w:t>
      </w:r>
      <w:r w:rsidR="00E014B3" w:rsidRPr="00287F6A">
        <w:rPr>
          <w:rFonts w:ascii="Times" w:hAnsi="Times" w:cstheme="minorHAnsi"/>
          <w:lang w:val="en-US"/>
        </w:rPr>
        <w:t xml:space="preserve"> they faced</w:t>
      </w:r>
      <w:r w:rsidR="0082672C" w:rsidRPr="00287F6A">
        <w:rPr>
          <w:rFonts w:ascii="Times" w:hAnsi="Times" w:cstheme="minorHAnsi"/>
          <w:lang w:val="en-US"/>
        </w:rPr>
        <w:t xml:space="preserve"> regarding access</w:t>
      </w:r>
      <w:r w:rsidR="00E014B3" w:rsidRPr="00287F6A">
        <w:rPr>
          <w:rFonts w:ascii="Times" w:hAnsi="Times" w:cstheme="minorHAnsi"/>
          <w:lang w:val="en-US"/>
        </w:rPr>
        <w:t xml:space="preserve"> to</w:t>
      </w:r>
      <w:r w:rsidR="0082672C" w:rsidRPr="00287F6A">
        <w:rPr>
          <w:rFonts w:ascii="Times" w:hAnsi="Times" w:cstheme="minorHAnsi"/>
          <w:lang w:val="en-US"/>
        </w:rPr>
        <w:t xml:space="preserve"> land, concessions</w:t>
      </w:r>
      <w:r w:rsidR="00E014B3" w:rsidRPr="00287F6A">
        <w:rPr>
          <w:rFonts w:ascii="Times" w:hAnsi="Times" w:cstheme="minorHAnsi"/>
          <w:lang w:val="en-US"/>
        </w:rPr>
        <w:t xml:space="preserve">, and even information </w:t>
      </w:r>
      <w:r w:rsidR="00396F35" w:rsidRPr="00287F6A">
        <w:rPr>
          <w:rFonts w:ascii="Times" w:hAnsi="Times" w:cstheme="minorHAnsi"/>
          <w:lang w:val="en-US"/>
        </w:rPr>
        <w:t>about</w:t>
      </w:r>
      <w:r w:rsidR="00E014B3" w:rsidRPr="00287F6A">
        <w:rPr>
          <w:rFonts w:ascii="Times" w:hAnsi="Times" w:cstheme="minorHAnsi"/>
          <w:lang w:val="en-US"/>
        </w:rPr>
        <w:t xml:space="preserve"> how to navigate government bureaucrac</w:t>
      </w:r>
      <w:r w:rsidR="00396F35" w:rsidRPr="00287F6A">
        <w:rPr>
          <w:rFonts w:ascii="Times" w:hAnsi="Times" w:cstheme="minorHAnsi"/>
          <w:lang w:val="en-US"/>
        </w:rPr>
        <w:t>ies</w:t>
      </w:r>
      <w:r w:rsidR="00E014B3" w:rsidRPr="00287F6A">
        <w:rPr>
          <w:rFonts w:ascii="Times" w:hAnsi="Times" w:cstheme="minorHAnsi"/>
          <w:lang w:val="en-US"/>
        </w:rPr>
        <w:t xml:space="preserve"> as</w:t>
      </w:r>
      <w:r w:rsidR="00396F35" w:rsidRPr="00287F6A">
        <w:rPr>
          <w:rFonts w:ascii="Times" w:hAnsi="Times" w:cstheme="minorHAnsi"/>
          <w:lang w:val="en-US"/>
        </w:rPr>
        <w:t xml:space="preserve"> rural farmers and</w:t>
      </w:r>
      <w:r w:rsidR="00E014B3" w:rsidRPr="00287F6A">
        <w:rPr>
          <w:rFonts w:ascii="Times" w:hAnsi="Times" w:cstheme="minorHAnsi"/>
          <w:lang w:val="en-US"/>
        </w:rPr>
        <w:t xml:space="preserve"> business-owners</w:t>
      </w:r>
      <w:r w:rsidR="0082672C" w:rsidRPr="00287F6A">
        <w:rPr>
          <w:rFonts w:ascii="Times" w:hAnsi="Times" w:cstheme="minorHAnsi"/>
          <w:lang w:val="en-US"/>
        </w:rPr>
        <w:t xml:space="preserve">. One </w:t>
      </w:r>
      <w:r w:rsidR="00396F35" w:rsidRPr="00287F6A">
        <w:rPr>
          <w:rFonts w:ascii="Times" w:hAnsi="Times" w:cstheme="minorHAnsi"/>
          <w:lang w:val="en-US"/>
        </w:rPr>
        <w:t xml:space="preserve">focus group </w:t>
      </w:r>
      <w:r w:rsidR="0082672C" w:rsidRPr="00287F6A">
        <w:rPr>
          <w:rFonts w:ascii="Times" w:hAnsi="Times" w:cstheme="minorHAnsi"/>
          <w:lang w:val="en-US"/>
        </w:rPr>
        <w:t xml:space="preserve">participant </w:t>
      </w:r>
      <w:r w:rsidR="00BE7702" w:rsidRPr="00287F6A">
        <w:rPr>
          <w:rFonts w:ascii="Times" w:hAnsi="Times" w:cstheme="minorHAnsi"/>
          <w:lang w:val="en-US"/>
        </w:rPr>
        <w:t>from Grenada</w:t>
      </w:r>
      <w:r w:rsidR="000A664A" w:rsidRPr="00287F6A">
        <w:rPr>
          <w:rFonts w:ascii="Times" w:hAnsi="Times" w:cstheme="minorHAnsi"/>
          <w:lang w:val="en-US"/>
        </w:rPr>
        <w:t>,</w:t>
      </w:r>
      <w:r w:rsidR="00BE7702" w:rsidRPr="00287F6A">
        <w:rPr>
          <w:rFonts w:ascii="Times" w:hAnsi="Times" w:cstheme="minorHAnsi"/>
          <w:lang w:val="en-US"/>
        </w:rPr>
        <w:t xml:space="preserve"> </w:t>
      </w:r>
      <w:r w:rsidR="00A0138D" w:rsidRPr="00287F6A">
        <w:rPr>
          <w:rFonts w:ascii="Times" w:hAnsi="Times" w:cstheme="minorHAnsi"/>
          <w:lang w:val="en-US"/>
        </w:rPr>
        <w:t>with whom</w:t>
      </w:r>
      <w:r w:rsidR="000A664A" w:rsidRPr="00287F6A">
        <w:rPr>
          <w:rFonts w:ascii="Times" w:hAnsi="Times" w:cstheme="minorHAnsi"/>
          <w:lang w:val="en-US"/>
        </w:rPr>
        <w:t xml:space="preserve"> </w:t>
      </w:r>
      <w:r w:rsidR="00E014B3" w:rsidRPr="00287F6A">
        <w:rPr>
          <w:rFonts w:ascii="Times" w:hAnsi="Times" w:cstheme="minorHAnsi"/>
          <w:lang w:val="en-US"/>
        </w:rPr>
        <w:t xml:space="preserve">the vast majority of other </w:t>
      </w:r>
      <w:r w:rsidR="00396F35" w:rsidRPr="00287F6A">
        <w:rPr>
          <w:rFonts w:ascii="Times" w:hAnsi="Times" w:cstheme="minorHAnsi"/>
          <w:lang w:val="en-US"/>
        </w:rPr>
        <w:t>interviewees</w:t>
      </w:r>
      <w:r w:rsidR="00E014B3" w:rsidRPr="00287F6A">
        <w:rPr>
          <w:rFonts w:ascii="Times" w:hAnsi="Times" w:cstheme="minorHAnsi"/>
          <w:lang w:val="en-US"/>
        </w:rPr>
        <w:t xml:space="preserve"> agreed</w:t>
      </w:r>
      <w:r w:rsidR="000A664A" w:rsidRPr="00287F6A">
        <w:rPr>
          <w:rFonts w:ascii="Times" w:hAnsi="Times" w:cstheme="minorHAnsi"/>
          <w:lang w:val="en-US"/>
        </w:rPr>
        <w:t xml:space="preserve">, </w:t>
      </w:r>
      <w:r w:rsidR="00C54B72" w:rsidRPr="00287F6A">
        <w:rPr>
          <w:rFonts w:ascii="Times" w:hAnsi="Times" w:cstheme="minorHAnsi"/>
          <w:lang w:val="en-US"/>
        </w:rPr>
        <w:t>explained</w:t>
      </w:r>
      <w:r w:rsidR="000A664A" w:rsidRPr="00287F6A">
        <w:rPr>
          <w:rFonts w:ascii="Times" w:hAnsi="Times" w:cstheme="minorHAnsi"/>
          <w:lang w:val="en-US"/>
        </w:rPr>
        <w:t>,</w:t>
      </w:r>
      <w:r w:rsidR="0082672C" w:rsidRPr="00287F6A">
        <w:rPr>
          <w:rFonts w:ascii="Times" w:hAnsi="Times" w:cstheme="minorHAnsi"/>
          <w:lang w:val="en-US"/>
        </w:rPr>
        <w:t xml:space="preserve"> “There is too much </w:t>
      </w:r>
      <w:r w:rsidR="00BE7702" w:rsidRPr="00287F6A">
        <w:rPr>
          <w:rFonts w:ascii="Times" w:hAnsi="Times" w:cstheme="minorHAnsi"/>
          <w:lang w:val="en-US"/>
        </w:rPr>
        <w:t>headache</w:t>
      </w:r>
      <w:r w:rsidR="0082672C" w:rsidRPr="00287F6A">
        <w:rPr>
          <w:rFonts w:ascii="Times" w:hAnsi="Times" w:cstheme="minorHAnsi"/>
          <w:lang w:val="en-US"/>
        </w:rPr>
        <w:t xml:space="preserve"> and red tape just to get one little piece of paper for </w:t>
      </w:r>
      <w:r w:rsidR="00A0138D" w:rsidRPr="00287F6A">
        <w:rPr>
          <w:rFonts w:ascii="Times" w:hAnsi="Times" w:cstheme="minorHAnsi"/>
          <w:lang w:val="en-US"/>
        </w:rPr>
        <w:t xml:space="preserve">a </w:t>
      </w:r>
      <w:r w:rsidR="0082672C" w:rsidRPr="00287F6A">
        <w:rPr>
          <w:rFonts w:ascii="Times" w:hAnsi="Times" w:cstheme="minorHAnsi"/>
          <w:lang w:val="en-US"/>
        </w:rPr>
        <w:t>concession</w:t>
      </w:r>
      <w:r w:rsidR="00BE7702" w:rsidRPr="00287F6A">
        <w:rPr>
          <w:rFonts w:ascii="Times" w:hAnsi="Times" w:cstheme="minorHAnsi"/>
          <w:lang w:val="en-US"/>
        </w:rPr>
        <w:t>.”</w:t>
      </w:r>
      <w:r w:rsidR="0056539E" w:rsidRPr="00287F6A">
        <w:rPr>
          <w:rFonts w:ascii="Times" w:hAnsi="Times" w:cstheme="minorHAnsi"/>
          <w:lang w:val="en-US"/>
        </w:rPr>
        <w:t xml:space="preserve"> </w:t>
      </w:r>
    </w:p>
    <w:p w14:paraId="506ADE8A" w14:textId="42A49379" w:rsidR="0082672C" w:rsidRPr="00287F6A" w:rsidRDefault="00264CB5" w:rsidP="00396D1E">
      <w:pPr>
        <w:spacing w:line="276" w:lineRule="auto"/>
        <w:ind w:firstLine="720"/>
        <w:jc w:val="both"/>
        <w:rPr>
          <w:rFonts w:ascii="Times" w:hAnsi="Times" w:cstheme="minorHAnsi"/>
          <w:lang w:val="en-US"/>
        </w:rPr>
      </w:pPr>
      <w:r w:rsidRPr="00287F6A">
        <w:rPr>
          <w:rFonts w:ascii="Times" w:hAnsi="Times" w:cstheme="minorHAnsi"/>
          <w:lang w:val="en-US"/>
        </w:rPr>
        <w:t>Furthermore, a</w:t>
      </w:r>
      <w:r w:rsidR="000A664A" w:rsidRPr="00287F6A">
        <w:rPr>
          <w:rFonts w:ascii="Times" w:hAnsi="Times" w:cstheme="minorHAnsi"/>
          <w:lang w:val="en-US"/>
        </w:rPr>
        <w:t xml:space="preserve">cross each country, party </w:t>
      </w:r>
      <w:r w:rsidR="0082672C" w:rsidRPr="00287F6A">
        <w:rPr>
          <w:rFonts w:ascii="Times" w:hAnsi="Times" w:cstheme="minorHAnsi"/>
          <w:lang w:val="en-US"/>
        </w:rPr>
        <w:t>affiliation</w:t>
      </w:r>
      <w:r w:rsidR="0039029E" w:rsidRPr="00287F6A">
        <w:rPr>
          <w:rFonts w:ascii="Times" w:hAnsi="Times" w:cstheme="minorHAnsi"/>
          <w:lang w:val="en-US"/>
        </w:rPr>
        <w:t>, officialdom,</w:t>
      </w:r>
      <w:r w:rsidR="000A664A" w:rsidRPr="00287F6A">
        <w:rPr>
          <w:rFonts w:ascii="Times" w:hAnsi="Times" w:cstheme="minorHAnsi"/>
          <w:lang w:val="en-US"/>
        </w:rPr>
        <w:t xml:space="preserve"> and </w:t>
      </w:r>
      <w:r w:rsidRPr="00287F6A">
        <w:rPr>
          <w:rFonts w:ascii="Times" w:hAnsi="Times" w:cstheme="minorHAnsi"/>
          <w:lang w:val="en-US"/>
        </w:rPr>
        <w:t>political</w:t>
      </w:r>
      <w:r w:rsidR="000A664A" w:rsidRPr="00287F6A">
        <w:rPr>
          <w:rFonts w:ascii="Times" w:hAnsi="Times" w:cstheme="minorHAnsi"/>
          <w:lang w:val="en-US"/>
        </w:rPr>
        <w:t xml:space="preserve"> brokerage</w:t>
      </w:r>
      <w:r w:rsidR="002C1D90" w:rsidRPr="00287F6A">
        <w:rPr>
          <w:rFonts w:ascii="Times" w:hAnsi="Times" w:cstheme="minorHAnsi"/>
          <w:lang w:val="en-US"/>
        </w:rPr>
        <w:t>/cronyism</w:t>
      </w:r>
      <w:r w:rsidR="0082672C" w:rsidRPr="00287F6A">
        <w:rPr>
          <w:rFonts w:ascii="Times" w:hAnsi="Times" w:cstheme="minorHAnsi"/>
          <w:lang w:val="en-US"/>
        </w:rPr>
        <w:t xml:space="preserve"> </w:t>
      </w:r>
      <w:r w:rsidR="00BE7702" w:rsidRPr="00287F6A">
        <w:rPr>
          <w:rFonts w:ascii="Times" w:hAnsi="Times" w:cstheme="minorHAnsi"/>
          <w:lang w:val="en-US"/>
        </w:rPr>
        <w:t xml:space="preserve">was </w:t>
      </w:r>
      <w:r w:rsidR="000A664A" w:rsidRPr="00287F6A">
        <w:rPr>
          <w:rFonts w:ascii="Times" w:hAnsi="Times" w:cstheme="minorHAnsi"/>
          <w:lang w:val="en-US"/>
        </w:rPr>
        <w:t>widely seen</w:t>
      </w:r>
      <w:r w:rsidR="00BE7702" w:rsidRPr="00287F6A">
        <w:rPr>
          <w:rFonts w:ascii="Times" w:hAnsi="Times" w:cstheme="minorHAnsi"/>
          <w:lang w:val="en-US"/>
        </w:rPr>
        <w:t xml:space="preserve"> </w:t>
      </w:r>
      <w:r w:rsidR="0082672C" w:rsidRPr="00287F6A">
        <w:rPr>
          <w:rFonts w:ascii="Times" w:hAnsi="Times" w:cstheme="minorHAnsi"/>
          <w:lang w:val="en-US"/>
        </w:rPr>
        <w:t xml:space="preserve">as </w:t>
      </w:r>
      <w:r w:rsidR="00BE7702" w:rsidRPr="00287F6A">
        <w:rPr>
          <w:rFonts w:ascii="Times" w:hAnsi="Times" w:cstheme="minorHAnsi"/>
          <w:lang w:val="en-US"/>
        </w:rPr>
        <w:t>a</w:t>
      </w:r>
      <w:r w:rsidR="000A664A" w:rsidRPr="00287F6A">
        <w:rPr>
          <w:rFonts w:ascii="Times" w:hAnsi="Times" w:cstheme="minorHAnsi"/>
          <w:lang w:val="en-US"/>
        </w:rPr>
        <w:t xml:space="preserve"> major</w:t>
      </w:r>
      <w:r w:rsidR="00BE7702" w:rsidRPr="00287F6A">
        <w:rPr>
          <w:rFonts w:ascii="Times" w:hAnsi="Times" w:cstheme="minorHAnsi"/>
          <w:lang w:val="en-US"/>
        </w:rPr>
        <w:t xml:space="preserve"> factor </w:t>
      </w:r>
      <w:r w:rsidR="0082672C" w:rsidRPr="00287F6A">
        <w:rPr>
          <w:rFonts w:ascii="Times" w:hAnsi="Times" w:cstheme="minorHAnsi"/>
          <w:lang w:val="en-US"/>
        </w:rPr>
        <w:t xml:space="preserve">affecting </w:t>
      </w:r>
      <w:r w:rsidR="000A664A" w:rsidRPr="00287F6A">
        <w:rPr>
          <w:rFonts w:ascii="Times" w:hAnsi="Times" w:cstheme="minorHAnsi"/>
          <w:lang w:val="en-US"/>
        </w:rPr>
        <w:t xml:space="preserve">one’s </w:t>
      </w:r>
      <w:r w:rsidR="00A0138D" w:rsidRPr="00287F6A">
        <w:rPr>
          <w:rFonts w:ascii="Times" w:hAnsi="Times" w:cstheme="minorHAnsi"/>
          <w:lang w:val="en-US"/>
        </w:rPr>
        <w:t>(in)</w:t>
      </w:r>
      <w:r w:rsidR="000A664A" w:rsidRPr="00287F6A">
        <w:rPr>
          <w:rFonts w:ascii="Times" w:hAnsi="Times" w:cstheme="minorHAnsi"/>
          <w:lang w:val="en-US"/>
        </w:rPr>
        <w:t xml:space="preserve">ability to successfully </w:t>
      </w:r>
      <w:r w:rsidR="00A0138D" w:rsidRPr="00287F6A">
        <w:rPr>
          <w:rFonts w:ascii="Times" w:hAnsi="Times" w:cstheme="minorHAnsi"/>
          <w:lang w:val="en-US"/>
        </w:rPr>
        <w:t>navigate</w:t>
      </w:r>
      <w:r w:rsidR="00396F35" w:rsidRPr="00287F6A">
        <w:rPr>
          <w:rFonts w:ascii="Times" w:hAnsi="Times" w:cstheme="minorHAnsi"/>
          <w:lang w:val="en-US"/>
        </w:rPr>
        <w:t xml:space="preserve"> </w:t>
      </w:r>
      <w:r w:rsidRPr="00287F6A">
        <w:rPr>
          <w:rFonts w:ascii="Times" w:hAnsi="Times" w:cstheme="minorHAnsi"/>
          <w:lang w:val="en-US"/>
        </w:rPr>
        <w:t>or be stonewalled</w:t>
      </w:r>
      <w:r w:rsidR="00396F35" w:rsidRPr="00287F6A">
        <w:rPr>
          <w:rFonts w:ascii="Times" w:hAnsi="Times" w:cstheme="minorHAnsi"/>
          <w:lang w:val="en-US"/>
        </w:rPr>
        <w:t xml:space="preserve"> </w:t>
      </w:r>
      <w:r w:rsidRPr="00287F6A">
        <w:rPr>
          <w:rFonts w:ascii="Times" w:hAnsi="Times" w:cstheme="minorHAnsi"/>
          <w:lang w:val="en-US"/>
        </w:rPr>
        <w:t>by</w:t>
      </w:r>
      <w:r w:rsidR="00A0138D" w:rsidRPr="00287F6A">
        <w:rPr>
          <w:rFonts w:ascii="Times" w:hAnsi="Times" w:cstheme="minorHAnsi"/>
          <w:lang w:val="en-US"/>
        </w:rPr>
        <w:t xml:space="preserve"> </w:t>
      </w:r>
      <w:r w:rsidR="00396F35" w:rsidRPr="00287F6A">
        <w:rPr>
          <w:rFonts w:ascii="Times" w:hAnsi="Times" w:cstheme="minorHAnsi"/>
          <w:lang w:val="en-US"/>
        </w:rPr>
        <w:t xml:space="preserve">bureaucratic </w:t>
      </w:r>
      <w:r w:rsidR="0039029E" w:rsidRPr="00287F6A">
        <w:rPr>
          <w:rFonts w:ascii="Times" w:hAnsi="Times" w:cstheme="minorHAnsi"/>
          <w:lang w:val="en-US"/>
        </w:rPr>
        <w:t>red tape</w:t>
      </w:r>
      <w:r w:rsidR="002C1D90" w:rsidRPr="00287F6A">
        <w:rPr>
          <w:rFonts w:ascii="Times" w:hAnsi="Times" w:cstheme="minorHAnsi"/>
          <w:lang w:val="en-US"/>
        </w:rPr>
        <w:t xml:space="preserve"> and</w:t>
      </w:r>
      <w:r w:rsidR="000A664A" w:rsidRPr="00287F6A">
        <w:rPr>
          <w:rFonts w:ascii="Times" w:hAnsi="Times" w:cstheme="minorHAnsi"/>
          <w:lang w:val="en-US"/>
        </w:rPr>
        <w:t xml:space="preserve"> paperwork </w:t>
      </w:r>
      <w:r w:rsidR="002C1D90" w:rsidRPr="00287F6A">
        <w:rPr>
          <w:rFonts w:ascii="Times" w:hAnsi="Times" w:cstheme="minorHAnsi"/>
          <w:lang w:val="en-US"/>
        </w:rPr>
        <w:t>processing protocols when attempting to</w:t>
      </w:r>
      <w:r w:rsidR="000A664A" w:rsidRPr="00287F6A">
        <w:rPr>
          <w:rFonts w:ascii="Times" w:hAnsi="Times" w:cstheme="minorHAnsi"/>
          <w:lang w:val="en-US"/>
        </w:rPr>
        <w:t xml:space="preserve"> </w:t>
      </w:r>
      <w:r w:rsidR="0039029E" w:rsidRPr="00287F6A">
        <w:rPr>
          <w:rFonts w:ascii="Times" w:hAnsi="Times" w:cstheme="minorHAnsi"/>
          <w:lang w:val="en-US"/>
        </w:rPr>
        <w:t>gain approval for</w:t>
      </w:r>
      <w:r w:rsidR="000A664A" w:rsidRPr="00287F6A">
        <w:rPr>
          <w:rFonts w:ascii="Times" w:hAnsi="Times" w:cstheme="minorHAnsi"/>
          <w:lang w:val="en-US"/>
        </w:rPr>
        <w:t xml:space="preserve"> land</w:t>
      </w:r>
      <w:r w:rsidR="002C1D90" w:rsidRPr="00287F6A">
        <w:rPr>
          <w:rFonts w:ascii="Times" w:hAnsi="Times" w:cstheme="minorHAnsi"/>
          <w:lang w:val="en-US"/>
        </w:rPr>
        <w:t>, loans,</w:t>
      </w:r>
      <w:r w:rsidR="000A664A" w:rsidRPr="00287F6A">
        <w:rPr>
          <w:rFonts w:ascii="Times" w:hAnsi="Times" w:cstheme="minorHAnsi"/>
          <w:lang w:val="en-US"/>
        </w:rPr>
        <w:t xml:space="preserve"> </w:t>
      </w:r>
      <w:r w:rsidR="00396F35" w:rsidRPr="00287F6A">
        <w:rPr>
          <w:rFonts w:ascii="Times" w:hAnsi="Times" w:cstheme="minorHAnsi"/>
          <w:lang w:val="en-US"/>
        </w:rPr>
        <w:t>or</w:t>
      </w:r>
      <w:r w:rsidR="000A664A" w:rsidRPr="00287F6A">
        <w:rPr>
          <w:rFonts w:ascii="Times" w:hAnsi="Times" w:cstheme="minorHAnsi"/>
          <w:lang w:val="en-US"/>
        </w:rPr>
        <w:t xml:space="preserve"> concessions.</w:t>
      </w:r>
      <w:r w:rsidR="0082672C" w:rsidRPr="00287F6A">
        <w:rPr>
          <w:rFonts w:ascii="Times" w:hAnsi="Times" w:cstheme="minorHAnsi"/>
          <w:lang w:val="en-US"/>
        </w:rPr>
        <w:t xml:space="preserve"> </w:t>
      </w:r>
      <w:r w:rsidR="00396F35" w:rsidRPr="00287F6A">
        <w:rPr>
          <w:rFonts w:ascii="Times" w:hAnsi="Times" w:cstheme="minorHAnsi"/>
          <w:lang w:val="en-US"/>
        </w:rPr>
        <w:t xml:space="preserve">One participant from Grenada summed up the sentiment of a focus group by asserting that </w:t>
      </w:r>
      <w:r w:rsidR="0082672C" w:rsidRPr="00287F6A">
        <w:rPr>
          <w:rFonts w:ascii="Times" w:hAnsi="Times" w:cstheme="minorHAnsi"/>
          <w:lang w:val="en-US"/>
        </w:rPr>
        <w:t>“</w:t>
      </w:r>
      <w:r w:rsidR="002C1D90" w:rsidRPr="00287F6A">
        <w:rPr>
          <w:rFonts w:ascii="Times" w:hAnsi="Times" w:cstheme="minorHAnsi"/>
          <w:lang w:val="en-US"/>
        </w:rPr>
        <w:t>a</w:t>
      </w:r>
      <w:r w:rsidR="0082672C" w:rsidRPr="00287F6A">
        <w:rPr>
          <w:rFonts w:ascii="Times" w:hAnsi="Times" w:cstheme="minorHAnsi"/>
          <w:lang w:val="en-US"/>
        </w:rPr>
        <w:t xml:space="preserve"> lot of political </w:t>
      </w:r>
      <w:r w:rsidR="0082672C" w:rsidRPr="00287F6A">
        <w:rPr>
          <w:rFonts w:ascii="Times" w:hAnsi="Times" w:cstheme="minorHAnsi"/>
          <w:i/>
          <w:iCs/>
          <w:lang w:val="en-US"/>
        </w:rPr>
        <w:t>mamaguy</w:t>
      </w:r>
      <w:r w:rsidR="000A664A" w:rsidRPr="00287F6A">
        <w:rPr>
          <w:rFonts w:ascii="Times" w:hAnsi="Times" w:cstheme="minorHAnsi"/>
          <w:lang w:val="en-US"/>
        </w:rPr>
        <w:t xml:space="preserve"> [deceit, flattery, empty words]</w:t>
      </w:r>
      <w:r w:rsidR="0082672C" w:rsidRPr="00287F6A">
        <w:rPr>
          <w:rFonts w:ascii="Times" w:hAnsi="Times" w:cstheme="minorHAnsi"/>
          <w:lang w:val="en-US"/>
        </w:rPr>
        <w:t>”</w:t>
      </w:r>
      <w:r w:rsidR="00396F35" w:rsidRPr="00287F6A">
        <w:rPr>
          <w:rFonts w:ascii="Times" w:hAnsi="Times" w:cstheme="minorHAnsi"/>
          <w:lang w:val="en-US"/>
        </w:rPr>
        <w:t xml:space="preserve"> </w:t>
      </w:r>
      <w:r w:rsidR="0039029E" w:rsidRPr="00287F6A">
        <w:rPr>
          <w:rFonts w:ascii="Times" w:hAnsi="Times" w:cstheme="minorHAnsi"/>
          <w:lang w:val="en-US"/>
        </w:rPr>
        <w:t>was what</w:t>
      </w:r>
      <w:r w:rsidR="00396F35" w:rsidRPr="00287F6A">
        <w:rPr>
          <w:rFonts w:ascii="Times" w:hAnsi="Times" w:cstheme="minorHAnsi"/>
          <w:lang w:val="en-US"/>
        </w:rPr>
        <w:t xml:space="preserve"> farmers experienced, as well as what</w:t>
      </w:r>
      <w:r w:rsidR="0039029E" w:rsidRPr="00287F6A">
        <w:rPr>
          <w:rFonts w:ascii="Times" w:hAnsi="Times" w:cstheme="minorHAnsi"/>
          <w:lang w:val="en-US"/>
        </w:rPr>
        <w:t xml:space="preserve"> it took </w:t>
      </w:r>
      <w:r w:rsidR="00396F35" w:rsidRPr="00287F6A">
        <w:rPr>
          <w:rFonts w:ascii="Times" w:hAnsi="Times" w:cstheme="minorHAnsi"/>
          <w:lang w:val="en-US"/>
        </w:rPr>
        <w:t>to get things done</w:t>
      </w:r>
      <w:r w:rsidR="0082672C" w:rsidRPr="00287F6A">
        <w:rPr>
          <w:rFonts w:ascii="Times" w:hAnsi="Times" w:cstheme="minorHAnsi"/>
          <w:lang w:val="en-US"/>
        </w:rPr>
        <w:t xml:space="preserve">. </w:t>
      </w:r>
      <w:r w:rsidRPr="00287F6A">
        <w:rPr>
          <w:rFonts w:ascii="Times" w:hAnsi="Times" w:cstheme="minorHAnsi"/>
          <w:lang w:val="en-US"/>
        </w:rPr>
        <w:t>Governmental</w:t>
      </w:r>
      <w:r w:rsidR="0039029E" w:rsidRPr="00287F6A">
        <w:rPr>
          <w:rFonts w:ascii="Times" w:hAnsi="Times" w:cstheme="minorHAnsi"/>
          <w:lang w:val="en-US"/>
        </w:rPr>
        <w:t xml:space="preserve"> corruption and</w:t>
      </w:r>
      <w:r w:rsidR="008B2A8C" w:rsidRPr="00287F6A">
        <w:rPr>
          <w:rFonts w:ascii="Times" w:hAnsi="Times" w:cstheme="minorHAnsi"/>
          <w:lang w:val="en-US"/>
        </w:rPr>
        <w:t xml:space="preserve"> party</w:t>
      </w:r>
      <w:r w:rsidR="0039029E" w:rsidRPr="00287F6A">
        <w:rPr>
          <w:rFonts w:ascii="Times" w:hAnsi="Times" w:cstheme="minorHAnsi"/>
          <w:lang w:val="en-US"/>
        </w:rPr>
        <w:t xml:space="preserve"> bias</w:t>
      </w:r>
      <w:r w:rsidR="00BE7702" w:rsidRPr="00287F6A">
        <w:rPr>
          <w:rFonts w:ascii="Times" w:hAnsi="Times" w:cstheme="minorHAnsi"/>
          <w:lang w:val="en-US"/>
        </w:rPr>
        <w:t xml:space="preserve"> </w:t>
      </w:r>
      <w:r w:rsidR="008B2A8C" w:rsidRPr="00287F6A">
        <w:rPr>
          <w:rFonts w:ascii="Times" w:hAnsi="Times" w:cstheme="minorHAnsi"/>
          <w:lang w:val="en-US"/>
        </w:rPr>
        <w:t>were</w:t>
      </w:r>
      <w:r w:rsidR="00BE7702" w:rsidRPr="00287F6A">
        <w:rPr>
          <w:rFonts w:ascii="Times" w:hAnsi="Times" w:cstheme="minorHAnsi"/>
          <w:lang w:val="en-US"/>
        </w:rPr>
        <w:t xml:space="preserve"> further reiterated by </w:t>
      </w:r>
      <w:r w:rsidR="00BE7702" w:rsidRPr="00287F6A">
        <w:rPr>
          <w:rFonts w:ascii="Times" w:hAnsi="Times" w:cstheme="minorHAnsi"/>
          <w:lang w:val="en-US"/>
        </w:rPr>
        <w:lastRenderedPageBreak/>
        <w:t>a</w:t>
      </w:r>
      <w:r w:rsidR="000A664A" w:rsidRPr="00287F6A">
        <w:rPr>
          <w:rFonts w:ascii="Times" w:hAnsi="Times" w:cstheme="minorHAnsi"/>
          <w:lang w:val="en-US"/>
        </w:rPr>
        <w:t>nother</w:t>
      </w:r>
      <w:r w:rsidR="00BE7702" w:rsidRPr="00287F6A">
        <w:rPr>
          <w:rFonts w:ascii="Times" w:hAnsi="Times" w:cstheme="minorHAnsi"/>
          <w:lang w:val="en-US"/>
        </w:rPr>
        <w:t xml:space="preserve"> participant from St. Lucia who stated,</w:t>
      </w:r>
      <w:r w:rsidR="0082672C" w:rsidRPr="00287F6A">
        <w:rPr>
          <w:rFonts w:ascii="Times" w:hAnsi="Times" w:cstheme="minorHAnsi"/>
          <w:lang w:val="en-US"/>
        </w:rPr>
        <w:t xml:space="preserve"> “when they know which party you support, then politics is a problem.”</w:t>
      </w:r>
      <w:r w:rsidR="00EB12A8" w:rsidRPr="00287F6A">
        <w:rPr>
          <w:rFonts w:ascii="Times" w:hAnsi="Times" w:cstheme="minorHAnsi"/>
          <w:lang w:val="en-US"/>
        </w:rPr>
        <w:t xml:space="preserve"> </w:t>
      </w:r>
      <w:r w:rsidR="0082672C" w:rsidRPr="00287F6A">
        <w:rPr>
          <w:rFonts w:ascii="Times" w:hAnsi="Times" w:cstheme="minorHAnsi"/>
          <w:lang w:val="en-US"/>
        </w:rPr>
        <w:t xml:space="preserve">Regarding </w:t>
      </w:r>
      <w:r w:rsidR="000A664A" w:rsidRPr="00287F6A">
        <w:rPr>
          <w:rFonts w:ascii="Times" w:hAnsi="Times" w:cstheme="minorHAnsi"/>
          <w:lang w:val="en-US"/>
        </w:rPr>
        <w:t>the lack of</w:t>
      </w:r>
      <w:r w:rsidR="0082672C" w:rsidRPr="00287F6A">
        <w:rPr>
          <w:rFonts w:ascii="Times" w:hAnsi="Times" w:cstheme="minorHAnsi"/>
          <w:lang w:val="en-US"/>
        </w:rPr>
        <w:t xml:space="preserve"> initiatives </w:t>
      </w:r>
      <w:r w:rsidR="000A664A" w:rsidRPr="00287F6A">
        <w:rPr>
          <w:rFonts w:ascii="Times" w:hAnsi="Times" w:cstheme="minorHAnsi"/>
          <w:lang w:val="en-US"/>
        </w:rPr>
        <w:t>offered to assist</w:t>
      </w:r>
      <w:r w:rsidR="00DE46A2" w:rsidRPr="00287F6A">
        <w:rPr>
          <w:rFonts w:ascii="Times" w:hAnsi="Times" w:cstheme="minorHAnsi"/>
          <w:lang w:val="en-US"/>
        </w:rPr>
        <w:t xml:space="preserve"> farmers and</w:t>
      </w:r>
      <w:r w:rsidR="0082672C" w:rsidRPr="00287F6A">
        <w:rPr>
          <w:rFonts w:ascii="Times" w:hAnsi="Times" w:cstheme="minorHAnsi"/>
          <w:lang w:val="en-US"/>
        </w:rPr>
        <w:t xml:space="preserve"> </w:t>
      </w:r>
      <w:r w:rsidR="00DE46A2" w:rsidRPr="00287F6A">
        <w:rPr>
          <w:rFonts w:ascii="Times" w:hAnsi="Times" w:cstheme="minorHAnsi"/>
          <w:lang w:val="en-US"/>
        </w:rPr>
        <w:t>food producers</w:t>
      </w:r>
      <w:r w:rsidR="0082672C" w:rsidRPr="00287F6A">
        <w:rPr>
          <w:rFonts w:ascii="Times" w:hAnsi="Times" w:cstheme="minorHAnsi"/>
          <w:lang w:val="en-US"/>
        </w:rPr>
        <w:t xml:space="preserve"> </w:t>
      </w:r>
      <w:r w:rsidR="000A664A" w:rsidRPr="00287F6A">
        <w:rPr>
          <w:rFonts w:ascii="Times" w:hAnsi="Times" w:cstheme="minorHAnsi"/>
          <w:lang w:val="en-US"/>
        </w:rPr>
        <w:t xml:space="preserve">in </w:t>
      </w:r>
      <w:r w:rsidR="0082672C" w:rsidRPr="00287F6A">
        <w:rPr>
          <w:rFonts w:ascii="Times" w:hAnsi="Times" w:cstheme="minorHAnsi"/>
          <w:lang w:val="en-US"/>
        </w:rPr>
        <w:t>identify</w:t>
      </w:r>
      <w:r w:rsidR="000A664A" w:rsidRPr="00287F6A">
        <w:rPr>
          <w:rFonts w:ascii="Times" w:hAnsi="Times" w:cstheme="minorHAnsi"/>
          <w:lang w:val="en-US"/>
        </w:rPr>
        <w:t>ing</w:t>
      </w:r>
      <w:r w:rsidR="0082672C" w:rsidRPr="00287F6A">
        <w:rPr>
          <w:rFonts w:ascii="Times" w:hAnsi="Times" w:cstheme="minorHAnsi"/>
          <w:lang w:val="en-US"/>
        </w:rPr>
        <w:t xml:space="preserve"> new</w:t>
      </w:r>
      <w:r w:rsidR="00A0138D" w:rsidRPr="00287F6A">
        <w:rPr>
          <w:rFonts w:ascii="Times" w:hAnsi="Times" w:cstheme="minorHAnsi"/>
          <w:lang w:val="en-US"/>
        </w:rPr>
        <w:t xml:space="preserve"> </w:t>
      </w:r>
      <w:r w:rsidR="0082672C" w:rsidRPr="00287F6A">
        <w:rPr>
          <w:rFonts w:ascii="Times" w:hAnsi="Times" w:cstheme="minorHAnsi"/>
          <w:lang w:val="en-US"/>
        </w:rPr>
        <w:t>markets and</w:t>
      </w:r>
      <w:r w:rsidR="000A664A" w:rsidRPr="00287F6A">
        <w:rPr>
          <w:rFonts w:ascii="Times" w:hAnsi="Times" w:cstheme="minorHAnsi"/>
          <w:lang w:val="en-US"/>
        </w:rPr>
        <w:t xml:space="preserve"> </w:t>
      </w:r>
      <w:r w:rsidR="0082672C" w:rsidRPr="00287F6A">
        <w:rPr>
          <w:rFonts w:ascii="Times" w:hAnsi="Times" w:cstheme="minorHAnsi"/>
          <w:lang w:val="en-US"/>
        </w:rPr>
        <w:t>expand</w:t>
      </w:r>
      <w:r w:rsidR="000A664A" w:rsidRPr="00287F6A">
        <w:rPr>
          <w:rFonts w:ascii="Times" w:hAnsi="Times" w:cstheme="minorHAnsi"/>
          <w:lang w:val="en-US"/>
        </w:rPr>
        <w:t>ing</w:t>
      </w:r>
      <w:r w:rsidR="0082672C" w:rsidRPr="00287F6A">
        <w:rPr>
          <w:rFonts w:ascii="Times" w:hAnsi="Times" w:cstheme="minorHAnsi"/>
          <w:lang w:val="en-US"/>
        </w:rPr>
        <w:t xml:space="preserve"> existing ones, </w:t>
      </w:r>
      <w:r w:rsidR="00A0138D" w:rsidRPr="00287F6A">
        <w:rPr>
          <w:rFonts w:ascii="Times" w:hAnsi="Times" w:cstheme="minorHAnsi"/>
          <w:lang w:val="en-US"/>
        </w:rPr>
        <w:t>over one-third of the</w:t>
      </w:r>
      <w:r w:rsidR="0082672C" w:rsidRPr="00287F6A">
        <w:rPr>
          <w:rFonts w:ascii="Times" w:hAnsi="Times" w:cstheme="minorHAnsi"/>
          <w:lang w:val="en-US"/>
        </w:rPr>
        <w:t xml:space="preserve"> </w:t>
      </w:r>
      <w:r w:rsidR="00DE46A2" w:rsidRPr="00287F6A">
        <w:rPr>
          <w:rFonts w:ascii="Times" w:hAnsi="Times" w:cstheme="minorHAnsi"/>
          <w:lang w:val="en-US"/>
        </w:rPr>
        <w:t>participants</w:t>
      </w:r>
      <w:r w:rsidR="000A664A" w:rsidRPr="00287F6A">
        <w:rPr>
          <w:rFonts w:ascii="Times" w:hAnsi="Times" w:cstheme="minorHAnsi"/>
          <w:lang w:val="en-US"/>
        </w:rPr>
        <w:t xml:space="preserve"> who were men</w:t>
      </w:r>
      <w:r w:rsidR="00A0138D" w:rsidRPr="00287F6A">
        <w:rPr>
          <w:rFonts w:ascii="Times" w:hAnsi="Times" w:cstheme="minorHAnsi"/>
          <w:lang w:val="en-US"/>
        </w:rPr>
        <w:t xml:space="preserve"> </w:t>
      </w:r>
      <w:r w:rsidR="0082672C" w:rsidRPr="00287F6A">
        <w:rPr>
          <w:rFonts w:ascii="Times" w:hAnsi="Times" w:cstheme="minorHAnsi"/>
          <w:lang w:val="en-US"/>
        </w:rPr>
        <w:t xml:space="preserve">viewed </w:t>
      </w:r>
      <w:r w:rsidR="002C1D90" w:rsidRPr="00287F6A">
        <w:rPr>
          <w:rFonts w:ascii="Times" w:hAnsi="Times" w:cstheme="minorHAnsi"/>
          <w:lang w:val="en-US"/>
        </w:rPr>
        <w:t>this</w:t>
      </w:r>
      <w:r w:rsidR="0082672C" w:rsidRPr="00287F6A">
        <w:rPr>
          <w:rFonts w:ascii="Times" w:hAnsi="Times" w:cstheme="minorHAnsi"/>
          <w:lang w:val="en-US"/>
        </w:rPr>
        <w:t xml:space="preserve"> as a moderate barrier, compared to most </w:t>
      </w:r>
      <w:r w:rsidR="00AE0B62" w:rsidRPr="00287F6A">
        <w:rPr>
          <w:rFonts w:ascii="Times" w:hAnsi="Times" w:cstheme="minorHAnsi"/>
          <w:lang w:val="en-US"/>
        </w:rPr>
        <w:t>women</w:t>
      </w:r>
      <w:r w:rsidR="0082672C" w:rsidRPr="00287F6A">
        <w:rPr>
          <w:rFonts w:ascii="Times" w:hAnsi="Times" w:cstheme="minorHAnsi"/>
          <w:lang w:val="en-US"/>
        </w:rPr>
        <w:t xml:space="preserve"> (52.9%) who indicated </w:t>
      </w:r>
      <w:r w:rsidR="0039029E" w:rsidRPr="00287F6A">
        <w:rPr>
          <w:rFonts w:ascii="Times" w:hAnsi="Times" w:cstheme="minorHAnsi"/>
          <w:lang w:val="en-US"/>
        </w:rPr>
        <w:t>it</w:t>
      </w:r>
      <w:r w:rsidR="0082672C" w:rsidRPr="00287F6A">
        <w:rPr>
          <w:rFonts w:ascii="Times" w:hAnsi="Times" w:cstheme="minorHAnsi"/>
          <w:lang w:val="en-US"/>
        </w:rPr>
        <w:t xml:space="preserve"> was a </w:t>
      </w:r>
      <w:r w:rsidR="005D19FC" w:rsidRPr="00287F6A">
        <w:rPr>
          <w:rFonts w:ascii="Times" w:hAnsi="Times" w:cstheme="minorHAnsi"/>
          <w:lang w:val="en-US"/>
        </w:rPr>
        <w:t>high</w:t>
      </w:r>
      <w:r w:rsidR="0082672C" w:rsidRPr="00287F6A">
        <w:rPr>
          <w:rFonts w:ascii="Times" w:hAnsi="Times" w:cstheme="minorHAnsi"/>
          <w:lang w:val="en-US"/>
        </w:rPr>
        <w:t xml:space="preserve"> barrier. </w:t>
      </w:r>
      <w:r w:rsidR="00A0138D" w:rsidRPr="00287F6A">
        <w:rPr>
          <w:rFonts w:ascii="Times" w:hAnsi="Times" w:cstheme="minorHAnsi"/>
          <w:lang w:val="en-US"/>
        </w:rPr>
        <w:t>Half</w:t>
      </w:r>
      <w:r w:rsidR="0082672C" w:rsidRPr="00287F6A">
        <w:rPr>
          <w:rFonts w:ascii="Times" w:hAnsi="Times" w:cstheme="minorHAnsi"/>
          <w:lang w:val="en-US"/>
        </w:rPr>
        <w:t xml:space="preserve"> of</w:t>
      </w:r>
      <w:r w:rsidR="004E562B" w:rsidRPr="00287F6A">
        <w:rPr>
          <w:rFonts w:ascii="Times" w:hAnsi="Times" w:cstheme="minorHAnsi"/>
          <w:lang w:val="en-US"/>
        </w:rPr>
        <w:t xml:space="preserve"> both</w:t>
      </w:r>
      <w:r w:rsidR="0082672C" w:rsidRPr="00287F6A">
        <w:rPr>
          <w:rFonts w:ascii="Times" w:hAnsi="Times" w:cstheme="minorHAnsi"/>
          <w:lang w:val="en-US"/>
        </w:rPr>
        <w:t xml:space="preserve"> </w:t>
      </w:r>
      <w:r w:rsidR="004E562B" w:rsidRPr="00287F6A">
        <w:rPr>
          <w:rFonts w:ascii="Times" w:hAnsi="Times" w:cstheme="minorHAnsi"/>
          <w:lang w:val="en-US"/>
        </w:rPr>
        <w:t>men</w:t>
      </w:r>
      <w:r w:rsidR="0082672C" w:rsidRPr="00287F6A">
        <w:rPr>
          <w:rFonts w:ascii="Times" w:hAnsi="Times" w:cstheme="minorHAnsi"/>
          <w:lang w:val="en-US"/>
        </w:rPr>
        <w:t xml:space="preserve"> (50%) and </w:t>
      </w:r>
      <w:r w:rsidR="00AE0B62" w:rsidRPr="00287F6A">
        <w:rPr>
          <w:rFonts w:ascii="Times" w:hAnsi="Times" w:cstheme="minorHAnsi"/>
          <w:lang w:val="en-US"/>
        </w:rPr>
        <w:t>women</w:t>
      </w:r>
      <w:r w:rsidR="0082672C" w:rsidRPr="00287F6A">
        <w:rPr>
          <w:rFonts w:ascii="Times" w:hAnsi="Times" w:cstheme="minorHAnsi"/>
          <w:lang w:val="en-US"/>
        </w:rPr>
        <w:t xml:space="preserve"> (50%) </w:t>
      </w:r>
      <w:r w:rsidR="002C1D90" w:rsidRPr="00287F6A">
        <w:rPr>
          <w:rFonts w:ascii="Times" w:hAnsi="Times" w:cstheme="minorHAnsi"/>
          <w:lang w:val="en-US"/>
        </w:rPr>
        <w:t>specified</w:t>
      </w:r>
      <w:r w:rsidR="0082672C" w:rsidRPr="00287F6A">
        <w:rPr>
          <w:rFonts w:ascii="Times" w:hAnsi="Times" w:cstheme="minorHAnsi"/>
          <w:lang w:val="en-US"/>
        </w:rPr>
        <w:t xml:space="preserve"> that a lack of follow</w:t>
      </w:r>
      <w:r w:rsidR="00A0138D" w:rsidRPr="00287F6A">
        <w:rPr>
          <w:rFonts w:ascii="Times" w:hAnsi="Times" w:cstheme="minorHAnsi"/>
          <w:lang w:val="en-US"/>
        </w:rPr>
        <w:t>-</w:t>
      </w:r>
      <w:r w:rsidR="0082672C" w:rsidRPr="00287F6A">
        <w:rPr>
          <w:rFonts w:ascii="Times" w:hAnsi="Times" w:cstheme="minorHAnsi"/>
          <w:lang w:val="en-US"/>
        </w:rPr>
        <w:t xml:space="preserve">up advisory services was a </w:t>
      </w:r>
      <w:r w:rsidR="005D19FC" w:rsidRPr="00287F6A">
        <w:rPr>
          <w:rFonts w:ascii="Times" w:hAnsi="Times" w:cstheme="minorHAnsi"/>
          <w:lang w:val="en-US"/>
        </w:rPr>
        <w:t>high</w:t>
      </w:r>
      <w:r w:rsidR="0082672C" w:rsidRPr="00287F6A">
        <w:rPr>
          <w:rFonts w:ascii="Times" w:hAnsi="Times" w:cstheme="minorHAnsi"/>
          <w:lang w:val="en-US"/>
        </w:rPr>
        <w:t xml:space="preserve"> barrier. </w:t>
      </w:r>
      <w:r w:rsidR="00A0138D" w:rsidRPr="00287F6A">
        <w:rPr>
          <w:rFonts w:ascii="Times" w:hAnsi="Times" w:cstheme="minorHAnsi"/>
          <w:lang w:val="en-US"/>
        </w:rPr>
        <w:t xml:space="preserve">As one participant from St. Vincent explained, </w:t>
      </w:r>
      <w:r w:rsidR="0082672C" w:rsidRPr="00287F6A">
        <w:rPr>
          <w:rFonts w:ascii="Times" w:hAnsi="Times" w:cstheme="minorHAnsi"/>
          <w:lang w:val="en-US"/>
        </w:rPr>
        <w:t>“We see them</w:t>
      </w:r>
      <w:r w:rsidR="0039029E" w:rsidRPr="00287F6A">
        <w:rPr>
          <w:rFonts w:ascii="Times" w:hAnsi="Times" w:cstheme="minorHAnsi"/>
          <w:lang w:val="en-US"/>
        </w:rPr>
        <w:t xml:space="preserve"> [advisory agents]</w:t>
      </w:r>
      <w:r w:rsidR="0082672C" w:rsidRPr="00287F6A">
        <w:rPr>
          <w:rFonts w:ascii="Times" w:hAnsi="Times" w:cstheme="minorHAnsi"/>
          <w:lang w:val="en-US"/>
        </w:rPr>
        <w:t xml:space="preserve"> today, then they take more than </w:t>
      </w:r>
      <w:r w:rsidR="000A664A" w:rsidRPr="00287F6A">
        <w:rPr>
          <w:rFonts w:ascii="Times" w:hAnsi="Times" w:cstheme="minorHAnsi"/>
          <w:lang w:val="en-US"/>
        </w:rPr>
        <w:t>four</w:t>
      </w:r>
      <w:r w:rsidR="0082672C" w:rsidRPr="00287F6A">
        <w:rPr>
          <w:rFonts w:ascii="Times" w:hAnsi="Times" w:cstheme="minorHAnsi"/>
          <w:lang w:val="en-US"/>
        </w:rPr>
        <w:t xml:space="preserve"> months before you see them again</w:t>
      </w:r>
      <w:r w:rsidR="00A0138D" w:rsidRPr="00287F6A">
        <w:rPr>
          <w:rFonts w:ascii="Times" w:hAnsi="Times" w:cstheme="minorHAnsi"/>
          <w:lang w:val="en-US"/>
        </w:rPr>
        <w:t>.</w:t>
      </w:r>
      <w:r w:rsidR="0082672C" w:rsidRPr="00287F6A">
        <w:rPr>
          <w:rFonts w:ascii="Times" w:hAnsi="Times" w:cstheme="minorHAnsi"/>
          <w:lang w:val="en-US"/>
        </w:rPr>
        <w:t>”</w:t>
      </w:r>
      <w:r w:rsidR="000A664A" w:rsidRPr="00287F6A">
        <w:rPr>
          <w:rFonts w:ascii="Times" w:hAnsi="Times" w:cstheme="minorHAnsi"/>
          <w:lang w:val="en-US"/>
        </w:rPr>
        <w:t xml:space="preserve"> </w:t>
      </w:r>
      <w:r w:rsidR="00A0138D" w:rsidRPr="00287F6A">
        <w:rPr>
          <w:rFonts w:ascii="Times" w:hAnsi="Times" w:cstheme="minorHAnsi"/>
          <w:lang w:val="en-US"/>
        </w:rPr>
        <w:t>This</w:t>
      </w:r>
      <w:r w:rsidR="008971EC" w:rsidRPr="00287F6A">
        <w:rPr>
          <w:rFonts w:ascii="Times" w:hAnsi="Times" w:cstheme="minorHAnsi"/>
          <w:lang w:val="en-US"/>
        </w:rPr>
        <w:t xml:space="preserve"> sentiment </w:t>
      </w:r>
      <w:r w:rsidR="00A0138D" w:rsidRPr="00287F6A">
        <w:rPr>
          <w:rFonts w:ascii="Times" w:hAnsi="Times" w:cstheme="minorHAnsi"/>
          <w:lang w:val="en-US"/>
        </w:rPr>
        <w:t xml:space="preserve">was </w:t>
      </w:r>
      <w:r w:rsidR="0039029E" w:rsidRPr="00287F6A">
        <w:rPr>
          <w:rFonts w:ascii="Times" w:hAnsi="Times" w:cstheme="minorHAnsi"/>
          <w:lang w:val="en-US"/>
        </w:rPr>
        <w:t xml:space="preserve">shared by </w:t>
      </w:r>
      <w:r w:rsidR="008971EC" w:rsidRPr="00287F6A">
        <w:rPr>
          <w:rFonts w:ascii="Times" w:hAnsi="Times" w:cstheme="minorHAnsi"/>
          <w:lang w:val="en-US"/>
        </w:rPr>
        <w:t>numerous focus group members</w:t>
      </w:r>
      <w:r w:rsidR="00396F35" w:rsidRPr="00287F6A">
        <w:rPr>
          <w:rFonts w:ascii="Times" w:hAnsi="Times" w:cstheme="minorHAnsi"/>
          <w:lang w:val="en-US"/>
        </w:rPr>
        <w:t xml:space="preserve"> across all the islands, with </w:t>
      </w:r>
      <w:r w:rsidR="002C1D90" w:rsidRPr="00287F6A">
        <w:rPr>
          <w:rFonts w:ascii="Times" w:hAnsi="Times" w:cstheme="minorHAnsi"/>
          <w:lang w:val="en-US"/>
        </w:rPr>
        <w:t>numerous interviewees</w:t>
      </w:r>
      <w:r w:rsidR="00396F35" w:rsidRPr="00287F6A">
        <w:rPr>
          <w:rFonts w:ascii="Times" w:hAnsi="Times" w:cstheme="minorHAnsi"/>
          <w:lang w:val="en-US"/>
        </w:rPr>
        <w:t xml:space="preserve"> offering comparable comments</w:t>
      </w:r>
      <w:r w:rsidR="008971EC" w:rsidRPr="00287F6A">
        <w:rPr>
          <w:rFonts w:ascii="Times" w:hAnsi="Times" w:cstheme="minorHAnsi"/>
          <w:lang w:val="en-US"/>
        </w:rPr>
        <w:t>.</w:t>
      </w:r>
    </w:p>
    <w:p w14:paraId="3F74DB6B" w14:textId="07CB238D" w:rsidR="00974ECA" w:rsidRPr="00287F6A" w:rsidRDefault="008971EC" w:rsidP="00396D1E">
      <w:pPr>
        <w:spacing w:line="276" w:lineRule="auto"/>
        <w:ind w:firstLine="720"/>
        <w:jc w:val="both"/>
        <w:rPr>
          <w:rFonts w:ascii="Times" w:hAnsi="Times" w:cstheme="minorHAnsi"/>
          <w:lang w:val="en-US"/>
        </w:rPr>
      </w:pPr>
      <w:r w:rsidRPr="00287F6A">
        <w:rPr>
          <w:rFonts w:ascii="Times" w:hAnsi="Times" w:cstheme="minorHAnsi"/>
          <w:lang w:val="en-US"/>
        </w:rPr>
        <w:t>In sum, the majority of</w:t>
      </w:r>
      <w:r w:rsidR="0082672C" w:rsidRPr="00287F6A">
        <w:rPr>
          <w:rFonts w:ascii="Times" w:hAnsi="Times" w:cstheme="minorHAnsi"/>
          <w:lang w:val="en-US"/>
        </w:rPr>
        <w:t xml:space="preserve"> </w:t>
      </w:r>
      <w:r w:rsidRPr="00287F6A">
        <w:rPr>
          <w:rFonts w:ascii="Times" w:hAnsi="Times" w:cstheme="minorHAnsi"/>
          <w:lang w:val="en-US"/>
        </w:rPr>
        <w:t>men</w:t>
      </w:r>
      <w:r w:rsidR="0082672C" w:rsidRPr="00287F6A">
        <w:rPr>
          <w:rFonts w:ascii="Times" w:hAnsi="Times" w:cstheme="minorHAnsi"/>
          <w:lang w:val="en-US"/>
        </w:rPr>
        <w:t xml:space="preserve"> and </w:t>
      </w:r>
      <w:r w:rsidR="00AE0B62" w:rsidRPr="00287F6A">
        <w:rPr>
          <w:rFonts w:ascii="Times" w:hAnsi="Times" w:cstheme="minorHAnsi"/>
          <w:lang w:val="en-US"/>
        </w:rPr>
        <w:t>women</w:t>
      </w:r>
      <w:r w:rsidR="0082672C" w:rsidRPr="00287F6A">
        <w:rPr>
          <w:rFonts w:ascii="Times" w:hAnsi="Times" w:cstheme="minorHAnsi"/>
          <w:lang w:val="en-US"/>
        </w:rPr>
        <w:t xml:space="preserve"> agreed that infrastructural barriers like </w:t>
      </w:r>
      <w:r w:rsidR="00396F35" w:rsidRPr="00287F6A">
        <w:rPr>
          <w:rFonts w:ascii="Times" w:hAnsi="Times" w:cstheme="minorHAnsi"/>
          <w:lang w:val="en-US"/>
        </w:rPr>
        <w:t xml:space="preserve">a </w:t>
      </w:r>
      <w:r w:rsidR="0082672C" w:rsidRPr="00287F6A">
        <w:rPr>
          <w:rFonts w:ascii="Times" w:hAnsi="Times" w:cstheme="minorHAnsi"/>
          <w:lang w:val="en-US"/>
        </w:rPr>
        <w:t>lack of access to finances and</w:t>
      </w:r>
      <w:r w:rsidR="000A048D" w:rsidRPr="00287F6A">
        <w:rPr>
          <w:rFonts w:ascii="Times" w:hAnsi="Times" w:cstheme="minorHAnsi"/>
          <w:lang w:val="en-US"/>
        </w:rPr>
        <w:t xml:space="preserve"> the</w:t>
      </w:r>
      <w:r w:rsidRPr="00287F6A">
        <w:rPr>
          <w:rFonts w:ascii="Times" w:hAnsi="Times" w:cstheme="minorHAnsi"/>
          <w:lang w:val="en-US"/>
        </w:rPr>
        <w:t xml:space="preserve"> </w:t>
      </w:r>
      <w:r w:rsidR="0082672C" w:rsidRPr="00287F6A">
        <w:rPr>
          <w:rFonts w:ascii="Times" w:hAnsi="Times" w:cstheme="minorHAnsi"/>
          <w:lang w:val="en-US"/>
        </w:rPr>
        <w:t xml:space="preserve">inability to secure </w:t>
      </w:r>
      <w:r w:rsidR="00396F35" w:rsidRPr="00287F6A">
        <w:rPr>
          <w:rFonts w:ascii="Times" w:hAnsi="Times" w:cstheme="minorHAnsi"/>
          <w:lang w:val="en-US"/>
        </w:rPr>
        <w:t xml:space="preserve">land and/or </w:t>
      </w:r>
      <w:r w:rsidR="0082672C" w:rsidRPr="00287F6A">
        <w:rPr>
          <w:rFonts w:ascii="Times" w:hAnsi="Times" w:cstheme="minorHAnsi"/>
          <w:lang w:val="en-US"/>
        </w:rPr>
        <w:t xml:space="preserve">collateral were </w:t>
      </w:r>
      <w:r w:rsidR="005D19FC" w:rsidRPr="00287F6A">
        <w:rPr>
          <w:rFonts w:ascii="Times" w:hAnsi="Times" w:cstheme="minorHAnsi"/>
          <w:lang w:val="en-US"/>
        </w:rPr>
        <w:t>high</w:t>
      </w:r>
      <w:r w:rsidR="0082672C" w:rsidRPr="00287F6A">
        <w:rPr>
          <w:rFonts w:ascii="Times" w:hAnsi="Times" w:cstheme="minorHAnsi"/>
          <w:lang w:val="en-US"/>
        </w:rPr>
        <w:t xml:space="preserve"> barriers. </w:t>
      </w:r>
      <w:r w:rsidR="00396F35" w:rsidRPr="00287F6A">
        <w:rPr>
          <w:rFonts w:ascii="Times" w:hAnsi="Times" w:cstheme="minorHAnsi"/>
          <w:lang w:val="en-US"/>
        </w:rPr>
        <w:t>Despite this</w:t>
      </w:r>
      <w:r w:rsidR="0082672C" w:rsidRPr="00287F6A">
        <w:rPr>
          <w:rFonts w:ascii="Times" w:hAnsi="Times" w:cstheme="minorHAnsi"/>
          <w:lang w:val="en-US"/>
        </w:rPr>
        <w:t xml:space="preserve">, there were differing views </w:t>
      </w:r>
      <w:r w:rsidRPr="00287F6A">
        <w:rPr>
          <w:rFonts w:ascii="Times" w:hAnsi="Times" w:cstheme="minorHAnsi"/>
          <w:lang w:val="en-US"/>
        </w:rPr>
        <w:t>on whether gender mattered</w:t>
      </w:r>
      <w:r w:rsidR="00E80489" w:rsidRPr="00287F6A">
        <w:rPr>
          <w:rFonts w:ascii="Times" w:hAnsi="Times" w:cstheme="minorHAnsi"/>
          <w:lang w:val="en-US"/>
        </w:rPr>
        <w:t xml:space="preserve"> and/or made a difference</w:t>
      </w:r>
      <w:r w:rsidRPr="00287F6A">
        <w:rPr>
          <w:rFonts w:ascii="Times" w:hAnsi="Times" w:cstheme="minorHAnsi"/>
          <w:lang w:val="en-US"/>
        </w:rPr>
        <w:t>. The</w:t>
      </w:r>
      <w:r w:rsidR="0082672C" w:rsidRPr="00287F6A">
        <w:rPr>
          <w:rFonts w:ascii="Times" w:hAnsi="Times" w:cstheme="minorHAnsi"/>
          <w:lang w:val="en-US"/>
        </w:rPr>
        <w:t xml:space="preserve"> lack of</w:t>
      </w:r>
      <w:r w:rsidR="00B436BE" w:rsidRPr="00287F6A">
        <w:rPr>
          <w:rFonts w:ascii="Times" w:hAnsi="Times" w:cstheme="minorHAnsi"/>
          <w:lang w:val="en-US"/>
        </w:rPr>
        <w:t xml:space="preserve"> </w:t>
      </w:r>
      <w:r w:rsidRPr="00287F6A">
        <w:rPr>
          <w:rFonts w:ascii="Times" w:hAnsi="Times" w:cstheme="minorHAnsi"/>
          <w:lang w:val="en-US"/>
        </w:rPr>
        <w:t xml:space="preserve">1) </w:t>
      </w:r>
      <w:r w:rsidR="007D5F29" w:rsidRPr="00287F6A">
        <w:rPr>
          <w:rFonts w:ascii="Times" w:hAnsi="Times" w:cstheme="minorHAnsi"/>
          <w:lang w:val="en-US"/>
        </w:rPr>
        <w:t>gender responsive</w:t>
      </w:r>
      <w:r w:rsidR="0082672C" w:rsidRPr="00287F6A">
        <w:rPr>
          <w:rFonts w:ascii="Times" w:hAnsi="Times" w:cstheme="minorHAnsi"/>
          <w:lang w:val="en-US"/>
        </w:rPr>
        <w:t xml:space="preserve"> business training, </w:t>
      </w:r>
      <w:r w:rsidRPr="00287F6A">
        <w:rPr>
          <w:rFonts w:ascii="Times" w:hAnsi="Times" w:cstheme="minorHAnsi"/>
          <w:lang w:val="en-US"/>
        </w:rPr>
        <w:t xml:space="preserve">2) </w:t>
      </w:r>
      <w:r w:rsidR="0082672C" w:rsidRPr="00287F6A">
        <w:rPr>
          <w:rFonts w:ascii="Times" w:hAnsi="Times" w:cstheme="minorHAnsi"/>
          <w:lang w:val="en-US"/>
        </w:rPr>
        <w:t>lack of national</w:t>
      </w:r>
      <w:r w:rsidR="002C1D90" w:rsidRPr="00287F6A">
        <w:rPr>
          <w:rFonts w:ascii="Times" w:hAnsi="Times" w:cstheme="minorHAnsi"/>
          <w:lang w:val="en-US"/>
        </w:rPr>
        <w:t xml:space="preserve"> and/or sectoral</w:t>
      </w:r>
      <w:r w:rsidR="0082672C" w:rsidRPr="00287F6A">
        <w:rPr>
          <w:rFonts w:ascii="Times" w:hAnsi="Times" w:cstheme="minorHAnsi"/>
          <w:lang w:val="en-US"/>
        </w:rPr>
        <w:t xml:space="preserve"> gender policies</w:t>
      </w:r>
      <w:r w:rsidRPr="00287F6A">
        <w:rPr>
          <w:rFonts w:ascii="Times" w:hAnsi="Times" w:cstheme="minorHAnsi"/>
          <w:lang w:val="en-US"/>
        </w:rPr>
        <w:t xml:space="preserve">, </w:t>
      </w:r>
      <w:r w:rsidR="0082672C" w:rsidRPr="00287F6A">
        <w:rPr>
          <w:rFonts w:ascii="Times" w:hAnsi="Times" w:cstheme="minorHAnsi"/>
          <w:lang w:val="en-US"/>
        </w:rPr>
        <w:t>and</w:t>
      </w:r>
      <w:r w:rsidRPr="00287F6A">
        <w:rPr>
          <w:rFonts w:ascii="Times" w:hAnsi="Times" w:cstheme="minorHAnsi"/>
          <w:lang w:val="en-US"/>
        </w:rPr>
        <w:t xml:space="preserve"> 3) </w:t>
      </w:r>
      <w:r w:rsidR="0082672C" w:rsidRPr="00287F6A">
        <w:rPr>
          <w:rFonts w:ascii="Times" w:hAnsi="Times" w:cstheme="minorHAnsi"/>
          <w:lang w:val="en-US"/>
        </w:rPr>
        <w:t>lack of women’s network</w:t>
      </w:r>
      <w:r w:rsidR="0039029E" w:rsidRPr="00287F6A">
        <w:rPr>
          <w:rFonts w:ascii="Times" w:hAnsi="Times" w:cstheme="minorHAnsi"/>
          <w:lang w:val="en-US"/>
        </w:rPr>
        <w:t>s</w:t>
      </w:r>
      <w:r w:rsidR="0082672C" w:rsidRPr="00287F6A">
        <w:rPr>
          <w:rFonts w:ascii="Times" w:hAnsi="Times" w:cstheme="minorHAnsi"/>
          <w:lang w:val="en-US"/>
        </w:rPr>
        <w:t xml:space="preserve"> and association</w:t>
      </w:r>
      <w:r w:rsidR="0039029E" w:rsidRPr="00287F6A">
        <w:rPr>
          <w:rFonts w:ascii="Times" w:hAnsi="Times" w:cstheme="minorHAnsi"/>
          <w:lang w:val="en-US"/>
        </w:rPr>
        <w:t xml:space="preserve">s were </w:t>
      </w:r>
      <w:r w:rsidR="0082672C" w:rsidRPr="00287F6A">
        <w:rPr>
          <w:rFonts w:ascii="Times" w:hAnsi="Times" w:cstheme="minorHAnsi"/>
          <w:lang w:val="en-US"/>
        </w:rPr>
        <w:t xml:space="preserve">viewed </w:t>
      </w:r>
      <w:r w:rsidR="0039029E" w:rsidRPr="00287F6A">
        <w:rPr>
          <w:rFonts w:ascii="Times" w:hAnsi="Times" w:cstheme="minorHAnsi"/>
          <w:lang w:val="en-US"/>
        </w:rPr>
        <w:t xml:space="preserve">by men </w:t>
      </w:r>
      <w:r w:rsidR="0082672C" w:rsidRPr="00287F6A">
        <w:rPr>
          <w:rFonts w:ascii="Times" w:hAnsi="Times" w:cstheme="minorHAnsi"/>
          <w:lang w:val="en-US"/>
        </w:rPr>
        <w:t>as either not a barrier</w:t>
      </w:r>
      <w:r w:rsidR="0039029E" w:rsidRPr="00287F6A">
        <w:rPr>
          <w:rFonts w:ascii="Times" w:hAnsi="Times" w:cstheme="minorHAnsi"/>
          <w:lang w:val="en-US"/>
        </w:rPr>
        <w:t xml:space="preserve"> whatsoever</w:t>
      </w:r>
      <w:r w:rsidR="002C1D90" w:rsidRPr="00287F6A">
        <w:rPr>
          <w:rFonts w:ascii="Times" w:hAnsi="Times" w:cstheme="minorHAnsi"/>
          <w:lang w:val="en-US"/>
        </w:rPr>
        <w:t>,</w:t>
      </w:r>
      <w:r w:rsidR="00E80489" w:rsidRPr="00287F6A">
        <w:rPr>
          <w:rFonts w:ascii="Times" w:hAnsi="Times" w:cstheme="minorHAnsi"/>
          <w:lang w:val="en-US"/>
        </w:rPr>
        <w:t xml:space="preserve"> </w:t>
      </w:r>
      <w:r w:rsidR="0082672C" w:rsidRPr="00287F6A">
        <w:rPr>
          <w:rFonts w:ascii="Times" w:hAnsi="Times" w:cstheme="minorHAnsi"/>
          <w:lang w:val="en-US"/>
        </w:rPr>
        <w:t xml:space="preserve">or </w:t>
      </w:r>
      <w:r w:rsidR="0039029E" w:rsidRPr="00287F6A">
        <w:rPr>
          <w:rFonts w:ascii="Times" w:hAnsi="Times" w:cstheme="minorHAnsi"/>
          <w:lang w:val="en-US"/>
        </w:rPr>
        <w:t xml:space="preserve">a </w:t>
      </w:r>
      <w:r w:rsidR="0082672C" w:rsidRPr="00287F6A">
        <w:rPr>
          <w:rFonts w:ascii="Times" w:hAnsi="Times" w:cstheme="minorHAnsi"/>
          <w:lang w:val="en-US"/>
        </w:rPr>
        <w:t xml:space="preserve">low </w:t>
      </w:r>
      <w:r w:rsidR="002C1D90" w:rsidRPr="00287F6A">
        <w:rPr>
          <w:rFonts w:ascii="Times" w:hAnsi="Times" w:cstheme="minorHAnsi"/>
          <w:lang w:val="en-US"/>
        </w:rPr>
        <w:t>barrier</w:t>
      </w:r>
      <w:r w:rsidR="0039029E" w:rsidRPr="00287F6A">
        <w:rPr>
          <w:rFonts w:ascii="Times" w:hAnsi="Times" w:cstheme="minorHAnsi"/>
          <w:lang w:val="en-US"/>
        </w:rPr>
        <w:t xml:space="preserve">. </w:t>
      </w:r>
      <w:r w:rsidR="00D43D17" w:rsidRPr="00287F6A">
        <w:rPr>
          <w:rFonts w:ascii="Times" w:hAnsi="Times" w:cstheme="minorHAnsi"/>
          <w:lang w:val="en-US"/>
        </w:rPr>
        <w:t>Notably, however, m</w:t>
      </w:r>
      <w:r w:rsidR="00E80489" w:rsidRPr="00287F6A">
        <w:rPr>
          <w:rFonts w:ascii="Times" w:hAnsi="Times" w:cstheme="minorHAnsi"/>
          <w:lang w:val="en-US"/>
        </w:rPr>
        <w:t xml:space="preserve">ost </w:t>
      </w:r>
      <w:r w:rsidR="00D43D17" w:rsidRPr="00287F6A">
        <w:rPr>
          <w:rFonts w:ascii="Times" w:hAnsi="Times" w:cstheme="minorHAnsi"/>
          <w:lang w:val="en-US"/>
        </w:rPr>
        <w:t xml:space="preserve">the </w:t>
      </w:r>
      <w:r w:rsidR="00E80489" w:rsidRPr="00287F6A">
        <w:rPr>
          <w:rFonts w:ascii="Times" w:hAnsi="Times" w:cstheme="minorHAnsi"/>
          <w:lang w:val="en-US"/>
        </w:rPr>
        <w:t>men from all three research sites</w:t>
      </w:r>
      <w:r w:rsidR="00D43D17" w:rsidRPr="00287F6A">
        <w:rPr>
          <w:rFonts w:ascii="Times" w:hAnsi="Times" w:cstheme="minorHAnsi"/>
          <w:lang w:val="en-US"/>
        </w:rPr>
        <w:t xml:space="preserve"> </w:t>
      </w:r>
      <w:r w:rsidR="00E80489" w:rsidRPr="00287F6A">
        <w:rPr>
          <w:rFonts w:ascii="Times" w:hAnsi="Times" w:cstheme="minorHAnsi"/>
          <w:lang w:val="en-US"/>
        </w:rPr>
        <w:t xml:space="preserve">viewed their respective government’s lack of recognition of the key role women play in </w:t>
      </w:r>
      <w:r w:rsidR="002C1D90" w:rsidRPr="00287F6A">
        <w:rPr>
          <w:rFonts w:ascii="Times" w:hAnsi="Times" w:cstheme="minorHAnsi"/>
          <w:lang w:val="en-US"/>
        </w:rPr>
        <w:t xml:space="preserve">agricultural and </w:t>
      </w:r>
      <w:r w:rsidR="00031805" w:rsidRPr="00287F6A">
        <w:rPr>
          <w:rFonts w:ascii="Times" w:hAnsi="Times" w:cstheme="minorHAnsi"/>
          <w:lang w:val="en-US"/>
        </w:rPr>
        <w:t>economic</w:t>
      </w:r>
      <w:r w:rsidR="00E80489" w:rsidRPr="00287F6A">
        <w:rPr>
          <w:rFonts w:ascii="Times" w:hAnsi="Times" w:cstheme="minorHAnsi"/>
          <w:lang w:val="en-US"/>
        </w:rPr>
        <w:t xml:space="preserve"> development as a </w:t>
      </w:r>
      <w:r w:rsidR="005D19FC" w:rsidRPr="00287F6A">
        <w:rPr>
          <w:rFonts w:ascii="Times" w:hAnsi="Times" w:cstheme="minorHAnsi"/>
          <w:lang w:val="en-US"/>
        </w:rPr>
        <w:t>high</w:t>
      </w:r>
      <w:r w:rsidR="00E80489" w:rsidRPr="00287F6A">
        <w:rPr>
          <w:rFonts w:ascii="Times" w:hAnsi="Times" w:cstheme="minorHAnsi"/>
          <w:lang w:val="en-US"/>
        </w:rPr>
        <w:t xml:space="preserve"> barrier. There is </w:t>
      </w:r>
      <w:r w:rsidR="000A048D" w:rsidRPr="00287F6A">
        <w:rPr>
          <w:rFonts w:ascii="Times" w:hAnsi="Times" w:cstheme="minorHAnsi"/>
          <w:lang w:val="en-US"/>
        </w:rPr>
        <w:t xml:space="preserve">seemingly </w:t>
      </w:r>
      <w:r w:rsidR="00E80489" w:rsidRPr="00287F6A">
        <w:rPr>
          <w:rFonts w:ascii="Times" w:hAnsi="Times" w:cstheme="minorHAnsi"/>
          <w:lang w:val="en-US"/>
        </w:rPr>
        <w:t>a contradiction here, but one that is not uncommon across each country</w:t>
      </w:r>
      <w:r w:rsidR="000A048D" w:rsidRPr="00287F6A">
        <w:rPr>
          <w:rFonts w:ascii="Times" w:hAnsi="Times" w:cstheme="minorHAnsi"/>
          <w:lang w:val="en-US"/>
        </w:rPr>
        <w:t>.</w:t>
      </w:r>
      <w:r w:rsidR="00E80489" w:rsidRPr="00287F6A">
        <w:rPr>
          <w:rFonts w:ascii="Times" w:hAnsi="Times" w:cstheme="minorHAnsi"/>
          <w:lang w:val="en-US"/>
        </w:rPr>
        <w:t xml:space="preserve"> </w:t>
      </w:r>
      <w:r w:rsidR="000A048D" w:rsidRPr="00287F6A">
        <w:rPr>
          <w:rFonts w:ascii="Times" w:hAnsi="Times" w:cstheme="minorHAnsi"/>
          <w:lang w:val="en-US"/>
        </w:rPr>
        <w:t>T</w:t>
      </w:r>
      <w:r w:rsidR="00E80489" w:rsidRPr="00287F6A">
        <w:rPr>
          <w:rFonts w:ascii="Times" w:hAnsi="Times" w:cstheme="minorHAnsi"/>
          <w:lang w:val="en-US"/>
        </w:rPr>
        <w:t>hat is,</w:t>
      </w:r>
      <w:r w:rsidR="000A048D" w:rsidRPr="00287F6A">
        <w:rPr>
          <w:rFonts w:ascii="Times" w:hAnsi="Times" w:cstheme="minorHAnsi"/>
          <w:lang w:val="en-US"/>
        </w:rPr>
        <w:t xml:space="preserve"> broadly,</w:t>
      </w:r>
      <w:r w:rsidR="00E80489" w:rsidRPr="00287F6A">
        <w:rPr>
          <w:rFonts w:ascii="Times" w:hAnsi="Times" w:cstheme="minorHAnsi"/>
          <w:lang w:val="en-US"/>
        </w:rPr>
        <w:t xml:space="preserve"> whilst most men realized that the state does not acknowledge the contributions of women</w:t>
      </w:r>
      <w:r w:rsidR="00396F35" w:rsidRPr="00287F6A">
        <w:rPr>
          <w:rFonts w:ascii="Times" w:hAnsi="Times" w:cstheme="minorHAnsi"/>
          <w:lang w:val="en-US"/>
        </w:rPr>
        <w:t>––</w:t>
      </w:r>
      <w:r w:rsidR="00E80489" w:rsidRPr="00287F6A">
        <w:rPr>
          <w:rFonts w:ascii="Times" w:hAnsi="Times" w:cstheme="minorHAnsi"/>
          <w:lang w:val="en-US"/>
        </w:rPr>
        <w:t>they also were not going so far to suggest that policy</w:t>
      </w:r>
      <w:r w:rsidR="002C1D90" w:rsidRPr="00287F6A">
        <w:rPr>
          <w:rFonts w:ascii="Times" w:hAnsi="Times" w:cstheme="minorHAnsi"/>
          <w:lang w:val="en-US"/>
        </w:rPr>
        <w:t>-</w:t>
      </w:r>
      <w:r w:rsidR="00E80489" w:rsidRPr="00287F6A">
        <w:rPr>
          <w:rFonts w:ascii="Times" w:hAnsi="Times" w:cstheme="minorHAnsi"/>
          <w:lang w:val="en-US"/>
        </w:rPr>
        <w:t xml:space="preserve"> or government</w:t>
      </w:r>
      <w:r w:rsidR="002C1D90" w:rsidRPr="00287F6A">
        <w:rPr>
          <w:rFonts w:ascii="Times" w:hAnsi="Times" w:cstheme="minorHAnsi"/>
          <w:lang w:val="en-US"/>
        </w:rPr>
        <w:t xml:space="preserve"> </w:t>
      </w:r>
      <w:r w:rsidR="00E80489" w:rsidRPr="00287F6A">
        <w:rPr>
          <w:rFonts w:ascii="Times" w:hAnsi="Times" w:cstheme="minorHAnsi"/>
          <w:lang w:val="en-US"/>
        </w:rPr>
        <w:t>initiatives</w:t>
      </w:r>
      <w:r w:rsidR="000A048D" w:rsidRPr="00287F6A">
        <w:rPr>
          <w:rFonts w:ascii="Times" w:hAnsi="Times" w:cstheme="minorHAnsi"/>
          <w:lang w:val="en-US"/>
        </w:rPr>
        <w:t xml:space="preserve"> would</w:t>
      </w:r>
      <w:r w:rsidR="00E80489" w:rsidRPr="00287F6A">
        <w:rPr>
          <w:rFonts w:ascii="Times" w:hAnsi="Times" w:cstheme="minorHAnsi"/>
          <w:lang w:val="en-US"/>
        </w:rPr>
        <w:t xml:space="preserve"> rectify </w:t>
      </w:r>
      <w:r w:rsidR="00031805" w:rsidRPr="00287F6A">
        <w:rPr>
          <w:rFonts w:ascii="Times" w:hAnsi="Times" w:cstheme="minorHAnsi"/>
          <w:lang w:val="en-US"/>
        </w:rPr>
        <w:t>either this</w:t>
      </w:r>
      <w:r w:rsidR="00E80489" w:rsidRPr="00287F6A">
        <w:rPr>
          <w:rFonts w:ascii="Times" w:hAnsi="Times" w:cstheme="minorHAnsi"/>
          <w:lang w:val="en-US"/>
        </w:rPr>
        <w:t xml:space="preserve"> neglect </w:t>
      </w:r>
      <w:r w:rsidR="00031805" w:rsidRPr="00287F6A">
        <w:rPr>
          <w:rFonts w:ascii="Times" w:hAnsi="Times" w:cstheme="minorHAnsi"/>
          <w:lang w:val="en-US"/>
        </w:rPr>
        <w:t>or</w:t>
      </w:r>
      <w:r w:rsidR="000A048D" w:rsidRPr="00287F6A">
        <w:rPr>
          <w:rFonts w:ascii="Times" w:hAnsi="Times" w:cstheme="minorHAnsi"/>
          <w:lang w:val="en-US"/>
        </w:rPr>
        <w:t xml:space="preserve"> the ongoing</w:t>
      </w:r>
      <w:r w:rsidR="00E80489" w:rsidRPr="00287F6A">
        <w:rPr>
          <w:rFonts w:ascii="Times" w:hAnsi="Times" w:cstheme="minorHAnsi"/>
          <w:lang w:val="en-US"/>
        </w:rPr>
        <w:t xml:space="preserve"> devaluation of </w:t>
      </w:r>
      <w:r w:rsidR="00031805" w:rsidRPr="00287F6A">
        <w:rPr>
          <w:rFonts w:ascii="Times" w:hAnsi="Times" w:cstheme="minorHAnsi"/>
          <w:lang w:val="en-US"/>
        </w:rPr>
        <w:t xml:space="preserve">contributions made by </w:t>
      </w:r>
      <w:r w:rsidR="00E80489" w:rsidRPr="00287F6A">
        <w:rPr>
          <w:rFonts w:ascii="Times" w:hAnsi="Times" w:cstheme="minorHAnsi"/>
          <w:lang w:val="en-US"/>
        </w:rPr>
        <w:t xml:space="preserve">women. </w:t>
      </w:r>
      <w:r w:rsidR="0039029E" w:rsidRPr="00287F6A">
        <w:rPr>
          <w:rFonts w:ascii="Times" w:hAnsi="Times" w:cstheme="minorHAnsi"/>
          <w:lang w:val="en-US"/>
        </w:rPr>
        <w:t>Conversely,</w:t>
      </w:r>
      <w:r w:rsidR="0082672C" w:rsidRPr="00287F6A">
        <w:rPr>
          <w:rFonts w:ascii="Times" w:hAnsi="Times" w:cstheme="minorHAnsi"/>
          <w:lang w:val="en-US"/>
        </w:rPr>
        <w:t xml:space="preserve"> most </w:t>
      </w:r>
      <w:r w:rsidR="00AE0B62" w:rsidRPr="00287F6A">
        <w:rPr>
          <w:rFonts w:ascii="Times" w:hAnsi="Times" w:cstheme="minorHAnsi"/>
          <w:lang w:val="en-US"/>
        </w:rPr>
        <w:t>women</w:t>
      </w:r>
      <w:r w:rsidR="0082672C" w:rsidRPr="00287F6A">
        <w:rPr>
          <w:rFonts w:ascii="Times" w:hAnsi="Times" w:cstheme="minorHAnsi"/>
          <w:lang w:val="en-US"/>
        </w:rPr>
        <w:t xml:space="preserve"> indicated </w:t>
      </w:r>
      <w:r w:rsidR="00E80489" w:rsidRPr="00287F6A">
        <w:rPr>
          <w:rFonts w:ascii="Times" w:hAnsi="Times" w:cstheme="minorHAnsi"/>
          <w:lang w:val="en-US"/>
        </w:rPr>
        <w:t>the lack of national</w:t>
      </w:r>
      <w:r w:rsidR="002C1D90" w:rsidRPr="00287F6A">
        <w:rPr>
          <w:rFonts w:ascii="Times" w:hAnsi="Times" w:cstheme="minorHAnsi"/>
          <w:lang w:val="en-US"/>
        </w:rPr>
        <w:t xml:space="preserve"> and sectoral</w:t>
      </w:r>
      <w:r w:rsidR="00E80489" w:rsidRPr="00287F6A">
        <w:rPr>
          <w:rFonts w:ascii="Times" w:hAnsi="Times" w:cstheme="minorHAnsi"/>
          <w:lang w:val="en-US"/>
        </w:rPr>
        <w:t xml:space="preserve"> gender policies, </w:t>
      </w:r>
      <w:r w:rsidR="007D5F29" w:rsidRPr="00287F6A">
        <w:rPr>
          <w:rFonts w:ascii="Times" w:hAnsi="Times" w:cstheme="minorHAnsi"/>
          <w:lang w:val="en-US"/>
        </w:rPr>
        <w:t>gender responsive</w:t>
      </w:r>
      <w:r w:rsidR="00E80489" w:rsidRPr="00287F6A">
        <w:rPr>
          <w:rFonts w:ascii="Times" w:hAnsi="Times" w:cstheme="minorHAnsi"/>
          <w:lang w:val="en-US"/>
        </w:rPr>
        <w:t xml:space="preserve"> training, and women’s associations</w:t>
      </w:r>
      <w:r w:rsidR="000A048D" w:rsidRPr="00287F6A">
        <w:rPr>
          <w:rFonts w:ascii="Times" w:hAnsi="Times" w:cstheme="minorHAnsi"/>
          <w:lang w:val="en-US"/>
        </w:rPr>
        <w:t xml:space="preserve"> across the OECS were</w:t>
      </w:r>
      <w:r w:rsidR="0039029E" w:rsidRPr="00287F6A">
        <w:rPr>
          <w:rFonts w:ascii="Times" w:hAnsi="Times" w:cstheme="minorHAnsi"/>
          <w:lang w:val="en-US"/>
        </w:rPr>
        <w:t xml:space="preserve"> </w:t>
      </w:r>
      <w:r w:rsidR="005D19FC" w:rsidRPr="00287F6A">
        <w:rPr>
          <w:rFonts w:ascii="Times" w:hAnsi="Times" w:cstheme="minorHAnsi"/>
          <w:lang w:val="en-US"/>
        </w:rPr>
        <w:t>high</w:t>
      </w:r>
      <w:r w:rsidR="0082672C" w:rsidRPr="00287F6A">
        <w:rPr>
          <w:rFonts w:ascii="Times" w:hAnsi="Times" w:cstheme="minorHAnsi"/>
          <w:lang w:val="en-US"/>
        </w:rPr>
        <w:t xml:space="preserve"> barriers. This </w:t>
      </w:r>
      <w:r w:rsidR="0039029E" w:rsidRPr="00287F6A">
        <w:rPr>
          <w:rFonts w:ascii="Times" w:hAnsi="Times" w:cstheme="minorHAnsi"/>
          <w:lang w:val="en-US"/>
        </w:rPr>
        <w:t>is a</w:t>
      </w:r>
      <w:r w:rsidR="0082672C" w:rsidRPr="00287F6A">
        <w:rPr>
          <w:rFonts w:ascii="Times" w:hAnsi="Times" w:cstheme="minorHAnsi"/>
          <w:lang w:val="en-US"/>
        </w:rPr>
        <w:t xml:space="preserve"> reflection </w:t>
      </w:r>
      <w:r w:rsidR="0039029E" w:rsidRPr="00287F6A">
        <w:rPr>
          <w:rFonts w:ascii="Times" w:hAnsi="Times" w:cstheme="minorHAnsi"/>
          <w:lang w:val="en-US"/>
        </w:rPr>
        <w:t>of how</w:t>
      </w:r>
      <w:r w:rsidR="0082672C" w:rsidRPr="00287F6A">
        <w:rPr>
          <w:rFonts w:ascii="Times" w:hAnsi="Times" w:cstheme="minorHAnsi"/>
          <w:lang w:val="en-US"/>
        </w:rPr>
        <w:t xml:space="preserve"> women</w:t>
      </w:r>
      <w:r w:rsidR="00E80489" w:rsidRPr="00287F6A">
        <w:rPr>
          <w:rFonts w:ascii="Times" w:hAnsi="Times" w:cstheme="minorHAnsi"/>
          <w:lang w:val="en-US"/>
        </w:rPr>
        <w:t>,</w:t>
      </w:r>
      <w:r w:rsidR="0039029E" w:rsidRPr="00287F6A">
        <w:rPr>
          <w:rFonts w:ascii="Times" w:hAnsi="Times" w:cstheme="minorHAnsi"/>
          <w:lang w:val="en-US"/>
        </w:rPr>
        <w:t xml:space="preserve"> as a group</w:t>
      </w:r>
      <w:r w:rsidR="00E80489" w:rsidRPr="00287F6A">
        <w:rPr>
          <w:rFonts w:ascii="Times" w:hAnsi="Times" w:cstheme="minorHAnsi"/>
          <w:lang w:val="en-US"/>
        </w:rPr>
        <w:t>,</w:t>
      </w:r>
      <w:r w:rsidR="0082672C" w:rsidRPr="00287F6A">
        <w:rPr>
          <w:rFonts w:ascii="Times" w:hAnsi="Times" w:cstheme="minorHAnsi"/>
          <w:lang w:val="en-US"/>
        </w:rPr>
        <w:t xml:space="preserve"> are</w:t>
      </w:r>
      <w:r w:rsidR="0039029E" w:rsidRPr="00287F6A">
        <w:rPr>
          <w:rFonts w:ascii="Times" w:hAnsi="Times" w:cstheme="minorHAnsi"/>
          <w:lang w:val="en-US"/>
        </w:rPr>
        <w:t xml:space="preserve"> often</w:t>
      </w:r>
      <w:r w:rsidR="0082672C" w:rsidRPr="00287F6A">
        <w:rPr>
          <w:rFonts w:ascii="Times" w:hAnsi="Times" w:cstheme="minorHAnsi"/>
          <w:lang w:val="en-US"/>
        </w:rPr>
        <w:t xml:space="preserve"> </w:t>
      </w:r>
      <w:r w:rsidR="00E80489" w:rsidRPr="00287F6A">
        <w:rPr>
          <w:rFonts w:ascii="Times" w:hAnsi="Times" w:cstheme="minorHAnsi"/>
          <w:lang w:val="en-US"/>
        </w:rPr>
        <w:t>systemically</w:t>
      </w:r>
      <w:r w:rsidR="0082672C" w:rsidRPr="00287F6A">
        <w:rPr>
          <w:rFonts w:ascii="Times" w:hAnsi="Times" w:cstheme="minorHAnsi"/>
          <w:lang w:val="en-US"/>
        </w:rPr>
        <w:t xml:space="preserve"> disadvantaged and </w:t>
      </w:r>
      <w:r w:rsidR="0039029E" w:rsidRPr="00287F6A">
        <w:rPr>
          <w:rFonts w:ascii="Times" w:hAnsi="Times" w:cstheme="minorHAnsi"/>
          <w:lang w:val="en-US"/>
        </w:rPr>
        <w:t xml:space="preserve">institutionally </w:t>
      </w:r>
      <w:r w:rsidR="00E80489" w:rsidRPr="00287F6A">
        <w:rPr>
          <w:rFonts w:ascii="Times" w:hAnsi="Times" w:cstheme="minorHAnsi"/>
          <w:lang w:val="en-US"/>
        </w:rPr>
        <w:t>marginalized</w:t>
      </w:r>
      <w:r w:rsidR="0039029E" w:rsidRPr="00287F6A">
        <w:rPr>
          <w:rFonts w:ascii="Times" w:hAnsi="Times" w:cstheme="minorHAnsi"/>
          <w:lang w:val="en-US"/>
        </w:rPr>
        <w:t xml:space="preserve"> </w:t>
      </w:r>
      <w:r w:rsidR="00E80489" w:rsidRPr="00287F6A">
        <w:rPr>
          <w:rFonts w:ascii="Times" w:hAnsi="Times" w:cstheme="minorHAnsi"/>
          <w:lang w:val="en-US"/>
        </w:rPr>
        <w:t xml:space="preserve">by both state </w:t>
      </w:r>
      <w:r w:rsidR="0082672C" w:rsidRPr="00287F6A">
        <w:rPr>
          <w:rFonts w:ascii="Times" w:hAnsi="Times" w:cstheme="minorHAnsi"/>
          <w:lang w:val="en-US"/>
        </w:rPr>
        <w:t>polic</w:t>
      </w:r>
      <w:r w:rsidR="002C1D90" w:rsidRPr="00287F6A">
        <w:rPr>
          <w:rFonts w:ascii="Times" w:hAnsi="Times" w:cstheme="minorHAnsi"/>
          <w:lang w:val="en-US"/>
        </w:rPr>
        <w:t>ies</w:t>
      </w:r>
      <w:r w:rsidR="0082672C" w:rsidRPr="00287F6A">
        <w:rPr>
          <w:rFonts w:ascii="Times" w:hAnsi="Times" w:cstheme="minorHAnsi"/>
          <w:lang w:val="en-US"/>
        </w:rPr>
        <w:t xml:space="preserve"> </w:t>
      </w:r>
      <w:r w:rsidR="0039029E" w:rsidRPr="00287F6A">
        <w:rPr>
          <w:rFonts w:ascii="Times" w:hAnsi="Times" w:cstheme="minorHAnsi"/>
          <w:lang w:val="en-US"/>
        </w:rPr>
        <w:t xml:space="preserve">and </w:t>
      </w:r>
      <w:r w:rsidR="00E80489" w:rsidRPr="00287F6A">
        <w:rPr>
          <w:rFonts w:ascii="Times" w:hAnsi="Times" w:cstheme="minorHAnsi"/>
          <w:lang w:val="en-US"/>
        </w:rPr>
        <w:t xml:space="preserve">the decisions that are made </w:t>
      </w:r>
      <w:r w:rsidR="002C1D90" w:rsidRPr="00287F6A">
        <w:rPr>
          <w:rFonts w:ascii="Times" w:hAnsi="Times" w:cstheme="minorHAnsi"/>
          <w:lang w:val="en-US"/>
        </w:rPr>
        <w:t>within</w:t>
      </w:r>
      <w:r w:rsidR="00E80489" w:rsidRPr="00287F6A">
        <w:rPr>
          <w:rFonts w:ascii="Times" w:hAnsi="Times" w:cstheme="minorHAnsi"/>
          <w:lang w:val="en-US"/>
        </w:rPr>
        <w:t xml:space="preserve"> high-level (male-dominated)</w:t>
      </w:r>
      <w:r w:rsidR="0039029E" w:rsidRPr="00287F6A">
        <w:rPr>
          <w:rFonts w:ascii="Times" w:hAnsi="Times" w:cstheme="minorHAnsi"/>
          <w:lang w:val="en-US"/>
        </w:rPr>
        <w:t xml:space="preserve"> government </w:t>
      </w:r>
      <w:r w:rsidR="00E80489" w:rsidRPr="00287F6A">
        <w:rPr>
          <w:rFonts w:ascii="Times" w:hAnsi="Times" w:cstheme="minorHAnsi"/>
          <w:lang w:val="en-US"/>
        </w:rPr>
        <w:t>offices</w:t>
      </w:r>
      <w:r w:rsidR="0039029E" w:rsidRPr="00287F6A">
        <w:rPr>
          <w:rFonts w:ascii="Times" w:hAnsi="Times" w:cstheme="minorHAnsi"/>
          <w:lang w:val="en-US"/>
        </w:rPr>
        <w:t xml:space="preserve"> (</w:t>
      </w:r>
      <w:r w:rsidR="0008231D" w:rsidRPr="00287F6A">
        <w:rPr>
          <w:rFonts w:ascii="Times" w:hAnsi="Times" w:cstheme="minorHAnsi"/>
          <w:lang w:val="en-US"/>
        </w:rPr>
        <w:t>Barriteau 2001</w:t>
      </w:r>
      <w:r w:rsidR="0039029E" w:rsidRPr="00287F6A">
        <w:rPr>
          <w:rFonts w:ascii="Times" w:hAnsi="Times" w:cstheme="minorHAnsi"/>
          <w:lang w:val="en-US"/>
        </w:rPr>
        <w:t>)</w:t>
      </w:r>
      <w:r w:rsidR="0082672C" w:rsidRPr="00287F6A">
        <w:rPr>
          <w:rFonts w:ascii="Times" w:hAnsi="Times" w:cstheme="minorHAnsi"/>
          <w:lang w:val="en-US"/>
        </w:rPr>
        <w:t>.</w:t>
      </w:r>
    </w:p>
    <w:p w14:paraId="533819CB" w14:textId="6B36EAF7" w:rsidR="006D6727" w:rsidRPr="00287F6A" w:rsidRDefault="00974ECA" w:rsidP="00396D1E">
      <w:pPr>
        <w:spacing w:line="276" w:lineRule="auto"/>
        <w:ind w:firstLine="720"/>
        <w:jc w:val="both"/>
        <w:rPr>
          <w:rFonts w:ascii="Times" w:hAnsi="Times" w:cstheme="minorHAnsi"/>
          <w:lang w:val="en-US"/>
        </w:rPr>
      </w:pPr>
      <w:r w:rsidRPr="00287F6A">
        <w:rPr>
          <w:rFonts w:ascii="Times" w:hAnsi="Times" w:cstheme="minorHAnsi"/>
          <w:lang w:val="en-US"/>
        </w:rPr>
        <w:t xml:space="preserve">A </w:t>
      </w:r>
      <w:r w:rsidR="00B378F9" w:rsidRPr="00287F6A">
        <w:rPr>
          <w:rFonts w:ascii="Times" w:hAnsi="Times" w:cstheme="minorHAnsi"/>
          <w:lang w:val="en-US"/>
        </w:rPr>
        <w:t>major</w:t>
      </w:r>
      <w:r w:rsidRPr="00287F6A">
        <w:rPr>
          <w:rFonts w:ascii="Times" w:hAnsi="Times" w:cstheme="minorHAnsi"/>
          <w:lang w:val="en-US"/>
        </w:rPr>
        <w:t xml:space="preserve"> dynamic to bear in mind vis-à-vis </w:t>
      </w:r>
      <w:r w:rsidR="002C1D90" w:rsidRPr="00287F6A">
        <w:rPr>
          <w:rFonts w:ascii="Times" w:hAnsi="Times" w:cstheme="minorHAnsi"/>
          <w:lang w:val="en-US"/>
        </w:rPr>
        <w:t>our</w:t>
      </w:r>
      <w:r w:rsidRPr="00287F6A">
        <w:rPr>
          <w:rFonts w:ascii="Times" w:hAnsi="Times" w:cstheme="minorHAnsi"/>
          <w:lang w:val="en-US"/>
        </w:rPr>
        <w:t xml:space="preserve"> findings above is that even though we have </w:t>
      </w:r>
      <w:r w:rsidR="00191855" w:rsidRPr="00287F6A">
        <w:rPr>
          <w:rFonts w:ascii="Times" w:hAnsi="Times" w:cstheme="minorHAnsi"/>
          <w:lang w:val="en-US"/>
        </w:rPr>
        <w:t>represented</w:t>
      </w:r>
      <w:r w:rsidRPr="00287F6A">
        <w:rPr>
          <w:rFonts w:ascii="Times" w:hAnsi="Times" w:cstheme="minorHAnsi"/>
          <w:lang w:val="en-US"/>
        </w:rPr>
        <w:t xml:space="preserve"> </w:t>
      </w:r>
      <w:r w:rsidR="00B378F9" w:rsidRPr="00287F6A">
        <w:rPr>
          <w:rFonts w:ascii="Times" w:hAnsi="Times" w:cstheme="minorHAnsi"/>
          <w:lang w:val="en-US"/>
        </w:rPr>
        <w:t>each of the barriers (infrastructural, educational, socio-cultural, legal)</w:t>
      </w:r>
      <w:r w:rsidRPr="00287F6A">
        <w:rPr>
          <w:rFonts w:ascii="Times" w:hAnsi="Times" w:cstheme="minorHAnsi"/>
          <w:lang w:val="en-US"/>
        </w:rPr>
        <w:t xml:space="preserve"> </w:t>
      </w:r>
      <w:r w:rsidR="00191855" w:rsidRPr="00287F6A">
        <w:rPr>
          <w:rFonts w:ascii="Times" w:hAnsi="Times" w:cstheme="minorHAnsi"/>
          <w:lang w:val="en-US"/>
        </w:rPr>
        <w:t xml:space="preserve">as discrete </w:t>
      </w:r>
      <w:r w:rsidR="002C1D90" w:rsidRPr="00287F6A">
        <w:rPr>
          <w:rFonts w:ascii="Times" w:hAnsi="Times" w:cstheme="minorHAnsi"/>
          <w:lang w:val="en-US"/>
        </w:rPr>
        <w:t>categories</w:t>
      </w:r>
      <w:r w:rsidR="00B378F9" w:rsidRPr="00287F6A">
        <w:rPr>
          <w:rFonts w:ascii="Times" w:hAnsi="Times" w:cstheme="minorHAnsi"/>
          <w:lang w:val="en-US"/>
        </w:rPr>
        <w:t xml:space="preserve"> unto themselves, these domains are</w:t>
      </w:r>
      <w:r w:rsidR="00EB14DF" w:rsidRPr="00287F6A">
        <w:rPr>
          <w:rFonts w:ascii="Times" w:hAnsi="Times" w:cstheme="minorHAnsi"/>
          <w:lang w:val="en-US"/>
        </w:rPr>
        <w:t xml:space="preserve"> interconnected and</w:t>
      </w:r>
      <w:r w:rsidR="00B378F9" w:rsidRPr="00287F6A">
        <w:rPr>
          <w:rFonts w:ascii="Times" w:hAnsi="Times" w:cstheme="minorHAnsi"/>
          <w:lang w:val="en-US"/>
        </w:rPr>
        <w:t xml:space="preserve"> inseparable. That is, </w:t>
      </w:r>
      <w:r w:rsidR="00191855" w:rsidRPr="00287F6A">
        <w:rPr>
          <w:rFonts w:ascii="Times" w:hAnsi="Times" w:cstheme="minorHAnsi"/>
          <w:lang w:val="en-US"/>
        </w:rPr>
        <w:t>the structural barriers that grassroots farmers and food producers in the OECS face</w:t>
      </w:r>
      <w:r w:rsidR="00B378F9" w:rsidRPr="00287F6A">
        <w:rPr>
          <w:rFonts w:ascii="Times" w:hAnsi="Times" w:cstheme="minorHAnsi"/>
          <w:lang w:val="en-US"/>
        </w:rPr>
        <w:t xml:space="preserve"> are </w:t>
      </w:r>
      <w:r w:rsidR="00EB14DF" w:rsidRPr="00287F6A">
        <w:rPr>
          <w:rFonts w:ascii="Times" w:hAnsi="Times" w:cstheme="minorHAnsi"/>
          <w:lang w:val="en-US"/>
        </w:rPr>
        <w:t>relational</w:t>
      </w:r>
      <w:r w:rsidR="00191855" w:rsidRPr="00287F6A">
        <w:rPr>
          <w:rFonts w:ascii="Times" w:hAnsi="Times" w:cstheme="minorHAnsi"/>
          <w:lang w:val="en-US"/>
        </w:rPr>
        <w:t xml:space="preserve"> and interlocking</w:t>
      </w:r>
      <w:r w:rsidR="00EB14DF" w:rsidRPr="00287F6A">
        <w:rPr>
          <w:rFonts w:ascii="Times" w:hAnsi="Times" w:cstheme="minorHAnsi"/>
          <w:lang w:val="en-US"/>
        </w:rPr>
        <w:t xml:space="preserve">, meaning that </w:t>
      </w:r>
      <w:r w:rsidR="00B378F9" w:rsidRPr="00287F6A">
        <w:rPr>
          <w:rFonts w:ascii="Times" w:hAnsi="Times" w:cstheme="minorHAnsi"/>
          <w:lang w:val="en-US"/>
        </w:rPr>
        <w:t>what occurs in one domain effect</w:t>
      </w:r>
      <w:r w:rsidR="00EB14DF" w:rsidRPr="00287F6A">
        <w:rPr>
          <w:rFonts w:ascii="Times" w:hAnsi="Times" w:cstheme="minorHAnsi"/>
          <w:lang w:val="en-US"/>
        </w:rPr>
        <w:t>s</w:t>
      </w:r>
      <w:r w:rsidR="00B378F9" w:rsidRPr="00287F6A">
        <w:rPr>
          <w:rFonts w:ascii="Times" w:hAnsi="Times" w:cstheme="minorHAnsi"/>
          <w:lang w:val="en-US"/>
        </w:rPr>
        <w:t xml:space="preserve"> and influenc</w:t>
      </w:r>
      <w:r w:rsidR="00EB14DF" w:rsidRPr="00287F6A">
        <w:rPr>
          <w:rFonts w:ascii="Times" w:hAnsi="Times" w:cstheme="minorHAnsi"/>
          <w:lang w:val="en-US"/>
        </w:rPr>
        <w:t>es</w:t>
      </w:r>
      <w:r w:rsidR="00B378F9" w:rsidRPr="00287F6A">
        <w:rPr>
          <w:rFonts w:ascii="Times" w:hAnsi="Times" w:cstheme="minorHAnsi"/>
          <w:lang w:val="en-US"/>
        </w:rPr>
        <w:t xml:space="preserve"> the others. This is </w:t>
      </w:r>
      <w:r w:rsidR="00B54077" w:rsidRPr="00287F6A">
        <w:rPr>
          <w:rFonts w:ascii="Times" w:hAnsi="Times" w:cstheme="minorHAnsi"/>
          <w:lang w:val="en-US"/>
        </w:rPr>
        <w:t>expressly</w:t>
      </w:r>
      <w:r w:rsidR="00B378F9" w:rsidRPr="00287F6A">
        <w:rPr>
          <w:rFonts w:ascii="Times" w:hAnsi="Times" w:cstheme="minorHAnsi"/>
          <w:lang w:val="en-US"/>
        </w:rPr>
        <w:t xml:space="preserve"> the case with socio-cultural and legal barriers, and more precisely, the social norms, cultural </w:t>
      </w:r>
      <w:r w:rsidR="00EB14DF" w:rsidRPr="00287F6A">
        <w:rPr>
          <w:rFonts w:ascii="Times" w:hAnsi="Times" w:cstheme="minorHAnsi"/>
          <w:lang w:val="en-US"/>
        </w:rPr>
        <w:t>mores</w:t>
      </w:r>
      <w:r w:rsidR="00B378F9" w:rsidRPr="00287F6A">
        <w:rPr>
          <w:rFonts w:ascii="Times" w:hAnsi="Times" w:cstheme="minorHAnsi"/>
          <w:lang w:val="en-US"/>
        </w:rPr>
        <w:t>, and state processes that are operating in any given context or country</w:t>
      </w:r>
      <w:r w:rsidR="00B54077" w:rsidRPr="00287F6A">
        <w:rPr>
          <w:rFonts w:ascii="Times" w:hAnsi="Times" w:cstheme="minorHAnsi"/>
          <w:lang w:val="en-US"/>
        </w:rPr>
        <w:t xml:space="preserve"> within the Caribbean, which have </w:t>
      </w:r>
      <w:r w:rsidR="00637343" w:rsidRPr="00287F6A">
        <w:rPr>
          <w:rFonts w:ascii="Times" w:hAnsi="Times" w:cstheme="minorHAnsi"/>
          <w:lang w:val="en-US"/>
        </w:rPr>
        <w:t xml:space="preserve">been </w:t>
      </w:r>
      <w:r w:rsidR="00EB14DF" w:rsidRPr="00287F6A">
        <w:rPr>
          <w:rFonts w:ascii="Times" w:hAnsi="Times" w:cstheme="minorHAnsi"/>
          <w:lang w:val="en-US"/>
        </w:rPr>
        <w:t>demonstrated</w:t>
      </w:r>
      <w:r w:rsidR="00B54077" w:rsidRPr="00287F6A">
        <w:rPr>
          <w:rFonts w:ascii="Times" w:hAnsi="Times" w:cstheme="minorHAnsi"/>
          <w:lang w:val="en-US"/>
        </w:rPr>
        <w:t xml:space="preserve"> </w:t>
      </w:r>
      <w:r w:rsidR="00637343" w:rsidRPr="00287F6A">
        <w:rPr>
          <w:rFonts w:ascii="Times" w:hAnsi="Times" w:cstheme="minorHAnsi"/>
          <w:lang w:val="en-US"/>
        </w:rPr>
        <w:t>to be</w:t>
      </w:r>
      <w:r w:rsidR="00B54077" w:rsidRPr="00287F6A">
        <w:rPr>
          <w:rFonts w:ascii="Times" w:hAnsi="Times" w:cstheme="minorHAnsi"/>
          <w:lang w:val="en-US"/>
        </w:rPr>
        <w:t xml:space="preserve"> exclusionary</w:t>
      </w:r>
      <w:r w:rsidR="00EB14DF" w:rsidRPr="00287F6A">
        <w:rPr>
          <w:rFonts w:ascii="Times" w:hAnsi="Times" w:cstheme="minorHAnsi"/>
          <w:lang w:val="en-US"/>
        </w:rPr>
        <w:t xml:space="preserve">, male-dominated, </w:t>
      </w:r>
      <w:r w:rsidR="002C1D90" w:rsidRPr="00287F6A">
        <w:rPr>
          <w:rFonts w:ascii="Times" w:hAnsi="Times" w:cstheme="minorHAnsi"/>
          <w:lang w:val="en-US"/>
        </w:rPr>
        <w:t xml:space="preserve">and </w:t>
      </w:r>
      <w:r w:rsidR="008217B2" w:rsidRPr="00287F6A">
        <w:rPr>
          <w:rFonts w:ascii="Times" w:hAnsi="Times" w:cstheme="minorHAnsi"/>
          <w:lang w:val="en-US"/>
        </w:rPr>
        <w:t>neoliberal (even if inclusive of some middle-upper class women)</w:t>
      </w:r>
      <w:r w:rsidR="00B54077" w:rsidRPr="00287F6A">
        <w:rPr>
          <w:rFonts w:ascii="Times" w:hAnsi="Times" w:cstheme="minorHAnsi"/>
          <w:lang w:val="en-US"/>
        </w:rPr>
        <w:t xml:space="preserve"> (</w:t>
      </w:r>
      <w:r w:rsidR="00B6115C" w:rsidRPr="00287F6A">
        <w:rPr>
          <w:rFonts w:ascii="Times" w:hAnsi="Times" w:cstheme="minorHAnsi"/>
          <w:lang w:val="en-US"/>
        </w:rPr>
        <w:t>citation-removed</w:t>
      </w:r>
      <w:r w:rsidR="008217B2" w:rsidRPr="00287F6A">
        <w:rPr>
          <w:rFonts w:ascii="Times" w:hAnsi="Times" w:cstheme="minorHAnsi"/>
          <w:lang w:val="en-US"/>
        </w:rPr>
        <w:t xml:space="preserve">; </w:t>
      </w:r>
      <w:r w:rsidR="0061089B" w:rsidRPr="00287F6A">
        <w:rPr>
          <w:rFonts w:ascii="Times" w:hAnsi="Times" w:cstheme="minorHAnsi"/>
          <w:lang w:val="en-US"/>
        </w:rPr>
        <w:t>Mohammed, 2016</w:t>
      </w:r>
      <w:r w:rsidR="00B54077" w:rsidRPr="00287F6A">
        <w:rPr>
          <w:rFonts w:ascii="Times" w:hAnsi="Times" w:cstheme="minorHAnsi"/>
          <w:lang w:val="en-US"/>
        </w:rPr>
        <w:t xml:space="preserve">). </w:t>
      </w:r>
      <w:r w:rsidR="00191855" w:rsidRPr="00287F6A">
        <w:rPr>
          <w:rFonts w:ascii="Times" w:hAnsi="Times" w:cstheme="minorHAnsi"/>
          <w:lang w:val="en-US"/>
        </w:rPr>
        <w:t>Select q</w:t>
      </w:r>
      <w:r w:rsidR="00B54077" w:rsidRPr="00287F6A">
        <w:rPr>
          <w:rFonts w:ascii="Times" w:hAnsi="Times" w:cstheme="minorHAnsi"/>
          <w:lang w:val="en-US"/>
        </w:rPr>
        <w:t>ualitative evidence</w:t>
      </w:r>
      <w:r w:rsidR="00EB14DF" w:rsidRPr="00287F6A">
        <w:rPr>
          <w:rFonts w:ascii="Times" w:hAnsi="Times" w:cstheme="minorHAnsi"/>
          <w:lang w:val="en-US"/>
        </w:rPr>
        <w:t xml:space="preserve"> offered by </w:t>
      </w:r>
      <w:r w:rsidR="00191855" w:rsidRPr="00287F6A">
        <w:rPr>
          <w:rFonts w:ascii="Times" w:hAnsi="Times" w:cstheme="minorHAnsi"/>
          <w:lang w:val="en-US"/>
        </w:rPr>
        <w:t xml:space="preserve">focus group </w:t>
      </w:r>
      <w:r w:rsidR="00EB14DF" w:rsidRPr="00287F6A">
        <w:rPr>
          <w:rFonts w:ascii="Times" w:hAnsi="Times" w:cstheme="minorHAnsi"/>
          <w:lang w:val="en-US"/>
        </w:rPr>
        <w:t>participants</w:t>
      </w:r>
      <w:r w:rsidR="00B54077" w:rsidRPr="00287F6A">
        <w:rPr>
          <w:rFonts w:ascii="Times" w:hAnsi="Times" w:cstheme="minorHAnsi"/>
          <w:lang w:val="en-US"/>
        </w:rPr>
        <w:t xml:space="preserve"> </w:t>
      </w:r>
      <w:r w:rsidR="00EB14DF" w:rsidRPr="00287F6A">
        <w:rPr>
          <w:rFonts w:ascii="Times" w:hAnsi="Times" w:cstheme="minorHAnsi"/>
          <w:lang w:val="en-US"/>
        </w:rPr>
        <w:t>illustrating</w:t>
      </w:r>
      <w:r w:rsidR="00B54077" w:rsidRPr="00287F6A">
        <w:rPr>
          <w:rFonts w:ascii="Times" w:hAnsi="Times" w:cstheme="minorHAnsi"/>
          <w:lang w:val="en-US"/>
        </w:rPr>
        <w:t xml:space="preserve"> the </w:t>
      </w:r>
      <w:r w:rsidR="00EB14DF" w:rsidRPr="00287F6A">
        <w:rPr>
          <w:rFonts w:ascii="Times" w:hAnsi="Times" w:cstheme="minorHAnsi"/>
          <w:lang w:val="en-US"/>
        </w:rPr>
        <w:t>reciprocal</w:t>
      </w:r>
      <w:r w:rsidR="00B54077" w:rsidRPr="00287F6A">
        <w:rPr>
          <w:rFonts w:ascii="Times" w:hAnsi="Times" w:cstheme="minorHAnsi"/>
          <w:lang w:val="en-US"/>
        </w:rPr>
        <w:t xml:space="preserve"> </w:t>
      </w:r>
      <w:r w:rsidR="00EB14DF" w:rsidRPr="00287F6A">
        <w:rPr>
          <w:rFonts w:ascii="Times" w:hAnsi="Times" w:cstheme="minorHAnsi"/>
          <w:lang w:val="en-US"/>
        </w:rPr>
        <w:t xml:space="preserve">and co-constitutive </w:t>
      </w:r>
      <w:r w:rsidR="00B54077" w:rsidRPr="00287F6A">
        <w:rPr>
          <w:rFonts w:ascii="Times" w:hAnsi="Times" w:cstheme="minorHAnsi"/>
          <w:lang w:val="en-US"/>
        </w:rPr>
        <w:t xml:space="preserve">relationship </w:t>
      </w:r>
      <w:r w:rsidR="00EB14DF" w:rsidRPr="00287F6A">
        <w:rPr>
          <w:rFonts w:ascii="Times" w:hAnsi="Times" w:cstheme="minorHAnsi"/>
          <w:lang w:val="en-US"/>
        </w:rPr>
        <w:t>amongst</w:t>
      </w:r>
      <w:r w:rsidR="00B54077" w:rsidRPr="00287F6A">
        <w:rPr>
          <w:rFonts w:ascii="Times" w:hAnsi="Times" w:cstheme="minorHAnsi"/>
          <w:lang w:val="en-US"/>
        </w:rPr>
        <w:t xml:space="preserve"> </w:t>
      </w:r>
      <w:r w:rsidR="00EB14DF" w:rsidRPr="00287F6A">
        <w:rPr>
          <w:rFonts w:ascii="Times" w:hAnsi="Times" w:cstheme="minorHAnsi"/>
          <w:lang w:val="en-US"/>
        </w:rPr>
        <w:t>patriarchy, androcentrism, and the state</w:t>
      </w:r>
      <w:r w:rsidR="00B54077" w:rsidRPr="00287F6A">
        <w:rPr>
          <w:rFonts w:ascii="Times" w:hAnsi="Times" w:cstheme="minorHAnsi"/>
          <w:lang w:val="en-US"/>
        </w:rPr>
        <w:t xml:space="preserve"> </w:t>
      </w:r>
      <w:r w:rsidR="00EB14DF" w:rsidRPr="00287F6A">
        <w:rPr>
          <w:rFonts w:ascii="Times" w:hAnsi="Times" w:cstheme="minorHAnsi"/>
          <w:lang w:val="en-US"/>
        </w:rPr>
        <w:t xml:space="preserve">is </w:t>
      </w:r>
      <w:r w:rsidR="00B54077" w:rsidRPr="00287F6A">
        <w:rPr>
          <w:rFonts w:ascii="Times" w:hAnsi="Times" w:cstheme="minorHAnsi"/>
          <w:lang w:val="en-US"/>
        </w:rPr>
        <w:t>presented</w:t>
      </w:r>
      <w:r w:rsidR="0061089B" w:rsidRPr="00287F6A">
        <w:rPr>
          <w:rFonts w:ascii="Times" w:hAnsi="Times" w:cstheme="minorHAnsi"/>
          <w:lang w:val="en-US"/>
        </w:rPr>
        <w:t xml:space="preserve"> below</w:t>
      </w:r>
      <w:r w:rsidR="00B54077" w:rsidRPr="00287F6A">
        <w:rPr>
          <w:rFonts w:ascii="Times" w:hAnsi="Times" w:cstheme="minorHAnsi"/>
          <w:lang w:val="en-US"/>
        </w:rPr>
        <w:t xml:space="preserve"> in </w:t>
      </w:r>
      <w:r w:rsidR="0061089B" w:rsidRPr="00287F6A">
        <w:rPr>
          <w:rFonts w:ascii="Times" w:hAnsi="Times" w:cstheme="minorHAnsi"/>
          <w:lang w:val="en-US"/>
        </w:rPr>
        <w:t>Table 3.</w:t>
      </w:r>
    </w:p>
    <w:p w14:paraId="20319274" w14:textId="77777777" w:rsidR="00BA724F" w:rsidRPr="00287F6A" w:rsidRDefault="00BA724F" w:rsidP="00396D1E">
      <w:pPr>
        <w:spacing w:line="276" w:lineRule="auto"/>
        <w:ind w:firstLine="720"/>
        <w:jc w:val="both"/>
        <w:rPr>
          <w:rFonts w:ascii="Times" w:hAnsi="Times" w:cstheme="minorHAnsi"/>
          <w:lang w:val="en-US"/>
        </w:rPr>
      </w:pPr>
    </w:p>
    <w:p w14:paraId="7DB06A5B" w14:textId="2E106679" w:rsidR="008217B2" w:rsidRPr="00287F6A" w:rsidRDefault="00024AB5" w:rsidP="00396D1E">
      <w:pPr>
        <w:pStyle w:val="TableofFigures"/>
        <w:spacing w:line="276" w:lineRule="auto"/>
        <w:jc w:val="both"/>
        <w:rPr>
          <w:rFonts w:cstheme="minorHAnsi"/>
          <w:b w:val="0"/>
          <w:bCs w:val="0"/>
          <w:i/>
          <w:iCs/>
          <w:lang w:val="en-US"/>
        </w:rPr>
      </w:pPr>
      <w:r w:rsidRPr="00287F6A">
        <w:rPr>
          <w:rFonts w:cstheme="minorHAnsi"/>
          <w:lang w:val="en-US"/>
        </w:rPr>
        <w:t xml:space="preserve">Table 3: </w:t>
      </w:r>
      <w:r w:rsidR="005E1B8B" w:rsidRPr="00287F6A">
        <w:rPr>
          <w:rFonts w:cstheme="minorHAnsi"/>
          <w:lang w:val="en-US"/>
        </w:rPr>
        <w:t xml:space="preserve">Women’s </w:t>
      </w:r>
      <w:r w:rsidR="00E500CE" w:rsidRPr="00287F6A">
        <w:rPr>
          <w:rFonts w:cstheme="minorHAnsi"/>
          <w:lang w:val="en-US"/>
        </w:rPr>
        <w:t xml:space="preserve">quotes </w:t>
      </w:r>
      <w:r w:rsidR="001316AF" w:rsidRPr="00287F6A">
        <w:rPr>
          <w:rFonts w:cstheme="minorHAnsi"/>
          <w:lang w:val="en-US"/>
        </w:rPr>
        <w:t>demonstrating the nexus of patriarch</w:t>
      </w:r>
      <w:r w:rsidR="00B66AC8" w:rsidRPr="00287F6A">
        <w:rPr>
          <w:rFonts w:cstheme="minorHAnsi"/>
          <w:lang w:val="en-US"/>
        </w:rPr>
        <w:t>al norms</w:t>
      </w:r>
      <w:r w:rsidR="005E1B8B" w:rsidRPr="00287F6A">
        <w:rPr>
          <w:rFonts w:cstheme="minorHAnsi"/>
          <w:lang w:val="en-US"/>
        </w:rPr>
        <w:t xml:space="preserve">, </w:t>
      </w:r>
      <w:r w:rsidR="00B66AC8" w:rsidRPr="00287F6A">
        <w:rPr>
          <w:rFonts w:cstheme="minorHAnsi"/>
          <w:lang w:val="en-US"/>
        </w:rPr>
        <w:t>state</w:t>
      </w:r>
      <w:r w:rsidR="00E500CE" w:rsidRPr="00287F6A">
        <w:rPr>
          <w:rFonts w:cstheme="minorHAnsi"/>
          <w:lang w:val="en-US"/>
        </w:rPr>
        <w:t xml:space="preserve"> negligence</w:t>
      </w:r>
      <w:r w:rsidR="005E1B8B" w:rsidRPr="00287F6A">
        <w:rPr>
          <w:rFonts w:cstheme="minorHAnsi"/>
          <w:lang w:val="en-US"/>
        </w:rPr>
        <w:t>,</w:t>
      </w:r>
      <w:r w:rsidR="0055579D" w:rsidRPr="00287F6A">
        <w:rPr>
          <w:rFonts w:cstheme="minorHAnsi"/>
          <w:lang w:val="en-US"/>
        </w:rPr>
        <w:t xml:space="preserve"> </w:t>
      </w:r>
      <w:r w:rsidR="00182247" w:rsidRPr="00287F6A">
        <w:rPr>
          <w:rFonts w:cstheme="minorHAnsi"/>
          <w:lang w:val="en-US"/>
        </w:rPr>
        <w:t>and socio</w:t>
      </w:r>
      <w:r w:rsidR="00B66AC8" w:rsidRPr="00287F6A">
        <w:rPr>
          <w:rFonts w:cstheme="minorHAnsi"/>
          <w:lang w:val="en-US"/>
        </w:rPr>
        <w:t>-cultural and legal/policy barriers</w:t>
      </w:r>
      <w:r w:rsidR="00B66AC8" w:rsidRPr="00287F6A">
        <w:rPr>
          <w:rFonts w:cstheme="minorHAnsi"/>
          <w:b w:val="0"/>
          <w:bCs w:val="0"/>
          <w:lang w:val="en-US"/>
        </w:rPr>
        <w:t>.</w:t>
      </w:r>
      <w:r w:rsidR="00E500CE" w:rsidRPr="00287F6A">
        <w:rPr>
          <w:rFonts w:cstheme="minorHAnsi"/>
          <w:b w:val="0"/>
          <w:bCs w:val="0"/>
          <w:i/>
          <w:iCs/>
          <w:lang w:val="en-US"/>
        </w:rPr>
        <w:t xml:space="preserve"> (Age approximations used </w:t>
      </w:r>
      <w:r w:rsidR="005E1B8B" w:rsidRPr="00287F6A">
        <w:rPr>
          <w:rFonts w:cstheme="minorHAnsi"/>
          <w:b w:val="0"/>
          <w:bCs w:val="0"/>
          <w:i/>
          <w:iCs/>
          <w:lang w:val="en-US"/>
        </w:rPr>
        <w:t xml:space="preserve">for </w:t>
      </w:r>
      <w:r w:rsidR="00E500CE" w:rsidRPr="00287F6A">
        <w:rPr>
          <w:rFonts w:cstheme="minorHAnsi"/>
          <w:b w:val="0"/>
          <w:bCs w:val="0"/>
          <w:i/>
          <w:iCs/>
          <w:lang w:val="en-US"/>
        </w:rPr>
        <w:t>confidentiality)</w:t>
      </w:r>
    </w:p>
    <w:tbl>
      <w:tblPr>
        <w:tblStyle w:val="PlainTable5"/>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6840"/>
      </w:tblGrid>
      <w:tr w:rsidR="001316AF" w:rsidRPr="00287F6A" w14:paraId="1866C0A3" w14:textId="77777777" w:rsidTr="0025699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065" w:type="dxa"/>
            <w:shd w:val="clear" w:color="auto" w:fill="D9D9D9" w:themeFill="background1" w:themeFillShade="D9"/>
            <w:vAlign w:val="center"/>
          </w:tcPr>
          <w:p w14:paraId="5F5D4E48" w14:textId="77777777" w:rsidR="00B75307" w:rsidRPr="00287F6A" w:rsidRDefault="00B75307" w:rsidP="00396D1E">
            <w:pPr>
              <w:spacing w:line="276" w:lineRule="auto"/>
              <w:jc w:val="center"/>
              <w:rPr>
                <w:rFonts w:ascii="Times" w:hAnsi="Times" w:cstheme="minorHAnsi"/>
                <w:b/>
                <w:sz w:val="24"/>
                <w:szCs w:val="24"/>
                <w:u w:val="single"/>
                <w:lang w:val="en-US"/>
              </w:rPr>
            </w:pPr>
            <w:r w:rsidRPr="00287F6A">
              <w:rPr>
                <w:rFonts w:ascii="Times" w:hAnsi="Times" w:cstheme="minorHAnsi"/>
                <w:b/>
                <w:i w:val="0"/>
                <w:iCs w:val="0"/>
                <w:sz w:val="24"/>
                <w:szCs w:val="24"/>
                <w:u w:val="single"/>
                <w:lang w:val="en-US"/>
              </w:rPr>
              <w:t xml:space="preserve">Country and </w:t>
            </w:r>
          </w:p>
          <w:p w14:paraId="5E3602BA" w14:textId="607764A7" w:rsidR="001316AF" w:rsidRPr="00287F6A" w:rsidRDefault="0008465D" w:rsidP="00396D1E">
            <w:pPr>
              <w:spacing w:line="276" w:lineRule="auto"/>
              <w:jc w:val="center"/>
              <w:rPr>
                <w:rFonts w:ascii="Times" w:hAnsi="Times" w:cstheme="minorHAnsi"/>
                <w:b/>
                <w:i w:val="0"/>
                <w:iCs w:val="0"/>
                <w:sz w:val="24"/>
                <w:szCs w:val="24"/>
                <w:u w:val="single"/>
                <w:lang w:val="en-US"/>
              </w:rPr>
            </w:pPr>
            <w:r w:rsidRPr="00287F6A">
              <w:rPr>
                <w:rFonts w:ascii="Times" w:hAnsi="Times" w:cstheme="minorHAnsi"/>
                <w:b/>
                <w:i w:val="0"/>
                <w:iCs w:val="0"/>
                <w:sz w:val="24"/>
                <w:szCs w:val="24"/>
                <w:u w:val="single"/>
                <w:lang w:val="en-US"/>
              </w:rPr>
              <w:t>Age</w:t>
            </w:r>
            <w:r w:rsidR="00B75307" w:rsidRPr="00287F6A">
              <w:rPr>
                <w:rFonts w:ascii="Times" w:hAnsi="Times" w:cstheme="minorHAnsi"/>
                <w:b/>
                <w:i w:val="0"/>
                <w:iCs w:val="0"/>
                <w:sz w:val="24"/>
                <w:szCs w:val="24"/>
                <w:u w:val="single"/>
                <w:lang w:val="en-US"/>
              </w:rPr>
              <w:t xml:space="preserve"> Range</w:t>
            </w:r>
            <w:r w:rsidRPr="00287F6A">
              <w:rPr>
                <w:rFonts w:ascii="Times" w:hAnsi="Times" w:cstheme="minorHAnsi"/>
                <w:b/>
                <w:i w:val="0"/>
                <w:iCs w:val="0"/>
                <w:sz w:val="24"/>
                <w:szCs w:val="24"/>
                <w:u w:val="single"/>
                <w:lang w:val="en-US"/>
              </w:rPr>
              <w:t xml:space="preserve"> </w:t>
            </w:r>
          </w:p>
        </w:tc>
        <w:tc>
          <w:tcPr>
            <w:tcW w:w="6840" w:type="dxa"/>
            <w:shd w:val="clear" w:color="auto" w:fill="D9D9D9" w:themeFill="background1" w:themeFillShade="D9"/>
            <w:vAlign w:val="center"/>
          </w:tcPr>
          <w:p w14:paraId="3C9AC43A" w14:textId="5E823056" w:rsidR="001316AF" w:rsidRPr="00287F6A" w:rsidRDefault="001316AF" w:rsidP="00396D1E">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w:hAnsi="Times" w:cstheme="minorHAnsi"/>
                <w:b/>
                <w:i w:val="0"/>
                <w:iCs w:val="0"/>
                <w:sz w:val="24"/>
                <w:szCs w:val="24"/>
                <w:u w:val="single"/>
                <w:lang w:val="en-US"/>
              </w:rPr>
            </w:pPr>
            <w:r w:rsidRPr="00287F6A">
              <w:rPr>
                <w:rFonts w:ascii="Times" w:hAnsi="Times" w:cstheme="minorHAnsi"/>
                <w:b/>
                <w:i w:val="0"/>
                <w:iCs w:val="0"/>
                <w:sz w:val="24"/>
                <w:szCs w:val="24"/>
                <w:u w:val="single"/>
                <w:lang w:val="en-US"/>
              </w:rPr>
              <w:t>Quote</w:t>
            </w:r>
          </w:p>
        </w:tc>
      </w:tr>
      <w:tr w:rsidR="001316AF" w:rsidRPr="00287F6A" w14:paraId="29C78487" w14:textId="77777777" w:rsidTr="00256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shd w:val="clear" w:color="auto" w:fill="auto"/>
            <w:vAlign w:val="center"/>
          </w:tcPr>
          <w:p w14:paraId="4FD6A790" w14:textId="6B630B54" w:rsidR="00B75307" w:rsidRPr="00287F6A" w:rsidRDefault="0025699B" w:rsidP="00396D1E">
            <w:pPr>
              <w:spacing w:line="276" w:lineRule="auto"/>
              <w:jc w:val="center"/>
              <w:rPr>
                <w:rFonts w:ascii="Times" w:hAnsi="Times" w:cstheme="minorHAnsi"/>
                <w:bCs/>
                <w:sz w:val="24"/>
                <w:szCs w:val="24"/>
                <w:lang w:val="en-US"/>
              </w:rPr>
            </w:pPr>
            <w:r w:rsidRPr="00287F6A">
              <w:rPr>
                <w:rFonts w:ascii="Times" w:hAnsi="Times" w:cstheme="minorHAnsi"/>
                <w:bCs/>
                <w:i w:val="0"/>
                <w:iCs w:val="0"/>
                <w:sz w:val="24"/>
                <w:szCs w:val="24"/>
                <w:lang w:val="en-US"/>
              </w:rPr>
              <w:lastRenderedPageBreak/>
              <w:t>St. Lucia</w:t>
            </w:r>
          </w:p>
          <w:p w14:paraId="38F8DF58" w14:textId="543ED8D2" w:rsidR="001316AF" w:rsidRPr="00287F6A" w:rsidRDefault="00B75307" w:rsidP="00396D1E">
            <w:pPr>
              <w:spacing w:line="276" w:lineRule="auto"/>
              <w:jc w:val="center"/>
              <w:rPr>
                <w:rFonts w:ascii="Times" w:hAnsi="Times" w:cstheme="minorHAnsi"/>
                <w:bCs/>
                <w:i w:val="0"/>
                <w:iCs w:val="0"/>
                <w:sz w:val="24"/>
                <w:szCs w:val="24"/>
                <w:lang w:val="en-US"/>
              </w:rPr>
            </w:pPr>
            <w:r w:rsidRPr="00287F6A">
              <w:rPr>
                <w:rFonts w:ascii="Times" w:hAnsi="Times" w:cstheme="minorHAnsi"/>
                <w:bCs/>
                <w:i w:val="0"/>
                <w:iCs w:val="0"/>
                <w:sz w:val="24"/>
                <w:szCs w:val="24"/>
                <w:lang w:val="en-US"/>
              </w:rPr>
              <w:t>Mid 50s</w:t>
            </w:r>
          </w:p>
        </w:tc>
        <w:tc>
          <w:tcPr>
            <w:tcW w:w="6840" w:type="dxa"/>
            <w:shd w:val="clear" w:color="auto" w:fill="auto"/>
          </w:tcPr>
          <w:p w14:paraId="433A2C6F" w14:textId="418C97E6" w:rsidR="001316AF" w:rsidRPr="00287F6A" w:rsidRDefault="001316AF" w:rsidP="00396D1E">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cstheme="minorHAnsi"/>
                <w:bCs/>
                <w:i/>
                <w:iCs/>
                <w:sz w:val="24"/>
                <w:szCs w:val="24"/>
                <w:lang w:val="en-US"/>
              </w:rPr>
            </w:pPr>
            <w:r w:rsidRPr="00287F6A">
              <w:rPr>
                <w:rFonts w:ascii="Times" w:hAnsi="Times" w:cstheme="minorHAnsi"/>
                <w:bCs/>
                <w:i/>
                <w:iCs/>
                <w:sz w:val="24"/>
                <w:szCs w:val="24"/>
                <w:lang w:val="en-US"/>
              </w:rPr>
              <w:t>“They</w:t>
            </w:r>
            <w:r w:rsidR="0025699B" w:rsidRPr="00287F6A">
              <w:rPr>
                <w:rFonts w:ascii="Times" w:hAnsi="Times" w:cstheme="minorHAnsi"/>
                <w:bCs/>
                <w:i/>
                <w:iCs/>
                <w:sz w:val="24"/>
                <w:szCs w:val="24"/>
                <w:lang w:val="en-US"/>
              </w:rPr>
              <w:t xml:space="preserve"> [extension agents]</w:t>
            </w:r>
            <w:r w:rsidRPr="00287F6A">
              <w:rPr>
                <w:rFonts w:ascii="Times" w:hAnsi="Times" w:cstheme="minorHAnsi"/>
                <w:bCs/>
                <w:i/>
                <w:iCs/>
                <w:sz w:val="24"/>
                <w:szCs w:val="24"/>
                <w:lang w:val="en-US"/>
              </w:rPr>
              <w:t xml:space="preserve"> do listen you know, but our views are not considered in policy development.”</w:t>
            </w:r>
          </w:p>
        </w:tc>
      </w:tr>
      <w:tr w:rsidR="001316AF" w:rsidRPr="00287F6A" w14:paraId="3E8FEE3D" w14:textId="77777777" w:rsidTr="0025699B">
        <w:tc>
          <w:tcPr>
            <w:cnfStyle w:val="001000000000" w:firstRow="0" w:lastRow="0" w:firstColumn="1" w:lastColumn="0" w:oddVBand="0" w:evenVBand="0" w:oddHBand="0" w:evenHBand="0" w:firstRowFirstColumn="0" w:firstRowLastColumn="0" w:lastRowFirstColumn="0" w:lastRowLastColumn="0"/>
            <w:tcW w:w="2065" w:type="dxa"/>
            <w:shd w:val="clear" w:color="auto" w:fill="D9D9D9" w:themeFill="background1" w:themeFillShade="D9"/>
            <w:vAlign w:val="center"/>
          </w:tcPr>
          <w:p w14:paraId="7A02FE12" w14:textId="77777777" w:rsidR="001316AF" w:rsidRPr="00287F6A" w:rsidRDefault="0025699B" w:rsidP="00396D1E">
            <w:pPr>
              <w:spacing w:line="276" w:lineRule="auto"/>
              <w:jc w:val="center"/>
              <w:rPr>
                <w:rFonts w:ascii="Times" w:hAnsi="Times" w:cstheme="minorHAnsi"/>
                <w:bCs/>
                <w:sz w:val="24"/>
                <w:szCs w:val="24"/>
                <w:lang w:val="en-US"/>
              </w:rPr>
            </w:pPr>
            <w:r w:rsidRPr="00287F6A">
              <w:rPr>
                <w:rFonts w:ascii="Times" w:hAnsi="Times" w:cstheme="minorHAnsi"/>
                <w:bCs/>
                <w:i w:val="0"/>
                <w:iCs w:val="0"/>
                <w:sz w:val="24"/>
                <w:szCs w:val="24"/>
                <w:lang w:val="en-US"/>
              </w:rPr>
              <w:t>St. Lucia</w:t>
            </w:r>
          </w:p>
          <w:p w14:paraId="6633FF97" w14:textId="51954B0B" w:rsidR="00B75307" w:rsidRPr="00287F6A" w:rsidRDefault="00B75307" w:rsidP="00396D1E">
            <w:pPr>
              <w:spacing w:line="276" w:lineRule="auto"/>
              <w:jc w:val="center"/>
              <w:rPr>
                <w:rFonts w:ascii="Times" w:hAnsi="Times" w:cstheme="minorHAnsi"/>
                <w:bCs/>
                <w:i w:val="0"/>
                <w:iCs w:val="0"/>
                <w:sz w:val="24"/>
                <w:szCs w:val="24"/>
                <w:lang w:val="en-US"/>
              </w:rPr>
            </w:pPr>
            <w:r w:rsidRPr="00287F6A">
              <w:rPr>
                <w:rFonts w:ascii="Times" w:hAnsi="Times" w:cstheme="minorHAnsi"/>
                <w:bCs/>
                <w:i w:val="0"/>
                <w:iCs w:val="0"/>
                <w:sz w:val="24"/>
                <w:szCs w:val="24"/>
                <w:lang w:val="en-US"/>
              </w:rPr>
              <w:t>Early 40s</w:t>
            </w:r>
          </w:p>
        </w:tc>
        <w:tc>
          <w:tcPr>
            <w:tcW w:w="6840" w:type="dxa"/>
            <w:shd w:val="clear" w:color="auto" w:fill="D9D9D9" w:themeFill="background1" w:themeFillShade="D9"/>
          </w:tcPr>
          <w:p w14:paraId="21A12833" w14:textId="3DA8A3B9" w:rsidR="001316AF" w:rsidRPr="00287F6A" w:rsidRDefault="001316AF" w:rsidP="00396D1E">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cstheme="minorHAnsi"/>
                <w:bCs/>
                <w:i/>
                <w:iCs/>
                <w:sz w:val="24"/>
                <w:szCs w:val="24"/>
                <w:lang w:val="en-US"/>
              </w:rPr>
            </w:pPr>
            <w:r w:rsidRPr="00287F6A">
              <w:rPr>
                <w:rFonts w:ascii="Times" w:hAnsi="Times" w:cstheme="minorHAnsi"/>
                <w:i/>
                <w:iCs/>
                <w:sz w:val="24"/>
                <w:szCs w:val="24"/>
                <w:lang w:val="en-US"/>
              </w:rPr>
              <w:t>“We don’t get an opportunity to be involved in planning discussions with government.”</w:t>
            </w:r>
          </w:p>
        </w:tc>
      </w:tr>
      <w:tr w:rsidR="001316AF" w:rsidRPr="00287F6A" w14:paraId="333911F9" w14:textId="77777777" w:rsidTr="00256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shd w:val="clear" w:color="auto" w:fill="auto"/>
            <w:vAlign w:val="center"/>
          </w:tcPr>
          <w:p w14:paraId="1B65FAA8" w14:textId="77777777" w:rsidR="001316AF" w:rsidRPr="00287F6A" w:rsidRDefault="0025699B" w:rsidP="00396D1E">
            <w:pPr>
              <w:spacing w:line="276" w:lineRule="auto"/>
              <w:jc w:val="center"/>
              <w:rPr>
                <w:rFonts w:ascii="Times" w:hAnsi="Times" w:cstheme="minorHAnsi"/>
                <w:bCs/>
                <w:sz w:val="24"/>
                <w:szCs w:val="24"/>
                <w:lang w:val="en-US"/>
              </w:rPr>
            </w:pPr>
            <w:r w:rsidRPr="00287F6A">
              <w:rPr>
                <w:rFonts w:ascii="Times" w:hAnsi="Times" w:cstheme="minorHAnsi"/>
                <w:bCs/>
                <w:i w:val="0"/>
                <w:iCs w:val="0"/>
                <w:sz w:val="24"/>
                <w:szCs w:val="24"/>
                <w:lang w:val="en-US"/>
              </w:rPr>
              <w:t>St. Lucia</w:t>
            </w:r>
          </w:p>
          <w:p w14:paraId="32B37F77" w14:textId="4268BF4E" w:rsidR="00B75307" w:rsidRPr="00287F6A" w:rsidRDefault="00B75307" w:rsidP="00396D1E">
            <w:pPr>
              <w:spacing w:line="276" w:lineRule="auto"/>
              <w:jc w:val="center"/>
              <w:rPr>
                <w:rFonts w:ascii="Times" w:hAnsi="Times" w:cstheme="minorHAnsi"/>
                <w:bCs/>
                <w:i w:val="0"/>
                <w:iCs w:val="0"/>
                <w:sz w:val="24"/>
                <w:szCs w:val="24"/>
                <w:lang w:val="en-US"/>
              </w:rPr>
            </w:pPr>
            <w:r w:rsidRPr="00287F6A">
              <w:rPr>
                <w:rFonts w:ascii="Times" w:hAnsi="Times" w:cstheme="minorHAnsi"/>
                <w:bCs/>
                <w:i w:val="0"/>
                <w:iCs w:val="0"/>
                <w:sz w:val="24"/>
                <w:szCs w:val="24"/>
                <w:lang w:val="en-US"/>
              </w:rPr>
              <w:t>Late 30s</w:t>
            </w:r>
          </w:p>
        </w:tc>
        <w:tc>
          <w:tcPr>
            <w:tcW w:w="6840" w:type="dxa"/>
            <w:shd w:val="clear" w:color="auto" w:fill="auto"/>
          </w:tcPr>
          <w:p w14:paraId="2821C96D" w14:textId="49AC170A" w:rsidR="001316AF" w:rsidRPr="00287F6A" w:rsidRDefault="001316AF" w:rsidP="00396D1E">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cstheme="minorHAnsi"/>
                <w:i/>
                <w:iCs/>
                <w:sz w:val="24"/>
                <w:szCs w:val="24"/>
                <w:lang w:val="en-US"/>
              </w:rPr>
            </w:pPr>
            <w:r w:rsidRPr="00287F6A">
              <w:rPr>
                <w:rFonts w:ascii="Times" w:hAnsi="Times" w:cstheme="minorHAnsi"/>
                <w:i/>
                <w:iCs/>
                <w:sz w:val="24"/>
                <w:szCs w:val="24"/>
                <w:lang w:val="en-US"/>
              </w:rPr>
              <w:t>“They</w:t>
            </w:r>
            <w:r w:rsidR="0025699B" w:rsidRPr="00287F6A">
              <w:rPr>
                <w:rFonts w:ascii="Times" w:hAnsi="Times" w:cstheme="minorHAnsi"/>
                <w:i/>
                <w:iCs/>
                <w:sz w:val="24"/>
                <w:szCs w:val="24"/>
                <w:lang w:val="en-US"/>
              </w:rPr>
              <w:t xml:space="preserve"> [extension agents]</w:t>
            </w:r>
            <w:r w:rsidRPr="00287F6A">
              <w:rPr>
                <w:rFonts w:ascii="Times" w:hAnsi="Times" w:cstheme="minorHAnsi"/>
                <w:i/>
                <w:iCs/>
                <w:sz w:val="24"/>
                <w:szCs w:val="24"/>
                <w:lang w:val="en-US"/>
              </w:rPr>
              <w:t xml:space="preserve"> ask us many things, what are our problems, but they do not really use the things we tell them</w:t>
            </w:r>
            <w:r w:rsidR="0025699B" w:rsidRPr="00287F6A">
              <w:rPr>
                <w:rFonts w:ascii="Times" w:hAnsi="Times" w:cstheme="minorHAnsi"/>
                <w:i/>
                <w:iCs/>
                <w:sz w:val="24"/>
                <w:szCs w:val="24"/>
                <w:lang w:val="en-US"/>
              </w:rPr>
              <w:t>.</w:t>
            </w:r>
            <w:r w:rsidRPr="00287F6A">
              <w:rPr>
                <w:rFonts w:ascii="Times" w:hAnsi="Times" w:cstheme="minorHAnsi"/>
                <w:i/>
                <w:iCs/>
                <w:sz w:val="24"/>
                <w:szCs w:val="24"/>
                <w:lang w:val="en-US"/>
              </w:rPr>
              <w:t>”</w:t>
            </w:r>
          </w:p>
        </w:tc>
      </w:tr>
      <w:tr w:rsidR="001316AF" w:rsidRPr="00287F6A" w14:paraId="3FA009BF" w14:textId="77777777" w:rsidTr="0025699B">
        <w:tc>
          <w:tcPr>
            <w:cnfStyle w:val="001000000000" w:firstRow="0" w:lastRow="0" w:firstColumn="1" w:lastColumn="0" w:oddVBand="0" w:evenVBand="0" w:oddHBand="0" w:evenHBand="0" w:firstRowFirstColumn="0" w:firstRowLastColumn="0" w:lastRowFirstColumn="0" w:lastRowLastColumn="0"/>
            <w:tcW w:w="2065" w:type="dxa"/>
            <w:shd w:val="clear" w:color="auto" w:fill="D9D9D9" w:themeFill="background1" w:themeFillShade="D9"/>
            <w:vAlign w:val="center"/>
          </w:tcPr>
          <w:p w14:paraId="2A6F1659" w14:textId="51B697E4" w:rsidR="001316AF" w:rsidRPr="00287F6A" w:rsidRDefault="0025699B" w:rsidP="00396D1E">
            <w:pPr>
              <w:spacing w:line="276" w:lineRule="auto"/>
              <w:jc w:val="center"/>
              <w:rPr>
                <w:rFonts w:ascii="Times" w:hAnsi="Times" w:cstheme="minorHAnsi"/>
                <w:bCs/>
                <w:sz w:val="24"/>
                <w:szCs w:val="24"/>
                <w:lang w:val="en-US"/>
              </w:rPr>
            </w:pPr>
            <w:r w:rsidRPr="00287F6A">
              <w:rPr>
                <w:rFonts w:ascii="Times" w:hAnsi="Times" w:cstheme="minorHAnsi"/>
                <w:bCs/>
                <w:i w:val="0"/>
                <w:iCs w:val="0"/>
                <w:sz w:val="24"/>
                <w:szCs w:val="24"/>
                <w:lang w:val="en-US"/>
              </w:rPr>
              <w:t>SVG</w:t>
            </w:r>
          </w:p>
          <w:p w14:paraId="2F7339DA" w14:textId="429FB4B8" w:rsidR="00B75307" w:rsidRPr="00287F6A" w:rsidRDefault="00B75307" w:rsidP="00396D1E">
            <w:pPr>
              <w:spacing w:line="276" w:lineRule="auto"/>
              <w:jc w:val="center"/>
              <w:rPr>
                <w:rFonts w:ascii="Times" w:hAnsi="Times" w:cstheme="minorHAnsi"/>
                <w:bCs/>
                <w:i w:val="0"/>
                <w:iCs w:val="0"/>
                <w:sz w:val="24"/>
                <w:szCs w:val="24"/>
                <w:lang w:val="en-US"/>
              </w:rPr>
            </w:pPr>
            <w:r w:rsidRPr="00287F6A">
              <w:rPr>
                <w:rFonts w:ascii="Times" w:hAnsi="Times" w:cstheme="minorHAnsi"/>
                <w:bCs/>
                <w:i w:val="0"/>
                <w:iCs w:val="0"/>
                <w:sz w:val="24"/>
                <w:szCs w:val="24"/>
                <w:lang w:val="en-US"/>
              </w:rPr>
              <w:t>Mid 50s</w:t>
            </w:r>
          </w:p>
        </w:tc>
        <w:tc>
          <w:tcPr>
            <w:tcW w:w="6840" w:type="dxa"/>
            <w:shd w:val="clear" w:color="auto" w:fill="D9D9D9" w:themeFill="background1" w:themeFillShade="D9"/>
          </w:tcPr>
          <w:p w14:paraId="31525BFF" w14:textId="69FCB538" w:rsidR="001316AF" w:rsidRPr="00287F6A" w:rsidRDefault="001316AF" w:rsidP="00396D1E">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cstheme="minorHAnsi"/>
                <w:i/>
                <w:iCs/>
                <w:sz w:val="24"/>
                <w:szCs w:val="24"/>
                <w:lang w:val="en-US"/>
              </w:rPr>
            </w:pPr>
            <w:r w:rsidRPr="00287F6A">
              <w:rPr>
                <w:rFonts w:ascii="Times" w:hAnsi="Times" w:cstheme="minorHAnsi"/>
                <w:i/>
                <w:iCs/>
                <w:sz w:val="24"/>
                <w:szCs w:val="24"/>
                <w:lang w:val="en-US"/>
              </w:rPr>
              <w:t>“If we were involved in policy development here I think they</w:t>
            </w:r>
            <w:r w:rsidR="0025699B" w:rsidRPr="00287F6A">
              <w:rPr>
                <w:rFonts w:ascii="Times" w:hAnsi="Times" w:cstheme="minorHAnsi"/>
                <w:i/>
                <w:iCs/>
                <w:sz w:val="24"/>
                <w:szCs w:val="24"/>
                <w:lang w:val="en-US"/>
              </w:rPr>
              <w:t xml:space="preserve"> [extension agents]</w:t>
            </w:r>
            <w:r w:rsidRPr="00287F6A">
              <w:rPr>
                <w:rFonts w:ascii="Times" w:hAnsi="Times" w:cstheme="minorHAnsi"/>
                <w:i/>
                <w:iCs/>
                <w:sz w:val="24"/>
                <w:szCs w:val="24"/>
                <w:lang w:val="en-US"/>
              </w:rPr>
              <w:t xml:space="preserve"> would have a better knowledge of what we are going through.”</w:t>
            </w:r>
          </w:p>
        </w:tc>
      </w:tr>
      <w:tr w:rsidR="001316AF" w:rsidRPr="00287F6A" w14:paraId="447D6A8F" w14:textId="77777777" w:rsidTr="0025699B">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2065" w:type="dxa"/>
            <w:shd w:val="clear" w:color="auto" w:fill="auto"/>
            <w:vAlign w:val="center"/>
          </w:tcPr>
          <w:p w14:paraId="7BAB00CE" w14:textId="77777777" w:rsidR="001316AF" w:rsidRPr="00287F6A" w:rsidRDefault="0025699B" w:rsidP="00396D1E">
            <w:pPr>
              <w:spacing w:line="276" w:lineRule="auto"/>
              <w:jc w:val="center"/>
              <w:rPr>
                <w:rFonts w:ascii="Times" w:hAnsi="Times" w:cstheme="minorHAnsi"/>
                <w:bCs/>
                <w:sz w:val="24"/>
                <w:szCs w:val="24"/>
                <w:lang w:val="en-US"/>
              </w:rPr>
            </w:pPr>
            <w:r w:rsidRPr="00287F6A">
              <w:rPr>
                <w:rFonts w:ascii="Times" w:hAnsi="Times" w:cstheme="minorHAnsi"/>
                <w:bCs/>
                <w:i w:val="0"/>
                <w:iCs w:val="0"/>
                <w:sz w:val="24"/>
                <w:szCs w:val="24"/>
                <w:lang w:val="en-US"/>
              </w:rPr>
              <w:t>SVG</w:t>
            </w:r>
          </w:p>
          <w:p w14:paraId="79A2C27E" w14:textId="28FA6633" w:rsidR="00B75307" w:rsidRPr="00287F6A" w:rsidRDefault="00B75307" w:rsidP="00396D1E">
            <w:pPr>
              <w:spacing w:line="276" w:lineRule="auto"/>
              <w:jc w:val="center"/>
              <w:rPr>
                <w:rFonts w:ascii="Times" w:hAnsi="Times" w:cstheme="minorHAnsi"/>
                <w:bCs/>
                <w:i w:val="0"/>
                <w:iCs w:val="0"/>
                <w:sz w:val="24"/>
                <w:szCs w:val="24"/>
                <w:lang w:val="en-US"/>
              </w:rPr>
            </w:pPr>
            <w:r w:rsidRPr="00287F6A">
              <w:rPr>
                <w:rFonts w:ascii="Times" w:hAnsi="Times" w:cstheme="minorHAnsi"/>
                <w:bCs/>
                <w:i w:val="0"/>
                <w:iCs w:val="0"/>
                <w:sz w:val="24"/>
                <w:szCs w:val="24"/>
                <w:lang w:val="en-US"/>
              </w:rPr>
              <w:t>Early 30s</w:t>
            </w:r>
          </w:p>
        </w:tc>
        <w:tc>
          <w:tcPr>
            <w:tcW w:w="6840" w:type="dxa"/>
            <w:shd w:val="clear" w:color="auto" w:fill="auto"/>
          </w:tcPr>
          <w:p w14:paraId="418C7551" w14:textId="1EC11657" w:rsidR="001316AF" w:rsidRPr="00287F6A" w:rsidRDefault="001316AF" w:rsidP="00396D1E">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cstheme="minorHAnsi"/>
                <w:i/>
                <w:iCs/>
                <w:sz w:val="24"/>
                <w:szCs w:val="24"/>
                <w:lang w:val="en-US"/>
              </w:rPr>
            </w:pPr>
            <w:r w:rsidRPr="00287F6A">
              <w:rPr>
                <w:rFonts w:ascii="Times" w:hAnsi="Times" w:cstheme="minorHAnsi"/>
                <w:i/>
                <w:iCs/>
                <w:sz w:val="24"/>
                <w:szCs w:val="24"/>
                <w:lang w:val="en-US"/>
              </w:rPr>
              <w:t>“They</w:t>
            </w:r>
            <w:r w:rsidR="0025699B" w:rsidRPr="00287F6A">
              <w:rPr>
                <w:rFonts w:ascii="Times" w:hAnsi="Times" w:cstheme="minorHAnsi"/>
                <w:i/>
                <w:iCs/>
                <w:sz w:val="24"/>
                <w:szCs w:val="24"/>
                <w:lang w:val="en-US"/>
              </w:rPr>
              <w:t xml:space="preserve"> [extension agents]</w:t>
            </w:r>
            <w:r w:rsidRPr="00287F6A">
              <w:rPr>
                <w:rFonts w:ascii="Times" w:hAnsi="Times" w:cstheme="minorHAnsi"/>
                <w:i/>
                <w:iCs/>
                <w:sz w:val="24"/>
                <w:szCs w:val="24"/>
                <w:lang w:val="en-US"/>
              </w:rPr>
              <w:t xml:space="preserve"> want to put a structure that says this is good for you, but they don’t listen to what you know about it”</w:t>
            </w:r>
          </w:p>
        </w:tc>
      </w:tr>
      <w:tr w:rsidR="001316AF" w:rsidRPr="00287F6A" w14:paraId="08EB6DF4" w14:textId="77777777" w:rsidTr="0025699B">
        <w:trPr>
          <w:trHeight w:val="188"/>
        </w:trPr>
        <w:tc>
          <w:tcPr>
            <w:cnfStyle w:val="001000000000" w:firstRow="0" w:lastRow="0" w:firstColumn="1" w:lastColumn="0" w:oddVBand="0" w:evenVBand="0" w:oddHBand="0" w:evenHBand="0" w:firstRowFirstColumn="0" w:firstRowLastColumn="0" w:lastRowFirstColumn="0" w:lastRowLastColumn="0"/>
            <w:tcW w:w="2065" w:type="dxa"/>
            <w:shd w:val="clear" w:color="auto" w:fill="D9D9D9" w:themeFill="background1" w:themeFillShade="D9"/>
            <w:vAlign w:val="center"/>
          </w:tcPr>
          <w:p w14:paraId="0EC0EB4B" w14:textId="77777777" w:rsidR="001316AF" w:rsidRPr="00287F6A" w:rsidRDefault="0025699B" w:rsidP="00396D1E">
            <w:pPr>
              <w:spacing w:line="276" w:lineRule="auto"/>
              <w:jc w:val="center"/>
              <w:rPr>
                <w:rFonts w:ascii="Times" w:hAnsi="Times" w:cstheme="minorHAnsi"/>
                <w:bCs/>
                <w:sz w:val="24"/>
                <w:szCs w:val="24"/>
                <w:lang w:val="en-US"/>
              </w:rPr>
            </w:pPr>
            <w:r w:rsidRPr="00287F6A">
              <w:rPr>
                <w:rFonts w:ascii="Times" w:hAnsi="Times" w:cstheme="minorHAnsi"/>
                <w:bCs/>
                <w:i w:val="0"/>
                <w:iCs w:val="0"/>
                <w:sz w:val="24"/>
                <w:szCs w:val="24"/>
                <w:lang w:val="en-US"/>
              </w:rPr>
              <w:t>SVG</w:t>
            </w:r>
          </w:p>
          <w:p w14:paraId="00FA1B06" w14:textId="0518054E" w:rsidR="00B75307" w:rsidRPr="00287F6A" w:rsidRDefault="00B75307" w:rsidP="00396D1E">
            <w:pPr>
              <w:spacing w:line="276" w:lineRule="auto"/>
              <w:jc w:val="center"/>
              <w:rPr>
                <w:rFonts w:ascii="Times" w:hAnsi="Times" w:cstheme="minorHAnsi"/>
                <w:bCs/>
                <w:i w:val="0"/>
                <w:iCs w:val="0"/>
                <w:sz w:val="24"/>
                <w:szCs w:val="24"/>
                <w:lang w:val="en-US"/>
              </w:rPr>
            </w:pPr>
            <w:r w:rsidRPr="00287F6A">
              <w:rPr>
                <w:rFonts w:ascii="Times" w:hAnsi="Times" w:cstheme="minorHAnsi"/>
                <w:bCs/>
                <w:i w:val="0"/>
                <w:iCs w:val="0"/>
                <w:sz w:val="24"/>
                <w:szCs w:val="24"/>
                <w:lang w:val="en-US"/>
              </w:rPr>
              <w:t>Mid 40s</w:t>
            </w:r>
          </w:p>
        </w:tc>
        <w:tc>
          <w:tcPr>
            <w:tcW w:w="6840" w:type="dxa"/>
            <w:shd w:val="clear" w:color="auto" w:fill="D9D9D9" w:themeFill="background1" w:themeFillShade="D9"/>
          </w:tcPr>
          <w:p w14:paraId="37F68F7D" w14:textId="7082B7C8" w:rsidR="001316AF" w:rsidRPr="00287F6A" w:rsidRDefault="001316AF" w:rsidP="00396D1E">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cstheme="minorHAnsi"/>
                <w:i/>
                <w:iCs/>
                <w:sz w:val="24"/>
                <w:szCs w:val="24"/>
                <w:lang w:val="en-US"/>
              </w:rPr>
            </w:pPr>
            <w:r w:rsidRPr="00287F6A">
              <w:rPr>
                <w:rFonts w:ascii="Times" w:hAnsi="Times" w:cstheme="minorHAnsi"/>
                <w:i/>
                <w:iCs/>
                <w:sz w:val="24"/>
                <w:szCs w:val="24"/>
                <w:lang w:val="en-US"/>
              </w:rPr>
              <w:t>“...but you know they always have them men in their discussions”</w:t>
            </w:r>
          </w:p>
        </w:tc>
      </w:tr>
      <w:tr w:rsidR="001316AF" w:rsidRPr="00287F6A" w14:paraId="4ABD7635" w14:textId="77777777" w:rsidTr="0025699B">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065" w:type="dxa"/>
            <w:shd w:val="clear" w:color="auto" w:fill="auto"/>
            <w:vAlign w:val="center"/>
          </w:tcPr>
          <w:p w14:paraId="041EEBA6" w14:textId="77777777" w:rsidR="001316AF" w:rsidRPr="00287F6A" w:rsidRDefault="0025699B" w:rsidP="00396D1E">
            <w:pPr>
              <w:spacing w:line="276" w:lineRule="auto"/>
              <w:jc w:val="center"/>
              <w:rPr>
                <w:rFonts w:ascii="Times" w:hAnsi="Times" w:cstheme="minorHAnsi"/>
                <w:bCs/>
                <w:sz w:val="24"/>
                <w:szCs w:val="24"/>
                <w:lang w:val="en-US"/>
              </w:rPr>
            </w:pPr>
            <w:r w:rsidRPr="00287F6A">
              <w:rPr>
                <w:rFonts w:ascii="Times" w:hAnsi="Times" w:cstheme="minorHAnsi"/>
                <w:bCs/>
                <w:i w:val="0"/>
                <w:iCs w:val="0"/>
                <w:sz w:val="24"/>
                <w:szCs w:val="24"/>
                <w:lang w:val="en-US"/>
              </w:rPr>
              <w:t>Grenada</w:t>
            </w:r>
          </w:p>
          <w:p w14:paraId="2C52B9B5" w14:textId="407FBAF1" w:rsidR="00B75307" w:rsidRPr="00287F6A" w:rsidRDefault="00B75307" w:rsidP="00396D1E">
            <w:pPr>
              <w:spacing w:line="276" w:lineRule="auto"/>
              <w:jc w:val="center"/>
              <w:rPr>
                <w:rFonts w:ascii="Times" w:hAnsi="Times" w:cstheme="minorHAnsi"/>
                <w:bCs/>
                <w:i w:val="0"/>
                <w:iCs w:val="0"/>
                <w:sz w:val="24"/>
                <w:szCs w:val="24"/>
                <w:lang w:val="en-US"/>
              </w:rPr>
            </w:pPr>
            <w:r w:rsidRPr="00287F6A">
              <w:rPr>
                <w:rFonts w:ascii="Times" w:hAnsi="Times" w:cstheme="minorHAnsi"/>
                <w:bCs/>
                <w:i w:val="0"/>
                <w:iCs w:val="0"/>
                <w:sz w:val="24"/>
                <w:szCs w:val="24"/>
                <w:lang w:val="en-US"/>
              </w:rPr>
              <w:t>Late 20s</w:t>
            </w:r>
          </w:p>
        </w:tc>
        <w:tc>
          <w:tcPr>
            <w:tcW w:w="6840" w:type="dxa"/>
            <w:shd w:val="clear" w:color="auto" w:fill="auto"/>
          </w:tcPr>
          <w:p w14:paraId="7CAB17D0" w14:textId="52E9651C" w:rsidR="001316AF" w:rsidRPr="00287F6A" w:rsidRDefault="001316AF" w:rsidP="00396D1E">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cstheme="minorHAnsi"/>
                <w:i/>
                <w:iCs/>
                <w:sz w:val="24"/>
                <w:szCs w:val="24"/>
                <w:lang w:val="en-US"/>
              </w:rPr>
            </w:pPr>
            <w:r w:rsidRPr="00287F6A">
              <w:rPr>
                <w:rFonts w:ascii="Times" w:hAnsi="Times" w:cstheme="minorHAnsi"/>
                <w:i/>
                <w:iCs/>
                <w:sz w:val="24"/>
                <w:szCs w:val="24"/>
                <w:lang w:val="en-US"/>
              </w:rPr>
              <w:t>“They</w:t>
            </w:r>
            <w:r w:rsidR="0025699B" w:rsidRPr="00287F6A">
              <w:rPr>
                <w:rFonts w:ascii="Times" w:hAnsi="Times" w:cstheme="minorHAnsi"/>
                <w:i/>
                <w:iCs/>
                <w:sz w:val="24"/>
                <w:szCs w:val="24"/>
                <w:lang w:val="en-US"/>
              </w:rPr>
              <w:t xml:space="preserve"> [state agents and officials]</w:t>
            </w:r>
            <w:r w:rsidRPr="00287F6A">
              <w:rPr>
                <w:rFonts w:ascii="Times" w:hAnsi="Times" w:cstheme="minorHAnsi"/>
                <w:i/>
                <w:iCs/>
                <w:sz w:val="24"/>
                <w:szCs w:val="24"/>
                <w:lang w:val="en-US"/>
              </w:rPr>
              <w:t xml:space="preserve"> don’t consider us in their policy things.”</w:t>
            </w:r>
          </w:p>
        </w:tc>
      </w:tr>
      <w:tr w:rsidR="001316AF" w:rsidRPr="00287F6A" w14:paraId="7D02DE4A" w14:textId="77777777" w:rsidTr="0025699B">
        <w:trPr>
          <w:trHeight w:val="188"/>
        </w:trPr>
        <w:tc>
          <w:tcPr>
            <w:cnfStyle w:val="001000000000" w:firstRow="0" w:lastRow="0" w:firstColumn="1" w:lastColumn="0" w:oddVBand="0" w:evenVBand="0" w:oddHBand="0" w:evenHBand="0" w:firstRowFirstColumn="0" w:firstRowLastColumn="0" w:lastRowFirstColumn="0" w:lastRowLastColumn="0"/>
            <w:tcW w:w="2065" w:type="dxa"/>
            <w:shd w:val="clear" w:color="auto" w:fill="D9D9D9" w:themeFill="background1" w:themeFillShade="D9"/>
            <w:vAlign w:val="center"/>
          </w:tcPr>
          <w:p w14:paraId="76B7982C" w14:textId="77777777" w:rsidR="001316AF" w:rsidRPr="00287F6A" w:rsidRDefault="0025699B" w:rsidP="00396D1E">
            <w:pPr>
              <w:spacing w:line="276" w:lineRule="auto"/>
              <w:jc w:val="center"/>
              <w:rPr>
                <w:rFonts w:ascii="Times" w:hAnsi="Times" w:cstheme="minorHAnsi"/>
                <w:bCs/>
                <w:sz w:val="24"/>
                <w:szCs w:val="24"/>
                <w:lang w:val="en-US"/>
              </w:rPr>
            </w:pPr>
            <w:r w:rsidRPr="00287F6A">
              <w:rPr>
                <w:rFonts w:ascii="Times" w:hAnsi="Times" w:cstheme="minorHAnsi"/>
                <w:bCs/>
                <w:i w:val="0"/>
                <w:iCs w:val="0"/>
                <w:sz w:val="24"/>
                <w:szCs w:val="24"/>
                <w:lang w:val="en-US"/>
              </w:rPr>
              <w:t>Grenada</w:t>
            </w:r>
          </w:p>
          <w:p w14:paraId="798B1510" w14:textId="07390F7D" w:rsidR="00B75307" w:rsidRPr="00287F6A" w:rsidRDefault="00B75307" w:rsidP="00396D1E">
            <w:pPr>
              <w:spacing w:line="276" w:lineRule="auto"/>
              <w:jc w:val="center"/>
              <w:rPr>
                <w:rFonts w:ascii="Times" w:hAnsi="Times" w:cstheme="minorHAnsi"/>
                <w:bCs/>
                <w:i w:val="0"/>
                <w:iCs w:val="0"/>
                <w:sz w:val="24"/>
                <w:szCs w:val="24"/>
                <w:lang w:val="en-US"/>
              </w:rPr>
            </w:pPr>
            <w:r w:rsidRPr="00287F6A">
              <w:rPr>
                <w:rFonts w:ascii="Times" w:hAnsi="Times" w:cstheme="minorHAnsi"/>
                <w:bCs/>
                <w:i w:val="0"/>
                <w:iCs w:val="0"/>
                <w:sz w:val="24"/>
                <w:szCs w:val="24"/>
                <w:lang w:val="en-US"/>
              </w:rPr>
              <w:t>Early 40s</w:t>
            </w:r>
          </w:p>
        </w:tc>
        <w:tc>
          <w:tcPr>
            <w:tcW w:w="6840" w:type="dxa"/>
            <w:shd w:val="clear" w:color="auto" w:fill="D9D9D9" w:themeFill="background1" w:themeFillShade="D9"/>
          </w:tcPr>
          <w:p w14:paraId="67B3EFC9" w14:textId="782828D9" w:rsidR="001316AF" w:rsidRPr="00287F6A" w:rsidRDefault="001316AF" w:rsidP="00396D1E">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cstheme="minorHAnsi"/>
                <w:i/>
                <w:iCs/>
                <w:sz w:val="24"/>
                <w:szCs w:val="24"/>
                <w:lang w:val="en-US"/>
              </w:rPr>
            </w:pPr>
            <w:r w:rsidRPr="00287F6A">
              <w:rPr>
                <w:rFonts w:ascii="Times" w:hAnsi="Times" w:cstheme="minorHAnsi"/>
                <w:i/>
                <w:iCs/>
                <w:sz w:val="24"/>
                <w:szCs w:val="24"/>
                <w:lang w:val="en-US"/>
              </w:rPr>
              <w:t>“They don’t involve the persons [women farmers] that it would affect.”</w:t>
            </w:r>
          </w:p>
        </w:tc>
      </w:tr>
      <w:tr w:rsidR="001316AF" w:rsidRPr="00287F6A" w14:paraId="4BADE84E" w14:textId="77777777" w:rsidTr="0025699B">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065" w:type="dxa"/>
            <w:shd w:val="clear" w:color="auto" w:fill="auto"/>
            <w:vAlign w:val="center"/>
          </w:tcPr>
          <w:p w14:paraId="123F21CC" w14:textId="77777777" w:rsidR="001316AF" w:rsidRPr="00287F6A" w:rsidRDefault="0025699B" w:rsidP="00396D1E">
            <w:pPr>
              <w:spacing w:line="276" w:lineRule="auto"/>
              <w:jc w:val="center"/>
              <w:rPr>
                <w:rFonts w:ascii="Times" w:hAnsi="Times" w:cstheme="minorHAnsi"/>
                <w:bCs/>
                <w:sz w:val="24"/>
                <w:szCs w:val="24"/>
                <w:lang w:val="en-US"/>
              </w:rPr>
            </w:pPr>
            <w:r w:rsidRPr="00287F6A">
              <w:rPr>
                <w:rFonts w:ascii="Times" w:hAnsi="Times" w:cstheme="minorHAnsi"/>
                <w:bCs/>
                <w:i w:val="0"/>
                <w:iCs w:val="0"/>
                <w:sz w:val="24"/>
                <w:szCs w:val="24"/>
                <w:lang w:val="en-US"/>
              </w:rPr>
              <w:t>Grenada</w:t>
            </w:r>
          </w:p>
          <w:p w14:paraId="02876AF2" w14:textId="45B11D2F" w:rsidR="00B75307" w:rsidRPr="00287F6A" w:rsidRDefault="00B75307" w:rsidP="00396D1E">
            <w:pPr>
              <w:spacing w:line="276" w:lineRule="auto"/>
              <w:jc w:val="center"/>
              <w:rPr>
                <w:rFonts w:ascii="Times" w:hAnsi="Times" w:cstheme="minorHAnsi"/>
                <w:bCs/>
                <w:i w:val="0"/>
                <w:iCs w:val="0"/>
                <w:sz w:val="24"/>
                <w:szCs w:val="24"/>
                <w:lang w:val="en-US"/>
              </w:rPr>
            </w:pPr>
            <w:r w:rsidRPr="00287F6A">
              <w:rPr>
                <w:rFonts w:ascii="Times" w:hAnsi="Times" w:cstheme="minorHAnsi"/>
                <w:bCs/>
                <w:i w:val="0"/>
                <w:iCs w:val="0"/>
                <w:sz w:val="24"/>
                <w:szCs w:val="24"/>
                <w:lang w:val="en-US"/>
              </w:rPr>
              <w:t>Mid 50s</w:t>
            </w:r>
          </w:p>
        </w:tc>
        <w:tc>
          <w:tcPr>
            <w:tcW w:w="6840" w:type="dxa"/>
            <w:shd w:val="clear" w:color="auto" w:fill="auto"/>
          </w:tcPr>
          <w:p w14:paraId="201E7652" w14:textId="5ED8CA6C" w:rsidR="001316AF" w:rsidRPr="00287F6A" w:rsidRDefault="0008465D" w:rsidP="00396D1E">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cstheme="minorHAnsi"/>
                <w:i/>
                <w:iCs/>
                <w:sz w:val="24"/>
                <w:szCs w:val="24"/>
                <w:lang w:val="en-US"/>
              </w:rPr>
            </w:pPr>
            <w:r w:rsidRPr="00287F6A">
              <w:rPr>
                <w:rFonts w:ascii="Times" w:hAnsi="Times" w:cstheme="minorHAnsi"/>
                <w:i/>
                <w:iCs/>
                <w:sz w:val="24"/>
                <w:szCs w:val="24"/>
                <w:lang w:val="en-US"/>
              </w:rPr>
              <w:t>“Well</w:t>
            </w:r>
            <w:r w:rsidR="0025699B" w:rsidRPr="00287F6A">
              <w:rPr>
                <w:rFonts w:ascii="Times" w:hAnsi="Times" w:cstheme="minorHAnsi"/>
                <w:i/>
                <w:iCs/>
                <w:sz w:val="24"/>
                <w:szCs w:val="24"/>
                <w:lang w:val="en-US"/>
              </w:rPr>
              <w:t>,</w:t>
            </w:r>
            <w:r w:rsidRPr="00287F6A">
              <w:rPr>
                <w:rFonts w:ascii="Times" w:hAnsi="Times" w:cstheme="minorHAnsi"/>
                <w:i/>
                <w:iCs/>
                <w:sz w:val="24"/>
                <w:szCs w:val="24"/>
                <w:lang w:val="en-US"/>
              </w:rPr>
              <w:t xml:space="preserve"> we get no visits from extension when it comes to running and improving our business.”</w:t>
            </w:r>
          </w:p>
        </w:tc>
      </w:tr>
      <w:tr w:rsidR="0008465D" w:rsidRPr="00287F6A" w14:paraId="0780EC76" w14:textId="77777777" w:rsidTr="0025699B">
        <w:trPr>
          <w:trHeight w:val="188"/>
        </w:trPr>
        <w:tc>
          <w:tcPr>
            <w:cnfStyle w:val="001000000000" w:firstRow="0" w:lastRow="0" w:firstColumn="1" w:lastColumn="0" w:oddVBand="0" w:evenVBand="0" w:oddHBand="0" w:evenHBand="0" w:firstRowFirstColumn="0" w:firstRowLastColumn="0" w:lastRowFirstColumn="0" w:lastRowLastColumn="0"/>
            <w:tcW w:w="2065" w:type="dxa"/>
            <w:shd w:val="clear" w:color="auto" w:fill="D9D9D9" w:themeFill="background1" w:themeFillShade="D9"/>
            <w:vAlign w:val="center"/>
          </w:tcPr>
          <w:p w14:paraId="31AFBA4C" w14:textId="64EDE1C3" w:rsidR="0008465D" w:rsidRPr="00287F6A" w:rsidRDefault="0025699B" w:rsidP="00396D1E">
            <w:pPr>
              <w:spacing w:line="276" w:lineRule="auto"/>
              <w:jc w:val="center"/>
              <w:rPr>
                <w:rFonts w:ascii="Times" w:hAnsi="Times" w:cstheme="minorHAnsi"/>
                <w:bCs/>
                <w:sz w:val="24"/>
                <w:szCs w:val="24"/>
                <w:lang w:val="en-US"/>
              </w:rPr>
            </w:pPr>
            <w:r w:rsidRPr="00287F6A">
              <w:rPr>
                <w:rFonts w:ascii="Times" w:hAnsi="Times" w:cstheme="minorHAnsi"/>
                <w:bCs/>
                <w:i w:val="0"/>
                <w:iCs w:val="0"/>
                <w:sz w:val="24"/>
                <w:szCs w:val="24"/>
                <w:lang w:val="en-US"/>
              </w:rPr>
              <w:t>Grenada</w:t>
            </w:r>
          </w:p>
          <w:p w14:paraId="171B72A7" w14:textId="7AB1EBBB" w:rsidR="00B75307" w:rsidRPr="00287F6A" w:rsidRDefault="00B75307" w:rsidP="00396D1E">
            <w:pPr>
              <w:spacing w:line="276" w:lineRule="auto"/>
              <w:jc w:val="center"/>
              <w:rPr>
                <w:rFonts w:ascii="Times" w:hAnsi="Times" w:cstheme="minorHAnsi"/>
                <w:bCs/>
                <w:i w:val="0"/>
                <w:iCs w:val="0"/>
                <w:sz w:val="24"/>
                <w:szCs w:val="24"/>
                <w:lang w:val="en-US"/>
              </w:rPr>
            </w:pPr>
            <w:r w:rsidRPr="00287F6A">
              <w:rPr>
                <w:rFonts w:ascii="Times" w:hAnsi="Times" w:cstheme="minorHAnsi"/>
                <w:bCs/>
                <w:i w:val="0"/>
                <w:iCs w:val="0"/>
                <w:sz w:val="24"/>
                <w:szCs w:val="24"/>
                <w:lang w:val="en-US"/>
              </w:rPr>
              <w:t>mid 50s</w:t>
            </w:r>
          </w:p>
        </w:tc>
        <w:tc>
          <w:tcPr>
            <w:tcW w:w="6840" w:type="dxa"/>
            <w:shd w:val="clear" w:color="auto" w:fill="D9D9D9" w:themeFill="background1" w:themeFillShade="D9"/>
          </w:tcPr>
          <w:p w14:paraId="130A26D8" w14:textId="68736938" w:rsidR="0008465D" w:rsidRPr="00287F6A" w:rsidRDefault="0008465D" w:rsidP="00396D1E">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cstheme="minorHAnsi"/>
                <w:i/>
                <w:iCs/>
                <w:sz w:val="24"/>
                <w:szCs w:val="24"/>
                <w:lang w:val="en-US"/>
              </w:rPr>
            </w:pPr>
            <w:r w:rsidRPr="00287F6A">
              <w:rPr>
                <w:rFonts w:ascii="Times" w:hAnsi="Times" w:cstheme="minorHAnsi"/>
                <w:i/>
                <w:iCs/>
                <w:sz w:val="24"/>
                <w:szCs w:val="24"/>
                <w:lang w:val="en-US"/>
              </w:rPr>
              <w:t>“I never hear them</w:t>
            </w:r>
            <w:r w:rsidR="0025699B" w:rsidRPr="00287F6A">
              <w:rPr>
                <w:rFonts w:ascii="Times" w:hAnsi="Times" w:cstheme="minorHAnsi"/>
                <w:i/>
                <w:iCs/>
                <w:sz w:val="24"/>
                <w:szCs w:val="24"/>
                <w:lang w:val="en-US"/>
              </w:rPr>
              <w:t xml:space="preserve"> [extension agents]</w:t>
            </w:r>
            <w:r w:rsidRPr="00287F6A">
              <w:rPr>
                <w:rFonts w:ascii="Times" w:hAnsi="Times" w:cstheme="minorHAnsi"/>
                <w:i/>
                <w:iCs/>
                <w:sz w:val="24"/>
                <w:szCs w:val="24"/>
                <w:lang w:val="en-US"/>
              </w:rPr>
              <w:t xml:space="preserve"> talk thing about gender </w:t>
            </w:r>
            <w:proofErr w:type="spellStart"/>
            <w:r w:rsidRPr="00287F6A">
              <w:rPr>
                <w:rFonts w:ascii="Times" w:hAnsi="Times" w:cstheme="minorHAnsi"/>
                <w:i/>
                <w:iCs/>
                <w:sz w:val="24"/>
                <w:szCs w:val="24"/>
                <w:lang w:val="en-US"/>
              </w:rPr>
              <w:t>na</w:t>
            </w:r>
            <w:proofErr w:type="spellEnd"/>
            <w:r w:rsidRPr="00287F6A">
              <w:rPr>
                <w:rFonts w:ascii="Times" w:hAnsi="Times" w:cstheme="minorHAnsi"/>
                <w:i/>
                <w:iCs/>
                <w:sz w:val="24"/>
                <w:szCs w:val="24"/>
                <w:lang w:val="en-US"/>
              </w:rPr>
              <w:t>”</w:t>
            </w:r>
          </w:p>
        </w:tc>
      </w:tr>
    </w:tbl>
    <w:p w14:paraId="0CADA7F9" w14:textId="77777777" w:rsidR="00247ACE" w:rsidRPr="00287F6A" w:rsidRDefault="00247ACE" w:rsidP="00396D1E">
      <w:pPr>
        <w:spacing w:line="276" w:lineRule="auto"/>
        <w:rPr>
          <w:lang w:val="en-US"/>
        </w:rPr>
      </w:pPr>
    </w:p>
    <w:p w14:paraId="1B1A9338" w14:textId="4D09D142" w:rsidR="0082672C" w:rsidRPr="00287F6A" w:rsidRDefault="00976D08" w:rsidP="00396D1E">
      <w:pPr>
        <w:pStyle w:val="Heading1"/>
        <w:spacing w:line="276" w:lineRule="auto"/>
        <w:rPr>
          <w:lang w:val="en-US"/>
        </w:rPr>
      </w:pPr>
      <w:r w:rsidRPr="00287F6A">
        <w:rPr>
          <w:lang w:val="en-US"/>
        </w:rPr>
        <w:t>Discussion</w:t>
      </w:r>
    </w:p>
    <w:p w14:paraId="01B85CBA" w14:textId="0D72C061" w:rsidR="00A135E9" w:rsidRPr="00287F6A" w:rsidRDefault="00A135E9" w:rsidP="00396D1E">
      <w:pPr>
        <w:spacing w:line="276" w:lineRule="auto"/>
        <w:ind w:firstLine="720"/>
        <w:jc w:val="both"/>
        <w:rPr>
          <w:rFonts w:ascii="Times" w:hAnsi="Times" w:cstheme="minorHAnsi"/>
          <w:lang w:val="en-US"/>
        </w:rPr>
      </w:pPr>
      <w:r w:rsidRPr="00287F6A">
        <w:rPr>
          <w:rFonts w:ascii="Times" w:hAnsi="Times" w:cstheme="minorHAnsi"/>
          <w:lang w:val="en-US"/>
        </w:rPr>
        <w:t xml:space="preserve">Based upon our findings, it is clear that </w:t>
      </w:r>
      <w:r w:rsidR="00191855" w:rsidRPr="00287F6A">
        <w:rPr>
          <w:rFonts w:ascii="Times" w:hAnsi="Times" w:cstheme="minorHAnsi"/>
          <w:lang w:val="en-US"/>
        </w:rPr>
        <w:t>grassroots</w:t>
      </w:r>
      <w:r w:rsidRPr="00287F6A">
        <w:rPr>
          <w:rFonts w:ascii="Times" w:hAnsi="Times" w:cstheme="minorHAnsi"/>
          <w:lang w:val="en-US"/>
        </w:rPr>
        <w:t xml:space="preserve"> women play a critical role in agriculture in the OECS and will continue to be instrumental in developing a food secure future for the Caribbean. The structural barriers identified by the participants in Grenada, St. Lucia, and SVG are, by and large, consistent with what is stated throughout development literature related to the realities of rural women in postcolonial societies across the Majority World. That said, it is crucial to be ever mindful that all geographies, regions, and cultural contexts are dynamic and heterogenous, both internally and comparatively. </w:t>
      </w:r>
      <w:r w:rsidR="006A6456" w:rsidRPr="00287F6A">
        <w:rPr>
          <w:rFonts w:ascii="Times" w:hAnsi="Times" w:cstheme="minorHAnsi"/>
          <w:lang w:val="en-US"/>
        </w:rPr>
        <w:t>Undoubtedly</w:t>
      </w:r>
      <w:r w:rsidRPr="00287F6A">
        <w:rPr>
          <w:rFonts w:ascii="Times" w:hAnsi="Times" w:cstheme="minorHAnsi"/>
          <w:lang w:val="en-US"/>
        </w:rPr>
        <w:t>, the historical trajectories and mutually constitutive natures of racial capitalism, plantation economies, Westminster systems of governance, and patriarchal worldviews converge in the Caribbean to present unique and differentiated challenges for</w:t>
      </w:r>
      <w:r w:rsidR="003A4DBE" w:rsidRPr="00287F6A">
        <w:rPr>
          <w:rFonts w:ascii="Times" w:hAnsi="Times" w:cstheme="minorHAnsi"/>
          <w:lang w:val="en-US"/>
        </w:rPr>
        <w:t xml:space="preserve"> grassroots</w:t>
      </w:r>
      <w:r w:rsidRPr="00287F6A">
        <w:rPr>
          <w:rFonts w:ascii="Times" w:hAnsi="Times" w:cstheme="minorHAnsi"/>
          <w:lang w:val="en-US"/>
        </w:rPr>
        <w:t xml:space="preserve"> farmers and food producers within SIDS across the region. And whilst the structural barriers identified in this research </w:t>
      </w:r>
      <w:r w:rsidR="00191855" w:rsidRPr="00287F6A">
        <w:rPr>
          <w:rFonts w:ascii="Times" w:hAnsi="Times" w:cstheme="minorHAnsi"/>
          <w:lang w:val="en-US"/>
        </w:rPr>
        <w:t xml:space="preserve">adversely </w:t>
      </w:r>
      <w:r w:rsidRPr="00287F6A">
        <w:rPr>
          <w:rFonts w:ascii="Times" w:hAnsi="Times" w:cstheme="minorHAnsi"/>
          <w:lang w:val="en-US"/>
        </w:rPr>
        <w:t>affect men</w:t>
      </w:r>
      <w:r w:rsidR="00285446" w:rsidRPr="00287F6A">
        <w:rPr>
          <w:rFonts w:ascii="Times" w:hAnsi="Times" w:cstheme="minorHAnsi"/>
          <w:lang w:val="en-US"/>
        </w:rPr>
        <w:t xml:space="preserve"> and </w:t>
      </w:r>
      <w:r w:rsidRPr="00287F6A">
        <w:rPr>
          <w:rFonts w:ascii="Times" w:hAnsi="Times" w:cstheme="minorHAnsi"/>
          <w:lang w:val="en-US"/>
        </w:rPr>
        <w:t>women</w:t>
      </w:r>
      <w:r w:rsidR="00285446" w:rsidRPr="00287F6A">
        <w:rPr>
          <w:rFonts w:ascii="Times" w:hAnsi="Times" w:cstheme="minorHAnsi"/>
          <w:lang w:val="en-US"/>
        </w:rPr>
        <w:t xml:space="preserve"> </w:t>
      </w:r>
      <w:r w:rsidR="00191855" w:rsidRPr="00287F6A">
        <w:rPr>
          <w:rFonts w:ascii="Times" w:hAnsi="Times" w:cstheme="minorHAnsi"/>
          <w:lang w:val="en-US"/>
        </w:rPr>
        <w:t>across the board</w:t>
      </w:r>
      <w:r w:rsidR="003A4DBE" w:rsidRPr="00287F6A">
        <w:rPr>
          <w:rFonts w:ascii="Times" w:hAnsi="Times" w:cstheme="minorHAnsi"/>
          <w:lang w:val="en-US"/>
        </w:rPr>
        <w:t>,</w:t>
      </w:r>
      <w:r w:rsidRPr="00287F6A">
        <w:rPr>
          <w:rFonts w:ascii="Times" w:hAnsi="Times" w:cstheme="minorHAnsi"/>
          <w:lang w:val="en-US"/>
        </w:rPr>
        <w:t xml:space="preserve"> our disaggregated data demonstrates that women are disproportionately impacted, negatively, by a host of systemic and institutionalized obstacles, which they primarily face because they are women. These include lack of access to land and financial resources; the inability to secure appropriate collateral towards obtaining credit; a lack of initiatives tailored to women in identifying new markets and expanding existing ones; a lack of </w:t>
      </w:r>
      <w:r w:rsidR="00191855" w:rsidRPr="00287F6A">
        <w:rPr>
          <w:rFonts w:ascii="Times" w:hAnsi="Times" w:cstheme="minorHAnsi"/>
          <w:lang w:val="en-US"/>
        </w:rPr>
        <w:t>conscious regard</w:t>
      </w:r>
      <w:r w:rsidRPr="00287F6A">
        <w:rPr>
          <w:rFonts w:ascii="Times" w:hAnsi="Times" w:cstheme="minorHAnsi"/>
          <w:lang w:val="en-US"/>
        </w:rPr>
        <w:t xml:space="preserve"> on the part of state ministries and AES agents to offer </w:t>
      </w:r>
      <w:r w:rsidR="007D5F29" w:rsidRPr="00287F6A">
        <w:rPr>
          <w:rFonts w:ascii="Times" w:hAnsi="Times" w:cstheme="minorHAnsi"/>
          <w:lang w:val="en-US"/>
        </w:rPr>
        <w:t>gender responsive</w:t>
      </w:r>
      <w:r w:rsidRPr="00287F6A">
        <w:rPr>
          <w:rFonts w:ascii="Times" w:hAnsi="Times" w:cstheme="minorHAnsi"/>
          <w:lang w:val="en-US"/>
        </w:rPr>
        <w:t xml:space="preserve"> training; and an overarching dismissal and devaluation of the socially reproductive </w:t>
      </w:r>
      <w:r w:rsidR="003A4DBE" w:rsidRPr="00287F6A">
        <w:rPr>
          <w:rFonts w:ascii="Times" w:hAnsi="Times" w:cstheme="minorHAnsi"/>
          <w:lang w:val="en-US"/>
        </w:rPr>
        <w:t>labor</w:t>
      </w:r>
      <w:r w:rsidRPr="00287F6A">
        <w:rPr>
          <w:rFonts w:ascii="Times" w:hAnsi="Times" w:cstheme="minorHAnsi"/>
          <w:lang w:val="en-US"/>
        </w:rPr>
        <w:t xml:space="preserve"> </w:t>
      </w:r>
      <w:r w:rsidR="00285446" w:rsidRPr="00287F6A">
        <w:rPr>
          <w:rFonts w:ascii="Times" w:hAnsi="Times" w:cstheme="minorHAnsi"/>
          <w:lang w:val="en-US"/>
        </w:rPr>
        <w:t xml:space="preserve">and carework </w:t>
      </w:r>
      <w:r w:rsidRPr="00287F6A">
        <w:rPr>
          <w:rFonts w:ascii="Times" w:hAnsi="Times" w:cstheme="minorHAnsi"/>
          <w:lang w:val="en-US"/>
        </w:rPr>
        <w:t>women perform</w:t>
      </w:r>
      <w:r w:rsidR="00285446" w:rsidRPr="00287F6A">
        <w:rPr>
          <w:rFonts w:ascii="Times" w:hAnsi="Times" w:cstheme="minorHAnsi"/>
          <w:lang w:val="en-US"/>
        </w:rPr>
        <w:t xml:space="preserve"> in sustaining economies, societies, and local communities</w:t>
      </w:r>
      <w:r w:rsidRPr="00287F6A">
        <w:rPr>
          <w:rFonts w:ascii="Times" w:hAnsi="Times" w:cstheme="minorHAnsi"/>
          <w:lang w:val="en-US"/>
        </w:rPr>
        <w:t>.</w:t>
      </w:r>
    </w:p>
    <w:p w14:paraId="022FF343" w14:textId="350FB1C8" w:rsidR="00DE1A96" w:rsidRPr="00287F6A" w:rsidRDefault="003A4DBE" w:rsidP="00396D1E">
      <w:pPr>
        <w:spacing w:line="276" w:lineRule="auto"/>
        <w:ind w:firstLine="720"/>
        <w:jc w:val="both"/>
        <w:rPr>
          <w:rFonts w:ascii="Times" w:hAnsi="Times" w:cstheme="minorHAnsi"/>
          <w:lang w:val="en-US"/>
        </w:rPr>
      </w:pPr>
      <w:r w:rsidRPr="00287F6A">
        <w:rPr>
          <w:rFonts w:ascii="Times" w:hAnsi="Times" w:cstheme="minorHAnsi"/>
          <w:lang w:val="en-US"/>
        </w:rPr>
        <w:lastRenderedPageBreak/>
        <w:t>In turn, our</w:t>
      </w:r>
      <w:r w:rsidR="004A141B" w:rsidRPr="00287F6A">
        <w:rPr>
          <w:rFonts w:ascii="Times" w:hAnsi="Times" w:cstheme="minorHAnsi"/>
          <w:lang w:val="en-US"/>
        </w:rPr>
        <w:t xml:space="preserve"> study determines that </w:t>
      </w:r>
      <w:r w:rsidRPr="00287F6A">
        <w:rPr>
          <w:rFonts w:ascii="Times" w:hAnsi="Times" w:cstheme="minorHAnsi"/>
          <w:lang w:val="en-US"/>
        </w:rPr>
        <w:t>the</w:t>
      </w:r>
      <w:r w:rsidR="004A141B" w:rsidRPr="00287F6A">
        <w:rPr>
          <w:rFonts w:ascii="Times" w:hAnsi="Times" w:cstheme="minorHAnsi"/>
          <w:lang w:val="en-US"/>
        </w:rPr>
        <w:t xml:space="preserve"> lack of national and sectoral</w:t>
      </w:r>
      <w:r w:rsidR="00191855" w:rsidRPr="00287F6A">
        <w:rPr>
          <w:rFonts w:ascii="Times" w:hAnsi="Times" w:cstheme="minorHAnsi"/>
          <w:lang w:val="en-US"/>
        </w:rPr>
        <w:t xml:space="preserve"> gender</w:t>
      </w:r>
      <w:r w:rsidR="004A141B" w:rsidRPr="00287F6A">
        <w:rPr>
          <w:rFonts w:ascii="Times" w:hAnsi="Times" w:cstheme="minorHAnsi"/>
          <w:lang w:val="en-US"/>
        </w:rPr>
        <w:t xml:space="preserve"> policies</w:t>
      </w:r>
      <w:r w:rsidRPr="00287F6A">
        <w:rPr>
          <w:rFonts w:ascii="Times" w:hAnsi="Times" w:cstheme="minorHAnsi"/>
          <w:lang w:val="en-US"/>
        </w:rPr>
        <w:t>––</w:t>
      </w:r>
      <w:r w:rsidR="004A141B" w:rsidRPr="00287F6A">
        <w:rPr>
          <w:rFonts w:ascii="Times" w:hAnsi="Times" w:cstheme="minorHAnsi"/>
          <w:lang w:val="en-US"/>
        </w:rPr>
        <w:t xml:space="preserve">along with the absence of political will on the part of governments and extension agents to push for and implement </w:t>
      </w:r>
      <w:r w:rsidR="007D5F29" w:rsidRPr="00287F6A">
        <w:rPr>
          <w:rFonts w:ascii="Times" w:hAnsi="Times" w:cstheme="minorHAnsi"/>
          <w:lang w:val="en-US"/>
        </w:rPr>
        <w:t>gender responsive</w:t>
      </w:r>
      <w:r w:rsidR="004A141B" w:rsidRPr="00287F6A">
        <w:rPr>
          <w:rFonts w:ascii="Times" w:hAnsi="Times" w:cstheme="minorHAnsi"/>
          <w:lang w:val="en-US"/>
        </w:rPr>
        <w:t xml:space="preserve"> services</w:t>
      </w:r>
      <w:r w:rsidRPr="00287F6A">
        <w:rPr>
          <w:rFonts w:ascii="Times" w:hAnsi="Times" w:cstheme="minorHAnsi"/>
          <w:lang w:val="en-US"/>
        </w:rPr>
        <w:t>––</w:t>
      </w:r>
      <w:r w:rsidR="004A141B" w:rsidRPr="00287F6A">
        <w:rPr>
          <w:rFonts w:ascii="Times" w:hAnsi="Times" w:cstheme="minorHAnsi"/>
          <w:lang w:val="en-US"/>
        </w:rPr>
        <w:t xml:space="preserve">prove to be substantial hindrances for not only the enterprises of women </w:t>
      </w:r>
      <w:r w:rsidR="00191855" w:rsidRPr="00287F6A">
        <w:rPr>
          <w:rFonts w:ascii="Times" w:hAnsi="Times" w:cstheme="minorHAnsi"/>
          <w:lang w:val="en-US"/>
        </w:rPr>
        <w:t>food producers</w:t>
      </w:r>
      <w:r w:rsidR="004A141B" w:rsidRPr="00287F6A">
        <w:rPr>
          <w:rFonts w:ascii="Times" w:hAnsi="Times" w:cstheme="minorHAnsi"/>
          <w:lang w:val="en-US"/>
        </w:rPr>
        <w:t xml:space="preserve">, but for the overall development of </w:t>
      </w:r>
      <w:r w:rsidR="003708E8" w:rsidRPr="00287F6A">
        <w:rPr>
          <w:rFonts w:ascii="Times" w:hAnsi="Times" w:cstheme="minorHAnsi"/>
          <w:lang w:val="en-US"/>
        </w:rPr>
        <w:t>the Caribbean at large</w:t>
      </w:r>
      <w:r w:rsidR="004A141B" w:rsidRPr="00287F6A">
        <w:rPr>
          <w:rFonts w:ascii="Times" w:hAnsi="Times" w:cstheme="minorHAnsi"/>
          <w:lang w:val="en-US"/>
        </w:rPr>
        <w:t>. More readily, it is paramount that gender just policies</w:t>
      </w:r>
      <w:r w:rsidR="00191855" w:rsidRPr="00287F6A">
        <w:rPr>
          <w:rFonts w:ascii="Times" w:hAnsi="Times" w:cstheme="minorHAnsi"/>
          <w:lang w:val="en-US"/>
        </w:rPr>
        <w:t>––and political consciousness––</w:t>
      </w:r>
      <w:r w:rsidR="004A141B" w:rsidRPr="00287F6A">
        <w:rPr>
          <w:rFonts w:ascii="Times" w:hAnsi="Times" w:cstheme="minorHAnsi"/>
          <w:lang w:val="en-US"/>
        </w:rPr>
        <w:t xml:space="preserve">be developed </w:t>
      </w:r>
      <w:r w:rsidR="00191855" w:rsidRPr="00287F6A">
        <w:rPr>
          <w:rFonts w:ascii="Times" w:hAnsi="Times" w:cstheme="minorHAnsi"/>
          <w:lang w:val="en-US"/>
        </w:rPr>
        <w:t xml:space="preserve">and mainstreamed </w:t>
      </w:r>
      <w:r w:rsidR="004A141B" w:rsidRPr="00287F6A">
        <w:rPr>
          <w:rFonts w:ascii="Times" w:hAnsi="Times" w:cstheme="minorHAnsi"/>
          <w:lang w:val="en-US"/>
        </w:rPr>
        <w:t xml:space="preserve">nationally and </w:t>
      </w:r>
      <w:r w:rsidR="009656EA" w:rsidRPr="00287F6A">
        <w:rPr>
          <w:rFonts w:ascii="Times" w:hAnsi="Times" w:cstheme="minorHAnsi"/>
          <w:lang w:val="en-US"/>
        </w:rPr>
        <w:t xml:space="preserve">across the </w:t>
      </w:r>
      <w:r w:rsidRPr="00287F6A">
        <w:rPr>
          <w:rFonts w:ascii="Times" w:hAnsi="Times" w:cstheme="minorHAnsi"/>
          <w:lang w:val="en-US"/>
        </w:rPr>
        <w:t xml:space="preserve">agricultural </w:t>
      </w:r>
      <w:r w:rsidR="009656EA" w:rsidRPr="00287F6A">
        <w:rPr>
          <w:rFonts w:ascii="Times" w:hAnsi="Times" w:cstheme="minorHAnsi"/>
          <w:lang w:val="en-US"/>
        </w:rPr>
        <w:t>sector</w:t>
      </w:r>
      <w:r w:rsidR="00191855" w:rsidRPr="00287F6A">
        <w:rPr>
          <w:rFonts w:ascii="Times" w:hAnsi="Times" w:cstheme="minorHAnsi"/>
          <w:lang w:val="en-US"/>
        </w:rPr>
        <w:t xml:space="preserve">. Moreover, </w:t>
      </w:r>
      <w:r w:rsidR="007D5F29" w:rsidRPr="00287F6A">
        <w:rPr>
          <w:rFonts w:ascii="Times" w:hAnsi="Times" w:cstheme="minorHAnsi"/>
          <w:lang w:val="en-US"/>
        </w:rPr>
        <w:t>gender responsive</w:t>
      </w:r>
      <w:r w:rsidR="004A141B" w:rsidRPr="00287F6A">
        <w:rPr>
          <w:rFonts w:ascii="Times" w:hAnsi="Times" w:cstheme="minorHAnsi"/>
          <w:lang w:val="en-US"/>
        </w:rPr>
        <w:t xml:space="preserve"> AES and trainings </w:t>
      </w:r>
      <w:r w:rsidR="00191855" w:rsidRPr="00287F6A">
        <w:rPr>
          <w:rFonts w:ascii="Times" w:hAnsi="Times" w:cstheme="minorHAnsi"/>
          <w:lang w:val="en-US"/>
        </w:rPr>
        <w:t xml:space="preserve">must </w:t>
      </w:r>
      <w:r w:rsidR="004A141B" w:rsidRPr="00287F6A">
        <w:rPr>
          <w:rFonts w:ascii="Times" w:hAnsi="Times" w:cstheme="minorHAnsi"/>
          <w:lang w:val="en-US"/>
        </w:rPr>
        <w:t>emerge as</w:t>
      </w:r>
      <w:r w:rsidR="00191855" w:rsidRPr="00287F6A">
        <w:rPr>
          <w:rFonts w:ascii="Times" w:hAnsi="Times" w:cstheme="minorHAnsi"/>
          <w:lang w:val="en-US"/>
        </w:rPr>
        <w:t xml:space="preserve"> concrete</w:t>
      </w:r>
      <w:r w:rsidR="004A141B" w:rsidRPr="00287F6A">
        <w:rPr>
          <w:rFonts w:ascii="Times" w:hAnsi="Times" w:cstheme="minorHAnsi"/>
          <w:lang w:val="en-US"/>
        </w:rPr>
        <w:t xml:space="preserve"> commitments from respective OECS administrations.</w:t>
      </w:r>
      <w:r w:rsidR="00D43D17" w:rsidRPr="00287F6A">
        <w:rPr>
          <w:rFonts w:ascii="Times" w:hAnsi="Times" w:cstheme="minorHAnsi"/>
          <w:lang w:val="en-US"/>
        </w:rPr>
        <w:t xml:space="preserve"> T</w:t>
      </w:r>
      <w:r w:rsidR="009656EA" w:rsidRPr="00287F6A">
        <w:rPr>
          <w:rFonts w:ascii="Times" w:hAnsi="Times" w:cstheme="minorHAnsi"/>
          <w:lang w:val="en-US"/>
        </w:rPr>
        <w:t xml:space="preserve">he majority of participants </w:t>
      </w:r>
      <w:r w:rsidR="00191855" w:rsidRPr="00287F6A">
        <w:rPr>
          <w:rFonts w:ascii="Times" w:hAnsi="Times" w:cstheme="minorHAnsi"/>
          <w:lang w:val="en-US"/>
        </w:rPr>
        <w:t xml:space="preserve">also </w:t>
      </w:r>
      <w:r w:rsidR="009656EA" w:rsidRPr="00287F6A">
        <w:rPr>
          <w:rFonts w:ascii="Times" w:hAnsi="Times" w:cstheme="minorHAnsi"/>
          <w:lang w:val="en-US"/>
        </w:rPr>
        <w:t xml:space="preserve">recommended the installation of support programs and business units that prioritize land and capital access, </w:t>
      </w:r>
      <w:r w:rsidR="007D5F29" w:rsidRPr="00287F6A">
        <w:rPr>
          <w:rFonts w:ascii="Times" w:hAnsi="Times" w:cstheme="minorHAnsi"/>
          <w:lang w:val="en-US"/>
        </w:rPr>
        <w:t>gender responsive</w:t>
      </w:r>
      <w:r w:rsidR="009656EA" w:rsidRPr="00287F6A">
        <w:rPr>
          <w:rFonts w:ascii="Times" w:hAnsi="Times" w:cstheme="minorHAnsi"/>
          <w:lang w:val="en-US"/>
        </w:rPr>
        <w:t xml:space="preserve"> </w:t>
      </w:r>
      <w:r w:rsidR="00191855" w:rsidRPr="00287F6A">
        <w:rPr>
          <w:rFonts w:ascii="Times" w:hAnsi="Times" w:cstheme="minorHAnsi"/>
          <w:lang w:val="en-US"/>
        </w:rPr>
        <w:t>programs</w:t>
      </w:r>
      <w:r w:rsidR="009656EA" w:rsidRPr="00287F6A">
        <w:rPr>
          <w:rFonts w:ascii="Times" w:hAnsi="Times" w:cstheme="minorHAnsi"/>
          <w:lang w:val="en-US"/>
        </w:rPr>
        <w:t xml:space="preserve">, local agroecological production, and </w:t>
      </w:r>
      <w:r w:rsidR="00191855" w:rsidRPr="00287F6A">
        <w:rPr>
          <w:rFonts w:ascii="Times" w:hAnsi="Times" w:cstheme="minorHAnsi"/>
          <w:lang w:val="en-US"/>
        </w:rPr>
        <w:t xml:space="preserve">redistributive </w:t>
      </w:r>
      <w:r w:rsidR="009656EA" w:rsidRPr="00287F6A">
        <w:rPr>
          <w:rFonts w:ascii="Times" w:hAnsi="Times" w:cstheme="minorHAnsi"/>
          <w:lang w:val="en-US"/>
        </w:rPr>
        <w:t xml:space="preserve">economic </w:t>
      </w:r>
      <w:r w:rsidR="00191855" w:rsidRPr="00287F6A">
        <w:rPr>
          <w:rFonts w:ascii="Times" w:hAnsi="Times" w:cstheme="minorHAnsi"/>
          <w:lang w:val="en-US"/>
        </w:rPr>
        <w:t>policies</w:t>
      </w:r>
      <w:r w:rsidR="00C1316B" w:rsidRPr="00287F6A">
        <w:rPr>
          <w:rFonts w:ascii="Times" w:hAnsi="Times" w:cstheme="minorHAnsi"/>
          <w:lang w:val="en-US"/>
        </w:rPr>
        <w:t xml:space="preserve"> to resource-poor food producers</w:t>
      </w:r>
      <w:r w:rsidR="00285446" w:rsidRPr="00287F6A">
        <w:rPr>
          <w:rFonts w:ascii="Times" w:hAnsi="Times" w:cstheme="minorHAnsi"/>
          <w:lang w:val="en-US"/>
        </w:rPr>
        <w:t xml:space="preserve">, which </w:t>
      </w:r>
      <w:r w:rsidR="005E3D2C" w:rsidRPr="00287F6A">
        <w:rPr>
          <w:rFonts w:ascii="Times" w:hAnsi="Times" w:cstheme="minorHAnsi"/>
          <w:lang w:val="en-US"/>
        </w:rPr>
        <w:t>are</w:t>
      </w:r>
      <w:r w:rsidR="00285446" w:rsidRPr="00287F6A">
        <w:rPr>
          <w:rFonts w:ascii="Times" w:hAnsi="Times" w:cstheme="minorHAnsi"/>
          <w:lang w:val="en-US"/>
        </w:rPr>
        <w:t xml:space="preserve"> not wholly different than the agricultural and women’s programs implemented by</w:t>
      </w:r>
      <w:r w:rsidR="009656EA" w:rsidRPr="00287F6A">
        <w:rPr>
          <w:rFonts w:ascii="Times" w:hAnsi="Times" w:cstheme="minorHAnsi"/>
          <w:lang w:val="en-US"/>
        </w:rPr>
        <w:t xml:space="preserve"> Grenada’s former New JEWEL Movement</w:t>
      </w:r>
      <w:r w:rsidR="00285446" w:rsidRPr="00287F6A">
        <w:rPr>
          <w:rFonts w:ascii="Times" w:hAnsi="Times" w:cstheme="minorHAnsi"/>
          <w:lang w:val="en-US"/>
        </w:rPr>
        <w:t xml:space="preserve"> </w:t>
      </w:r>
      <w:r w:rsidR="005E3D2C" w:rsidRPr="00287F6A">
        <w:rPr>
          <w:rFonts w:ascii="Times" w:hAnsi="Times" w:cstheme="minorHAnsi"/>
          <w:lang w:val="en-US"/>
        </w:rPr>
        <w:t>some forty</w:t>
      </w:r>
      <w:r w:rsidR="00285446" w:rsidRPr="00287F6A">
        <w:rPr>
          <w:rFonts w:ascii="Times" w:hAnsi="Times" w:cstheme="minorHAnsi"/>
          <w:lang w:val="en-US"/>
        </w:rPr>
        <w:t xml:space="preserve"> </w:t>
      </w:r>
      <w:r w:rsidR="005E3D2C" w:rsidRPr="00287F6A">
        <w:rPr>
          <w:rFonts w:ascii="Times" w:hAnsi="Times" w:cstheme="minorHAnsi"/>
          <w:lang w:val="en-US"/>
        </w:rPr>
        <w:t>years</w:t>
      </w:r>
      <w:r w:rsidR="00285446" w:rsidRPr="00287F6A">
        <w:rPr>
          <w:rFonts w:ascii="Times" w:hAnsi="Times" w:cstheme="minorHAnsi"/>
          <w:lang w:val="en-US"/>
        </w:rPr>
        <w:t xml:space="preserve"> ago</w:t>
      </w:r>
      <w:r w:rsidR="009656EA" w:rsidRPr="00287F6A">
        <w:rPr>
          <w:rFonts w:ascii="Times" w:hAnsi="Times" w:cstheme="minorHAnsi"/>
          <w:lang w:val="en-US"/>
        </w:rPr>
        <w:t xml:space="preserve"> (</w:t>
      </w:r>
      <w:r w:rsidR="00B6115C" w:rsidRPr="00287F6A">
        <w:rPr>
          <w:rFonts w:ascii="Times" w:hAnsi="Times" w:cstheme="minorHAnsi"/>
          <w:lang w:val="en-US"/>
        </w:rPr>
        <w:t>citation-removed</w:t>
      </w:r>
      <w:r w:rsidR="009656EA" w:rsidRPr="00287F6A">
        <w:rPr>
          <w:rFonts w:ascii="Times" w:hAnsi="Times" w:cstheme="minorHAnsi"/>
          <w:lang w:val="en-US"/>
        </w:rPr>
        <w:t xml:space="preserve">). </w:t>
      </w:r>
      <w:r w:rsidR="00660A57" w:rsidRPr="00287F6A">
        <w:rPr>
          <w:rFonts w:ascii="Times" w:hAnsi="Times" w:cstheme="minorHAnsi"/>
          <w:lang w:val="en-US"/>
        </w:rPr>
        <w:t>From our standpoint, this evidence means that it</w:t>
      </w:r>
      <w:r w:rsidR="004A141B" w:rsidRPr="00287F6A">
        <w:rPr>
          <w:rFonts w:ascii="Times" w:hAnsi="Times" w:cstheme="minorHAnsi"/>
          <w:lang w:val="en-US"/>
        </w:rPr>
        <w:t xml:space="preserve"> is critical for state officials and administrations to </w:t>
      </w:r>
      <w:r w:rsidR="009656EA" w:rsidRPr="00287F6A">
        <w:rPr>
          <w:rFonts w:ascii="Times" w:hAnsi="Times" w:cstheme="minorHAnsi"/>
          <w:lang w:val="en-US"/>
        </w:rPr>
        <w:t>commit</w:t>
      </w:r>
      <w:r w:rsidR="004A141B" w:rsidRPr="00287F6A">
        <w:rPr>
          <w:rFonts w:ascii="Times" w:hAnsi="Times" w:cstheme="minorHAnsi"/>
          <w:lang w:val="en-US"/>
        </w:rPr>
        <w:t xml:space="preserve"> to </w:t>
      </w:r>
      <w:r w:rsidR="009656EA" w:rsidRPr="00287F6A">
        <w:rPr>
          <w:rFonts w:ascii="Times" w:hAnsi="Times" w:cstheme="minorHAnsi"/>
          <w:lang w:val="en-US"/>
        </w:rPr>
        <w:t xml:space="preserve">and effectuate </w:t>
      </w:r>
      <w:r w:rsidR="004A141B" w:rsidRPr="00287F6A">
        <w:rPr>
          <w:rFonts w:ascii="Times" w:hAnsi="Times" w:cstheme="minorHAnsi"/>
          <w:lang w:val="en-US"/>
        </w:rPr>
        <w:t>a more pluralistic</w:t>
      </w:r>
      <w:r w:rsidR="00660A57" w:rsidRPr="00287F6A">
        <w:rPr>
          <w:rFonts w:ascii="Times" w:hAnsi="Times" w:cstheme="minorHAnsi"/>
          <w:lang w:val="en-US"/>
        </w:rPr>
        <w:t>, actually existing democratic</w:t>
      </w:r>
      <w:r w:rsidR="005E3D2C" w:rsidRPr="00287F6A">
        <w:rPr>
          <w:rFonts w:ascii="Times" w:hAnsi="Times" w:cstheme="minorHAnsi"/>
          <w:lang w:val="en-US"/>
        </w:rPr>
        <w:t xml:space="preserve">, </w:t>
      </w:r>
      <w:r w:rsidR="003708E8" w:rsidRPr="00287F6A">
        <w:rPr>
          <w:rFonts w:ascii="Times" w:hAnsi="Times" w:cstheme="minorHAnsi"/>
          <w:lang w:val="en-US"/>
        </w:rPr>
        <w:t>and arguably socialist-feminist</w:t>
      </w:r>
      <w:r w:rsidR="004A141B" w:rsidRPr="00287F6A">
        <w:rPr>
          <w:rFonts w:ascii="Times" w:hAnsi="Times" w:cstheme="minorHAnsi"/>
          <w:lang w:val="en-US"/>
        </w:rPr>
        <w:t xml:space="preserve"> approach</w:t>
      </w:r>
      <w:r w:rsidR="005E3D2C" w:rsidRPr="00287F6A">
        <w:rPr>
          <w:rFonts w:ascii="Times" w:hAnsi="Times" w:cstheme="minorHAnsi"/>
          <w:lang w:val="en-US"/>
        </w:rPr>
        <w:t xml:space="preserve"> </w:t>
      </w:r>
      <w:r w:rsidR="004A141B" w:rsidRPr="00287F6A">
        <w:rPr>
          <w:rFonts w:ascii="Times" w:hAnsi="Times" w:cstheme="minorHAnsi"/>
          <w:lang w:val="en-US"/>
        </w:rPr>
        <w:t xml:space="preserve">to </w:t>
      </w:r>
      <w:r w:rsidR="003708E8" w:rsidRPr="00287F6A">
        <w:rPr>
          <w:rFonts w:ascii="Times" w:hAnsi="Times" w:cstheme="minorHAnsi"/>
          <w:lang w:val="en-US"/>
        </w:rPr>
        <w:t>agricultural policy</w:t>
      </w:r>
      <w:r w:rsidR="009656EA" w:rsidRPr="00287F6A">
        <w:rPr>
          <w:rFonts w:ascii="Times" w:hAnsi="Times" w:cstheme="minorHAnsi"/>
          <w:lang w:val="en-US"/>
        </w:rPr>
        <w:t xml:space="preserve">, </w:t>
      </w:r>
      <w:r w:rsidR="004A141B" w:rsidRPr="00287F6A">
        <w:rPr>
          <w:rFonts w:ascii="Times" w:hAnsi="Times" w:cstheme="minorHAnsi"/>
          <w:lang w:val="en-US"/>
        </w:rPr>
        <w:t>advisory services</w:t>
      </w:r>
      <w:r w:rsidR="009656EA" w:rsidRPr="00287F6A">
        <w:rPr>
          <w:rFonts w:ascii="Times" w:hAnsi="Times" w:cstheme="minorHAnsi"/>
          <w:lang w:val="en-US"/>
        </w:rPr>
        <w:t xml:space="preserve">, and national economic </w:t>
      </w:r>
      <w:r w:rsidR="00C1316B" w:rsidRPr="00287F6A">
        <w:rPr>
          <w:rFonts w:ascii="Times" w:hAnsi="Times" w:cstheme="minorHAnsi"/>
          <w:lang w:val="en-US"/>
        </w:rPr>
        <w:t>“</w:t>
      </w:r>
      <w:r w:rsidR="009656EA" w:rsidRPr="00287F6A">
        <w:rPr>
          <w:rFonts w:ascii="Times" w:hAnsi="Times" w:cstheme="minorHAnsi"/>
          <w:lang w:val="en-US"/>
        </w:rPr>
        <w:t>development</w:t>
      </w:r>
      <w:r w:rsidR="00C1316B" w:rsidRPr="00287F6A">
        <w:rPr>
          <w:rFonts w:ascii="Times" w:hAnsi="Times" w:cstheme="minorHAnsi"/>
          <w:lang w:val="en-US"/>
        </w:rPr>
        <w:t>”</w:t>
      </w:r>
      <w:r w:rsidR="009656EA" w:rsidRPr="00287F6A">
        <w:rPr>
          <w:rFonts w:ascii="Times" w:hAnsi="Times" w:cstheme="minorHAnsi"/>
          <w:lang w:val="en-US"/>
        </w:rPr>
        <w:t xml:space="preserve"> agendas</w:t>
      </w:r>
      <w:r w:rsidR="003708E8" w:rsidRPr="00287F6A">
        <w:rPr>
          <w:rFonts w:ascii="Times" w:hAnsi="Times" w:cstheme="minorHAnsi"/>
          <w:lang w:val="en-US"/>
        </w:rPr>
        <w:t xml:space="preserve">. </w:t>
      </w:r>
    </w:p>
    <w:p w14:paraId="25FF223A" w14:textId="07C41117" w:rsidR="005E3D2C" w:rsidRPr="00287F6A" w:rsidRDefault="005E3D2C" w:rsidP="00396D1E">
      <w:pPr>
        <w:spacing w:line="276" w:lineRule="auto"/>
        <w:ind w:firstLine="720"/>
        <w:jc w:val="both"/>
        <w:rPr>
          <w:rFonts w:ascii="Times" w:hAnsi="Times" w:cstheme="minorHAnsi"/>
          <w:lang w:val="en-US"/>
        </w:rPr>
      </w:pPr>
      <w:r w:rsidRPr="00287F6A">
        <w:rPr>
          <w:rFonts w:ascii="Times" w:hAnsi="Times" w:cstheme="minorHAnsi"/>
          <w:lang w:val="en-US"/>
        </w:rPr>
        <w:t xml:space="preserve">Relatedly, Caribbean critical theorist and political economist Barriteau (2001, 96) points out that across the region “the state sets the parameters within which women </w:t>
      </w:r>
      <w:r w:rsidRPr="00287F6A">
        <w:rPr>
          <w:rFonts w:ascii="Times" w:hAnsi="Times" w:cstheme="minorHAnsi"/>
          <w:i/>
          <w:iCs/>
          <w:lang w:val="en-US"/>
        </w:rPr>
        <w:t>exist</w:t>
      </w:r>
      <w:r w:rsidRPr="00287F6A">
        <w:rPr>
          <w:rFonts w:ascii="Times" w:hAnsi="Times" w:cstheme="minorHAnsi"/>
          <w:lang w:val="en-US"/>
        </w:rPr>
        <w:t xml:space="preserve"> and women entrepreneurs do business.” </w:t>
      </w:r>
      <w:proofErr w:type="spellStart"/>
      <w:r w:rsidRPr="00287F6A">
        <w:rPr>
          <w:rFonts w:ascii="Times" w:hAnsi="Times" w:cstheme="minorHAnsi"/>
          <w:lang w:val="en-US"/>
        </w:rPr>
        <w:t>Barriteau’s</w:t>
      </w:r>
      <w:proofErr w:type="spellEnd"/>
      <w:r w:rsidRPr="00287F6A">
        <w:rPr>
          <w:rFonts w:ascii="Times" w:hAnsi="Times" w:cstheme="minorHAnsi"/>
          <w:lang w:val="en-US"/>
        </w:rPr>
        <w:t xml:space="preserve"> overarching assertions vis-à-vis gender, power, and the state in the region, which have been echoed by other scholars conducting work on state power and gender relations in the Caribbean (Collins, 2016; </w:t>
      </w:r>
      <w:proofErr w:type="spellStart"/>
      <w:r w:rsidRPr="00287F6A">
        <w:rPr>
          <w:rFonts w:ascii="Times" w:hAnsi="Times" w:cstheme="minorHAnsi"/>
          <w:lang w:val="en-US"/>
        </w:rPr>
        <w:t>Momsen</w:t>
      </w:r>
      <w:proofErr w:type="spellEnd"/>
      <w:r w:rsidRPr="00287F6A">
        <w:rPr>
          <w:rFonts w:ascii="Times" w:hAnsi="Times" w:cstheme="minorHAnsi"/>
          <w:lang w:val="en-US"/>
        </w:rPr>
        <w:t>, 1993), further bolsters the argument that agricultural ministries and extension offices must account for and respond to gender differences when it comes to serving their constituencies. Likewise, a joint FAO-World Bank report (</w:t>
      </w:r>
      <w:proofErr w:type="spellStart"/>
      <w:r w:rsidRPr="00287F6A">
        <w:rPr>
          <w:rFonts w:ascii="Times" w:hAnsi="Times" w:cstheme="minorHAnsi"/>
          <w:lang w:val="en-US"/>
        </w:rPr>
        <w:t>Lucani</w:t>
      </w:r>
      <w:proofErr w:type="spellEnd"/>
      <w:r w:rsidRPr="00287F6A">
        <w:rPr>
          <w:rFonts w:ascii="Times" w:hAnsi="Times" w:cstheme="minorHAnsi"/>
          <w:lang w:val="en-US"/>
        </w:rPr>
        <w:t xml:space="preserve">, Wolf, and </w:t>
      </w:r>
      <w:proofErr w:type="spellStart"/>
      <w:r w:rsidRPr="00287F6A">
        <w:rPr>
          <w:rFonts w:ascii="Times" w:hAnsi="Times" w:cstheme="minorHAnsi"/>
          <w:lang w:val="en-US"/>
        </w:rPr>
        <w:t>Castejon</w:t>
      </w:r>
      <w:proofErr w:type="spellEnd"/>
      <w:r w:rsidRPr="00287F6A">
        <w:rPr>
          <w:rFonts w:ascii="Times" w:hAnsi="Times" w:cstheme="minorHAnsi"/>
          <w:lang w:val="en-US"/>
        </w:rPr>
        <w:t xml:space="preserve">, 2005, 27) indicates that individuals involved in the </w:t>
      </w:r>
      <w:proofErr w:type="spellStart"/>
      <w:r w:rsidRPr="00287F6A">
        <w:rPr>
          <w:rFonts w:ascii="Times" w:hAnsi="Times" w:cstheme="minorHAnsi"/>
          <w:lang w:val="en-US"/>
        </w:rPr>
        <w:t>agro</w:t>
      </w:r>
      <w:proofErr w:type="spellEnd"/>
      <w:r w:rsidRPr="00287F6A">
        <w:rPr>
          <w:rFonts w:ascii="Times" w:hAnsi="Times" w:cstheme="minorHAnsi"/>
          <w:lang w:val="en-US"/>
        </w:rPr>
        <w:t xml:space="preserve">-processing sector face difficulties in accessing “up-to-date technical knowledge,” which is often a </w:t>
      </w:r>
      <w:r w:rsidR="00491520" w:rsidRPr="00287F6A">
        <w:rPr>
          <w:rFonts w:ascii="Times" w:hAnsi="Times" w:cstheme="minorHAnsi"/>
          <w:lang w:val="en-US"/>
        </w:rPr>
        <w:t>deterrent</w:t>
      </w:r>
      <w:r w:rsidRPr="00287F6A">
        <w:rPr>
          <w:rFonts w:ascii="Times" w:hAnsi="Times" w:cstheme="minorHAnsi"/>
          <w:lang w:val="en-US"/>
        </w:rPr>
        <w:t xml:space="preserve"> for micro- and small-scale farmers, in particular for cash poor groups and women. </w:t>
      </w:r>
      <w:r w:rsidR="00491520" w:rsidRPr="00287F6A">
        <w:rPr>
          <w:rFonts w:ascii="Times" w:hAnsi="Times" w:cstheme="minorHAnsi"/>
          <w:lang w:val="en-US"/>
        </w:rPr>
        <w:t>Incidentally, o</w:t>
      </w:r>
      <w:r w:rsidRPr="00287F6A">
        <w:rPr>
          <w:rFonts w:ascii="Times" w:hAnsi="Times" w:cstheme="minorHAnsi"/>
          <w:lang w:val="en-US"/>
        </w:rPr>
        <w:t xml:space="preserve">ur research shows that grassroots Caribbean women in agriculture, while up against obstacles unique to both the regional agricultural sector and their respective socio-geographical island contexts across the OECS, face similar barriers experienced by peasant and working-class women in rural economies worldwide. </w:t>
      </w:r>
    </w:p>
    <w:p w14:paraId="38532DAF" w14:textId="77777777" w:rsidR="00F903E0" w:rsidRPr="00287F6A" w:rsidRDefault="005E3D2C" w:rsidP="00396D1E">
      <w:pPr>
        <w:spacing w:line="276" w:lineRule="auto"/>
        <w:ind w:firstLine="720"/>
        <w:jc w:val="both"/>
        <w:rPr>
          <w:rFonts w:ascii="Times" w:hAnsi="Times" w:cstheme="minorHAnsi"/>
          <w:lang w:val="en-US"/>
        </w:rPr>
      </w:pPr>
      <w:r w:rsidRPr="00287F6A">
        <w:rPr>
          <w:rFonts w:ascii="Times" w:hAnsi="Times" w:cstheme="minorHAnsi"/>
          <w:lang w:val="en-US"/>
        </w:rPr>
        <w:t>A</w:t>
      </w:r>
      <w:r w:rsidR="004A141B" w:rsidRPr="00287F6A">
        <w:rPr>
          <w:rFonts w:ascii="Times" w:hAnsi="Times" w:cstheme="minorHAnsi"/>
          <w:lang w:val="en-US"/>
        </w:rPr>
        <w:t xml:space="preserve">s articulated by the women who have been heard throughout this article, </w:t>
      </w:r>
      <w:r w:rsidR="00660A57" w:rsidRPr="00287F6A">
        <w:rPr>
          <w:rFonts w:ascii="Times" w:hAnsi="Times" w:cstheme="minorHAnsi"/>
          <w:lang w:val="en-US"/>
        </w:rPr>
        <w:t>national</w:t>
      </w:r>
      <w:r w:rsidR="004A141B" w:rsidRPr="00287F6A">
        <w:rPr>
          <w:rFonts w:ascii="Times" w:hAnsi="Times" w:cstheme="minorHAnsi"/>
          <w:lang w:val="en-US"/>
        </w:rPr>
        <w:t xml:space="preserve"> policies should respond to, be inclusive of, developed with, and guided by the needs and desires––as well as acumen and insights––of local </w:t>
      </w:r>
      <w:r w:rsidR="009656EA" w:rsidRPr="00287F6A">
        <w:rPr>
          <w:rFonts w:ascii="Times" w:hAnsi="Times" w:cstheme="minorHAnsi"/>
          <w:lang w:val="en-US"/>
        </w:rPr>
        <w:t>farmers and food producers</w:t>
      </w:r>
      <w:r w:rsidR="004A141B" w:rsidRPr="00287F6A">
        <w:rPr>
          <w:rFonts w:ascii="Times" w:hAnsi="Times" w:cstheme="minorHAnsi"/>
          <w:lang w:val="en-US"/>
        </w:rPr>
        <w:t xml:space="preserve"> who are, as one Grenadian woman stated, “on the ground, doing the work.”</w:t>
      </w:r>
      <w:r w:rsidR="00DE1A96" w:rsidRPr="00287F6A">
        <w:rPr>
          <w:rFonts w:ascii="Times" w:hAnsi="Times" w:cstheme="minorHAnsi"/>
          <w:lang w:val="en-US"/>
        </w:rPr>
        <w:t xml:space="preserve"> </w:t>
      </w:r>
      <w:r w:rsidR="00E7765F" w:rsidRPr="00287F6A">
        <w:rPr>
          <w:rFonts w:ascii="Times" w:hAnsi="Times" w:cstheme="minorHAnsi"/>
          <w:lang w:val="en-US"/>
        </w:rPr>
        <w:t xml:space="preserve">The reality is that </w:t>
      </w:r>
      <w:r w:rsidR="00DE1A96" w:rsidRPr="00287F6A">
        <w:rPr>
          <w:rFonts w:ascii="Times" w:hAnsi="Times" w:cstheme="minorHAnsi"/>
          <w:lang w:val="en-US"/>
        </w:rPr>
        <w:t xml:space="preserve">land and </w:t>
      </w:r>
      <w:r w:rsidR="00E7765F" w:rsidRPr="00287F6A">
        <w:rPr>
          <w:rFonts w:ascii="Times" w:hAnsi="Times" w:cstheme="minorHAnsi"/>
          <w:lang w:val="en-US"/>
        </w:rPr>
        <w:t>business</w:t>
      </w:r>
      <w:r w:rsidR="00DE1A96" w:rsidRPr="00287F6A">
        <w:rPr>
          <w:rFonts w:ascii="Times" w:hAnsi="Times" w:cstheme="minorHAnsi"/>
          <w:lang w:val="en-US"/>
        </w:rPr>
        <w:t xml:space="preserve"> </w:t>
      </w:r>
      <w:r w:rsidR="00E7765F" w:rsidRPr="00287F6A">
        <w:rPr>
          <w:rFonts w:ascii="Times" w:hAnsi="Times" w:cstheme="minorHAnsi"/>
          <w:lang w:val="en-US"/>
        </w:rPr>
        <w:t>ownership</w:t>
      </w:r>
      <w:r w:rsidR="00DE1A96" w:rsidRPr="00287F6A">
        <w:rPr>
          <w:rFonts w:ascii="Times" w:hAnsi="Times" w:cstheme="minorHAnsi"/>
          <w:lang w:val="en-US"/>
        </w:rPr>
        <w:t>, as well as</w:t>
      </w:r>
      <w:r w:rsidR="00E7765F" w:rsidRPr="00287F6A">
        <w:rPr>
          <w:rFonts w:ascii="Times" w:hAnsi="Times" w:cstheme="minorHAnsi"/>
          <w:lang w:val="en-US"/>
        </w:rPr>
        <w:t xml:space="preserve"> political representation</w:t>
      </w:r>
      <w:r w:rsidR="00DE1A96" w:rsidRPr="00287F6A">
        <w:rPr>
          <w:rFonts w:ascii="Times" w:hAnsi="Times" w:cstheme="minorHAnsi"/>
          <w:lang w:val="en-US"/>
        </w:rPr>
        <w:t>, state power, and the discourse of development</w:t>
      </w:r>
      <w:r w:rsidR="00E7765F" w:rsidRPr="00287F6A">
        <w:rPr>
          <w:rFonts w:ascii="Times" w:hAnsi="Times" w:cstheme="minorHAnsi"/>
          <w:lang w:val="en-US"/>
        </w:rPr>
        <w:t xml:space="preserve"> in the OECS</w:t>
      </w:r>
      <w:r w:rsidRPr="00287F6A">
        <w:rPr>
          <w:rFonts w:ascii="Times" w:hAnsi="Times" w:cstheme="minorHAnsi"/>
          <w:lang w:val="en-US"/>
        </w:rPr>
        <w:t>,</w:t>
      </w:r>
      <w:r w:rsidR="00E7765F" w:rsidRPr="00287F6A">
        <w:rPr>
          <w:rFonts w:ascii="Times" w:hAnsi="Times" w:cstheme="minorHAnsi"/>
          <w:lang w:val="en-US"/>
        </w:rPr>
        <w:t xml:space="preserve"> remain</w:t>
      </w:r>
      <w:r w:rsidR="00CC7230" w:rsidRPr="00287F6A">
        <w:rPr>
          <w:rFonts w:ascii="Times" w:hAnsi="Times" w:cstheme="minorHAnsi"/>
          <w:lang w:val="en-US"/>
        </w:rPr>
        <w:t xml:space="preserve"> </w:t>
      </w:r>
      <w:r w:rsidRPr="00287F6A">
        <w:rPr>
          <w:rFonts w:ascii="Times" w:hAnsi="Times" w:cstheme="minorHAnsi"/>
          <w:lang w:val="en-US"/>
        </w:rPr>
        <w:t xml:space="preserve">both </w:t>
      </w:r>
      <w:r w:rsidR="00CC7230" w:rsidRPr="00287F6A">
        <w:rPr>
          <w:rFonts w:ascii="Times" w:hAnsi="Times" w:cstheme="minorHAnsi"/>
          <w:lang w:val="en-US"/>
        </w:rPr>
        <w:t>overwhelmingly</w:t>
      </w:r>
      <w:r w:rsidR="00E7765F" w:rsidRPr="00287F6A">
        <w:rPr>
          <w:rFonts w:ascii="Times" w:hAnsi="Times" w:cstheme="minorHAnsi"/>
          <w:lang w:val="en-US"/>
        </w:rPr>
        <w:t xml:space="preserve"> male-dominated</w:t>
      </w:r>
      <w:r w:rsidR="00DE1A96" w:rsidRPr="00287F6A">
        <w:rPr>
          <w:rFonts w:ascii="Times" w:hAnsi="Times" w:cstheme="minorHAnsi"/>
          <w:lang w:val="en-US"/>
        </w:rPr>
        <w:t xml:space="preserve"> and neoliberal</w:t>
      </w:r>
      <w:r w:rsidR="00E7765F" w:rsidRPr="00287F6A">
        <w:rPr>
          <w:rFonts w:ascii="Times" w:hAnsi="Times" w:cstheme="minorHAnsi"/>
          <w:lang w:val="en-US"/>
        </w:rPr>
        <w:t xml:space="preserve">, </w:t>
      </w:r>
      <w:r w:rsidR="00DE1A96" w:rsidRPr="00287F6A">
        <w:rPr>
          <w:rFonts w:ascii="Times" w:hAnsi="Times" w:cstheme="minorHAnsi"/>
          <w:lang w:val="en-US"/>
        </w:rPr>
        <w:t xml:space="preserve">which is </w:t>
      </w:r>
      <w:r w:rsidR="00E7765F" w:rsidRPr="00287F6A">
        <w:rPr>
          <w:rFonts w:ascii="Times" w:hAnsi="Times" w:cstheme="minorHAnsi"/>
          <w:lang w:val="en-US"/>
        </w:rPr>
        <w:t xml:space="preserve">an </w:t>
      </w:r>
      <w:r w:rsidR="00DE1A96" w:rsidRPr="00287F6A">
        <w:rPr>
          <w:rFonts w:ascii="Times" w:hAnsi="Times" w:cstheme="minorHAnsi"/>
          <w:lang w:val="en-US"/>
        </w:rPr>
        <w:t>upshot</w:t>
      </w:r>
      <w:r w:rsidR="00E7765F" w:rsidRPr="00287F6A">
        <w:rPr>
          <w:rFonts w:ascii="Times" w:hAnsi="Times" w:cstheme="minorHAnsi"/>
          <w:lang w:val="en-US"/>
        </w:rPr>
        <w:t xml:space="preserve"> several critical theorists argue is an ongoing vestige of colonial-patriarchal social institutions and worldviews (Hosein and </w:t>
      </w:r>
      <w:proofErr w:type="spellStart"/>
      <w:r w:rsidR="00E7765F" w:rsidRPr="00287F6A">
        <w:rPr>
          <w:rFonts w:ascii="Times" w:hAnsi="Times" w:cstheme="minorHAnsi"/>
          <w:lang w:val="en-US"/>
        </w:rPr>
        <w:t>Outar</w:t>
      </w:r>
      <w:proofErr w:type="spellEnd"/>
      <w:r w:rsidR="00E7765F" w:rsidRPr="00287F6A">
        <w:rPr>
          <w:rFonts w:ascii="Times" w:hAnsi="Times" w:cstheme="minorHAnsi"/>
          <w:lang w:val="en-US"/>
        </w:rPr>
        <w:t>, 2016; Mohammed, 2016).</w:t>
      </w:r>
      <w:r w:rsidR="00660A57" w:rsidRPr="00287F6A">
        <w:rPr>
          <w:rFonts w:ascii="Times" w:hAnsi="Times" w:cstheme="minorHAnsi"/>
          <w:lang w:val="en-US"/>
        </w:rPr>
        <w:t xml:space="preserve"> </w:t>
      </w:r>
      <w:r w:rsidR="00F903E0" w:rsidRPr="00287F6A">
        <w:rPr>
          <w:rFonts w:ascii="Times" w:hAnsi="Times" w:cstheme="minorHAnsi"/>
          <w:lang w:val="en-US"/>
        </w:rPr>
        <w:t>Here</w:t>
      </w:r>
      <w:r w:rsidR="00400F62" w:rsidRPr="00287F6A">
        <w:rPr>
          <w:rFonts w:ascii="Times" w:hAnsi="Times" w:cstheme="minorHAnsi"/>
          <w:lang w:val="en-US"/>
        </w:rPr>
        <w:t>, the</w:t>
      </w:r>
      <w:r w:rsidR="003B1D31" w:rsidRPr="00287F6A">
        <w:rPr>
          <w:rFonts w:ascii="Times" w:hAnsi="Times" w:cstheme="minorHAnsi"/>
          <w:lang w:val="en-US"/>
        </w:rPr>
        <w:t xml:space="preserve"> work of social reproduction proved to be a major time- and energy-consuming factor in the lives of the women we spoke to. </w:t>
      </w:r>
      <w:r w:rsidR="00F903E0" w:rsidRPr="00287F6A">
        <w:rPr>
          <w:rFonts w:ascii="Times" w:hAnsi="Times" w:cstheme="minorHAnsi"/>
          <w:lang w:val="en-US"/>
        </w:rPr>
        <w:t>And while</w:t>
      </w:r>
      <w:r w:rsidR="00E478EF" w:rsidRPr="00287F6A">
        <w:rPr>
          <w:rFonts w:ascii="Times" w:hAnsi="Times" w:cstheme="minorHAnsi"/>
          <w:lang w:val="en-US"/>
        </w:rPr>
        <w:t xml:space="preserve"> </w:t>
      </w:r>
      <w:r w:rsidR="0038701C" w:rsidRPr="00287F6A">
        <w:rPr>
          <w:rFonts w:ascii="Times" w:hAnsi="Times" w:cstheme="minorHAnsi"/>
          <w:lang w:val="en-US"/>
        </w:rPr>
        <w:t>most the w</w:t>
      </w:r>
      <w:r w:rsidR="000C1B75" w:rsidRPr="00287F6A">
        <w:rPr>
          <w:rFonts w:ascii="Times" w:hAnsi="Times" w:cstheme="minorHAnsi"/>
          <w:lang w:val="en-US"/>
        </w:rPr>
        <w:t>omen</w:t>
      </w:r>
      <w:r w:rsidR="0038701C" w:rsidRPr="00287F6A">
        <w:rPr>
          <w:rFonts w:ascii="Times" w:hAnsi="Times" w:cstheme="minorHAnsi"/>
          <w:lang w:val="en-US"/>
        </w:rPr>
        <w:t xml:space="preserve"> participants in this study</w:t>
      </w:r>
      <w:r w:rsidR="000C1B75" w:rsidRPr="00287F6A">
        <w:rPr>
          <w:rFonts w:ascii="Times" w:hAnsi="Times" w:cstheme="minorHAnsi"/>
          <w:lang w:val="en-US"/>
        </w:rPr>
        <w:t xml:space="preserve"> view the</w:t>
      </w:r>
      <w:r w:rsidR="0038701C" w:rsidRPr="00287F6A">
        <w:rPr>
          <w:rFonts w:ascii="Times" w:hAnsi="Times" w:cstheme="minorHAnsi"/>
          <w:lang w:val="en-US"/>
        </w:rPr>
        <w:t>ir</w:t>
      </w:r>
      <w:r w:rsidR="000C1B75" w:rsidRPr="00287F6A">
        <w:rPr>
          <w:rFonts w:ascii="Times" w:hAnsi="Times" w:cstheme="minorHAnsi"/>
          <w:lang w:val="en-US"/>
        </w:rPr>
        <w:t xml:space="preserve"> triple role</w:t>
      </w:r>
      <w:r w:rsidR="00A602EF" w:rsidRPr="00287F6A">
        <w:rPr>
          <w:rFonts w:ascii="Times" w:hAnsi="Times" w:cstheme="minorHAnsi"/>
          <w:lang w:val="en-US"/>
        </w:rPr>
        <w:t xml:space="preserve"> (</w:t>
      </w:r>
      <w:r w:rsidR="0038701C" w:rsidRPr="00287F6A">
        <w:rPr>
          <w:rFonts w:ascii="Times" w:hAnsi="Times" w:cstheme="minorHAnsi"/>
          <w:lang w:val="en-US"/>
        </w:rPr>
        <w:t xml:space="preserve">in particular the </w:t>
      </w:r>
      <w:r w:rsidR="00217A90" w:rsidRPr="00287F6A">
        <w:rPr>
          <w:rFonts w:ascii="Times" w:hAnsi="Times" w:cstheme="minorHAnsi"/>
          <w:lang w:val="en-US"/>
        </w:rPr>
        <w:t>labor</w:t>
      </w:r>
      <w:r w:rsidR="0038701C" w:rsidRPr="00287F6A">
        <w:rPr>
          <w:rFonts w:ascii="Times" w:hAnsi="Times" w:cstheme="minorHAnsi"/>
          <w:lang w:val="en-US"/>
        </w:rPr>
        <w:t xml:space="preserve"> they </w:t>
      </w:r>
      <w:r w:rsidRPr="00287F6A">
        <w:rPr>
          <w:rFonts w:ascii="Times" w:hAnsi="Times" w:cstheme="minorHAnsi"/>
          <w:lang w:val="en-US"/>
        </w:rPr>
        <w:t>do</w:t>
      </w:r>
      <w:r w:rsidR="0038701C" w:rsidRPr="00287F6A">
        <w:rPr>
          <w:rFonts w:ascii="Times" w:hAnsi="Times" w:cstheme="minorHAnsi"/>
          <w:lang w:val="en-US"/>
        </w:rPr>
        <w:t xml:space="preserve"> in the domain of social reproduction and community-building</w:t>
      </w:r>
      <w:r w:rsidR="00A602EF" w:rsidRPr="00287F6A">
        <w:rPr>
          <w:rFonts w:ascii="Times" w:hAnsi="Times" w:cstheme="minorHAnsi"/>
          <w:lang w:val="en-US"/>
        </w:rPr>
        <w:t>)</w:t>
      </w:r>
      <w:r w:rsidR="000C1B75" w:rsidRPr="00287F6A">
        <w:rPr>
          <w:rFonts w:ascii="Times" w:hAnsi="Times" w:cstheme="minorHAnsi"/>
          <w:lang w:val="en-US"/>
        </w:rPr>
        <w:t xml:space="preserve"> as</w:t>
      </w:r>
      <w:r w:rsidR="0038701C" w:rsidRPr="00287F6A">
        <w:rPr>
          <w:rFonts w:ascii="Times" w:hAnsi="Times" w:cstheme="minorHAnsi"/>
          <w:lang w:val="en-US"/>
        </w:rPr>
        <w:t xml:space="preserve"> either no or a low-</w:t>
      </w:r>
      <w:r w:rsidR="00A602EF" w:rsidRPr="00287F6A">
        <w:rPr>
          <w:rFonts w:ascii="Times" w:hAnsi="Times" w:cstheme="minorHAnsi"/>
          <w:lang w:val="en-US"/>
        </w:rPr>
        <w:t>to-</w:t>
      </w:r>
      <w:r w:rsidR="0038701C" w:rsidRPr="00287F6A">
        <w:rPr>
          <w:rFonts w:ascii="Times" w:hAnsi="Times" w:cstheme="minorHAnsi"/>
          <w:lang w:val="en-US"/>
        </w:rPr>
        <w:t>moderate</w:t>
      </w:r>
      <w:r w:rsidR="000C1B75" w:rsidRPr="00287F6A">
        <w:rPr>
          <w:rFonts w:ascii="Times" w:hAnsi="Times" w:cstheme="minorHAnsi"/>
          <w:lang w:val="en-US"/>
        </w:rPr>
        <w:t xml:space="preserve"> barrier </w:t>
      </w:r>
      <w:r w:rsidR="00A602EF" w:rsidRPr="00287F6A">
        <w:rPr>
          <w:rFonts w:ascii="Times" w:hAnsi="Times" w:cstheme="minorHAnsi"/>
          <w:lang w:val="en-US"/>
        </w:rPr>
        <w:t>regarding</w:t>
      </w:r>
      <w:r w:rsidR="000C1B75" w:rsidRPr="00287F6A">
        <w:rPr>
          <w:rFonts w:ascii="Times" w:hAnsi="Times" w:cstheme="minorHAnsi"/>
          <w:lang w:val="en-US"/>
        </w:rPr>
        <w:t xml:space="preserve"> </w:t>
      </w:r>
      <w:r w:rsidR="00BA724F" w:rsidRPr="00287F6A">
        <w:rPr>
          <w:rFonts w:ascii="Times" w:hAnsi="Times" w:cstheme="minorHAnsi"/>
          <w:lang w:val="en-US"/>
        </w:rPr>
        <w:t>sustaining a</w:t>
      </w:r>
      <w:r w:rsidR="00F903E0" w:rsidRPr="00287F6A">
        <w:rPr>
          <w:rFonts w:ascii="Times" w:hAnsi="Times" w:cstheme="minorHAnsi"/>
          <w:lang w:val="en-US"/>
        </w:rPr>
        <w:t xml:space="preserve"> family farm or</w:t>
      </w:r>
      <w:r w:rsidR="00BA724F" w:rsidRPr="00287F6A">
        <w:rPr>
          <w:rFonts w:ascii="Times" w:hAnsi="Times" w:cstheme="minorHAnsi"/>
          <w:lang w:val="en-US"/>
        </w:rPr>
        <w:t xml:space="preserve"> </w:t>
      </w:r>
      <w:r w:rsidR="003B1D31" w:rsidRPr="00287F6A">
        <w:rPr>
          <w:rFonts w:ascii="Times" w:hAnsi="Times" w:cstheme="minorHAnsi"/>
          <w:lang w:val="en-US"/>
        </w:rPr>
        <w:t>business</w:t>
      </w:r>
      <w:r w:rsidR="00E478EF" w:rsidRPr="00287F6A">
        <w:rPr>
          <w:rFonts w:ascii="Times" w:hAnsi="Times" w:cstheme="minorHAnsi"/>
          <w:lang w:val="en-US"/>
        </w:rPr>
        <w:t xml:space="preserve">, it is imperative to </w:t>
      </w:r>
      <w:r w:rsidR="0038701C" w:rsidRPr="00287F6A">
        <w:rPr>
          <w:rFonts w:ascii="Times" w:hAnsi="Times" w:cstheme="minorHAnsi"/>
          <w:lang w:val="en-US"/>
        </w:rPr>
        <w:t>recognize</w:t>
      </w:r>
      <w:r w:rsidR="00E478EF" w:rsidRPr="00287F6A">
        <w:rPr>
          <w:rFonts w:ascii="Times" w:hAnsi="Times" w:cstheme="minorHAnsi"/>
          <w:lang w:val="en-US"/>
        </w:rPr>
        <w:t xml:space="preserve"> that this </w:t>
      </w:r>
      <w:r w:rsidR="0038701C" w:rsidRPr="00287F6A">
        <w:rPr>
          <w:rFonts w:ascii="Times" w:hAnsi="Times" w:cstheme="minorHAnsi"/>
          <w:lang w:val="en-US"/>
        </w:rPr>
        <w:t>is</w:t>
      </w:r>
      <w:r w:rsidR="00E478EF" w:rsidRPr="00287F6A">
        <w:rPr>
          <w:rFonts w:ascii="Times" w:hAnsi="Times" w:cstheme="minorHAnsi"/>
          <w:lang w:val="en-US"/>
        </w:rPr>
        <w:t xml:space="preserve"> because they </w:t>
      </w:r>
      <w:r w:rsidR="0038701C" w:rsidRPr="00287F6A">
        <w:rPr>
          <w:rFonts w:ascii="Times" w:hAnsi="Times" w:cstheme="minorHAnsi"/>
          <w:lang w:val="en-US"/>
        </w:rPr>
        <w:t>find</w:t>
      </w:r>
      <w:r w:rsidR="00E478EF" w:rsidRPr="00287F6A">
        <w:rPr>
          <w:rFonts w:ascii="Times" w:hAnsi="Times" w:cstheme="minorHAnsi"/>
          <w:lang w:val="en-US"/>
        </w:rPr>
        <w:t xml:space="preserve"> ways to adjust</w:t>
      </w:r>
      <w:r w:rsidR="0038701C" w:rsidRPr="00287F6A">
        <w:rPr>
          <w:rFonts w:ascii="Times" w:hAnsi="Times" w:cstheme="minorHAnsi"/>
          <w:lang w:val="en-US"/>
        </w:rPr>
        <w:t xml:space="preserve"> to</w:t>
      </w:r>
      <w:r w:rsidR="00E478EF" w:rsidRPr="00287F6A">
        <w:rPr>
          <w:rFonts w:ascii="Times" w:hAnsi="Times" w:cstheme="minorHAnsi"/>
          <w:lang w:val="en-US"/>
        </w:rPr>
        <w:t xml:space="preserve"> the various roles they </w:t>
      </w:r>
      <w:r w:rsidR="0038701C" w:rsidRPr="00287F6A">
        <w:rPr>
          <w:rFonts w:ascii="Times" w:hAnsi="Times" w:cstheme="minorHAnsi"/>
          <w:lang w:val="en-US"/>
        </w:rPr>
        <w:lastRenderedPageBreak/>
        <w:t xml:space="preserve">are </w:t>
      </w:r>
      <w:r w:rsidRPr="00287F6A">
        <w:rPr>
          <w:rFonts w:ascii="Times" w:hAnsi="Times" w:cstheme="minorHAnsi"/>
          <w:lang w:val="en-US"/>
        </w:rPr>
        <w:t>performing</w:t>
      </w:r>
      <w:r w:rsidR="00E478EF" w:rsidRPr="00287F6A">
        <w:rPr>
          <w:rFonts w:ascii="Times" w:hAnsi="Times" w:cstheme="minorHAnsi"/>
          <w:lang w:val="en-US"/>
        </w:rPr>
        <w:t xml:space="preserve"> in an effort to ensure that </w:t>
      </w:r>
      <w:r w:rsidR="0038701C" w:rsidRPr="00287F6A">
        <w:rPr>
          <w:rFonts w:ascii="Times" w:hAnsi="Times" w:cstheme="minorHAnsi"/>
          <w:lang w:val="en-US"/>
        </w:rPr>
        <w:t xml:space="preserve">the requisite work of socially reproducing their families and communities is </w:t>
      </w:r>
      <w:r w:rsidR="00E478EF" w:rsidRPr="00287F6A">
        <w:rPr>
          <w:rFonts w:ascii="Times" w:hAnsi="Times" w:cstheme="minorHAnsi"/>
          <w:lang w:val="en-US"/>
        </w:rPr>
        <w:t xml:space="preserve">not a barrier. </w:t>
      </w:r>
      <w:r w:rsidR="00817FF4" w:rsidRPr="00287F6A">
        <w:rPr>
          <w:rFonts w:ascii="Times" w:hAnsi="Times" w:cstheme="minorHAnsi"/>
          <w:lang w:val="en-US"/>
        </w:rPr>
        <w:t xml:space="preserve">Put differently, women must do more (unpaid) work and spend more (uncompensated) time strategizing to have a chance to </w:t>
      </w:r>
      <w:r w:rsidR="003B1D31" w:rsidRPr="00287F6A">
        <w:rPr>
          <w:rFonts w:ascii="Times" w:hAnsi="Times" w:cstheme="minorHAnsi"/>
          <w:lang w:val="en-US"/>
        </w:rPr>
        <w:t>start a</w:t>
      </w:r>
      <w:r w:rsidR="00817FF4" w:rsidRPr="00287F6A">
        <w:rPr>
          <w:rFonts w:ascii="Times" w:hAnsi="Times" w:cstheme="minorHAnsi"/>
          <w:lang w:val="en-US"/>
        </w:rPr>
        <w:t xml:space="preserve"> </w:t>
      </w:r>
      <w:r w:rsidR="003B1D31" w:rsidRPr="00287F6A">
        <w:rPr>
          <w:rFonts w:ascii="Times" w:hAnsi="Times" w:cstheme="minorHAnsi"/>
          <w:lang w:val="en-US"/>
        </w:rPr>
        <w:t xml:space="preserve">successful agricultural enterprise </w:t>
      </w:r>
      <w:r w:rsidR="00817FF4" w:rsidRPr="00287F6A">
        <w:rPr>
          <w:rFonts w:ascii="Times" w:hAnsi="Times" w:cstheme="minorHAnsi"/>
          <w:lang w:val="en-US"/>
        </w:rPr>
        <w:t>or sustain the</w:t>
      </w:r>
      <w:r w:rsidR="003B1D31" w:rsidRPr="00287F6A">
        <w:rPr>
          <w:rFonts w:ascii="Times" w:hAnsi="Times" w:cstheme="minorHAnsi"/>
          <w:lang w:val="en-US"/>
        </w:rPr>
        <w:t xml:space="preserve"> micro</w:t>
      </w:r>
      <w:r w:rsidR="00400F62" w:rsidRPr="00287F6A">
        <w:rPr>
          <w:rFonts w:ascii="Times" w:hAnsi="Times" w:cstheme="minorHAnsi"/>
          <w:lang w:val="en-US"/>
        </w:rPr>
        <w:t xml:space="preserve"> to </w:t>
      </w:r>
      <w:r w:rsidR="003B1D31" w:rsidRPr="00287F6A">
        <w:rPr>
          <w:rFonts w:ascii="Times" w:hAnsi="Times" w:cstheme="minorHAnsi"/>
          <w:lang w:val="en-US"/>
        </w:rPr>
        <w:t>small-scale</w:t>
      </w:r>
      <w:r w:rsidR="00817FF4" w:rsidRPr="00287F6A">
        <w:rPr>
          <w:rFonts w:ascii="Times" w:hAnsi="Times" w:cstheme="minorHAnsi"/>
          <w:lang w:val="en-US"/>
        </w:rPr>
        <w:t xml:space="preserve"> business they are running</w:t>
      </w:r>
      <w:r w:rsidR="00A602EF" w:rsidRPr="00287F6A">
        <w:rPr>
          <w:rFonts w:ascii="Times" w:hAnsi="Times" w:cstheme="minorHAnsi"/>
          <w:lang w:val="en-US"/>
        </w:rPr>
        <w:t xml:space="preserve">. </w:t>
      </w:r>
    </w:p>
    <w:p w14:paraId="63A1C92A" w14:textId="6331D8AE" w:rsidR="004A141B" w:rsidRPr="00287F6A" w:rsidRDefault="00D43D17" w:rsidP="00396D1E">
      <w:pPr>
        <w:spacing w:line="276" w:lineRule="auto"/>
        <w:ind w:firstLine="720"/>
        <w:jc w:val="both"/>
        <w:rPr>
          <w:rFonts w:ascii="Times" w:hAnsi="Times" w:cstheme="minorHAnsi"/>
          <w:lang w:val="en-US"/>
        </w:rPr>
      </w:pPr>
      <w:r w:rsidRPr="00287F6A">
        <w:rPr>
          <w:rFonts w:ascii="Times" w:hAnsi="Times" w:cstheme="minorHAnsi"/>
          <w:lang w:val="en-US"/>
        </w:rPr>
        <w:t>B</w:t>
      </w:r>
      <w:r w:rsidR="003B1D31" w:rsidRPr="00287F6A">
        <w:rPr>
          <w:rFonts w:ascii="Times" w:hAnsi="Times" w:cstheme="minorHAnsi"/>
          <w:lang w:val="en-US"/>
        </w:rPr>
        <w:t xml:space="preserve">ased </w:t>
      </w:r>
      <w:r w:rsidR="00400F62" w:rsidRPr="00287F6A">
        <w:rPr>
          <w:rFonts w:ascii="Times" w:hAnsi="Times" w:cstheme="minorHAnsi"/>
          <w:lang w:val="en-US"/>
        </w:rPr>
        <w:t>what we discovered as a result of this project and participant engagement</w:t>
      </w:r>
      <w:r w:rsidR="007C3C1F" w:rsidRPr="00287F6A">
        <w:rPr>
          <w:rFonts w:ascii="Times" w:hAnsi="Times" w:cstheme="minorHAnsi"/>
          <w:lang w:val="en-US"/>
        </w:rPr>
        <w:t xml:space="preserve">, </w:t>
      </w:r>
      <w:r w:rsidR="00A602EF" w:rsidRPr="00287F6A">
        <w:rPr>
          <w:rFonts w:ascii="Times" w:hAnsi="Times" w:cstheme="minorHAnsi"/>
          <w:lang w:val="en-US"/>
        </w:rPr>
        <w:t xml:space="preserve">women </w:t>
      </w:r>
      <w:r w:rsidR="007C3C1F" w:rsidRPr="00287F6A">
        <w:rPr>
          <w:rFonts w:ascii="Times" w:hAnsi="Times" w:cstheme="minorHAnsi"/>
          <w:lang w:val="en-US"/>
        </w:rPr>
        <w:t xml:space="preserve">have the tendency not to even mention </w:t>
      </w:r>
      <w:r w:rsidR="00400F62" w:rsidRPr="00287F6A">
        <w:rPr>
          <w:rFonts w:ascii="Times" w:hAnsi="Times" w:cstheme="minorHAnsi"/>
          <w:lang w:val="en-US"/>
        </w:rPr>
        <w:t>just how much they are compromised by the time and energy they lose to social reproduction</w:t>
      </w:r>
      <w:r w:rsidR="00817FF4" w:rsidRPr="00287F6A">
        <w:rPr>
          <w:rFonts w:ascii="Times" w:hAnsi="Times" w:cstheme="minorHAnsi"/>
          <w:lang w:val="en-US"/>
        </w:rPr>
        <w:t>.</w:t>
      </w:r>
      <w:r w:rsidR="003B1D31" w:rsidRPr="00287F6A">
        <w:rPr>
          <w:rFonts w:ascii="Times" w:hAnsi="Times" w:cstheme="minorHAnsi"/>
          <w:lang w:val="en-US"/>
        </w:rPr>
        <w:t xml:space="preserve"> </w:t>
      </w:r>
      <w:r w:rsidR="00400F62" w:rsidRPr="00287F6A">
        <w:rPr>
          <w:rFonts w:ascii="Times" w:hAnsi="Times" w:cstheme="minorHAnsi"/>
          <w:lang w:val="en-US"/>
        </w:rPr>
        <w:t>Here, a</w:t>
      </w:r>
      <w:r w:rsidR="003B1D31" w:rsidRPr="00287F6A">
        <w:rPr>
          <w:rFonts w:ascii="Times" w:hAnsi="Times" w:cstheme="minorHAnsi"/>
          <w:lang w:val="en-US"/>
        </w:rPr>
        <w:t xml:space="preserve">s </w:t>
      </w:r>
      <w:r w:rsidR="00A44487" w:rsidRPr="00287F6A">
        <w:rPr>
          <w:rFonts w:ascii="Times" w:hAnsi="Times" w:cstheme="minorHAnsi"/>
          <w:lang w:val="en-US"/>
        </w:rPr>
        <w:t>Bhattacharya</w:t>
      </w:r>
      <w:r w:rsidR="00090C88" w:rsidRPr="00287F6A">
        <w:rPr>
          <w:rFonts w:ascii="Times" w:hAnsi="Times" w:cstheme="minorHAnsi"/>
          <w:lang w:val="en-US"/>
        </w:rPr>
        <w:t xml:space="preserve"> (2017)</w:t>
      </w:r>
      <w:r w:rsidR="00A44487" w:rsidRPr="00287F6A">
        <w:rPr>
          <w:rFonts w:ascii="Times" w:hAnsi="Times" w:cstheme="minorHAnsi"/>
          <w:lang w:val="en-US"/>
        </w:rPr>
        <w:t>, Federici</w:t>
      </w:r>
      <w:r w:rsidR="00090C88" w:rsidRPr="00287F6A">
        <w:rPr>
          <w:rFonts w:ascii="Times" w:hAnsi="Times" w:cstheme="minorHAnsi"/>
          <w:lang w:val="en-US"/>
        </w:rPr>
        <w:t xml:space="preserve"> (2012)</w:t>
      </w:r>
      <w:r w:rsidR="00A44487" w:rsidRPr="00287F6A">
        <w:rPr>
          <w:rFonts w:ascii="Times" w:hAnsi="Times" w:cstheme="minorHAnsi"/>
          <w:lang w:val="en-US"/>
        </w:rPr>
        <w:t xml:space="preserve">, </w:t>
      </w:r>
      <w:r w:rsidR="00E829A8" w:rsidRPr="00287F6A">
        <w:rPr>
          <w:rFonts w:ascii="Times" w:hAnsi="Times" w:cstheme="minorHAnsi"/>
          <w:lang w:val="en-US"/>
        </w:rPr>
        <w:t xml:space="preserve">and </w:t>
      </w:r>
      <w:r w:rsidR="00090C88" w:rsidRPr="00287F6A">
        <w:rPr>
          <w:rFonts w:ascii="Times" w:hAnsi="Times" w:cstheme="minorHAnsi"/>
          <w:lang w:val="en-US"/>
        </w:rPr>
        <w:t>Fraser</w:t>
      </w:r>
      <w:r w:rsidR="00E829A8" w:rsidRPr="00287F6A">
        <w:rPr>
          <w:rFonts w:ascii="Times" w:hAnsi="Times" w:cstheme="minorHAnsi"/>
          <w:lang w:val="en-US"/>
        </w:rPr>
        <w:t xml:space="preserve"> (2016)</w:t>
      </w:r>
      <w:r w:rsidR="00090C88" w:rsidRPr="00287F6A">
        <w:rPr>
          <w:rFonts w:ascii="Times" w:hAnsi="Times" w:cstheme="minorHAnsi"/>
          <w:lang w:val="en-US"/>
        </w:rPr>
        <w:t xml:space="preserve"> all</w:t>
      </w:r>
      <w:r w:rsidR="00BB1100" w:rsidRPr="00287F6A">
        <w:rPr>
          <w:rFonts w:ascii="Times" w:hAnsi="Times" w:cstheme="minorHAnsi"/>
          <w:lang w:val="en-US"/>
        </w:rPr>
        <w:t xml:space="preserve"> </w:t>
      </w:r>
      <w:r w:rsidR="003B1D31" w:rsidRPr="00287F6A">
        <w:rPr>
          <w:rFonts w:ascii="Times" w:hAnsi="Times" w:cstheme="minorHAnsi"/>
          <w:lang w:val="en-US"/>
        </w:rPr>
        <w:t xml:space="preserve">argue, there </w:t>
      </w:r>
      <w:r w:rsidR="00E64E90" w:rsidRPr="00287F6A">
        <w:rPr>
          <w:rFonts w:ascii="Times" w:hAnsi="Times" w:cstheme="minorHAnsi"/>
          <w:lang w:val="en-US"/>
        </w:rPr>
        <w:t>are</w:t>
      </w:r>
      <w:r w:rsidR="003B1D31" w:rsidRPr="00287F6A">
        <w:rPr>
          <w:rFonts w:ascii="Times" w:hAnsi="Times" w:cstheme="minorHAnsi"/>
          <w:lang w:val="en-US"/>
        </w:rPr>
        <w:t xml:space="preserve"> no </w:t>
      </w:r>
      <w:r w:rsidR="00090C88" w:rsidRPr="00287F6A">
        <w:rPr>
          <w:rFonts w:ascii="Times" w:hAnsi="Times" w:cstheme="minorHAnsi"/>
          <w:lang w:val="en-US"/>
        </w:rPr>
        <w:t>(</w:t>
      </w:r>
      <w:r w:rsidR="003B1D31" w:rsidRPr="00287F6A">
        <w:rPr>
          <w:rFonts w:ascii="Times" w:hAnsi="Times" w:cstheme="minorHAnsi"/>
          <w:lang w:val="en-US"/>
        </w:rPr>
        <w:t>neo</w:t>
      </w:r>
      <w:r w:rsidR="00090C88" w:rsidRPr="00287F6A">
        <w:rPr>
          <w:rFonts w:ascii="Times" w:hAnsi="Times" w:cstheme="minorHAnsi"/>
          <w:lang w:val="en-US"/>
        </w:rPr>
        <w:t>)</w:t>
      </w:r>
      <w:r w:rsidR="003B1D31" w:rsidRPr="00287F6A">
        <w:rPr>
          <w:rFonts w:ascii="Times" w:hAnsi="Times" w:cstheme="minorHAnsi"/>
          <w:lang w:val="en-US"/>
        </w:rPr>
        <w:t>liberal solution</w:t>
      </w:r>
      <w:r w:rsidR="00E64E90" w:rsidRPr="00287F6A">
        <w:rPr>
          <w:rFonts w:ascii="Times" w:hAnsi="Times" w:cstheme="minorHAnsi"/>
          <w:lang w:val="en-US"/>
        </w:rPr>
        <w:t>s</w:t>
      </w:r>
      <w:r w:rsidR="003B1D31" w:rsidRPr="00287F6A">
        <w:rPr>
          <w:rFonts w:ascii="Times" w:hAnsi="Times" w:cstheme="minorHAnsi"/>
          <w:lang w:val="en-US"/>
        </w:rPr>
        <w:t xml:space="preserve"> to the challenges and oppression posed by patriarchal </w:t>
      </w:r>
      <w:r w:rsidR="00090C88" w:rsidRPr="00287F6A">
        <w:rPr>
          <w:rFonts w:ascii="Times" w:hAnsi="Times" w:cstheme="minorHAnsi"/>
          <w:lang w:val="en-US"/>
        </w:rPr>
        <w:t>colonial-</w:t>
      </w:r>
      <w:r w:rsidR="003B1D31" w:rsidRPr="00287F6A">
        <w:rPr>
          <w:rFonts w:ascii="Times" w:hAnsi="Times" w:cstheme="minorHAnsi"/>
          <w:lang w:val="en-US"/>
        </w:rPr>
        <w:t xml:space="preserve">capitalism. We </w:t>
      </w:r>
      <w:r w:rsidR="00E64E90" w:rsidRPr="00287F6A">
        <w:rPr>
          <w:rFonts w:ascii="Times" w:hAnsi="Times" w:cstheme="minorHAnsi"/>
          <w:lang w:val="en-US"/>
        </w:rPr>
        <w:t xml:space="preserve">would </w:t>
      </w:r>
      <w:r w:rsidR="003B1D31" w:rsidRPr="00287F6A">
        <w:rPr>
          <w:rFonts w:ascii="Times" w:hAnsi="Times" w:cstheme="minorHAnsi"/>
          <w:lang w:val="en-US"/>
        </w:rPr>
        <w:t>also contend</w:t>
      </w:r>
      <w:r w:rsidR="00090C88" w:rsidRPr="00287F6A">
        <w:rPr>
          <w:rFonts w:ascii="Times" w:hAnsi="Times" w:cstheme="minorHAnsi"/>
          <w:lang w:val="en-US"/>
        </w:rPr>
        <w:t xml:space="preserve">, as </w:t>
      </w:r>
      <w:r w:rsidR="00217A90" w:rsidRPr="00287F6A">
        <w:rPr>
          <w:rFonts w:ascii="Times" w:hAnsi="Times" w:cstheme="minorHAnsi"/>
          <w:lang w:val="en-US"/>
        </w:rPr>
        <w:t xml:space="preserve">the Caribbean revolutionary thinkers </w:t>
      </w:r>
      <w:r w:rsidR="00090C88" w:rsidRPr="00287F6A">
        <w:rPr>
          <w:rFonts w:ascii="Times" w:hAnsi="Times" w:cstheme="minorHAnsi"/>
          <w:lang w:val="en-US"/>
        </w:rPr>
        <w:t>Creft (1981)</w:t>
      </w:r>
      <w:r w:rsidR="00E829A8" w:rsidRPr="00287F6A">
        <w:rPr>
          <w:rFonts w:ascii="Times" w:hAnsi="Times" w:cstheme="minorHAnsi"/>
          <w:lang w:val="en-US"/>
        </w:rPr>
        <w:t>, Thomas (1988), Girvan (2015)</w:t>
      </w:r>
      <w:r w:rsidR="00217A90" w:rsidRPr="00287F6A">
        <w:rPr>
          <w:rFonts w:ascii="Times" w:hAnsi="Times" w:cstheme="minorHAnsi"/>
          <w:lang w:val="en-US"/>
        </w:rPr>
        <w:t xml:space="preserve">, and </w:t>
      </w:r>
      <w:proofErr w:type="spellStart"/>
      <w:r w:rsidR="00217A90" w:rsidRPr="00287F6A">
        <w:rPr>
          <w:rFonts w:ascii="Times" w:hAnsi="Times" w:cstheme="minorHAnsi"/>
          <w:lang w:val="en-US"/>
        </w:rPr>
        <w:t>Andaiye</w:t>
      </w:r>
      <w:proofErr w:type="spellEnd"/>
      <w:r w:rsidR="00217A90" w:rsidRPr="00287F6A">
        <w:rPr>
          <w:rFonts w:ascii="Times" w:hAnsi="Times" w:cstheme="minorHAnsi"/>
          <w:lang w:val="en-US"/>
        </w:rPr>
        <w:t xml:space="preserve"> (2020</w:t>
      </w:r>
      <w:r w:rsidR="00A60C4A" w:rsidRPr="00287F6A">
        <w:rPr>
          <w:rFonts w:ascii="Times" w:hAnsi="Times" w:cstheme="minorHAnsi"/>
          <w:lang w:val="en-US"/>
        </w:rPr>
        <w:t>)</w:t>
      </w:r>
      <w:r w:rsidR="00090C88" w:rsidRPr="00287F6A">
        <w:rPr>
          <w:rFonts w:ascii="Times" w:hAnsi="Times" w:cstheme="minorHAnsi"/>
          <w:lang w:val="en-US"/>
        </w:rPr>
        <w:t xml:space="preserve"> </w:t>
      </w:r>
      <w:r w:rsidR="00401584" w:rsidRPr="00287F6A">
        <w:rPr>
          <w:rFonts w:ascii="Times" w:hAnsi="Times" w:cstheme="minorHAnsi"/>
          <w:lang w:val="en-US"/>
        </w:rPr>
        <w:t xml:space="preserve">all </w:t>
      </w:r>
      <w:r w:rsidR="00E829A8" w:rsidRPr="00287F6A">
        <w:rPr>
          <w:rFonts w:ascii="Times" w:hAnsi="Times" w:cstheme="minorHAnsi"/>
          <w:lang w:val="en-US"/>
        </w:rPr>
        <w:t>have</w:t>
      </w:r>
      <w:r w:rsidR="00090C88" w:rsidRPr="00287F6A">
        <w:rPr>
          <w:rFonts w:ascii="Times" w:hAnsi="Times" w:cstheme="minorHAnsi"/>
          <w:lang w:val="en-US"/>
        </w:rPr>
        <w:t>,</w:t>
      </w:r>
      <w:r w:rsidR="003B1D31" w:rsidRPr="00287F6A">
        <w:rPr>
          <w:rFonts w:ascii="Times" w:hAnsi="Times" w:cstheme="minorHAnsi"/>
          <w:lang w:val="en-US"/>
        </w:rPr>
        <w:t xml:space="preserve"> that there are no neoliberal solutions to the persistent coloniality of the </w:t>
      </w:r>
      <w:r w:rsidR="00E829A8" w:rsidRPr="00287F6A">
        <w:rPr>
          <w:rFonts w:ascii="Times" w:hAnsi="Times" w:cstheme="minorHAnsi"/>
          <w:lang w:val="en-US"/>
        </w:rPr>
        <w:t>corporate</w:t>
      </w:r>
      <w:r w:rsidR="003B1D31" w:rsidRPr="00287F6A">
        <w:rPr>
          <w:rFonts w:ascii="Times" w:hAnsi="Times" w:cstheme="minorHAnsi"/>
          <w:lang w:val="en-US"/>
        </w:rPr>
        <w:t xml:space="preserve"> food system and ongoing plantation relations</w:t>
      </w:r>
      <w:r w:rsidR="00D80B3A" w:rsidRPr="00287F6A">
        <w:rPr>
          <w:rFonts w:ascii="Times" w:hAnsi="Times" w:cstheme="minorHAnsi"/>
          <w:lang w:val="en-US"/>
        </w:rPr>
        <w:t xml:space="preserve"> (e.g. classist/</w:t>
      </w:r>
      <w:proofErr w:type="spellStart"/>
      <w:r w:rsidR="00D80B3A" w:rsidRPr="00287F6A">
        <w:rPr>
          <w:rFonts w:ascii="Times" w:hAnsi="Times" w:cstheme="minorHAnsi"/>
          <w:lang w:val="en-US"/>
        </w:rPr>
        <w:t>credentialist</w:t>
      </w:r>
      <w:proofErr w:type="spellEnd"/>
      <w:r w:rsidR="00D80B3A" w:rsidRPr="00287F6A">
        <w:rPr>
          <w:rFonts w:ascii="Times" w:hAnsi="Times" w:cstheme="minorHAnsi"/>
          <w:lang w:val="en-US"/>
        </w:rPr>
        <w:t xml:space="preserve"> hierarchies, dismissals of grounded local knowledge, marginalization of landworkers and women)</w:t>
      </w:r>
      <w:r w:rsidR="003B1D31" w:rsidRPr="00287F6A">
        <w:rPr>
          <w:rFonts w:ascii="Times" w:hAnsi="Times" w:cstheme="minorHAnsi"/>
          <w:lang w:val="en-US"/>
        </w:rPr>
        <w:t xml:space="preserve"> that still characterize both the Anglo-Caribbean’s regional economies and</w:t>
      </w:r>
      <w:r w:rsidR="00A60C4A" w:rsidRPr="00287F6A">
        <w:rPr>
          <w:rFonts w:ascii="Times" w:hAnsi="Times" w:cstheme="minorHAnsi"/>
          <w:lang w:val="en-US"/>
        </w:rPr>
        <w:t xml:space="preserve"> </w:t>
      </w:r>
      <w:r w:rsidR="00401584" w:rsidRPr="00287F6A">
        <w:rPr>
          <w:rFonts w:ascii="Times" w:hAnsi="Times" w:cstheme="minorHAnsi"/>
          <w:lang w:val="en-US"/>
        </w:rPr>
        <w:t>Westminster</w:t>
      </w:r>
      <w:r w:rsidR="003B1D31" w:rsidRPr="00287F6A">
        <w:rPr>
          <w:rFonts w:ascii="Times" w:hAnsi="Times" w:cstheme="minorHAnsi"/>
          <w:lang w:val="en-US"/>
        </w:rPr>
        <w:t xml:space="preserve"> </w:t>
      </w:r>
      <w:r w:rsidR="00356C4D" w:rsidRPr="00287F6A">
        <w:rPr>
          <w:rFonts w:ascii="Times" w:hAnsi="Times" w:cstheme="minorHAnsi"/>
          <w:lang w:val="en-US"/>
        </w:rPr>
        <w:t>systems of governance.</w:t>
      </w:r>
      <w:r w:rsidR="006A6456" w:rsidRPr="00287F6A">
        <w:rPr>
          <w:rFonts w:ascii="Times" w:hAnsi="Times" w:cstheme="minorHAnsi"/>
          <w:lang w:val="en-US"/>
        </w:rPr>
        <w:t xml:space="preserve"> T</w:t>
      </w:r>
      <w:r w:rsidR="00F903E0" w:rsidRPr="00287F6A">
        <w:rPr>
          <w:rFonts w:ascii="Times" w:hAnsi="Times" w:cstheme="minorHAnsi"/>
          <w:lang w:val="en-US"/>
        </w:rPr>
        <w:t xml:space="preserve">he Caribbean’s very own anti-imperialist revolutionary and guerrilla intellectual, Frantz Fanon, warned newly independent “Third World” colonies over half a </w:t>
      </w:r>
      <w:r w:rsidR="00D90AAA" w:rsidRPr="00287F6A">
        <w:rPr>
          <w:rFonts w:ascii="Times" w:hAnsi="Times" w:cstheme="minorHAnsi"/>
          <w:lang w:val="en-US"/>
        </w:rPr>
        <w:t>century</w:t>
      </w:r>
      <w:r w:rsidR="00F903E0" w:rsidRPr="00287F6A">
        <w:rPr>
          <w:rFonts w:ascii="Times" w:hAnsi="Times" w:cstheme="minorHAnsi"/>
          <w:lang w:val="en-US"/>
        </w:rPr>
        <w:t xml:space="preserve"> ago that mere lip service</w:t>
      </w:r>
      <w:r w:rsidR="00B32B04" w:rsidRPr="00287F6A">
        <w:rPr>
          <w:rFonts w:ascii="Times" w:hAnsi="Times" w:cstheme="minorHAnsi"/>
          <w:lang w:val="en-US"/>
        </w:rPr>
        <w:t xml:space="preserve"> to gender equality</w:t>
      </w:r>
      <w:r w:rsidR="00F903E0" w:rsidRPr="00287F6A">
        <w:rPr>
          <w:rFonts w:ascii="Times" w:hAnsi="Times" w:cstheme="minorHAnsi"/>
          <w:lang w:val="en-US"/>
        </w:rPr>
        <w:t xml:space="preserve"> and </w:t>
      </w:r>
      <w:r w:rsidR="00B32B04" w:rsidRPr="00287F6A">
        <w:rPr>
          <w:rFonts w:ascii="Times" w:hAnsi="Times" w:cstheme="minorHAnsi"/>
          <w:lang w:val="en-US"/>
        </w:rPr>
        <w:t>the</w:t>
      </w:r>
      <w:r w:rsidR="00F903E0" w:rsidRPr="00287F6A">
        <w:rPr>
          <w:rFonts w:ascii="Times" w:hAnsi="Times" w:cstheme="minorHAnsi"/>
          <w:lang w:val="en-US"/>
        </w:rPr>
        <w:t xml:space="preserve"> failure to co-create actually existing gender just social relations “in the life of the everyday” (Fanon, 1963, 142) was neither revolutionary</w:t>
      </w:r>
      <w:r w:rsidR="00CC4DEB" w:rsidRPr="00287F6A">
        <w:rPr>
          <w:rFonts w:ascii="Times" w:hAnsi="Times" w:cstheme="minorHAnsi"/>
          <w:lang w:val="en-US"/>
        </w:rPr>
        <w:t>––</w:t>
      </w:r>
      <w:r w:rsidR="00F903E0" w:rsidRPr="00287F6A">
        <w:rPr>
          <w:rFonts w:ascii="Times" w:hAnsi="Times" w:cstheme="minorHAnsi"/>
          <w:lang w:val="en-US"/>
        </w:rPr>
        <w:t>nor emancipatio</w:t>
      </w:r>
      <w:r w:rsidR="0083463E" w:rsidRPr="00287F6A">
        <w:rPr>
          <w:rFonts w:ascii="Times" w:hAnsi="Times" w:cstheme="minorHAnsi"/>
          <w:lang w:val="en-US"/>
        </w:rPr>
        <w:t>n</w:t>
      </w:r>
      <w:r w:rsidR="00F903E0" w:rsidRPr="00287F6A">
        <w:rPr>
          <w:rFonts w:ascii="Times" w:hAnsi="Times" w:cstheme="minorHAnsi"/>
          <w:lang w:val="en-US"/>
        </w:rPr>
        <w:t>.</w:t>
      </w:r>
    </w:p>
    <w:p w14:paraId="0A237CE7" w14:textId="77777777" w:rsidR="004A141B" w:rsidRPr="00287F6A" w:rsidRDefault="004A141B" w:rsidP="00396D1E">
      <w:pPr>
        <w:pStyle w:val="Heading1"/>
        <w:spacing w:line="276" w:lineRule="auto"/>
        <w:rPr>
          <w:lang w:val="en-US"/>
        </w:rPr>
      </w:pPr>
      <w:r w:rsidRPr="00287F6A">
        <w:rPr>
          <w:lang w:val="en-US"/>
        </w:rPr>
        <w:t>Conclusion</w:t>
      </w:r>
    </w:p>
    <w:p w14:paraId="495B6029" w14:textId="10DEFB03" w:rsidR="009928BC" w:rsidRPr="00287F6A" w:rsidRDefault="00B32B04" w:rsidP="00396D1E">
      <w:pPr>
        <w:spacing w:line="276" w:lineRule="auto"/>
        <w:ind w:firstLine="720"/>
        <w:jc w:val="both"/>
        <w:rPr>
          <w:rFonts w:ascii="Times" w:hAnsi="Times" w:cstheme="minorHAnsi"/>
          <w:lang w:val="en-US"/>
        </w:rPr>
      </w:pPr>
      <w:r w:rsidRPr="00287F6A">
        <w:rPr>
          <w:rFonts w:ascii="Times" w:hAnsi="Times" w:cstheme="minorHAnsi"/>
          <w:lang w:val="en-US"/>
        </w:rPr>
        <w:t xml:space="preserve">This article aimed to share with readers evidence of the structural barriers and insights into the lived experiences of grassroots farmers and food producers in three Caribbean islands of the OECS, in particular </w:t>
      </w:r>
      <w:r w:rsidR="009928BC" w:rsidRPr="00287F6A">
        <w:rPr>
          <w:rFonts w:ascii="Times" w:hAnsi="Times" w:cstheme="minorHAnsi"/>
          <w:lang w:val="en-US"/>
        </w:rPr>
        <w:t xml:space="preserve">rural </w:t>
      </w:r>
      <w:r w:rsidRPr="00287F6A">
        <w:rPr>
          <w:rFonts w:ascii="Times" w:hAnsi="Times" w:cstheme="minorHAnsi"/>
          <w:lang w:val="en-US"/>
        </w:rPr>
        <w:t xml:space="preserve">Afrodescendant </w:t>
      </w:r>
      <w:r w:rsidR="009928BC" w:rsidRPr="00287F6A">
        <w:rPr>
          <w:rFonts w:ascii="Times" w:hAnsi="Times" w:cstheme="minorHAnsi"/>
          <w:lang w:val="en-US"/>
        </w:rPr>
        <w:t>women</w:t>
      </w:r>
      <w:r w:rsidRPr="00287F6A">
        <w:rPr>
          <w:rFonts w:ascii="Times" w:hAnsi="Times" w:cstheme="minorHAnsi"/>
          <w:lang w:val="en-US"/>
        </w:rPr>
        <w:t xml:space="preserve">. </w:t>
      </w:r>
      <w:r w:rsidR="009928BC" w:rsidRPr="00287F6A">
        <w:rPr>
          <w:rFonts w:ascii="Times" w:hAnsi="Times" w:cstheme="minorHAnsi"/>
          <w:lang w:val="en-US"/>
        </w:rPr>
        <w:t>Rather distressingly, t</w:t>
      </w:r>
      <w:r w:rsidR="00C900A2" w:rsidRPr="00287F6A">
        <w:rPr>
          <w:rFonts w:ascii="Times" w:hAnsi="Times" w:cstheme="minorHAnsi"/>
          <w:lang w:val="en-US"/>
        </w:rPr>
        <w:t xml:space="preserve">he vast majority of the women farmers we spoke to as a part of this research noted that when trying to overcome and/or remedy the systemic obstacles they face as women in agriculture they are either ignored or simply told to “be guided accordingly.” </w:t>
      </w:r>
      <w:r w:rsidR="009928BC" w:rsidRPr="00287F6A">
        <w:rPr>
          <w:rFonts w:ascii="Times" w:hAnsi="Times" w:cstheme="minorHAnsi"/>
          <w:lang w:val="en-US"/>
        </w:rPr>
        <w:t>Here, the</w:t>
      </w:r>
      <w:r w:rsidR="00C900A2" w:rsidRPr="00287F6A">
        <w:rPr>
          <w:rFonts w:ascii="Times" w:hAnsi="Times" w:cstheme="minorHAnsi"/>
          <w:lang w:val="en-US"/>
        </w:rPr>
        <w:t xml:space="preserve"> fact that rural women in the Caribbean (and beyond) experience more time poverty, work more hours each day, make less income, hold less land, and expend more energy than their counterparts in the realm of agricultural production, economic development, and the food system at large is an injustice. Notably, this injustice is inextricably linked to socio-cultural norms and institutionalized conventions that can be traced back to colonial power</w:t>
      </w:r>
      <w:r w:rsidR="009928BC" w:rsidRPr="00287F6A">
        <w:rPr>
          <w:rFonts w:ascii="Times" w:hAnsi="Times" w:cstheme="minorHAnsi"/>
          <w:lang w:val="en-US"/>
        </w:rPr>
        <w:t xml:space="preserve">, plantation-capitalist extraction, and </w:t>
      </w:r>
      <w:r w:rsidR="00C900A2" w:rsidRPr="00287F6A">
        <w:rPr>
          <w:rFonts w:ascii="Times" w:hAnsi="Times" w:cstheme="minorHAnsi"/>
          <w:lang w:val="en-US"/>
        </w:rPr>
        <w:t xml:space="preserve">Euro-imperialist racialism, </w:t>
      </w:r>
      <w:r w:rsidR="009928BC" w:rsidRPr="00287F6A">
        <w:rPr>
          <w:rFonts w:ascii="Times" w:hAnsi="Times" w:cstheme="minorHAnsi"/>
          <w:lang w:val="en-US"/>
        </w:rPr>
        <w:t>as well as</w:t>
      </w:r>
      <w:r w:rsidR="00C900A2" w:rsidRPr="00287F6A">
        <w:rPr>
          <w:rFonts w:ascii="Times" w:hAnsi="Times" w:cstheme="minorHAnsi"/>
          <w:lang w:val="en-US"/>
        </w:rPr>
        <w:t xml:space="preserve"> present-day</w:t>
      </w:r>
      <w:r w:rsidR="009928BC" w:rsidRPr="00287F6A">
        <w:rPr>
          <w:rFonts w:ascii="Times" w:hAnsi="Times" w:cstheme="minorHAnsi"/>
          <w:lang w:val="en-US"/>
        </w:rPr>
        <w:t xml:space="preserve"> patriarchy,</w:t>
      </w:r>
      <w:r w:rsidR="00C900A2" w:rsidRPr="00287F6A">
        <w:rPr>
          <w:rFonts w:ascii="Times" w:hAnsi="Times" w:cstheme="minorHAnsi"/>
          <w:lang w:val="en-US"/>
        </w:rPr>
        <w:t xml:space="preserve"> classism, corruption, and cronyism. </w:t>
      </w:r>
    </w:p>
    <w:p w14:paraId="191D0FCF" w14:textId="77F8F035" w:rsidR="00C900A2" w:rsidRPr="00287F6A" w:rsidRDefault="00C900A2" w:rsidP="00396D1E">
      <w:pPr>
        <w:spacing w:line="276" w:lineRule="auto"/>
        <w:ind w:firstLine="720"/>
        <w:jc w:val="both"/>
        <w:rPr>
          <w:rFonts w:ascii="Times" w:hAnsi="Times" w:cstheme="minorHAnsi"/>
          <w:lang w:val="en-US"/>
        </w:rPr>
      </w:pPr>
      <w:r w:rsidRPr="00287F6A">
        <w:rPr>
          <w:rFonts w:ascii="Times" w:hAnsi="Times" w:cstheme="minorHAnsi"/>
          <w:lang w:val="en-US"/>
        </w:rPr>
        <w:t xml:space="preserve">In the immediate moment, </w:t>
      </w:r>
      <w:r w:rsidRPr="00287F6A">
        <w:rPr>
          <w:rFonts w:ascii="Times" w:hAnsi="Times" w:cstheme="minorHAnsi"/>
          <w:i/>
          <w:iCs/>
          <w:lang w:val="en-US"/>
        </w:rPr>
        <w:t>some</w:t>
      </w:r>
      <w:r w:rsidRPr="00287F6A">
        <w:rPr>
          <w:rFonts w:ascii="Times" w:hAnsi="Times" w:cstheme="minorHAnsi"/>
          <w:lang w:val="en-US"/>
        </w:rPr>
        <w:t xml:space="preserve"> of these enduring injustices can be mitigated</w:t>
      </w:r>
      <w:r w:rsidR="009928BC" w:rsidRPr="00287F6A">
        <w:rPr>
          <w:rFonts w:ascii="Times" w:hAnsi="Times" w:cstheme="minorHAnsi"/>
          <w:lang w:val="en-US"/>
        </w:rPr>
        <w:t>, to some degree,</w:t>
      </w:r>
      <w:r w:rsidRPr="00287F6A">
        <w:rPr>
          <w:rFonts w:ascii="Times" w:hAnsi="Times" w:cstheme="minorHAnsi"/>
          <w:lang w:val="en-US"/>
        </w:rPr>
        <w:t xml:space="preserve"> via open, inclusive, and good faith policy consultations, outreach sessions, transparent processes, and democratic decision-making. Whilst this is admittedly only a start, it is imperative that state ministries, rural advisory services, and high-level officials take gender, social reproduction, local producers, and the vital roles women play in carework and community-building into consideration when planning and implementing agricultural development polic</w:t>
      </w:r>
      <w:r w:rsidR="009928BC" w:rsidRPr="00287F6A">
        <w:rPr>
          <w:rFonts w:ascii="Times" w:hAnsi="Times" w:cstheme="minorHAnsi"/>
          <w:lang w:val="en-US"/>
        </w:rPr>
        <w:t>ies</w:t>
      </w:r>
      <w:r w:rsidRPr="00287F6A">
        <w:rPr>
          <w:rFonts w:ascii="Times" w:hAnsi="Times" w:cstheme="minorHAnsi"/>
          <w:lang w:val="en-US"/>
        </w:rPr>
        <w:t xml:space="preserve"> and legislation. </w:t>
      </w:r>
      <w:r w:rsidR="009928BC" w:rsidRPr="00287F6A">
        <w:rPr>
          <w:rFonts w:ascii="Times" w:hAnsi="Times" w:cstheme="minorHAnsi"/>
          <w:lang w:val="en-US"/>
        </w:rPr>
        <w:t>The onus of navigating and rectifying structural barriers related to agricultural production and regional food system injustices should not be on placed on women. The decision to choose</w:t>
      </w:r>
      <w:r w:rsidR="007C015B" w:rsidRPr="00287F6A">
        <w:rPr>
          <w:rFonts w:ascii="Times" w:hAnsi="Times" w:cstheme="minorHAnsi"/>
          <w:lang w:val="en-US"/>
        </w:rPr>
        <w:t xml:space="preserve"> local</w:t>
      </w:r>
      <w:r w:rsidR="009928BC" w:rsidRPr="00287F6A">
        <w:rPr>
          <w:rFonts w:ascii="Times" w:hAnsi="Times" w:cstheme="minorHAnsi"/>
          <w:lang w:val="en-US"/>
        </w:rPr>
        <w:t xml:space="preserve"> farming as a livelihood strategy and vocation</w:t>
      </w:r>
      <w:r w:rsidR="007C015B" w:rsidRPr="00287F6A">
        <w:rPr>
          <w:rFonts w:ascii="Times" w:hAnsi="Times" w:cstheme="minorHAnsi"/>
          <w:lang w:val="en-US"/>
        </w:rPr>
        <w:t xml:space="preserve"> in the Caribbean</w:t>
      </w:r>
      <w:r w:rsidR="009928BC" w:rsidRPr="00287F6A">
        <w:rPr>
          <w:rFonts w:ascii="Times" w:hAnsi="Times" w:cstheme="minorHAnsi"/>
          <w:lang w:val="en-US"/>
        </w:rPr>
        <w:t xml:space="preserve">, especially for women, should not constitute a foreclosure of life chances and </w:t>
      </w:r>
      <w:r w:rsidR="007C015B" w:rsidRPr="00287F6A">
        <w:rPr>
          <w:rFonts w:ascii="Times" w:hAnsi="Times" w:cstheme="minorHAnsi"/>
          <w:lang w:val="en-US"/>
        </w:rPr>
        <w:t xml:space="preserve">result </w:t>
      </w:r>
      <w:r w:rsidR="007C015B" w:rsidRPr="00287F6A">
        <w:rPr>
          <w:rFonts w:ascii="Times" w:hAnsi="Times" w:cstheme="minorHAnsi"/>
          <w:lang w:val="en-US"/>
        </w:rPr>
        <w:lastRenderedPageBreak/>
        <w:t>in systemic marginalization, chronic exhaustion, and be a detriment to they and their fami</w:t>
      </w:r>
      <w:r w:rsidR="007F4186" w:rsidRPr="00287F6A">
        <w:rPr>
          <w:rFonts w:ascii="Times" w:hAnsi="Times" w:cstheme="minorHAnsi"/>
          <w:lang w:val="en-US"/>
        </w:rPr>
        <w:t>ly’s</w:t>
      </w:r>
      <w:r w:rsidR="007C015B" w:rsidRPr="00287F6A">
        <w:rPr>
          <w:rFonts w:ascii="Times" w:hAnsi="Times" w:cstheme="minorHAnsi"/>
          <w:lang w:val="en-US"/>
        </w:rPr>
        <w:t xml:space="preserve"> wellbeing.</w:t>
      </w:r>
    </w:p>
    <w:p w14:paraId="5F123B8B" w14:textId="0AFAC49A" w:rsidR="004F20B3" w:rsidRPr="00287F6A" w:rsidRDefault="00C900A2" w:rsidP="00396D1E">
      <w:pPr>
        <w:spacing w:line="276" w:lineRule="auto"/>
        <w:ind w:firstLine="720"/>
        <w:jc w:val="both"/>
        <w:rPr>
          <w:rFonts w:ascii="Times" w:hAnsi="Times" w:cstheme="minorHAnsi"/>
          <w:lang w:val="en-US"/>
        </w:rPr>
      </w:pPr>
      <w:r w:rsidRPr="00287F6A">
        <w:rPr>
          <w:rFonts w:ascii="Times" w:hAnsi="Times" w:cstheme="minorHAnsi"/>
          <w:lang w:val="en-US"/>
        </w:rPr>
        <w:t>Based upon all the evidence at hand</w:t>
      </w:r>
      <w:r w:rsidR="00E64E90" w:rsidRPr="00287F6A">
        <w:rPr>
          <w:rFonts w:ascii="Times" w:hAnsi="Times" w:cstheme="minorHAnsi"/>
          <w:lang w:val="en-US"/>
        </w:rPr>
        <w:t xml:space="preserve">, </w:t>
      </w:r>
      <w:r w:rsidRPr="00287F6A">
        <w:rPr>
          <w:rFonts w:ascii="Times" w:hAnsi="Times" w:cstheme="minorHAnsi"/>
          <w:lang w:val="en-US"/>
        </w:rPr>
        <w:t xml:space="preserve">our final contention is that </w:t>
      </w:r>
      <w:r w:rsidR="00BB1100" w:rsidRPr="00287F6A">
        <w:rPr>
          <w:rFonts w:ascii="Times" w:hAnsi="Times" w:cstheme="minorHAnsi"/>
          <w:lang w:val="en-US"/>
        </w:rPr>
        <w:t>regional research on farming</w:t>
      </w:r>
      <w:r w:rsidR="0093119C" w:rsidRPr="00287F6A">
        <w:rPr>
          <w:rFonts w:ascii="Times" w:hAnsi="Times" w:cstheme="minorHAnsi"/>
          <w:lang w:val="en-US"/>
        </w:rPr>
        <w:t>,</w:t>
      </w:r>
      <w:r w:rsidR="00BB1100" w:rsidRPr="00287F6A">
        <w:rPr>
          <w:rFonts w:ascii="Times" w:hAnsi="Times" w:cstheme="minorHAnsi"/>
          <w:lang w:val="en-US"/>
        </w:rPr>
        <w:t xml:space="preserve"> agricultural economic development</w:t>
      </w:r>
      <w:r w:rsidR="0093119C" w:rsidRPr="00287F6A">
        <w:rPr>
          <w:rFonts w:ascii="Times" w:hAnsi="Times" w:cstheme="minorHAnsi"/>
          <w:lang w:val="en-US"/>
        </w:rPr>
        <w:t>, and national policies all</w:t>
      </w:r>
      <w:r w:rsidR="00405283" w:rsidRPr="00287F6A">
        <w:rPr>
          <w:rFonts w:ascii="Times" w:hAnsi="Times" w:cstheme="minorHAnsi"/>
          <w:lang w:val="en-US"/>
        </w:rPr>
        <w:t xml:space="preserve"> </w:t>
      </w:r>
      <w:r w:rsidR="00BB1100" w:rsidRPr="00287F6A">
        <w:rPr>
          <w:rFonts w:ascii="Times" w:hAnsi="Times" w:cstheme="minorHAnsi"/>
          <w:lang w:val="en-US"/>
        </w:rPr>
        <w:t xml:space="preserve">need to move away from taking </w:t>
      </w:r>
      <w:r w:rsidR="009928BC" w:rsidRPr="00287F6A">
        <w:rPr>
          <w:rFonts w:ascii="Times" w:hAnsi="Times" w:cstheme="minorHAnsi"/>
          <w:lang w:val="en-US"/>
        </w:rPr>
        <w:t xml:space="preserve">global corporate power and </w:t>
      </w:r>
      <w:r w:rsidR="00BB1100" w:rsidRPr="00287F6A">
        <w:rPr>
          <w:rFonts w:ascii="Times" w:hAnsi="Times" w:cstheme="minorHAnsi"/>
          <w:lang w:val="en-US"/>
        </w:rPr>
        <w:t>capitalist logics for granted</w:t>
      </w:r>
      <w:r w:rsidR="0093119C" w:rsidRPr="00287F6A">
        <w:rPr>
          <w:rFonts w:ascii="Times" w:hAnsi="Times" w:cstheme="minorHAnsi"/>
          <w:lang w:val="en-US"/>
        </w:rPr>
        <w:t>––</w:t>
      </w:r>
      <w:r w:rsidRPr="00287F6A">
        <w:rPr>
          <w:rFonts w:ascii="Times" w:hAnsi="Times" w:cstheme="minorHAnsi"/>
          <w:lang w:val="en-US"/>
        </w:rPr>
        <w:t xml:space="preserve">and </w:t>
      </w:r>
      <w:r w:rsidR="0093119C" w:rsidRPr="00287F6A">
        <w:rPr>
          <w:rFonts w:ascii="Times" w:hAnsi="Times" w:cstheme="minorHAnsi"/>
          <w:lang w:val="en-US"/>
        </w:rPr>
        <w:t xml:space="preserve">move </w:t>
      </w:r>
      <w:r w:rsidRPr="00287F6A">
        <w:rPr>
          <w:rFonts w:ascii="Times" w:hAnsi="Times" w:cstheme="minorHAnsi"/>
          <w:lang w:val="en-US"/>
        </w:rPr>
        <w:t xml:space="preserve">towards </w:t>
      </w:r>
      <w:r w:rsidR="00817F38" w:rsidRPr="00287F6A">
        <w:rPr>
          <w:rFonts w:ascii="Times" w:hAnsi="Times" w:cstheme="minorHAnsi"/>
          <w:lang w:val="en-US"/>
        </w:rPr>
        <w:t>collectivity,</w:t>
      </w:r>
      <w:r w:rsidR="009928BC" w:rsidRPr="00287F6A">
        <w:rPr>
          <w:rFonts w:ascii="Times" w:hAnsi="Times" w:cstheme="minorHAnsi"/>
          <w:lang w:val="en-US"/>
        </w:rPr>
        <w:t xml:space="preserve"> local</w:t>
      </w:r>
      <w:r w:rsidR="00817F38" w:rsidRPr="00287F6A">
        <w:rPr>
          <w:rFonts w:ascii="Times" w:hAnsi="Times" w:cstheme="minorHAnsi"/>
          <w:lang w:val="en-US"/>
        </w:rPr>
        <w:t xml:space="preserve"> agroecology</w:t>
      </w:r>
      <w:r w:rsidR="009928BC" w:rsidRPr="00287F6A">
        <w:rPr>
          <w:rFonts w:ascii="Times" w:hAnsi="Times" w:cstheme="minorHAnsi"/>
          <w:lang w:val="en-US"/>
        </w:rPr>
        <w:t>,</w:t>
      </w:r>
      <w:r w:rsidR="00817F38" w:rsidRPr="00287F6A">
        <w:rPr>
          <w:rFonts w:ascii="Times" w:hAnsi="Times" w:cstheme="minorHAnsi"/>
          <w:lang w:val="en-US"/>
        </w:rPr>
        <w:t xml:space="preserve"> and </w:t>
      </w:r>
      <w:r w:rsidRPr="00287F6A">
        <w:rPr>
          <w:rFonts w:ascii="Times" w:hAnsi="Times" w:cstheme="minorHAnsi"/>
          <w:lang w:val="en-US"/>
        </w:rPr>
        <w:t>effecting food sovereignty</w:t>
      </w:r>
      <w:r w:rsidR="00BB1100" w:rsidRPr="00287F6A">
        <w:rPr>
          <w:rFonts w:ascii="Times" w:hAnsi="Times" w:cstheme="minorHAnsi"/>
          <w:lang w:val="en-US"/>
        </w:rPr>
        <w:t xml:space="preserve">. For far too long, state </w:t>
      </w:r>
      <w:r w:rsidR="0093119C" w:rsidRPr="00287F6A">
        <w:rPr>
          <w:rFonts w:ascii="Times" w:hAnsi="Times" w:cstheme="minorHAnsi"/>
          <w:lang w:val="en-US"/>
        </w:rPr>
        <w:t>administrators</w:t>
      </w:r>
      <w:r w:rsidR="00BB1100" w:rsidRPr="00287F6A">
        <w:rPr>
          <w:rFonts w:ascii="Times" w:hAnsi="Times" w:cstheme="minorHAnsi"/>
          <w:lang w:val="en-US"/>
        </w:rPr>
        <w:t xml:space="preserve">, development experts, and </w:t>
      </w:r>
      <w:r w:rsidR="00405283" w:rsidRPr="00287F6A">
        <w:rPr>
          <w:rFonts w:ascii="Times" w:hAnsi="Times" w:cstheme="minorHAnsi"/>
          <w:lang w:val="en-US"/>
        </w:rPr>
        <w:t>researchers</w:t>
      </w:r>
      <w:r w:rsidR="00BB1100" w:rsidRPr="00287F6A">
        <w:rPr>
          <w:rFonts w:ascii="Times" w:hAnsi="Times" w:cstheme="minorHAnsi"/>
          <w:lang w:val="en-US"/>
        </w:rPr>
        <w:t xml:space="preserve"> </w:t>
      </w:r>
      <w:r w:rsidR="00405283" w:rsidRPr="00287F6A">
        <w:rPr>
          <w:rFonts w:ascii="Times" w:hAnsi="Times" w:cstheme="minorHAnsi"/>
          <w:lang w:val="en-US"/>
        </w:rPr>
        <w:t>from</w:t>
      </w:r>
      <w:r w:rsidR="00BB1100" w:rsidRPr="00287F6A">
        <w:rPr>
          <w:rFonts w:ascii="Times" w:hAnsi="Times" w:cstheme="minorHAnsi"/>
          <w:lang w:val="en-US"/>
        </w:rPr>
        <w:t xml:space="preserve"> the credentialed professional class have </w:t>
      </w:r>
      <w:r w:rsidR="006E489F" w:rsidRPr="00287F6A">
        <w:rPr>
          <w:rFonts w:ascii="Times" w:hAnsi="Times" w:cstheme="minorHAnsi"/>
          <w:lang w:val="en-US"/>
        </w:rPr>
        <w:t xml:space="preserve">prioritized </w:t>
      </w:r>
      <w:r w:rsidR="00BB1100" w:rsidRPr="00287F6A">
        <w:rPr>
          <w:rFonts w:ascii="Times" w:hAnsi="Times" w:cstheme="minorHAnsi"/>
          <w:lang w:val="en-US"/>
        </w:rPr>
        <w:t>global value chain analyses</w:t>
      </w:r>
      <w:r w:rsidR="0093119C" w:rsidRPr="00287F6A">
        <w:rPr>
          <w:rFonts w:ascii="Times" w:hAnsi="Times" w:cstheme="minorHAnsi"/>
          <w:lang w:val="en-US"/>
        </w:rPr>
        <w:t xml:space="preserve"> and recommendations</w:t>
      </w:r>
      <w:r w:rsidR="00BB1100" w:rsidRPr="00287F6A">
        <w:rPr>
          <w:rFonts w:ascii="Times" w:hAnsi="Times" w:cstheme="minorHAnsi"/>
          <w:lang w:val="en-US"/>
        </w:rPr>
        <w:t xml:space="preserve"> that </w:t>
      </w:r>
      <w:r w:rsidR="006E489F" w:rsidRPr="00287F6A">
        <w:rPr>
          <w:rFonts w:ascii="Times" w:hAnsi="Times" w:cstheme="minorHAnsi"/>
          <w:lang w:val="en-US"/>
        </w:rPr>
        <w:t>are fixated on</w:t>
      </w:r>
      <w:r w:rsidR="00BB1100" w:rsidRPr="00287F6A">
        <w:rPr>
          <w:rFonts w:ascii="Times" w:hAnsi="Times" w:cstheme="minorHAnsi"/>
          <w:lang w:val="en-US"/>
        </w:rPr>
        <w:t xml:space="preserve"> notions of</w:t>
      </w:r>
      <w:r w:rsidRPr="00287F6A">
        <w:rPr>
          <w:rFonts w:ascii="Times" w:hAnsi="Times" w:cstheme="minorHAnsi"/>
          <w:lang w:val="en-US"/>
        </w:rPr>
        <w:t xml:space="preserve"> “development,”</w:t>
      </w:r>
      <w:r w:rsidR="00BB1100" w:rsidRPr="00287F6A">
        <w:rPr>
          <w:rFonts w:ascii="Times" w:hAnsi="Times" w:cstheme="minorHAnsi"/>
          <w:lang w:val="en-US"/>
        </w:rPr>
        <w:t xml:space="preserve"> “growth</w:t>
      </w:r>
      <w:r w:rsidRPr="00287F6A">
        <w:rPr>
          <w:rFonts w:ascii="Times" w:hAnsi="Times" w:cstheme="minorHAnsi"/>
          <w:lang w:val="en-US"/>
        </w:rPr>
        <w:t>,</w:t>
      </w:r>
      <w:r w:rsidR="00BB1100" w:rsidRPr="00287F6A">
        <w:rPr>
          <w:rFonts w:ascii="Times" w:hAnsi="Times" w:cstheme="minorHAnsi"/>
          <w:lang w:val="en-US"/>
        </w:rPr>
        <w:t xml:space="preserve">” and </w:t>
      </w:r>
      <w:r w:rsidR="0093119C" w:rsidRPr="00287F6A">
        <w:rPr>
          <w:rFonts w:ascii="Times" w:hAnsi="Times" w:cstheme="minorHAnsi"/>
          <w:lang w:val="en-US"/>
        </w:rPr>
        <w:t>“</w:t>
      </w:r>
      <w:r w:rsidR="00BB1100" w:rsidRPr="00287F6A">
        <w:rPr>
          <w:rFonts w:ascii="Times" w:hAnsi="Times" w:cstheme="minorHAnsi"/>
          <w:lang w:val="en-US"/>
        </w:rPr>
        <w:t xml:space="preserve">upgrading” linked to </w:t>
      </w:r>
      <w:r w:rsidR="009928BC" w:rsidRPr="00287F6A">
        <w:rPr>
          <w:rFonts w:ascii="Times" w:hAnsi="Times" w:cstheme="minorHAnsi"/>
          <w:lang w:val="en-US"/>
        </w:rPr>
        <w:t>industrial</w:t>
      </w:r>
      <w:r w:rsidR="00BB1100" w:rsidRPr="00287F6A">
        <w:rPr>
          <w:rFonts w:ascii="Times" w:hAnsi="Times" w:cstheme="minorHAnsi"/>
          <w:lang w:val="en-US"/>
        </w:rPr>
        <w:t xml:space="preserve"> agribusiness, </w:t>
      </w:r>
      <w:r w:rsidR="0093119C" w:rsidRPr="00287F6A">
        <w:rPr>
          <w:rFonts w:ascii="Times" w:hAnsi="Times" w:cstheme="minorHAnsi"/>
          <w:lang w:val="en-US"/>
        </w:rPr>
        <w:t xml:space="preserve">top-down </w:t>
      </w:r>
      <w:r w:rsidR="00BB1100" w:rsidRPr="00287F6A">
        <w:rPr>
          <w:rFonts w:ascii="Times" w:hAnsi="Times" w:cstheme="minorHAnsi"/>
          <w:lang w:val="en-US"/>
        </w:rPr>
        <w:t xml:space="preserve">technocratic </w:t>
      </w:r>
      <w:r w:rsidR="0093119C" w:rsidRPr="00287F6A">
        <w:rPr>
          <w:rFonts w:ascii="Times" w:hAnsi="Times" w:cstheme="minorHAnsi"/>
          <w:lang w:val="en-US"/>
        </w:rPr>
        <w:t>intervention</w:t>
      </w:r>
      <w:r w:rsidR="00BB1100" w:rsidRPr="00287F6A">
        <w:rPr>
          <w:rFonts w:ascii="Times" w:hAnsi="Times" w:cstheme="minorHAnsi"/>
          <w:lang w:val="en-US"/>
        </w:rPr>
        <w:t>, and neoliberal entrepreneurialism.</w:t>
      </w:r>
      <w:r w:rsidR="0093119C" w:rsidRPr="00287F6A">
        <w:rPr>
          <w:rFonts w:ascii="Times" w:hAnsi="Times" w:cstheme="minorHAnsi"/>
          <w:lang w:val="en-US"/>
        </w:rPr>
        <w:t xml:space="preserve"> A</w:t>
      </w:r>
      <w:r w:rsidR="006E489F" w:rsidRPr="00287F6A">
        <w:rPr>
          <w:rFonts w:ascii="Times" w:hAnsi="Times" w:cstheme="minorHAnsi"/>
          <w:lang w:val="en-US"/>
        </w:rPr>
        <w:t xml:space="preserve"> shift in focus, political consciousness, and </w:t>
      </w:r>
      <w:r w:rsidR="00817F38" w:rsidRPr="00287F6A">
        <w:rPr>
          <w:rFonts w:ascii="Times" w:hAnsi="Times" w:cstheme="minorHAnsi"/>
          <w:lang w:val="en-US"/>
        </w:rPr>
        <w:t xml:space="preserve">even </w:t>
      </w:r>
      <w:r w:rsidR="006E489F" w:rsidRPr="00287F6A">
        <w:rPr>
          <w:rFonts w:ascii="Times" w:hAnsi="Times" w:cstheme="minorHAnsi"/>
          <w:lang w:val="en-US"/>
        </w:rPr>
        <w:t>research</w:t>
      </w:r>
      <w:r w:rsidR="00BB1100" w:rsidRPr="00287F6A">
        <w:rPr>
          <w:rFonts w:ascii="Times" w:hAnsi="Times" w:cstheme="minorHAnsi"/>
          <w:lang w:val="en-US"/>
        </w:rPr>
        <w:t xml:space="preserve"> </w:t>
      </w:r>
      <w:r w:rsidR="006E489F" w:rsidRPr="00287F6A">
        <w:rPr>
          <w:rFonts w:ascii="Times" w:hAnsi="Times" w:cstheme="minorHAnsi"/>
          <w:lang w:val="en-US"/>
        </w:rPr>
        <w:t xml:space="preserve">towards </w:t>
      </w:r>
      <w:r w:rsidRPr="00287F6A">
        <w:rPr>
          <w:rFonts w:ascii="Times" w:hAnsi="Times" w:cstheme="minorHAnsi"/>
          <w:lang w:val="en-US"/>
        </w:rPr>
        <w:t xml:space="preserve">community-based </w:t>
      </w:r>
      <w:r w:rsidR="00817F38" w:rsidRPr="00287F6A">
        <w:rPr>
          <w:rFonts w:ascii="Times" w:hAnsi="Times" w:cstheme="minorHAnsi"/>
          <w:lang w:val="en-US"/>
        </w:rPr>
        <w:t>projects</w:t>
      </w:r>
      <w:r w:rsidR="006E489F" w:rsidRPr="00287F6A">
        <w:rPr>
          <w:rFonts w:ascii="Times" w:hAnsi="Times" w:cstheme="minorHAnsi"/>
          <w:lang w:val="en-US"/>
        </w:rPr>
        <w:t xml:space="preserve"> and </w:t>
      </w:r>
      <w:r w:rsidRPr="00287F6A">
        <w:rPr>
          <w:rFonts w:ascii="Times" w:hAnsi="Times" w:cstheme="minorHAnsi"/>
          <w:lang w:val="en-US"/>
        </w:rPr>
        <w:t xml:space="preserve">grounded </w:t>
      </w:r>
      <w:r w:rsidR="006E489F" w:rsidRPr="00287F6A">
        <w:rPr>
          <w:rFonts w:ascii="Times" w:hAnsi="Times" w:cstheme="minorHAnsi"/>
          <w:lang w:val="en-US"/>
        </w:rPr>
        <w:t>praxis that centers</w:t>
      </w:r>
      <w:r w:rsidR="00BB1100" w:rsidRPr="00287F6A">
        <w:rPr>
          <w:rFonts w:ascii="Times" w:hAnsi="Times" w:cstheme="minorHAnsi"/>
          <w:lang w:val="en-US"/>
        </w:rPr>
        <w:t xml:space="preserve"> </w:t>
      </w:r>
      <w:r w:rsidR="00817F38" w:rsidRPr="00287F6A">
        <w:rPr>
          <w:rFonts w:ascii="Times" w:hAnsi="Times" w:cstheme="minorHAnsi"/>
          <w:lang w:val="en-US"/>
        </w:rPr>
        <w:t>local grassroots knowledges</w:t>
      </w:r>
      <w:r w:rsidR="009928BC" w:rsidRPr="00287F6A">
        <w:rPr>
          <w:rFonts w:ascii="Times" w:hAnsi="Times" w:cstheme="minorHAnsi"/>
          <w:lang w:val="en-US"/>
        </w:rPr>
        <w:t xml:space="preserve"> and movements</w:t>
      </w:r>
      <w:r w:rsidR="00817F38" w:rsidRPr="00287F6A">
        <w:rPr>
          <w:rFonts w:ascii="Times" w:hAnsi="Times" w:cstheme="minorHAnsi"/>
          <w:lang w:val="en-US"/>
        </w:rPr>
        <w:t xml:space="preserve">, </w:t>
      </w:r>
      <w:r w:rsidR="00BB1100" w:rsidRPr="00287F6A">
        <w:rPr>
          <w:rFonts w:ascii="Times" w:hAnsi="Times" w:cstheme="minorHAnsi"/>
          <w:lang w:val="en-US"/>
        </w:rPr>
        <w:t>the social relations of production</w:t>
      </w:r>
      <w:r w:rsidR="006E489F" w:rsidRPr="00287F6A">
        <w:rPr>
          <w:rFonts w:ascii="Times" w:hAnsi="Times" w:cstheme="minorHAnsi"/>
          <w:lang w:val="en-US"/>
        </w:rPr>
        <w:t>, and the role of social reproduction</w:t>
      </w:r>
      <w:r w:rsidR="009928BC" w:rsidRPr="00287F6A">
        <w:rPr>
          <w:rFonts w:ascii="Times" w:hAnsi="Times" w:cstheme="minorHAnsi"/>
          <w:lang w:val="en-US"/>
        </w:rPr>
        <w:t xml:space="preserve"> and unpaid carework</w:t>
      </w:r>
      <w:r w:rsidR="006E489F" w:rsidRPr="00287F6A">
        <w:rPr>
          <w:rFonts w:ascii="Times" w:hAnsi="Times" w:cstheme="minorHAnsi"/>
          <w:lang w:val="en-US"/>
        </w:rPr>
        <w:t xml:space="preserve"> is urgent. </w:t>
      </w:r>
      <w:r w:rsidR="00694347" w:rsidRPr="00287F6A">
        <w:rPr>
          <w:rFonts w:ascii="Times" w:hAnsi="Times" w:cstheme="minorHAnsi"/>
          <w:lang w:val="en-US"/>
        </w:rPr>
        <w:t xml:space="preserve">In sum, numerous </w:t>
      </w:r>
      <w:r w:rsidR="00EF0BE2" w:rsidRPr="00287F6A">
        <w:rPr>
          <w:rFonts w:ascii="Times" w:hAnsi="Times" w:cstheme="minorHAnsi"/>
          <w:lang w:val="en-US"/>
        </w:rPr>
        <w:t xml:space="preserve">Caribbean communities </w:t>
      </w:r>
      <w:r w:rsidR="00694347" w:rsidRPr="00287F6A">
        <w:rPr>
          <w:rFonts w:ascii="Times" w:hAnsi="Times" w:cstheme="minorHAnsi"/>
          <w:lang w:val="en-US"/>
        </w:rPr>
        <w:t xml:space="preserve">across the OECS </w:t>
      </w:r>
      <w:r w:rsidR="00EF0BE2" w:rsidRPr="00287F6A">
        <w:rPr>
          <w:rFonts w:ascii="Times" w:hAnsi="Times" w:cstheme="minorHAnsi"/>
          <w:lang w:val="en-US"/>
        </w:rPr>
        <w:t xml:space="preserve">are being </w:t>
      </w:r>
      <w:r w:rsidR="00694347" w:rsidRPr="00287F6A">
        <w:rPr>
          <w:rFonts w:ascii="Times" w:hAnsi="Times" w:cstheme="minorHAnsi"/>
          <w:lang w:val="en-US"/>
        </w:rPr>
        <w:t>sustained</w:t>
      </w:r>
      <w:r w:rsidR="00EF0BE2" w:rsidRPr="00287F6A">
        <w:rPr>
          <w:rFonts w:ascii="Times" w:hAnsi="Times" w:cstheme="minorHAnsi"/>
          <w:lang w:val="en-US"/>
        </w:rPr>
        <w:t xml:space="preserve"> and </w:t>
      </w:r>
      <w:r w:rsidR="00694347" w:rsidRPr="00287F6A">
        <w:rPr>
          <w:rFonts w:ascii="Times" w:hAnsi="Times" w:cstheme="minorHAnsi"/>
          <w:lang w:val="en-US"/>
        </w:rPr>
        <w:t>reproduced</w:t>
      </w:r>
      <w:r w:rsidR="00EF0BE2" w:rsidRPr="00287F6A">
        <w:rPr>
          <w:rFonts w:ascii="Times" w:hAnsi="Times" w:cstheme="minorHAnsi"/>
          <w:lang w:val="en-US"/>
        </w:rPr>
        <w:t xml:space="preserve"> by</w:t>
      </w:r>
      <w:r w:rsidR="00694347" w:rsidRPr="00287F6A">
        <w:rPr>
          <w:rFonts w:ascii="Times" w:hAnsi="Times" w:cstheme="minorHAnsi"/>
          <w:lang w:val="en-US"/>
        </w:rPr>
        <w:t xml:space="preserve"> </w:t>
      </w:r>
      <w:r w:rsidR="00EF0BE2" w:rsidRPr="00287F6A">
        <w:rPr>
          <w:rFonts w:ascii="Times" w:hAnsi="Times" w:cstheme="minorHAnsi"/>
          <w:lang w:val="en-US"/>
        </w:rPr>
        <w:t xml:space="preserve">women </w:t>
      </w:r>
      <w:r w:rsidR="00694347" w:rsidRPr="00287F6A">
        <w:rPr>
          <w:rFonts w:ascii="Times" w:hAnsi="Times" w:cstheme="minorHAnsi"/>
          <w:lang w:val="en-US"/>
        </w:rPr>
        <w:t xml:space="preserve">engaged in </w:t>
      </w:r>
      <w:r w:rsidR="00BC4270" w:rsidRPr="00287F6A">
        <w:rPr>
          <w:rFonts w:ascii="Times" w:hAnsi="Times" w:cstheme="minorHAnsi"/>
          <w:lang w:val="en-US"/>
        </w:rPr>
        <w:t>farming and food production</w:t>
      </w:r>
      <w:r w:rsidR="00694347" w:rsidRPr="00287F6A">
        <w:rPr>
          <w:rFonts w:ascii="Times" w:hAnsi="Times" w:cstheme="minorHAnsi"/>
          <w:lang w:val="en-US"/>
        </w:rPr>
        <w:t>.</w:t>
      </w:r>
      <w:r w:rsidR="00EF0BE2" w:rsidRPr="00287F6A">
        <w:rPr>
          <w:rFonts w:ascii="Times" w:hAnsi="Times" w:cstheme="minorHAnsi"/>
          <w:lang w:val="en-US"/>
        </w:rPr>
        <w:t xml:space="preserve"> </w:t>
      </w:r>
      <w:r w:rsidR="00694347" w:rsidRPr="00287F6A">
        <w:rPr>
          <w:rFonts w:ascii="Times" w:hAnsi="Times" w:cstheme="minorHAnsi"/>
          <w:lang w:val="en-US"/>
        </w:rPr>
        <w:t>T</w:t>
      </w:r>
      <w:r w:rsidR="00EF0BE2" w:rsidRPr="00287F6A">
        <w:rPr>
          <w:rFonts w:ascii="Times" w:hAnsi="Times" w:cstheme="minorHAnsi"/>
          <w:lang w:val="en-US"/>
        </w:rPr>
        <w:t>he region’s food security</w:t>
      </w:r>
      <w:r w:rsidR="00817F38" w:rsidRPr="00287F6A">
        <w:rPr>
          <w:rFonts w:ascii="Times" w:hAnsi="Times" w:cstheme="minorHAnsi"/>
          <w:lang w:val="en-US"/>
        </w:rPr>
        <w:t>––and ultimate sovereignty and self-sufficiency––</w:t>
      </w:r>
      <w:r w:rsidR="00EF0BE2" w:rsidRPr="00287F6A">
        <w:rPr>
          <w:rFonts w:ascii="Times" w:hAnsi="Times" w:cstheme="minorHAnsi"/>
          <w:lang w:val="en-US"/>
        </w:rPr>
        <w:t xml:space="preserve">is directly dependent </w:t>
      </w:r>
      <w:r w:rsidR="00694347" w:rsidRPr="00287F6A">
        <w:rPr>
          <w:rFonts w:ascii="Times" w:hAnsi="Times" w:cstheme="minorHAnsi"/>
          <w:lang w:val="en-US"/>
        </w:rPr>
        <w:t>upon</w:t>
      </w:r>
      <w:r w:rsidR="00EF0BE2" w:rsidRPr="00287F6A">
        <w:rPr>
          <w:rFonts w:ascii="Times" w:hAnsi="Times" w:cstheme="minorHAnsi"/>
          <w:lang w:val="en-US"/>
        </w:rPr>
        <w:t xml:space="preserve"> </w:t>
      </w:r>
      <w:r w:rsidR="00480B40" w:rsidRPr="00287F6A">
        <w:rPr>
          <w:rFonts w:ascii="Times" w:hAnsi="Times" w:cstheme="minorHAnsi"/>
          <w:lang w:val="en-US"/>
        </w:rPr>
        <w:t>grassroots</w:t>
      </w:r>
      <w:r w:rsidR="00817F38" w:rsidRPr="00287F6A">
        <w:rPr>
          <w:rFonts w:ascii="Times" w:hAnsi="Times" w:cstheme="minorHAnsi"/>
          <w:lang w:val="en-US"/>
        </w:rPr>
        <w:t xml:space="preserve"> </w:t>
      </w:r>
      <w:r w:rsidR="00EF0BE2" w:rsidRPr="00287F6A">
        <w:rPr>
          <w:rFonts w:ascii="Times" w:hAnsi="Times" w:cstheme="minorHAnsi"/>
          <w:lang w:val="en-US"/>
        </w:rPr>
        <w:t xml:space="preserve">women </w:t>
      </w:r>
      <w:r w:rsidR="00480B40" w:rsidRPr="00287F6A">
        <w:rPr>
          <w:rFonts w:ascii="Times" w:hAnsi="Times" w:cstheme="minorHAnsi"/>
          <w:lang w:val="en-US"/>
        </w:rPr>
        <w:t xml:space="preserve">food </w:t>
      </w:r>
      <w:r w:rsidR="00EF0BE2" w:rsidRPr="00287F6A">
        <w:rPr>
          <w:rFonts w:ascii="Times" w:hAnsi="Times" w:cstheme="minorHAnsi"/>
          <w:lang w:val="en-US"/>
        </w:rPr>
        <w:t>producers</w:t>
      </w:r>
      <w:r w:rsidR="00817F38" w:rsidRPr="00287F6A">
        <w:rPr>
          <w:rFonts w:ascii="Times" w:hAnsi="Times" w:cstheme="minorHAnsi"/>
          <w:lang w:val="en-US"/>
        </w:rPr>
        <w:t>, family farmers,</w:t>
      </w:r>
      <w:r w:rsidR="00EF0BE2" w:rsidRPr="00287F6A">
        <w:rPr>
          <w:rFonts w:ascii="Times" w:hAnsi="Times" w:cstheme="minorHAnsi"/>
          <w:lang w:val="en-US"/>
        </w:rPr>
        <w:t xml:space="preserve"> and small business owners</w:t>
      </w:r>
      <w:r w:rsidR="00694347" w:rsidRPr="00287F6A">
        <w:rPr>
          <w:rFonts w:ascii="Times" w:hAnsi="Times" w:cstheme="minorHAnsi"/>
          <w:lang w:val="en-US"/>
        </w:rPr>
        <w:t>,</w:t>
      </w:r>
      <w:r w:rsidR="00EF0BE2" w:rsidRPr="00287F6A">
        <w:rPr>
          <w:rFonts w:ascii="Times" w:hAnsi="Times" w:cstheme="minorHAnsi"/>
          <w:lang w:val="en-US"/>
        </w:rPr>
        <w:t xml:space="preserve"> yet </w:t>
      </w:r>
      <w:r w:rsidR="00694347" w:rsidRPr="00287F6A">
        <w:rPr>
          <w:rFonts w:ascii="Times" w:hAnsi="Times" w:cstheme="minorHAnsi"/>
          <w:lang w:val="en-US"/>
        </w:rPr>
        <w:t>the</w:t>
      </w:r>
      <w:r w:rsidR="00BC4270" w:rsidRPr="00287F6A">
        <w:rPr>
          <w:rFonts w:ascii="Times" w:hAnsi="Times" w:cstheme="minorHAnsi"/>
          <w:lang w:val="en-US"/>
        </w:rPr>
        <w:t>ir</w:t>
      </w:r>
      <w:r w:rsidR="00694347" w:rsidRPr="00287F6A">
        <w:rPr>
          <w:rFonts w:ascii="Times" w:hAnsi="Times" w:cstheme="minorHAnsi"/>
          <w:lang w:val="en-US"/>
        </w:rPr>
        <w:t xml:space="preserve"> concerns</w:t>
      </w:r>
      <w:r w:rsidR="00BC4270" w:rsidRPr="00287F6A">
        <w:rPr>
          <w:rFonts w:ascii="Times" w:hAnsi="Times" w:cstheme="minorHAnsi"/>
          <w:lang w:val="en-US"/>
        </w:rPr>
        <w:t xml:space="preserve">, </w:t>
      </w:r>
      <w:r w:rsidR="00694347" w:rsidRPr="00287F6A">
        <w:rPr>
          <w:rFonts w:ascii="Times" w:hAnsi="Times" w:cstheme="minorHAnsi"/>
          <w:lang w:val="en-US"/>
        </w:rPr>
        <w:t>realities</w:t>
      </w:r>
      <w:r w:rsidR="00BC4270" w:rsidRPr="00287F6A">
        <w:rPr>
          <w:rFonts w:ascii="Times" w:hAnsi="Times" w:cstheme="minorHAnsi"/>
          <w:lang w:val="en-US"/>
        </w:rPr>
        <w:t xml:space="preserve">, </w:t>
      </w:r>
      <w:r w:rsidR="002A46CF" w:rsidRPr="00287F6A">
        <w:rPr>
          <w:rFonts w:ascii="Times" w:hAnsi="Times" w:cstheme="minorHAnsi"/>
          <w:lang w:val="en-US"/>
        </w:rPr>
        <w:t xml:space="preserve">ideas, </w:t>
      </w:r>
      <w:r w:rsidR="00BC4270" w:rsidRPr="00287F6A">
        <w:rPr>
          <w:rFonts w:ascii="Times" w:hAnsi="Times" w:cstheme="minorHAnsi"/>
          <w:lang w:val="en-US"/>
        </w:rPr>
        <w:t>and solutions</w:t>
      </w:r>
      <w:r w:rsidR="00694347" w:rsidRPr="00287F6A">
        <w:rPr>
          <w:rFonts w:ascii="Times" w:hAnsi="Times" w:cstheme="minorHAnsi"/>
          <w:lang w:val="en-US"/>
        </w:rPr>
        <w:t xml:space="preserve"> </w:t>
      </w:r>
      <w:r w:rsidR="00817F38" w:rsidRPr="00287F6A">
        <w:rPr>
          <w:rFonts w:ascii="Times" w:hAnsi="Times" w:cstheme="minorHAnsi"/>
          <w:lang w:val="en-US"/>
        </w:rPr>
        <w:t xml:space="preserve">are </w:t>
      </w:r>
      <w:r w:rsidR="00480B40" w:rsidRPr="00287F6A">
        <w:rPr>
          <w:rFonts w:ascii="Times" w:hAnsi="Times" w:cstheme="minorHAnsi"/>
          <w:lang w:val="en-US"/>
        </w:rPr>
        <w:t xml:space="preserve">either </w:t>
      </w:r>
      <w:r w:rsidR="00817F38" w:rsidRPr="00287F6A">
        <w:rPr>
          <w:rFonts w:ascii="Times" w:hAnsi="Times" w:cstheme="minorHAnsi"/>
          <w:lang w:val="en-US"/>
        </w:rPr>
        <w:t xml:space="preserve">habitually </w:t>
      </w:r>
      <w:r w:rsidR="00694347" w:rsidRPr="00287F6A">
        <w:rPr>
          <w:rFonts w:ascii="Times" w:hAnsi="Times" w:cstheme="minorHAnsi"/>
          <w:lang w:val="en-US"/>
        </w:rPr>
        <w:t>dismissed or</w:t>
      </w:r>
      <w:r w:rsidR="00BC4270" w:rsidRPr="00287F6A">
        <w:rPr>
          <w:rFonts w:ascii="Times" w:hAnsi="Times" w:cstheme="minorHAnsi"/>
          <w:lang w:val="en-US"/>
        </w:rPr>
        <w:t xml:space="preserve"> </w:t>
      </w:r>
      <w:r w:rsidR="00EF0BE2" w:rsidRPr="00287F6A">
        <w:rPr>
          <w:rFonts w:ascii="Times" w:hAnsi="Times" w:cstheme="minorHAnsi"/>
          <w:lang w:val="en-US"/>
        </w:rPr>
        <w:t>considered</w:t>
      </w:r>
      <w:r w:rsidR="00480B40" w:rsidRPr="00287F6A">
        <w:rPr>
          <w:rFonts w:ascii="Times" w:hAnsi="Times" w:cstheme="minorHAnsi"/>
          <w:lang w:val="en-US"/>
        </w:rPr>
        <w:t xml:space="preserve"> purely</w:t>
      </w:r>
      <w:r w:rsidR="00694347" w:rsidRPr="00287F6A">
        <w:rPr>
          <w:rFonts w:ascii="Times" w:hAnsi="Times" w:cstheme="minorHAnsi"/>
          <w:lang w:val="en-US"/>
        </w:rPr>
        <w:t xml:space="preserve"> </w:t>
      </w:r>
      <w:r w:rsidR="00480B40" w:rsidRPr="00287F6A">
        <w:rPr>
          <w:rFonts w:ascii="Times" w:hAnsi="Times" w:cstheme="minorHAnsi"/>
          <w:lang w:val="en-US"/>
        </w:rPr>
        <w:t>peripheral</w:t>
      </w:r>
      <w:r w:rsidR="00EF0BE2" w:rsidRPr="00287F6A">
        <w:rPr>
          <w:rFonts w:ascii="Times" w:hAnsi="Times" w:cstheme="minorHAnsi"/>
          <w:lang w:val="en-US"/>
        </w:rPr>
        <w:t>.</w:t>
      </w:r>
      <w:r w:rsidR="00BC4270" w:rsidRPr="00287F6A">
        <w:rPr>
          <w:rFonts w:ascii="Times" w:hAnsi="Times" w:cstheme="minorHAnsi"/>
          <w:lang w:val="en-US"/>
        </w:rPr>
        <w:t xml:space="preserve"> </w:t>
      </w:r>
      <w:r w:rsidR="00817F38" w:rsidRPr="00287F6A">
        <w:rPr>
          <w:rFonts w:ascii="Times" w:hAnsi="Times" w:cstheme="minorHAnsi"/>
          <w:lang w:val="en-US"/>
        </w:rPr>
        <w:t>Indeed, across the Caribbean, d</w:t>
      </w:r>
      <w:r w:rsidR="00BC4270" w:rsidRPr="00287F6A">
        <w:rPr>
          <w:rFonts w:ascii="Times" w:hAnsi="Times" w:cstheme="minorHAnsi"/>
          <w:lang w:val="en-US"/>
        </w:rPr>
        <w:t>ependency-inducing</w:t>
      </w:r>
      <w:r w:rsidR="00EF0BE2" w:rsidRPr="00287F6A">
        <w:rPr>
          <w:rFonts w:ascii="Times" w:hAnsi="Times" w:cstheme="minorHAnsi"/>
          <w:lang w:val="en-US"/>
        </w:rPr>
        <w:t xml:space="preserve"> </w:t>
      </w:r>
      <w:r w:rsidR="00BC4270" w:rsidRPr="00287F6A">
        <w:rPr>
          <w:rFonts w:ascii="Times" w:hAnsi="Times" w:cstheme="minorHAnsi"/>
          <w:lang w:val="en-US"/>
        </w:rPr>
        <w:t xml:space="preserve">economic </w:t>
      </w:r>
      <w:r w:rsidR="00EF0BE2" w:rsidRPr="00287F6A">
        <w:rPr>
          <w:rFonts w:ascii="Times" w:hAnsi="Times" w:cstheme="minorHAnsi"/>
          <w:lang w:val="en-US"/>
        </w:rPr>
        <w:t xml:space="preserve">policies </w:t>
      </w:r>
      <w:r w:rsidR="00BC4270" w:rsidRPr="00287F6A">
        <w:rPr>
          <w:rFonts w:ascii="Times" w:hAnsi="Times" w:cstheme="minorHAnsi"/>
          <w:lang w:val="en-US"/>
        </w:rPr>
        <w:t>linked to</w:t>
      </w:r>
      <w:r w:rsidR="00EF0BE2" w:rsidRPr="00287F6A">
        <w:rPr>
          <w:rFonts w:ascii="Times" w:hAnsi="Times" w:cstheme="minorHAnsi"/>
          <w:lang w:val="en-US"/>
        </w:rPr>
        <w:t xml:space="preserve"> </w:t>
      </w:r>
      <w:r w:rsidR="00212E75" w:rsidRPr="00287F6A">
        <w:rPr>
          <w:rFonts w:ascii="Times" w:hAnsi="Times" w:cstheme="minorHAnsi"/>
          <w:lang w:val="en-US"/>
        </w:rPr>
        <w:t xml:space="preserve">imperial powers, </w:t>
      </w:r>
      <w:r w:rsidR="00817F38" w:rsidRPr="00287F6A">
        <w:rPr>
          <w:rFonts w:ascii="Times" w:hAnsi="Times" w:cstheme="minorHAnsi"/>
          <w:lang w:val="en-US"/>
        </w:rPr>
        <w:t>colonial-</w:t>
      </w:r>
      <w:r w:rsidR="00EF0BE2" w:rsidRPr="00287F6A">
        <w:rPr>
          <w:rFonts w:ascii="Times" w:hAnsi="Times" w:cstheme="minorHAnsi"/>
          <w:lang w:val="en-US"/>
        </w:rPr>
        <w:t>capitali</w:t>
      </w:r>
      <w:r w:rsidR="00BC4270" w:rsidRPr="00287F6A">
        <w:rPr>
          <w:rFonts w:ascii="Times" w:hAnsi="Times" w:cstheme="minorHAnsi"/>
          <w:lang w:val="en-US"/>
        </w:rPr>
        <w:t>st logics</w:t>
      </w:r>
      <w:r w:rsidR="00212E75" w:rsidRPr="00287F6A">
        <w:rPr>
          <w:rFonts w:ascii="Times" w:hAnsi="Times" w:cstheme="minorHAnsi"/>
          <w:lang w:val="en-US"/>
        </w:rPr>
        <w:t>,</w:t>
      </w:r>
      <w:r w:rsidR="00EF0BE2" w:rsidRPr="00287F6A">
        <w:rPr>
          <w:rFonts w:ascii="Times" w:hAnsi="Times" w:cstheme="minorHAnsi"/>
          <w:lang w:val="en-US"/>
        </w:rPr>
        <w:t xml:space="preserve"> and</w:t>
      </w:r>
      <w:r w:rsidR="00BC4270" w:rsidRPr="00287F6A">
        <w:rPr>
          <w:rFonts w:ascii="Times" w:hAnsi="Times" w:cstheme="minorHAnsi"/>
          <w:lang w:val="en-US"/>
        </w:rPr>
        <w:t xml:space="preserve"> political</w:t>
      </w:r>
      <w:r w:rsidR="002A46CF" w:rsidRPr="00287F6A">
        <w:rPr>
          <w:rFonts w:ascii="Times" w:hAnsi="Times" w:cstheme="minorHAnsi"/>
          <w:lang w:val="en-US"/>
        </w:rPr>
        <w:t>-</w:t>
      </w:r>
      <w:r w:rsidR="00BC4270" w:rsidRPr="00287F6A">
        <w:rPr>
          <w:rFonts w:ascii="Times" w:hAnsi="Times" w:cstheme="minorHAnsi"/>
          <w:lang w:val="en-US"/>
        </w:rPr>
        <w:t>social institutions defined by</w:t>
      </w:r>
      <w:r w:rsidR="00EF0BE2" w:rsidRPr="00287F6A">
        <w:rPr>
          <w:rFonts w:ascii="Times" w:hAnsi="Times" w:cstheme="minorHAnsi"/>
          <w:lang w:val="en-US"/>
        </w:rPr>
        <w:t xml:space="preserve"> </w:t>
      </w:r>
      <w:r w:rsidR="00212E75" w:rsidRPr="00287F6A">
        <w:rPr>
          <w:rFonts w:ascii="Times" w:hAnsi="Times" w:cstheme="minorHAnsi"/>
          <w:lang w:val="en-US"/>
        </w:rPr>
        <w:t>lasting</w:t>
      </w:r>
      <w:r w:rsidR="00BC4270" w:rsidRPr="00287F6A">
        <w:rPr>
          <w:rFonts w:ascii="Times" w:hAnsi="Times" w:cstheme="minorHAnsi"/>
          <w:lang w:val="en-US"/>
        </w:rPr>
        <w:t xml:space="preserve"> patriarchal</w:t>
      </w:r>
      <w:r w:rsidR="00EF0BE2" w:rsidRPr="00287F6A">
        <w:rPr>
          <w:rFonts w:ascii="Times" w:hAnsi="Times" w:cstheme="minorHAnsi"/>
          <w:lang w:val="en-US"/>
        </w:rPr>
        <w:t xml:space="preserve"> </w:t>
      </w:r>
      <w:r w:rsidR="00BC4270" w:rsidRPr="00287F6A">
        <w:rPr>
          <w:rFonts w:ascii="Times" w:hAnsi="Times" w:cstheme="minorHAnsi"/>
          <w:lang w:val="en-US"/>
        </w:rPr>
        <w:t>norms</w:t>
      </w:r>
      <w:r w:rsidR="00817F38" w:rsidRPr="00287F6A">
        <w:rPr>
          <w:rFonts w:ascii="Times" w:hAnsi="Times" w:cstheme="minorHAnsi"/>
          <w:lang w:val="en-US"/>
        </w:rPr>
        <w:t xml:space="preserve"> and plantation relations</w:t>
      </w:r>
      <w:r w:rsidR="00EF0BE2" w:rsidRPr="00287F6A">
        <w:rPr>
          <w:rFonts w:ascii="Times" w:hAnsi="Times" w:cstheme="minorHAnsi"/>
          <w:lang w:val="en-US"/>
        </w:rPr>
        <w:t xml:space="preserve"> </w:t>
      </w:r>
      <w:r w:rsidR="00BC4270" w:rsidRPr="00287F6A">
        <w:rPr>
          <w:rFonts w:ascii="Times" w:hAnsi="Times" w:cstheme="minorHAnsi"/>
          <w:lang w:val="en-US"/>
        </w:rPr>
        <w:t>persist</w:t>
      </w:r>
      <w:r w:rsidR="00817F38" w:rsidRPr="00287F6A">
        <w:rPr>
          <w:rFonts w:ascii="Times" w:hAnsi="Times" w:cstheme="minorHAnsi"/>
          <w:lang w:val="en-US"/>
        </w:rPr>
        <w:t>.</w:t>
      </w:r>
      <w:r w:rsidR="00BC4270" w:rsidRPr="00287F6A">
        <w:rPr>
          <w:rFonts w:ascii="Times" w:hAnsi="Times" w:cstheme="minorHAnsi"/>
          <w:lang w:val="en-US"/>
        </w:rPr>
        <w:t xml:space="preserve"> </w:t>
      </w:r>
      <w:r w:rsidR="00212E75" w:rsidRPr="00287F6A">
        <w:rPr>
          <w:rFonts w:ascii="Times" w:hAnsi="Times" w:cstheme="minorHAnsi"/>
          <w:lang w:val="en-US"/>
        </w:rPr>
        <w:t>This</w:t>
      </w:r>
      <w:r w:rsidR="00BC4270" w:rsidRPr="00287F6A">
        <w:rPr>
          <w:rFonts w:ascii="Times" w:hAnsi="Times" w:cstheme="minorHAnsi"/>
          <w:lang w:val="en-US"/>
        </w:rPr>
        <w:t xml:space="preserve"> </w:t>
      </w:r>
      <w:r w:rsidR="00212E75" w:rsidRPr="00287F6A">
        <w:rPr>
          <w:rFonts w:ascii="Times" w:hAnsi="Times" w:cstheme="minorHAnsi"/>
          <w:lang w:val="en-US"/>
        </w:rPr>
        <w:t>is</w:t>
      </w:r>
      <w:r w:rsidR="00BC4270" w:rsidRPr="00287F6A">
        <w:rPr>
          <w:rFonts w:ascii="Times" w:hAnsi="Times" w:cstheme="minorHAnsi"/>
          <w:lang w:val="en-US"/>
        </w:rPr>
        <w:t xml:space="preserve"> not only comprising the </w:t>
      </w:r>
      <w:r w:rsidR="00817F38" w:rsidRPr="00287F6A">
        <w:rPr>
          <w:rFonts w:ascii="Times" w:hAnsi="Times" w:cstheme="minorHAnsi"/>
          <w:lang w:val="en-US"/>
        </w:rPr>
        <w:t xml:space="preserve">rural grassroots </w:t>
      </w:r>
      <w:r w:rsidR="00BC4270" w:rsidRPr="00287F6A">
        <w:rPr>
          <w:rFonts w:ascii="Times" w:hAnsi="Times" w:cstheme="minorHAnsi"/>
          <w:lang w:val="en-US"/>
        </w:rPr>
        <w:t xml:space="preserve">women in the region who contributed to this project, but </w:t>
      </w:r>
      <w:r w:rsidR="00817F38" w:rsidRPr="00287F6A">
        <w:rPr>
          <w:rFonts w:ascii="Times" w:hAnsi="Times" w:cstheme="minorHAnsi"/>
          <w:lang w:val="en-US"/>
        </w:rPr>
        <w:t xml:space="preserve">also </w:t>
      </w:r>
      <w:r w:rsidR="00BC4270" w:rsidRPr="00287F6A">
        <w:rPr>
          <w:rFonts w:ascii="Times" w:hAnsi="Times" w:cstheme="minorHAnsi"/>
          <w:lang w:val="en-US"/>
        </w:rPr>
        <w:t xml:space="preserve">the Caribbean’s potential to break free from </w:t>
      </w:r>
      <w:r w:rsidR="00817F38" w:rsidRPr="00287F6A">
        <w:rPr>
          <w:rFonts w:ascii="Times" w:hAnsi="Times" w:cstheme="minorHAnsi"/>
          <w:lang w:val="en-US"/>
        </w:rPr>
        <w:t xml:space="preserve">enduring </w:t>
      </w:r>
      <w:r w:rsidR="00BC4270" w:rsidRPr="00287F6A">
        <w:rPr>
          <w:rFonts w:ascii="Times" w:hAnsi="Times" w:cstheme="minorHAnsi"/>
          <w:lang w:val="en-US"/>
        </w:rPr>
        <w:t xml:space="preserve">dependency and chart a course towards both </w:t>
      </w:r>
      <w:r w:rsidR="002A46CF" w:rsidRPr="00287F6A">
        <w:rPr>
          <w:rFonts w:ascii="Times" w:hAnsi="Times" w:cstheme="minorHAnsi"/>
          <w:lang w:val="en-US"/>
        </w:rPr>
        <w:t xml:space="preserve">a </w:t>
      </w:r>
      <w:r w:rsidR="00BC4270" w:rsidRPr="00287F6A">
        <w:rPr>
          <w:rFonts w:ascii="Times" w:hAnsi="Times" w:cstheme="minorHAnsi"/>
          <w:lang w:val="en-US"/>
        </w:rPr>
        <w:t>sovereign food system and economically just future</w:t>
      </w:r>
      <w:r w:rsidR="00EF0BE2" w:rsidRPr="00287F6A">
        <w:rPr>
          <w:rFonts w:ascii="Times" w:hAnsi="Times" w:cstheme="minorHAnsi"/>
          <w:lang w:val="en-US"/>
        </w:rPr>
        <w:t>.</w:t>
      </w:r>
      <w:r w:rsidR="004F20B3" w:rsidRPr="00287F6A">
        <w:rPr>
          <w:rFonts w:ascii="Times" w:hAnsi="Times" w:cstheme="minorHAnsi"/>
          <w:lang w:val="en-US"/>
        </w:rPr>
        <w:br w:type="page"/>
      </w:r>
    </w:p>
    <w:p w14:paraId="693853A4" w14:textId="3E1FA538" w:rsidR="0082672C" w:rsidRPr="00287F6A" w:rsidRDefault="0082672C" w:rsidP="00396D1E">
      <w:pPr>
        <w:pStyle w:val="Heading1"/>
        <w:spacing w:line="276" w:lineRule="auto"/>
        <w:rPr>
          <w:lang w:val="en-US"/>
        </w:rPr>
      </w:pPr>
      <w:r w:rsidRPr="00287F6A">
        <w:rPr>
          <w:lang w:val="en-US"/>
        </w:rPr>
        <w:lastRenderedPageBreak/>
        <w:t>References</w:t>
      </w:r>
    </w:p>
    <w:p w14:paraId="30EDA401" w14:textId="54FA41FA" w:rsidR="0082672C" w:rsidRPr="00287F6A" w:rsidRDefault="0082672C" w:rsidP="00396D1E">
      <w:pPr>
        <w:spacing w:line="276" w:lineRule="auto"/>
        <w:rPr>
          <w:rFonts w:ascii="Times" w:hAnsi="Times" w:cstheme="minorHAnsi"/>
          <w:color w:val="000000" w:themeColor="text1"/>
          <w:lang w:val="en-US"/>
        </w:rPr>
      </w:pPr>
      <w:r w:rsidRPr="00287F6A">
        <w:rPr>
          <w:rFonts w:ascii="Times" w:hAnsi="Times" w:cstheme="minorHAnsi"/>
          <w:color w:val="000000" w:themeColor="text1"/>
          <w:lang w:val="en-US"/>
        </w:rPr>
        <w:t xml:space="preserve">ACS (Association of Caribbean States). 2012. </w:t>
      </w:r>
      <w:r w:rsidRPr="00287F6A">
        <w:rPr>
          <w:rFonts w:ascii="Times" w:hAnsi="Times" w:cstheme="minorHAnsi"/>
          <w:i/>
          <w:iCs/>
          <w:color w:val="000000" w:themeColor="text1"/>
          <w:lang w:val="en-US"/>
        </w:rPr>
        <w:t xml:space="preserve">Report on </w:t>
      </w:r>
      <w:r w:rsidR="00160F02" w:rsidRPr="00287F6A">
        <w:rPr>
          <w:rFonts w:ascii="Times" w:hAnsi="Times" w:cstheme="minorHAnsi"/>
          <w:i/>
          <w:iCs/>
          <w:color w:val="000000" w:themeColor="text1"/>
          <w:lang w:val="en-US"/>
        </w:rPr>
        <w:t>w</w:t>
      </w:r>
      <w:r w:rsidRPr="00287F6A">
        <w:rPr>
          <w:rFonts w:ascii="Times" w:hAnsi="Times" w:cstheme="minorHAnsi"/>
          <w:i/>
          <w:iCs/>
          <w:color w:val="000000" w:themeColor="text1"/>
          <w:lang w:val="en-US"/>
        </w:rPr>
        <w:t xml:space="preserve">omen’s </w:t>
      </w:r>
      <w:r w:rsidR="00160F02" w:rsidRPr="00287F6A">
        <w:rPr>
          <w:rFonts w:ascii="Times" w:hAnsi="Times" w:cstheme="minorHAnsi"/>
          <w:i/>
          <w:iCs/>
          <w:color w:val="000000" w:themeColor="text1"/>
          <w:lang w:val="en-US"/>
        </w:rPr>
        <w:t>e</w:t>
      </w:r>
      <w:r w:rsidRPr="00287F6A">
        <w:rPr>
          <w:rFonts w:ascii="Times" w:hAnsi="Times" w:cstheme="minorHAnsi"/>
          <w:i/>
          <w:iCs/>
          <w:color w:val="000000" w:themeColor="text1"/>
          <w:lang w:val="en-US"/>
        </w:rPr>
        <w:t xml:space="preserve">ntrepreneurial </w:t>
      </w:r>
      <w:r w:rsidR="00160F02" w:rsidRPr="00287F6A">
        <w:rPr>
          <w:rFonts w:ascii="Times" w:hAnsi="Times" w:cstheme="minorHAnsi"/>
          <w:i/>
          <w:iCs/>
          <w:color w:val="000000" w:themeColor="text1"/>
          <w:lang w:val="en-US"/>
        </w:rPr>
        <w:t>p</w:t>
      </w:r>
      <w:r w:rsidRPr="00287F6A">
        <w:rPr>
          <w:rFonts w:ascii="Times" w:hAnsi="Times" w:cstheme="minorHAnsi"/>
          <w:i/>
          <w:iCs/>
          <w:color w:val="000000" w:themeColor="text1"/>
          <w:lang w:val="en-US"/>
        </w:rPr>
        <w:t xml:space="preserve">articipation in the </w:t>
      </w:r>
      <w:r w:rsidR="00160F02" w:rsidRPr="00287F6A">
        <w:rPr>
          <w:rFonts w:ascii="Times" w:hAnsi="Times" w:cstheme="minorHAnsi"/>
          <w:i/>
          <w:iCs/>
          <w:color w:val="000000" w:themeColor="text1"/>
          <w:lang w:val="en-US"/>
        </w:rPr>
        <w:t>g</w:t>
      </w:r>
      <w:r w:rsidRPr="00287F6A">
        <w:rPr>
          <w:rFonts w:ascii="Times" w:hAnsi="Times" w:cstheme="minorHAnsi"/>
          <w:i/>
          <w:iCs/>
          <w:color w:val="000000" w:themeColor="text1"/>
          <w:lang w:val="en-US"/>
        </w:rPr>
        <w:t xml:space="preserve">reater Caribbean </w:t>
      </w:r>
      <w:r w:rsidR="00160F02" w:rsidRPr="00287F6A">
        <w:rPr>
          <w:rFonts w:ascii="Times" w:hAnsi="Times" w:cstheme="minorHAnsi"/>
          <w:i/>
          <w:iCs/>
          <w:color w:val="000000" w:themeColor="text1"/>
          <w:lang w:val="en-US"/>
        </w:rPr>
        <w:t>c</w:t>
      </w:r>
      <w:r w:rsidRPr="00287F6A">
        <w:rPr>
          <w:rFonts w:ascii="Times" w:hAnsi="Times" w:cstheme="minorHAnsi"/>
          <w:i/>
          <w:iCs/>
          <w:color w:val="000000" w:themeColor="text1"/>
          <w:lang w:val="en-US"/>
        </w:rPr>
        <w:t>ountries</w:t>
      </w:r>
      <w:r w:rsidRPr="00287F6A">
        <w:rPr>
          <w:rFonts w:ascii="Times" w:hAnsi="Times" w:cstheme="minorHAnsi"/>
          <w:color w:val="000000" w:themeColor="text1"/>
          <w:lang w:val="en-US"/>
        </w:rPr>
        <w:t>.</w:t>
      </w:r>
      <w:r w:rsidRPr="00287F6A">
        <w:rPr>
          <w:rFonts w:ascii="Times" w:hAnsi="Times" w:cstheme="minorHAnsi"/>
          <w:i/>
          <w:color w:val="000000" w:themeColor="text1"/>
          <w:lang w:val="en-US"/>
        </w:rPr>
        <w:t xml:space="preserve"> </w:t>
      </w:r>
      <w:r w:rsidRPr="00287F6A">
        <w:rPr>
          <w:rFonts w:ascii="Times" w:hAnsi="Times" w:cstheme="minorHAnsi"/>
          <w:iCs/>
          <w:color w:val="000000" w:themeColor="text1"/>
          <w:lang w:val="en-US"/>
        </w:rPr>
        <w:t>27</w:t>
      </w:r>
      <w:r w:rsidRPr="00287F6A">
        <w:rPr>
          <w:rFonts w:ascii="Times" w:hAnsi="Times" w:cstheme="minorHAnsi"/>
          <w:iCs/>
          <w:color w:val="000000" w:themeColor="text1"/>
          <w:vertAlign w:val="superscript"/>
          <w:lang w:val="en-US"/>
        </w:rPr>
        <w:t>th</w:t>
      </w:r>
      <w:r w:rsidRPr="00287F6A">
        <w:rPr>
          <w:rFonts w:ascii="Times" w:hAnsi="Times" w:cstheme="minorHAnsi"/>
          <w:iCs/>
          <w:color w:val="000000" w:themeColor="text1"/>
          <w:lang w:val="en-US"/>
        </w:rPr>
        <w:t xml:space="preserve"> Meeting of the Special Committee on Trade Development and External Economic Relations, 11-12 </w:t>
      </w:r>
      <w:r w:rsidR="00160F02" w:rsidRPr="00287F6A">
        <w:rPr>
          <w:rFonts w:ascii="Times" w:hAnsi="Times" w:cstheme="minorHAnsi"/>
          <w:iCs/>
          <w:color w:val="000000" w:themeColor="text1"/>
          <w:lang w:val="en-US"/>
        </w:rPr>
        <w:t>July</w:t>
      </w:r>
      <w:r w:rsidRPr="00287F6A">
        <w:rPr>
          <w:rFonts w:ascii="Times" w:hAnsi="Times" w:cstheme="minorHAnsi"/>
          <w:iCs/>
          <w:color w:val="000000" w:themeColor="text1"/>
          <w:lang w:val="en-US"/>
        </w:rPr>
        <w:t xml:space="preserve"> 2012,</w:t>
      </w:r>
      <w:r w:rsidRPr="00287F6A">
        <w:rPr>
          <w:rFonts w:ascii="Times" w:hAnsi="Times" w:cstheme="minorHAnsi"/>
          <w:color w:val="000000" w:themeColor="text1"/>
          <w:lang w:val="en-US"/>
        </w:rPr>
        <w:t xml:space="preserve"> Port of Spain, Trinidad and Tobago: ACS.</w:t>
      </w:r>
    </w:p>
    <w:p w14:paraId="6CF6E3DD" w14:textId="77777777" w:rsidR="0082672C" w:rsidRPr="00287F6A" w:rsidRDefault="0082672C" w:rsidP="00396D1E">
      <w:pPr>
        <w:spacing w:line="276" w:lineRule="auto"/>
        <w:rPr>
          <w:rFonts w:ascii="Times" w:hAnsi="Times" w:cstheme="minorHAnsi"/>
          <w:color w:val="000000" w:themeColor="text1"/>
          <w:lang w:val="en-US"/>
        </w:rPr>
      </w:pPr>
    </w:p>
    <w:p w14:paraId="569083CE" w14:textId="0EA571B1" w:rsidR="0082672C" w:rsidRPr="00287F6A" w:rsidRDefault="0082672C" w:rsidP="00396D1E">
      <w:pPr>
        <w:spacing w:line="276" w:lineRule="auto"/>
        <w:rPr>
          <w:rFonts w:ascii="Times" w:hAnsi="Times" w:cstheme="minorHAnsi"/>
          <w:color w:val="000000" w:themeColor="text1"/>
          <w:lang w:val="en-US"/>
        </w:rPr>
      </w:pPr>
      <w:proofErr w:type="spellStart"/>
      <w:r w:rsidRPr="00287F6A">
        <w:rPr>
          <w:rFonts w:ascii="Times" w:hAnsi="Times" w:cstheme="minorHAnsi"/>
          <w:color w:val="000000" w:themeColor="text1"/>
          <w:lang w:val="en-US"/>
        </w:rPr>
        <w:t>Alkire</w:t>
      </w:r>
      <w:proofErr w:type="spellEnd"/>
      <w:r w:rsidRPr="00287F6A">
        <w:rPr>
          <w:rFonts w:ascii="Times" w:hAnsi="Times" w:cstheme="minorHAnsi"/>
          <w:color w:val="000000" w:themeColor="text1"/>
          <w:lang w:val="en-US"/>
        </w:rPr>
        <w:t xml:space="preserve">, S., </w:t>
      </w:r>
      <w:proofErr w:type="spellStart"/>
      <w:r w:rsidRPr="00287F6A">
        <w:rPr>
          <w:rFonts w:ascii="Times" w:hAnsi="Times" w:cstheme="minorHAnsi"/>
          <w:color w:val="000000" w:themeColor="text1"/>
          <w:lang w:val="en-US"/>
        </w:rPr>
        <w:t>Meinzen</w:t>
      </w:r>
      <w:proofErr w:type="spellEnd"/>
      <w:r w:rsidRPr="00287F6A">
        <w:rPr>
          <w:rFonts w:ascii="Times" w:hAnsi="Times" w:cstheme="minorHAnsi"/>
          <w:color w:val="000000" w:themeColor="text1"/>
          <w:lang w:val="en-US"/>
        </w:rPr>
        <w:t xml:space="preserve">-Dick, R.S., Peterman, A., Quisumbing, A.R., Seymour, G., </w:t>
      </w:r>
      <w:r w:rsidR="00160F02" w:rsidRPr="00287F6A">
        <w:rPr>
          <w:rFonts w:ascii="Times" w:hAnsi="Times" w:cstheme="minorHAnsi"/>
          <w:color w:val="000000" w:themeColor="text1"/>
          <w:lang w:val="en-US"/>
        </w:rPr>
        <w:t xml:space="preserve">and </w:t>
      </w:r>
      <w:proofErr w:type="spellStart"/>
      <w:r w:rsidRPr="00287F6A">
        <w:rPr>
          <w:rFonts w:ascii="Times" w:hAnsi="Times" w:cstheme="minorHAnsi"/>
          <w:color w:val="000000" w:themeColor="text1"/>
          <w:lang w:val="en-US"/>
        </w:rPr>
        <w:t>Vaz</w:t>
      </w:r>
      <w:proofErr w:type="spellEnd"/>
      <w:r w:rsidRPr="00287F6A">
        <w:rPr>
          <w:rFonts w:ascii="Times" w:hAnsi="Times" w:cstheme="minorHAnsi"/>
          <w:color w:val="000000" w:themeColor="text1"/>
          <w:lang w:val="en-US"/>
        </w:rPr>
        <w:t xml:space="preserve">, A., 2013. The women’s empowerment in agriculture index. </w:t>
      </w:r>
      <w:r w:rsidRPr="00287F6A">
        <w:rPr>
          <w:rFonts w:ascii="Times" w:hAnsi="Times" w:cstheme="minorHAnsi"/>
          <w:i/>
          <w:iCs/>
          <w:color w:val="000000" w:themeColor="text1"/>
          <w:lang w:val="en-US"/>
        </w:rPr>
        <w:t>World Development</w:t>
      </w:r>
      <w:r w:rsidRPr="00287F6A">
        <w:rPr>
          <w:rFonts w:ascii="Times" w:hAnsi="Times" w:cstheme="minorHAnsi"/>
          <w:color w:val="000000" w:themeColor="text1"/>
          <w:lang w:val="en-US"/>
        </w:rPr>
        <w:t xml:space="preserve">, 52, 71–91. </w:t>
      </w:r>
    </w:p>
    <w:p w14:paraId="011D4CAF" w14:textId="77777777" w:rsidR="0082672C" w:rsidRPr="00287F6A" w:rsidRDefault="0082672C" w:rsidP="00396D1E">
      <w:pPr>
        <w:spacing w:line="276" w:lineRule="auto"/>
        <w:rPr>
          <w:rFonts w:ascii="Times" w:hAnsi="Times" w:cstheme="minorHAnsi"/>
          <w:color w:val="000000" w:themeColor="text1"/>
          <w:lang w:val="en-US"/>
        </w:rPr>
      </w:pPr>
    </w:p>
    <w:p w14:paraId="628F4D75" w14:textId="7719785E" w:rsidR="0093212B" w:rsidRPr="00287F6A" w:rsidRDefault="0093212B" w:rsidP="00396D1E">
      <w:pPr>
        <w:spacing w:line="276" w:lineRule="auto"/>
        <w:rPr>
          <w:rFonts w:ascii="Times" w:hAnsi="Times" w:cstheme="minorHAnsi"/>
          <w:color w:val="000000" w:themeColor="text1"/>
          <w:lang w:val="en-US"/>
        </w:rPr>
      </w:pPr>
      <w:proofErr w:type="spellStart"/>
      <w:r w:rsidRPr="00287F6A">
        <w:rPr>
          <w:rFonts w:ascii="Times" w:hAnsi="Times" w:cstheme="minorHAnsi"/>
          <w:color w:val="000000" w:themeColor="text1"/>
          <w:lang w:val="en-US"/>
        </w:rPr>
        <w:t>Amanor</w:t>
      </w:r>
      <w:proofErr w:type="spellEnd"/>
      <w:r w:rsidRPr="00287F6A">
        <w:rPr>
          <w:rFonts w:ascii="Times" w:hAnsi="Times" w:cstheme="minorHAnsi"/>
          <w:color w:val="000000" w:themeColor="text1"/>
          <w:lang w:val="en-US"/>
        </w:rPr>
        <w:t xml:space="preserve">, K.S. 2019. Global </w:t>
      </w:r>
      <w:r w:rsidR="00160F02" w:rsidRPr="00287F6A">
        <w:rPr>
          <w:rFonts w:ascii="Times" w:hAnsi="Times" w:cstheme="minorHAnsi"/>
          <w:color w:val="000000" w:themeColor="text1"/>
          <w:lang w:val="en-US"/>
        </w:rPr>
        <w:t>v</w:t>
      </w:r>
      <w:r w:rsidRPr="00287F6A">
        <w:rPr>
          <w:rFonts w:ascii="Times" w:hAnsi="Times" w:cstheme="minorHAnsi"/>
          <w:color w:val="000000" w:themeColor="text1"/>
          <w:lang w:val="en-US"/>
        </w:rPr>
        <w:t xml:space="preserve">alue </w:t>
      </w:r>
      <w:r w:rsidR="00160F02" w:rsidRPr="00287F6A">
        <w:rPr>
          <w:rFonts w:ascii="Times" w:hAnsi="Times" w:cstheme="minorHAnsi"/>
          <w:color w:val="000000" w:themeColor="text1"/>
          <w:lang w:val="en-US"/>
        </w:rPr>
        <w:t>c</w:t>
      </w:r>
      <w:r w:rsidRPr="00287F6A">
        <w:rPr>
          <w:rFonts w:ascii="Times" w:hAnsi="Times" w:cstheme="minorHAnsi"/>
          <w:color w:val="000000" w:themeColor="text1"/>
          <w:lang w:val="en-US"/>
        </w:rPr>
        <w:t>hains and agribusiness in Africa: Upgrading or capturing smallholder production?. </w:t>
      </w:r>
      <w:r w:rsidRPr="00287F6A">
        <w:rPr>
          <w:rFonts w:ascii="Times" w:hAnsi="Times" w:cstheme="minorHAnsi"/>
          <w:i/>
          <w:iCs/>
          <w:color w:val="000000" w:themeColor="text1"/>
          <w:lang w:val="en-US"/>
        </w:rPr>
        <w:t>Agrarian South: Journal of Political Economy</w:t>
      </w:r>
      <w:r w:rsidRPr="00287F6A">
        <w:rPr>
          <w:rFonts w:ascii="Times" w:hAnsi="Times" w:cstheme="minorHAnsi"/>
          <w:color w:val="000000" w:themeColor="text1"/>
          <w:lang w:val="en-US"/>
        </w:rPr>
        <w:t>, 8(1-2), 30-63.</w:t>
      </w:r>
    </w:p>
    <w:p w14:paraId="140D8F16" w14:textId="77777777" w:rsidR="0093212B" w:rsidRPr="00287F6A" w:rsidRDefault="0093212B" w:rsidP="00396D1E">
      <w:pPr>
        <w:spacing w:line="276" w:lineRule="auto"/>
        <w:rPr>
          <w:rFonts w:ascii="Times" w:hAnsi="Times" w:cstheme="minorHAnsi"/>
          <w:color w:val="000000" w:themeColor="text1"/>
          <w:lang w:val="en-US"/>
        </w:rPr>
      </w:pPr>
    </w:p>
    <w:p w14:paraId="551F43D2" w14:textId="5C800413" w:rsidR="00217A90" w:rsidRPr="00287F6A" w:rsidRDefault="00217A90" w:rsidP="00396D1E">
      <w:pPr>
        <w:spacing w:line="276" w:lineRule="auto"/>
        <w:rPr>
          <w:rFonts w:ascii="Times" w:hAnsi="Times" w:cstheme="minorHAnsi"/>
          <w:color w:val="000000" w:themeColor="text1"/>
          <w:lang w:val="en-US"/>
        </w:rPr>
      </w:pPr>
      <w:proofErr w:type="spellStart"/>
      <w:r w:rsidRPr="00287F6A">
        <w:rPr>
          <w:rFonts w:ascii="Times" w:hAnsi="Times" w:cstheme="minorHAnsi"/>
          <w:color w:val="000000" w:themeColor="text1"/>
          <w:lang w:val="en-US"/>
        </w:rPr>
        <w:t>Andaiye</w:t>
      </w:r>
      <w:proofErr w:type="spellEnd"/>
      <w:r w:rsidRPr="00287F6A">
        <w:rPr>
          <w:rFonts w:ascii="Times" w:hAnsi="Times" w:cstheme="minorHAnsi"/>
          <w:color w:val="000000" w:themeColor="text1"/>
          <w:lang w:val="en-US"/>
        </w:rPr>
        <w:t xml:space="preserve"> and </w:t>
      </w:r>
      <w:proofErr w:type="spellStart"/>
      <w:r w:rsidRPr="00287F6A">
        <w:rPr>
          <w:rFonts w:ascii="Times" w:hAnsi="Times" w:cstheme="minorHAnsi"/>
          <w:color w:val="000000" w:themeColor="text1"/>
          <w:lang w:val="en-US"/>
        </w:rPr>
        <w:t>Trotz</w:t>
      </w:r>
      <w:proofErr w:type="spellEnd"/>
      <w:r w:rsidRPr="00287F6A">
        <w:rPr>
          <w:rFonts w:ascii="Times" w:hAnsi="Times" w:cstheme="minorHAnsi"/>
          <w:color w:val="000000" w:themeColor="text1"/>
          <w:lang w:val="en-US"/>
        </w:rPr>
        <w:t xml:space="preserve">, A (Ed.). 2020. </w:t>
      </w:r>
      <w:r w:rsidRPr="00287F6A">
        <w:rPr>
          <w:rFonts w:ascii="Times" w:hAnsi="Times" w:cstheme="minorHAnsi"/>
          <w:i/>
          <w:iCs/>
          <w:color w:val="000000" w:themeColor="text1"/>
          <w:lang w:val="en-US"/>
        </w:rPr>
        <w:t xml:space="preserve">The point is to change the world: Selected writings of </w:t>
      </w:r>
      <w:proofErr w:type="spellStart"/>
      <w:r w:rsidRPr="00287F6A">
        <w:rPr>
          <w:rFonts w:ascii="Times" w:hAnsi="Times" w:cstheme="minorHAnsi"/>
          <w:i/>
          <w:iCs/>
          <w:color w:val="000000" w:themeColor="text1"/>
          <w:lang w:val="en-US"/>
        </w:rPr>
        <w:t>Andaiye</w:t>
      </w:r>
      <w:proofErr w:type="spellEnd"/>
      <w:r w:rsidRPr="00287F6A">
        <w:rPr>
          <w:rFonts w:ascii="Times" w:hAnsi="Times" w:cstheme="minorHAnsi"/>
          <w:color w:val="000000" w:themeColor="text1"/>
          <w:lang w:val="en-US"/>
        </w:rPr>
        <w:t>. London: Pluto Press.</w:t>
      </w:r>
    </w:p>
    <w:p w14:paraId="744BF4D0" w14:textId="77777777" w:rsidR="00217A90" w:rsidRPr="00287F6A" w:rsidRDefault="00217A90" w:rsidP="00396D1E">
      <w:pPr>
        <w:spacing w:line="276" w:lineRule="auto"/>
        <w:rPr>
          <w:rFonts w:ascii="Times" w:hAnsi="Times" w:cstheme="minorHAnsi"/>
          <w:color w:val="000000" w:themeColor="text1"/>
          <w:lang w:val="en-US"/>
        </w:rPr>
      </w:pPr>
    </w:p>
    <w:p w14:paraId="72DC38ED" w14:textId="7CE7E273" w:rsidR="0042315E" w:rsidRPr="00287F6A" w:rsidRDefault="0082672C" w:rsidP="00396D1E">
      <w:pPr>
        <w:spacing w:line="276" w:lineRule="auto"/>
        <w:rPr>
          <w:rFonts w:ascii="Times" w:hAnsi="Times" w:cstheme="minorHAnsi"/>
          <w:color w:val="000000" w:themeColor="text1"/>
          <w:lang w:val="en-US"/>
        </w:rPr>
      </w:pPr>
      <w:r w:rsidRPr="00287F6A">
        <w:rPr>
          <w:rFonts w:ascii="Times" w:hAnsi="Times" w:cstheme="minorHAnsi"/>
          <w:color w:val="000000" w:themeColor="text1"/>
          <w:lang w:val="en-US"/>
        </w:rPr>
        <w:t xml:space="preserve">Barriteau, E. 2001. </w:t>
      </w:r>
      <w:r w:rsidRPr="00287F6A">
        <w:rPr>
          <w:rFonts w:ascii="Times" w:hAnsi="Times" w:cstheme="minorHAnsi"/>
          <w:i/>
          <w:color w:val="000000" w:themeColor="text1"/>
          <w:lang w:val="en-US"/>
        </w:rPr>
        <w:t xml:space="preserve">The </w:t>
      </w:r>
      <w:r w:rsidR="00160F02" w:rsidRPr="00287F6A">
        <w:rPr>
          <w:rFonts w:ascii="Times" w:hAnsi="Times" w:cstheme="minorHAnsi"/>
          <w:i/>
          <w:color w:val="000000" w:themeColor="text1"/>
          <w:lang w:val="en-US"/>
        </w:rPr>
        <w:t>p</w:t>
      </w:r>
      <w:r w:rsidRPr="00287F6A">
        <w:rPr>
          <w:rFonts w:ascii="Times" w:hAnsi="Times" w:cstheme="minorHAnsi"/>
          <w:i/>
          <w:color w:val="000000" w:themeColor="text1"/>
          <w:lang w:val="en-US"/>
        </w:rPr>
        <w:t xml:space="preserve">olitical </w:t>
      </w:r>
      <w:r w:rsidR="00160F02" w:rsidRPr="00287F6A">
        <w:rPr>
          <w:rFonts w:ascii="Times" w:hAnsi="Times" w:cstheme="minorHAnsi"/>
          <w:i/>
          <w:color w:val="000000" w:themeColor="text1"/>
          <w:lang w:val="en-US"/>
        </w:rPr>
        <w:t>e</w:t>
      </w:r>
      <w:r w:rsidRPr="00287F6A">
        <w:rPr>
          <w:rFonts w:ascii="Times" w:hAnsi="Times" w:cstheme="minorHAnsi"/>
          <w:i/>
          <w:color w:val="000000" w:themeColor="text1"/>
          <w:lang w:val="en-US"/>
        </w:rPr>
        <w:t xml:space="preserve">conomy of </w:t>
      </w:r>
      <w:r w:rsidR="00160F02" w:rsidRPr="00287F6A">
        <w:rPr>
          <w:rFonts w:ascii="Times" w:hAnsi="Times" w:cstheme="minorHAnsi"/>
          <w:i/>
          <w:color w:val="000000" w:themeColor="text1"/>
          <w:lang w:val="en-US"/>
        </w:rPr>
        <w:t>g</w:t>
      </w:r>
      <w:r w:rsidRPr="00287F6A">
        <w:rPr>
          <w:rFonts w:ascii="Times" w:hAnsi="Times" w:cstheme="minorHAnsi"/>
          <w:i/>
          <w:color w:val="000000" w:themeColor="text1"/>
          <w:lang w:val="en-US"/>
        </w:rPr>
        <w:t xml:space="preserve">ender in the </w:t>
      </w:r>
      <w:r w:rsidR="00E41241" w:rsidRPr="00287F6A">
        <w:rPr>
          <w:rFonts w:ascii="Times" w:hAnsi="Times" w:cstheme="minorHAnsi"/>
          <w:i/>
          <w:color w:val="000000" w:themeColor="text1"/>
          <w:lang w:val="en-US"/>
        </w:rPr>
        <w:t>Twentieth Century Caribbean</w:t>
      </w:r>
      <w:r w:rsidRPr="00287F6A">
        <w:rPr>
          <w:rFonts w:ascii="Times" w:hAnsi="Times" w:cstheme="minorHAnsi"/>
          <w:i/>
          <w:color w:val="000000" w:themeColor="text1"/>
          <w:lang w:val="en-US"/>
        </w:rPr>
        <w:t xml:space="preserve">. </w:t>
      </w:r>
      <w:r w:rsidRPr="00287F6A">
        <w:rPr>
          <w:rFonts w:ascii="Times" w:hAnsi="Times" w:cstheme="minorHAnsi"/>
          <w:color w:val="000000" w:themeColor="text1"/>
          <w:lang w:val="en-US"/>
        </w:rPr>
        <w:t>Great Britain</w:t>
      </w:r>
      <w:r w:rsidR="00FB4C7A" w:rsidRPr="00287F6A">
        <w:rPr>
          <w:rFonts w:ascii="Times" w:hAnsi="Times" w:cstheme="minorHAnsi"/>
          <w:color w:val="000000" w:themeColor="text1"/>
          <w:lang w:val="en-US"/>
        </w:rPr>
        <w:t>:</w:t>
      </w:r>
      <w:r w:rsidRPr="00287F6A">
        <w:rPr>
          <w:rFonts w:ascii="Times" w:hAnsi="Times" w:cstheme="minorHAnsi"/>
          <w:color w:val="000000" w:themeColor="text1"/>
          <w:lang w:val="en-US"/>
        </w:rPr>
        <w:t xml:space="preserve"> Antony Rowe Ltd.</w:t>
      </w:r>
    </w:p>
    <w:p w14:paraId="0D01BC55" w14:textId="77777777" w:rsidR="005478F4" w:rsidRPr="00287F6A" w:rsidRDefault="005478F4" w:rsidP="00396D1E">
      <w:pPr>
        <w:spacing w:line="276" w:lineRule="auto"/>
        <w:rPr>
          <w:rFonts w:ascii="Times" w:hAnsi="Times" w:cstheme="minorHAnsi"/>
          <w:color w:val="000000" w:themeColor="text1"/>
          <w:lang w:val="en-US"/>
        </w:rPr>
      </w:pPr>
    </w:p>
    <w:p w14:paraId="6820EBFB" w14:textId="54466FC9" w:rsidR="007E01A7" w:rsidRPr="00287F6A" w:rsidRDefault="007E01A7" w:rsidP="00396D1E">
      <w:pPr>
        <w:spacing w:line="276" w:lineRule="auto"/>
        <w:rPr>
          <w:rFonts w:ascii="Times" w:hAnsi="Times" w:cstheme="minorHAnsi"/>
          <w:color w:val="000000" w:themeColor="text1"/>
          <w:lang w:val="en-US"/>
        </w:rPr>
      </w:pPr>
      <w:r w:rsidRPr="00287F6A">
        <w:rPr>
          <w:rFonts w:ascii="Times" w:hAnsi="Times" w:cstheme="minorHAnsi"/>
          <w:color w:val="000000" w:themeColor="text1"/>
          <w:lang w:val="en-US"/>
        </w:rPr>
        <w:t xml:space="preserve">Beckford G.L. 1999. </w:t>
      </w:r>
      <w:r w:rsidRPr="00287F6A">
        <w:rPr>
          <w:rFonts w:ascii="Times" w:hAnsi="Times" w:cstheme="minorHAnsi"/>
          <w:i/>
          <w:iCs/>
          <w:color w:val="000000" w:themeColor="text1"/>
          <w:lang w:val="en-US"/>
        </w:rPr>
        <w:t xml:space="preserve">Persistent Poverty: Underdevelopment in </w:t>
      </w:r>
      <w:r w:rsidR="00160F02" w:rsidRPr="00287F6A">
        <w:rPr>
          <w:rFonts w:ascii="Times" w:hAnsi="Times" w:cstheme="minorHAnsi"/>
          <w:i/>
          <w:iCs/>
          <w:color w:val="000000" w:themeColor="text1"/>
          <w:lang w:val="en-US"/>
        </w:rPr>
        <w:t>p</w:t>
      </w:r>
      <w:r w:rsidRPr="00287F6A">
        <w:rPr>
          <w:rFonts w:ascii="Times" w:hAnsi="Times" w:cstheme="minorHAnsi"/>
          <w:i/>
          <w:iCs/>
          <w:color w:val="000000" w:themeColor="text1"/>
          <w:lang w:val="en-US"/>
        </w:rPr>
        <w:t xml:space="preserve">lantation </w:t>
      </w:r>
      <w:r w:rsidR="00160F02" w:rsidRPr="00287F6A">
        <w:rPr>
          <w:rFonts w:ascii="Times" w:hAnsi="Times" w:cstheme="minorHAnsi"/>
          <w:i/>
          <w:iCs/>
          <w:color w:val="000000" w:themeColor="text1"/>
          <w:lang w:val="en-US"/>
        </w:rPr>
        <w:t>e</w:t>
      </w:r>
      <w:r w:rsidRPr="00287F6A">
        <w:rPr>
          <w:rFonts w:ascii="Times" w:hAnsi="Times" w:cstheme="minorHAnsi"/>
          <w:i/>
          <w:iCs/>
          <w:color w:val="000000" w:themeColor="text1"/>
          <w:lang w:val="en-US"/>
        </w:rPr>
        <w:t>conomies of the Third World</w:t>
      </w:r>
      <w:r w:rsidRPr="00287F6A">
        <w:rPr>
          <w:rFonts w:ascii="Times" w:hAnsi="Times" w:cstheme="minorHAnsi"/>
          <w:color w:val="000000" w:themeColor="text1"/>
          <w:lang w:val="en-US"/>
        </w:rPr>
        <w:t>. Jamaica: University of West Indies Press.</w:t>
      </w:r>
    </w:p>
    <w:p w14:paraId="1C15BD72" w14:textId="77777777" w:rsidR="007E01A7" w:rsidRPr="00287F6A" w:rsidRDefault="007E01A7" w:rsidP="00396D1E">
      <w:pPr>
        <w:spacing w:line="276" w:lineRule="auto"/>
        <w:rPr>
          <w:rFonts w:ascii="Times" w:hAnsi="Times" w:cstheme="minorHAnsi"/>
          <w:color w:val="000000" w:themeColor="text1"/>
          <w:lang w:val="en-US"/>
        </w:rPr>
      </w:pPr>
    </w:p>
    <w:p w14:paraId="7ED49B31" w14:textId="1BDFE0A7" w:rsidR="00DC7DA9" w:rsidRPr="00287F6A" w:rsidRDefault="00DC7DA9" w:rsidP="00396D1E">
      <w:pPr>
        <w:spacing w:line="276" w:lineRule="auto"/>
        <w:rPr>
          <w:rFonts w:ascii="Times" w:hAnsi="Times" w:cstheme="minorHAnsi"/>
          <w:bCs/>
          <w:color w:val="000000" w:themeColor="text1"/>
          <w:lang w:val="en-US"/>
        </w:rPr>
      </w:pPr>
      <w:r w:rsidRPr="00287F6A">
        <w:rPr>
          <w:rFonts w:ascii="Times" w:hAnsi="Times" w:cstheme="minorHAnsi"/>
          <w:bCs/>
          <w:color w:val="000000" w:themeColor="text1"/>
          <w:lang w:val="en-US"/>
        </w:rPr>
        <w:t xml:space="preserve">Beckford, C.L., and </w:t>
      </w:r>
      <w:proofErr w:type="spellStart"/>
      <w:r w:rsidRPr="00287F6A">
        <w:rPr>
          <w:rFonts w:ascii="Times" w:hAnsi="Times" w:cstheme="minorHAnsi"/>
          <w:bCs/>
          <w:color w:val="000000" w:themeColor="text1"/>
          <w:lang w:val="en-US"/>
        </w:rPr>
        <w:t>Rhiney</w:t>
      </w:r>
      <w:proofErr w:type="spellEnd"/>
      <w:r w:rsidRPr="00287F6A">
        <w:rPr>
          <w:rFonts w:ascii="Times" w:hAnsi="Times" w:cstheme="minorHAnsi"/>
          <w:bCs/>
          <w:color w:val="000000" w:themeColor="text1"/>
          <w:lang w:val="en-US"/>
        </w:rPr>
        <w:t>, K. (Eds.). 2016. </w:t>
      </w:r>
      <w:r w:rsidRPr="00287F6A">
        <w:rPr>
          <w:rFonts w:ascii="Times" w:hAnsi="Times" w:cstheme="minorHAnsi"/>
          <w:bCs/>
          <w:i/>
          <w:iCs/>
          <w:color w:val="000000" w:themeColor="text1"/>
          <w:lang w:val="en-US"/>
        </w:rPr>
        <w:t xml:space="preserve">Globalization, </w:t>
      </w:r>
      <w:r w:rsidR="00217A90" w:rsidRPr="00287F6A">
        <w:rPr>
          <w:rFonts w:ascii="Times" w:hAnsi="Times" w:cstheme="minorHAnsi"/>
          <w:bCs/>
          <w:i/>
          <w:iCs/>
          <w:color w:val="000000" w:themeColor="text1"/>
          <w:lang w:val="en-US"/>
        </w:rPr>
        <w:t>a</w:t>
      </w:r>
      <w:r w:rsidRPr="00287F6A">
        <w:rPr>
          <w:rFonts w:ascii="Times" w:hAnsi="Times" w:cstheme="minorHAnsi"/>
          <w:bCs/>
          <w:i/>
          <w:iCs/>
          <w:color w:val="000000" w:themeColor="text1"/>
          <w:lang w:val="en-US"/>
        </w:rPr>
        <w:t>griculture</w:t>
      </w:r>
      <w:r w:rsidR="00217A90" w:rsidRPr="00287F6A">
        <w:rPr>
          <w:rFonts w:ascii="Times" w:hAnsi="Times" w:cstheme="minorHAnsi"/>
          <w:bCs/>
          <w:i/>
          <w:iCs/>
          <w:color w:val="000000" w:themeColor="text1"/>
          <w:lang w:val="en-US"/>
        </w:rPr>
        <w:t>,</w:t>
      </w:r>
      <w:r w:rsidRPr="00287F6A">
        <w:rPr>
          <w:rFonts w:ascii="Times" w:hAnsi="Times" w:cstheme="minorHAnsi"/>
          <w:bCs/>
          <w:i/>
          <w:iCs/>
          <w:color w:val="000000" w:themeColor="text1"/>
          <w:lang w:val="en-US"/>
        </w:rPr>
        <w:t xml:space="preserve"> and </w:t>
      </w:r>
      <w:r w:rsidR="00217A90" w:rsidRPr="00287F6A">
        <w:rPr>
          <w:rFonts w:ascii="Times" w:hAnsi="Times" w:cstheme="minorHAnsi"/>
          <w:bCs/>
          <w:i/>
          <w:iCs/>
          <w:color w:val="000000" w:themeColor="text1"/>
          <w:lang w:val="en-US"/>
        </w:rPr>
        <w:t>f</w:t>
      </w:r>
      <w:r w:rsidRPr="00287F6A">
        <w:rPr>
          <w:rFonts w:ascii="Times" w:hAnsi="Times" w:cstheme="minorHAnsi"/>
          <w:bCs/>
          <w:i/>
          <w:iCs/>
          <w:color w:val="000000" w:themeColor="text1"/>
          <w:lang w:val="en-US"/>
        </w:rPr>
        <w:t xml:space="preserve">ood in the Caribbean: Climate </w:t>
      </w:r>
      <w:r w:rsidR="00217A90" w:rsidRPr="00287F6A">
        <w:rPr>
          <w:rFonts w:ascii="Times" w:hAnsi="Times" w:cstheme="minorHAnsi"/>
          <w:bCs/>
          <w:i/>
          <w:iCs/>
          <w:color w:val="000000" w:themeColor="text1"/>
          <w:lang w:val="en-US"/>
        </w:rPr>
        <w:t>c</w:t>
      </w:r>
      <w:r w:rsidRPr="00287F6A">
        <w:rPr>
          <w:rFonts w:ascii="Times" w:hAnsi="Times" w:cstheme="minorHAnsi"/>
          <w:bCs/>
          <w:i/>
          <w:iCs/>
          <w:color w:val="000000" w:themeColor="text1"/>
          <w:lang w:val="en-US"/>
        </w:rPr>
        <w:t xml:space="preserve">hange, </w:t>
      </w:r>
      <w:r w:rsidR="00217A90" w:rsidRPr="00287F6A">
        <w:rPr>
          <w:rFonts w:ascii="Times" w:hAnsi="Times" w:cstheme="minorHAnsi"/>
          <w:bCs/>
          <w:i/>
          <w:iCs/>
          <w:color w:val="000000" w:themeColor="text1"/>
          <w:lang w:val="en-US"/>
        </w:rPr>
        <w:t>g</w:t>
      </w:r>
      <w:r w:rsidRPr="00287F6A">
        <w:rPr>
          <w:rFonts w:ascii="Times" w:hAnsi="Times" w:cstheme="minorHAnsi"/>
          <w:bCs/>
          <w:i/>
          <w:iCs/>
          <w:color w:val="000000" w:themeColor="text1"/>
          <w:lang w:val="en-US"/>
        </w:rPr>
        <w:t>ender</w:t>
      </w:r>
      <w:r w:rsidR="00217A90" w:rsidRPr="00287F6A">
        <w:rPr>
          <w:rFonts w:ascii="Times" w:hAnsi="Times" w:cstheme="minorHAnsi"/>
          <w:bCs/>
          <w:i/>
          <w:iCs/>
          <w:color w:val="000000" w:themeColor="text1"/>
          <w:lang w:val="en-US"/>
        </w:rPr>
        <w:t>,</w:t>
      </w:r>
      <w:r w:rsidRPr="00287F6A">
        <w:rPr>
          <w:rFonts w:ascii="Times" w:hAnsi="Times" w:cstheme="minorHAnsi"/>
          <w:bCs/>
          <w:i/>
          <w:iCs/>
          <w:color w:val="000000" w:themeColor="text1"/>
          <w:lang w:val="en-US"/>
        </w:rPr>
        <w:t xml:space="preserve"> and </w:t>
      </w:r>
      <w:r w:rsidR="00217A90" w:rsidRPr="00287F6A">
        <w:rPr>
          <w:rFonts w:ascii="Times" w:hAnsi="Times" w:cstheme="minorHAnsi"/>
          <w:bCs/>
          <w:i/>
          <w:iCs/>
          <w:color w:val="000000" w:themeColor="text1"/>
          <w:lang w:val="en-US"/>
        </w:rPr>
        <w:t>g</w:t>
      </w:r>
      <w:r w:rsidRPr="00287F6A">
        <w:rPr>
          <w:rFonts w:ascii="Times" w:hAnsi="Times" w:cstheme="minorHAnsi"/>
          <w:bCs/>
          <w:i/>
          <w:iCs/>
          <w:color w:val="000000" w:themeColor="text1"/>
          <w:lang w:val="en-US"/>
        </w:rPr>
        <w:t>eography</w:t>
      </w:r>
      <w:r w:rsidRPr="00287F6A">
        <w:rPr>
          <w:rFonts w:ascii="Times" w:hAnsi="Times" w:cstheme="minorHAnsi"/>
          <w:bCs/>
          <w:color w:val="000000" w:themeColor="text1"/>
          <w:lang w:val="en-US"/>
        </w:rPr>
        <w:t>. London: Palgrave Macmillan.</w:t>
      </w:r>
    </w:p>
    <w:p w14:paraId="70BA037D" w14:textId="77777777" w:rsidR="00DC7DA9" w:rsidRPr="00287F6A" w:rsidRDefault="00DC7DA9" w:rsidP="00396D1E">
      <w:pPr>
        <w:spacing w:line="276" w:lineRule="auto"/>
        <w:rPr>
          <w:rFonts w:ascii="Times" w:hAnsi="Times" w:cstheme="minorHAnsi"/>
          <w:bCs/>
          <w:color w:val="000000" w:themeColor="text1"/>
          <w:lang w:val="en-US"/>
        </w:rPr>
      </w:pPr>
    </w:p>
    <w:p w14:paraId="520B30E0" w14:textId="002A4587" w:rsidR="00A9180D" w:rsidRPr="00287F6A" w:rsidRDefault="00A9180D" w:rsidP="00396D1E">
      <w:pPr>
        <w:spacing w:line="276" w:lineRule="auto"/>
        <w:rPr>
          <w:rFonts w:ascii="Times" w:hAnsi="Times" w:cstheme="minorHAnsi"/>
          <w:bCs/>
          <w:color w:val="000000" w:themeColor="text1"/>
          <w:lang w:val="en-US"/>
        </w:rPr>
      </w:pPr>
      <w:r w:rsidRPr="00287F6A">
        <w:rPr>
          <w:rFonts w:ascii="Times" w:hAnsi="Times" w:cstheme="minorHAnsi"/>
          <w:bCs/>
          <w:color w:val="000000" w:themeColor="text1"/>
          <w:lang w:val="en-US"/>
        </w:rPr>
        <w:t>Best, L. 1968. Outlines of a model of pure plantation economy. </w:t>
      </w:r>
      <w:r w:rsidRPr="00287F6A">
        <w:rPr>
          <w:rFonts w:ascii="Times" w:hAnsi="Times" w:cstheme="minorHAnsi"/>
          <w:bCs/>
          <w:i/>
          <w:iCs/>
          <w:color w:val="000000" w:themeColor="text1"/>
          <w:lang w:val="en-US"/>
        </w:rPr>
        <w:t>Social and Economic Studies</w:t>
      </w:r>
      <w:r w:rsidRPr="00287F6A">
        <w:rPr>
          <w:rFonts w:ascii="Times" w:hAnsi="Times" w:cstheme="minorHAnsi"/>
          <w:bCs/>
          <w:color w:val="000000" w:themeColor="text1"/>
          <w:lang w:val="en-US"/>
        </w:rPr>
        <w:t xml:space="preserve"> 17, 3, 283-326.</w:t>
      </w:r>
    </w:p>
    <w:p w14:paraId="003721D1" w14:textId="77777777" w:rsidR="00A9180D" w:rsidRPr="00287F6A" w:rsidRDefault="00A9180D" w:rsidP="00396D1E">
      <w:pPr>
        <w:spacing w:line="276" w:lineRule="auto"/>
        <w:rPr>
          <w:rFonts w:ascii="Times" w:hAnsi="Times" w:cstheme="minorHAnsi"/>
          <w:color w:val="000000" w:themeColor="text1"/>
          <w:lang w:val="en-US"/>
        </w:rPr>
      </w:pPr>
    </w:p>
    <w:p w14:paraId="05A97556" w14:textId="5C707FB4" w:rsidR="0082672C" w:rsidRPr="00287F6A" w:rsidRDefault="0082672C" w:rsidP="00396D1E">
      <w:pPr>
        <w:spacing w:line="276" w:lineRule="auto"/>
        <w:rPr>
          <w:rFonts w:ascii="Times" w:hAnsi="Times" w:cstheme="minorHAnsi"/>
          <w:i/>
          <w:color w:val="000000" w:themeColor="text1"/>
          <w:lang w:val="en-US"/>
        </w:rPr>
      </w:pPr>
      <w:r w:rsidRPr="00287F6A">
        <w:rPr>
          <w:rFonts w:ascii="Times" w:hAnsi="Times" w:cstheme="minorHAnsi"/>
          <w:color w:val="000000" w:themeColor="text1"/>
          <w:lang w:val="en-US"/>
        </w:rPr>
        <w:t xml:space="preserve">Berger, M., </w:t>
      </w:r>
      <w:proofErr w:type="spellStart"/>
      <w:r w:rsidRPr="00287F6A">
        <w:rPr>
          <w:rFonts w:ascii="Times" w:hAnsi="Times" w:cstheme="minorHAnsi"/>
          <w:color w:val="000000" w:themeColor="text1"/>
          <w:lang w:val="en-US"/>
        </w:rPr>
        <w:t>DeLancey</w:t>
      </w:r>
      <w:proofErr w:type="spellEnd"/>
      <w:r w:rsidRPr="00287F6A">
        <w:rPr>
          <w:rFonts w:ascii="Times" w:hAnsi="Times" w:cstheme="minorHAnsi"/>
          <w:color w:val="000000" w:themeColor="text1"/>
          <w:lang w:val="en-US"/>
        </w:rPr>
        <w:t xml:space="preserve">, V., and Mellencamp, A. 1984. </w:t>
      </w:r>
      <w:r w:rsidRPr="00287F6A">
        <w:rPr>
          <w:rFonts w:ascii="Times" w:hAnsi="Times" w:cstheme="minorHAnsi"/>
          <w:i/>
          <w:color w:val="000000" w:themeColor="text1"/>
          <w:lang w:val="en-US"/>
        </w:rPr>
        <w:t xml:space="preserve">Bridging the </w:t>
      </w:r>
      <w:r w:rsidR="00160F02" w:rsidRPr="00287F6A">
        <w:rPr>
          <w:rFonts w:ascii="Times" w:hAnsi="Times" w:cstheme="minorHAnsi"/>
          <w:i/>
          <w:color w:val="000000" w:themeColor="text1"/>
          <w:lang w:val="en-US"/>
        </w:rPr>
        <w:t>g</w:t>
      </w:r>
      <w:r w:rsidRPr="00287F6A">
        <w:rPr>
          <w:rFonts w:ascii="Times" w:hAnsi="Times" w:cstheme="minorHAnsi"/>
          <w:i/>
          <w:color w:val="000000" w:themeColor="text1"/>
          <w:lang w:val="en-US"/>
        </w:rPr>
        <w:t xml:space="preserve">ender </w:t>
      </w:r>
      <w:r w:rsidR="00160F02" w:rsidRPr="00287F6A">
        <w:rPr>
          <w:rFonts w:ascii="Times" w:hAnsi="Times" w:cstheme="minorHAnsi"/>
          <w:i/>
          <w:color w:val="000000" w:themeColor="text1"/>
          <w:lang w:val="en-US"/>
        </w:rPr>
        <w:t>g</w:t>
      </w:r>
      <w:r w:rsidRPr="00287F6A">
        <w:rPr>
          <w:rFonts w:ascii="Times" w:hAnsi="Times" w:cstheme="minorHAnsi"/>
          <w:i/>
          <w:color w:val="000000" w:themeColor="text1"/>
          <w:lang w:val="en-US"/>
        </w:rPr>
        <w:t xml:space="preserve">ap in </w:t>
      </w:r>
      <w:r w:rsidR="00160F02" w:rsidRPr="00287F6A">
        <w:rPr>
          <w:rFonts w:ascii="Times" w:hAnsi="Times" w:cstheme="minorHAnsi"/>
          <w:i/>
          <w:color w:val="000000" w:themeColor="text1"/>
          <w:lang w:val="en-US"/>
        </w:rPr>
        <w:t>a</w:t>
      </w:r>
      <w:r w:rsidRPr="00287F6A">
        <w:rPr>
          <w:rFonts w:ascii="Times" w:hAnsi="Times" w:cstheme="minorHAnsi"/>
          <w:i/>
          <w:color w:val="000000" w:themeColor="text1"/>
          <w:lang w:val="en-US"/>
        </w:rPr>
        <w:t xml:space="preserve">gricultural </w:t>
      </w:r>
      <w:r w:rsidR="00160F02" w:rsidRPr="00287F6A">
        <w:rPr>
          <w:rFonts w:ascii="Times" w:hAnsi="Times" w:cstheme="minorHAnsi"/>
          <w:i/>
          <w:color w:val="000000" w:themeColor="text1"/>
          <w:lang w:val="en-US"/>
        </w:rPr>
        <w:t>e</w:t>
      </w:r>
      <w:r w:rsidRPr="00287F6A">
        <w:rPr>
          <w:rFonts w:ascii="Times" w:hAnsi="Times" w:cstheme="minorHAnsi"/>
          <w:i/>
          <w:color w:val="000000" w:themeColor="text1"/>
          <w:lang w:val="en-US"/>
        </w:rPr>
        <w:t xml:space="preserve">xtension. </w:t>
      </w:r>
      <w:r w:rsidRPr="00287F6A">
        <w:rPr>
          <w:rFonts w:ascii="Times" w:hAnsi="Times" w:cstheme="minorHAnsi"/>
          <w:color w:val="000000" w:themeColor="text1"/>
          <w:lang w:val="en-US"/>
        </w:rPr>
        <w:t>Washington: International Center for Research on Women.</w:t>
      </w:r>
    </w:p>
    <w:p w14:paraId="51071B77" w14:textId="77777777" w:rsidR="0082672C" w:rsidRPr="00287F6A" w:rsidRDefault="0082672C" w:rsidP="00396D1E">
      <w:pPr>
        <w:spacing w:line="276" w:lineRule="auto"/>
        <w:rPr>
          <w:rFonts w:ascii="Times" w:hAnsi="Times" w:cstheme="minorHAnsi"/>
          <w:color w:val="000000" w:themeColor="text1"/>
          <w:lang w:val="en-US"/>
        </w:rPr>
      </w:pPr>
    </w:p>
    <w:p w14:paraId="18B5790D" w14:textId="6FA5B0D0" w:rsidR="0082672C" w:rsidRPr="00287F6A" w:rsidRDefault="0082672C" w:rsidP="00396D1E">
      <w:pPr>
        <w:spacing w:line="276" w:lineRule="auto"/>
        <w:rPr>
          <w:rFonts w:ascii="Times" w:hAnsi="Times" w:cstheme="minorHAnsi"/>
          <w:color w:val="000000" w:themeColor="text1"/>
          <w:lang w:val="en-US"/>
        </w:rPr>
      </w:pPr>
      <w:r w:rsidRPr="00287F6A">
        <w:rPr>
          <w:rFonts w:ascii="Times" w:hAnsi="Times" w:cstheme="minorHAnsi"/>
          <w:color w:val="000000" w:themeColor="text1"/>
          <w:lang w:val="en-US"/>
        </w:rPr>
        <w:t>Bergeron,</w:t>
      </w:r>
      <w:r w:rsidR="00F5399E" w:rsidRPr="00287F6A">
        <w:rPr>
          <w:rFonts w:ascii="Times" w:hAnsi="Times" w:cstheme="minorHAnsi"/>
          <w:color w:val="000000" w:themeColor="text1"/>
          <w:lang w:val="en-US"/>
        </w:rPr>
        <w:t xml:space="preserve"> </w:t>
      </w:r>
      <w:r w:rsidRPr="00287F6A">
        <w:rPr>
          <w:rFonts w:ascii="Times" w:hAnsi="Times" w:cstheme="minorHAnsi"/>
          <w:color w:val="000000" w:themeColor="text1"/>
          <w:lang w:val="en-US"/>
        </w:rPr>
        <w:t>S.</w:t>
      </w:r>
      <w:r w:rsidR="00F5399E" w:rsidRPr="00287F6A">
        <w:rPr>
          <w:rFonts w:ascii="Times" w:hAnsi="Times" w:cstheme="minorHAnsi"/>
          <w:color w:val="000000" w:themeColor="text1"/>
          <w:lang w:val="en-US"/>
        </w:rPr>
        <w:t xml:space="preserve"> </w:t>
      </w:r>
      <w:r w:rsidRPr="00287F6A">
        <w:rPr>
          <w:rFonts w:ascii="Times" w:hAnsi="Times" w:cstheme="minorHAnsi"/>
          <w:color w:val="000000" w:themeColor="text1"/>
          <w:lang w:val="en-US"/>
        </w:rPr>
        <w:t>2011. Economics,</w:t>
      </w:r>
      <w:r w:rsidR="00F5399E" w:rsidRPr="00287F6A">
        <w:rPr>
          <w:rFonts w:ascii="Times" w:hAnsi="Times" w:cstheme="minorHAnsi"/>
          <w:color w:val="000000" w:themeColor="text1"/>
          <w:lang w:val="en-US"/>
        </w:rPr>
        <w:t xml:space="preserve"> </w:t>
      </w:r>
      <w:r w:rsidRPr="00287F6A">
        <w:rPr>
          <w:rFonts w:ascii="Times" w:hAnsi="Times" w:cstheme="minorHAnsi"/>
          <w:color w:val="000000" w:themeColor="text1"/>
          <w:lang w:val="en-US"/>
        </w:rPr>
        <w:t>performativity,</w:t>
      </w:r>
      <w:r w:rsidR="00F5399E" w:rsidRPr="00287F6A">
        <w:rPr>
          <w:rFonts w:ascii="Times" w:hAnsi="Times" w:cstheme="minorHAnsi"/>
          <w:color w:val="000000" w:themeColor="text1"/>
          <w:lang w:val="en-US"/>
        </w:rPr>
        <w:t xml:space="preserve"> </w:t>
      </w:r>
      <w:r w:rsidRPr="00287F6A">
        <w:rPr>
          <w:rFonts w:ascii="Times" w:hAnsi="Times" w:cstheme="minorHAnsi"/>
          <w:color w:val="000000" w:themeColor="text1"/>
          <w:lang w:val="en-US"/>
        </w:rPr>
        <w:t>and social reproduction in global</w:t>
      </w:r>
      <w:r w:rsidR="00F5399E" w:rsidRPr="00287F6A">
        <w:rPr>
          <w:rFonts w:ascii="Times" w:hAnsi="Times" w:cstheme="minorHAnsi"/>
          <w:color w:val="000000" w:themeColor="text1"/>
          <w:lang w:val="en-US"/>
        </w:rPr>
        <w:t xml:space="preserve"> d</w:t>
      </w:r>
      <w:r w:rsidRPr="00287F6A">
        <w:rPr>
          <w:rFonts w:ascii="Times" w:hAnsi="Times" w:cstheme="minorHAnsi"/>
          <w:color w:val="000000" w:themeColor="text1"/>
          <w:lang w:val="en-US"/>
        </w:rPr>
        <w:t>evelopment. </w:t>
      </w:r>
      <w:r w:rsidRPr="00287F6A">
        <w:rPr>
          <w:rFonts w:ascii="Times" w:hAnsi="Times" w:cstheme="minorHAnsi"/>
          <w:i/>
          <w:iCs/>
          <w:color w:val="000000" w:themeColor="text1"/>
          <w:lang w:val="en-US"/>
        </w:rPr>
        <w:t>Globalizations</w:t>
      </w:r>
      <w:r w:rsidRPr="00287F6A">
        <w:rPr>
          <w:rFonts w:ascii="Times" w:hAnsi="Times" w:cstheme="minorHAnsi"/>
          <w:color w:val="000000" w:themeColor="text1"/>
          <w:lang w:val="en-US"/>
        </w:rPr>
        <w:t>, 8(2), 151-161.</w:t>
      </w:r>
    </w:p>
    <w:p w14:paraId="438EBE6B" w14:textId="77777777" w:rsidR="006A0659" w:rsidRPr="00287F6A" w:rsidRDefault="006A0659" w:rsidP="00396D1E">
      <w:pPr>
        <w:spacing w:line="276" w:lineRule="auto"/>
        <w:rPr>
          <w:rFonts w:ascii="Times" w:hAnsi="Times" w:cstheme="minorHAnsi"/>
          <w:color w:val="000000" w:themeColor="text1"/>
          <w:lang w:val="en-US"/>
        </w:rPr>
      </w:pPr>
    </w:p>
    <w:p w14:paraId="47681C55" w14:textId="4A93C3F8" w:rsidR="0082672C" w:rsidRPr="00287F6A" w:rsidRDefault="0082672C" w:rsidP="00396D1E">
      <w:pPr>
        <w:spacing w:line="276" w:lineRule="auto"/>
        <w:rPr>
          <w:rFonts w:ascii="Times" w:hAnsi="Times" w:cstheme="minorHAnsi"/>
          <w:color w:val="000000" w:themeColor="text1"/>
          <w:lang w:val="en-US"/>
        </w:rPr>
      </w:pPr>
      <w:r w:rsidRPr="00287F6A">
        <w:rPr>
          <w:rFonts w:ascii="Times" w:hAnsi="Times" w:cstheme="minorHAnsi"/>
          <w:color w:val="000000" w:themeColor="text1"/>
          <w:lang w:val="en-US"/>
        </w:rPr>
        <w:t xml:space="preserve">Best, R., Perkins, D., and Bromfield, D. 2014. </w:t>
      </w:r>
      <w:proofErr w:type="spellStart"/>
      <w:r w:rsidRPr="00287F6A">
        <w:rPr>
          <w:rFonts w:ascii="Times" w:hAnsi="Times" w:cstheme="minorHAnsi"/>
          <w:color w:val="000000" w:themeColor="text1"/>
          <w:lang w:val="en-US"/>
        </w:rPr>
        <w:t>SMAE</w:t>
      </w:r>
      <w:proofErr w:type="spellEnd"/>
      <w:r w:rsidRPr="00287F6A">
        <w:rPr>
          <w:rFonts w:ascii="Times" w:hAnsi="Times" w:cstheme="minorHAnsi"/>
          <w:color w:val="000000" w:themeColor="text1"/>
          <w:lang w:val="en-US"/>
        </w:rPr>
        <w:t xml:space="preserve"> </w:t>
      </w:r>
      <w:r w:rsidR="00160F02" w:rsidRPr="00287F6A">
        <w:rPr>
          <w:rFonts w:ascii="Times" w:hAnsi="Times" w:cstheme="minorHAnsi"/>
          <w:color w:val="000000" w:themeColor="text1"/>
          <w:lang w:val="en-US"/>
        </w:rPr>
        <w:t>c</w:t>
      </w:r>
      <w:r w:rsidRPr="00287F6A">
        <w:rPr>
          <w:rFonts w:ascii="Times" w:hAnsi="Times" w:cstheme="minorHAnsi"/>
          <w:color w:val="000000" w:themeColor="text1"/>
          <w:lang w:val="en-US"/>
        </w:rPr>
        <w:t xml:space="preserve">ompetitiveness in the Caribbean. </w:t>
      </w:r>
      <w:r w:rsidR="00160F02" w:rsidRPr="00287F6A">
        <w:rPr>
          <w:rFonts w:ascii="Times" w:hAnsi="Times" w:cstheme="minorHAnsi"/>
          <w:color w:val="000000" w:themeColor="text1"/>
          <w:lang w:val="en-US"/>
        </w:rPr>
        <w:t>d</w:t>
      </w:r>
      <w:r w:rsidRPr="00287F6A">
        <w:rPr>
          <w:rFonts w:ascii="Times" w:hAnsi="Times" w:cstheme="minorHAnsi"/>
          <w:color w:val="000000" w:themeColor="text1"/>
          <w:lang w:val="en-US"/>
        </w:rPr>
        <w:t xml:space="preserve">iscussion </w:t>
      </w:r>
      <w:r w:rsidR="00160F02" w:rsidRPr="00287F6A">
        <w:rPr>
          <w:rFonts w:ascii="Times" w:hAnsi="Times" w:cstheme="minorHAnsi"/>
          <w:color w:val="000000" w:themeColor="text1"/>
          <w:lang w:val="en-US"/>
        </w:rPr>
        <w:t>p</w:t>
      </w:r>
      <w:r w:rsidRPr="00287F6A">
        <w:rPr>
          <w:rFonts w:ascii="Times" w:hAnsi="Times" w:cstheme="minorHAnsi"/>
          <w:color w:val="000000" w:themeColor="text1"/>
          <w:lang w:val="en-US"/>
        </w:rPr>
        <w:t xml:space="preserve">aper, </w:t>
      </w:r>
      <w:r w:rsidRPr="00287F6A">
        <w:rPr>
          <w:rFonts w:ascii="Times" w:hAnsi="Times" w:cstheme="minorHAnsi"/>
          <w:i/>
          <w:iCs/>
          <w:color w:val="000000" w:themeColor="text1"/>
          <w:lang w:val="en-US"/>
        </w:rPr>
        <w:t>Proceedings of an FAO-</w:t>
      </w:r>
      <w:proofErr w:type="spellStart"/>
      <w:r w:rsidRPr="00287F6A">
        <w:rPr>
          <w:rFonts w:ascii="Times" w:hAnsi="Times" w:cstheme="minorHAnsi"/>
          <w:i/>
          <w:iCs/>
          <w:color w:val="000000" w:themeColor="text1"/>
          <w:lang w:val="en-US"/>
        </w:rPr>
        <w:t>JAPA</w:t>
      </w:r>
      <w:proofErr w:type="spellEnd"/>
      <w:r w:rsidRPr="00287F6A">
        <w:rPr>
          <w:rFonts w:ascii="Times" w:hAnsi="Times" w:cstheme="minorHAnsi"/>
          <w:i/>
          <w:iCs/>
          <w:color w:val="000000" w:themeColor="text1"/>
          <w:lang w:val="en-US"/>
        </w:rPr>
        <w:t xml:space="preserve"> </w:t>
      </w:r>
      <w:r w:rsidR="00160F02" w:rsidRPr="00287F6A">
        <w:rPr>
          <w:rFonts w:ascii="Times" w:hAnsi="Times" w:cstheme="minorHAnsi"/>
          <w:i/>
          <w:iCs/>
          <w:color w:val="000000" w:themeColor="text1"/>
          <w:lang w:val="en-US"/>
        </w:rPr>
        <w:t>a</w:t>
      </w:r>
      <w:r w:rsidRPr="00287F6A">
        <w:rPr>
          <w:rFonts w:ascii="Times" w:hAnsi="Times" w:cstheme="minorHAnsi"/>
          <w:i/>
          <w:iCs/>
          <w:color w:val="000000" w:themeColor="text1"/>
          <w:lang w:val="en-US"/>
        </w:rPr>
        <w:t xml:space="preserve">gri-business </w:t>
      </w:r>
      <w:r w:rsidR="00160F02" w:rsidRPr="00287F6A">
        <w:rPr>
          <w:rFonts w:ascii="Times" w:hAnsi="Times" w:cstheme="minorHAnsi"/>
          <w:i/>
          <w:iCs/>
          <w:color w:val="000000" w:themeColor="text1"/>
          <w:lang w:val="en-US"/>
        </w:rPr>
        <w:t>r</w:t>
      </w:r>
      <w:r w:rsidRPr="00287F6A">
        <w:rPr>
          <w:rFonts w:ascii="Times" w:hAnsi="Times" w:cstheme="minorHAnsi"/>
          <w:i/>
          <w:iCs/>
          <w:color w:val="000000" w:themeColor="text1"/>
          <w:lang w:val="en-US"/>
        </w:rPr>
        <w:t xml:space="preserve">oundtable on </w:t>
      </w:r>
      <w:r w:rsidR="00160F02" w:rsidRPr="00287F6A">
        <w:rPr>
          <w:rFonts w:ascii="Times" w:hAnsi="Times" w:cstheme="minorHAnsi"/>
          <w:i/>
          <w:iCs/>
          <w:color w:val="000000" w:themeColor="text1"/>
          <w:lang w:val="en-US"/>
        </w:rPr>
        <w:t>s</w:t>
      </w:r>
      <w:r w:rsidRPr="00287F6A">
        <w:rPr>
          <w:rFonts w:ascii="Times" w:hAnsi="Times" w:cstheme="minorHAnsi"/>
          <w:i/>
          <w:iCs/>
          <w:color w:val="000000" w:themeColor="text1"/>
          <w:lang w:val="en-US"/>
        </w:rPr>
        <w:t xml:space="preserve">mall and </w:t>
      </w:r>
      <w:r w:rsidR="00160F02" w:rsidRPr="00287F6A">
        <w:rPr>
          <w:rFonts w:ascii="Times" w:hAnsi="Times" w:cstheme="minorHAnsi"/>
          <w:i/>
          <w:iCs/>
          <w:color w:val="000000" w:themeColor="text1"/>
          <w:lang w:val="en-US"/>
        </w:rPr>
        <w:t>m</w:t>
      </w:r>
      <w:r w:rsidRPr="00287F6A">
        <w:rPr>
          <w:rFonts w:ascii="Times" w:hAnsi="Times" w:cstheme="minorHAnsi"/>
          <w:i/>
          <w:iCs/>
          <w:color w:val="000000" w:themeColor="text1"/>
          <w:lang w:val="en-US"/>
        </w:rPr>
        <w:t xml:space="preserve">edium </w:t>
      </w:r>
      <w:proofErr w:type="spellStart"/>
      <w:r w:rsidR="00160F02" w:rsidRPr="00287F6A">
        <w:rPr>
          <w:rFonts w:ascii="Times" w:hAnsi="Times" w:cstheme="minorHAnsi"/>
          <w:i/>
          <w:iCs/>
          <w:color w:val="000000" w:themeColor="text1"/>
          <w:lang w:val="en-US"/>
        </w:rPr>
        <w:t>a</w:t>
      </w:r>
      <w:r w:rsidRPr="00287F6A">
        <w:rPr>
          <w:rFonts w:ascii="Times" w:hAnsi="Times" w:cstheme="minorHAnsi"/>
          <w:i/>
          <w:iCs/>
          <w:color w:val="000000" w:themeColor="text1"/>
          <w:lang w:val="en-US"/>
        </w:rPr>
        <w:t>gro</w:t>
      </w:r>
      <w:proofErr w:type="spellEnd"/>
      <w:r w:rsidRPr="00287F6A">
        <w:rPr>
          <w:rFonts w:ascii="Times" w:hAnsi="Times" w:cstheme="minorHAnsi"/>
          <w:i/>
          <w:iCs/>
          <w:color w:val="000000" w:themeColor="text1"/>
          <w:lang w:val="en-US"/>
        </w:rPr>
        <w:t>-</w:t>
      </w:r>
      <w:r w:rsidR="00160F02" w:rsidRPr="00287F6A">
        <w:rPr>
          <w:rFonts w:ascii="Times" w:hAnsi="Times" w:cstheme="minorHAnsi"/>
          <w:i/>
          <w:iCs/>
          <w:color w:val="000000" w:themeColor="text1"/>
          <w:lang w:val="en-US"/>
        </w:rPr>
        <w:t>p</w:t>
      </w:r>
      <w:r w:rsidRPr="00287F6A">
        <w:rPr>
          <w:rFonts w:ascii="Times" w:hAnsi="Times" w:cstheme="minorHAnsi"/>
          <w:i/>
          <w:iCs/>
          <w:color w:val="000000" w:themeColor="text1"/>
          <w:lang w:val="en-US"/>
        </w:rPr>
        <w:t xml:space="preserve">rocessing </w:t>
      </w:r>
      <w:r w:rsidR="00160F02" w:rsidRPr="00287F6A">
        <w:rPr>
          <w:rFonts w:ascii="Times" w:hAnsi="Times" w:cstheme="minorHAnsi"/>
          <w:i/>
          <w:iCs/>
          <w:color w:val="000000" w:themeColor="text1"/>
          <w:lang w:val="en-US"/>
        </w:rPr>
        <w:t>e</w:t>
      </w:r>
      <w:r w:rsidRPr="00287F6A">
        <w:rPr>
          <w:rFonts w:ascii="Times" w:hAnsi="Times" w:cstheme="minorHAnsi"/>
          <w:i/>
          <w:iCs/>
          <w:color w:val="000000" w:themeColor="text1"/>
          <w:lang w:val="en-US"/>
        </w:rPr>
        <w:t>nterprises</w:t>
      </w:r>
      <w:r w:rsidRPr="00287F6A">
        <w:rPr>
          <w:rFonts w:ascii="Times" w:hAnsi="Times" w:cstheme="minorHAnsi"/>
          <w:color w:val="000000" w:themeColor="text1"/>
          <w:lang w:val="en-US"/>
        </w:rPr>
        <w:t>. Rome, Italy: FAO.</w:t>
      </w:r>
    </w:p>
    <w:p w14:paraId="0013C45F" w14:textId="77777777" w:rsidR="0082672C" w:rsidRPr="00287F6A" w:rsidRDefault="0082672C" w:rsidP="00396D1E">
      <w:pPr>
        <w:spacing w:line="276" w:lineRule="auto"/>
        <w:rPr>
          <w:rFonts w:ascii="Times" w:hAnsi="Times" w:cstheme="minorHAnsi"/>
          <w:color w:val="000000" w:themeColor="text1"/>
          <w:lang w:val="en-US"/>
        </w:rPr>
      </w:pPr>
    </w:p>
    <w:p w14:paraId="11611BAC" w14:textId="2658E208" w:rsidR="0082672C" w:rsidRPr="00287F6A" w:rsidRDefault="0082672C" w:rsidP="00396D1E">
      <w:pPr>
        <w:spacing w:line="276" w:lineRule="auto"/>
        <w:rPr>
          <w:rFonts w:ascii="Times" w:hAnsi="Times" w:cstheme="minorHAnsi"/>
          <w:color w:val="000000" w:themeColor="text1"/>
          <w:lang w:val="en-US"/>
        </w:rPr>
      </w:pPr>
      <w:r w:rsidRPr="00287F6A">
        <w:rPr>
          <w:rFonts w:ascii="Times" w:hAnsi="Times" w:cstheme="minorHAnsi"/>
          <w:color w:val="000000" w:themeColor="text1"/>
          <w:lang w:val="en-US"/>
        </w:rPr>
        <w:t>Bhattacharya, T. (Ed.). 2017. </w:t>
      </w:r>
      <w:r w:rsidRPr="00287F6A">
        <w:rPr>
          <w:rFonts w:ascii="Times" w:hAnsi="Times" w:cstheme="minorHAnsi"/>
          <w:i/>
          <w:iCs/>
          <w:color w:val="000000" w:themeColor="text1"/>
          <w:lang w:val="en-US"/>
        </w:rPr>
        <w:t xml:space="preserve">Social </w:t>
      </w:r>
      <w:r w:rsidR="00160F02" w:rsidRPr="00287F6A">
        <w:rPr>
          <w:rFonts w:ascii="Times" w:hAnsi="Times" w:cstheme="minorHAnsi"/>
          <w:i/>
          <w:iCs/>
          <w:color w:val="000000" w:themeColor="text1"/>
          <w:lang w:val="en-US"/>
        </w:rPr>
        <w:t>r</w:t>
      </w:r>
      <w:r w:rsidRPr="00287F6A">
        <w:rPr>
          <w:rFonts w:ascii="Times" w:hAnsi="Times" w:cstheme="minorHAnsi"/>
          <w:i/>
          <w:iCs/>
          <w:color w:val="000000" w:themeColor="text1"/>
          <w:lang w:val="en-US"/>
        </w:rPr>
        <w:t xml:space="preserve">eproduction </w:t>
      </w:r>
      <w:r w:rsidR="00160F02" w:rsidRPr="00287F6A">
        <w:rPr>
          <w:rFonts w:ascii="Times" w:hAnsi="Times" w:cstheme="minorHAnsi"/>
          <w:i/>
          <w:iCs/>
          <w:color w:val="000000" w:themeColor="text1"/>
          <w:lang w:val="en-US"/>
        </w:rPr>
        <w:t>t</w:t>
      </w:r>
      <w:r w:rsidRPr="00287F6A">
        <w:rPr>
          <w:rFonts w:ascii="Times" w:hAnsi="Times" w:cstheme="minorHAnsi"/>
          <w:i/>
          <w:iCs/>
          <w:color w:val="000000" w:themeColor="text1"/>
          <w:lang w:val="en-US"/>
        </w:rPr>
        <w:t xml:space="preserve">heory: Remapping </w:t>
      </w:r>
      <w:r w:rsidR="00160F02" w:rsidRPr="00287F6A">
        <w:rPr>
          <w:rFonts w:ascii="Times" w:hAnsi="Times" w:cstheme="minorHAnsi"/>
          <w:i/>
          <w:iCs/>
          <w:color w:val="000000" w:themeColor="text1"/>
          <w:lang w:val="en-US"/>
        </w:rPr>
        <w:t>c</w:t>
      </w:r>
      <w:r w:rsidRPr="00287F6A">
        <w:rPr>
          <w:rFonts w:ascii="Times" w:hAnsi="Times" w:cstheme="minorHAnsi"/>
          <w:i/>
          <w:iCs/>
          <w:color w:val="000000" w:themeColor="text1"/>
          <w:lang w:val="en-US"/>
        </w:rPr>
        <w:t xml:space="preserve">lass, </w:t>
      </w:r>
      <w:r w:rsidR="00160F02" w:rsidRPr="00287F6A">
        <w:rPr>
          <w:rFonts w:ascii="Times" w:hAnsi="Times" w:cstheme="minorHAnsi"/>
          <w:i/>
          <w:iCs/>
          <w:color w:val="000000" w:themeColor="text1"/>
          <w:lang w:val="en-US"/>
        </w:rPr>
        <w:t>r</w:t>
      </w:r>
      <w:r w:rsidRPr="00287F6A">
        <w:rPr>
          <w:rFonts w:ascii="Times" w:hAnsi="Times" w:cstheme="minorHAnsi"/>
          <w:i/>
          <w:iCs/>
          <w:color w:val="000000" w:themeColor="text1"/>
          <w:lang w:val="en-US"/>
        </w:rPr>
        <w:t xml:space="preserve">ecentering </w:t>
      </w:r>
      <w:r w:rsidR="00160F02" w:rsidRPr="00287F6A">
        <w:rPr>
          <w:rFonts w:ascii="Times" w:hAnsi="Times" w:cstheme="minorHAnsi"/>
          <w:i/>
          <w:iCs/>
          <w:color w:val="000000" w:themeColor="text1"/>
          <w:lang w:val="en-US"/>
        </w:rPr>
        <w:t>o</w:t>
      </w:r>
      <w:r w:rsidRPr="00287F6A">
        <w:rPr>
          <w:rFonts w:ascii="Times" w:hAnsi="Times" w:cstheme="minorHAnsi"/>
          <w:i/>
          <w:iCs/>
          <w:color w:val="000000" w:themeColor="text1"/>
          <w:lang w:val="en-US"/>
        </w:rPr>
        <w:t>ppression</w:t>
      </w:r>
      <w:r w:rsidRPr="00287F6A">
        <w:rPr>
          <w:rFonts w:ascii="Times" w:hAnsi="Times" w:cstheme="minorHAnsi"/>
          <w:color w:val="000000" w:themeColor="text1"/>
          <w:lang w:val="en-US"/>
        </w:rPr>
        <w:t>. London: Pluto Press.</w:t>
      </w:r>
    </w:p>
    <w:p w14:paraId="556F60F0" w14:textId="77777777" w:rsidR="0082672C" w:rsidRPr="00287F6A" w:rsidRDefault="0082672C" w:rsidP="00396D1E">
      <w:pPr>
        <w:spacing w:line="276" w:lineRule="auto"/>
        <w:rPr>
          <w:rFonts w:ascii="Times" w:hAnsi="Times" w:cstheme="minorHAnsi"/>
          <w:color w:val="000000" w:themeColor="text1"/>
          <w:lang w:val="en-US"/>
        </w:rPr>
      </w:pPr>
    </w:p>
    <w:p w14:paraId="6358AF7A" w14:textId="2108C5EF" w:rsidR="008A2A31" w:rsidRPr="00287F6A" w:rsidRDefault="0082672C" w:rsidP="00396D1E">
      <w:pPr>
        <w:spacing w:line="276" w:lineRule="auto"/>
        <w:rPr>
          <w:rFonts w:ascii="Times" w:hAnsi="Times" w:cstheme="minorHAnsi"/>
          <w:color w:val="000000" w:themeColor="text1"/>
          <w:lang w:val="en-US"/>
        </w:rPr>
      </w:pPr>
      <w:r w:rsidRPr="00287F6A">
        <w:rPr>
          <w:rFonts w:ascii="Times" w:hAnsi="Times" w:cstheme="minorHAnsi"/>
          <w:color w:val="000000" w:themeColor="text1"/>
          <w:lang w:val="en-US"/>
        </w:rPr>
        <w:t xml:space="preserve">Bissessar, A.M. (Ed.) 2019. Development, </w:t>
      </w:r>
      <w:r w:rsidR="00160F02" w:rsidRPr="00287F6A">
        <w:rPr>
          <w:rFonts w:ascii="Times" w:hAnsi="Times" w:cstheme="minorHAnsi"/>
          <w:color w:val="000000" w:themeColor="text1"/>
          <w:lang w:val="en-US"/>
        </w:rPr>
        <w:t>p</w:t>
      </w:r>
      <w:r w:rsidRPr="00287F6A">
        <w:rPr>
          <w:rFonts w:ascii="Times" w:hAnsi="Times" w:cstheme="minorHAnsi"/>
          <w:color w:val="000000" w:themeColor="text1"/>
          <w:lang w:val="en-US"/>
        </w:rPr>
        <w:t xml:space="preserve">olitical, and </w:t>
      </w:r>
      <w:r w:rsidR="00160F02" w:rsidRPr="00287F6A">
        <w:rPr>
          <w:rFonts w:ascii="Times" w:hAnsi="Times" w:cstheme="minorHAnsi"/>
          <w:color w:val="000000" w:themeColor="text1"/>
          <w:lang w:val="en-US"/>
        </w:rPr>
        <w:t>e</w:t>
      </w:r>
      <w:r w:rsidRPr="00287F6A">
        <w:rPr>
          <w:rFonts w:ascii="Times" w:hAnsi="Times" w:cstheme="minorHAnsi"/>
          <w:color w:val="000000" w:themeColor="text1"/>
          <w:lang w:val="en-US"/>
        </w:rPr>
        <w:t xml:space="preserve">conomic </w:t>
      </w:r>
      <w:r w:rsidR="00160F02" w:rsidRPr="00287F6A">
        <w:rPr>
          <w:rFonts w:ascii="Times" w:hAnsi="Times" w:cstheme="minorHAnsi"/>
          <w:color w:val="000000" w:themeColor="text1"/>
          <w:lang w:val="en-US"/>
        </w:rPr>
        <w:t>d</w:t>
      </w:r>
      <w:r w:rsidRPr="00287F6A">
        <w:rPr>
          <w:rFonts w:ascii="Times" w:hAnsi="Times" w:cstheme="minorHAnsi"/>
          <w:color w:val="000000" w:themeColor="text1"/>
          <w:lang w:val="en-US"/>
        </w:rPr>
        <w:t>ifficulties in the Caribbean. In </w:t>
      </w:r>
      <w:r w:rsidRPr="00287F6A">
        <w:rPr>
          <w:rFonts w:ascii="Times" w:hAnsi="Times" w:cstheme="minorHAnsi"/>
          <w:i/>
          <w:iCs/>
          <w:color w:val="000000" w:themeColor="text1"/>
          <w:lang w:val="en-US"/>
        </w:rPr>
        <w:t xml:space="preserve">Development, </w:t>
      </w:r>
      <w:r w:rsidR="00160F02" w:rsidRPr="00287F6A">
        <w:rPr>
          <w:rFonts w:ascii="Times" w:hAnsi="Times" w:cstheme="minorHAnsi"/>
          <w:i/>
          <w:iCs/>
          <w:color w:val="000000" w:themeColor="text1"/>
          <w:lang w:val="en-US"/>
        </w:rPr>
        <w:t>p</w:t>
      </w:r>
      <w:r w:rsidRPr="00287F6A">
        <w:rPr>
          <w:rFonts w:ascii="Times" w:hAnsi="Times" w:cstheme="minorHAnsi"/>
          <w:i/>
          <w:iCs/>
          <w:color w:val="000000" w:themeColor="text1"/>
          <w:lang w:val="en-US"/>
        </w:rPr>
        <w:t xml:space="preserve">olitical, and </w:t>
      </w:r>
      <w:r w:rsidR="00160F02" w:rsidRPr="00287F6A">
        <w:rPr>
          <w:rFonts w:ascii="Times" w:hAnsi="Times" w:cstheme="minorHAnsi"/>
          <w:i/>
          <w:iCs/>
          <w:color w:val="000000" w:themeColor="text1"/>
          <w:lang w:val="en-US"/>
        </w:rPr>
        <w:t>e</w:t>
      </w:r>
      <w:r w:rsidRPr="00287F6A">
        <w:rPr>
          <w:rFonts w:ascii="Times" w:hAnsi="Times" w:cstheme="minorHAnsi"/>
          <w:i/>
          <w:iCs/>
          <w:color w:val="000000" w:themeColor="text1"/>
          <w:lang w:val="en-US"/>
        </w:rPr>
        <w:t xml:space="preserve">conomic </w:t>
      </w:r>
      <w:r w:rsidR="00160F02" w:rsidRPr="00287F6A">
        <w:rPr>
          <w:rFonts w:ascii="Times" w:hAnsi="Times" w:cstheme="minorHAnsi"/>
          <w:i/>
          <w:iCs/>
          <w:color w:val="000000" w:themeColor="text1"/>
          <w:lang w:val="en-US"/>
        </w:rPr>
        <w:t>d</w:t>
      </w:r>
      <w:r w:rsidRPr="00287F6A">
        <w:rPr>
          <w:rFonts w:ascii="Times" w:hAnsi="Times" w:cstheme="minorHAnsi"/>
          <w:i/>
          <w:iCs/>
          <w:color w:val="000000" w:themeColor="text1"/>
          <w:lang w:val="en-US"/>
        </w:rPr>
        <w:t>ifficulties in the Caribbean</w:t>
      </w:r>
      <w:r w:rsidRPr="00287F6A">
        <w:rPr>
          <w:rFonts w:ascii="Times" w:hAnsi="Times" w:cstheme="minorHAnsi"/>
          <w:color w:val="000000" w:themeColor="text1"/>
          <w:lang w:val="en-US"/>
        </w:rPr>
        <w:t>. Cham: Palgrave Macmillan.</w:t>
      </w:r>
    </w:p>
    <w:p w14:paraId="24AF191B" w14:textId="77777777" w:rsidR="008A2A31" w:rsidRPr="00287F6A" w:rsidRDefault="008A2A31" w:rsidP="00396D1E">
      <w:pPr>
        <w:spacing w:line="276" w:lineRule="auto"/>
        <w:rPr>
          <w:rFonts w:ascii="Times" w:hAnsi="Times" w:cstheme="minorHAnsi"/>
          <w:color w:val="000000" w:themeColor="text1"/>
          <w:lang w:val="en-US"/>
        </w:rPr>
      </w:pPr>
    </w:p>
    <w:p w14:paraId="78009408" w14:textId="0BB10CCD" w:rsidR="00094CA4" w:rsidRPr="00287F6A" w:rsidRDefault="00094CA4" w:rsidP="00396D1E">
      <w:pPr>
        <w:spacing w:line="276" w:lineRule="auto"/>
        <w:rPr>
          <w:rFonts w:ascii="Times" w:hAnsi="Times" w:cstheme="minorHAnsi"/>
          <w:color w:val="000000" w:themeColor="text1"/>
          <w:lang w:val="en-US"/>
        </w:rPr>
      </w:pPr>
      <w:proofErr w:type="spellStart"/>
      <w:r w:rsidRPr="00287F6A">
        <w:rPr>
          <w:rFonts w:ascii="Times" w:hAnsi="Times" w:cstheme="minorHAnsi"/>
          <w:color w:val="000000" w:themeColor="text1"/>
          <w:lang w:val="en-US"/>
        </w:rPr>
        <w:t>Buehren</w:t>
      </w:r>
      <w:proofErr w:type="spellEnd"/>
      <w:r w:rsidRPr="00287F6A">
        <w:rPr>
          <w:rFonts w:ascii="Times" w:hAnsi="Times" w:cstheme="minorHAnsi"/>
          <w:color w:val="000000" w:themeColor="text1"/>
          <w:lang w:val="en-US"/>
        </w:rPr>
        <w:t>, N., Goldstein, M., Molina, E., and Vaillant, J. 2019. The impact of strengthening agricultural extension services on women farmers: Evidence from Ethiopia. </w:t>
      </w:r>
      <w:r w:rsidRPr="00287F6A">
        <w:rPr>
          <w:rFonts w:ascii="Times" w:hAnsi="Times" w:cstheme="minorHAnsi"/>
          <w:i/>
          <w:iCs/>
          <w:color w:val="000000" w:themeColor="text1"/>
          <w:lang w:val="en-US"/>
        </w:rPr>
        <w:t>Agricultural Economics</w:t>
      </w:r>
      <w:r w:rsidRPr="00287F6A">
        <w:rPr>
          <w:rFonts w:ascii="Times" w:hAnsi="Times" w:cstheme="minorHAnsi"/>
          <w:color w:val="000000" w:themeColor="text1"/>
          <w:lang w:val="en-US"/>
        </w:rPr>
        <w:t>, </w:t>
      </w:r>
      <w:r w:rsidRPr="00287F6A">
        <w:rPr>
          <w:rFonts w:ascii="Times" w:hAnsi="Times" w:cstheme="minorHAnsi"/>
          <w:i/>
          <w:iCs/>
          <w:color w:val="000000" w:themeColor="text1"/>
          <w:lang w:val="en-US"/>
        </w:rPr>
        <w:t>50</w:t>
      </w:r>
      <w:r w:rsidRPr="00287F6A">
        <w:rPr>
          <w:rFonts w:ascii="Times" w:hAnsi="Times" w:cstheme="minorHAnsi"/>
          <w:color w:val="000000" w:themeColor="text1"/>
          <w:lang w:val="en-US"/>
        </w:rPr>
        <w:t>(4), 407-419.</w:t>
      </w:r>
    </w:p>
    <w:p w14:paraId="246D298D" w14:textId="77777777" w:rsidR="00094CA4" w:rsidRPr="00287F6A" w:rsidRDefault="00094CA4" w:rsidP="00396D1E">
      <w:pPr>
        <w:spacing w:line="276" w:lineRule="auto"/>
        <w:rPr>
          <w:rFonts w:ascii="Times" w:hAnsi="Times" w:cstheme="minorHAnsi"/>
          <w:color w:val="000000" w:themeColor="text1"/>
          <w:lang w:val="en-US"/>
        </w:rPr>
      </w:pPr>
    </w:p>
    <w:p w14:paraId="7CDEF04F" w14:textId="19B7465A" w:rsidR="00681F2C" w:rsidRPr="00287F6A" w:rsidRDefault="0082672C" w:rsidP="00396D1E">
      <w:pPr>
        <w:spacing w:line="276" w:lineRule="auto"/>
        <w:rPr>
          <w:rFonts w:ascii="Times" w:hAnsi="Times" w:cstheme="minorHAnsi"/>
          <w:color w:val="000000" w:themeColor="text1"/>
          <w:lang w:val="en-US"/>
        </w:rPr>
      </w:pPr>
      <w:r w:rsidRPr="00287F6A">
        <w:rPr>
          <w:rFonts w:ascii="Times" w:hAnsi="Times" w:cstheme="minorHAnsi"/>
          <w:color w:val="000000" w:themeColor="text1"/>
          <w:lang w:val="en-US"/>
        </w:rPr>
        <w:t xml:space="preserve">CTA (Technical Centre for Agricultural and Rural Cooperation) 2017. Women driving agricultural innovation. </w:t>
      </w:r>
      <w:r w:rsidRPr="00287F6A">
        <w:rPr>
          <w:rFonts w:ascii="Times" w:hAnsi="Times" w:cstheme="minorHAnsi"/>
          <w:i/>
          <w:iCs/>
          <w:color w:val="000000" w:themeColor="text1"/>
          <w:lang w:val="en-US"/>
        </w:rPr>
        <w:t>Spore</w:t>
      </w:r>
      <w:r w:rsidRPr="00287F6A">
        <w:rPr>
          <w:rFonts w:ascii="Times" w:hAnsi="Times" w:cstheme="minorHAnsi"/>
          <w:color w:val="000000" w:themeColor="text1"/>
          <w:lang w:val="en-US"/>
        </w:rPr>
        <w:t xml:space="preserve">. Wageningen. Accessed </w:t>
      </w:r>
      <w:r w:rsidR="00593126" w:rsidRPr="00287F6A">
        <w:rPr>
          <w:rFonts w:ascii="Times" w:hAnsi="Times" w:cstheme="minorHAnsi"/>
          <w:color w:val="000000" w:themeColor="text1"/>
          <w:lang w:val="en-US"/>
        </w:rPr>
        <w:t>November</w:t>
      </w:r>
      <w:r w:rsidRPr="00287F6A">
        <w:rPr>
          <w:rFonts w:ascii="Times" w:hAnsi="Times" w:cstheme="minorHAnsi"/>
          <w:color w:val="000000" w:themeColor="text1"/>
          <w:lang w:val="en-US"/>
        </w:rPr>
        <w:t xml:space="preserve"> </w:t>
      </w:r>
      <w:r w:rsidR="00593126" w:rsidRPr="00287F6A">
        <w:rPr>
          <w:rFonts w:ascii="Times" w:hAnsi="Times" w:cstheme="minorHAnsi"/>
          <w:color w:val="000000" w:themeColor="text1"/>
          <w:lang w:val="en-US"/>
        </w:rPr>
        <w:t>19</w:t>
      </w:r>
      <w:r w:rsidRPr="00287F6A">
        <w:rPr>
          <w:rFonts w:ascii="Times" w:hAnsi="Times" w:cstheme="minorHAnsi"/>
          <w:color w:val="000000" w:themeColor="text1"/>
          <w:lang w:val="en-US"/>
        </w:rPr>
        <w:t xml:space="preserve">, </w:t>
      </w:r>
      <w:r w:rsidR="00593126" w:rsidRPr="00287F6A">
        <w:rPr>
          <w:rFonts w:ascii="Times" w:hAnsi="Times" w:cstheme="minorHAnsi"/>
          <w:color w:val="000000" w:themeColor="text1"/>
          <w:lang w:val="en-US"/>
        </w:rPr>
        <w:t>2020</w:t>
      </w:r>
      <w:r w:rsidRPr="00287F6A">
        <w:rPr>
          <w:rFonts w:ascii="Times" w:hAnsi="Times" w:cstheme="minorHAnsi"/>
          <w:color w:val="000000" w:themeColor="text1"/>
          <w:lang w:val="en-US"/>
        </w:rPr>
        <w:t>:</w:t>
      </w:r>
    </w:p>
    <w:p w14:paraId="76D98E17" w14:textId="6B537C92" w:rsidR="0082672C" w:rsidRPr="00287F6A" w:rsidRDefault="00E41241" w:rsidP="00396D1E">
      <w:pPr>
        <w:spacing w:line="276" w:lineRule="auto"/>
        <w:rPr>
          <w:rFonts w:ascii="Times" w:hAnsi="Times" w:cstheme="minorHAnsi"/>
          <w:color w:val="000000" w:themeColor="text1"/>
          <w:lang w:val="en-US"/>
        </w:rPr>
      </w:pPr>
      <w:r w:rsidRPr="00287F6A">
        <w:rPr>
          <w:rFonts w:ascii="Times" w:hAnsi="Times" w:cstheme="minorHAnsi"/>
          <w:color w:val="000000" w:themeColor="text1"/>
          <w:lang w:val="en-US"/>
        </w:rPr>
        <w:t xml:space="preserve"> </w:t>
      </w:r>
      <w:hyperlink r:id="rId8" w:history="1">
        <w:r w:rsidRPr="00287F6A">
          <w:rPr>
            <w:rStyle w:val="Hyperlink"/>
            <w:rFonts w:ascii="Times" w:hAnsi="Times" w:cstheme="minorHAnsi"/>
            <w:color w:val="000000" w:themeColor="text1"/>
            <w:u w:val="none"/>
            <w:lang w:val="en-US"/>
          </w:rPr>
          <w:t>https://www.cta.int/pt/spore/article/women-driving-agricultural-innovation-sid04d9ae182-6b14-471d-a7c8-826edec65128</w:t>
        </w:r>
      </w:hyperlink>
      <w:r w:rsidR="0082672C" w:rsidRPr="00287F6A">
        <w:rPr>
          <w:rFonts w:ascii="Times" w:hAnsi="Times" w:cstheme="minorHAnsi"/>
          <w:color w:val="000000" w:themeColor="text1"/>
          <w:lang w:val="en-US"/>
        </w:rPr>
        <w:t>.</w:t>
      </w:r>
    </w:p>
    <w:p w14:paraId="132D09C2" w14:textId="77777777" w:rsidR="0082672C" w:rsidRPr="00287F6A" w:rsidRDefault="0082672C" w:rsidP="00396D1E">
      <w:pPr>
        <w:spacing w:line="276" w:lineRule="auto"/>
        <w:rPr>
          <w:rFonts w:ascii="Times" w:hAnsi="Times" w:cstheme="minorHAnsi"/>
          <w:color w:val="000000" w:themeColor="text1"/>
          <w:lang w:val="en-US"/>
        </w:rPr>
      </w:pPr>
    </w:p>
    <w:p w14:paraId="1FBB74FB" w14:textId="50F37020" w:rsidR="004A1F4E" w:rsidRPr="00287F6A" w:rsidRDefault="00E92346" w:rsidP="00396D1E">
      <w:pPr>
        <w:spacing w:line="276" w:lineRule="auto"/>
        <w:rPr>
          <w:rFonts w:ascii="Times" w:hAnsi="Times" w:cstheme="minorHAnsi"/>
          <w:color w:val="000000" w:themeColor="text1"/>
          <w:lang w:val="en-US"/>
        </w:rPr>
      </w:pPr>
      <w:r w:rsidRPr="00287F6A">
        <w:rPr>
          <w:rFonts w:ascii="Times" w:hAnsi="Times" w:cstheme="minorHAnsi"/>
          <w:color w:val="000000" w:themeColor="text1"/>
          <w:lang w:val="en-US"/>
        </w:rPr>
        <w:t xml:space="preserve">Collins, T. 2016. Reproductive rights and citizenship: Understanding the state's inability to implement abortion laws </w:t>
      </w:r>
      <w:r w:rsidR="00A1043B" w:rsidRPr="00287F6A">
        <w:rPr>
          <w:rFonts w:ascii="Times" w:hAnsi="Times" w:cstheme="minorHAnsi"/>
          <w:color w:val="000000" w:themeColor="text1"/>
          <w:lang w:val="en-US"/>
        </w:rPr>
        <w:t>in</w:t>
      </w:r>
      <w:r w:rsidRPr="00287F6A">
        <w:rPr>
          <w:rFonts w:ascii="Times" w:hAnsi="Times" w:cstheme="minorHAnsi"/>
          <w:color w:val="000000" w:themeColor="text1"/>
          <w:lang w:val="en-US"/>
        </w:rPr>
        <w:t xml:space="preserve"> Guyana. </w:t>
      </w:r>
      <w:r w:rsidRPr="00287F6A">
        <w:rPr>
          <w:rFonts w:ascii="Times" w:hAnsi="Times" w:cstheme="minorHAnsi"/>
          <w:i/>
          <w:iCs/>
          <w:color w:val="000000" w:themeColor="text1"/>
          <w:lang w:val="en-US"/>
        </w:rPr>
        <w:t>Journal of Eastern Caribbean Studies</w:t>
      </w:r>
      <w:r w:rsidRPr="00287F6A">
        <w:rPr>
          <w:rFonts w:ascii="Times" w:hAnsi="Times" w:cstheme="minorHAnsi"/>
          <w:color w:val="000000" w:themeColor="text1"/>
          <w:lang w:val="en-US"/>
        </w:rPr>
        <w:t>, 41(2), 139-165.</w:t>
      </w:r>
    </w:p>
    <w:p w14:paraId="53E2123B" w14:textId="77777777" w:rsidR="004A1F4E" w:rsidRPr="00287F6A" w:rsidRDefault="004A1F4E" w:rsidP="00396D1E">
      <w:pPr>
        <w:spacing w:line="276" w:lineRule="auto"/>
        <w:rPr>
          <w:rFonts w:ascii="Times" w:hAnsi="Times" w:cstheme="minorHAnsi"/>
          <w:color w:val="000000" w:themeColor="text1"/>
          <w:lang w:val="en-US"/>
        </w:rPr>
      </w:pPr>
    </w:p>
    <w:p w14:paraId="1098BE61" w14:textId="69AA4F14" w:rsidR="00433989" w:rsidRPr="00287F6A" w:rsidRDefault="00433989" w:rsidP="00396D1E">
      <w:pPr>
        <w:spacing w:line="276" w:lineRule="auto"/>
        <w:rPr>
          <w:rFonts w:ascii="Times" w:hAnsi="Times" w:cstheme="minorHAnsi"/>
          <w:color w:val="000000" w:themeColor="text1"/>
          <w:lang w:val="en-US"/>
        </w:rPr>
      </w:pPr>
      <w:r w:rsidRPr="00287F6A">
        <w:rPr>
          <w:rFonts w:ascii="Times" w:hAnsi="Times" w:cstheme="minorHAnsi"/>
          <w:color w:val="000000" w:themeColor="text1"/>
          <w:lang w:val="en-US"/>
        </w:rPr>
        <w:t xml:space="preserve">Creft, J. 1981. The building of mass education in free Grenada. In, </w:t>
      </w:r>
      <w:r w:rsidRPr="00287F6A">
        <w:rPr>
          <w:rFonts w:ascii="Times" w:hAnsi="Times" w:cstheme="minorHAnsi"/>
          <w:i/>
          <w:iCs/>
          <w:color w:val="000000" w:themeColor="text1"/>
          <w:lang w:val="en-US"/>
        </w:rPr>
        <w:t>Grenada</w:t>
      </w:r>
      <w:r w:rsidR="00160F02" w:rsidRPr="00287F6A">
        <w:rPr>
          <w:rFonts w:ascii="Times" w:hAnsi="Times" w:cstheme="minorHAnsi"/>
          <w:i/>
          <w:iCs/>
          <w:color w:val="000000" w:themeColor="text1"/>
          <w:lang w:val="en-US"/>
        </w:rPr>
        <w:t xml:space="preserve"> is no</w:t>
      </w:r>
      <w:r w:rsidRPr="00287F6A">
        <w:rPr>
          <w:rFonts w:ascii="Times" w:hAnsi="Times" w:cstheme="minorHAnsi"/>
          <w:i/>
          <w:iCs/>
          <w:color w:val="000000" w:themeColor="text1"/>
          <w:lang w:val="en-US"/>
        </w:rPr>
        <w:t xml:space="preserve">t </w:t>
      </w:r>
      <w:r w:rsidR="00160F02" w:rsidRPr="00287F6A">
        <w:rPr>
          <w:rFonts w:ascii="Times" w:hAnsi="Times" w:cstheme="minorHAnsi"/>
          <w:i/>
          <w:iCs/>
          <w:color w:val="000000" w:themeColor="text1"/>
          <w:lang w:val="en-US"/>
        </w:rPr>
        <w:t>a</w:t>
      </w:r>
      <w:r w:rsidRPr="00287F6A">
        <w:rPr>
          <w:rFonts w:ascii="Times" w:hAnsi="Times" w:cstheme="minorHAnsi"/>
          <w:i/>
          <w:iCs/>
          <w:color w:val="000000" w:themeColor="text1"/>
          <w:lang w:val="en-US"/>
        </w:rPr>
        <w:t>lone</w:t>
      </w:r>
      <w:r w:rsidRPr="00287F6A">
        <w:rPr>
          <w:rFonts w:ascii="Times" w:hAnsi="Times" w:cstheme="minorHAnsi"/>
          <w:color w:val="000000" w:themeColor="text1"/>
          <w:lang w:val="en-US"/>
        </w:rPr>
        <w:t xml:space="preserve">. Grenada: </w:t>
      </w:r>
      <w:proofErr w:type="spellStart"/>
      <w:r w:rsidRPr="00287F6A">
        <w:rPr>
          <w:rFonts w:ascii="Times" w:hAnsi="Times" w:cstheme="minorHAnsi"/>
          <w:color w:val="000000" w:themeColor="text1"/>
          <w:lang w:val="en-US"/>
        </w:rPr>
        <w:t>Fedon</w:t>
      </w:r>
      <w:proofErr w:type="spellEnd"/>
      <w:r w:rsidRPr="00287F6A">
        <w:rPr>
          <w:rFonts w:ascii="Times" w:hAnsi="Times" w:cstheme="minorHAnsi"/>
          <w:color w:val="000000" w:themeColor="text1"/>
          <w:lang w:val="en-US"/>
        </w:rPr>
        <w:t xml:space="preserve"> Publishers, pp. 49-60. </w:t>
      </w:r>
    </w:p>
    <w:p w14:paraId="616E2F67" w14:textId="77777777" w:rsidR="00433989" w:rsidRPr="00287F6A" w:rsidRDefault="00433989" w:rsidP="00396D1E">
      <w:pPr>
        <w:spacing w:line="276" w:lineRule="auto"/>
        <w:rPr>
          <w:rFonts w:ascii="Times" w:hAnsi="Times" w:cstheme="minorHAnsi"/>
          <w:color w:val="000000" w:themeColor="text1"/>
          <w:lang w:val="en-US"/>
        </w:rPr>
      </w:pPr>
    </w:p>
    <w:p w14:paraId="2D5C67BF" w14:textId="3ABCC07F" w:rsidR="00A42D7F" w:rsidRPr="00287F6A" w:rsidRDefault="00A42D7F" w:rsidP="00396D1E">
      <w:pPr>
        <w:spacing w:line="276" w:lineRule="auto"/>
        <w:rPr>
          <w:rFonts w:ascii="Times" w:hAnsi="Times" w:cstheme="minorHAnsi"/>
          <w:color w:val="000000" w:themeColor="text1"/>
          <w:lang w:val="en-US"/>
        </w:rPr>
      </w:pPr>
      <w:r w:rsidRPr="00287F6A">
        <w:rPr>
          <w:rFonts w:ascii="Times" w:hAnsi="Times" w:cstheme="minorHAnsi"/>
          <w:color w:val="000000" w:themeColor="text1"/>
          <w:lang w:val="en-US"/>
        </w:rPr>
        <w:t>Duncan, J., and Bailey, M. (Eds.). 2017. </w:t>
      </w:r>
      <w:r w:rsidRPr="00287F6A">
        <w:rPr>
          <w:rFonts w:ascii="Times" w:hAnsi="Times" w:cstheme="minorHAnsi"/>
          <w:i/>
          <w:iCs/>
          <w:color w:val="000000" w:themeColor="text1"/>
          <w:lang w:val="en-US"/>
        </w:rPr>
        <w:t>Sustainabl</w:t>
      </w:r>
      <w:r w:rsidR="00160F02" w:rsidRPr="00287F6A">
        <w:rPr>
          <w:rFonts w:ascii="Times" w:hAnsi="Times" w:cstheme="minorHAnsi"/>
          <w:i/>
          <w:iCs/>
          <w:color w:val="000000" w:themeColor="text1"/>
          <w:lang w:val="en-US"/>
        </w:rPr>
        <w:t>e f</w:t>
      </w:r>
      <w:r w:rsidRPr="00287F6A">
        <w:rPr>
          <w:rFonts w:ascii="Times" w:hAnsi="Times" w:cstheme="minorHAnsi"/>
          <w:i/>
          <w:iCs/>
          <w:color w:val="000000" w:themeColor="text1"/>
          <w:lang w:val="en-US"/>
        </w:rPr>
        <w:t>ood</w:t>
      </w:r>
      <w:r w:rsidR="00160F02" w:rsidRPr="00287F6A">
        <w:rPr>
          <w:rFonts w:ascii="Times" w:hAnsi="Times" w:cstheme="minorHAnsi"/>
          <w:i/>
          <w:iCs/>
          <w:color w:val="000000" w:themeColor="text1"/>
          <w:lang w:val="en-US"/>
        </w:rPr>
        <w:t xml:space="preserve"> f</w:t>
      </w:r>
      <w:r w:rsidRPr="00287F6A">
        <w:rPr>
          <w:rFonts w:ascii="Times" w:hAnsi="Times" w:cstheme="minorHAnsi"/>
          <w:i/>
          <w:iCs/>
          <w:color w:val="000000" w:themeColor="text1"/>
          <w:lang w:val="en-US"/>
        </w:rPr>
        <w:t xml:space="preserve">utures: Multidisciplinary </w:t>
      </w:r>
      <w:r w:rsidR="00160F02" w:rsidRPr="00287F6A">
        <w:rPr>
          <w:rFonts w:ascii="Times" w:hAnsi="Times" w:cstheme="minorHAnsi"/>
          <w:i/>
          <w:iCs/>
          <w:color w:val="000000" w:themeColor="text1"/>
          <w:lang w:val="en-US"/>
        </w:rPr>
        <w:t>s</w:t>
      </w:r>
      <w:r w:rsidRPr="00287F6A">
        <w:rPr>
          <w:rFonts w:ascii="Times" w:hAnsi="Times" w:cstheme="minorHAnsi"/>
          <w:i/>
          <w:iCs/>
          <w:color w:val="000000" w:themeColor="text1"/>
          <w:lang w:val="en-US"/>
        </w:rPr>
        <w:t>olutions</w:t>
      </w:r>
      <w:r w:rsidRPr="00287F6A">
        <w:rPr>
          <w:rFonts w:ascii="Times" w:hAnsi="Times" w:cstheme="minorHAnsi"/>
          <w:color w:val="000000" w:themeColor="text1"/>
          <w:lang w:val="en-US"/>
        </w:rPr>
        <w:t>. Abingdon-on-Thames: Routledge.</w:t>
      </w:r>
    </w:p>
    <w:p w14:paraId="38DFCF9F" w14:textId="77777777" w:rsidR="00A42D7F" w:rsidRPr="00287F6A" w:rsidRDefault="00A42D7F" w:rsidP="00396D1E">
      <w:pPr>
        <w:spacing w:line="276" w:lineRule="auto"/>
        <w:rPr>
          <w:rFonts w:ascii="Times" w:hAnsi="Times" w:cstheme="minorHAnsi"/>
          <w:color w:val="000000" w:themeColor="text1"/>
          <w:lang w:val="en-US"/>
        </w:rPr>
      </w:pPr>
    </w:p>
    <w:p w14:paraId="5D8CEB43" w14:textId="533BD178" w:rsidR="0082672C" w:rsidRPr="00287F6A" w:rsidRDefault="0082672C" w:rsidP="00396D1E">
      <w:pPr>
        <w:spacing w:line="276" w:lineRule="auto"/>
        <w:rPr>
          <w:rFonts w:ascii="Times" w:hAnsi="Times" w:cstheme="minorHAnsi"/>
          <w:color w:val="000000" w:themeColor="text1"/>
          <w:lang w:val="en-US"/>
        </w:rPr>
      </w:pPr>
      <w:proofErr w:type="spellStart"/>
      <w:r w:rsidRPr="00287F6A">
        <w:rPr>
          <w:rFonts w:ascii="Times" w:hAnsi="Times" w:cstheme="minorHAnsi"/>
          <w:color w:val="000000" w:themeColor="text1"/>
          <w:lang w:val="en-US"/>
        </w:rPr>
        <w:t>Dzanku</w:t>
      </w:r>
      <w:proofErr w:type="spellEnd"/>
      <w:r w:rsidRPr="00287F6A">
        <w:rPr>
          <w:rFonts w:ascii="Times" w:hAnsi="Times" w:cstheme="minorHAnsi"/>
          <w:color w:val="000000" w:themeColor="text1"/>
          <w:lang w:val="en-US"/>
        </w:rPr>
        <w:t>, F.M. 2019. Food security in rural sub-Saharan Africa: Exploring the nexus between gender, geography and off-farm employment. </w:t>
      </w:r>
      <w:r w:rsidRPr="00287F6A">
        <w:rPr>
          <w:rFonts w:ascii="Times" w:hAnsi="Times" w:cstheme="minorHAnsi"/>
          <w:i/>
          <w:iCs/>
          <w:color w:val="000000" w:themeColor="text1"/>
          <w:lang w:val="en-US"/>
        </w:rPr>
        <w:t>World Development</w:t>
      </w:r>
      <w:r w:rsidRPr="00287F6A">
        <w:rPr>
          <w:rFonts w:ascii="Times" w:hAnsi="Times" w:cstheme="minorHAnsi"/>
          <w:color w:val="000000" w:themeColor="text1"/>
          <w:lang w:val="en-US"/>
        </w:rPr>
        <w:t>, 113, 26-43.</w:t>
      </w:r>
    </w:p>
    <w:p w14:paraId="022A5398" w14:textId="77777777" w:rsidR="0082672C" w:rsidRPr="00287F6A" w:rsidRDefault="0082672C" w:rsidP="00396D1E">
      <w:pPr>
        <w:spacing w:line="276" w:lineRule="auto"/>
        <w:rPr>
          <w:rFonts w:ascii="Times" w:hAnsi="Times" w:cstheme="minorHAnsi"/>
          <w:color w:val="000000" w:themeColor="text1"/>
          <w:lang w:val="en-US"/>
        </w:rPr>
      </w:pPr>
    </w:p>
    <w:p w14:paraId="626345B2" w14:textId="439D4EB5" w:rsidR="004A1F4E" w:rsidRPr="00287F6A" w:rsidRDefault="004A1F4E" w:rsidP="00396D1E">
      <w:pPr>
        <w:spacing w:line="276" w:lineRule="auto"/>
        <w:rPr>
          <w:rFonts w:ascii="Times" w:hAnsi="Times" w:cstheme="minorHAnsi"/>
          <w:color w:val="000000" w:themeColor="text1"/>
          <w:lang w:val="en-US"/>
        </w:rPr>
      </w:pPr>
      <w:proofErr w:type="spellStart"/>
      <w:r w:rsidRPr="00287F6A">
        <w:rPr>
          <w:rFonts w:ascii="Times" w:hAnsi="Times" w:cstheme="minorHAnsi"/>
          <w:color w:val="000000" w:themeColor="text1"/>
          <w:lang w:val="en-US"/>
        </w:rPr>
        <w:t>Ettl</w:t>
      </w:r>
      <w:proofErr w:type="spellEnd"/>
      <w:r w:rsidRPr="00287F6A">
        <w:rPr>
          <w:rFonts w:ascii="Times" w:hAnsi="Times" w:cstheme="minorHAnsi"/>
          <w:color w:val="000000" w:themeColor="text1"/>
          <w:lang w:val="en-US"/>
        </w:rPr>
        <w:t>, K., and Welter, F. 2010. Gender, context and entrepreneurial learning. </w:t>
      </w:r>
      <w:r w:rsidRPr="00287F6A">
        <w:rPr>
          <w:rFonts w:ascii="Times" w:hAnsi="Times" w:cstheme="minorHAnsi"/>
          <w:i/>
          <w:iCs/>
          <w:color w:val="000000" w:themeColor="text1"/>
          <w:lang w:val="en-US"/>
        </w:rPr>
        <w:t>International Journal of Gender and Entrepreneurship</w:t>
      </w:r>
      <w:r w:rsidRPr="00287F6A">
        <w:rPr>
          <w:rFonts w:ascii="Times" w:hAnsi="Times" w:cstheme="minorHAnsi"/>
          <w:color w:val="000000" w:themeColor="text1"/>
          <w:lang w:val="en-US"/>
        </w:rPr>
        <w:t>, 2(2), 108-129.</w:t>
      </w:r>
    </w:p>
    <w:p w14:paraId="2319B23C" w14:textId="77777777" w:rsidR="004A1F4E" w:rsidRPr="00287F6A" w:rsidRDefault="004A1F4E" w:rsidP="00396D1E">
      <w:pPr>
        <w:spacing w:line="276" w:lineRule="auto"/>
        <w:rPr>
          <w:rFonts w:ascii="Times" w:hAnsi="Times" w:cstheme="minorHAnsi"/>
          <w:color w:val="000000" w:themeColor="text1"/>
          <w:lang w:val="en-US"/>
        </w:rPr>
      </w:pPr>
    </w:p>
    <w:p w14:paraId="60AE553A" w14:textId="01E1C5D1" w:rsidR="00586570" w:rsidRPr="00287F6A" w:rsidRDefault="00586570" w:rsidP="00396D1E">
      <w:pPr>
        <w:spacing w:line="276" w:lineRule="auto"/>
        <w:rPr>
          <w:rFonts w:ascii="Times" w:hAnsi="Times" w:cstheme="minorHAnsi"/>
          <w:color w:val="000000" w:themeColor="text1"/>
          <w:lang w:val="en-US"/>
        </w:rPr>
      </w:pPr>
      <w:r w:rsidRPr="00287F6A">
        <w:rPr>
          <w:rFonts w:ascii="Times" w:hAnsi="Times" w:cstheme="minorHAnsi"/>
          <w:color w:val="000000" w:themeColor="text1"/>
          <w:lang w:val="en-US"/>
        </w:rPr>
        <w:t xml:space="preserve">Fanon, F. 1963. </w:t>
      </w:r>
      <w:r w:rsidRPr="00287F6A">
        <w:rPr>
          <w:rFonts w:ascii="Times" w:hAnsi="Times" w:cstheme="minorHAnsi"/>
          <w:i/>
          <w:iCs/>
          <w:color w:val="000000" w:themeColor="text1"/>
          <w:lang w:val="en-US"/>
        </w:rPr>
        <w:t xml:space="preserve">Les </w:t>
      </w:r>
      <w:proofErr w:type="spellStart"/>
      <w:r w:rsidRPr="00287F6A">
        <w:rPr>
          <w:rFonts w:ascii="Times" w:hAnsi="Times" w:cstheme="minorHAnsi"/>
          <w:i/>
          <w:iCs/>
          <w:color w:val="000000" w:themeColor="text1"/>
          <w:lang w:val="en-US"/>
        </w:rPr>
        <w:t>damnés</w:t>
      </w:r>
      <w:proofErr w:type="spellEnd"/>
      <w:r w:rsidRPr="00287F6A">
        <w:rPr>
          <w:rFonts w:ascii="Times" w:hAnsi="Times" w:cstheme="minorHAnsi"/>
          <w:i/>
          <w:iCs/>
          <w:color w:val="000000" w:themeColor="text1"/>
          <w:lang w:val="en-US"/>
        </w:rPr>
        <w:t xml:space="preserve"> de la </w:t>
      </w:r>
      <w:proofErr w:type="spellStart"/>
      <w:r w:rsidRPr="00287F6A">
        <w:rPr>
          <w:rFonts w:ascii="Times" w:hAnsi="Times" w:cstheme="minorHAnsi"/>
          <w:i/>
          <w:iCs/>
          <w:color w:val="000000" w:themeColor="text1"/>
          <w:lang w:val="en-US"/>
        </w:rPr>
        <w:t>terre</w:t>
      </w:r>
      <w:proofErr w:type="spellEnd"/>
      <w:r w:rsidRPr="00287F6A">
        <w:rPr>
          <w:rFonts w:ascii="Times" w:hAnsi="Times" w:cstheme="minorHAnsi"/>
          <w:i/>
          <w:iCs/>
          <w:color w:val="000000" w:themeColor="text1"/>
          <w:lang w:val="en-US"/>
        </w:rPr>
        <w:t xml:space="preserve">. </w:t>
      </w:r>
      <w:r w:rsidRPr="00287F6A">
        <w:rPr>
          <w:rFonts w:ascii="Times" w:hAnsi="Times" w:cstheme="minorHAnsi"/>
          <w:color w:val="000000" w:themeColor="text1"/>
          <w:lang w:val="en-US"/>
        </w:rPr>
        <w:t xml:space="preserve">New York: Grove Press. </w:t>
      </w:r>
    </w:p>
    <w:p w14:paraId="3053D676" w14:textId="77777777" w:rsidR="00586570" w:rsidRPr="00287F6A" w:rsidRDefault="00586570" w:rsidP="00396D1E">
      <w:pPr>
        <w:spacing w:line="276" w:lineRule="auto"/>
        <w:rPr>
          <w:rFonts w:ascii="Times" w:hAnsi="Times" w:cstheme="minorHAnsi"/>
          <w:color w:val="000000" w:themeColor="text1"/>
          <w:lang w:val="en-US"/>
        </w:rPr>
      </w:pPr>
    </w:p>
    <w:p w14:paraId="10E47142" w14:textId="1B088144" w:rsidR="00197503" w:rsidRPr="00287F6A" w:rsidRDefault="00197503" w:rsidP="00396D1E">
      <w:pPr>
        <w:spacing w:line="276" w:lineRule="auto"/>
        <w:rPr>
          <w:rFonts w:ascii="Times" w:hAnsi="Times" w:cstheme="minorHAnsi"/>
          <w:color w:val="000000" w:themeColor="text1"/>
          <w:lang w:val="en-US"/>
        </w:rPr>
      </w:pPr>
      <w:r w:rsidRPr="00287F6A">
        <w:rPr>
          <w:rFonts w:ascii="Times" w:hAnsi="Times" w:cstheme="minorHAnsi"/>
          <w:color w:val="000000" w:themeColor="text1"/>
          <w:lang w:val="en-US"/>
        </w:rPr>
        <w:t>Federici, S. 2012. </w:t>
      </w:r>
      <w:r w:rsidRPr="00287F6A">
        <w:rPr>
          <w:rFonts w:ascii="Times" w:hAnsi="Times" w:cstheme="minorHAnsi"/>
          <w:i/>
          <w:iCs/>
          <w:color w:val="000000" w:themeColor="text1"/>
          <w:lang w:val="en-US"/>
        </w:rPr>
        <w:t>Revolution at point zero: Housework, reproduction, and feminist struggle</w:t>
      </w:r>
      <w:r w:rsidRPr="00287F6A">
        <w:rPr>
          <w:rFonts w:ascii="Times" w:hAnsi="Times" w:cstheme="minorHAnsi"/>
          <w:color w:val="000000" w:themeColor="text1"/>
          <w:lang w:val="en-US"/>
        </w:rPr>
        <w:t>. Oakland: PM press.</w:t>
      </w:r>
    </w:p>
    <w:p w14:paraId="5816AF11" w14:textId="77777777" w:rsidR="00197503" w:rsidRPr="00287F6A" w:rsidRDefault="00197503" w:rsidP="00396D1E">
      <w:pPr>
        <w:spacing w:line="276" w:lineRule="auto"/>
        <w:rPr>
          <w:rFonts w:ascii="Times" w:hAnsi="Times" w:cstheme="minorHAnsi"/>
          <w:color w:val="000000" w:themeColor="text1"/>
          <w:lang w:val="en-US"/>
        </w:rPr>
      </w:pPr>
    </w:p>
    <w:p w14:paraId="61A11158" w14:textId="402B4C30" w:rsidR="00034EFE" w:rsidRPr="00287F6A" w:rsidRDefault="00034EFE" w:rsidP="00396D1E">
      <w:pPr>
        <w:spacing w:line="276" w:lineRule="auto"/>
        <w:rPr>
          <w:rFonts w:ascii="Times" w:hAnsi="Times" w:cstheme="minorHAnsi"/>
          <w:color w:val="000000" w:themeColor="text1"/>
          <w:lang w:val="en-US"/>
        </w:rPr>
      </w:pPr>
      <w:proofErr w:type="spellStart"/>
      <w:r w:rsidRPr="00287F6A">
        <w:rPr>
          <w:rFonts w:ascii="Times" w:hAnsi="Times" w:cstheme="minorHAnsi"/>
          <w:color w:val="000000" w:themeColor="text1"/>
          <w:lang w:val="en-US"/>
        </w:rPr>
        <w:t>Fereday</w:t>
      </w:r>
      <w:proofErr w:type="spellEnd"/>
      <w:r w:rsidRPr="00287F6A">
        <w:rPr>
          <w:rFonts w:ascii="Times" w:hAnsi="Times" w:cstheme="minorHAnsi"/>
          <w:color w:val="000000" w:themeColor="text1"/>
          <w:lang w:val="en-US"/>
        </w:rPr>
        <w:t>, J. and Muir-Cochrane, E.</w:t>
      </w:r>
      <w:r w:rsidR="00F5399E" w:rsidRPr="00287F6A">
        <w:rPr>
          <w:rFonts w:ascii="Times" w:hAnsi="Times" w:cstheme="minorHAnsi"/>
          <w:color w:val="000000" w:themeColor="text1"/>
          <w:lang w:val="en-US"/>
        </w:rPr>
        <w:t xml:space="preserve"> </w:t>
      </w:r>
      <w:r w:rsidRPr="00287F6A">
        <w:rPr>
          <w:rFonts w:ascii="Times" w:hAnsi="Times" w:cstheme="minorHAnsi"/>
          <w:color w:val="000000" w:themeColor="text1"/>
          <w:lang w:val="en-US"/>
        </w:rPr>
        <w:t xml:space="preserve">2006. Demonstrating rigor using thematic analysis: A hybrid approach of inductive and deductive coding and theme development. </w:t>
      </w:r>
      <w:r w:rsidRPr="00287F6A">
        <w:rPr>
          <w:rFonts w:ascii="Times" w:hAnsi="Times" w:cstheme="minorHAnsi"/>
          <w:i/>
          <w:iCs/>
          <w:color w:val="000000" w:themeColor="text1"/>
          <w:lang w:val="en-US"/>
        </w:rPr>
        <w:t>International Journal of Qualitative Methods</w:t>
      </w:r>
      <w:r w:rsidR="00F5399E" w:rsidRPr="00287F6A">
        <w:rPr>
          <w:rFonts w:ascii="Times" w:hAnsi="Times" w:cstheme="minorHAnsi"/>
          <w:i/>
          <w:iCs/>
          <w:color w:val="000000" w:themeColor="text1"/>
          <w:lang w:val="en-US"/>
        </w:rPr>
        <w:t>,</w:t>
      </w:r>
      <w:r w:rsidRPr="00287F6A">
        <w:rPr>
          <w:rFonts w:ascii="Times" w:hAnsi="Times" w:cstheme="minorHAnsi"/>
          <w:i/>
          <w:iCs/>
          <w:color w:val="000000" w:themeColor="text1"/>
          <w:lang w:val="en-US"/>
        </w:rPr>
        <w:t xml:space="preserve"> </w:t>
      </w:r>
      <w:r w:rsidRPr="00287F6A">
        <w:rPr>
          <w:rFonts w:ascii="Times" w:hAnsi="Times" w:cstheme="minorHAnsi"/>
          <w:color w:val="000000" w:themeColor="text1"/>
          <w:lang w:val="en-US"/>
        </w:rPr>
        <w:t>5(1), 80–92.</w:t>
      </w:r>
    </w:p>
    <w:p w14:paraId="182AD80D" w14:textId="77777777" w:rsidR="0082672C" w:rsidRPr="00287F6A" w:rsidRDefault="0082672C" w:rsidP="00396D1E">
      <w:pPr>
        <w:spacing w:line="276" w:lineRule="auto"/>
        <w:rPr>
          <w:rFonts w:ascii="Times" w:hAnsi="Times" w:cstheme="minorHAnsi"/>
          <w:color w:val="000000" w:themeColor="text1"/>
          <w:lang w:val="en-US"/>
        </w:rPr>
      </w:pPr>
    </w:p>
    <w:p w14:paraId="4110A152" w14:textId="0498FBED" w:rsidR="00FD7197" w:rsidRPr="00287F6A" w:rsidRDefault="00FD7197" w:rsidP="00396D1E">
      <w:pPr>
        <w:spacing w:line="276" w:lineRule="auto"/>
        <w:rPr>
          <w:rFonts w:ascii="Times" w:hAnsi="Times" w:cstheme="minorHAnsi"/>
          <w:color w:val="000000" w:themeColor="text1"/>
          <w:lang w:val="en-US"/>
        </w:rPr>
      </w:pPr>
      <w:r w:rsidRPr="00287F6A">
        <w:rPr>
          <w:rFonts w:ascii="Times" w:hAnsi="Times" w:cstheme="minorHAnsi"/>
          <w:color w:val="000000" w:themeColor="text1"/>
          <w:lang w:val="en-US"/>
        </w:rPr>
        <w:t>Fraser, N. 2016. Capitalism's Crisis of Care. </w:t>
      </w:r>
      <w:r w:rsidRPr="00287F6A">
        <w:rPr>
          <w:rFonts w:ascii="Times" w:hAnsi="Times" w:cstheme="minorHAnsi"/>
          <w:i/>
          <w:iCs/>
          <w:color w:val="000000" w:themeColor="text1"/>
          <w:lang w:val="en-US"/>
        </w:rPr>
        <w:t>Dissent</w:t>
      </w:r>
      <w:r w:rsidRPr="00287F6A">
        <w:rPr>
          <w:rFonts w:ascii="Times" w:hAnsi="Times" w:cstheme="minorHAnsi"/>
          <w:color w:val="000000" w:themeColor="text1"/>
          <w:lang w:val="en-US"/>
        </w:rPr>
        <w:t>, </w:t>
      </w:r>
      <w:r w:rsidRPr="00287F6A">
        <w:rPr>
          <w:rFonts w:ascii="Times" w:hAnsi="Times" w:cstheme="minorHAnsi"/>
          <w:i/>
          <w:iCs/>
          <w:color w:val="000000" w:themeColor="text1"/>
          <w:lang w:val="en-US"/>
        </w:rPr>
        <w:t>63</w:t>
      </w:r>
      <w:r w:rsidRPr="00287F6A">
        <w:rPr>
          <w:rFonts w:ascii="Times" w:hAnsi="Times" w:cstheme="minorHAnsi"/>
          <w:color w:val="000000" w:themeColor="text1"/>
          <w:lang w:val="en-US"/>
        </w:rPr>
        <w:t>(4), 30-37.</w:t>
      </w:r>
    </w:p>
    <w:p w14:paraId="156F9A5C" w14:textId="77777777" w:rsidR="00FD7197" w:rsidRPr="00287F6A" w:rsidRDefault="00FD7197" w:rsidP="00396D1E">
      <w:pPr>
        <w:spacing w:line="276" w:lineRule="auto"/>
        <w:rPr>
          <w:rFonts w:ascii="Times" w:hAnsi="Times" w:cstheme="minorHAnsi"/>
          <w:color w:val="000000" w:themeColor="text1"/>
          <w:lang w:val="en-US"/>
        </w:rPr>
      </w:pPr>
    </w:p>
    <w:p w14:paraId="77919268" w14:textId="594DB6ED" w:rsidR="00DF75D7" w:rsidRPr="00287F6A" w:rsidRDefault="00DF75D7" w:rsidP="00396D1E">
      <w:pPr>
        <w:spacing w:line="276" w:lineRule="auto"/>
        <w:rPr>
          <w:rFonts w:ascii="Times" w:hAnsi="Times" w:cstheme="minorHAnsi"/>
          <w:color w:val="000000" w:themeColor="text1"/>
          <w:lang w:val="en-US"/>
        </w:rPr>
      </w:pPr>
      <w:r w:rsidRPr="00287F6A">
        <w:rPr>
          <w:rFonts w:ascii="Times" w:hAnsi="Times" w:cstheme="minorHAnsi"/>
          <w:color w:val="000000" w:themeColor="text1"/>
          <w:lang w:val="en-US"/>
        </w:rPr>
        <w:t>Girvan, N. 2015. Assessing Westminster in the Caribbean: then and now. </w:t>
      </w:r>
      <w:r w:rsidRPr="00287F6A">
        <w:rPr>
          <w:rFonts w:ascii="Times" w:hAnsi="Times" w:cstheme="minorHAnsi"/>
          <w:i/>
          <w:iCs/>
          <w:color w:val="000000" w:themeColor="text1"/>
          <w:lang w:val="en-US"/>
        </w:rPr>
        <w:t>Commonwealth &amp; Comparative Politics</w:t>
      </w:r>
      <w:r w:rsidRPr="00287F6A">
        <w:rPr>
          <w:rFonts w:ascii="Times" w:hAnsi="Times" w:cstheme="minorHAnsi"/>
          <w:color w:val="000000" w:themeColor="text1"/>
          <w:lang w:val="en-US"/>
        </w:rPr>
        <w:t>, 53(1), 95-107.</w:t>
      </w:r>
    </w:p>
    <w:p w14:paraId="5F2E7711" w14:textId="77777777" w:rsidR="00DF75D7" w:rsidRPr="00287F6A" w:rsidRDefault="00DF75D7" w:rsidP="00396D1E">
      <w:pPr>
        <w:spacing w:line="276" w:lineRule="auto"/>
        <w:rPr>
          <w:rFonts w:ascii="Times" w:hAnsi="Times" w:cstheme="minorHAnsi"/>
          <w:color w:val="000000" w:themeColor="text1"/>
          <w:lang w:val="en-US"/>
        </w:rPr>
      </w:pPr>
    </w:p>
    <w:p w14:paraId="611B8C70" w14:textId="0F482E8C" w:rsidR="00443B92" w:rsidRPr="00287F6A" w:rsidRDefault="00443B92" w:rsidP="00396D1E">
      <w:pPr>
        <w:spacing w:line="276" w:lineRule="auto"/>
        <w:rPr>
          <w:rFonts w:ascii="Times" w:hAnsi="Times" w:cstheme="minorHAnsi"/>
          <w:color w:val="000000" w:themeColor="text1"/>
          <w:lang w:val="en-US"/>
        </w:rPr>
      </w:pPr>
      <w:r w:rsidRPr="00287F6A">
        <w:rPr>
          <w:rFonts w:ascii="Times" w:hAnsi="Times" w:cstheme="minorHAnsi"/>
          <w:color w:val="000000" w:themeColor="text1"/>
          <w:lang w:val="en-US"/>
        </w:rPr>
        <w:t>Girvan, N., and Girvan, C. 1973. The development of dependency economics in the Caribbean and Latin America: review and comparison. </w:t>
      </w:r>
      <w:r w:rsidRPr="00287F6A">
        <w:rPr>
          <w:rFonts w:ascii="Times" w:hAnsi="Times" w:cstheme="minorHAnsi"/>
          <w:i/>
          <w:iCs/>
          <w:color w:val="000000" w:themeColor="text1"/>
          <w:lang w:val="en-US"/>
        </w:rPr>
        <w:t>Social and Economic Studies</w:t>
      </w:r>
      <w:r w:rsidRPr="00287F6A">
        <w:rPr>
          <w:rFonts w:ascii="Times" w:hAnsi="Times" w:cstheme="minorHAnsi"/>
          <w:color w:val="000000" w:themeColor="text1"/>
          <w:lang w:val="en-US"/>
        </w:rPr>
        <w:t>, 1-33.</w:t>
      </w:r>
    </w:p>
    <w:p w14:paraId="36F3DAAF" w14:textId="77777777" w:rsidR="00B17441" w:rsidRPr="00287F6A" w:rsidRDefault="00B17441" w:rsidP="00396D1E">
      <w:pPr>
        <w:spacing w:line="276" w:lineRule="auto"/>
        <w:rPr>
          <w:rFonts w:ascii="Times" w:hAnsi="Times" w:cstheme="minorHAnsi"/>
          <w:color w:val="000000" w:themeColor="text1"/>
          <w:lang w:val="en-US"/>
        </w:rPr>
      </w:pPr>
    </w:p>
    <w:p w14:paraId="1D633865" w14:textId="24AE330D" w:rsidR="00433989" w:rsidRPr="00287F6A" w:rsidRDefault="00433989" w:rsidP="00396D1E">
      <w:pPr>
        <w:spacing w:line="276" w:lineRule="auto"/>
        <w:rPr>
          <w:rFonts w:ascii="Times" w:hAnsi="Times" w:cstheme="minorHAnsi"/>
          <w:color w:val="000000" w:themeColor="text1"/>
          <w:lang w:val="en-US"/>
        </w:rPr>
      </w:pPr>
      <w:r w:rsidRPr="00287F6A">
        <w:rPr>
          <w:rFonts w:ascii="Times" w:hAnsi="Times" w:cstheme="minorHAnsi"/>
          <w:color w:val="000000" w:themeColor="text1"/>
          <w:lang w:val="en-US"/>
        </w:rPr>
        <w:lastRenderedPageBreak/>
        <w:t xml:space="preserve">Green, C. 2001. Caribbean Dependency Theory of the 1970s: A </w:t>
      </w:r>
      <w:r w:rsidR="00160F02" w:rsidRPr="00287F6A">
        <w:rPr>
          <w:rFonts w:ascii="Times" w:hAnsi="Times" w:cstheme="minorHAnsi"/>
          <w:color w:val="000000" w:themeColor="text1"/>
          <w:lang w:val="en-US"/>
        </w:rPr>
        <w:t>h</w:t>
      </w:r>
      <w:r w:rsidRPr="00287F6A">
        <w:rPr>
          <w:rFonts w:ascii="Times" w:hAnsi="Times" w:cstheme="minorHAnsi"/>
          <w:color w:val="000000" w:themeColor="text1"/>
          <w:lang w:val="en-US"/>
        </w:rPr>
        <w:t>istorical-</w:t>
      </w:r>
      <w:r w:rsidR="00160F02" w:rsidRPr="00287F6A">
        <w:rPr>
          <w:rFonts w:ascii="Times" w:hAnsi="Times" w:cstheme="minorHAnsi"/>
          <w:color w:val="000000" w:themeColor="text1"/>
          <w:lang w:val="en-US"/>
        </w:rPr>
        <w:t>m</w:t>
      </w:r>
      <w:r w:rsidRPr="00287F6A">
        <w:rPr>
          <w:rFonts w:ascii="Times" w:hAnsi="Times" w:cstheme="minorHAnsi"/>
          <w:color w:val="000000" w:themeColor="text1"/>
          <w:lang w:val="en-US"/>
        </w:rPr>
        <w:t>aterialist-</w:t>
      </w:r>
      <w:r w:rsidR="00160F02" w:rsidRPr="00287F6A">
        <w:rPr>
          <w:rFonts w:ascii="Times" w:hAnsi="Times" w:cstheme="minorHAnsi"/>
          <w:color w:val="000000" w:themeColor="text1"/>
          <w:lang w:val="en-US"/>
        </w:rPr>
        <w:t>f</w:t>
      </w:r>
      <w:r w:rsidRPr="00287F6A">
        <w:rPr>
          <w:rFonts w:ascii="Times" w:hAnsi="Times" w:cstheme="minorHAnsi"/>
          <w:color w:val="000000" w:themeColor="text1"/>
          <w:lang w:val="en-US"/>
        </w:rPr>
        <w:t xml:space="preserve">eminist </w:t>
      </w:r>
      <w:r w:rsidR="00160F02" w:rsidRPr="00287F6A">
        <w:rPr>
          <w:rFonts w:ascii="Times" w:hAnsi="Times" w:cstheme="minorHAnsi"/>
          <w:color w:val="000000" w:themeColor="text1"/>
          <w:lang w:val="en-US"/>
        </w:rPr>
        <w:t>r</w:t>
      </w:r>
      <w:r w:rsidRPr="00287F6A">
        <w:rPr>
          <w:rFonts w:ascii="Times" w:hAnsi="Times" w:cstheme="minorHAnsi"/>
          <w:color w:val="000000" w:themeColor="text1"/>
          <w:lang w:val="en-US"/>
        </w:rPr>
        <w:t xml:space="preserve">evision, in B. Meeks and F. Lindahl (Eds.) </w:t>
      </w:r>
      <w:r w:rsidRPr="00287F6A">
        <w:rPr>
          <w:rFonts w:ascii="Times" w:hAnsi="Times" w:cstheme="minorHAnsi"/>
          <w:i/>
          <w:iCs/>
          <w:color w:val="000000" w:themeColor="text1"/>
          <w:lang w:val="en-US"/>
        </w:rPr>
        <w:t xml:space="preserve">New Caribbean </w:t>
      </w:r>
      <w:r w:rsidR="003A4DBE" w:rsidRPr="00287F6A">
        <w:rPr>
          <w:rFonts w:ascii="Times" w:hAnsi="Times" w:cstheme="minorHAnsi"/>
          <w:i/>
          <w:iCs/>
          <w:color w:val="000000" w:themeColor="text1"/>
          <w:lang w:val="en-US"/>
        </w:rPr>
        <w:t>t</w:t>
      </w:r>
      <w:r w:rsidRPr="00287F6A">
        <w:rPr>
          <w:rFonts w:ascii="Times" w:hAnsi="Times" w:cstheme="minorHAnsi"/>
          <w:i/>
          <w:iCs/>
          <w:color w:val="000000" w:themeColor="text1"/>
          <w:lang w:val="en-US"/>
        </w:rPr>
        <w:t xml:space="preserve">hought: A </w:t>
      </w:r>
      <w:r w:rsidR="003A4DBE" w:rsidRPr="00287F6A">
        <w:rPr>
          <w:rFonts w:ascii="Times" w:hAnsi="Times" w:cstheme="minorHAnsi"/>
          <w:i/>
          <w:iCs/>
          <w:color w:val="000000" w:themeColor="text1"/>
          <w:lang w:val="en-US"/>
        </w:rPr>
        <w:t>r</w:t>
      </w:r>
      <w:r w:rsidRPr="00287F6A">
        <w:rPr>
          <w:rFonts w:ascii="Times" w:hAnsi="Times" w:cstheme="minorHAnsi"/>
          <w:i/>
          <w:iCs/>
          <w:color w:val="000000" w:themeColor="text1"/>
          <w:lang w:val="en-US"/>
        </w:rPr>
        <w:t>eader</w:t>
      </w:r>
      <w:r w:rsidRPr="00287F6A">
        <w:rPr>
          <w:rFonts w:ascii="Times" w:hAnsi="Times" w:cstheme="minorHAnsi"/>
          <w:color w:val="000000" w:themeColor="text1"/>
          <w:lang w:val="en-US"/>
        </w:rPr>
        <w:t xml:space="preserve">. Jamaica: University of the West Indies Press, pp. 40-72. </w:t>
      </w:r>
    </w:p>
    <w:p w14:paraId="56A26D7B" w14:textId="77777777" w:rsidR="00817C80" w:rsidRPr="00287F6A" w:rsidRDefault="00817C80" w:rsidP="00396D1E">
      <w:pPr>
        <w:spacing w:line="276" w:lineRule="auto"/>
        <w:rPr>
          <w:rFonts w:ascii="Times" w:hAnsi="Times" w:cstheme="minorHAnsi"/>
          <w:color w:val="000000" w:themeColor="text1"/>
          <w:lang w:val="en-US"/>
        </w:rPr>
      </w:pPr>
    </w:p>
    <w:p w14:paraId="42918C83" w14:textId="23643719" w:rsidR="0086782D" w:rsidRPr="00287F6A" w:rsidRDefault="0086782D" w:rsidP="00396D1E">
      <w:pPr>
        <w:spacing w:line="276" w:lineRule="auto"/>
        <w:rPr>
          <w:rFonts w:ascii="Times" w:hAnsi="Times" w:cstheme="minorHAnsi"/>
          <w:color w:val="000000" w:themeColor="text1"/>
          <w:lang w:val="en-US"/>
        </w:rPr>
      </w:pPr>
      <w:r w:rsidRPr="00287F6A">
        <w:rPr>
          <w:rFonts w:ascii="Times" w:hAnsi="Times" w:cstheme="minorHAnsi"/>
          <w:color w:val="000000" w:themeColor="text1"/>
          <w:lang w:val="en-US"/>
        </w:rPr>
        <w:t>Hawthorne, C. 2019. Making Italy: Afro-Italian entrepreneurs and the racial boundaries of citizenship. </w:t>
      </w:r>
      <w:r w:rsidRPr="00287F6A">
        <w:rPr>
          <w:rFonts w:ascii="Times" w:hAnsi="Times" w:cstheme="minorHAnsi"/>
          <w:i/>
          <w:iCs/>
          <w:color w:val="000000" w:themeColor="text1"/>
          <w:lang w:val="en-US"/>
        </w:rPr>
        <w:t>Social and Cultural Geography</w:t>
      </w:r>
      <w:r w:rsidRPr="00287F6A">
        <w:rPr>
          <w:rFonts w:ascii="Times" w:hAnsi="Times" w:cstheme="minorHAnsi"/>
          <w:color w:val="000000" w:themeColor="text1"/>
          <w:lang w:val="en-US"/>
        </w:rPr>
        <w:t>, DOI: 10.1080/14649365.2019.1597151, 1-21.</w:t>
      </w:r>
    </w:p>
    <w:p w14:paraId="6450170B" w14:textId="6F90E59F" w:rsidR="00C71CAA" w:rsidRPr="00287F6A" w:rsidRDefault="00C71CAA" w:rsidP="00396D1E">
      <w:pPr>
        <w:spacing w:line="276" w:lineRule="auto"/>
        <w:rPr>
          <w:rFonts w:ascii="Times" w:hAnsi="Times" w:cstheme="minorHAnsi"/>
          <w:color w:val="000000" w:themeColor="text1"/>
          <w:lang w:val="en-US"/>
        </w:rPr>
      </w:pPr>
    </w:p>
    <w:p w14:paraId="233FDCEC" w14:textId="2156F79C" w:rsidR="00C71CAA" w:rsidRPr="00287F6A" w:rsidRDefault="00C71CAA" w:rsidP="00396D1E">
      <w:pPr>
        <w:spacing w:line="276" w:lineRule="auto"/>
        <w:rPr>
          <w:rFonts w:ascii="Times" w:hAnsi="Times" w:cstheme="minorHAnsi"/>
          <w:i/>
          <w:color w:val="000000" w:themeColor="text1"/>
          <w:lang w:val="en-US"/>
        </w:rPr>
      </w:pPr>
      <w:proofErr w:type="spellStart"/>
      <w:r w:rsidRPr="00287F6A">
        <w:rPr>
          <w:rFonts w:ascii="Times" w:hAnsi="Times" w:cstheme="minorHAnsi"/>
          <w:color w:val="000000" w:themeColor="text1"/>
          <w:lang w:val="en-US"/>
        </w:rPr>
        <w:t>Heierli</w:t>
      </w:r>
      <w:proofErr w:type="spellEnd"/>
      <w:r w:rsidR="00993C8A" w:rsidRPr="00287F6A">
        <w:rPr>
          <w:rFonts w:ascii="Times" w:hAnsi="Times" w:cstheme="minorHAnsi"/>
          <w:color w:val="000000" w:themeColor="text1"/>
          <w:lang w:val="en-US"/>
        </w:rPr>
        <w:t>, U</w:t>
      </w:r>
      <w:r w:rsidRPr="00287F6A">
        <w:rPr>
          <w:rFonts w:ascii="Times" w:hAnsi="Times" w:cstheme="minorHAnsi"/>
          <w:color w:val="000000" w:themeColor="text1"/>
          <w:lang w:val="en-US"/>
        </w:rPr>
        <w:t xml:space="preserve">. 2000. </w:t>
      </w:r>
      <w:r w:rsidRPr="00287F6A">
        <w:rPr>
          <w:rFonts w:ascii="Times" w:hAnsi="Times" w:cstheme="minorHAnsi"/>
          <w:i/>
          <w:color w:val="000000" w:themeColor="text1"/>
          <w:lang w:val="en-US"/>
        </w:rPr>
        <w:t xml:space="preserve">Poverty </w:t>
      </w:r>
      <w:r w:rsidR="00160F02" w:rsidRPr="00287F6A">
        <w:rPr>
          <w:rFonts w:ascii="Times" w:hAnsi="Times" w:cstheme="minorHAnsi"/>
          <w:i/>
          <w:color w:val="000000" w:themeColor="text1"/>
          <w:lang w:val="en-US"/>
        </w:rPr>
        <w:t>a</w:t>
      </w:r>
      <w:r w:rsidRPr="00287F6A">
        <w:rPr>
          <w:rFonts w:ascii="Times" w:hAnsi="Times" w:cstheme="minorHAnsi"/>
          <w:i/>
          <w:color w:val="000000" w:themeColor="text1"/>
          <w:lang w:val="en-US"/>
        </w:rPr>
        <w:t xml:space="preserve">lleviation as a </w:t>
      </w:r>
      <w:r w:rsidR="00160F02" w:rsidRPr="00287F6A">
        <w:rPr>
          <w:rFonts w:ascii="Times" w:hAnsi="Times" w:cstheme="minorHAnsi"/>
          <w:i/>
          <w:color w:val="000000" w:themeColor="text1"/>
          <w:lang w:val="en-US"/>
        </w:rPr>
        <w:t>b</w:t>
      </w:r>
      <w:r w:rsidRPr="00287F6A">
        <w:rPr>
          <w:rFonts w:ascii="Times" w:hAnsi="Times" w:cstheme="minorHAnsi"/>
          <w:i/>
          <w:color w:val="000000" w:themeColor="text1"/>
          <w:lang w:val="en-US"/>
        </w:rPr>
        <w:t xml:space="preserve">usiness: The </w:t>
      </w:r>
      <w:r w:rsidR="00160F02" w:rsidRPr="00287F6A">
        <w:rPr>
          <w:rFonts w:ascii="Times" w:hAnsi="Times" w:cstheme="minorHAnsi"/>
          <w:i/>
          <w:color w:val="000000" w:themeColor="text1"/>
          <w:lang w:val="en-US"/>
        </w:rPr>
        <w:t>m</w:t>
      </w:r>
      <w:r w:rsidRPr="00287F6A">
        <w:rPr>
          <w:rFonts w:ascii="Times" w:hAnsi="Times" w:cstheme="minorHAnsi"/>
          <w:i/>
          <w:color w:val="000000" w:themeColor="text1"/>
          <w:lang w:val="en-US"/>
        </w:rPr>
        <w:t xml:space="preserve">arket </w:t>
      </w:r>
      <w:r w:rsidR="00160F02" w:rsidRPr="00287F6A">
        <w:rPr>
          <w:rFonts w:ascii="Times" w:hAnsi="Times" w:cstheme="minorHAnsi"/>
          <w:i/>
          <w:color w:val="000000" w:themeColor="text1"/>
          <w:lang w:val="en-US"/>
        </w:rPr>
        <w:t>c</w:t>
      </w:r>
      <w:r w:rsidRPr="00287F6A">
        <w:rPr>
          <w:rFonts w:ascii="Times" w:hAnsi="Times" w:cstheme="minorHAnsi"/>
          <w:i/>
          <w:color w:val="000000" w:themeColor="text1"/>
          <w:lang w:val="en-US"/>
        </w:rPr>
        <w:t>reation</w:t>
      </w:r>
      <w:r w:rsidR="00F5399E" w:rsidRPr="00287F6A">
        <w:rPr>
          <w:rFonts w:ascii="Times" w:hAnsi="Times" w:cstheme="minorHAnsi"/>
          <w:i/>
          <w:color w:val="000000" w:themeColor="text1"/>
          <w:lang w:val="en-US"/>
        </w:rPr>
        <w:t xml:space="preserve"> </w:t>
      </w:r>
      <w:r w:rsidR="00160F02" w:rsidRPr="00287F6A">
        <w:rPr>
          <w:rFonts w:ascii="Times" w:hAnsi="Times" w:cstheme="minorHAnsi"/>
          <w:i/>
          <w:color w:val="000000" w:themeColor="text1"/>
          <w:lang w:val="en-US"/>
        </w:rPr>
        <w:t>a</w:t>
      </w:r>
      <w:r w:rsidRPr="00287F6A">
        <w:rPr>
          <w:rFonts w:ascii="Times" w:hAnsi="Times" w:cstheme="minorHAnsi"/>
          <w:i/>
          <w:color w:val="000000" w:themeColor="text1"/>
          <w:lang w:val="en-US"/>
        </w:rPr>
        <w:t xml:space="preserve">pproach to </w:t>
      </w:r>
      <w:r w:rsidR="00160F02" w:rsidRPr="00287F6A">
        <w:rPr>
          <w:rFonts w:ascii="Times" w:hAnsi="Times" w:cstheme="minorHAnsi"/>
          <w:i/>
          <w:color w:val="000000" w:themeColor="text1"/>
          <w:lang w:val="en-US"/>
        </w:rPr>
        <w:t>d</w:t>
      </w:r>
      <w:r w:rsidRPr="00287F6A">
        <w:rPr>
          <w:rFonts w:ascii="Times" w:hAnsi="Times" w:cstheme="minorHAnsi"/>
          <w:i/>
          <w:color w:val="000000" w:themeColor="text1"/>
          <w:lang w:val="en-US"/>
        </w:rPr>
        <w:t xml:space="preserve">evelopment. </w:t>
      </w:r>
      <w:r w:rsidRPr="00287F6A">
        <w:rPr>
          <w:rFonts w:ascii="Times" w:hAnsi="Times" w:cstheme="minorHAnsi"/>
          <w:color w:val="000000" w:themeColor="text1"/>
          <w:lang w:val="en-US"/>
        </w:rPr>
        <w:t>Berne, Switzerland: Swiss Agency for Development and Cooperation.</w:t>
      </w:r>
    </w:p>
    <w:p w14:paraId="07E325E3" w14:textId="77777777" w:rsidR="0086782D" w:rsidRPr="00287F6A" w:rsidRDefault="0086782D" w:rsidP="00396D1E">
      <w:pPr>
        <w:spacing w:line="276" w:lineRule="auto"/>
        <w:rPr>
          <w:rFonts w:ascii="Times" w:hAnsi="Times" w:cstheme="minorHAnsi"/>
          <w:color w:val="000000" w:themeColor="text1"/>
          <w:lang w:val="en-US"/>
        </w:rPr>
      </w:pPr>
    </w:p>
    <w:p w14:paraId="4A8A4F4D" w14:textId="31963DFE" w:rsidR="002849F2" w:rsidRPr="00287F6A" w:rsidRDefault="002849F2" w:rsidP="00396D1E">
      <w:pPr>
        <w:spacing w:line="276" w:lineRule="auto"/>
        <w:rPr>
          <w:rFonts w:ascii="Times" w:hAnsi="Times" w:cstheme="minorHAnsi"/>
          <w:color w:val="000000" w:themeColor="text1"/>
          <w:lang w:val="en-US"/>
        </w:rPr>
      </w:pPr>
      <w:r w:rsidRPr="00287F6A">
        <w:rPr>
          <w:rFonts w:ascii="Times" w:hAnsi="Times" w:cstheme="minorHAnsi"/>
          <w:color w:val="000000" w:themeColor="text1"/>
          <w:lang w:val="en-US"/>
        </w:rPr>
        <w:t xml:space="preserve">Hosein, </w:t>
      </w:r>
      <w:proofErr w:type="spellStart"/>
      <w:r w:rsidRPr="00287F6A">
        <w:rPr>
          <w:rFonts w:ascii="Times" w:hAnsi="Times" w:cstheme="minorHAnsi"/>
          <w:color w:val="000000" w:themeColor="text1"/>
          <w:lang w:val="en-US"/>
        </w:rPr>
        <w:t>G.J</w:t>
      </w:r>
      <w:proofErr w:type="spellEnd"/>
      <w:r w:rsidRPr="00287F6A">
        <w:rPr>
          <w:rFonts w:ascii="Times" w:hAnsi="Times" w:cstheme="minorHAnsi"/>
          <w:color w:val="000000" w:themeColor="text1"/>
          <w:lang w:val="en-US"/>
        </w:rPr>
        <w:t xml:space="preserve">., and </w:t>
      </w:r>
      <w:proofErr w:type="spellStart"/>
      <w:r w:rsidRPr="00287F6A">
        <w:rPr>
          <w:rFonts w:ascii="Times" w:hAnsi="Times" w:cstheme="minorHAnsi"/>
          <w:color w:val="000000" w:themeColor="text1"/>
          <w:lang w:val="en-US"/>
        </w:rPr>
        <w:t>Outar</w:t>
      </w:r>
      <w:proofErr w:type="spellEnd"/>
      <w:r w:rsidRPr="00287F6A">
        <w:rPr>
          <w:rFonts w:ascii="Times" w:hAnsi="Times" w:cstheme="minorHAnsi"/>
          <w:color w:val="000000" w:themeColor="text1"/>
          <w:lang w:val="en-US"/>
        </w:rPr>
        <w:t>, L. (Eds.). 2016. </w:t>
      </w:r>
      <w:r w:rsidRPr="00287F6A">
        <w:rPr>
          <w:rFonts w:ascii="Times" w:hAnsi="Times" w:cstheme="minorHAnsi"/>
          <w:i/>
          <w:iCs/>
          <w:color w:val="000000" w:themeColor="text1"/>
          <w:lang w:val="en-US"/>
        </w:rPr>
        <w:t xml:space="preserve">Indo-Caribbean </w:t>
      </w:r>
      <w:r w:rsidR="00160F02" w:rsidRPr="00287F6A">
        <w:rPr>
          <w:rFonts w:ascii="Times" w:hAnsi="Times" w:cstheme="minorHAnsi"/>
          <w:i/>
          <w:iCs/>
          <w:color w:val="000000" w:themeColor="text1"/>
          <w:lang w:val="en-US"/>
        </w:rPr>
        <w:t>f</w:t>
      </w:r>
      <w:r w:rsidRPr="00287F6A">
        <w:rPr>
          <w:rFonts w:ascii="Times" w:hAnsi="Times" w:cstheme="minorHAnsi"/>
          <w:i/>
          <w:iCs/>
          <w:color w:val="000000" w:themeColor="text1"/>
          <w:lang w:val="en-US"/>
        </w:rPr>
        <w:t xml:space="preserve">eminist </w:t>
      </w:r>
      <w:r w:rsidR="00160F02" w:rsidRPr="00287F6A">
        <w:rPr>
          <w:rFonts w:ascii="Times" w:hAnsi="Times" w:cstheme="minorHAnsi"/>
          <w:i/>
          <w:iCs/>
          <w:color w:val="000000" w:themeColor="text1"/>
          <w:lang w:val="en-US"/>
        </w:rPr>
        <w:t>t</w:t>
      </w:r>
      <w:r w:rsidRPr="00287F6A">
        <w:rPr>
          <w:rFonts w:ascii="Times" w:hAnsi="Times" w:cstheme="minorHAnsi"/>
          <w:i/>
          <w:iCs/>
          <w:color w:val="000000" w:themeColor="text1"/>
          <w:lang w:val="en-US"/>
        </w:rPr>
        <w:t xml:space="preserve">hought: Genealogies, </w:t>
      </w:r>
      <w:r w:rsidR="00160F02" w:rsidRPr="00287F6A">
        <w:rPr>
          <w:rFonts w:ascii="Times" w:hAnsi="Times" w:cstheme="minorHAnsi"/>
          <w:i/>
          <w:iCs/>
          <w:color w:val="000000" w:themeColor="text1"/>
          <w:lang w:val="en-US"/>
        </w:rPr>
        <w:t>t</w:t>
      </w:r>
      <w:r w:rsidRPr="00287F6A">
        <w:rPr>
          <w:rFonts w:ascii="Times" w:hAnsi="Times" w:cstheme="minorHAnsi"/>
          <w:i/>
          <w:iCs/>
          <w:color w:val="000000" w:themeColor="text1"/>
          <w:lang w:val="en-US"/>
        </w:rPr>
        <w:t xml:space="preserve">heories, </w:t>
      </w:r>
      <w:r w:rsidR="00160F02" w:rsidRPr="00287F6A">
        <w:rPr>
          <w:rFonts w:ascii="Times" w:hAnsi="Times" w:cstheme="minorHAnsi"/>
          <w:i/>
          <w:iCs/>
          <w:color w:val="000000" w:themeColor="text1"/>
          <w:lang w:val="en-US"/>
        </w:rPr>
        <w:t>e</w:t>
      </w:r>
      <w:r w:rsidRPr="00287F6A">
        <w:rPr>
          <w:rFonts w:ascii="Times" w:hAnsi="Times" w:cstheme="minorHAnsi"/>
          <w:i/>
          <w:iCs/>
          <w:color w:val="000000" w:themeColor="text1"/>
          <w:lang w:val="en-US"/>
        </w:rPr>
        <w:t>nactments</w:t>
      </w:r>
      <w:r w:rsidRPr="00287F6A">
        <w:rPr>
          <w:rFonts w:ascii="Times" w:hAnsi="Times" w:cstheme="minorHAnsi"/>
          <w:color w:val="000000" w:themeColor="text1"/>
          <w:lang w:val="en-US"/>
        </w:rPr>
        <w:t>. New York: Palgrave-Macmillan.</w:t>
      </w:r>
    </w:p>
    <w:p w14:paraId="2AC5655E" w14:textId="77777777" w:rsidR="002849F2" w:rsidRPr="00287F6A" w:rsidRDefault="002849F2" w:rsidP="00396D1E">
      <w:pPr>
        <w:spacing w:line="276" w:lineRule="auto"/>
        <w:rPr>
          <w:rFonts w:ascii="Times" w:hAnsi="Times" w:cstheme="minorHAnsi"/>
          <w:color w:val="000000" w:themeColor="text1"/>
          <w:lang w:val="en-US"/>
        </w:rPr>
      </w:pPr>
    </w:p>
    <w:p w14:paraId="6D022788" w14:textId="041D9295" w:rsidR="0082672C" w:rsidRPr="00287F6A" w:rsidRDefault="0082672C" w:rsidP="00396D1E">
      <w:pPr>
        <w:spacing w:line="276" w:lineRule="auto"/>
        <w:rPr>
          <w:rFonts w:ascii="Times" w:hAnsi="Times" w:cstheme="minorHAnsi"/>
          <w:i/>
          <w:color w:val="000000" w:themeColor="text1"/>
          <w:lang w:val="en-US"/>
        </w:rPr>
      </w:pPr>
      <w:r w:rsidRPr="00287F6A">
        <w:rPr>
          <w:rFonts w:ascii="Times" w:hAnsi="Times" w:cstheme="minorHAnsi"/>
          <w:color w:val="000000" w:themeColor="text1"/>
          <w:lang w:val="en-US"/>
        </w:rPr>
        <w:t xml:space="preserve">ILO (International </w:t>
      </w:r>
      <w:proofErr w:type="spellStart"/>
      <w:r w:rsidRPr="00287F6A">
        <w:rPr>
          <w:rFonts w:ascii="Times" w:hAnsi="Times" w:cstheme="minorHAnsi"/>
          <w:color w:val="000000" w:themeColor="text1"/>
          <w:lang w:val="en-US"/>
        </w:rPr>
        <w:t>Labour</w:t>
      </w:r>
      <w:proofErr w:type="spellEnd"/>
      <w:r w:rsidRPr="00287F6A">
        <w:rPr>
          <w:rFonts w:ascii="Times" w:hAnsi="Times" w:cstheme="minorHAnsi"/>
          <w:color w:val="000000" w:themeColor="text1"/>
          <w:lang w:val="en-US"/>
        </w:rPr>
        <w:t xml:space="preserve"> Organization). 2010. </w:t>
      </w:r>
      <w:r w:rsidRPr="00287F6A">
        <w:rPr>
          <w:rFonts w:ascii="Times" w:hAnsi="Times" w:cstheme="minorHAnsi"/>
          <w:i/>
          <w:color w:val="000000" w:themeColor="text1"/>
          <w:lang w:val="en-US"/>
        </w:rPr>
        <w:t xml:space="preserve">Growth </w:t>
      </w:r>
      <w:r w:rsidR="00160F02" w:rsidRPr="00287F6A">
        <w:rPr>
          <w:rFonts w:ascii="Times" w:hAnsi="Times" w:cstheme="minorHAnsi"/>
          <w:i/>
          <w:color w:val="000000" w:themeColor="text1"/>
          <w:lang w:val="en-US"/>
        </w:rPr>
        <w:t>e</w:t>
      </w:r>
      <w:r w:rsidRPr="00287F6A">
        <w:rPr>
          <w:rFonts w:ascii="Times" w:hAnsi="Times" w:cstheme="minorHAnsi"/>
          <w:i/>
          <w:color w:val="000000" w:themeColor="text1"/>
          <w:lang w:val="en-US"/>
        </w:rPr>
        <w:t xml:space="preserve">nterprises: An AfDB/ILO </w:t>
      </w:r>
      <w:r w:rsidR="00160F02" w:rsidRPr="00287F6A">
        <w:rPr>
          <w:rFonts w:ascii="Times" w:hAnsi="Times" w:cstheme="minorHAnsi"/>
          <w:i/>
          <w:color w:val="000000" w:themeColor="text1"/>
          <w:lang w:val="en-US"/>
        </w:rPr>
        <w:t>i</w:t>
      </w:r>
      <w:r w:rsidRPr="00287F6A">
        <w:rPr>
          <w:rFonts w:ascii="Times" w:hAnsi="Times" w:cstheme="minorHAnsi"/>
          <w:i/>
          <w:color w:val="000000" w:themeColor="text1"/>
          <w:lang w:val="en-US"/>
        </w:rPr>
        <w:t xml:space="preserve">ntegrated </w:t>
      </w:r>
      <w:r w:rsidR="00160F02" w:rsidRPr="00287F6A">
        <w:rPr>
          <w:rFonts w:ascii="Times" w:hAnsi="Times" w:cstheme="minorHAnsi"/>
          <w:i/>
          <w:color w:val="000000" w:themeColor="text1"/>
          <w:lang w:val="en-US"/>
        </w:rPr>
        <w:t>f</w:t>
      </w:r>
      <w:r w:rsidRPr="00287F6A">
        <w:rPr>
          <w:rFonts w:ascii="Times" w:hAnsi="Times" w:cstheme="minorHAnsi"/>
          <w:i/>
          <w:color w:val="000000" w:themeColor="text1"/>
          <w:lang w:val="en-US"/>
        </w:rPr>
        <w:t xml:space="preserve">ramework </w:t>
      </w:r>
      <w:r w:rsidR="00160F02" w:rsidRPr="00287F6A">
        <w:rPr>
          <w:rFonts w:ascii="Times" w:hAnsi="Times" w:cstheme="minorHAnsi"/>
          <w:i/>
          <w:color w:val="000000" w:themeColor="text1"/>
          <w:lang w:val="en-US"/>
        </w:rPr>
        <w:t>a</w:t>
      </w:r>
      <w:r w:rsidRPr="00287F6A">
        <w:rPr>
          <w:rFonts w:ascii="Times" w:hAnsi="Times" w:cstheme="minorHAnsi"/>
          <w:i/>
          <w:color w:val="000000" w:themeColor="text1"/>
          <w:lang w:val="en-US"/>
        </w:rPr>
        <w:t xml:space="preserve">ssessment </w:t>
      </w:r>
      <w:r w:rsidR="00160F02" w:rsidRPr="00287F6A">
        <w:rPr>
          <w:rFonts w:ascii="Times" w:hAnsi="Times" w:cstheme="minorHAnsi"/>
          <w:i/>
          <w:color w:val="000000" w:themeColor="text1"/>
          <w:lang w:val="en-US"/>
        </w:rPr>
        <w:t>g</w:t>
      </w:r>
      <w:r w:rsidRPr="00287F6A">
        <w:rPr>
          <w:rFonts w:ascii="Times" w:hAnsi="Times" w:cstheme="minorHAnsi"/>
          <w:i/>
          <w:color w:val="000000" w:themeColor="text1"/>
          <w:lang w:val="en-US"/>
        </w:rPr>
        <w:t>uide</w:t>
      </w:r>
      <w:r w:rsidRPr="00287F6A">
        <w:rPr>
          <w:rFonts w:ascii="Times" w:hAnsi="Times" w:cstheme="minorHAnsi"/>
          <w:color w:val="000000" w:themeColor="text1"/>
          <w:lang w:val="en-US"/>
        </w:rPr>
        <w:t xml:space="preserve">. Ethiopia: ILO Regional Office. </w:t>
      </w:r>
    </w:p>
    <w:p w14:paraId="0A69863B" w14:textId="77777777" w:rsidR="0082672C" w:rsidRPr="00287F6A" w:rsidRDefault="0082672C" w:rsidP="00396D1E">
      <w:pPr>
        <w:spacing w:line="276" w:lineRule="auto"/>
        <w:rPr>
          <w:rFonts w:ascii="Times" w:hAnsi="Times" w:cstheme="minorHAnsi"/>
          <w:color w:val="000000" w:themeColor="text1"/>
          <w:lang w:val="en-US"/>
        </w:rPr>
      </w:pPr>
    </w:p>
    <w:p w14:paraId="0D4F3790" w14:textId="55F7411D" w:rsidR="0082672C" w:rsidRPr="00287F6A" w:rsidRDefault="0082672C" w:rsidP="00396D1E">
      <w:pPr>
        <w:spacing w:line="276" w:lineRule="auto"/>
        <w:rPr>
          <w:rFonts w:ascii="Times" w:hAnsi="Times" w:cstheme="minorHAnsi"/>
          <w:color w:val="000000" w:themeColor="text1"/>
          <w:lang w:val="en-US"/>
        </w:rPr>
      </w:pPr>
      <w:proofErr w:type="spellStart"/>
      <w:r w:rsidRPr="00287F6A">
        <w:rPr>
          <w:rFonts w:ascii="Times" w:hAnsi="Times" w:cstheme="minorHAnsi"/>
          <w:color w:val="000000" w:themeColor="text1"/>
          <w:lang w:val="en-US"/>
        </w:rPr>
        <w:t>Jost</w:t>
      </w:r>
      <w:proofErr w:type="spellEnd"/>
      <w:r w:rsidRPr="00287F6A">
        <w:rPr>
          <w:rFonts w:ascii="Times" w:hAnsi="Times" w:cstheme="minorHAnsi"/>
          <w:color w:val="000000" w:themeColor="text1"/>
          <w:lang w:val="en-US"/>
        </w:rPr>
        <w:t xml:space="preserve">, C., </w:t>
      </w:r>
      <w:proofErr w:type="spellStart"/>
      <w:r w:rsidRPr="00287F6A">
        <w:rPr>
          <w:rFonts w:ascii="Times" w:hAnsi="Times" w:cstheme="minorHAnsi"/>
          <w:color w:val="000000" w:themeColor="text1"/>
          <w:lang w:val="en-US"/>
        </w:rPr>
        <w:t>Kyazze</w:t>
      </w:r>
      <w:proofErr w:type="spellEnd"/>
      <w:r w:rsidRPr="00287F6A">
        <w:rPr>
          <w:rFonts w:ascii="Times" w:hAnsi="Times" w:cstheme="minorHAnsi"/>
          <w:color w:val="000000" w:themeColor="text1"/>
          <w:lang w:val="en-US"/>
        </w:rPr>
        <w:t xml:space="preserve">, F., </w:t>
      </w:r>
      <w:proofErr w:type="spellStart"/>
      <w:r w:rsidRPr="00287F6A">
        <w:rPr>
          <w:rFonts w:ascii="Times" w:hAnsi="Times" w:cstheme="minorHAnsi"/>
          <w:color w:val="000000" w:themeColor="text1"/>
          <w:lang w:val="en-US"/>
        </w:rPr>
        <w:t>Naab</w:t>
      </w:r>
      <w:proofErr w:type="spellEnd"/>
      <w:r w:rsidRPr="00287F6A">
        <w:rPr>
          <w:rFonts w:ascii="Times" w:hAnsi="Times" w:cstheme="minorHAnsi"/>
          <w:color w:val="000000" w:themeColor="text1"/>
          <w:lang w:val="en-US"/>
        </w:rPr>
        <w:t xml:space="preserve">, J., </w:t>
      </w:r>
      <w:proofErr w:type="spellStart"/>
      <w:r w:rsidRPr="00287F6A">
        <w:rPr>
          <w:rFonts w:ascii="Times" w:hAnsi="Times" w:cstheme="minorHAnsi"/>
          <w:color w:val="000000" w:themeColor="text1"/>
          <w:lang w:val="en-US"/>
        </w:rPr>
        <w:t>Neelormi</w:t>
      </w:r>
      <w:proofErr w:type="spellEnd"/>
      <w:r w:rsidRPr="00287F6A">
        <w:rPr>
          <w:rFonts w:ascii="Times" w:hAnsi="Times" w:cstheme="minorHAnsi"/>
          <w:color w:val="000000" w:themeColor="text1"/>
          <w:lang w:val="en-US"/>
        </w:rPr>
        <w:t xml:space="preserve">, S., </w:t>
      </w:r>
      <w:proofErr w:type="spellStart"/>
      <w:r w:rsidRPr="00287F6A">
        <w:rPr>
          <w:rFonts w:ascii="Times" w:hAnsi="Times" w:cstheme="minorHAnsi"/>
          <w:color w:val="000000" w:themeColor="text1"/>
          <w:lang w:val="en-US"/>
        </w:rPr>
        <w:t>Kinyangi</w:t>
      </w:r>
      <w:proofErr w:type="spellEnd"/>
      <w:r w:rsidRPr="00287F6A">
        <w:rPr>
          <w:rFonts w:ascii="Times" w:hAnsi="Times" w:cstheme="minorHAnsi"/>
          <w:color w:val="000000" w:themeColor="text1"/>
          <w:lang w:val="en-US"/>
        </w:rPr>
        <w:t xml:space="preserve">, J., </w:t>
      </w:r>
      <w:proofErr w:type="spellStart"/>
      <w:r w:rsidRPr="00287F6A">
        <w:rPr>
          <w:rFonts w:ascii="Times" w:hAnsi="Times" w:cstheme="minorHAnsi"/>
          <w:color w:val="000000" w:themeColor="text1"/>
          <w:lang w:val="en-US"/>
        </w:rPr>
        <w:t>Zougmore</w:t>
      </w:r>
      <w:proofErr w:type="spellEnd"/>
      <w:r w:rsidRPr="00287F6A">
        <w:rPr>
          <w:rFonts w:ascii="Times" w:hAnsi="Times" w:cstheme="minorHAnsi"/>
          <w:color w:val="000000" w:themeColor="text1"/>
          <w:lang w:val="en-US"/>
        </w:rPr>
        <w:t xml:space="preserve">, Aggarwal, P., Bhatta, G., Chaudhury, M., </w:t>
      </w:r>
      <w:proofErr w:type="spellStart"/>
      <w:r w:rsidRPr="00287F6A">
        <w:rPr>
          <w:rFonts w:ascii="Times" w:hAnsi="Times" w:cstheme="minorHAnsi"/>
          <w:color w:val="000000" w:themeColor="text1"/>
          <w:lang w:val="en-US"/>
        </w:rPr>
        <w:t>Tapio-Bistrom</w:t>
      </w:r>
      <w:proofErr w:type="spellEnd"/>
      <w:r w:rsidRPr="00287F6A">
        <w:rPr>
          <w:rFonts w:ascii="Times" w:hAnsi="Times" w:cstheme="minorHAnsi"/>
          <w:color w:val="000000" w:themeColor="text1"/>
          <w:lang w:val="en-US"/>
        </w:rPr>
        <w:t xml:space="preserve">, </w:t>
      </w:r>
      <w:proofErr w:type="spellStart"/>
      <w:r w:rsidRPr="00287F6A">
        <w:rPr>
          <w:rFonts w:ascii="Times" w:hAnsi="Times" w:cstheme="minorHAnsi"/>
          <w:color w:val="000000" w:themeColor="text1"/>
          <w:lang w:val="en-US"/>
        </w:rPr>
        <w:t>M.L</w:t>
      </w:r>
      <w:proofErr w:type="spellEnd"/>
      <w:r w:rsidRPr="00287F6A">
        <w:rPr>
          <w:rFonts w:ascii="Times" w:hAnsi="Times" w:cstheme="minorHAnsi"/>
          <w:color w:val="000000" w:themeColor="text1"/>
          <w:lang w:val="en-US"/>
        </w:rPr>
        <w:t xml:space="preserve">., Nelson, S., </w:t>
      </w:r>
      <w:r w:rsidR="00160F02" w:rsidRPr="00287F6A">
        <w:rPr>
          <w:rFonts w:ascii="Times" w:hAnsi="Times" w:cstheme="minorHAnsi"/>
          <w:color w:val="000000" w:themeColor="text1"/>
          <w:lang w:val="en-US"/>
        </w:rPr>
        <w:t xml:space="preserve">and </w:t>
      </w:r>
      <w:proofErr w:type="spellStart"/>
      <w:r w:rsidRPr="00287F6A">
        <w:rPr>
          <w:rFonts w:ascii="Times" w:hAnsi="Times" w:cstheme="minorHAnsi"/>
          <w:color w:val="000000" w:themeColor="text1"/>
          <w:lang w:val="en-US"/>
        </w:rPr>
        <w:t>Kristjanson</w:t>
      </w:r>
      <w:proofErr w:type="spellEnd"/>
      <w:r w:rsidRPr="00287F6A">
        <w:rPr>
          <w:rFonts w:ascii="Times" w:hAnsi="Times" w:cstheme="minorHAnsi"/>
          <w:color w:val="000000" w:themeColor="text1"/>
          <w:lang w:val="en-US"/>
        </w:rPr>
        <w:t>, P. 2016. Understanding gender dimensions of agriculture and climate change in smallholder farming communities. </w:t>
      </w:r>
      <w:r w:rsidRPr="00287F6A">
        <w:rPr>
          <w:rFonts w:ascii="Times" w:hAnsi="Times" w:cstheme="minorHAnsi"/>
          <w:i/>
          <w:iCs/>
          <w:color w:val="000000" w:themeColor="text1"/>
          <w:lang w:val="en-US"/>
        </w:rPr>
        <w:t>Climate and Development</w:t>
      </w:r>
      <w:r w:rsidRPr="00287F6A">
        <w:rPr>
          <w:rFonts w:ascii="Times" w:hAnsi="Times" w:cstheme="minorHAnsi"/>
          <w:color w:val="000000" w:themeColor="text1"/>
          <w:lang w:val="en-US"/>
        </w:rPr>
        <w:t>, 8(2), 133-144.</w:t>
      </w:r>
    </w:p>
    <w:p w14:paraId="331356A5" w14:textId="77777777" w:rsidR="0082672C" w:rsidRPr="00287F6A" w:rsidRDefault="0082672C" w:rsidP="00396D1E">
      <w:pPr>
        <w:spacing w:line="276" w:lineRule="auto"/>
        <w:rPr>
          <w:rFonts w:ascii="Times" w:hAnsi="Times" w:cstheme="minorHAnsi"/>
          <w:color w:val="000000" w:themeColor="text1"/>
          <w:lang w:val="en-US"/>
        </w:rPr>
      </w:pPr>
    </w:p>
    <w:p w14:paraId="07EFCEC9" w14:textId="77777777" w:rsidR="0082672C" w:rsidRPr="00287F6A" w:rsidRDefault="0082672C" w:rsidP="00396D1E">
      <w:pPr>
        <w:spacing w:line="276" w:lineRule="auto"/>
        <w:rPr>
          <w:rFonts w:ascii="Times" w:hAnsi="Times" w:cstheme="minorHAnsi"/>
          <w:color w:val="000000" w:themeColor="text1"/>
          <w:lang w:val="en-US"/>
        </w:rPr>
      </w:pPr>
      <w:r w:rsidRPr="00287F6A">
        <w:rPr>
          <w:rFonts w:ascii="Times" w:hAnsi="Times" w:cstheme="minorHAnsi"/>
          <w:color w:val="000000" w:themeColor="text1"/>
          <w:lang w:val="en-US"/>
        </w:rPr>
        <w:t>Kaul, T. 2018. Intra-household allocation of educational expenses: Gender discrimination and investing in the future. </w:t>
      </w:r>
      <w:r w:rsidRPr="00287F6A">
        <w:rPr>
          <w:rFonts w:ascii="Times" w:hAnsi="Times" w:cstheme="minorHAnsi"/>
          <w:i/>
          <w:iCs/>
          <w:color w:val="000000" w:themeColor="text1"/>
          <w:lang w:val="en-US"/>
        </w:rPr>
        <w:t>World Development</w:t>
      </w:r>
      <w:r w:rsidRPr="00287F6A">
        <w:rPr>
          <w:rFonts w:ascii="Times" w:hAnsi="Times" w:cstheme="minorHAnsi"/>
          <w:color w:val="000000" w:themeColor="text1"/>
          <w:lang w:val="en-US"/>
        </w:rPr>
        <w:t>, 104, 336-343.</w:t>
      </w:r>
    </w:p>
    <w:p w14:paraId="15DCBC81" w14:textId="77777777" w:rsidR="0082672C" w:rsidRPr="00287F6A" w:rsidRDefault="0082672C" w:rsidP="00396D1E">
      <w:pPr>
        <w:spacing w:line="276" w:lineRule="auto"/>
        <w:rPr>
          <w:rFonts w:ascii="Times" w:hAnsi="Times" w:cstheme="minorHAnsi"/>
          <w:color w:val="000000" w:themeColor="text1"/>
          <w:lang w:val="en-US"/>
        </w:rPr>
      </w:pPr>
    </w:p>
    <w:p w14:paraId="07D0BDED" w14:textId="341BC708" w:rsidR="00A10BD4" w:rsidRPr="00287F6A" w:rsidRDefault="0082672C" w:rsidP="00396D1E">
      <w:pPr>
        <w:spacing w:line="276" w:lineRule="auto"/>
        <w:rPr>
          <w:rStyle w:val="Hyperlink"/>
          <w:rFonts w:ascii="Times" w:hAnsi="Times" w:cstheme="minorHAnsi"/>
          <w:color w:val="000000" w:themeColor="text1"/>
          <w:u w:val="none"/>
          <w:lang w:val="en-US"/>
        </w:rPr>
      </w:pPr>
      <w:r w:rsidRPr="00287F6A">
        <w:rPr>
          <w:rFonts w:ascii="Times" w:hAnsi="Times" w:cstheme="minorHAnsi"/>
          <w:color w:val="000000" w:themeColor="text1"/>
          <w:lang w:val="en-US"/>
        </w:rPr>
        <w:t xml:space="preserve">Khan, H.R. 2012. Food </w:t>
      </w:r>
      <w:r w:rsidR="00160F02" w:rsidRPr="00287F6A">
        <w:rPr>
          <w:rFonts w:ascii="Times" w:hAnsi="Times" w:cstheme="minorHAnsi"/>
          <w:color w:val="000000" w:themeColor="text1"/>
          <w:lang w:val="en-US"/>
        </w:rPr>
        <w:t>i</w:t>
      </w:r>
      <w:r w:rsidRPr="00287F6A">
        <w:rPr>
          <w:rFonts w:ascii="Times" w:hAnsi="Times" w:cstheme="minorHAnsi"/>
          <w:color w:val="000000" w:themeColor="text1"/>
          <w:lang w:val="en-US"/>
        </w:rPr>
        <w:t xml:space="preserve">nflation and </w:t>
      </w:r>
      <w:r w:rsidR="00160F02" w:rsidRPr="00287F6A">
        <w:rPr>
          <w:rFonts w:ascii="Times" w:hAnsi="Times" w:cstheme="minorHAnsi"/>
          <w:color w:val="000000" w:themeColor="text1"/>
          <w:lang w:val="en-US"/>
        </w:rPr>
        <w:t>a</w:t>
      </w:r>
      <w:r w:rsidRPr="00287F6A">
        <w:rPr>
          <w:rFonts w:ascii="Times" w:hAnsi="Times" w:cstheme="minorHAnsi"/>
          <w:color w:val="000000" w:themeColor="text1"/>
          <w:lang w:val="en-US"/>
        </w:rPr>
        <w:t xml:space="preserve">gricultural </w:t>
      </w:r>
      <w:r w:rsidR="00160F02" w:rsidRPr="00287F6A">
        <w:rPr>
          <w:rFonts w:ascii="Times" w:hAnsi="Times" w:cstheme="minorHAnsi"/>
          <w:color w:val="000000" w:themeColor="text1"/>
          <w:lang w:val="en-US"/>
        </w:rPr>
        <w:t>s</w:t>
      </w:r>
      <w:r w:rsidRPr="00287F6A">
        <w:rPr>
          <w:rFonts w:ascii="Times" w:hAnsi="Times" w:cstheme="minorHAnsi"/>
          <w:color w:val="000000" w:themeColor="text1"/>
          <w:lang w:val="en-US"/>
        </w:rPr>
        <w:t xml:space="preserve">upply </w:t>
      </w:r>
      <w:r w:rsidR="00160F02" w:rsidRPr="00287F6A">
        <w:rPr>
          <w:rFonts w:ascii="Times" w:hAnsi="Times" w:cstheme="minorHAnsi"/>
          <w:color w:val="000000" w:themeColor="text1"/>
          <w:lang w:val="en-US"/>
        </w:rPr>
        <w:t>c</w:t>
      </w:r>
      <w:r w:rsidRPr="00287F6A">
        <w:rPr>
          <w:rFonts w:ascii="Times" w:hAnsi="Times" w:cstheme="minorHAnsi"/>
          <w:color w:val="000000" w:themeColor="text1"/>
          <w:lang w:val="en-US"/>
        </w:rPr>
        <w:t xml:space="preserve">hain </w:t>
      </w:r>
      <w:r w:rsidR="00160F02" w:rsidRPr="00287F6A">
        <w:rPr>
          <w:rFonts w:ascii="Times" w:hAnsi="Times" w:cstheme="minorHAnsi"/>
          <w:color w:val="000000" w:themeColor="text1"/>
          <w:lang w:val="en-US"/>
        </w:rPr>
        <w:t>m</w:t>
      </w:r>
      <w:r w:rsidRPr="00287F6A">
        <w:rPr>
          <w:rFonts w:ascii="Times" w:hAnsi="Times" w:cstheme="minorHAnsi"/>
          <w:color w:val="000000" w:themeColor="text1"/>
          <w:lang w:val="en-US"/>
        </w:rPr>
        <w:t xml:space="preserve">anagement. Keynote </w:t>
      </w:r>
      <w:r w:rsidR="00160F02" w:rsidRPr="00287F6A">
        <w:rPr>
          <w:rFonts w:ascii="Times" w:hAnsi="Times" w:cstheme="minorHAnsi"/>
          <w:color w:val="000000" w:themeColor="text1"/>
          <w:lang w:val="en-US"/>
        </w:rPr>
        <w:t>a</w:t>
      </w:r>
      <w:r w:rsidRPr="00287F6A">
        <w:rPr>
          <w:rFonts w:ascii="Times" w:hAnsi="Times" w:cstheme="minorHAnsi"/>
          <w:color w:val="000000" w:themeColor="text1"/>
          <w:lang w:val="en-US"/>
        </w:rPr>
        <w:t>ddress at the 16</w:t>
      </w:r>
      <w:r w:rsidRPr="00287F6A">
        <w:rPr>
          <w:rFonts w:ascii="Times" w:hAnsi="Times" w:cstheme="minorHAnsi"/>
          <w:color w:val="000000" w:themeColor="text1"/>
          <w:vertAlign w:val="superscript"/>
          <w:lang w:val="en-US"/>
        </w:rPr>
        <w:t>th</w:t>
      </w:r>
      <w:r w:rsidRPr="00287F6A">
        <w:rPr>
          <w:rFonts w:ascii="Times" w:hAnsi="Times" w:cstheme="minorHAnsi"/>
          <w:color w:val="000000" w:themeColor="text1"/>
          <w:lang w:val="en-US"/>
        </w:rPr>
        <w:t xml:space="preserve"> Conference of </w:t>
      </w:r>
      <w:proofErr w:type="spellStart"/>
      <w:r w:rsidRPr="00287F6A">
        <w:rPr>
          <w:rFonts w:ascii="Times" w:hAnsi="Times" w:cstheme="minorHAnsi"/>
          <w:color w:val="000000" w:themeColor="text1"/>
          <w:lang w:val="en-US"/>
        </w:rPr>
        <w:t>Globoil</w:t>
      </w:r>
      <w:proofErr w:type="spellEnd"/>
      <w:r w:rsidRPr="00287F6A">
        <w:rPr>
          <w:rFonts w:ascii="Times" w:hAnsi="Times" w:cstheme="minorHAnsi"/>
          <w:color w:val="000000" w:themeColor="text1"/>
          <w:lang w:val="en-US"/>
        </w:rPr>
        <w:t xml:space="preserve"> India, Mumbai, September 22, 2012. Accessed </w:t>
      </w:r>
      <w:r w:rsidR="00C852E7" w:rsidRPr="00287F6A">
        <w:rPr>
          <w:rFonts w:ascii="Times" w:hAnsi="Times" w:cstheme="minorHAnsi"/>
          <w:color w:val="000000" w:themeColor="text1"/>
          <w:lang w:val="en-US"/>
        </w:rPr>
        <w:t>November</w:t>
      </w:r>
      <w:r w:rsidRPr="00287F6A">
        <w:rPr>
          <w:rFonts w:ascii="Times" w:hAnsi="Times" w:cstheme="minorHAnsi"/>
          <w:color w:val="000000" w:themeColor="text1"/>
          <w:lang w:val="en-US"/>
        </w:rPr>
        <w:t xml:space="preserve"> 3</w:t>
      </w:r>
      <w:r w:rsidR="00C852E7" w:rsidRPr="00287F6A">
        <w:rPr>
          <w:rFonts w:ascii="Times" w:hAnsi="Times" w:cstheme="minorHAnsi"/>
          <w:color w:val="000000" w:themeColor="text1"/>
          <w:lang w:val="en-US"/>
        </w:rPr>
        <w:t>0</w:t>
      </w:r>
      <w:r w:rsidRPr="00287F6A">
        <w:rPr>
          <w:rFonts w:ascii="Times" w:hAnsi="Times" w:cstheme="minorHAnsi"/>
          <w:color w:val="000000" w:themeColor="text1"/>
          <w:lang w:val="en-US"/>
        </w:rPr>
        <w:t xml:space="preserve">, </w:t>
      </w:r>
      <w:r w:rsidR="00C852E7" w:rsidRPr="00287F6A">
        <w:rPr>
          <w:rFonts w:ascii="Times" w:hAnsi="Times" w:cstheme="minorHAnsi"/>
          <w:color w:val="000000" w:themeColor="text1"/>
          <w:lang w:val="en-US"/>
        </w:rPr>
        <w:t>2020</w:t>
      </w:r>
      <w:r w:rsidRPr="00287F6A">
        <w:rPr>
          <w:rFonts w:ascii="Times" w:hAnsi="Times" w:cstheme="minorHAnsi"/>
          <w:color w:val="000000" w:themeColor="text1"/>
          <w:lang w:val="en-US"/>
        </w:rPr>
        <w:t>:</w:t>
      </w:r>
      <w:r w:rsidR="00B062DE" w:rsidRPr="00287F6A">
        <w:rPr>
          <w:rFonts w:ascii="Times" w:hAnsi="Times" w:cstheme="minorHAnsi"/>
          <w:color w:val="000000" w:themeColor="text1"/>
          <w:lang w:val="en-US"/>
        </w:rPr>
        <w:t xml:space="preserve"> </w:t>
      </w:r>
      <w:hyperlink r:id="rId9" w:history="1">
        <w:r w:rsidR="00C61C5D" w:rsidRPr="00287F6A">
          <w:rPr>
            <w:rStyle w:val="Hyperlink"/>
            <w:rFonts w:ascii="Times" w:hAnsi="Times" w:cstheme="minorHAnsi"/>
            <w:color w:val="000000" w:themeColor="text1"/>
            <w:u w:val="none"/>
            <w:lang w:val="en-US"/>
          </w:rPr>
          <w:t>https://www.bis.org/list/cbspeeches/spp_12/country_in/from_01012012/index.htm</w:t>
        </w:r>
      </w:hyperlink>
      <w:r w:rsidRPr="00287F6A">
        <w:rPr>
          <w:rStyle w:val="Hyperlink"/>
          <w:rFonts w:ascii="Times" w:hAnsi="Times" w:cstheme="minorHAnsi"/>
          <w:color w:val="000000" w:themeColor="text1"/>
          <w:u w:val="none"/>
          <w:lang w:val="en-US"/>
        </w:rPr>
        <w:t>.</w:t>
      </w:r>
    </w:p>
    <w:p w14:paraId="2B641F7E" w14:textId="77777777" w:rsidR="00F56292" w:rsidRPr="00287F6A" w:rsidRDefault="00F56292" w:rsidP="00396D1E">
      <w:pPr>
        <w:spacing w:line="276" w:lineRule="auto"/>
        <w:rPr>
          <w:rFonts w:ascii="Times" w:hAnsi="Times" w:cstheme="minorHAnsi"/>
          <w:color w:val="000000" w:themeColor="text1"/>
          <w:lang w:val="en-US"/>
        </w:rPr>
      </w:pPr>
    </w:p>
    <w:p w14:paraId="5DDE9767" w14:textId="0BECEB00" w:rsidR="00EF48D3" w:rsidRPr="00287F6A" w:rsidRDefault="0082672C" w:rsidP="00396D1E">
      <w:pPr>
        <w:spacing w:line="276" w:lineRule="auto"/>
        <w:rPr>
          <w:rFonts w:ascii="Times" w:hAnsi="Times" w:cstheme="minorHAnsi"/>
          <w:color w:val="000000" w:themeColor="text1"/>
          <w:lang w:val="en-US"/>
        </w:rPr>
      </w:pPr>
      <w:r w:rsidRPr="00287F6A">
        <w:rPr>
          <w:rFonts w:ascii="Times" w:hAnsi="Times" w:cstheme="minorHAnsi"/>
          <w:color w:val="000000" w:themeColor="text1"/>
          <w:lang w:val="en-US"/>
        </w:rPr>
        <w:t xml:space="preserve">La Via </w:t>
      </w:r>
      <w:proofErr w:type="spellStart"/>
      <w:r w:rsidRPr="00287F6A">
        <w:rPr>
          <w:rFonts w:ascii="Times" w:hAnsi="Times" w:cstheme="minorHAnsi"/>
          <w:color w:val="000000" w:themeColor="text1"/>
          <w:lang w:val="en-US"/>
        </w:rPr>
        <w:t>Campesina</w:t>
      </w:r>
      <w:proofErr w:type="spellEnd"/>
      <w:r w:rsidRPr="00287F6A">
        <w:rPr>
          <w:rFonts w:ascii="Times" w:hAnsi="Times" w:cstheme="minorHAnsi"/>
          <w:color w:val="000000" w:themeColor="text1"/>
          <w:lang w:val="en-US"/>
        </w:rPr>
        <w:t xml:space="preserve">. 2013. </w:t>
      </w:r>
      <w:r w:rsidRPr="00287F6A">
        <w:rPr>
          <w:rFonts w:ascii="Times" w:hAnsi="Times" w:cstheme="minorHAnsi"/>
          <w:i/>
          <w:iCs/>
          <w:color w:val="000000" w:themeColor="text1"/>
          <w:lang w:val="en-US"/>
        </w:rPr>
        <w:t xml:space="preserve">Women of </w:t>
      </w:r>
      <w:r w:rsidR="00160F02" w:rsidRPr="00287F6A">
        <w:rPr>
          <w:rFonts w:ascii="Times" w:hAnsi="Times" w:cstheme="minorHAnsi"/>
          <w:i/>
          <w:iCs/>
          <w:color w:val="000000" w:themeColor="text1"/>
          <w:lang w:val="en-US"/>
        </w:rPr>
        <w:t>v</w:t>
      </w:r>
      <w:r w:rsidRPr="00287F6A">
        <w:rPr>
          <w:rFonts w:ascii="Times" w:hAnsi="Times" w:cstheme="minorHAnsi"/>
          <w:i/>
          <w:iCs/>
          <w:color w:val="000000" w:themeColor="text1"/>
          <w:lang w:val="en-US"/>
        </w:rPr>
        <w:t xml:space="preserve">ia </w:t>
      </w:r>
      <w:proofErr w:type="spellStart"/>
      <w:r w:rsidR="00160F02" w:rsidRPr="00287F6A">
        <w:rPr>
          <w:rFonts w:ascii="Times" w:hAnsi="Times" w:cstheme="minorHAnsi"/>
          <w:i/>
          <w:iCs/>
          <w:color w:val="000000" w:themeColor="text1"/>
          <w:lang w:val="en-US"/>
        </w:rPr>
        <w:t>c</w:t>
      </w:r>
      <w:r w:rsidRPr="00287F6A">
        <w:rPr>
          <w:rFonts w:ascii="Times" w:hAnsi="Times" w:cstheme="minorHAnsi"/>
          <w:i/>
          <w:iCs/>
          <w:color w:val="000000" w:themeColor="text1"/>
          <w:lang w:val="en-US"/>
        </w:rPr>
        <w:t>ampesina</w:t>
      </w:r>
      <w:proofErr w:type="spellEnd"/>
      <w:r w:rsidRPr="00287F6A">
        <w:rPr>
          <w:rFonts w:ascii="Times" w:hAnsi="Times" w:cstheme="minorHAnsi"/>
          <w:i/>
          <w:iCs/>
          <w:color w:val="000000" w:themeColor="text1"/>
          <w:lang w:val="en-US"/>
        </w:rPr>
        <w:t xml:space="preserve"> </w:t>
      </w:r>
      <w:r w:rsidR="00160F02" w:rsidRPr="00287F6A">
        <w:rPr>
          <w:rFonts w:ascii="Times" w:hAnsi="Times" w:cstheme="minorHAnsi"/>
          <w:i/>
          <w:iCs/>
          <w:color w:val="000000" w:themeColor="text1"/>
          <w:lang w:val="en-US"/>
        </w:rPr>
        <w:t>i</w:t>
      </w:r>
      <w:r w:rsidRPr="00287F6A">
        <w:rPr>
          <w:rFonts w:ascii="Times" w:hAnsi="Times" w:cstheme="minorHAnsi"/>
          <w:i/>
          <w:iCs/>
          <w:color w:val="000000" w:themeColor="text1"/>
          <w:lang w:val="en-US"/>
        </w:rPr>
        <w:t xml:space="preserve">nternational </w:t>
      </w:r>
      <w:r w:rsidR="00160F02" w:rsidRPr="00287F6A">
        <w:rPr>
          <w:rFonts w:ascii="Times" w:hAnsi="Times" w:cstheme="minorHAnsi"/>
          <w:i/>
          <w:iCs/>
          <w:color w:val="000000" w:themeColor="text1"/>
          <w:lang w:val="en-US"/>
        </w:rPr>
        <w:t>m</w:t>
      </w:r>
      <w:r w:rsidRPr="00287F6A">
        <w:rPr>
          <w:rFonts w:ascii="Times" w:hAnsi="Times" w:cstheme="minorHAnsi"/>
          <w:i/>
          <w:iCs/>
          <w:color w:val="000000" w:themeColor="text1"/>
          <w:lang w:val="en-US"/>
        </w:rPr>
        <w:t>anifesto</w:t>
      </w:r>
      <w:r w:rsidRPr="00287F6A">
        <w:rPr>
          <w:rFonts w:ascii="Times" w:hAnsi="Times" w:cstheme="minorHAnsi"/>
          <w:color w:val="000000" w:themeColor="text1"/>
          <w:lang w:val="en-US"/>
        </w:rPr>
        <w:t xml:space="preserve">. </w:t>
      </w:r>
      <w:r w:rsidRPr="00287F6A">
        <w:rPr>
          <w:rFonts w:ascii="Times" w:hAnsi="Times" w:cstheme="minorHAnsi"/>
          <w:i/>
          <w:color w:val="000000" w:themeColor="text1"/>
          <w:lang w:val="en-US"/>
        </w:rPr>
        <w:t xml:space="preserve">La Via </w:t>
      </w:r>
      <w:proofErr w:type="spellStart"/>
      <w:r w:rsidRPr="00287F6A">
        <w:rPr>
          <w:rFonts w:ascii="Times" w:hAnsi="Times" w:cstheme="minorHAnsi"/>
          <w:i/>
          <w:color w:val="000000" w:themeColor="text1"/>
          <w:lang w:val="en-US"/>
        </w:rPr>
        <w:t>Campesina</w:t>
      </w:r>
      <w:proofErr w:type="spellEnd"/>
      <w:r w:rsidRPr="00287F6A">
        <w:rPr>
          <w:rFonts w:ascii="Times" w:hAnsi="Times" w:cstheme="minorHAnsi"/>
          <w:color w:val="000000" w:themeColor="text1"/>
          <w:lang w:val="en-US"/>
        </w:rPr>
        <w:t xml:space="preserve">. Accessed </w:t>
      </w:r>
      <w:r w:rsidR="00011965" w:rsidRPr="00287F6A">
        <w:rPr>
          <w:rFonts w:ascii="Times" w:hAnsi="Times" w:cstheme="minorHAnsi"/>
          <w:color w:val="000000" w:themeColor="text1"/>
          <w:lang w:val="en-US"/>
        </w:rPr>
        <w:t>December</w:t>
      </w:r>
      <w:r w:rsidRPr="00287F6A">
        <w:rPr>
          <w:rFonts w:ascii="Times" w:hAnsi="Times" w:cstheme="minorHAnsi"/>
          <w:color w:val="000000" w:themeColor="text1"/>
          <w:lang w:val="en-US"/>
        </w:rPr>
        <w:t xml:space="preserve"> 2</w:t>
      </w:r>
      <w:r w:rsidR="00011965" w:rsidRPr="00287F6A">
        <w:rPr>
          <w:rFonts w:ascii="Times" w:hAnsi="Times" w:cstheme="minorHAnsi"/>
          <w:color w:val="000000" w:themeColor="text1"/>
          <w:lang w:val="en-US"/>
        </w:rPr>
        <w:t>1</w:t>
      </w:r>
      <w:r w:rsidRPr="00287F6A">
        <w:rPr>
          <w:rFonts w:ascii="Times" w:hAnsi="Times" w:cstheme="minorHAnsi"/>
          <w:color w:val="000000" w:themeColor="text1"/>
          <w:lang w:val="en-US"/>
        </w:rPr>
        <w:t>, 20</w:t>
      </w:r>
      <w:r w:rsidR="00011965" w:rsidRPr="00287F6A">
        <w:rPr>
          <w:rFonts w:ascii="Times" w:hAnsi="Times" w:cstheme="minorHAnsi"/>
          <w:color w:val="000000" w:themeColor="text1"/>
          <w:lang w:val="en-US"/>
        </w:rPr>
        <w:t>20</w:t>
      </w:r>
      <w:r w:rsidRPr="00287F6A">
        <w:rPr>
          <w:rFonts w:ascii="Times" w:hAnsi="Times" w:cstheme="minorHAnsi"/>
          <w:color w:val="000000" w:themeColor="text1"/>
          <w:lang w:val="en-US"/>
        </w:rPr>
        <w:t xml:space="preserve">: </w:t>
      </w:r>
    </w:p>
    <w:p w14:paraId="796F5F38" w14:textId="3AF323EB" w:rsidR="0082672C" w:rsidRPr="00287F6A" w:rsidRDefault="009207D4" w:rsidP="00396D1E">
      <w:pPr>
        <w:spacing w:line="276" w:lineRule="auto"/>
        <w:rPr>
          <w:rFonts w:ascii="Times" w:hAnsi="Times" w:cstheme="minorHAnsi"/>
          <w:color w:val="000000" w:themeColor="text1"/>
          <w:lang w:val="en-US"/>
        </w:rPr>
      </w:pPr>
      <w:hyperlink r:id="rId10" w:history="1">
        <w:r w:rsidR="00EF48D3" w:rsidRPr="00287F6A">
          <w:rPr>
            <w:rStyle w:val="Hyperlink"/>
            <w:rFonts w:ascii="Times" w:hAnsi="Times" w:cstheme="minorHAnsi"/>
            <w:color w:val="000000" w:themeColor="text1"/>
            <w:u w:val="none"/>
            <w:lang w:val="en-US"/>
          </w:rPr>
          <w:t>https://viacampesina.org/en/women-of-via-campesina-international-manifesto-2/</w:t>
        </w:r>
      </w:hyperlink>
      <w:r w:rsidR="0082672C" w:rsidRPr="00287F6A">
        <w:rPr>
          <w:rFonts w:ascii="Times" w:hAnsi="Times" w:cstheme="minorHAnsi"/>
          <w:color w:val="000000" w:themeColor="text1"/>
          <w:lang w:val="en-US"/>
        </w:rPr>
        <w:t>.</w:t>
      </w:r>
    </w:p>
    <w:p w14:paraId="40A4F076" w14:textId="77777777" w:rsidR="0082672C" w:rsidRPr="00287F6A" w:rsidRDefault="0082672C" w:rsidP="00396D1E">
      <w:pPr>
        <w:spacing w:line="276" w:lineRule="auto"/>
        <w:rPr>
          <w:rFonts w:ascii="Times" w:hAnsi="Times" w:cstheme="minorHAnsi"/>
          <w:color w:val="000000" w:themeColor="text1"/>
          <w:lang w:val="en-US"/>
        </w:rPr>
      </w:pPr>
    </w:p>
    <w:p w14:paraId="2BE5D275" w14:textId="77777777" w:rsidR="00217A90" w:rsidRPr="00287F6A" w:rsidRDefault="004A1F4E" w:rsidP="00396D1E">
      <w:pPr>
        <w:spacing w:line="276" w:lineRule="auto"/>
        <w:rPr>
          <w:rFonts w:ascii="Times" w:hAnsi="Times" w:cstheme="minorHAnsi"/>
          <w:color w:val="000000" w:themeColor="text1"/>
          <w:lang w:val="en-US"/>
        </w:rPr>
      </w:pPr>
      <w:proofErr w:type="spellStart"/>
      <w:r w:rsidRPr="00287F6A">
        <w:rPr>
          <w:rFonts w:ascii="Times" w:hAnsi="Times" w:cstheme="minorHAnsi"/>
          <w:color w:val="000000" w:themeColor="text1"/>
          <w:lang w:val="en-US"/>
        </w:rPr>
        <w:t>Langowitz</w:t>
      </w:r>
      <w:proofErr w:type="spellEnd"/>
      <w:r w:rsidRPr="00287F6A">
        <w:rPr>
          <w:rFonts w:ascii="Times" w:hAnsi="Times" w:cstheme="minorHAnsi"/>
          <w:color w:val="000000" w:themeColor="text1"/>
          <w:lang w:val="en-US"/>
        </w:rPr>
        <w:t xml:space="preserve">, N., and </w:t>
      </w:r>
      <w:proofErr w:type="spellStart"/>
      <w:r w:rsidRPr="00287F6A">
        <w:rPr>
          <w:rFonts w:ascii="Times" w:hAnsi="Times" w:cstheme="minorHAnsi"/>
          <w:color w:val="000000" w:themeColor="text1"/>
          <w:lang w:val="en-US"/>
        </w:rPr>
        <w:t>Minniti</w:t>
      </w:r>
      <w:proofErr w:type="spellEnd"/>
      <w:r w:rsidRPr="00287F6A">
        <w:rPr>
          <w:rFonts w:ascii="Times" w:hAnsi="Times" w:cstheme="minorHAnsi"/>
          <w:color w:val="000000" w:themeColor="text1"/>
          <w:lang w:val="en-US"/>
        </w:rPr>
        <w:t xml:space="preserve">, M. 2007. The entrepreneurial propensity of women. </w:t>
      </w:r>
      <w:r w:rsidRPr="00287F6A">
        <w:rPr>
          <w:rFonts w:ascii="Times" w:hAnsi="Times" w:cstheme="minorHAnsi"/>
          <w:i/>
          <w:iCs/>
          <w:color w:val="000000" w:themeColor="text1"/>
          <w:lang w:val="en-US"/>
        </w:rPr>
        <w:t>Entrepreneurship theory and practice</w:t>
      </w:r>
      <w:r w:rsidRPr="00287F6A">
        <w:rPr>
          <w:rFonts w:ascii="Times" w:hAnsi="Times" w:cstheme="minorHAnsi"/>
          <w:color w:val="000000" w:themeColor="text1"/>
          <w:lang w:val="en-US"/>
        </w:rPr>
        <w:t>, 31(3), 341-364.</w:t>
      </w:r>
    </w:p>
    <w:p w14:paraId="460F4177" w14:textId="77777777" w:rsidR="00217A90" w:rsidRPr="00287F6A" w:rsidRDefault="00217A90" w:rsidP="00396D1E">
      <w:pPr>
        <w:spacing w:line="276" w:lineRule="auto"/>
        <w:rPr>
          <w:rFonts w:ascii="Times" w:hAnsi="Times" w:cstheme="minorHAnsi"/>
          <w:color w:val="000000" w:themeColor="text1"/>
          <w:lang w:val="en-US"/>
        </w:rPr>
      </w:pPr>
    </w:p>
    <w:p w14:paraId="089CCD3A" w14:textId="72096FC4" w:rsidR="009900BE" w:rsidRPr="00287F6A" w:rsidRDefault="009900BE" w:rsidP="00396D1E">
      <w:pPr>
        <w:spacing w:line="276" w:lineRule="auto"/>
        <w:rPr>
          <w:rFonts w:ascii="Times" w:hAnsi="Times" w:cstheme="minorHAnsi"/>
          <w:color w:val="000000" w:themeColor="text1"/>
          <w:lang w:val="en-US"/>
        </w:rPr>
      </w:pPr>
      <w:r w:rsidRPr="00287F6A">
        <w:rPr>
          <w:rFonts w:ascii="Times" w:eastAsia="Calibri" w:hAnsi="Times" w:cstheme="minorHAnsi"/>
          <w:color w:val="000000" w:themeColor="text1"/>
          <w:lang w:val="en-US"/>
        </w:rPr>
        <w:t xml:space="preserve">Lashley, </w:t>
      </w:r>
      <w:r w:rsidR="00EF48D3" w:rsidRPr="00287F6A">
        <w:rPr>
          <w:rFonts w:ascii="Times" w:eastAsia="Calibri" w:hAnsi="Times" w:cstheme="minorHAnsi"/>
          <w:color w:val="000000" w:themeColor="text1"/>
          <w:lang w:val="en-US"/>
        </w:rPr>
        <w:t>J.</w:t>
      </w:r>
      <w:r w:rsidRPr="00287F6A">
        <w:rPr>
          <w:rFonts w:ascii="Times" w:eastAsia="Calibri" w:hAnsi="Times" w:cstheme="minorHAnsi"/>
          <w:color w:val="000000" w:themeColor="text1"/>
          <w:lang w:val="en-US"/>
        </w:rPr>
        <w:t>, and Smith</w:t>
      </w:r>
      <w:r w:rsidR="00EF48D3" w:rsidRPr="00287F6A">
        <w:rPr>
          <w:rFonts w:ascii="Times" w:eastAsia="Calibri" w:hAnsi="Times" w:cstheme="minorHAnsi"/>
          <w:color w:val="000000" w:themeColor="text1"/>
          <w:lang w:val="en-US"/>
        </w:rPr>
        <w:t>, K</w:t>
      </w:r>
      <w:r w:rsidRPr="00287F6A">
        <w:rPr>
          <w:rFonts w:ascii="Times" w:eastAsia="Calibri" w:hAnsi="Times" w:cstheme="minorHAnsi"/>
          <w:color w:val="000000" w:themeColor="text1"/>
          <w:lang w:val="en-US"/>
        </w:rPr>
        <w:t xml:space="preserve">. 2015. </w:t>
      </w:r>
      <w:r w:rsidRPr="00287F6A">
        <w:rPr>
          <w:rFonts w:ascii="Times" w:eastAsia="Calibri" w:hAnsi="Times" w:cstheme="minorHAnsi"/>
          <w:i/>
          <w:color w:val="000000" w:themeColor="text1"/>
          <w:lang w:val="en-US"/>
        </w:rPr>
        <w:t xml:space="preserve">Profiling Caribbean </w:t>
      </w:r>
      <w:r w:rsidR="00160F02" w:rsidRPr="00287F6A">
        <w:rPr>
          <w:rFonts w:ascii="Times" w:eastAsia="Calibri" w:hAnsi="Times" w:cstheme="minorHAnsi"/>
          <w:i/>
          <w:color w:val="000000" w:themeColor="text1"/>
          <w:lang w:val="en-US"/>
        </w:rPr>
        <w:t>w</w:t>
      </w:r>
      <w:r w:rsidRPr="00287F6A">
        <w:rPr>
          <w:rFonts w:ascii="Times" w:eastAsia="Calibri" w:hAnsi="Times" w:cstheme="minorHAnsi"/>
          <w:i/>
          <w:color w:val="000000" w:themeColor="text1"/>
          <w:lang w:val="en-US"/>
        </w:rPr>
        <w:t>omen</w:t>
      </w:r>
      <w:r w:rsidR="00EF48D3" w:rsidRPr="00287F6A">
        <w:rPr>
          <w:rFonts w:ascii="Times" w:eastAsia="Calibri" w:hAnsi="Times" w:cstheme="minorHAnsi"/>
          <w:i/>
          <w:color w:val="000000" w:themeColor="text1"/>
          <w:lang w:val="en-US"/>
        </w:rPr>
        <w:t xml:space="preserve"> </w:t>
      </w:r>
      <w:r w:rsidRPr="00287F6A">
        <w:rPr>
          <w:rFonts w:ascii="Times" w:eastAsia="Calibri" w:hAnsi="Times" w:cstheme="minorHAnsi"/>
          <w:i/>
          <w:color w:val="000000" w:themeColor="text1"/>
          <w:lang w:val="en-US"/>
        </w:rPr>
        <w:t>Entrepreneurs: Business</w:t>
      </w:r>
      <w:r w:rsidR="00EF48D3" w:rsidRPr="00287F6A">
        <w:rPr>
          <w:rFonts w:ascii="Times" w:eastAsia="Calibri" w:hAnsi="Times" w:cstheme="minorHAnsi"/>
          <w:i/>
          <w:color w:val="000000" w:themeColor="text1"/>
          <w:lang w:val="en-US"/>
        </w:rPr>
        <w:t xml:space="preserve"> </w:t>
      </w:r>
      <w:r w:rsidR="00160F02" w:rsidRPr="00287F6A">
        <w:rPr>
          <w:rFonts w:ascii="Times" w:eastAsia="Calibri" w:hAnsi="Times" w:cstheme="minorHAnsi"/>
          <w:i/>
          <w:color w:val="000000" w:themeColor="text1"/>
          <w:lang w:val="en-US"/>
        </w:rPr>
        <w:t>e</w:t>
      </w:r>
      <w:r w:rsidRPr="00287F6A">
        <w:rPr>
          <w:rFonts w:ascii="Times" w:eastAsia="Calibri" w:hAnsi="Times" w:cstheme="minorHAnsi"/>
          <w:i/>
          <w:color w:val="000000" w:themeColor="text1"/>
          <w:lang w:val="en-US"/>
        </w:rPr>
        <w:t xml:space="preserve">nvironment, </w:t>
      </w:r>
      <w:r w:rsidR="00160F02" w:rsidRPr="00287F6A">
        <w:rPr>
          <w:rFonts w:ascii="Times" w:eastAsia="Calibri" w:hAnsi="Times" w:cstheme="minorHAnsi"/>
          <w:i/>
          <w:color w:val="000000" w:themeColor="text1"/>
          <w:lang w:val="en-US"/>
        </w:rPr>
        <w:t>s</w:t>
      </w:r>
      <w:r w:rsidRPr="00287F6A">
        <w:rPr>
          <w:rFonts w:ascii="Times" w:eastAsia="Calibri" w:hAnsi="Times" w:cstheme="minorHAnsi"/>
          <w:i/>
          <w:color w:val="000000" w:themeColor="text1"/>
          <w:lang w:val="en-US"/>
        </w:rPr>
        <w:t xml:space="preserve">ectoral </w:t>
      </w:r>
      <w:r w:rsidR="00160F02" w:rsidRPr="00287F6A">
        <w:rPr>
          <w:rFonts w:ascii="Times" w:eastAsia="Calibri" w:hAnsi="Times" w:cstheme="minorHAnsi"/>
          <w:i/>
          <w:color w:val="000000" w:themeColor="text1"/>
          <w:lang w:val="en-US"/>
        </w:rPr>
        <w:t>c</w:t>
      </w:r>
      <w:r w:rsidRPr="00287F6A">
        <w:rPr>
          <w:rFonts w:ascii="Times" w:eastAsia="Calibri" w:hAnsi="Times" w:cstheme="minorHAnsi"/>
          <w:i/>
          <w:color w:val="000000" w:themeColor="text1"/>
          <w:lang w:val="en-US"/>
        </w:rPr>
        <w:t xml:space="preserve">onstraints and </w:t>
      </w:r>
      <w:r w:rsidR="00160F02" w:rsidRPr="00287F6A">
        <w:rPr>
          <w:rFonts w:ascii="Times" w:eastAsia="Calibri" w:hAnsi="Times" w:cstheme="minorHAnsi"/>
          <w:i/>
          <w:color w:val="000000" w:themeColor="text1"/>
          <w:lang w:val="en-US"/>
        </w:rPr>
        <w:t>p</w:t>
      </w:r>
      <w:r w:rsidRPr="00287F6A">
        <w:rPr>
          <w:rFonts w:ascii="Times" w:eastAsia="Calibri" w:hAnsi="Times" w:cstheme="minorHAnsi"/>
          <w:i/>
          <w:color w:val="000000" w:themeColor="text1"/>
          <w:lang w:val="en-US"/>
        </w:rPr>
        <w:t xml:space="preserve">rogramming </w:t>
      </w:r>
      <w:r w:rsidR="00160F02" w:rsidRPr="00287F6A">
        <w:rPr>
          <w:rFonts w:ascii="Times" w:eastAsia="Calibri" w:hAnsi="Times" w:cstheme="minorHAnsi"/>
          <w:i/>
          <w:color w:val="000000" w:themeColor="text1"/>
          <w:lang w:val="en-US"/>
        </w:rPr>
        <w:t>l</w:t>
      </w:r>
      <w:r w:rsidRPr="00287F6A">
        <w:rPr>
          <w:rFonts w:ascii="Times" w:eastAsia="Calibri" w:hAnsi="Times" w:cstheme="minorHAnsi"/>
          <w:i/>
          <w:color w:val="000000" w:themeColor="text1"/>
          <w:lang w:val="en-US"/>
        </w:rPr>
        <w:t xml:space="preserve">essons. </w:t>
      </w:r>
      <w:r w:rsidRPr="00287F6A">
        <w:rPr>
          <w:rFonts w:ascii="Times" w:eastAsia="Calibri" w:hAnsi="Times" w:cstheme="minorHAnsi"/>
          <w:color w:val="000000" w:themeColor="text1"/>
          <w:lang w:val="en-US"/>
        </w:rPr>
        <w:t>Washington DC: World Bank</w:t>
      </w:r>
      <w:r w:rsidR="00EF48D3" w:rsidRPr="00287F6A">
        <w:rPr>
          <w:rFonts w:ascii="Times" w:eastAsia="Calibri" w:hAnsi="Times" w:cstheme="minorHAnsi"/>
          <w:color w:val="000000" w:themeColor="text1"/>
          <w:lang w:val="en-US"/>
        </w:rPr>
        <w:t>.</w:t>
      </w:r>
    </w:p>
    <w:p w14:paraId="7203EA37" w14:textId="77777777" w:rsidR="0082672C" w:rsidRPr="00287F6A" w:rsidRDefault="0082672C" w:rsidP="00396D1E">
      <w:pPr>
        <w:spacing w:line="276" w:lineRule="auto"/>
        <w:rPr>
          <w:rFonts w:ascii="Times" w:hAnsi="Times" w:cstheme="minorHAnsi"/>
          <w:color w:val="000000" w:themeColor="text1"/>
          <w:lang w:val="en-US"/>
        </w:rPr>
      </w:pPr>
    </w:p>
    <w:p w14:paraId="4990EC2E" w14:textId="29E7879C" w:rsidR="00A12E7C" w:rsidRPr="00287F6A" w:rsidRDefault="00A12E7C" w:rsidP="00396D1E">
      <w:pPr>
        <w:spacing w:line="276" w:lineRule="auto"/>
        <w:rPr>
          <w:rFonts w:ascii="Times" w:hAnsi="Times" w:cstheme="minorHAnsi"/>
          <w:color w:val="000000" w:themeColor="text1"/>
          <w:lang w:val="en-US"/>
        </w:rPr>
      </w:pPr>
      <w:r w:rsidRPr="00287F6A">
        <w:rPr>
          <w:rFonts w:ascii="Times" w:hAnsi="Times" w:cstheme="minorHAnsi"/>
          <w:color w:val="000000" w:themeColor="text1"/>
          <w:lang w:val="en-US"/>
        </w:rPr>
        <w:t>Levitt, K. 2005. </w:t>
      </w:r>
      <w:r w:rsidRPr="00287F6A">
        <w:rPr>
          <w:rFonts w:ascii="Times" w:hAnsi="Times" w:cstheme="minorHAnsi"/>
          <w:i/>
          <w:iCs/>
          <w:color w:val="000000" w:themeColor="text1"/>
          <w:lang w:val="en-US"/>
        </w:rPr>
        <w:t xml:space="preserve">Reclaiming </w:t>
      </w:r>
      <w:r w:rsidR="00160F02" w:rsidRPr="00287F6A">
        <w:rPr>
          <w:rFonts w:ascii="Times" w:hAnsi="Times" w:cstheme="minorHAnsi"/>
          <w:i/>
          <w:iCs/>
          <w:color w:val="000000" w:themeColor="text1"/>
          <w:lang w:val="en-US"/>
        </w:rPr>
        <w:t>d</w:t>
      </w:r>
      <w:r w:rsidRPr="00287F6A">
        <w:rPr>
          <w:rFonts w:ascii="Times" w:hAnsi="Times" w:cstheme="minorHAnsi"/>
          <w:i/>
          <w:iCs/>
          <w:color w:val="000000" w:themeColor="text1"/>
          <w:lang w:val="en-US"/>
        </w:rPr>
        <w:t xml:space="preserve">evelopment: Independent </w:t>
      </w:r>
      <w:r w:rsidR="00160F02" w:rsidRPr="00287F6A">
        <w:rPr>
          <w:rFonts w:ascii="Times" w:hAnsi="Times" w:cstheme="minorHAnsi"/>
          <w:i/>
          <w:iCs/>
          <w:color w:val="000000" w:themeColor="text1"/>
          <w:lang w:val="en-US"/>
        </w:rPr>
        <w:t>t</w:t>
      </w:r>
      <w:r w:rsidRPr="00287F6A">
        <w:rPr>
          <w:rFonts w:ascii="Times" w:hAnsi="Times" w:cstheme="minorHAnsi"/>
          <w:i/>
          <w:iCs/>
          <w:color w:val="000000" w:themeColor="text1"/>
          <w:lang w:val="en-US"/>
        </w:rPr>
        <w:t xml:space="preserve">hought and Caribbean </w:t>
      </w:r>
      <w:r w:rsidR="00160F02" w:rsidRPr="00287F6A">
        <w:rPr>
          <w:rFonts w:ascii="Times" w:hAnsi="Times" w:cstheme="minorHAnsi"/>
          <w:i/>
          <w:iCs/>
          <w:color w:val="000000" w:themeColor="text1"/>
          <w:lang w:val="en-US"/>
        </w:rPr>
        <w:t>c</w:t>
      </w:r>
      <w:r w:rsidRPr="00287F6A">
        <w:rPr>
          <w:rFonts w:ascii="Times" w:hAnsi="Times" w:cstheme="minorHAnsi"/>
          <w:i/>
          <w:iCs/>
          <w:color w:val="000000" w:themeColor="text1"/>
          <w:lang w:val="en-US"/>
        </w:rPr>
        <w:t>ommunity</w:t>
      </w:r>
      <w:r w:rsidRPr="00287F6A">
        <w:rPr>
          <w:rFonts w:ascii="Times" w:hAnsi="Times" w:cstheme="minorHAnsi"/>
          <w:color w:val="000000" w:themeColor="text1"/>
          <w:lang w:val="en-US"/>
        </w:rPr>
        <w:t>. Jamaica: Ian Randle Publishers.</w:t>
      </w:r>
    </w:p>
    <w:p w14:paraId="175E4233" w14:textId="77777777" w:rsidR="0082672C" w:rsidRPr="00287F6A" w:rsidRDefault="0082672C" w:rsidP="00396D1E">
      <w:pPr>
        <w:spacing w:line="276" w:lineRule="auto"/>
        <w:rPr>
          <w:rFonts w:ascii="Times" w:hAnsi="Times" w:cstheme="minorHAnsi"/>
          <w:color w:val="000000" w:themeColor="text1"/>
          <w:lang w:val="en-US"/>
        </w:rPr>
      </w:pPr>
    </w:p>
    <w:p w14:paraId="161E6F01" w14:textId="41168A61" w:rsidR="0082672C" w:rsidRPr="00287F6A" w:rsidRDefault="0082672C" w:rsidP="00396D1E">
      <w:pPr>
        <w:spacing w:line="276" w:lineRule="auto"/>
        <w:rPr>
          <w:rFonts w:ascii="Times" w:hAnsi="Times" w:cstheme="minorHAnsi"/>
          <w:color w:val="000000" w:themeColor="text1"/>
          <w:lang w:val="en-US"/>
        </w:rPr>
      </w:pPr>
      <w:proofErr w:type="spellStart"/>
      <w:r w:rsidRPr="00287F6A">
        <w:rPr>
          <w:rFonts w:ascii="Times" w:hAnsi="Times" w:cstheme="minorHAnsi"/>
          <w:color w:val="000000" w:themeColor="text1"/>
          <w:lang w:val="en-US"/>
        </w:rPr>
        <w:t>Lucani</w:t>
      </w:r>
      <w:proofErr w:type="spellEnd"/>
      <w:r w:rsidRPr="00287F6A">
        <w:rPr>
          <w:rFonts w:ascii="Times" w:hAnsi="Times" w:cstheme="minorHAnsi"/>
          <w:color w:val="000000" w:themeColor="text1"/>
          <w:lang w:val="en-US"/>
        </w:rPr>
        <w:t xml:space="preserve">, P., Wolf, J., and </w:t>
      </w:r>
      <w:proofErr w:type="spellStart"/>
      <w:r w:rsidRPr="00287F6A">
        <w:rPr>
          <w:rFonts w:ascii="Times" w:hAnsi="Times" w:cstheme="minorHAnsi"/>
          <w:color w:val="000000" w:themeColor="text1"/>
          <w:lang w:val="en-US"/>
        </w:rPr>
        <w:t>Castejon</w:t>
      </w:r>
      <w:proofErr w:type="spellEnd"/>
      <w:r w:rsidRPr="00287F6A">
        <w:rPr>
          <w:rFonts w:ascii="Times" w:hAnsi="Times" w:cstheme="minorHAnsi"/>
          <w:color w:val="000000" w:themeColor="text1"/>
          <w:lang w:val="en-US"/>
        </w:rPr>
        <w:t xml:space="preserve">, M. 2005. </w:t>
      </w:r>
      <w:r w:rsidRPr="00287F6A">
        <w:rPr>
          <w:rFonts w:ascii="Times" w:hAnsi="Times" w:cstheme="minorHAnsi"/>
          <w:i/>
          <w:iCs/>
          <w:color w:val="000000" w:themeColor="text1"/>
          <w:lang w:val="en-US"/>
        </w:rPr>
        <w:t xml:space="preserve">The </w:t>
      </w:r>
      <w:r w:rsidR="00160F02" w:rsidRPr="00287F6A">
        <w:rPr>
          <w:rFonts w:ascii="Times" w:hAnsi="Times" w:cstheme="minorHAnsi"/>
          <w:i/>
          <w:iCs/>
          <w:color w:val="000000" w:themeColor="text1"/>
          <w:lang w:val="en-US"/>
        </w:rPr>
        <w:t>f</w:t>
      </w:r>
      <w:r w:rsidRPr="00287F6A">
        <w:rPr>
          <w:rFonts w:ascii="Times" w:hAnsi="Times" w:cstheme="minorHAnsi"/>
          <w:i/>
          <w:iCs/>
          <w:color w:val="000000" w:themeColor="text1"/>
          <w:lang w:val="en-US"/>
        </w:rPr>
        <w:t xml:space="preserve">uture for </w:t>
      </w:r>
      <w:r w:rsidR="00160F02" w:rsidRPr="00287F6A">
        <w:rPr>
          <w:rFonts w:ascii="Times" w:hAnsi="Times" w:cstheme="minorHAnsi"/>
          <w:i/>
          <w:iCs/>
          <w:color w:val="000000" w:themeColor="text1"/>
          <w:lang w:val="en-US"/>
        </w:rPr>
        <w:t>a</w:t>
      </w:r>
      <w:r w:rsidRPr="00287F6A">
        <w:rPr>
          <w:rFonts w:ascii="Times" w:hAnsi="Times" w:cstheme="minorHAnsi"/>
          <w:i/>
          <w:iCs/>
          <w:color w:val="000000" w:themeColor="text1"/>
          <w:lang w:val="en-US"/>
        </w:rPr>
        <w:t xml:space="preserve">griculture in the OECS: Rural </w:t>
      </w:r>
      <w:r w:rsidR="00160F02" w:rsidRPr="00287F6A">
        <w:rPr>
          <w:rFonts w:ascii="Times" w:hAnsi="Times" w:cstheme="minorHAnsi"/>
          <w:i/>
          <w:iCs/>
          <w:color w:val="000000" w:themeColor="text1"/>
          <w:lang w:val="en-US"/>
        </w:rPr>
        <w:t>s</w:t>
      </w:r>
      <w:r w:rsidRPr="00287F6A">
        <w:rPr>
          <w:rFonts w:ascii="Times" w:hAnsi="Times" w:cstheme="minorHAnsi"/>
          <w:i/>
          <w:iCs/>
          <w:color w:val="000000" w:themeColor="text1"/>
          <w:lang w:val="en-US"/>
        </w:rPr>
        <w:t xml:space="preserve">ector </w:t>
      </w:r>
      <w:r w:rsidR="00160F02" w:rsidRPr="00287F6A">
        <w:rPr>
          <w:rFonts w:ascii="Times" w:hAnsi="Times" w:cstheme="minorHAnsi"/>
          <w:i/>
          <w:iCs/>
          <w:color w:val="000000" w:themeColor="text1"/>
          <w:lang w:val="en-US"/>
        </w:rPr>
        <w:t>n</w:t>
      </w:r>
      <w:r w:rsidRPr="00287F6A">
        <w:rPr>
          <w:rFonts w:ascii="Times" w:hAnsi="Times" w:cstheme="minorHAnsi"/>
          <w:i/>
          <w:iCs/>
          <w:color w:val="000000" w:themeColor="text1"/>
          <w:lang w:val="en-US"/>
        </w:rPr>
        <w:t>ote.</w:t>
      </w:r>
      <w:r w:rsidRPr="00287F6A">
        <w:rPr>
          <w:rFonts w:ascii="Times" w:hAnsi="Times" w:cstheme="minorHAnsi"/>
          <w:color w:val="000000" w:themeColor="text1"/>
          <w:lang w:val="en-US"/>
        </w:rPr>
        <w:t xml:space="preserve"> Rome: FAO.</w:t>
      </w:r>
    </w:p>
    <w:p w14:paraId="28952FFD" w14:textId="77777777" w:rsidR="0082672C" w:rsidRPr="00287F6A" w:rsidRDefault="0082672C" w:rsidP="00396D1E">
      <w:pPr>
        <w:spacing w:line="276" w:lineRule="auto"/>
        <w:rPr>
          <w:rFonts w:ascii="Times" w:hAnsi="Times" w:cstheme="minorHAnsi"/>
          <w:color w:val="000000" w:themeColor="text1"/>
          <w:lang w:val="en-US"/>
        </w:rPr>
      </w:pPr>
    </w:p>
    <w:p w14:paraId="7E5EC058" w14:textId="77777777" w:rsidR="0082672C" w:rsidRPr="00287F6A" w:rsidRDefault="0082672C" w:rsidP="00396D1E">
      <w:pPr>
        <w:spacing w:line="276" w:lineRule="auto"/>
        <w:rPr>
          <w:rFonts w:ascii="Times" w:hAnsi="Times" w:cstheme="minorHAnsi"/>
          <w:color w:val="000000" w:themeColor="text1"/>
          <w:lang w:val="en-US"/>
        </w:rPr>
      </w:pPr>
      <w:proofErr w:type="spellStart"/>
      <w:r w:rsidRPr="00287F6A">
        <w:rPr>
          <w:rFonts w:ascii="Times" w:hAnsi="Times" w:cstheme="minorHAnsi"/>
          <w:color w:val="000000" w:themeColor="text1"/>
          <w:lang w:val="en-US"/>
        </w:rPr>
        <w:t>Maertens</w:t>
      </w:r>
      <w:proofErr w:type="spellEnd"/>
      <w:r w:rsidRPr="00287F6A">
        <w:rPr>
          <w:rFonts w:ascii="Times" w:hAnsi="Times" w:cstheme="minorHAnsi"/>
          <w:color w:val="000000" w:themeColor="text1"/>
          <w:lang w:val="en-US"/>
        </w:rPr>
        <w:t xml:space="preserve">, M., </w:t>
      </w:r>
      <w:proofErr w:type="spellStart"/>
      <w:r w:rsidRPr="00287F6A">
        <w:rPr>
          <w:rFonts w:ascii="Times" w:hAnsi="Times" w:cstheme="minorHAnsi"/>
          <w:color w:val="000000" w:themeColor="text1"/>
          <w:lang w:val="en-US"/>
        </w:rPr>
        <w:t>Verhofstadt</w:t>
      </w:r>
      <w:proofErr w:type="spellEnd"/>
      <w:r w:rsidRPr="00287F6A">
        <w:rPr>
          <w:rFonts w:ascii="Times" w:hAnsi="Times" w:cstheme="minorHAnsi"/>
          <w:color w:val="000000" w:themeColor="text1"/>
          <w:lang w:val="en-US"/>
        </w:rPr>
        <w:t xml:space="preserve">, E., 2013. Horticultural exports, female wage employment and primary school enrolment: Theory and evidence from Senegal. </w:t>
      </w:r>
      <w:r w:rsidRPr="00287F6A">
        <w:rPr>
          <w:rFonts w:ascii="Times" w:hAnsi="Times" w:cstheme="minorHAnsi"/>
          <w:i/>
          <w:iCs/>
          <w:color w:val="000000" w:themeColor="text1"/>
          <w:lang w:val="en-US"/>
        </w:rPr>
        <w:t>Food Policy,</w:t>
      </w:r>
      <w:r w:rsidRPr="00287F6A">
        <w:rPr>
          <w:rFonts w:ascii="Times" w:hAnsi="Times" w:cstheme="minorHAnsi"/>
          <w:color w:val="000000" w:themeColor="text1"/>
          <w:lang w:val="en-US"/>
        </w:rPr>
        <w:t xml:space="preserve"> 43, 118–131.</w:t>
      </w:r>
    </w:p>
    <w:p w14:paraId="1405DC18" w14:textId="77777777" w:rsidR="0082672C" w:rsidRPr="00287F6A" w:rsidRDefault="0082672C" w:rsidP="00396D1E">
      <w:pPr>
        <w:spacing w:line="276" w:lineRule="auto"/>
        <w:rPr>
          <w:rFonts w:ascii="Times" w:hAnsi="Times" w:cstheme="minorHAnsi"/>
          <w:color w:val="000000" w:themeColor="text1"/>
          <w:lang w:val="en-US"/>
        </w:rPr>
      </w:pPr>
    </w:p>
    <w:p w14:paraId="7A428A39" w14:textId="2419BAC6" w:rsidR="00993C8A" w:rsidRPr="00287F6A" w:rsidRDefault="0082672C" w:rsidP="00396D1E">
      <w:pPr>
        <w:spacing w:line="276" w:lineRule="auto"/>
        <w:rPr>
          <w:rFonts w:ascii="Times" w:hAnsi="Times" w:cstheme="minorHAnsi"/>
          <w:color w:val="000000" w:themeColor="text1"/>
          <w:lang w:val="en-US"/>
        </w:rPr>
      </w:pPr>
      <w:proofErr w:type="spellStart"/>
      <w:r w:rsidRPr="00287F6A">
        <w:rPr>
          <w:rFonts w:ascii="Times" w:hAnsi="Times" w:cstheme="minorHAnsi"/>
          <w:color w:val="000000" w:themeColor="text1"/>
          <w:lang w:val="en-US"/>
        </w:rPr>
        <w:t>Manfre</w:t>
      </w:r>
      <w:proofErr w:type="spellEnd"/>
      <w:r w:rsidRPr="00287F6A">
        <w:rPr>
          <w:rFonts w:ascii="Times" w:hAnsi="Times" w:cstheme="minorHAnsi"/>
          <w:color w:val="000000" w:themeColor="text1"/>
          <w:lang w:val="en-US"/>
        </w:rPr>
        <w:t xml:space="preserve">, C., Rubin, D., Allen, A., Summerfield, G., </w:t>
      </w:r>
      <w:proofErr w:type="spellStart"/>
      <w:r w:rsidRPr="00287F6A">
        <w:rPr>
          <w:rFonts w:ascii="Times" w:hAnsi="Times" w:cstheme="minorHAnsi"/>
          <w:color w:val="000000" w:themeColor="text1"/>
          <w:lang w:val="en-US"/>
        </w:rPr>
        <w:t>Colverson</w:t>
      </w:r>
      <w:proofErr w:type="spellEnd"/>
      <w:r w:rsidRPr="00287F6A">
        <w:rPr>
          <w:rFonts w:ascii="Times" w:hAnsi="Times" w:cstheme="minorHAnsi"/>
          <w:color w:val="000000" w:themeColor="text1"/>
          <w:lang w:val="en-US"/>
        </w:rPr>
        <w:t xml:space="preserve">, K., and </w:t>
      </w:r>
      <w:proofErr w:type="spellStart"/>
      <w:r w:rsidRPr="00287F6A">
        <w:rPr>
          <w:rFonts w:ascii="Times" w:hAnsi="Times" w:cstheme="minorHAnsi"/>
          <w:color w:val="000000" w:themeColor="text1"/>
          <w:lang w:val="en-US"/>
        </w:rPr>
        <w:t>Akeredolu</w:t>
      </w:r>
      <w:proofErr w:type="spellEnd"/>
      <w:r w:rsidRPr="00287F6A">
        <w:rPr>
          <w:rFonts w:ascii="Times" w:hAnsi="Times" w:cstheme="minorHAnsi"/>
          <w:color w:val="000000" w:themeColor="text1"/>
          <w:lang w:val="en-US"/>
        </w:rPr>
        <w:t xml:space="preserve">, M. 2013. </w:t>
      </w:r>
      <w:r w:rsidRPr="00287F6A">
        <w:rPr>
          <w:rFonts w:ascii="Times" w:hAnsi="Times" w:cstheme="minorHAnsi"/>
          <w:i/>
          <w:color w:val="000000" w:themeColor="text1"/>
          <w:lang w:val="en-US"/>
        </w:rPr>
        <w:t xml:space="preserve">Reducing the </w:t>
      </w:r>
      <w:r w:rsidR="00160F02" w:rsidRPr="00287F6A">
        <w:rPr>
          <w:rFonts w:ascii="Times" w:hAnsi="Times" w:cstheme="minorHAnsi"/>
          <w:i/>
          <w:color w:val="000000" w:themeColor="text1"/>
          <w:lang w:val="en-US"/>
        </w:rPr>
        <w:t>g</w:t>
      </w:r>
      <w:r w:rsidRPr="00287F6A">
        <w:rPr>
          <w:rFonts w:ascii="Times" w:hAnsi="Times" w:cstheme="minorHAnsi"/>
          <w:i/>
          <w:color w:val="000000" w:themeColor="text1"/>
          <w:lang w:val="en-US"/>
        </w:rPr>
        <w:t xml:space="preserve">ender </w:t>
      </w:r>
      <w:r w:rsidR="00160F02" w:rsidRPr="00287F6A">
        <w:rPr>
          <w:rFonts w:ascii="Times" w:hAnsi="Times" w:cstheme="minorHAnsi"/>
          <w:i/>
          <w:color w:val="000000" w:themeColor="text1"/>
          <w:lang w:val="en-US"/>
        </w:rPr>
        <w:t>g</w:t>
      </w:r>
      <w:r w:rsidRPr="00287F6A">
        <w:rPr>
          <w:rFonts w:ascii="Times" w:hAnsi="Times" w:cstheme="minorHAnsi"/>
          <w:i/>
          <w:color w:val="000000" w:themeColor="text1"/>
          <w:lang w:val="en-US"/>
        </w:rPr>
        <w:t xml:space="preserve">ap in </w:t>
      </w:r>
      <w:r w:rsidR="00160F02" w:rsidRPr="00287F6A">
        <w:rPr>
          <w:rFonts w:ascii="Times" w:hAnsi="Times" w:cstheme="minorHAnsi"/>
          <w:i/>
          <w:color w:val="000000" w:themeColor="text1"/>
          <w:lang w:val="en-US"/>
        </w:rPr>
        <w:t>a</w:t>
      </w:r>
      <w:r w:rsidRPr="00287F6A">
        <w:rPr>
          <w:rFonts w:ascii="Times" w:hAnsi="Times" w:cstheme="minorHAnsi"/>
          <w:i/>
          <w:color w:val="000000" w:themeColor="text1"/>
          <w:lang w:val="en-US"/>
        </w:rPr>
        <w:t xml:space="preserve">gricultural </w:t>
      </w:r>
      <w:r w:rsidR="00160F02" w:rsidRPr="00287F6A">
        <w:rPr>
          <w:rFonts w:ascii="Times" w:hAnsi="Times" w:cstheme="minorHAnsi"/>
          <w:i/>
          <w:color w:val="000000" w:themeColor="text1"/>
          <w:lang w:val="en-US"/>
        </w:rPr>
        <w:t>e</w:t>
      </w:r>
      <w:r w:rsidRPr="00287F6A">
        <w:rPr>
          <w:rFonts w:ascii="Times" w:hAnsi="Times" w:cstheme="minorHAnsi"/>
          <w:i/>
          <w:color w:val="000000" w:themeColor="text1"/>
          <w:lang w:val="en-US"/>
        </w:rPr>
        <w:t xml:space="preserve">xtension and </w:t>
      </w:r>
      <w:r w:rsidR="00160F02" w:rsidRPr="00287F6A">
        <w:rPr>
          <w:rFonts w:ascii="Times" w:hAnsi="Times" w:cstheme="minorHAnsi"/>
          <w:i/>
          <w:color w:val="000000" w:themeColor="text1"/>
          <w:lang w:val="en-US"/>
        </w:rPr>
        <w:t>a</w:t>
      </w:r>
      <w:r w:rsidRPr="00287F6A">
        <w:rPr>
          <w:rFonts w:ascii="Times" w:hAnsi="Times" w:cstheme="minorHAnsi"/>
          <w:i/>
          <w:color w:val="000000" w:themeColor="text1"/>
          <w:lang w:val="en-US"/>
        </w:rPr>
        <w:t xml:space="preserve">dvisory </w:t>
      </w:r>
      <w:r w:rsidR="00160F02" w:rsidRPr="00287F6A">
        <w:rPr>
          <w:rFonts w:ascii="Times" w:hAnsi="Times" w:cstheme="minorHAnsi"/>
          <w:i/>
          <w:color w:val="000000" w:themeColor="text1"/>
          <w:lang w:val="en-US"/>
        </w:rPr>
        <w:t>s</w:t>
      </w:r>
      <w:r w:rsidRPr="00287F6A">
        <w:rPr>
          <w:rFonts w:ascii="Times" w:hAnsi="Times" w:cstheme="minorHAnsi"/>
          <w:i/>
          <w:color w:val="000000" w:themeColor="text1"/>
          <w:lang w:val="en-US"/>
        </w:rPr>
        <w:t xml:space="preserve">ervices: How to </w:t>
      </w:r>
      <w:r w:rsidR="00160F02" w:rsidRPr="00287F6A">
        <w:rPr>
          <w:rFonts w:ascii="Times" w:hAnsi="Times" w:cstheme="minorHAnsi"/>
          <w:i/>
          <w:color w:val="000000" w:themeColor="text1"/>
          <w:lang w:val="en-US"/>
        </w:rPr>
        <w:t>f</w:t>
      </w:r>
      <w:r w:rsidRPr="00287F6A">
        <w:rPr>
          <w:rFonts w:ascii="Times" w:hAnsi="Times" w:cstheme="minorHAnsi"/>
          <w:i/>
          <w:color w:val="000000" w:themeColor="text1"/>
          <w:lang w:val="en-US"/>
        </w:rPr>
        <w:t xml:space="preserve">ind the </w:t>
      </w:r>
      <w:r w:rsidR="00160F02" w:rsidRPr="00287F6A">
        <w:rPr>
          <w:rFonts w:ascii="Times" w:hAnsi="Times" w:cstheme="minorHAnsi"/>
          <w:i/>
          <w:color w:val="000000" w:themeColor="text1"/>
          <w:lang w:val="en-US"/>
        </w:rPr>
        <w:t>b</w:t>
      </w:r>
      <w:r w:rsidRPr="00287F6A">
        <w:rPr>
          <w:rFonts w:ascii="Times" w:hAnsi="Times" w:cstheme="minorHAnsi"/>
          <w:i/>
          <w:color w:val="000000" w:themeColor="text1"/>
          <w:lang w:val="en-US"/>
        </w:rPr>
        <w:t xml:space="preserve">est </w:t>
      </w:r>
      <w:r w:rsidR="00160F02" w:rsidRPr="00287F6A">
        <w:rPr>
          <w:rFonts w:ascii="Times" w:hAnsi="Times" w:cstheme="minorHAnsi"/>
          <w:i/>
          <w:color w:val="000000" w:themeColor="text1"/>
          <w:lang w:val="en-US"/>
        </w:rPr>
        <w:t>f</w:t>
      </w:r>
      <w:r w:rsidRPr="00287F6A">
        <w:rPr>
          <w:rFonts w:ascii="Times" w:hAnsi="Times" w:cstheme="minorHAnsi"/>
          <w:i/>
          <w:color w:val="000000" w:themeColor="text1"/>
          <w:lang w:val="en-US"/>
        </w:rPr>
        <w:t xml:space="preserve">it for </w:t>
      </w:r>
      <w:r w:rsidR="00160F02" w:rsidRPr="00287F6A">
        <w:rPr>
          <w:rFonts w:ascii="Times" w:hAnsi="Times" w:cstheme="minorHAnsi"/>
          <w:i/>
          <w:color w:val="000000" w:themeColor="text1"/>
          <w:lang w:val="en-US"/>
        </w:rPr>
        <w:t>m</w:t>
      </w:r>
      <w:r w:rsidRPr="00287F6A">
        <w:rPr>
          <w:rFonts w:ascii="Times" w:hAnsi="Times" w:cstheme="minorHAnsi"/>
          <w:i/>
          <w:color w:val="000000" w:themeColor="text1"/>
          <w:lang w:val="en-US"/>
        </w:rPr>
        <w:t xml:space="preserve">en and </w:t>
      </w:r>
      <w:r w:rsidR="00160F02" w:rsidRPr="00287F6A">
        <w:rPr>
          <w:rFonts w:ascii="Times" w:hAnsi="Times" w:cstheme="minorHAnsi"/>
          <w:i/>
          <w:color w:val="000000" w:themeColor="text1"/>
          <w:lang w:val="en-US"/>
        </w:rPr>
        <w:t>w</w:t>
      </w:r>
      <w:r w:rsidRPr="00287F6A">
        <w:rPr>
          <w:rFonts w:ascii="Times" w:hAnsi="Times" w:cstheme="minorHAnsi"/>
          <w:i/>
          <w:color w:val="000000" w:themeColor="text1"/>
          <w:lang w:val="en-US"/>
        </w:rPr>
        <w:t xml:space="preserve">omen </w:t>
      </w:r>
      <w:r w:rsidR="00160F02" w:rsidRPr="00287F6A">
        <w:rPr>
          <w:rFonts w:ascii="Times" w:hAnsi="Times" w:cstheme="minorHAnsi"/>
          <w:i/>
          <w:color w:val="000000" w:themeColor="text1"/>
          <w:lang w:val="en-US"/>
        </w:rPr>
        <w:t>f</w:t>
      </w:r>
      <w:r w:rsidRPr="00287F6A">
        <w:rPr>
          <w:rFonts w:ascii="Times" w:hAnsi="Times" w:cstheme="minorHAnsi"/>
          <w:i/>
          <w:color w:val="000000" w:themeColor="text1"/>
          <w:lang w:val="en-US"/>
        </w:rPr>
        <w:t>armers.</w:t>
      </w:r>
      <w:r w:rsidRPr="00287F6A">
        <w:rPr>
          <w:rFonts w:ascii="Times" w:hAnsi="Times" w:cstheme="minorHAnsi"/>
          <w:color w:val="000000" w:themeColor="text1"/>
          <w:lang w:val="en-US"/>
        </w:rPr>
        <w:t xml:space="preserve"> Accessed </w:t>
      </w:r>
      <w:r w:rsidR="00011965" w:rsidRPr="00287F6A">
        <w:rPr>
          <w:rFonts w:ascii="Times" w:hAnsi="Times" w:cstheme="minorHAnsi"/>
          <w:color w:val="000000" w:themeColor="text1"/>
          <w:lang w:val="en-US"/>
        </w:rPr>
        <w:t>December 15, 2020</w:t>
      </w:r>
      <w:r w:rsidRPr="00287F6A">
        <w:rPr>
          <w:rFonts w:ascii="Times" w:hAnsi="Times" w:cstheme="minorHAnsi"/>
          <w:color w:val="000000" w:themeColor="text1"/>
          <w:lang w:val="en-US"/>
        </w:rPr>
        <w:t>:</w:t>
      </w:r>
    </w:p>
    <w:p w14:paraId="0BEEA099" w14:textId="1182F81D" w:rsidR="0082672C" w:rsidRPr="00287F6A" w:rsidRDefault="009207D4" w:rsidP="00396D1E">
      <w:pPr>
        <w:spacing w:line="276" w:lineRule="auto"/>
        <w:rPr>
          <w:rFonts w:ascii="Times" w:hAnsi="Times" w:cstheme="minorHAnsi"/>
          <w:color w:val="000000" w:themeColor="text1"/>
          <w:lang w:val="en-US"/>
        </w:rPr>
      </w:pPr>
      <w:hyperlink r:id="rId11" w:history="1">
        <w:r w:rsidR="00ED450A" w:rsidRPr="00287F6A">
          <w:rPr>
            <w:rStyle w:val="Hyperlink"/>
            <w:rFonts w:ascii="Times" w:hAnsi="Times" w:cstheme="minorHAnsi"/>
            <w:color w:val="000000" w:themeColor="text1"/>
            <w:u w:val="none"/>
            <w:lang w:val="en-US"/>
          </w:rPr>
          <w:t>http://www.cocoaconnect.org/sites/default/files/publication/MEAS%20Brief%202%20-%20Gender%20and%20Extension%20-%202013_05_13.pdf</w:t>
        </w:r>
      </w:hyperlink>
      <w:r w:rsidR="0082672C" w:rsidRPr="00287F6A">
        <w:rPr>
          <w:rFonts w:ascii="Times" w:hAnsi="Times" w:cstheme="minorHAnsi"/>
          <w:color w:val="000000" w:themeColor="text1"/>
          <w:lang w:val="en-US"/>
        </w:rPr>
        <w:t>.</w:t>
      </w:r>
    </w:p>
    <w:p w14:paraId="5C362DC7" w14:textId="77777777" w:rsidR="0082672C" w:rsidRPr="00287F6A" w:rsidRDefault="0082672C" w:rsidP="00396D1E">
      <w:pPr>
        <w:spacing w:line="276" w:lineRule="auto"/>
        <w:rPr>
          <w:rFonts w:ascii="Times" w:hAnsi="Times" w:cstheme="minorHAnsi"/>
          <w:color w:val="000000" w:themeColor="text1"/>
          <w:lang w:val="en-US"/>
        </w:rPr>
      </w:pPr>
    </w:p>
    <w:p w14:paraId="722A3787" w14:textId="5C325980" w:rsidR="00E0609E" w:rsidRPr="00287F6A" w:rsidRDefault="00E0609E" w:rsidP="00396D1E">
      <w:pPr>
        <w:spacing w:line="276" w:lineRule="auto"/>
        <w:rPr>
          <w:rFonts w:ascii="Times" w:hAnsi="Times" w:cstheme="minorHAnsi"/>
          <w:color w:val="000000" w:themeColor="text1"/>
          <w:lang w:val="en-US"/>
        </w:rPr>
      </w:pPr>
      <w:r w:rsidRPr="00287F6A">
        <w:rPr>
          <w:rFonts w:ascii="Times" w:hAnsi="Times" w:cstheme="minorHAnsi"/>
          <w:color w:val="000000" w:themeColor="text1"/>
          <w:lang w:val="en-US"/>
        </w:rPr>
        <w:t xml:space="preserve">Marlow, S. and McAdam, M. 2013. Gender and entrepreneurship: Advancing debate and challenging myths; exploring the mystery of the under-performing female entrepreneur. </w:t>
      </w:r>
      <w:r w:rsidRPr="00287F6A">
        <w:rPr>
          <w:rFonts w:ascii="Times" w:hAnsi="Times" w:cstheme="minorHAnsi"/>
          <w:i/>
          <w:iCs/>
          <w:color w:val="000000" w:themeColor="text1"/>
          <w:lang w:val="en-US"/>
        </w:rPr>
        <w:t>International Journal of Entrepreneurial Behavior and Research</w:t>
      </w:r>
      <w:r w:rsidRPr="00287F6A">
        <w:rPr>
          <w:rFonts w:ascii="Times" w:hAnsi="Times" w:cstheme="minorHAnsi"/>
          <w:color w:val="000000" w:themeColor="text1"/>
          <w:lang w:val="en-US"/>
        </w:rPr>
        <w:t>, 19(1), 114-124.</w:t>
      </w:r>
    </w:p>
    <w:p w14:paraId="4AB65A41" w14:textId="77777777" w:rsidR="00E0609E" w:rsidRPr="00287F6A" w:rsidRDefault="00E0609E" w:rsidP="00396D1E">
      <w:pPr>
        <w:spacing w:line="276" w:lineRule="auto"/>
        <w:rPr>
          <w:rFonts w:ascii="Times" w:hAnsi="Times" w:cstheme="minorHAnsi"/>
          <w:color w:val="000000" w:themeColor="text1"/>
          <w:lang w:val="en-US"/>
        </w:rPr>
      </w:pPr>
    </w:p>
    <w:p w14:paraId="72FABE98" w14:textId="43B8F6A4" w:rsidR="00E0609E" w:rsidRPr="00287F6A" w:rsidRDefault="00E0609E" w:rsidP="00396D1E">
      <w:pPr>
        <w:spacing w:line="276" w:lineRule="auto"/>
        <w:rPr>
          <w:rFonts w:ascii="Times" w:hAnsi="Times" w:cstheme="minorHAnsi"/>
          <w:color w:val="000000" w:themeColor="text1"/>
          <w:lang w:val="en-US"/>
        </w:rPr>
      </w:pPr>
      <w:proofErr w:type="spellStart"/>
      <w:r w:rsidRPr="00287F6A">
        <w:rPr>
          <w:rFonts w:ascii="Times" w:hAnsi="Times" w:cstheme="minorHAnsi"/>
          <w:color w:val="000000" w:themeColor="text1"/>
          <w:lang w:val="en-US"/>
        </w:rPr>
        <w:t>Massiah</w:t>
      </w:r>
      <w:proofErr w:type="spellEnd"/>
      <w:r w:rsidRPr="00287F6A">
        <w:rPr>
          <w:rFonts w:ascii="Times" w:hAnsi="Times" w:cstheme="minorHAnsi"/>
          <w:color w:val="000000" w:themeColor="text1"/>
          <w:lang w:val="en-US"/>
        </w:rPr>
        <w:t>, J. 1986. Work in the lives of Caribbean women. </w:t>
      </w:r>
      <w:r w:rsidRPr="00287F6A">
        <w:rPr>
          <w:rFonts w:ascii="Times" w:hAnsi="Times" w:cstheme="minorHAnsi"/>
          <w:i/>
          <w:iCs/>
          <w:color w:val="000000" w:themeColor="text1"/>
          <w:lang w:val="en-US"/>
        </w:rPr>
        <w:t>Social and Economic Studies</w:t>
      </w:r>
      <w:r w:rsidRPr="00287F6A">
        <w:rPr>
          <w:rFonts w:ascii="Times" w:hAnsi="Times" w:cstheme="minorHAnsi"/>
          <w:color w:val="000000" w:themeColor="text1"/>
          <w:lang w:val="en-US"/>
        </w:rPr>
        <w:t>, 35(2), 177-239.</w:t>
      </w:r>
    </w:p>
    <w:p w14:paraId="7DA6E4B7" w14:textId="77777777" w:rsidR="00E0609E" w:rsidRPr="00287F6A" w:rsidRDefault="00E0609E" w:rsidP="00396D1E">
      <w:pPr>
        <w:spacing w:line="276" w:lineRule="auto"/>
        <w:rPr>
          <w:rFonts w:ascii="Times" w:hAnsi="Times" w:cstheme="minorHAnsi"/>
          <w:color w:val="000000" w:themeColor="text1"/>
          <w:lang w:val="en-US"/>
        </w:rPr>
      </w:pPr>
    </w:p>
    <w:p w14:paraId="430F576E" w14:textId="3414480F" w:rsidR="00303956" w:rsidRPr="00287F6A" w:rsidRDefault="00303956" w:rsidP="00396D1E">
      <w:pPr>
        <w:spacing w:line="276" w:lineRule="auto"/>
        <w:rPr>
          <w:rFonts w:ascii="Times" w:hAnsi="Times" w:cstheme="minorHAnsi"/>
          <w:color w:val="000000" w:themeColor="text1"/>
          <w:lang w:val="en-US"/>
        </w:rPr>
      </w:pPr>
      <w:r w:rsidRPr="00287F6A">
        <w:rPr>
          <w:rFonts w:ascii="Times" w:hAnsi="Times" w:cstheme="minorHAnsi"/>
          <w:color w:val="000000" w:themeColor="text1"/>
          <w:lang w:val="en-US"/>
        </w:rPr>
        <w:t xml:space="preserve">McCarthy L, </w:t>
      </w:r>
      <w:proofErr w:type="spellStart"/>
      <w:r w:rsidRPr="00287F6A">
        <w:rPr>
          <w:rFonts w:ascii="Times" w:hAnsi="Times" w:cstheme="minorHAnsi"/>
          <w:color w:val="000000" w:themeColor="text1"/>
          <w:lang w:val="en-US"/>
        </w:rPr>
        <w:t>Soundararajan</w:t>
      </w:r>
      <w:proofErr w:type="spellEnd"/>
      <w:r w:rsidRPr="00287F6A">
        <w:rPr>
          <w:rFonts w:ascii="Times" w:hAnsi="Times" w:cstheme="minorHAnsi"/>
          <w:color w:val="000000" w:themeColor="text1"/>
          <w:lang w:val="en-US"/>
        </w:rPr>
        <w:t xml:space="preserve">, V., and Taylor, S. 2020 The hegemony of men in global value chains: Why it matters for </w:t>
      </w:r>
      <w:proofErr w:type="spellStart"/>
      <w:r w:rsidRPr="00287F6A">
        <w:rPr>
          <w:rFonts w:ascii="Times" w:hAnsi="Times" w:cstheme="minorHAnsi"/>
          <w:color w:val="000000" w:themeColor="text1"/>
          <w:lang w:val="en-US"/>
        </w:rPr>
        <w:t>labour</w:t>
      </w:r>
      <w:proofErr w:type="spellEnd"/>
      <w:r w:rsidRPr="00287F6A">
        <w:rPr>
          <w:rFonts w:ascii="Times" w:hAnsi="Times" w:cstheme="minorHAnsi"/>
          <w:color w:val="000000" w:themeColor="text1"/>
          <w:lang w:val="en-US"/>
        </w:rPr>
        <w:t xml:space="preserve"> governance. </w:t>
      </w:r>
      <w:r w:rsidRPr="00287F6A">
        <w:rPr>
          <w:rFonts w:ascii="Times" w:hAnsi="Times" w:cstheme="minorHAnsi"/>
          <w:i/>
          <w:iCs/>
          <w:color w:val="000000" w:themeColor="text1"/>
          <w:lang w:val="en-US"/>
        </w:rPr>
        <w:t>Human Relations</w:t>
      </w:r>
      <w:r w:rsidRPr="00287F6A">
        <w:rPr>
          <w:rFonts w:ascii="Times" w:hAnsi="Times" w:cstheme="minorHAnsi"/>
          <w:color w:val="000000" w:themeColor="text1"/>
          <w:lang w:val="en-US"/>
        </w:rPr>
        <w:t>, DOI:0018726720950816.</w:t>
      </w:r>
    </w:p>
    <w:p w14:paraId="3030F73E" w14:textId="77777777" w:rsidR="00303956" w:rsidRPr="00287F6A" w:rsidRDefault="00303956" w:rsidP="00396D1E">
      <w:pPr>
        <w:spacing w:line="276" w:lineRule="auto"/>
        <w:rPr>
          <w:rFonts w:ascii="Times" w:hAnsi="Times" w:cstheme="minorHAnsi"/>
          <w:color w:val="000000" w:themeColor="text1"/>
          <w:lang w:val="en-US"/>
        </w:rPr>
      </w:pPr>
    </w:p>
    <w:p w14:paraId="25870B34" w14:textId="3E99DFF1" w:rsidR="0082672C" w:rsidRPr="00287F6A" w:rsidRDefault="0082672C" w:rsidP="00396D1E">
      <w:pPr>
        <w:spacing w:line="276" w:lineRule="auto"/>
        <w:rPr>
          <w:rFonts w:ascii="Times" w:hAnsi="Times" w:cstheme="minorHAnsi"/>
          <w:color w:val="000000" w:themeColor="text1"/>
          <w:lang w:val="en-US"/>
        </w:rPr>
      </w:pPr>
      <w:r w:rsidRPr="00287F6A">
        <w:rPr>
          <w:rFonts w:ascii="Times" w:hAnsi="Times" w:cstheme="minorHAnsi"/>
          <w:color w:val="000000" w:themeColor="text1"/>
          <w:lang w:val="en-US"/>
        </w:rPr>
        <w:t>Mehar, M., Mittal, S., and Prasad, N. 2016. Farmers coping strategies for climate shock: Is it differentiated by gender?. </w:t>
      </w:r>
      <w:r w:rsidRPr="00287F6A">
        <w:rPr>
          <w:rFonts w:ascii="Times" w:hAnsi="Times" w:cstheme="minorHAnsi"/>
          <w:i/>
          <w:iCs/>
          <w:color w:val="000000" w:themeColor="text1"/>
          <w:lang w:val="en-US"/>
        </w:rPr>
        <w:t>Journal of Rural Studies</w:t>
      </w:r>
      <w:r w:rsidRPr="00287F6A">
        <w:rPr>
          <w:rFonts w:ascii="Times" w:hAnsi="Times" w:cstheme="minorHAnsi"/>
          <w:color w:val="000000" w:themeColor="text1"/>
          <w:lang w:val="en-US"/>
        </w:rPr>
        <w:t>, 44, 123-131.</w:t>
      </w:r>
    </w:p>
    <w:p w14:paraId="48C5908C" w14:textId="77777777" w:rsidR="0082672C" w:rsidRPr="00287F6A" w:rsidRDefault="0082672C" w:rsidP="00396D1E">
      <w:pPr>
        <w:spacing w:line="276" w:lineRule="auto"/>
        <w:rPr>
          <w:rStyle w:val="Hyperlink"/>
          <w:rFonts w:ascii="Times" w:hAnsi="Times" w:cstheme="minorHAnsi"/>
          <w:color w:val="000000" w:themeColor="text1"/>
          <w:u w:val="none"/>
          <w:lang w:val="en-US"/>
        </w:rPr>
      </w:pPr>
    </w:p>
    <w:p w14:paraId="5E472FB6" w14:textId="77777777" w:rsidR="0082672C" w:rsidRPr="00287F6A" w:rsidRDefault="0082672C" w:rsidP="00396D1E">
      <w:pPr>
        <w:spacing w:line="276" w:lineRule="auto"/>
        <w:rPr>
          <w:rFonts w:ascii="Times" w:hAnsi="Times" w:cstheme="minorHAnsi"/>
          <w:color w:val="000000" w:themeColor="text1"/>
          <w:lang w:val="en-US"/>
        </w:rPr>
      </w:pPr>
      <w:proofErr w:type="spellStart"/>
      <w:r w:rsidRPr="00287F6A">
        <w:rPr>
          <w:rFonts w:ascii="Times" w:hAnsi="Times" w:cstheme="minorHAnsi"/>
          <w:color w:val="000000" w:themeColor="text1"/>
          <w:lang w:val="en-US"/>
        </w:rPr>
        <w:t>Meinzen</w:t>
      </w:r>
      <w:proofErr w:type="spellEnd"/>
      <w:r w:rsidRPr="00287F6A">
        <w:rPr>
          <w:rFonts w:ascii="Times" w:hAnsi="Times" w:cstheme="minorHAnsi"/>
          <w:color w:val="000000" w:themeColor="text1"/>
          <w:lang w:val="en-US"/>
        </w:rPr>
        <w:t>-Dick, R., Quisumbing, A., Doss, C., and Theis, S. 2017. Women's land rights as a pathway to poverty reduction: Framework and review of available evidence. </w:t>
      </w:r>
      <w:r w:rsidRPr="00287F6A">
        <w:rPr>
          <w:rFonts w:ascii="Times" w:hAnsi="Times" w:cstheme="minorHAnsi"/>
          <w:i/>
          <w:iCs/>
          <w:color w:val="000000" w:themeColor="text1"/>
          <w:lang w:val="en-US"/>
        </w:rPr>
        <w:t>Agricultural Systems</w:t>
      </w:r>
      <w:r w:rsidRPr="00287F6A">
        <w:rPr>
          <w:rFonts w:ascii="Times" w:hAnsi="Times" w:cstheme="minorHAnsi"/>
          <w:color w:val="000000" w:themeColor="text1"/>
          <w:lang w:val="en-US"/>
        </w:rPr>
        <w:t>, 172, 72-82.</w:t>
      </w:r>
    </w:p>
    <w:p w14:paraId="6BFE45B0" w14:textId="77777777" w:rsidR="0082672C" w:rsidRPr="00287F6A" w:rsidRDefault="0082672C" w:rsidP="00396D1E">
      <w:pPr>
        <w:spacing w:line="276" w:lineRule="auto"/>
        <w:rPr>
          <w:rStyle w:val="Hyperlink"/>
          <w:rFonts w:ascii="Times" w:hAnsi="Times" w:cstheme="minorHAnsi"/>
          <w:color w:val="000000" w:themeColor="text1"/>
          <w:u w:val="none"/>
          <w:lang w:val="en-US"/>
        </w:rPr>
      </w:pPr>
    </w:p>
    <w:p w14:paraId="14C45259" w14:textId="77777777" w:rsidR="0082672C" w:rsidRPr="00287F6A" w:rsidRDefault="0082672C" w:rsidP="00396D1E">
      <w:pPr>
        <w:spacing w:line="276" w:lineRule="auto"/>
        <w:rPr>
          <w:rFonts w:ascii="Times" w:hAnsi="Times" w:cstheme="minorHAnsi"/>
          <w:color w:val="000000" w:themeColor="text1"/>
          <w:lang w:val="en-US"/>
        </w:rPr>
      </w:pPr>
      <w:r w:rsidRPr="00287F6A">
        <w:rPr>
          <w:rStyle w:val="Hyperlink"/>
          <w:rFonts w:ascii="Times" w:hAnsi="Times" w:cstheme="minorHAnsi"/>
          <w:color w:val="000000" w:themeColor="text1"/>
          <w:u w:val="none"/>
          <w:lang w:val="en-US"/>
        </w:rPr>
        <w:t xml:space="preserve">Melania, P.R., and Zuniga, H. 2007. The growing strength of women micro-entrepreneurs in Latin America and the Caribbean. </w:t>
      </w:r>
      <w:proofErr w:type="spellStart"/>
      <w:r w:rsidRPr="00287F6A">
        <w:rPr>
          <w:rStyle w:val="Hyperlink"/>
          <w:rFonts w:ascii="Times" w:hAnsi="Times" w:cstheme="minorHAnsi"/>
          <w:i/>
          <w:color w:val="000000" w:themeColor="text1"/>
          <w:u w:val="none"/>
          <w:lang w:val="en-US"/>
        </w:rPr>
        <w:t>COMMUNIICA</w:t>
      </w:r>
      <w:proofErr w:type="spellEnd"/>
      <w:r w:rsidRPr="00287F6A">
        <w:rPr>
          <w:rStyle w:val="Hyperlink"/>
          <w:rFonts w:ascii="Times" w:hAnsi="Times" w:cstheme="minorHAnsi"/>
          <w:i/>
          <w:color w:val="000000" w:themeColor="text1"/>
          <w:u w:val="none"/>
          <w:lang w:val="en-US"/>
        </w:rPr>
        <w:t xml:space="preserve">, </w:t>
      </w:r>
      <w:r w:rsidRPr="00287F6A">
        <w:rPr>
          <w:rStyle w:val="Hyperlink"/>
          <w:rFonts w:ascii="Times" w:hAnsi="Times" w:cstheme="minorHAnsi"/>
          <w:color w:val="000000" w:themeColor="text1"/>
          <w:u w:val="none"/>
          <w:lang w:val="en-US"/>
        </w:rPr>
        <w:t>1(2), 5-12.</w:t>
      </w:r>
    </w:p>
    <w:p w14:paraId="4A97D8E7" w14:textId="77777777" w:rsidR="0082672C" w:rsidRPr="00287F6A" w:rsidRDefault="0082672C" w:rsidP="00396D1E">
      <w:pPr>
        <w:spacing w:line="276" w:lineRule="auto"/>
        <w:rPr>
          <w:rFonts w:ascii="Times" w:hAnsi="Times" w:cstheme="minorHAnsi"/>
          <w:color w:val="000000" w:themeColor="text1"/>
          <w:lang w:val="en-US"/>
        </w:rPr>
      </w:pPr>
    </w:p>
    <w:p w14:paraId="3E68F514" w14:textId="2821F73D" w:rsidR="0082672C" w:rsidRPr="00287F6A" w:rsidRDefault="0082672C" w:rsidP="00396D1E">
      <w:pPr>
        <w:spacing w:line="276" w:lineRule="auto"/>
        <w:rPr>
          <w:rFonts w:ascii="Times" w:hAnsi="Times" w:cstheme="minorHAnsi"/>
          <w:color w:val="000000" w:themeColor="text1"/>
          <w:lang w:val="en-US"/>
        </w:rPr>
      </w:pPr>
      <w:proofErr w:type="spellStart"/>
      <w:r w:rsidRPr="00287F6A">
        <w:rPr>
          <w:rFonts w:ascii="Times" w:hAnsi="Times" w:cstheme="minorHAnsi"/>
          <w:color w:val="000000" w:themeColor="text1"/>
          <w:lang w:val="en-US"/>
        </w:rPr>
        <w:t>Mies</w:t>
      </w:r>
      <w:proofErr w:type="spellEnd"/>
      <w:r w:rsidRPr="00287F6A">
        <w:rPr>
          <w:rFonts w:ascii="Times" w:hAnsi="Times" w:cstheme="minorHAnsi"/>
          <w:color w:val="000000" w:themeColor="text1"/>
          <w:lang w:val="en-US"/>
        </w:rPr>
        <w:t>, M. 2014. </w:t>
      </w:r>
      <w:r w:rsidRPr="00287F6A">
        <w:rPr>
          <w:rFonts w:ascii="Times" w:hAnsi="Times" w:cstheme="minorHAnsi"/>
          <w:i/>
          <w:iCs/>
          <w:color w:val="000000" w:themeColor="text1"/>
          <w:lang w:val="en-US"/>
        </w:rPr>
        <w:t xml:space="preserve">Patriarchy and </w:t>
      </w:r>
      <w:r w:rsidR="00160F02" w:rsidRPr="00287F6A">
        <w:rPr>
          <w:rFonts w:ascii="Times" w:hAnsi="Times" w:cstheme="minorHAnsi"/>
          <w:i/>
          <w:iCs/>
          <w:color w:val="000000" w:themeColor="text1"/>
          <w:lang w:val="en-US"/>
        </w:rPr>
        <w:t>a</w:t>
      </w:r>
      <w:r w:rsidRPr="00287F6A">
        <w:rPr>
          <w:rFonts w:ascii="Times" w:hAnsi="Times" w:cstheme="minorHAnsi"/>
          <w:i/>
          <w:iCs/>
          <w:color w:val="000000" w:themeColor="text1"/>
          <w:lang w:val="en-US"/>
        </w:rPr>
        <w:t xml:space="preserve">ccumulation on a </w:t>
      </w:r>
      <w:r w:rsidR="00160F02" w:rsidRPr="00287F6A">
        <w:rPr>
          <w:rFonts w:ascii="Times" w:hAnsi="Times" w:cstheme="minorHAnsi"/>
          <w:i/>
          <w:iCs/>
          <w:color w:val="000000" w:themeColor="text1"/>
          <w:lang w:val="en-US"/>
        </w:rPr>
        <w:t>w</w:t>
      </w:r>
      <w:r w:rsidRPr="00287F6A">
        <w:rPr>
          <w:rFonts w:ascii="Times" w:hAnsi="Times" w:cstheme="minorHAnsi"/>
          <w:i/>
          <w:iCs/>
          <w:color w:val="000000" w:themeColor="text1"/>
          <w:lang w:val="en-US"/>
        </w:rPr>
        <w:t xml:space="preserve">orld </w:t>
      </w:r>
      <w:r w:rsidR="00160F02" w:rsidRPr="00287F6A">
        <w:rPr>
          <w:rFonts w:ascii="Times" w:hAnsi="Times" w:cstheme="minorHAnsi"/>
          <w:i/>
          <w:iCs/>
          <w:color w:val="000000" w:themeColor="text1"/>
          <w:lang w:val="en-US"/>
        </w:rPr>
        <w:t>s</w:t>
      </w:r>
      <w:r w:rsidRPr="00287F6A">
        <w:rPr>
          <w:rFonts w:ascii="Times" w:hAnsi="Times" w:cstheme="minorHAnsi"/>
          <w:i/>
          <w:iCs/>
          <w:color w:val="000000" w:themeColor="text1"/>
          <w:lang w:val="en-US"/>
        </w:rPr>
        <w:t xml:space="preserve">cale: Women in the </w:t>
      </w:r>
      <w:r w:rsidR="00160F02" w:rsidRPr="00287F6A">
        <w:rPr>
          <w:rFonts w:ascii="Times" w:hAnsi="Times" w:cstheme="minorHAnsi"/>
          <w:i/>
          <w:iCs/>
          <w:color w:val="000000" w:themeColor="text1"/>
          <w:lang w:val="en-US"/>
        </w:rPr>
        <w:t>i</w:t>
      </w:r>
      <w:r w:rsidRPr="00287F6A">
        <w:rPr>
          <w:rFonts w:ascii="Times" w:hAnsi="Times" w:cstheme="minorHAnsi"/>
          <w:i/>
          <w:iCs/>
          <w:color w:val="000000" w:themeColor="text1"/>
          <w:lang w:val="en-US"/>
        </w:rPr>
        <w:t xml:space="preserve">nternational </w:t>
      </w:r>
      <w:r w:rsidR="00160F02" w:rsidRPr="00287F6A">
        <w:rPr>
          <w:rFonts w:ascii="Times" w:hAnsi="Times" w:cstheme="minorHAnsi"/>
          <w:i/>
          <w:iCs/>
          <w:color w:val="000000" w:themeColor="text1"/>
          <w:lang w:val="en-US"/>
        </w:rPr>
        <w:t>d</w:t>
      </w:r>
      <w:r w:rsidRPr="00287F6A">
        <w:rPr>
          <w:rFonts w:ascii="Times" w:hAnsi="Times" w:cstheme="minorHAnsi"/>
          <w:i/>
          <w:iCs/>
          <w:color w:val="000000" w:themeColor="text1"/>
          <w:lang w:val="en-US"/>
        </w:rPr>
        <w:t>ivision of</w:t>
      </w:r>
      <w:r w:rsidR="00160F02" w:rsidRPr="00287F6A">
        <w:rPr>
          <w:rFonts w:ascii="Times" w:hAnsi="Times" w:cstheme="minorHAnsi"/>
          <w:i/>
          <w:iCs/>
          <w:color w:val="000000" w:themeColor="text1"/>
          <w:lang w:val="en-US"/>
        </w:rPr>
        <w:t xml:space="preserve"> </w:t>
      </w:r>
      <w:proofErr w:type="spellStart"/>
      <w:r w:rsidR="00160F02" w:rsidRPr="00287F6A">
        <w:rPr>
          <w:rFonts w:ascii="Times" w:hAnsi="Times" w:cstheme="minorHAnsi"/>
          <w:i/>
          <w:iCs/>
          <w:color w:val="000000" w:themeColor="text1"/>
          <w:lang w:val="en-US"/>
        </w:rPr>
        <w:t>l</w:t>
      </w:r>
      <w:r w:rsidRPr="00287F6A">
        <w:rPr>
          <w:rFonts w:ascii="Times" w:hAnsi="Times" w:cstheme="minorHAnsi"/>
          <w:i/>
          <w:iCs/>
          <w:color w:val="000000" w:themeColor="text1"/>
          <w:lang w:val="en-US"/>
        </w:rPr>
        <w:t>abour</w:t>
      </w:r>
      <w:proofErr w:type="spellEnd"/>
      <w:r w:rsidRPr="00287F6A">
        <w:rPr>
          <w:rFonts w:ascii="Times" w:hAnsi="Times" w:cstheme="minorHAnsi"/>
          <w:color w:val="000000" w:themeColor="text1"/>
          <w:lang w:val="en-US"/>
        </w:rPr>
        <w:t>. London: Zed Books.</w:t>
      </w:r>
    </w:p>
    <w:p w14:paraId="5B8ECDF7" w14:textId="77777777" w:rsidR="0082672C" w:rsidRPr="00287F6A" w:rsidRDefault="0082672C" w:rsidP="00396D1E">
      <w:pPr>
        <w:spacing w:line="276" w:lineRule="auto"/>
        <w:rPr>
          <w:rFonts w:ascii="Times" w:hAnsi="Times" w:cstheme="minorHAnsi"/>
          <w:color w:val="000000" w:themeColor="text1"/>
          <w:lang w:val="en-US"/>
        </w:rPr>
      </w:pPr>
    </w:p>
    <w:p w14:paraId="45E47364" w14:textId="3F00F356" w:rsidR="006920FB" w:rsidRPr="00287F6A" w:rsidRDefault="006920FB" w:rsidP="00396D1E">
      <w:pPr>
        <w:spacing w:line="276" w:lineRule="auto"/>
        <w:rPr>
          <w:rFonts w:ascii="Times" w:hAnsi="Times" w:cstheme="minorHAnsi"/>
          <w:color w:val="000000" w:themeColor="text1"/>
          <w:lang w:val="en-US"/>
        </w:rPr>
      </w:pPr>
      <w:proofErr w:type="spellStart"/>
      <w:r w:rsidRPr="00287F6A">
        <w:rPr>
          <w:rFonts w:ascii="Times" w:hAnsi="Times" w:cstheme="minorHAnsi"/>
          <w:color w:val="000000" w:themeColor="text1"/>
          <w:lang w:val="en-US"/>
        </w:rPr>
        <w:t>Mintz</w:t>
      </w:r>
      <w:proofErr w:type="spellEnd"/>
      <w:r w:rsidRPr="00287F6A">
        <w:rPr>
          <w:rFonts w:ascii="Times" w:hAnsi="Times" w:cstheme="minorHAnsi"/>
          <w:color w:val="000000" w:themeColor="text1"/>
          <w:lang w:val="en-US"/>
        </w:rPr>
        <w:t xml:space="preserve">, S. 1985. From </w:t>
      </w:r>
      <w:r w:rsidR="00DB3D4E" w:rsidRPr="00287F6A">
        <w:rPr>
          <w:rFonts w:ascii="Times" w:hAnsi="Times" w:cstheme="minorHAnsi"/>
          <w:color w:val="000000" w:themeColor="text1"/>
          <w:lang w:val="en-US"/>
        </w:rPr>
        <w:t>p</w:t>
      </w:r>
      <w:r w:rsidRPr="00287F6A">
        <w:rPr>
          <w:rFonts w:ascii="Times" w:hAnsi="Times" w:cstheme="minorHAnsi"/>
          <w:color w:val="000000" w:themeColor="text1"/>
          <w:lang w:val="en-US"/>
        </w:rPr>
        <w:t xml:space="preserve">lantations to </w:t>
      </w:r>
      <w:r w:rsidR="00DB3D4E" w:rsidRPr="00287F6A">
        <w:rPr>
          <w:rFonts w:ascii="Times" w:hAnsi="Times" w:cstheme="minorHAnsi"/>
          <w:color w:val="000000" w:themeColor="text1"/>
          <w:lang w:val="en-US"/>
        </w:rPr>
        <w:t>p</w:t>
      </w:r>
      <w:r w:rsidRPr="00287F6A">
        <w:rPr>
          <w:rFonts w:ascii="Times" w:hAnsi="Times" w:cstheme="minorHAnsi"/>
          <w:color w:val="000000" w:themeColor="text1"/>
          <w:lang w:val="en-US"/>
        </w:rPr>
        <w:t xml:space="preserve">easantries in the Caribbean, in </w:t>
      </w:r>
      <w:proofErr w:type="spellStart"/>
      <w:r w:rsidRPr="00287F6A">
        <w:rPr>
          <w:rFonts w:ascii="Times" w:hAnsi="Times" w:cstheme="minorHAnsi"/>
          <w:color w:val="000000" w:themeColor="text1"/>
          <w:lang w:val="en-US"/>
        </w:rPr>
        <w:t>Mintz</w:t>
      </w:r>
      <w:proofErr w:type="spellEnd"/>
      <w:r w:rsidRPr="00287F6A">
        <w:rPr>
          <w:rFonts w:ascii="Times" w:hAnsi="Times" w:cstheme="minorHAnsi"/>
          <w:color w:val="000000" w:themeColor="text1"/>
          <w:lang w:val="en-US"/>
        </w:rPr>
        <w:t xml:space="preserve">, S. (Ed.) </w:t>
      </w:r>
      <w:r w:rsidRPr="00287F6A">
        <w:rPr>
          <w:rFonts w:ascii="Times" w:hAnsi="Times" w:cstheme="minorHAnsi"/>
          <w:i/>
          <w:iCs/>
          <w:color w:val="000000" w:themeColor="text1"/>
          <w:lang w:val="en-US"/>
        </w:rPr>
        <w:t>Ca</w:t>
      </w:r>
      <w:r w:rsidRPr="00287F6A">
        <w:rPr>
          <w:rFonts w:ascii="Times" w:hAnsi="Times" w:cstheme="minorHAnsi"/>
          <w:i/>
          <w:iCs/>
          <w:color w:val="000000" w:themeColor="text1"/>
          <w:lang w:val="en-US"/>
        </w:rPr>
        <w:softHyphen/>
        <w:t xml:space="preserve">ribbean Contours, </w:t>
      </w:r>
      <w:r w:rsidRPr="00287F6A">
        <w:rPr>
          <w:rFonts w:ascii="Times" w:hAnsi="Times" w:cstheme="minorHAnsi"/>
          <w:color w:val="000000" w:themeColor="text1"/>
          <w:lang w:val="en-US"/>
        </w:rPr>
        <w:t xml:space="preserve">Baltimore: The Johns Hopkins University Press, pp. 127-153. </w:t>
      </w:r>
    </w:p>
    <w:p w14:paraId="02EDFDD0" w14:textId="77777777" w:rsidR="006920FB" w:rsidRPr="00287F6A" w:rsidRDefault="006920FB" w:rsidP="00396D1E">
      <w:pPr>
        <w:spacing w:line="276" w:lineRule="auto"/>
        <w:rPr>
          <w:rFonts w:ascii="Times" w:hAnsi="Times" w:cstheme="minorHAnsi"/>
          <w:color w:val="000000" w:themeColor="text1"/>
          <w:lang w:val="en-US"/>
        </w:rPr>
      </w:pPr>
    </w:p>
    <w:p w14:paraId="3DC8244D" w14:textId="05BBCF3F" w:rsidR="00E92346" w:rsidRPr="00287F6A" w:rsidRDefault="00E92346" w:rsidP="00396D1E">
      <w:pPr>
        <w:spacing w:line="276" w:lineRule="auto"/>
        <w:rPr>
          <w:rFonts w:ascii="Times" w:hAnsi="Times" w:cstheme="minorHAnsi"/>
          <w:color w:val="000000" w:themeColor="text1"/>
          <w:lang w:val="en-US"/>
        </w:rPr>
      </w:pPr>
      <w:r w:rsidRPr="00287F6A">
        <w:rPr>
          <w:rFonts w:ascii="Times" w:hAnsi="Times" w:cstheme="minorHAnsi"/>
          <w:color w:val="000000" w:themeColor="text1"/>
          <w:lang w:val="en-US"/>
        </w:rPr>
        <w:t xml:space="preserve">Mohammed, P. 2016. Negotiating </w:t>
      </w:r>
      <w:r w:rsidR="00160F02" w:rsidRPr="00287F6A">
        <w:rPr>
          <w:rFonts w:ascii="Times" w:hAnsi="Times" w:cstheme="minorHAnsi"/>
          <w:color w:val="000000" w:themeColor="text1"/>
          <w:lang w:val="en-US"/>
        </w:rPr>
        <w:t>g</w:t>
      </w:r>
      <w:r w:rsidRPr="00287F6A">
        <w:rPr>
          <w:rFonts w:ascii="Times" w:hAnsi="Times" w:cstheme="minorHAnsi"/>
          <w:color w:val="000000" w:themeColor="text1"/>
          <w:lang w:val="en-US"/>
        </w:rPr>
        <w:t xml:space="preserve">ender, </w:t>
      </w:r>
      <w:r w:rsidR="00160F02" w:rsidRPr="00287F6A">
        <w:rPr>
          <w:rFonts w:ascii="Times" w:hAnsi="Times" w:cstheme="minorHAnsi"/>
          <w:color w:val="000000" w:themeColor="text1"/>
          <w:lang w:val="en-US"/>
        </w:rPr>
        <w:t>p</w:t>
      </w:r>
      <w:r w:rsidRPr="00287F6A">
        <w:rPr>
          <w:rFonts w:ascii="Times" w:hAnsi="Times" w:cstheme="minorHAnsi"/>
          <w:color w:val="000000" w:themeColor="text1"/>
          <w:lang w:val="en-US"/>
        </w:rPr>
        <w:t xml:space="preserve">olicy and </w:t>
      </w:r>
      <w:r w:rsidR="00160F02" w:rsidRPr="00287F6A">
        <w:rPr>
          <w:rFonts w:ascii="Times" w:hAnsi="Times" w:cstheme="minorHAnsi"/>
          <w:color w:val="000000" w:themeColor="text1"/>
          <w:lang w:val="en-US"/>
        </w:rPr>
        <w:t>p</w:t>
      </w:r>
      <w:r w:rsidRPr="00287F6A">
        <w:rPr>
          <w:rFonts w:ascii="Times" w:hAnsi="Times" w:cstheme="minorHAnsi"/>
          <w:color w:val="000000" w:themeColor="text1"/>
          <w:lang w:val="en-US"/>
        </w:rPr>
        <w:t xml:space="preserve">olitics in the Caribbean: Feminist </w:t>
      </w:r>
      <w:r w:rsidR="00160F02" w:rsidRPr="00287F6A">
        <w:rPr>
          <w:rFonts w:ascii="Times" w:hAnsi="Times" w:cstheme="minorHAnsi"/>
          <w:color w:val="000000" w:themeColor="text1"/>
          <w:lang w:val="en-US"/>
        </w:rPr>
        <w:t>s</w:t>
      </w:r>
      <w:r w:rsidRPr="00287F6A">
        <w:rPr>
          <w:rFonts w:ascii="Times" w:hAnsi="Times" w:cstheme="minorHAnsi"/>
          <w:color w:val="000000" w:themeColor="text1"/>
          <w:lang w:val="en-US"/>
        </w:rPr>
        <w:t xml:space="preserve">trategies, </w:t>
      </w:r>
      <w:r w:rsidR="00160F02" w:rsidRPr="00287F6A">
        <w:rPr>
          <w:rFonts w:ascii="Times" w:hAnsi="Times" w:cstheme="minorHAnsi"/>
          <w:color w:val="000000" w:themeColor="text1"/>
          <w:lang w:val="en-US"/>
        </w:rPr>
        <w:t>m</w:t>
      </w:r>
      <w:r w:rsidRPr="00287F6A">
        <w:rPr>
          <w:rFonts w:ascii="Times" w:hAnsi="Times" w:cstheme="minorHAnsi"/>
          <w:color w:val="000000" w:themeColor="text1"/>
          <w:lang w:val="en-US"/>
        </w:rPr>
        <w:t xml:space="preserve">asculinist </w:t>
      </w:r>
      <w:r w:rsidR="00160F02" w:rsidRPr="00287F6A">
        <w:rPr>
          <w:rFonts w:ascii="Times" w:hAnsi="Times" w:cstheme="minorHAnsi"/>
          <w:color w:val="000000" w:themeColor="text1"/>
          <w:lang w:val="en-US"/>
        </w:rPr>
        <w:t>r</w:t>
      </w:r>
      <w:r w:rsidRPr="00287F6A">
        <w:rPr>
          <w:rFonts w:ascii="Times" w:hAnsi="Times" w:cstheme="minorHAnsi"/>
          <w:color w:val="000000" w:themeColor="text1"/>
          <w:lang w:val="en-US"/>
        </w:rPr>
        <w:t xml:space="preserve">esistance and </w:t>
      </w:r>
      <w:r w:rsidR="00160F02" w:rsidRPr="00287F6A">
        <w:rPr>
          <w:rFonts w:ascii="Times" w:hAnsi="Times" w:cstheme="minorHAnsi"/>
          <w:color w:val="000000" w:themeColor="text1"/>
          <w:lang w:val="en-US"/>
        </w:rPr>
        <w:t>t</w:t>
      </w:r>
      <w:r w:rsidRPr="00287F6A">
        <w:rPr>
          <w:rFonts w:ascii="Times" w:hAnsi="Times" w:cstheme="minorHAnsi"/>
          <w:color w:val="000000" w:themeColor="text1"/>
          <w:lang w:val="en-US"/>
        </w:rPr>
        <w:t xml:space="preserve">ransformational </w:t>
      </w:r>
      <w:r w:rsidR="00160F02" w:rsidRPr="00287F6A">
        <w:rPr>
          <w:rFonts w:ascii="Times" w:hAnsi="Times" w:cstheme="minorHAnsi"/>
          <w:color w:val="000000" w:themeColor="text1"/>
          <w:lang w:val="en-US"/>
        </w:rPr>
        <w:t>p</w:t>
      </w:r>
      <w:r w:rsidRPr="00287F6A">
        <w:rPr>
          <w:rFonts w:ascii="Times" w:hAnsi="Times" w:cstheme="minorHAnsi"/>
          <w:color w:val="000000" w:themeColor="text1"/>
          <w:lang w:val="en-US"/>
        </w:rPr>
        <w:t>ossibilities. </w:t>
      </w:r>
      <w:r w:rsidRPr="00287F6A">
        <w:rPr>
          <w:rFonts w:ascii="Times" w:hAnsi="Times" w:cstheme="minorHAnsi"/>
          <w:i/>
          <w:iCs/>
          <w:color w:val="000000" w:themeColor="text1"/>
          <w:lang w:val="en-US"/>
        </w:rPr>
        <w:t>Journal of Eastern Caribbean Studies</w:t>
      </w:r>
      <w:r w:rsidRPr="00287F6A">
        <w:rPr>
          <w:rFonts w:ascii="Times" w:hAnsi="Times" w:cstheme="minorHAnsi"/>
          <w:color w:val="000000" w:themeColor="text1"/>
          <w:lang w:val="en-US"/>
        </w:rPr>
        <w:t>, 41(2/3), 209-217.</w:t>
      </w:r>
    </w:p>
    <w:p w14:paraId="6ECC22E2" w14:textId="77777777" w:rsidR="00E92346" w:rsidRPr="00287F6A" w:rsidRDefault="00E92346" w:rsidP="00396D1E">
      <w:pPr>
        <w:spacing w:line="276" w:lineRule="auto"/>
        <w:rPr>
          <w:rFonts w:ascii="Times" w:hAnsi="Times" w:cstheme="minorHAnsi"/>
          <w:color w:val="000000" w:themeColor="text1"/>
          <w:lang w:val="en-US"/>
        </w:rPr>
      </w:pPr>
    </w:p>
    <w:p w14:paraId="1FD959E7" w14:textId="18ACE170" w:rsidR="009546E9" w:rsidRPr="00287F6A" w:rsidRDefault="009546E9" w:rsidP="00396D1E">
      <w:pPr>
        <w:spacing w:line="276" w:lineRule="auto"/>
        <w:rPr>
          <w:rFonts w:ascii="Times" w:hAnsi="Times" w:cstheme="minorHAnsi"/>
          <w:color w:val="000000" w:themeColor="text1"/>
          <w:lang w:val="en-US"/>
        </w:rPr>
      </w:pPr>
      <w:proofErr w:type="spellStart"/>
      <w:r w:rsidRPr="00287F6A">
        <w:rPr>
          <w:rFonts w:ascii="Times" w:hAnsi="Times" w:cstheme="minorHAnsi"/>
          <w:color w:val="000000" w:themeColor="text1"/>
          <w:lang w:val="en-US"/>
        </w:rPr>
        <w:t>Momsen</w:t>
      </w:r>
      <w:proofErr w:type="spellEnd"/>
      <w:r w:rsidRPr="00287F6A">
        <w:rPr>
          <w:rFonts w:ascii="Times" w:hAnsi="Times" w:cstheme="minorHAnsi"/>
          <w:color w:val="000000" w:themeColor="text1"/>
          <w:lang w:val="en-US"/>
        </w:rPr>
        <w:t>, J.H. (Ed.). 1993. </w:t>
      </w:r>
      <w:r w:rsidRPr="00287F6A">
        <w:rPr>
          <w:rFonts w:ascii="Times" w:hAnsi="Times" w:cstheme="minorHAnsi"/>
          <w:i/>
          <w:iCs/>
          <w:color w:val="000000" w:themeColor="text1"/>
          <w:lang w:val="en-US"/>
        </w:rPr>
        <w:t xml:space="preserve">Women and </w:t>
      </w:r>
      <w:r w:rsidR="00160F02" w:rsidRPr="00287F6A">
        <w:rPr>
          <w:rFonts w:ascii="Times" w:hAnsi="Times" w:cstheme="minorHAnsi"/>
          <w:i/>
          <w:iCs/>
          <w:color w:val="000000" w:themeColor="text1"/>
          <w:lang w:val="en-US"/>
        </w:rPr>
        <w:t>c</w:t>
      </w:r>
      <w:r w:rsidRPr="00287F6A">
        <w:rPr>
          <w:rFonts w:ascii="Times" w:hAnsi="Times" w:cstheme="minorHAnsi"/>
          <w:i/>
          <w:iCs/>
          <w:color w:val="000000" w:themeColor="text1"/>
          <w:lang w:val="en-US"/>
        </w:rPr>
        <w:t xml:space="preserve">hange in the Caribbean: A Pan-Caribbean </w:t>
      </w:r>
      <w:r w:rsidR="00160F02" w:rsidRPr="00287F6A">
        <w:rPr>
          <w:rFonts w:ascii="Times" w:hAnsi="Times" w:cstheme="minorHAnsi"/>
          <w:i/>
          <w:iCs/>
          <w:color w:val="000000" w:themeColor="text1"/>
          <w:lang w:val="en-US"/>
        </w:rPr>
        <w:t>p</w:t>
      </w:r>
      <w:r w:rsidRPr="00287F6A">
        <w:rPr>
          <w:rFonts w:ascii="Times" w:hAnsi="Times" w:cstheme="minorHAnsi"/>
          <w:i/>
          <w:iCs/>
          <w:color w:val="000000" w:themeColor="text1"/>
          <w:lang w:val="en-US"/>
        </w:rPr>
        <w:t>erspective</w:t>
      </w:r>
      <w:r w:rsidRPr="00287F6A">
        <w:rPr>
          <w:rFonts w:ascii="Times" w:hAnsi="Times" w:cstheme="minorHAnsi"/>
          <w:color w:val="000000" w:themeColor="text1"/>
          <w:lang w:val="en-US"/>
        </w:rPr>
        <w:t>. Bloomington: Indiana University Press.</w:t>
      </w:r>
    </w:p>
    <w:p w14:paraId="2899B8CA" w14:textId="77777777" w:rsidR="0082672C" w:rsidRPr="00287F6A" w:rsidRDefault="0082672C" w:rsidP="00396D1E">
      <w:pPr>
        <w:spacing w:line="276" w:lineRule="auto"/>
        <w:rPr>
          <w:rFonts w:ascii="Times" w:hAnsi="Times" w:cstheme="minorHAnsi"/>
          <w:color w:val="000000" w:themeColor="text1"/>
          <w:lang w:val="en-US"/>
        </w:rPr>
      </w:pPr>
    </w:p>
    <w:p w14:paraId="1EA9BE91" w14:textId="77777777" w:rsidR="00611E29" w:rsidRPr="00287F6A" w:rsidRDefault="00611E29" w:rsidP="00396D1E">
      <w:pPr>
        <w:spacing w:line="276" w:lineRule="auto"/>
        <w:rPr>
          <w:rFonts w:ascii="Times" w:hAnsi="Times" w:cstheme="minorHAnsi"/>
          <w:color w:val="000000" w:themeColor="text1"/>
          <w:lang w:val="en-US"/>
        </w:rPr>
      </w:pPr>
      <w:r w:rsidRPr="00287F6A">
        <w:rPr>
          <w:rFonts w:ascii="Times" w:hAnsi="Times" w:cstheme="minorHAnsi"/>
          <w:color w:val="000000" w:themeColor="text1"/>
          <w:lang w:val="en-US"/>
        </w:rPr>
        <w:lastRenderedPageBreak/>
        <w:t>Moser, C. 1989. Gender planning in the Third World: Meeting practical and strategic gender needs. </w:t>
      </w:r>
      <w:r w:rsidRPr="00287F6A">
        <w:rPr>
          <w:rFonts w:ascii="Times" w:hAnsi="Times" w:cstheme="minorHAnsi"/>
          <w:i/>
          <w:iCs/>
          <w:color w:val="000000" w:themeColor="text1"/>
          <w:lang w:val="en-US"/>
        </w:rPr>
        <w:t>World Development</w:t>
      </w:r>
      <w:r w:rsidRPr="00287F6A">
        <w:rPr>
          <w:rFonts w:ascii="Times" w:hAnsi="Times" w:cstheme="minorHAnsi"/>
          <w:color w:val="000000" w:themeColor="text1"/>
          <w:lang w:val="en-US"/>
        </w:rPr>
        <w:t>, 17(11), 1799-1825.</w:t>
      </w:r>
    </w:p>
    <w:p w14:paraId="67D4CC74" w14:textId="77777777" w:rsidR="00611E29" w:rsidRPr="00287F6A" w:rsidRDefault="00611E29" w:rsidP="00396D1E">
      <w:pPr>
        <w:spacing w:line="276" w:lineRule="auto"/>
        <w:rPr>
          <w:rFonts w:ascii="Times" w:hAnsi="Times" w:cstheme="minorHAnsi"/>
          <w:color w:val="000000" w:themeColor="text1"/>
          <w:lang w:val="en-US"/>
        </w:rPr>
      </w:pPr>
    </w:p>
    <w:p w14:paraId="2C52D548" w14:textId="5105D54D" w:rsidR="0082672C" w:rsidRPr="00287F6A" w:rsidRDefault="0082672C" w:rsidP="00396D1E">
      <w:pPr>
        <w:spacing w:line="276" w:lineRule="auto"/>
        <w:rPr>
          <w:rFonts w:ascii="Times" w:hAnsi="Times" w:cstheme="minorHAnsi"/>
          <w:color w:val="000000" w:themeColor="text1"/>
          <w:lang w:val="en-US"/>
        </w:rPr>
      </w:pPr>
      <w:r w:rsidRPr="00287F6A">
        <w:rPr>
          <w:rFonts w:ascii="Times" w:hAnsi="Times" w:cstheme="minorHAnsi"/>
          <w:color w:val="000000" w:themeColor="text1"/>
          <w:lang w:val="en-US"/>
        </w:rPr>
        <w:t xml:space="preserve">Mujuru, R.T. 2014. Entrepreneurial agriculture for human development: A case study of </w:t>
      </w:r>
      <w:proofErr w:type="spellStart"/>
      <w:r w:rsidRPr="00287F6A">
        <w:rPr>
          <w:rFonts w:ascii="Times" w:hAnsi="Times" w:cstheme="minorHAnsi"/>
          <w:color w:val="000000" w:themeColor="text1"/>
          <w:lang w:val="en-US"/>
        </w:rPr>
        <w:t>Ditito</w:t>
      </w:r>
      <w:proofErr w:type="spellEnd"/>
      <w:r w:rsidRPr="00287F6A">
        <w:rPr>
          <w:rFonts w:ascii="Times" w:hAnsi="Times" w:cstheme="minorHAnsi"/>
          <w:color w:val="000000" w:themeColor="text1"/>
          <w:lang w:val="en-US"/>
        </w:rPr>
        <w:t xml:space="preserve"> Irrigation </w:t>
      </w:r>
      <w:proofErr w:type="spellStart"/>
      <w:r w:rsidRPr="00287F6A">
        <w:rPr>
          <w:rFonts w:ascii="Times" w:hAnsi="Times" w:cstheme="minorHAnsi"/>
          <w:color w:val="000000" w:themeColor="text1"/>
          <w:lang w:val="en-US"/>
        </w:rPr>
        <w:t>Sheme</w:t>
      </w:r>
      <w:proofErr w:type="spellEnd"/>
      <w:r w:rsidRPr="00287F6A">
        <w:rPr>
          <w:rFonts w:ascii="Times" w:hAnsi="Times" w:cstheme="minorHAnsi"/>
          <w:color w:val="000000" w:themeColor="text1"/>
          <w:lang w:val="en-US"/>
        </w:rPr>
        <w:t xml:space="preserve">, Mt. Darwin. </w:t>
      </w:r>
      <w:r w:rsidRPr="00287F6A">
        <w:rPr>
          <w:rFonts w:ascii="Times" w:hAnsi="Times" w:cstheme="minorHAnsi"/>
          <w:i/>
          <w:color w:val="000000" w:themeColor="text1"/>
          <w:lang w:val="en-US"/>
        </w:rPr>
        <w:t>International Journal of Humanities and Social Scheme</w:t>
      </w:r>
      <w:r w:rsidRPr="00287F6A">
        <w:rPr>
          <w:rFonts w:ascii="Times" w:hAnsi="Times" w:cstheme="minorHAnsi"/>
          <w:color w:val="000000" w:themeColor="text1"/>
          <w:lang w:val="en-US"/>
        </w:rPr>
        <w:t>, 4(4), 121-131.</w:t>
      </w:r>
    </w:p>
    <w:p w14:paraId="00CCF1F8" w14:textId="77777777" w:rsidR="0082672C" w:rsidRPr="00287F6A" w:rsidRDefault="0082672C" w:rsidP="00396D1E">
      <w:pPr>
        <w:spacing w:line="276" w:lineRule="auto"/>
        <w:rPr>
          <w:rFonts w:ascii="Times" w:hAnsi="Times" w:cstheme="minorHAnsi"/>
          <w:color w:val="000000" w:themeColor="text1"/>
          <w:lang w:val="en-US"/>
        </w:rPr>
      </w:pPr>
    </w:p>
    <w:p w14:paraId="516B5D28" w14:textId="657C9D65" w:rsidR="0082672C" w:rsidRPr="00287F6A" w:rsidRDefault="0082672C" w:rsidP="00396D1E">
      <w:pPr>
        <w:spacing w:line="276" w:lineRule="auto"/>
        <w:rPr>
          <w:rFonts w:ascii="Times" w:hAnsi="Times" w:cstheme="minorHAnsi"/>
          <w:color w:val="000000" w:themeColor="text1"/>
          <w:lang w:val="en-US"/>
        </w:rPr>
      </w:pPr>
      <w:proofErr w:type="spellStart"/>
      <w:r w:rsidRPr="00287F6A">
        <w:rPr>
          <w:rFonts w:ascii="Times" w:hAnsi="Times" w:cstheme="minorHAnsi"/>
          <w:color w:val="000000" w:themeColor="text1"/>
          <w:lang w:val="en-US"/>
        </w:rPr>
        <w:t>Mukuka-Mofya</w:t>
      </w:r>
      <w:proofErr w:type="spellEnd"/>
      <w:r w:rsidRPr="00287F6A">
        <w:rPr>
          <w:rFonts w:ascii="Times" w:hAnsi="Times" w:cstheme="minorHAnsi"/>
          <w:color w:val="000000" w:themeColor="text1"/>
          <w:lang w:val="en-US"/>
        </w:rPr>
        <w:t xml:space="preserve">, R., and </w:t>
      </w:r>
      <w:proofErr w:type="spellStart"/>
      <w:r w:rsidRPr="00287F6A">
        <w:rPr>
          <w:rFonts w:ascii="Times" w:hAnsi="Times" w:cstheme="minorHAnsi"/>
          <w:color w:val="000000" w:themeColor="text1"/>
          <w:lang w:val="en-US"/>
        </w:rPr>
        <w:t>Mulako</w:t>
      </w:r>
      <w:proofErr w:type="spellEnd"/>
      <w:r w:rsidRPr="00287F6A">
        <w:rPr>
          <w:rFonts w:ascii="Times" w:hAnsi="Times" w:cstheme="minorHAnsi"/>
          <w:color w:val="000000" w:themeColor="text1"/>
          <w:lang w:val="en-US"/>
        </w:rPr>
        <w:t xml:space="preserve">, K. 2016. </w:t>
      </w:r>
      <w:r w:rsidRPr="00287F6A">
        <w:rPr>
          <w:rFonts w:ascii="Times" w:hAnsi="Times" w:cstheme="minorHAnsi"/>
          <w:i/>
          <w:iCs/>
          <w:color w:val="000000" w:themeColor="text1"/>
          <w:lang w:val="en-US"/>
        </w:rPr>
        <w:t xml:space="preserve">Analysis of </w:t>
      </w:r>
      <w:r w:rsidR="00160F02" w:rsidRPr="00287F6A">
        <w:rPr>
          <w:rFonts w:ascii="Times" w:hAnsi="Times" w:cstheme="minorHAnsi"/>
          <w:i/>
          <w:iCs/>
          <w:color w:val="000000" w:themeColor="text1"/>
          <w:lang w:val="en-US"/>
        </w:rPr>
        <w:t>i</w:t>
      </w:r>
      <w:r w:rsidRPr="00287F6A">
        <w:rPr>
          <w:rFonts w:ascii="Times" w:hAnsi="Times" w:cstheme="minorHAnsi"/>
          <w:i/>
          <w:iCs/>
          <w:color w:val="000000" w:themeColor="text1"/>
          <w:lang w:val="en-US"/>
        </w:rPr>
        <w:t xml:space="preserve">ndicators and </w:t>
      </w:r>
      <w:r w:rsidR="00160F02" w:rsidRPr="00287F6A">
        <w:rPr>
          <w:rFonts w:ascii="Times" w:hAnsi="Times" w:cstheme="minorHAnsi"/>
          <w:i/>
          <w:iCs/>
          <w:color w:val="000000" w:themeColor="text1"/>
          <w:lang w:val="en-US"/>
        </w:rPr>
        <w:t>m</w:t>
      </w:r>
      <w:r w:rsidRPr="00287F6A">
        <w:rPr>
          <w:rFonts w:ascii="Times" w:hAnsi="Times" w:cstheme="minorHAnsi"/>
          <w:i/>
          <w:iCs/>
          <w:color w:val="000000" w:themeColor="text1"/>
          <w:lang w:val="en-US"/>
        </w:rPr>
        <w:t xml:space="preserve">easurement </w:t>
      </w:r>
      <w:r w:rsidR="00160F02" w:rsidRPr="00287F6A">
        <w:rPr>
          <w:rFonts w:ascii="Times" w:hAnsi="Times" w:cstheme="minorHAnsi"/>
          <w:i/>
          <w:iCs/>
          <w:color w:val="000000" w:themeColor="text1"/>
          <w:lang w:val="en-US"/>
        </w:rPr>
        <w:t>t</w:t>
      </w:r>
      <w:r w:rsidRPr="00287F6A">
        <w:rPr>
          <w:rFonts w:ascii="Times" w:hAnsi="Times" w:cstheme="minorHAnsi"/>
          <w:i/>
          <w:iCs/>
          <w:color w:val="000000" w:themeColor="text1"/>
          <w:lang w:val="en-US"/>
        </w:rPr>
        <w:t xml:space="preserve">ools </w:t>
      </w:r>
      <w:r w:rsidR="00160F02" w:rsidRPr="00287F6A">
        <w:rPr>
          <w:rFonts w:ascii="Times" w:hAnsi="Times" w:cstheme="minorHAnsi"/>
          <w:i/>
          <w:iCs/>
          <w:color w:val="000000" w:themeColor="text1"/>
          <w:lang w:val="en-US"/>
        </w:rPr>
        <w:t>u</w:t>
      </w:r>
      <w:r w:rsidRPr="00287F6A">
        <w:rPr>
          <w:rFonts w:ascii="Times" w:hAnsi="Times" w:cstheme="minorHAnsi"/>
          <w:i/>
          <w:iCs/>
          <w:color w:val="000000" w:themeColor="text1"/>
          <w:lang w:val="en-US"/>
        </w:rPr>
        <w:t xml:space="preserve">sed in Zambia to </w:t>
      </w:r>
      <w:r w:rsidR="00160F02" w:rsidRPr="00287F6A">
        <w:rPr>
          <w:rFonts w:ascii="Times" w:hAnsi="Times" w:cstheme="minorHAnsi"/>
          <w:i/>
          <w:iCs/>
          <w:color w:val="000000" w:themeColor="text1"/>
          <w:lang w:val="en-US"/>
        </w:rPr>
        <w:t>a</w:t>
      </w:r>
      <w:r w:rsidRPr="00287F6A">
        <w:rPr>
          <w:rFonts w:ascii="Times" w:hAnsi="Times" w:cstheme="minorHAnsi"/>
          <w:i/>
          <w:iCs/>
          <w:color w:val="000000" w:themeColor="text1"/>
          <w:lang w:val="en-US"/>
        </w:rPr>
        <w:t xml:space="preserve">ssess </w:t>
      </w:r>
      <w:r w:rsidR="00160F02" w:rsidRPr="00287F6A">
        <w:rPr>
          <w:rFonts w:ascii="Times" w:hAnsi="Times" w:cstheme="minorHAnsi"/>
          <w:i/>
          <w:iCs/>
          <w:color w:val="000000" w:themeColor="text1"/>
          <w:lang w:val="en-US"/>
        </w:rPr>
        <w:t>i</w:t>
      </w:r>
      <w:r w:rsidRPr="00287F6A">
        <w:rPr>
          <w:rFonts w:ascii="Times" w:hAnsi="Times" w:cstheme="minorHAnsi"/>
          <w:i/>
          <w:iCs/>
          <w:color w:val="000000" w:themeColor="text1"/>
          <w:lang w:val="en-US"/>
        </w:rPr>
        <w:t xml:space="preserve">mpact of </w:t>
      </w:r>
      <w:r w:rsidR="00160F02" w:rsidRPr="00287F6A">
        <w:rPr>
          <w:rFonts w:ascii="Times" w:hAnsi="Times" w:cstheme="minorHAnsi"/>
          <w:i/>
          <w:iCs/>
          <w:color w:val="000000" w:themeColor="text1"/>
          <w:lang w:val="en-US"/>
        </w:rPr>
        <w:t>a</w:t>
      </w:r>
      <w:r w:rsidRPr="00287F6A">
        <w:rPr>
          <w:rFonts w:ascii="Times" w:hAnsi="Times" w:cstheme="minorHAnsi"/>
          <w:i/>
          <w:iCs/>
          <w:color w:val="000000" w:themeColor="text1"/>
          <w:lang w:val="en-US"/>
        </w:rPr>
        <w:t xml:space="preserve">gricultural </w:t>
      </w:r>
      <w:r w:rsidR="00160F02" w:rsidRPr="00287F6A">
        <w:rPr>
          <w:rFonts w:ascii="Times" w:hAnsi="Times" w:cstheme="minorHAnsi"/>
          <w:i/>
          <w:iCs/>
          <w:color w:val="000000" w:themeColor="text1"/>
          <w:lang w:val="en-US"/>
        </w:rPr>
        <w:t>e</w:t>
      </w:r>
      <w:r w:rsidRPr="00287F6A">
        <w:rPr>
          <w:rFonts w:ascii="Times" w:hAnsi="Times" w:cstheme="minorHAnsi"/>
          <w:i/>
          <w:iCs/>
          <w:color w:val="000000" w:themeColor="text1"/>
          <w:lang w:val="en-US"/>
        </w:rPr>
        <w:t xml:space="preserve">xtension </w:t>
      </w:r>
      <w:proofErr w:type="spellStart"/>
      <w:r w:rsidR="00160F02" w:rsidRPr="00287F6A">
        <w:rPr>
          <w:rFonts w:ascii="Times" w:hAnsi="Times" w:cstheme="minorHAnsi"/>
          <w:i/>
          <w:iCs/>
          <w:color w:val="000000" w:themeColor="text1"/>
          <w:lang w:val="en-US"/>
        </w:rPr>
        <w:t>p</w:t>
      </w:r>
      <w:r w:rsidRPr="00287F6A">
        <w:rPr>
          <w:rFonts w:ascii="Times" w:hAnsi="Times" w:cstheme="minorHAnsi"/>
          <w:i/>
          <w:iCs/>
          <w:color w:val="000000" w:themeColor="text1"/>
          <w:lang w:val="en-US"/>
        </w:rPr>
        <w:t>rogrammes</w:t>
      </w:r>
      <w:proofErr w:type="spellEnd"/>
      <w:r w:rsidRPr="00287F6A">
        <w:rPr>
          <w:rFonts w:ascii="Times" w:hAnsi="Times" w:cstheme="minorHAnsi"/>
          <w:i/>
          <w:iCs/>
          <w:color w:val="000000" w:themeColor="text1"/>
          <w:lang w:val="en-US"/>
        </w:rPr>
        <w:t xml:space="preserve"> on Gender Equity</w:t>
      </w:r>
      <w:r w:rsidRPr="00287F6A">
        <w:rPr>
          <w:rFonts w:ascii="Times" w:hAnsi="Times" w:cstheme="minorHAnsi"/>
          <w:color w:val="000000" w:themeColor="text1"/>
          <w:lang w:val="en-US"/>
        </w:rPr>
        <w:t>. Working Paper Agricultural Policy Research Institute (</w:t>
      </w:r>
      <w:proofErr w:type="spellStart"/>
      <w:r w:rsidRPr="00287F6A">
        <w:rPr>
          <w:rFonts w:ascii="Times" w:hAnsi="Times" w:cstheme="minorHAnsi"/>
          <w:color w:val="000000" w:themeColor="text1"/>
          <w:lang w:val="en-US"/>
        </w:rPr>
        <w:t>IAPRI</w:t>
      </w:r>
      <w:proofErr w:type="spellEnd"/>
      <w:r w:rsidRPr="00287F6A">
        <w:rPr>
          <w:rFonts w:ascii="Times" w:hAnsi="Times" w:cstheme="minorHAnsi"/>
          <w:color w:val="000000" w:themeColor="text1"/>
          <w:lang w:val="en-US"/>
        </w:rPr>
        <w:t>)</w:t>
      </w:r>
      <w:r w:rsidR="00390A62" w:rsidRPr="00287F6A">
        <w:rPr>
          <w:rFonts w:ascii="Times" w:hAnsi="Times" w:cstheme="minorHAnsi"/>
          <w:color w:val="000000" w:themeColor="text1"/>
          <w:lang w:val="en-US"/>
        </w:rPr>
        <w:t>,</w:t>
      </w:r>
      <w:r w:rsidRPr="00287F6A">
        <w:rPr>
          <w:rFonts w:ascii="Times" w:hAnsi="Times" w:cstheme="minorHAnsi"/>
          <w:color w:val="000000" w:themeColor="text1"/>
          <w:lang w:val="en-US"/>
        </w:rPr>
        <w:t xml:space="preserve"> Lusaka, Zambia.</w:t>
      </w:r>
    </w:p>
    <w:p w14:paraId="4F1F730D" w14:textId="77777777" w:rsidR="00C71CAA" w:rsidRPr="00287F6A" w:rsidRDefault="00C71CAA" w:rsidP="00396D1E">
      <w:pPr>
        <w:spacing w:line="276" w:lineRule="auto"/>
        <w:rPr>
          <w:rFonts w:ascii="Times" w:hAnsi="Times" w:cstheme="minorHAnsi"/>
          <w:color w:val="000000" w:themeColor="text1"/>
          <w:lang w:val="en-US"/>
        </w:rPr>
      </w:pPr>
    </w:p>
    <w:p w14:paraId="49932841" w14:textId="63ECE4F7" w:rsidR="00C71CAA" w:rsidRPr="00287F6A" w:rsidRDefault="00C71CAA" w:rsidP="00396D1E">
      <w:pPr>
        <w:spacing w:line="276" w:lineRule="auto"/>
        <w:rPr>
          <w:rFonts w:ascii="Times" w:hAnsi="Times" w:cstheme="minorHAnsi"/>
          <w:color w:val="000000" w:themeColor="text1"/>
          <w:lang w:val="en-US"/>
        </w:rPr>
      </w:pPr>
      <w:proofErr w:type="spellStart"/>
      <w:r w:rsidRPr="00287F6A">
        <w:rPr>
          <w:rFonts w:ascii="Times" w:hAnsi="Times" w:cstheme="minorHAnsi"/>
          <w:color w:val="000000" w:themeColor="text1"/>
          <w:lang w:val="en-US"/>
        </w:rPr>
        <w:t>Neider</w:t>
      </w:r>
      <w:proofErr w:type="spellEnd"/>
      <w:r w:rsidRPr="00287F6A">
        <w:rPr>
          <w:rFonts w:ascii="Times" w:hAnsi="Times" w:cstheme="minorHAnsi"/>
          <w:color w:val="000000" w:themeColor="text1"/>
          <w:lang w:val="en-US"/>
        </w:rPr>
        <w:t xml:space="preserve">, </w:t>
      </w:r>
      <w:r w:rsidR="00AE0B62" w:rsidRPr="00287F6A">
        <w:rPr>
          <w:rFonts w:ascii="Times" w:hAnsi="Times" w:cstheme="minorHAnsi"/>
          <w:color w:val="000000" w:themeColor="text1"/>
          <w:lang w:val="en-US"/>
        </w:rPr>
        <w:t>L</w:t>
      </w:r>
      <w:r w:rsidRPr="00287F6A">
        <w:rPr>
          <w:rFonts w:ascii="Times" w:hAnsi="Times" w:cstheme="minorHAnsi"/>
          <w:color w:val="000000" w:themeColor="text1"/>
          <w:lang w:val="en-US"/>
        </w:rPr>
        <w:t xml:space="preserve">. 1987. A </w:t>
      </w:r>
      <w:r w:rsidR="00AE0B62" w:rsidRPr="00287F6A">
        <w:rPr>
          <w:rFonts w:ascii="Times" w:hAnsi="Times" w:cstheme="minorHAnsi"/>
          <w:color w:val="000000" w:themeColor="text1"/>
          <w:lang w:val="en-US"/>
        </w:rPr>
        <w:t>p</w:t>
      </w:r>
      <w:r w:rsidRPr="00287F6A">
        <w:rPr>
          <w:rFonts w:ascii="Times" w:hAnsi="Times" w:cstheme="minorHAnsi"/>
          <w:color w:val="000000" w:themeColor="text1"/>
          <w:lang w:val="en-US"/>
        </w:rPr>
        <w:t xml:space="preserve">reliminary </w:t>
      </w:r>
      <w:r w:rsidR="00AE0B62" w:rsidRPr="00287F6A">
        <w:rPr>
          <w:rFonts w:ascii="Times" w:hAnsi="Times" w:cstheme="minorHAnsi"/>
          <w:color w:val="000000" w:themeColor="text1"/>
          <w:lang w:val="en-US"/>
        </w:rPr>
        <w:t>i</w:t>
      </w:r>
      <w:r w:rsidRPr="00287F6A">
        <w:rPr>
          <w:rFonts w:ascii="Times" w:hAnsi="Times" w:cstheme="minorHAnsi"/>
          <w:color w:val="000000" w:themeColor="text1"/>
          <w:lang w:val="en-US"/>
        </w:rPr>
        <w:t xml:space="preserve">nvestigation of </w:t>
      </w:r>
      <w:r w:rsidR="00AE0B62" w:rsidRPr="00287F6A">
        <w:rPr>
          <w:rFonts w:ascii="Times" w:hAnsi="Times" w:cstheme="minorHAnsi"/>
          <w:color w:val="000000" w:themeColor="text1"/>
          <w:lang w:val="en-US"/>
        </w:rPr>
        <w:t>f</w:t>
      </w:r>
      <w:r w:rsidRPr="00287F6A">
        <w:rPr>
          <w:rFonts w:ascii="Times" w:hAnsi="Times" w:cstheme="minorHAnsi"/>
          <w:color w:val="000000" w:themeColor="text1"/>
          <w:lang w:val="en-US"/>
        </w:rPr>
        <w:t xml:space="preserve">emale </w:t>
      </w:r>
      <w:r w:rsidR="00AE0B62" w:rsidRPr="00287F6A">
        <w:rPr>
          <w:rFonts w:ascii="Times" w:hAnsi="Times" w:cstheme="minorHAnsi"/>
          <w:color w:val="000000" w:themeColor="text1"/>
          <w:lang w:val="en-US"/>
        </w:rPr>
        <w:t>e</w:t>
      </w:r>
      <w:r w:rsidRPr="00287F6A">
        <w:rPr>
          <w:rFonts w:ascii="Times" w:hAnsi="Times" w:cstheme="minorHAnsi"/>
          <w:color w:val="000000" w:themeColor="text1"/>
          <w:lang w:val="en-US"/>
        </w:rPr>
        <w:t xml:space="preserve">ntrepreneurs in </w:t>
      </w:r>
      <w:r w:rsidR="00AE0B62" w:rsidRPr="00287F6A">
        <w:rPr>
          <w:rFonts w:ascii="Times" w:hAnsi="Times" w:cstheme="minorHAnsi"/>
          <w:color w:val="000000" w:themeColor="text1"/>
          <w:lang w:val="en-US"/>
        </w:rPr>
        <w:t>F</w:t>
      </w:r>
      <w:r w:rsidRPr="00287F6A">
        <w:rPr>
          <w:rFonts w:ascii="Times" w:hAnsi="Times" w:cstheme="minorHAnsi"/>
          <w:color w:val="000000" w:themeColor="text1"/>
          <w:lang w:val="en-US"/>
        </w:rPr>
        <w:t>lorida.</w:t>
      </w:r>
      <w:r w:rsidR="00AE0B62" w:rsidRPr="00287F6A">
        <w:rPr>
          <w:rFonts w:ascii="Times" w:hAnsi="Times" w:cstheme="minorHAnsi"/>
          <w:color w:val="000000" w:themeColor="text1"/>
          <w:lang w:val="en-US"/>
        </w:rPr>
        <w:t xml:space="preserve"> </w:t>
      </w:r>
      <w:r w:rsidRPr="00287F6A">
        <w:rPr>
          <w:rFonts w:ascii="Times" w:hAnsi="Times" w:cstheme="minorHAnsi"/>
          <w:i/>
          <w:color w:val="000000" w:themeColor="text1"/>
          <w:lang w:val="en-US"/>
        </w:rPr>
        <w:t>Journal of Small Business Management</w:t>
      </w:r>
      <w:r w:rsidR="00237C37" w:rsidRPr="00287F6A">
        <w:rPr>
          <w:rFonts w:ascii="Times" w:hAnsi="Times" w:cstheme="minorHAnsi"/>
          <w:i/>
          <w:color w:val="000000" w:themeColor="text1"/>
          <w:lang w:val="en-US"/>
        </w:rPr>
        <w:t xml:space="preserve">, </w:t>
      </w:r>
      <w:r w:rsidRPr="00287F6A">
        <w:rPr>
          <w:rFonts w:ascii="Times" w:hAnsi="Times" w:cstheme="minorHAnsi"/>
          <w:color w:val="000000" w:themeColor="text1"/>
          <w:lang w:val="en-US"/>
        </w:rPr>
        <w:t>25(2)</w:t>
      </w:r>
      <w:r w:rsidR="00AE0B62" w:rsidRPr="00287F6A">
        <w:rPr>
          <w:rFonts w:ascii="Times" w:hAnsi="Times" w:cstheme="minorHAnsi"/>
          <w:color w:val="000000" w:themeColor="text1"/>
          <w:lang w:val="en-US"/>
        </w:rPr>
        <w:t>,</w:t>
      </w:r>
      <w:r w:rsidRPr="00287F6A">
        <w:rPr>
          <w:rFonts w:ascii="Times" w:hAnsi="Times" w:cstheme="minorHAnsi"/>
          <w:color w:val="000000" w:themeColor="text1"/>
          <w:lang w:val="en-US"/>
        </w:rPr>
        <w:t xml:space="preserve"> 22-29.</w:t>
      </w:r>
    </w:p>
    <w:p w14:paraId="1EE1ABDD" w14:textId="77777777" w:rsidR="0082672C" w:rsidRPr="00287F6A" w:rsidRDefault="0082672C" w:rsidP="00396D1E">
      <w:pPr>
        <w:spacing w:line="276" w:lineRule="auto"/>
        <w:rPr>
          <w:rFonts w:ascii="Times" w:hAnsi="Times" w:cstheme="minorHAnsi"/>
          <w:color w:val="000000" w:themeColor="text1"/>
          <w:lang w:val="en-US"/>
        </w:rPr>
      </w:pPr>
    </w:p>
    <w:p w14:paraId="528B048B" w14:textId="1F657E4A" w:rsidR="0082672C" w:rsidRPr="00287F6A" w:rsidRDefault="0082672C" w:rsidP="00396D1E">
      <w:pPr>
        <w:spacing w:line="276" w:lineRule="auto"/>
        <w:rPr>
          <w:rFonts w:ascii="Times" w:hAnsi="Times" w:cstheme="minorHAnsi"/>
          <w:color w:val="000000" w:themeColor="text1"/>
          <w:lang w:val="en-US"/>
        </w:rPr>
      </w:pPr>
      <w:r w:rsidRPr="00287F6A">
        <w:rPr>
          <w:rFonts w:ascii="Times" w:hAnsi="Times" w:cstheme="minorHAnsi"/>
          <w:color w:val="000000" w:themeColor="text1"/>
          <w:lang w:val="en-US"/>
        </w:rPr>
        <w:t xml:space="preserve">Nelson, S., </w:t>
      </w:r>
      <w:r w:rsidR="00EF48D3" w:rsidRPr="00287F6A">
        <w:rPr>
          <w:rFonts w:ascii="Times" w:hAnsi="Times" w:cstheme="minorHAnsi"/>
          <w:color w:val="000000" w:themeColor="text1"/>
          <w:lang w:val="en-US"/>
        </w:rPr>
        <w:t xml:space="preserve">and </w:t>
      </w:r>
      <w:proofErr w:type="spellStart"/>
      <w:r w:rsidRPr="00287F6A">
        <w:rPr>
          <w:rFonts w:ascii="Times" w:hAnsi="Times" w:cstheme="minorHAnsi"/>
          <w:color w:val="000000" w:themeColor="text1"/>
          <w:lang w:val="en-US"/>
        </w:rPr>
        <w:t>Huyer</w:t>
      </w:r>
      <w:proofErr w:type="spellEnd"/>
      <w:r w:rsidR="00EF48D3" w:rsidRPr="00287F6A">
        <w:rPr>
          <w:rFonts w:ascii="Times" w:hAnsi="Times" w:cstheme="minorHAnsi"/>
          <w:color w:val="000000" w:themeColor="text1"/>
          <w:lang w:val="en-US"/>
        </w:rPr>
        <w:t xml:space="preserve">, </w:t>
      </w:r>
      <w:r w:rsidRPr="00287F6A">
        <w:rPr>
          <w:rFonts w:ascii="Times" w:hAnsi="Times" w:cstheme="minorHAnsi"/>
          <w:color w:val="000000" w:themeColor="text1"/>
          <w:lang w:val="en-US"/>
        </w:rPr>
        <w:t>S. 2016</w:t>
      </w:r>
      <w:r w:rsidR="00EF48D3" w:rsidRPr="00287F6A">
        <w:rPr>
          <w:rFonts w:ascii="Times" w:hAnsi="Times" w:cstheme="minorHAnsi"/>
          <w:color w:val="000000" w:themeColor="text1"/>
          <w:lang w:val="en-US"/>
        </w:rPr>
        <w:t>.</w:t>
      </w:r>
      <w:r w:rsidRPr="00287F6A">
        <w:rPr>
          <w:rFonts w:ascii="Times" w:hAnsi="Times" w:cstheme="minorHAnsi"/>
          <w:color w:val="000000" w:themeColor="text1"/>
          <w:lang w:val="en-US"/>
        </w:rPr>
        <w:t xml:space="preserve"> A </w:t>
      </w:r>
      <w:r w:rsidR="007D5F29" w:rsidRPr="00287F6A">
        <w:rPr>
          <w:rFonts w:ascii="Times" w:hAnsi="Times" w:cstheme="minorHAnsi"/>
          <w:color w:val="000000" w:themeColor="text1"/>
          <w:lang w:val="en-US"/>
        </w:rPr>
        <w:t>gender responsive</w:t>
      </w:r>
      <w:r w:rsidRPr="00287F6A">
        <w:rPr>
          <w:rFonts w:ascii="Times" w:hAnsi="Times" w:cstheme="minorHAnsi"/>
          <w:color w:val="000000" w:themeColor="text1"/>
          <w:lang w:val="en-US"/>
        </w:rPr>
        <w:t xml:space="preserve"> approach to climate-smart agriculture: evidence and guidance for practitioners. </w:t>
      </w:r>
      <w:r w:rsidRPr="00287F6A">
        <w:rPr>
          <w:rFonts w:ascii="Times" w:hAnsi="Times" w:cstheme="minorHAnsi"/>
          <w:i/>
          <w:iCs/>
          <w:color w:val="000000" w:themeColor="text1"/>
          <w:lang w:val="en-US"/>
        </w:rPr>
        <w:t>FAO and CCAFS</w:t>
      </w:r>
      <w:r w:rsidRPr="00287F6A">
        <w:rPr>
          <w:rFonts w:ascii="Times" w:hAnsi="Times" w:cstheme="minorHAnsi"/>
          <w:color w:val="000000" w:themeColor="text1"/>
          <w:lang w:val="en-US"/>
        </w:rPr>
        <w:t xml:space="preserve">. Accessed </w:t>
      </w:r>
      <w:r w:rsidR="00593126" w:rsidRPr="00287F6A">
        <w:rPr>
          <w:rFonts w:ascii="Times" w:hAnsi="Times" w:cstheme="minorHAnsi"/>
          <w:color w:val="000000" w:themeColor="text1"/>
          <w:lang w:val="en-US"/>
        </w:rPr>
        <w:t>December</w:t>
      </w:r>
      <w:r w:rsidRPr="00287F6A">
        <w:rPr>
          <w:rFonts w:ascii="Times" w:hAnsi="Times" w:cstheme="minorHAnsi"/>
          <w:color w:val="000000" w:themeColor="text1"/>
          <w:lang w:val="en-US"/>
        </w:rPr>
        <w:t xml:space="preserve"> </w:t>
      </w:r>
      <w:r w:rsidR="00593126" w:rsidRPr="00287F6A">
        <w:rPr>
          <w:rFonts w:ascii="Times" w:hAnsi="Times" w:cstheme="minorHAnsi"/>
          <w:color w:val="000000" w:themeColor="text1"/>
          <w:lang w:val="en-US"/>
        </w:rPr>
        <w:t>5</w:t>
      </w:r>
      <w:r w:rsidRPr="00287F6A">
        <w:rPr>
          <w:rFonts w:ascii="Times" w:hAnsi="Times" w:cstheme="minorHAnsi"/>
          <w:color w:val="000000" w:themeColor="text1"/>
          <w:lang w:val="en-US"/>
        </w:rPr>
        <w:t>, 20</w:t>
      </w:r>
      <w:r w:rsidR="00593126" w:rsidRPr="00287F6A">
        <w:rPr>
          <w:rFonts w:ascii="Times" w:hAnsi="Times" w:cstheme="minorHAnsi"/>
          <w:color w:val="000000" w:themeColor="text1"/>
          <w:lang w:val="en-US"/>
        </w:rPr>
        <w:t>20</w:t>
      </w:r>
      <w:r w:rsidRPr="00287F6A">
        <w:rPr>
          <w:rFonts w:ascii="Times" w:hAnsi="Times" w:cstheme="minorHAnsi"/>
          <w:color w:val="000000" w:themeColor="text1"/>
          <w:lang w:val="en-US"/>
        </w:rPr>
        <w:t>:</w:t>
      </w:r>
    </w:p>
    <w:p w14:paraId="0286A39D" w14:textId="77777777" w:rsidR="00637343" w:rsidRPr="00287F6A" w:rsidRDefault="009207D4" w:rsidP="00396D1E">
      <w:pPr>
        <w:spacing w:line="276" w:lineRule="auto"/>
        <w:rPr>
          <w:rFonts w:ascii="Times" w:hAnsi="Times" w:cstheme="minorHAnsi"/>
          <w:color w:val="000000" w:themeColor="text1"/>
          <w:lang w:val="en-US"/>
        </w:rPr>
      </w:pPr>
      <w:hyperlink r:id="rId12" w:history="1">
        <w:r w:rsidR="0082672C" w:rsidRPr="00287F6A">
          <w:rPr>
            <w:rStyle w:val="Hyperlink"/>
            <w:rFonts w:ascii="Times" w:hAnsi="Times" w:cstheme="minorHAnsi"/>
            <w:color w:val="000000" w:themeColor="text1"/>
            <w:u w:val="none"/>
            <w:lang w:val="en-US"/>
          </w:rPr>
          <w:t>http://www.fao.org/3/a-be879e.pdf</w:t>
        </w:r>
      </w:hyperlink>
      <w:r w:rsidR="0082672C" w:rsidRPr="00287F6A">
        <w:rPr>
          <w:rFonts w:ascii="Times" w:hAnsi="Times" w:cstheme="minorHAnsi"/>
          <w:color w:val="000000" w:themeColor="text1"/>
          <w:lang w:val="en-US"/>
        </w:rPr>
        <w:t>. </w:t>
      </w:r>
    </w:p>
    <w:p w14:paraId="13271A1D" w14:textId="77777777" w:rsidR="00637343" w:rsidRPr="00287F6A" w:rsidRDefault="00637343" w:rsidP="00396D1E">
      <w:pPr>
        <w:spacing w:line="276" w:lineRule="auto"/>
        <w:rPr>
          <w:rFonts w:ascii="Times" w:hAnsi="Times" w:cstheme="minorHAnsi"/>
          <w:color w:val="000000" w:themeColor="text1"/>
          <w:lang w:val="en-US"/>
        </w:rPr>
      </w:pPr>
    </w:p>
    <w:p w14:paraId="21CB0CE9" w14:textId="6DB6B064" w:rsidR="0082672C" w:rsidRPr="00287F6A" w:rsidRDefault="0082672C" w:rsidP="00396D1E">
      <w:pPr>
        <w:spacing w:line="276" w:lineRule="auto"/>
        <w:rPr>
          <w:rFonts w:ascii="Times" w:hAnsi="Times" w:cstheme="minorHAnsi"/>
          <w:color w:val="000000" w:themeColor="text1"/>
          <w:lang w:val="en-US"/>
        </w:rPr>
      </w:pPr>
      <w:r w:rsidRPr="00287F6A">
        <w:rPr>
          <w:rFonts w:ascii="Times" w:hAnsi="Times" w:cstheme="minorHAnsi"/>
          <w:color w:val="000000" w:themeColor="text1"/>
          <w:lang w:val="en-US"/>
        </w:rPr>
        <w:t xml:space="preserve">OECS Secretariat. 2003. </w:t>
      </w:r>
      <w:r w:rsidRPr="00287F6A">
        <w:rPr>
          <w:rFonts w:ascii="Times" w:hAnsi="Times" w:cstheme="minorHAnsi"/>
          <w:i/>
          <w:color w:val="000000" w:themeColor="text1"/>
          <w:lang w:val="en-US"/>
        </w:rPr>
        <w:t xml:space="preserve">Agricultural </w:t>
      </w:r>
      <w:r w:rsidR="00160F02" w:rsidRPr="00287F6A">
        <w:rPr>
          <w:rFonts w:ascii="Times" w:hAnsi="Times" w:cstheme="minorHAnsi"/>
          <w:i/>
          <w:color w:val="000000" w:themeColor="text1"/>
          <w:lang w:val="en-US"/>
        </w:rPr>
        <w:t>p</w:t>
      </w:r>
      <w:r w:rsidRPr="00287F6A">
        <w:rPr>
          <w:rFonts w:ascii="Times" w:hAnsi="Times" w:cstheme="minorHAnsi"/>
          <w:i/>
          <w:color w:val="000000" w:themeColor="text1"/>
          <w:lang w:val="en-US"/>
        </w:rPr>
        <w:t xml:space="preserve">olicy </w:t>
      </w:r>
      <w:r w:rsidR="00160F02" w:rsidRPr="00287F6A">
        <w:rPr>
          <w:rFonts w:ascii="Times" w:hAnsi="Times" w:cstheme="minorHAnsi"/>
          <w:i/>
          <w:color w:val="000000" w:themeColor="text1"/>
          <w:lang w:val="en-US"/>
        </w:rPr>
        <w:t>f</w:t>
      </w:r>
      <w:r w:rsidRPr="00287F6A">
        <w:rPr>
          <w:rFonts w:ascii="Times" w:hAnsi="Times" w:cstheme="minorHAnsi"/>
          <w:i/>
          <w:color w:val="000000" w:themeColor="text1"/>
          <w:lang w:val="en-US"/>
        </w:rPr>
        <w:t>ramework and</w:t>
      </w:r>
      <w:r w:rsidR="00160F02" w:rsidRPr="00287F6A">
        <w:rPr>
          <w:rFonts w:ascii="Times" w:hAnsi="Times" w:cstheme="minorHAnsi"/>
          <w:i/>
          <w:color w:val="000000" w:themeColor="text1"/>
          <w:lang w:val="en-US"/>
        </w:rPr>
        <w:t xml:space="preserve"> s</w:t>
      </w:r>
      <w:r w:rsidRPr="00287F6A">
        <w:rPr>
          <w:rFonts w:ascii="Times" w:hAnsi="Times" w:cstheme="minorHAnsi"/>
          <w:i/>
          <w:color w:val="000000" w:themeColor="text1"/>
          <w:lang w:val="en-US"/>
        </w:rPr>
        <w:t xml:space="preserve">trategic </w:t>
      </w:r>
      <w:r w:rsidR="00160F02" w:rsidRPr="00287F6A">
        <w:rPr>
          <w:rFonts w:ascii="Times" w:hAnsi="Times" w:cstheme="minorHAnsi"/>
          <w:i/>
          <w:color w:val="000000" w:themeColor="text1"/>
          <w:lang w:val="en-US"/>
        </w:rPr>
        <w:t>p</w:t>
      </w:r>
      <w:r w:rsidRPr="00287F6A">
        <w:rPr>
          <w:rFonts w:ascii="Times" w:hAnsi="Times" w:cstheme="minorHAnsi"/>
          <w:i/>
          <w:color w:val="000000" w:themeColor="text1"/>
          <w:lang w:val="en-US"/>
        </w:rPr>
        <w:t xml:space="preserve">lan for the </w:t>
      </w:r>
      <w:proofErr w:type="spellStart"/>
      <w:r w:rsidRPr="00287F6A">
        <w:rPr>
          <w:rFonts w:ascii="Times" w:hAnsi="Times" w:cstheme="minorHAnsi"/>
          <w:i/>
          <w:color w:val="000000" w:themeColor="text1"/>
          <w:lang w:val="en-US"/>
        </w:rPr>
        <w:t>Organi</w:t>
      </w:r>
      <w:r w:rsidR="00690EEA">
        <w:rPr>
          <w:rFonts w:ascii="Times" w:hAnsi="Times" w:cstheme="minorHAnsi"/>
          <w:i/>
          <w:color w:val="000000" w:themeColor="text1"/>
          <w:lang w:val="en-US"/>
        </w:rPr>
        <w:t>s</w:t>
      </w:r>
      <w:r w:rsidRPr="00287F6A">
        <w:rPr>
          <w:rFonts w:ascii="Times" w:hAnsi="Times" w:cstheme="minorHAnsi"/>
          <w:i/>
          <w:color w:val="000000" w:themeColor="text1"/>
          <w:lang w:val="en-US"/>
        </w:rPr>
        <w:t>ation</w:t>
      </w:r>
      <w:proofErr w:type="spellEnd"/>
      <w:r w:rsidRPr="00287F6A">
        <w:rPr>
          <w:rFonts w:ascii="Times" w:hAnsi="Times" w:cstheme="minorHAnsi"/>
          <w:i/>
          <w:color w:val="000000" w:themeColor="text1"/>
          <w:lang w:val="en-US"/>
        </w:rPr>
        <w:t xml:space="preserve"> of Eastern Caribbean States. </w:t>
      </w:r>
      <w:r w:rsidRPr="00287F6A">
        <w:rPr>
          <w:rFonts w:ascii="Times" w:hAnsi="Times" w:cstheme="minorHAnsi"/>
          <w:color w:val="000000" w:themeColor="text1"/>
          <w:lang w:val="en-US"/>
        </w:rPr>
        <w:t>St. Lucia: OECS Secretariat.</w:t>
      </w:r>
    </w:p>
    <w:p w14:paraId="05BB03F1" w14:textId="77777777" w:rsidR="0082672C" w:rsidRPr="00287F6A" w:rsidRDefault="0082672C" w:rsidP="00396D1E">
      <w:pPr>
        <w:spacing w:line="276" w:lineRule="auto"/>
        <w:rPr>
          <w:rFonts w:ascii="Times" w:hAnsi="Times" w:cstheme="minorHAnsi"/>
          <w:i/>
          <w:color w:val="000000" w:themeColor="text1"/>
          <w:lang w:val="en-US"/>
        </w:rPr>
      </w:pPr>
    </w:p>
    <w:p w14:paraId="7292EEFE" w14:textId="77777777" w:rsidR="0082672C" w:rsidRPr="00287F6A" w:rsidRDefault="0082672C" w:rsidP="00396D1E">
      <w:pPr>
        <w:spacing w:line="276" w:lineRule="auto"/>
        <w:rPr>
          <w:rFonts w:ascii="Times" w:hAnsi="Times" w:cstheme="minorHAnsi"/>
          <w:color w:val="000000" w:themeColor="text1"/>
          <w:lang w:val="en-US"/>
        </w:rPr>
      </w:pPr>
      <w:r w:rsidRPr="00287F6A">
        <w:rPr>
          <w:rFonts w:ascii="Times" w:hAnsi="Times" w:cstheme="minorHAnsi"/>
          <w:color w:val="000000" w:themeColor="text1"/>
          <w:lang w:val="en-US"/>
        </w:rPr>
        <w:t xml:space="preserve">Panda, P., and Agarwal, B. 2005. Marital violence, human development and women’s property status in India. </w:t>
      </w:r>
      <w:r w:rsidRPr="00287F6A">
        <w:rPr>
          <w:rFonts w:ascii="Times" w:hAnsi="Times" w:cstheme="minorHAnsi"/>
          <w:i/>
          <w:iCs/>
          <w:color w:val="000000" w:themeColor="text1"/>
          <w:lang w:val="en-US"/>
        </w:rPr>
        <w:t>World Development</w:t>
      </w:r>
      <w:r w:rsidRPr="00287F6A">
        <w:rPr>
          <w:rFonts w:ascii="Times" w:hAnsi="Times" w:cstheme="minorHAnsi"/>
          <w:color w:val="000000" w:themeColor="text1"/>
          <w:lang w:val="en-US"/>
        </w:rPr>
        <w:t>, 33(5), 823–850.</w:t>
      </w:r>
    </w:p>
    <w:p w14:paraId="1CD23E78" w14:textId="77777777" w:rsidR="0082672C" w:rsidRPr="00287F6A" w:rsidRDefault="0082672C" w:rsidP="00396D1E">
      <w:pPr>
        <w:spacing w:line="276" w:lineRule="auto"/>
        <w:rPr>
          <w:rFonts w:ascii="Times" w:hAnsi="Times" w:cstheme="minorHAnsi"/>
          <w:color w:val="000000" w:themeColor="text1"/>
          <w:lang w:val="en-US"/>
        </w:rPr>
      </w:pPr>
    </w:p>
    <w:p w14:paraId="78876429" w14:textId="2E58A157" w:rsidR="007B1C79" w:rsidRPr="00287F6A" w:rsidRDefault="007B1C79" w:rsidP="00396D1E">
      <w:pPr>
        <w:spacing w:line="276" w:lineRule="auto"/>
        <w:rPr>
          <w:rFonts w:ascii="Times" w:hAnsi="Times" w:cstheme="minorHAnsi"/>
          <w:color w:val="000000" w:themeColor="text1"/>
          <w:lang w:val="en-US"/>
        </w:rPr>
      </w:pPr>
      <w:r w:rsidRPr="00287F6A">
        <w:rPr>
          <w:rFonts w:ascii="Times" w:hAnsi="Times" w:cstheme="minorHAnsi"/>
          <w:color w:val="000000" w:themeColor="text1"/>
          <w:lang w:val="en-US"/>
        </w:rPr>
        <w:t xml:space="preserve">Peterman, A., Behrman, J.A., </w:t>
      </w:r>
      <w:r w:rsidR="00160F02" w:rsidRPr="00287F6A">
        <w:rPr>
          <w:rFonts w:ascii="Times" w:hAnsi="Times" w:cstheme="minorHAnsi"/>
          <w:color w:val="000000" w:themeColor="text1"/>
          <w:lang w:val="en-US"/>
        </w:rPr>
        <w:t xml:space="preserve">and </w:t>
      </w:r>
      <w:r w:rsidRPr="00287F6A">
        <w:rPr>
          <w:rFonts w:ascii="Times" w:hAnsi="Times" w:cstheme="minorHAnsi"/>
          <w:color w:val="000000" w:themeColor="text1"/>
          <w:lang w:val="en-US"/>
        </w:rPr>
        <w:t>Quisumbing, A.R., 2014. A review of empirical evidence</w:t>
      </w:r>
      <w:r w:rsidR="00EF48D3" w:rsidRPr="00287F6A">
        <w:rPr>
          <w:rFonts w:ascii="Times" w:hAnsi="Times" w:cstheme="minorHAnsi"/>
          <w:color w:val="000000" w:themeColor="text1"/>
          <w:lang w:val="en-US"/>
        </w:rPr>
        <w:t xml:space="preserve"> </w:t>
      </w:r>
      <w:r w:rsidRPr="00287F6A">
        <w:rPr>
          <w:rFonts w:ascii="Times" w:hAnsi="Times" w:cstheme="minorHAnsi"/>
          <w:color w:val="000000" w:themeColor="text1"/>
          <w:lang w:val="en-US"/>
        </w:rPr>
        <w:t xml:space="preserve">on gender differences in nonland agricultural inputs, technology, and services in developing countries. In: Quisumbing, A.R., </w:t>
      </w:r>
      <w:proofErr w:type="spellStart"/>
      <w:r w:rsidRPr="00287F6A">
        <w:rPr>
          <w:rFonts w:ascii="Times" w:hAnsi="Times" w:cstheme="minorHAnsi"/>
          <w:color w:val="000000" w:themeColor="text1"/>
          <w:lang w:val="en-US"/>
        </w:rPr>
        <w:t>Meinzen</w:t>
      </w:r>
      <w:proofErr w:type="spellEnd"/>
      <w:r w:rsidRPr="00287F6A">
        <w:rPr>
          <w:rFonts w:ascii="Times" w:hAnsi="Times" w:cstheme="minorHAnsi"/>
          <w:color w:val="000000" w:themeColor="text1"/>
          <w:lang w:val="en-US"/>
        </w:rPr>
        <w:t xml:space="preserve">-Dick, R., Raney, T.L., </w:t>
      </w:r>
      <w:proofErr w:type="spellStart"/>
      <w:r w:rsidRPr="00287F6A">
        <w:rPr>
          <w:rFonts w:ascii="Times" w:hAnsi="Times" w:cstheme="minorHAnsi"/>
          <w:color w:val="000000" w:themeColor="text1"/>
          <w:lang w:val="en-US"/>
        </w:rPr>
        <w:t>Croppenstedt</w:t>
      </w:r>
      <w:proofErr w:type="spellEnd"/>
      <w:r w:rsidRPr="00287F6A">
        <w:rPr>
          <w:rFonts w:ascii="Times" w:hAnsi="Times" w:cstheme="minorHAnsi"/>
          <w:color w:val="000000" w:themeColor="text1"/>
          <w:lang w:val="en-US"/>
        </w:rPr>
        <w:t xml:space="preserve">, A., Behrman, J.A., </w:t>
      </w:r>
      <w:r w:rsidR="00160F02" w:rsidRPr="00287F6A">
        <w:rPr>
          <w:rFonts w:ascii="Times" w:hAnsi="Times" w:cstheme="minorHAnsi"/>
          <w:color w:val="000000" w:themeColor="text1"/>
          <w:lang w:val="en-US"/>
        </w:rPr>
        <w:t xml:space="preserve">and </w:t>
      </w:r>
      <w:r w:rsidRPr="00287F6A">
        <w:rPr>
          <w:rFonts w:ascii="Times" w:hAnsi="Times" w:cstheme="minorHAnsi"/>
          <w:color w:val="000000" w:themeColor="text1"/>
          <w:lang w:val="en-US"/>
        </w:rPr>
        <w:t xml:space="preserve">Peterman, A. (Eds.), </w:t>
      </w:r>
      <w:r w:rsidRPr="00287F6A">
        <w:rPr>
          <w:rFonts w:ascii="Times" w:hAnsi="Times" w:cstheme="minorHAnsi"/>
          <w:i/>
          <w:iCs/>
          <w:color w:val="000000" w:themeColor="text1"/>
          <w:lang w:val="en-US"/>
        </w:rPr>
        <w:t xml:space="preserve">Gender in </w:t>
      </w:r>
      <w:r w:rsidR="00160F02" w:rsidRPr="00287F6A">
        <w:rPr>
          <w:rFonts w:ascii="Times" w:hAnsi="Times" w:cstheme="minorHAnsi"/>
          <w:i/>
          <w:iCs/>
          <w:color w:val="000000" w:themeColor="text1"/>
          <w:lang w:val="en-US"/>
        </w:rPr>
        <w:t>a</w:t>
      </w:r>
      <w:r w:rsidRPr="00287F6A">
        <w:rPr>
          <w:rFonts w:ascii="Times" w:hAnsi="Times" w:cstheme="minorHAnsi"/>
          <w:i/>
          <w:iCs/>
          <w:color w:val="000000" w:themeColor="text1"/>
          <w:lang w:val="en-US"/>
        </w:rPr>
        <w:t>griculture</w:t>
      </w:r>
      <w:r w:rsidRPr="00287F6A">
        <w:rPr>
          <w:rFonts w:ascii="Times" w:hAnsi="Times" w:cstheme="minorHAnsi"/>
          <w:color w:val="000000" w:themeColor="text1"/>
          <w:lang w:val="en-US"/>
        </w:rPr>
        <w:t xml:space="preserve">. Netherlands: Springer. </w:t>
      </w:r>
    </w:p>
    <w:p w14:paraId="452F73BC" w14:textId="77777777" w:rsidR="0082672C" w:rsidRPr="00287F6A" w:rsidRDefault="0082672C" w:rsidP="00396D1E">
      <w:pPr>
        <w:spacing w:line="276" w:lineRule="auto"/>
        <w:rPr>
          <w:rFonts w:ascii="Times" w:hAnsi="Times" w:cstheme="minorHAnsi"/>
          <w:color w:val="000000" w:themeColor="text1"/>
          <w:lang w:val="en-US"/>
        </w:rPr>
      </w:pPr>
    </w:p>
    <w:p w14:paraId="75A2CEA6" w14:textId="0F877B3E" w:rsidR="00BB1A63" w:rsidRPr="00287F6A" w:rsidRDefault="00BB1A63" w:rsidP="00396D1E">
      <w:pPr>
        <w:spacing w:line="276" w:lineRule="auto"/>
        <w:rPr>
          <w:rFonts w:ascii="Times" w:hAnsi="Times" w:cstheme="minorHAnsi"/>
          <w:color w:val="000000" w:themeColor="text1"/>
          <w:lang w:val="en-US"/>
        </w:rPr>
      </w:pPr>
      <w:r w:rsidRPr="00287F6A">
        <w:rPr>
          <w:rFonts w:ascii="Times" w:hAnsi="Times" w:cstheme="minorHAnsi"/>
          <w:color w:val="000000" w:themeColor="text1"/>
          <w:lang w:val="en-US"/>
        </w:rPr>
        <w:t xml:space="preserve">Quaye, W., </w:t>
      </w:r>
      <w:proofErr w:type="spellStart"/>
      <w:r w:rsidRPr="00287F6A">
        <w:rPr>
          <w:rFonts w:ascii="Times" w:hAnsi="Times" w:cstheme="minorHAnsi"/>
          <w:color w:val="000000" w:themeColor="text1"/>
          <w:lang w:val="en-US"/>
        </w:rPr>
        <w:t>Fuseini</w:t>
      </w:r>
      <w:proofErr w:type="spellEnd"/>
      <w:r w:rsidRPr="00287F6A">
        <w:rPr>
          <w:rFonts w:ascii="Times" w:hAnsi="Times" w:cstheme="minorHAnsi"/>
          <w:color w:val="000000" w:themeColor="text1"/>
          <w:lang w:val="en-US"/>
        </w:rPr>
        <w:t xml:space="preserve">, M., </w:t>
      </w:r>
      <w:proofErr w:type="spellStart"/>
      <w:r w:rsidRPr="00287F6A">
        <w:rPr>
          <w:rFonts w:ascii="Times" w:hAnsi="Times" w:cstheme="minorHAnsi"/>
          <w:color w:val="000000" w:themeColor="text1"/>
          <w:lang w:val="en-US"/>
        </w:rPr>
        <w:t>Boadu</w:t>
      </w:r>
      <w:proofErr w:type="spellEnd"/>
      <w:r w:rsidRPr="00287F6A">
        <w:rPr>
          <w:rFonts w:ascii="Times" w:hAnsi="Times" w:cstheme="minorHAnsi"/>
          <w:color w:val="000000" w:themeColor="text1"/>
          <w:lang w:val="en-US"/>
        </w:rPr>
        <w:t xml:space="preserve">, P., and </w:t>
      </w:r>
      <w:proofErr w:type="spellStart"/>
      <w:r w:rsidRPr="00287F6A">
        <w:rPr>
          <w:rFonts w:ascii="Times" w:hAnsi="Times" w:cstheme="minorHAnsi"/>
          <w:color w:val="000000" w:themeColor="text1"/>
          <w:lang w:val="en-US"/>
        </w:rPr>
        <w:t>Asafu-Adjaye</w:t>
      </w:r>
      <w:proofErr w:type="spellEnd"/>
      <w:r w:rsidRPr="00287F6A">
        <w:rPr>
          <w:rFonts w:ascii="Times" w:hAnsi="Times" w:cstheme="minorHAnsi"/>
          <w:color w:val="000000" w:themeColor="text1"/>
          <w:lang w:val="en-US"/>
        </w:rPr>
        <w:t>, N.Y. 2019. Bridging the gender gap in agricultural development through gender responsive extension and rural advisory services delivery in Ghana. </w:t>
      </w:r>
      <w:r w:rsidRPr="00287F6A">
        <w:rPr>
          <w:rFonts w:ascii="Times" w:hAnsi="Times" w:cstheme="minorHAnsi"/>
          <w:i/>
          <w:iCs/>
          <w:color w:val="000000" w:themeColor="text1"/>
          <w:lang w:val="en-US"/>
        </w:rPr>
        <w:t>Journal of Gender Studies</w:t>
      </w:r>
      <w:r w:rsidRPr="00287F6A">
        <w:rPr>
          <w:rFonts w:ascii="Times" w:hAnsi="Times" w:cstheme="minorHAnsi"/>
          <w:color w:val="000000" w:themeColor="text1"/>
          <w:lang w:val="en-US"/>
        </w:rPr>
        <w:t>, </w:t>
      </w:r>
      <w:r w:rsidRPr="00287F6A">
        <w:rPr>
          <w:rFonts w:ascii="Times" w:hAnsi="Times" w:cstheme="minorHAnsi"/>
          <w:i/>
          <w:iCs/>
          <w:color w:val="000000" w:themeColor="text1"/>
          <w:lang w:val="en-US"/>
        </w:rPr>
        <w:t>28</w:t>
      </w:r>
      <w:r w:rsidRPr="00287F6A">
        <w:rPr>
          <w:rFonts w:ascii="Times" w:hAnsi="Times" w:cstheme="minorHAnsi"/>
          <w:color w:val="000000" w:themeColor="text1"/>
          <w:lang w:val="en-US"/>
        </w:rPr>
        <w:t>(2), 185-203.</w:t>
      </w:r>
    </w:p>
    <w:p w14:paraId="56549ED6" w14:textId="77777777" w:rsidR="00BB1A63" w:rsidRPr="00287F6A" w:rsidRDefault="00BB1A63" w:rsidP="00396D1E">
      <w:pPr>
        <w:spacing w:line="276" w:lineRule="auto"/>
        <w:rPr>
          <w:rFonts w:ascii="Times" w:hAnsi="Times" w:cstheme="minorHAnsi"/>
          <w:color w:val="000000" w:themeColor="text1"/>
          <w:lang w:val="en-US"/>
        </w:rPr>
      </w:pPr>
    </w:p>
    <w:p w14:paraId="78B6E308" w14:textId="01DEAB0C" w:rsidR="000C760F" w:rsidRPr="00287F6A" w:rsidRDefault="000C760F" w:rsidP="00396D1E">
      <w:pPr>
        <w:spacing w:line="276" w:lineRule="auto"/>
        <w:rPr>
          <w:rFonts w:ascii="Times" w:hAnsi="Times" w:cstheme="minorHAnsi"/>
          <w:color w:val="000000" w:themeColor="text1"/>
          <w:lang w:val="en-US"/>
        </w:rPr>
      </w:pPr>
      <w:r w:rsidRPr="00287F6A">
        <w:rPr>
          <w:rFonts w:ascii="Times" w:hAnsi="Times" w:cstheme="minorHAnsi"/>
          <w:color w:val="000000" w:themeColor="text1"/>
          <w:lang w:val="en-US"/>
        </w:rPr>
        <w:t xml:space="preserve">Quinn, K. 2015. Introduction: revisiting Westminster in the Caribbean. </w:t>
      </w:r>
      <w:r w:rsidRPr="00287F6A">
        <w:rPr>
          <w:rFonts w:ascii="Times" w:hAnsi="Times" w:cstheme="minorHAnsi"/>
          <w:i/>
          <w:iCs/>
          <w:color w:val="000000" w:themeColor="text1"/>
          <w:lang w:val="en-US"/>
        </w:rPr>
        <w:t>Commonwealth and</w:t>
      </w:r>
      <w:r w:rsidRPr="00287F6A">
        <w:rPr>
          <w:rFonts w:ascii="Times" w:hAnsi="Times" w:cstheme="minorHAnsi"/>
          <w:color w:val="000000" w:themeColor="text1"/>
          <w:lang w:val="en-US"/>
        </w:rPr>
        <w:t xml:space="preserve"> </w:t>
      </w:r>
      <w:r w:rsidRPr="00287F6A">
        <w:rPr>
          <w:rFonts w:ascii="Times" w:hAnsi="Times" w:cstheme="minorHAnsi"/>
          <w:i/>
          <w:iCs/>
          <w:color w:val="000000" w:themeColor="text1"/>
          <w:lang w:val="en-US"/>
        </w:rPr>
        <w:t>Comparative Politics</w:t>
      </w:r>
      <w:r w:rsidRPr="00287F6A">
        <w:rPr>
          <w:rFonts w:ascii="Times" w:hAnsi="Times" w:cstheme="minorHAnsi"/>
          <w:color w:val="000000" w:themeColor="text1"/>
          <w:lang w:val="en-US"/>
        </w:rPr>
        <w:t>, 53(1), 1–7.</w:t>
      </w:r>
    </w:p>
    <w:p w14:paraId="73E59B9E" w14:textId="77777777" w:rsidR="00171060" w:rsidRPr="00287F6A" w:rsidRDefault="00171060" w:rsidP="00396D1E">
      <w:pPr>
        <w:spacing w:line="276" w:lineRule="auto"/>
        <w:rPr>
          <w:rFonts w:ascii="Times" w:hAnsi="Times" w:cstheme="minorHAnsi"/>
          <w:color w:val="000000" w:themeColor="text1"/>
          <w:lang w:val="en-US"/>
        </w:rPr>
      </w:pPr>
    </w:p>
    <w:p w14:paraId="684F5613" w14:textId="37A5EF99" w:rsidR="0082672C" w:rsidRPr="00287F6A" w:rsidRDefault="0082672C" w:rsidP="00396D1E">
      <w:pPr>
        <w:spacing w:line="276" w:lineRule="auto"/>
        <w:rPr>
          <w:rFonts w:ascii="Times" w:hAnsi="Times" w:cstheme="minorHAnsi"/>
          <w:color w:val="000000" w:themeColor="text1"/>
          <w:lang w:val="en-US"/>
        </w:rPr>
      </w:pPr>
      <w:proofErr w:type="spellStart"/>
      <w:r w:rsidRPr="00287F6A">
        <w:rPr>
          <w:rFonts w:ascii="Times" w:hAnsi="Times" w:cstheme="minorHAnsi"/>
          <w:color w:val="000000" w:themeColor="text1"/>
          <w:lang w:val="en-US"/>
        </w:rPr>
        <w:t>Rocheleau</w:t>
      </w:r>
      <w:proofErr w:type="spellEnd"/>
      <w:r w:rsidRPr="00287F6A">
        <w:rPr>
          <w:rFonts w:ascii="Times" w:hAnsi="Times" w:cstheme="minorHAnsi"/>
          <w:color w:val="000000" w:themeColor="text1"/>
          <w:lang w:val="en-US"/>
        </w:rPr>
        <w:t>, D., and Edmunds, D. 1997. Women, men and trees: Gender, power and property in forest and agrarian landscapes. </w:t>
      </w:r>
      <w:r w:rsidRPr="00287F6A">
        <w:rPr>
          <w:rFonts w:ascii="Times" w:hAnsi="Times" w:cstheme="minorHAnsi"/>
          <w:i/>
          <w:iCs/>
          <w:color w:val="000000" w:themeColor="text1"/>
          <w:lang w:val="en-US"/>
        </w:rPr>
        <w:t>World Development</w:t>
      </w:r>
      <w:r w:rsidRPr="00287F6A">
        <w:rPr>
          <w:rFonts w:ascii="Times" w:hAnsi="Times" w:cstheme="minorHAnsi"/>
          <w:color w:val="000000" w:themeColor="text1"/>
          <w:lang w:val="en-US"/>
        </w:rPr>
        <w:t>, 25(8), 1351-1371.</w:t>
      </w:r>
    </w:p>
    <w:p w14:paraId="46A60858" w14:textId="77777777" w:rsidR="0082672C" w:rsidRPr="00287F6A" w:rsidRDefault="0082672C" w:rsidP="00396D1E">
      <w:pPr>
        <w:spacing w:line="276" w:lineRule="auto"/>
        <w:rPr>
          <w:rFonts w:ascii="Times" w:hAnsi="Times" w:cstheme="minorHAnsi"/>
          <w:color w:val="000000" w:themeColor="text1"/>
          <w:lang w:val="en-US"/>
        </w:rPr>
      </w:pPr>
    </w:p>
    <w:p w14:paraId="610BF1C1" w14:textId="22E13CE5" w:rsidR="00B3749E" w:rsidRPr="00287F6A" w:rsidRDefault="0082672C" w:rsidP="00396D1E">
      <w:pPr>
        <w:spacing w:line="276" w:lineRule="auto"/>
        <w:rPr>
          <w:rFonts w:ascii="Times" w:hAnsi="Times" w:cstheme="minorHAnsi"/>
          <w:color w:val="000000" w:themeColor="text1"/>
          <w:lang w:val="en-US"/>
        </w:rPr>
      </w:pPr>
      <w:r w:rsidRPr="00287F6A">
        <w:rPr>
          <w:rFonts w:ascii="Times" w:hAnsi="Times" w:cstheme="minorHAnsi"/>
          <w:color w:val="000000" w:themeColor="text1"/>
          <w:lang w:val="en-US"/>
        </w:rPr>
        <w:t>Sachs, C.E. 2018. </w:t>
      </w:r>
      <w:r w:rsidRPr="00287F6A">
        <w:rPr>
          <w:rFonts w:ascii="Times" w:hAnsi="Times" w:cstheme="minorHAnsi"/>
          <w:i/>
          <w:iCs/>
          <w:color w:val="000000" w:themeColor="text1"/>
          <w:lang w:val="en-US"/>
        </w:rPr>
        <w:t xml:space="preserve">Gendered </w:t>
      </w:r>
      <w:r w:rsidR="00160F02" w:rsidRPr="00287F6A">
        <w:rPr>
          <w:rFonts w:ascii="Times" w:hAnsi="Times" w:cstheme="minorHAnsi"/>
          <w:i/>
          <w:iCs/>
          <w:color w:val="000000" w:themeColor="text1"/>
          <w:lang w:val="en-US"/>
        </w:rPr>
        <w:t>f</w:t>
      </w:r>
      <w:r w:rsidRPr="00287F6A">
        <w:rPr>
          <w:rFonts w:ascii="Times" w:hAnsi="Times" w:cstheme="minorHAnsi"/>
          <w:i/>
          <w:iCs/>
          <w:color w:val="000000" w:themeColor="text1"/>
          <w:lang w:val="en-US"/>
        </w:rPr>
        <w:t xml:space="preserve">ields: Rural </w:t>
      </w:r>
      <w:r w:rsidR="00160F02" w:rsidRPr="00287F6A">
        <w:rPr>
          <w:rFonts w:ascii="Times" w:hAnsi="Times" w:cstheme="minorHAnsi"/>
          <w:i/>
          <w:iCs/>
          <w:color w:val="000000" w:themeColor="text1"/>
          <w:lang w:val="en-US"/>
        </w:rPr>
        <w:t>w</w:t>
      </w:r>
      <w:r w:rsidRPr="00287F6A">
        <w:rPr>
          <w:rFonts w:ascii="Times" w:hAnsi="Times" w:cstheme="minorHAnsi"/>
          <w:i/>
          <w:iCs/>
          <w:color w:val="000000" w:themeColor="text1"/>
          <w:lang w:val="en-US"/>
        </w:rPr>
        <w:t xml:space="preserve">omen, </w:t>
      </w:r>
      <w:r w:rsidR="00160F02" w:rsidRPr="00287F6A">
        <w:rPr>
          <w:rFonts w:ascii="Times" w:hAnsi="Times" w:cstheme="minorHAnsi"/>
          <w:i/>
          <w:iCs/>
          <w:color w:val="000000" w:themeColor="text1"/>
          <w:lang w:val="en-US"/>
        </w:rPr>
        <w:t>a</w:t>
      </w:r>
      <w:r w:rsidRPr="00287F6A">
        <w:rPr>
          <w:rFonts w:ascii="Times" w:hAnsi="Times" w:cstheme="minorHAnsi"/>
          <w:i/>
          <w:iCs/>
          <w:color w:val="000000" w:themeColor="text1"/>
          <w:lang w:val="en-US"/>
        </w:rPr>
        <w:t xml:space="preserve">griculture, and </w:t>
      </w:r>
      <w:r w:rsidR="00160F02" w:rsidRPr="00287F6A">
        <w:rPr>
          <w:rFonts w:ascii="Times" w:hAnsi="Times" w:cstheme="minorHAnsi"/>
          <w:i/>
          <w:iCs/>
          <w:color w:val="000000" w:themeColor="text1"/>
          <w:lang w:val="en-US"/>
        </w:rPr>
        <w:t>e</w:t>
      </w:r>
      <w:r w:rsidRPr="00287F6A">
        <w:rPr>
          <w:rFonts w:ascii="Times" w:hAnsi="Times" w:cstheme="minorHAnsi"/>
          <w:i/>
          <w:iCs/>
          <w:color w:val="000000" w:themeColor="text1"/>
          <w:lang w:val="en-US"/>
        </w:rPr>
        <w:t>nvironment</w:t>
      </w:r>
      <w:r w:rsidRPr="00287F6A">
        <w:rPr>
          <w:rFonts w:ascii="Times" w:hAnsi="Times" w:cstheme="minorHAnsi"/>
          <w:color w:val="000000" w:themeColor="text1"/>
          <w:lang w:val="en-US"/>
        </w:rPr>
        <w:t>. London: Routledge.</w:t>
      </w:r>
    </w:p>
    <w:p w14:paraId="5541239D" w14:textId="77777777" w:rsidR="0082672C" w:rsidRPr="00287F6A" w:rsidRDefault="0082672C" w:rsidP="00396D1E">
      <w:pPr>
        <w:spacing w:line="276" w:lineRule="auto"/>
        <w:rPr>
          <w:rFonts w:ascii="Times" w:hAnsi="Times" w:cstheme="minorHAnsi"/>
          <w:color w:val="000000" w:themeColor="text1"/>
          <w:lang w:val="en-US"/>
        </w:rPr>
      </w:pPr>
    </w:p>
    <w:p w14:paraId="3F000F2F" w14:textId="34B611AE" w:rsidR="0082672C" w:rsidRPr="00287F6A" w:rsidRDefault="0082672C" w:rsidP="00396D1E">
      <w:pPr>
        <w:spacing w:line="276" w:lineRule="auto"/>
        <w:rPr>
          <w:rFonts w:ascii="Times" w:hAnsi="Times" w:cstheme="minorHAnsi"/>
          <w:color w:val="000000" w:themeColor="text1"/>
          <w:lang w:val="en-US"/>
        </w:rPr>
      </w:pPr>
      <w:r w:rsidRPr="00287F6A">
        <w:rPr>
          <w:rFonts w:ascii="Times" w:hAnsi="Times" w:cstheme="minorHAnsi"/>
          <w:color w:val="000000" w:themeColor="text1"/>
          <w:lang w:val="en-US"/>
        </w:rPr>
        <w:lastRenderedPageBreak/>
        <w:t>Saint Ville, A., Hickey, G.M., and Phillip, L.E. 2015. Addressing food and nutrition</w:t>
      </w:r>
      <w:r w:rsidR="00B062DE" w:rsidRPr="00287F6A">
        <w:rPr>
          <w:rFonts w:ascii="Times" w:hAnsi="Times" w:cstheme="minorHAnsi"/>
          <w:color w:val="000000" w:themeColor="text1"/>
          <w:lang w:val="en-US"/>
        </w:rPr>
        <w:t xml:space="preserve"> </w:t>
      </w:r>
      <w:r w:rsidRPr="00287F6A">
        <w:rPr>
          <w:rFonts w:ascii="Times" w:hAnsi="Times" w:cstheme="minorHAnsi"/>
          <w:color w:val="000000" w:themeColor="text1"/>
          <w:lang w:val="en-US"/>
        </w:rPr>
        <w:t>insecurit</w:t>
      </w:r>
      <w:r w:rsidR="00B062DE" w:rsidRPr="00287F6A">
        <w:rPr>
          <w:rFonts w:ascii="Times" w:hAnsi="Times" w:cstheme="minorHAnsi"/>
          <w:color w:val="000000" w:themeColor="text1"/>
          <w:lang w:val="en-US"/>
        </w:rPr>
        <w:t xml:space="preserve">y </w:t>
      </w:r>
      <w:r w:rsidRPr="00287F6A">
        <w:rPr>
          <w:rFonts w:ascii="Times" w:hAnsi="Times" w:cstheme="minorHAnsi"/>
          <w:color w:val="000000" w:themeColor="text1"/>
          <w:lang w:val="en-US"/>
        </w:rPr>
        <w:t>in the Caribbean through domestic smallholder farming</w:t>
      </w:r>
      <w:r w:rsidR="00B062DE" w:rsidRPr="00287F6A">
        <w:rPr>
          <w:rFonts w:ascii="Times" w:hAnsi="Times" w:cstheme="minorHAnsi"/>
          <w:color w:val="000000" w:themeColor="text1"/>
          <w:lang w:val="en-US"/>
        </w:rPr>
        <w:t xml:space="preserve"> </w:t>
      </w:r>
      <w:r w:rsidRPr="00287F6A">
        <w:rPr>
          <w:rFonts w:ascii="Times" w:hAnsi="Times" w:cstheme="minorHAnsi"/>
          <w:color w:val="000000" w:themeColor="text1"/>
          <w:lang w:val="en-US"/>
        </w:rPr>
        <w:t>system</w:t>
      </w:r>
      <w:r w:rsidR="00B062DE" w:rsidRPr="00287F6A">
        <w:rPr>
          <w:rFonts w:ascii="Times" w:hAnsi="Times" w:cstheme="minorHAnsi"/>
          <w:color w:val="000000" w:themeColor="text1"/>
          <w:lang w:val="en-US"/>
        </w:rPr>
        <w:t xml:space="preserve"> </w:t>
      </w:r>
      <w:r w:rsidRPr="00287F6A">
        <w:rPr>
          <w:rFonts w:ascii="Times" w:hAnsi="Times" w:cstheme="minorHAnsi"/>
          <w:color w:val="000000" w:themeColor="text1"/>
          <w:lang w:val="en-US"/>
        </w:rPr>
        <w:t>innovation.</w:t>
      </w:r>
      <w:r w:rsidR="00B062DE" w:rsidRPr="00287F6A">
        <w:rPr>
          <w:rFonts w:ascii="Times" w:hAnsi="Times" w:cstheme="minorHAnsi"/>
          <w:color w:val="000000" w:themeColor="text1"/>
          <w:lang w:val="en-US"/>
        </w:rPr>
        <w:t xml:space="preserve"> </w:t>
      </w:r>
      <w:r w:rsidRPr="00287F6A">
        <w:rPr>
          <w:rFonts w:ascii="Times" w:hAnsi="Times" w:cstheme="minorHAnsi"/>
          <w:i/>
          <w:iCs/>
          <w:color w:val="000000" w:themeColor="text1"/>
          <w:lang w:val="en-US"/>
        </w:rPr>
        <w:t>Regional</w:t>
      </w:r>
      <w:r w:rsidR="00B062DE" w:rsidRPr="00287F6A">
        <w:rPr>
          <w:rFonts w:ascii="Times" w:hAnsi="Times" w:cstheme="minorHAnsi"/>
          <w:i/>
          <w:iCs/>
          <w:color w:val="000000" w:themeColor="text1"/>
          <w:lang w:val="en-US"/>
        </w:rPr>
        <w:t xml:space="preserve"> </w:t>
      </w:r>
      <w:r w:rsidRPr="00287F6A">
        <w:rPr>
          <w:rFonts w:ascii="Times" w:hAnsi="Times" w:cstheme="minorHAnsi"/>
          <w:i/>
          <w:iCs/>
          <w:color w:val="000000" w:themeColor="text1"/>
          <w:lang w:val="en-US"/>
        </w:rPr>
        <w:t>Environmental Change</w:t>
      </w:r>
      <w:r w:rsidRPr="00287F6A">
        <w:rPr>
          <w:rFonts w:ascii="Times" w:hAnsi="Times" w:cstheme="minorHAnsi"/>
          <w:color w:val="000000" w:themeColor="text1"/>
          <w:lang w:val="en-US"/>
        </w:rPr>
        <w:t>, 15(7), 1325-1339.</w:t>
      </w:r>
    </w:p>
    <w:p w14:paraId="3BD58B5C" w14:textId="0A502569" w:rsidR="00B3749E" w:rsidRPr="00287F6A" w:rsidRDefault="00B3749E" w:rsidP="00396D1E">
      <w:pPr>
        <w:spacing w:line="276" w:lineRule="auto"/>
        <w:rPr>
          <w:rFonts w:ascii="Times" w:hAnsi="Times" w:cstheme="minorHAnsi"/>
          <w:color w:val="000000" w:themeColor="text1"/>
          <w:lang w:val="en-US"/>
        </w:rPr>
      </w:pPr>
    </w:p>
    <w:p w14:paraId="320DCD40" w14:textId="3DADAA11" w:rsidR="00B3749E" w:rsidRPr="00287F6A" w:rsidRDefault="00B3749E" w:rsidP="00396D1E">
      <w:pPr>
        <w:spacing w:line="276" w:lineRule="auto"/>
        <w:rPr>
          <w:rFonts w:ascii="Times" w:hAnsi="Times" w:cstheme="minorHAnsi"/>
          <w:i/>
          <w:color w:val="000000" w:themeColor="text1"/>
          <w:lang w:val="en-US"/>
        </w:rPr>
      </w:pPr>
      <w:proofErr w:type="spellStart"/>
      <w:r w:rsidRPr="00287F6A">
        <w:rPr>
          <w:rFonts w:ascii="Times" w:hAnsi="Times" w:cstheme="minorHAnsi"/>
          <w:color w:val="000000" w:themeColor="text1"/>
          <w:lang w:val="en-US"/>
        </w:rPr>
        <w:t>Saldano</w:t>
      </w:r>
      <w:proofErr w:type="spellEnd"/>
      <w:r w:rsidRPr="00287F6A">
        <w:rPr>
          <w:rFonts w:ascii="Times" w:hAnsi="Times" w:cstheme="minorHAnsi"/>
          <w:color w:val="000000" w:themeColor="text1"/>
          <w:lang w:val="en-US"/>
        </w:rPr>
        <w:t xml:space="preserve">, </w:t>
      </w:r>
      <w:r w:rsidR="00681F2C" w:rsidRPr="00287F6A">
        <w:rPr>
          <w:rFonts w:ascii="Times" w:hAnsi="Times" w:cstheme="minorHAnsi"/>
          <w:color w:val="000000" w:themeColor="text1"/>
          <w:lang w:val="en-US"/>
        </w:rPr>
        <w:t>J</w:t>
      </w:r>
      <w:r w:rsidRPr="00287F6A">
        <w:rPr>
          <w:rFonts w:ascii="Times" w:hAnsi="Times" w:cstheme="minorHAnsi"/>
          <w:color w:val="000000" w:themeColor="text1"/>
          <w:lang w:val="en-US"/>
        </w:rPr>
        <w:t xml:space="preserve">. 2011. </w:t>
      </w:r>
      <w:r w:rsidRPr="00287F6A">
        <w:rPr>
          <w:rFonts w:ascii="Times" w:hAnsi="Times" w:cstheme="minorHAnsi"/>
          <w:i/>
          <w:color w:val="000000" w:themeColor="text1"/>
          <w:lang w:val="en-US"/>
        </w:rPr>
        <w:t xml:space="preserve">Fundamentals of </w:t>
      </w:r>
      <w:r w:rsidR="00160F02" w:rsidRPr="00287F6A">
        <w:rPr>
          <w:rFonts w:ascii="Times" w:hAnsi="Times" w:cstheme="minorHAnsi"/>
          <w:i/>
          <w:color w:val="000000" w:themeColor="text1"/>
          <w:lang w:val="en-US"/>
        </w:rPr>
        <w:t>q</w:t>
      </w:r>
      <w:r w:rsidRPr="00287F6A">
        <w:rPr>
          <w:rFonts w:ascii="Times" w:hAnsi="Times" w:cstheme="minorHAnsi"/>
          <w:i/>
          <w:color w:val="000000" w:themeColor="text1"/>
          <w:lang w:val="en-US"/>
        </w:rPr>
        <w:t xml:space="preserve">ualitative </w:t>
      </w:r>
      <w:r w:rsidR="00160F02" w:rsidRPr="00287F6A">
        <w:rPr>
          <w:rFonts w:ascii="Times" w:hAnsi="Times" w:cstheme="minorHAnsi"/>
          <w:i/>
          <w:color w:val="000000" w:themeColor="text1"/>
          <w:lang w:val="en-US"/>
        </w:rPr>
        <w:t>r</w:t>
      </w:r>
      <w:r w:rsidRPr="00287F6A">
        <w:rPr>
          <w:rFonts w:ascii="Times" w:hAnsi="Times" w:cstheme="minorHAnsi"/>
          <w:i/>
          <w:color w:val="000000" w:themeColor="text1"/>
          <w:lang w:val="en-US"/>
        </w:rPr>
        <w:t>esearch: Understanding</w:t>
      </w:r>
      <w:r w:rsidR="005F5D89" w:rsidRPr="00287F6A">
        <w:rPr>
          <w:rFonts w:ascii="Times" w:hAnsi="Times" w:cstheme="minorHAnsi"/>
          <w:i/>
          <w:color w:val="000000" w:themeColor="text1"/>
          <w:lang w:val="en-US"/>
        </w:rPr>
        <w:t xml:space="preserve"> </w:t>
      </w:r>
      <w:r w:rsidR="00160F02" w:rsidRPr="00287F6A">
        <w:rPr>
          <w:rFonts w:ascii="Times" w:hAnsi="Times" w:cstheme="minorHAnsi"/>
          <w:i/>
          <w:color w:val="000000" w:themeColor="text1"/>
          <w:lang w:val="en-US"/>
        </w:rPr>
        <w:t>q</w:t>
      </w:r>
      <w:r w:rsidRPr="00287F6A">
        <w:rPr>
          <w:rFonts w:ascii="Times" w:hAnsi="Times" w:cstheme="minorHAnsi"/>
          <w:i/>
          <w:color w:val="000000" w:themeColor="text1"/>
          <w:lang w:val="en-US"/>
        </w:rPr>
        <w:t xml:space="preserve">ualitative </w:t>
      </w:r>
      <w:r w:rsidR="00160F02" w:rsidRPr="00287F6A">
        <w:rPr>
          <w:rFonts w:ascii="Times" w:hAnsi="Times" w:cstheme="minorHAnsi"/>
          <w:i/>
          <w:color w:val="000000" w:themeColor="text1"/>
          <w:lang w:val="en-US"/>
        </w:rPr>
        <w:t>r</w:t>
      </w:r>
      <w:r w:rsidRPr="00287F6A">
        <w:rPr>
          <w:rFonts w:ascii="Times" w:hAnsi="Times" w:cstheme="minorHAnsi"/>
          <w:i/>
          <w:color w:val="000000" w:themeColor="text1"/>
          <w:lang w:val="en-US"/>
        </w:rPr>
        <w:t>esearch</w:t>
      </w:r>
      <w:r w:rsidRPr="00287F6A">
        <w:rPr>
          <w:rFonts w:ascii="Times" w:hAnsi="Times" w:cstheme="minorHAnsi"/>
          <w:color w:val="000000" w:themeColor="text1"/>
          <w:lang w:val="en-US"/>
        </w:rPr>
        <w:t xml:space="preserve">. New York: Oxford University Press. </w:t>
      </w:r>
    </w:p>
    <w:p w14:paraId="18B82B61" w14:textId="77777777" w:rsidR="00AF4577" w:rsidRPr="00287F6A" w:rsidRDefault="00AF4577" w:rsidP="00396D1E">
      <w:pPr>
        <w:spacing w:line="276" w:lineRule="auto"/>
        <w:rPr>
          <w:rFonts w:ascii="Times" w:hAnsi="Times" w:cstheme="minorHAnsi"/>
          <w:color w:val="000000" w:themeColor="text1"/>
          <w:lang w:val="en-US"/>
        </w:rPr>
      </w:pPr>
    </w:p>
    <w:p w14:paraId="5A74EDC2" w14:textId="2BDC3527" w:rsidR="0050299A" w:rsidRPr="00287F6A" w:rsidRDefault="0050299A" w:rsidP="00396D1E">
      <w:pPr>
        <w:spacing w:line="276" w:lineRule="auto"/>
        <w:rPr>
          <w:rFonts w:ascii="Times" w:hAnsi="Times" w:cstheme="minorHAnsi"/>
          <w:color w:val="000000" w:themeColor="text1"/>
          <w:lang w:val="en-US"/>
        </w:rPr>
      </w:pPr>
      <w:r w:rsidRPr="00287F6A">
        <w:rPr>
          <w:rFonts w:ascii="Times" w:hAnsi="Times" w:cstheme="minorHAnsi"/>
          <w:color w:val="000000" w:themeColor="text1"/>
          <w:lang w:val="en-US"/>
        </w:rPr>
        <w:t>Sheppard, E., Porter, P., Faust, D., and Nagar, R. 2009. </w:t>
      </w:r>
      <w:r w:rsidRPr="00287F6A">
        <w:rPr>
          <w:rFonts w:ascii="Times" w:hAnsi="Times" w:cstheme="minorHAnsi"/>
          <w:i/>
          <w:iCs/>
          <w:color w:val="000000" w:themeColor="text1"/>
          <w:lang w:val="en-US"/>
        </w:rPr>
        <w:t xml:space="preserve">A </w:t>
      </w:r>
      <w:r w:rsidR="00160F02" w:rsidRPr="00287F6A">
        <w:rPr>
          <w:rFonts w:ascii="Times" w:hAnsi="Times" w:cstheme="minorHAnsi"/>
          <w:i/>
          <w:iCs/>
          <w:color w:val="000000" w:themeColor="text1"/>
          <w:lang w:val="en-US"/>
        </w:rPr>
        <w:t>w</w:t>
      </w:r>
      <w:r w:rsidRPr="00287F6A">
        <w:rPr>
          <w:rFonts w:ascii="Times" w:hAnsi="Times" w:cstheme="minorHAnsi"/>
          <w:i/>
          <w:iCs/>
          <w:color w:val="000000" w:themeColor="text1"/>
          <w:lang w:val="en-US"/>
        </w:rPr>
        <w:t xml:space="preserve">orld of </w:t>
      </w:r>
      <w:r w:rsidR="00160F02" w:rsidRPr="00287F6A">
        <w:rPr>
          <w:rFonts w:ascii="Times" w:hAnsi="Times" w:cstheme="minorHAnsi"/>
          <w:i/>
          <w:iCs/>
          <w:color w:val="000000" w:themeColor="text1"/>
          <w:lang w:val="en-US"/>
        </w:rPr>
        <w:t>d</w:t>
      </w:r>
      <w:r w:rsidRPr="00287F6A">
        <w:rPr>
          <w:rFonts w:ascii="Times" w:hAnsi="Times" w:cstheme="minorHAnsi"/>
          <w:i/>
          <w:iCs/>
          <w:color w:val="000000" w:themeColor="text1"/>
          <w:lang w:val="en-US"/>
        </w:rPr>
        <w:t xml:space="preserve">ifference: Encountering and </w:t>
      </w:r>
      <w:r w:rsidR="00160F02" w:rsidRPr="00287F6A">
        <w:rPr>
          <w:rFonts w:ascii="Times" w:hAnsi="Times" w:cstheme="minorHAnsi"/>
          <w:i/>
          <w:iCs/>
          <w:color w:val="000000" w:themeColor="text1"/>
          <w:lang w:val="en-US"/>
        </w:rPr>
        <w:t>c</w:t>
      </w:r>
      <w:r w:rsidRPr="00287F6A">
        <w:rPr>
          <w:rFonts w:ascii="Times" w:hAnsi="Times" w:cstheme="minorHAnsi"/>
          <w:i/>
          <w:iCs/>
          <w:color w:val="000000" w:themeColor="text1"/>
          <w:lang w:val="en-US"/>
        </w:rPr>
        <w:t xml:space="preserve">ontesting </w:t>
      </w:r>
      <w:r w:rsidR="00160F02" w:rsidRPr="00287F6A">
        <w:rPr>
          <w:rFonts w:ascii="Times" w:hAnsi="Times" w:cstheme="minorHAnsi"/>
          <w:i/>
          <w:iCs/>
          <w:color w:val="000000" w:themeColor="text1"/>
          <w:lang w:val="en-US"/>
        </w:rPr>
        <w:t>d</w:t>
      </w:r>
      <w:r w:rsidRPr="00287F6A">
        <w:rPr>
          <w:rFonts w:ascii="Times" w:hAnsi="Times" w:cstheme="minorHAnsi"/>
          <w:i/>
          <w:iCs/>
          <w:color w:val="000000" w:themeColor="text1"/>
          <w:lang w:val="en-US"/>
        </w:rPr>
        <w:t>evelopment</w:t>
      </w:r>
      <w:r w:rsidRPr="00287F6A">
        <w:rPr>
          <w:rFonts w:ascii="Times" w:hAnsi="Times" w:cstheme="minorHAnsi"/>
          <w:color w:val="000000" w:themeColor="text1"/>
          <w:lang w:val="en-US"/>
        </w:rPr>
        <w:t>. New York: Guilford Press.</w:t>
      </w:r>
    </w:p>
    <w:p w14:paraId="62FDD1D3" w14:textId="77777777" w:rsidR="0050299A" w:rsidRPr="00287F6A" w:rsidRDefault="0050299A" w:rsidP="00396D1E">
      <w:pPr>
        <w:spacing w:line="276" w:lineRule="auto"/>
        <w:rPr>
          <w:rFonts w:ascii="Times" w:hAnsi="Times" w:cstheme="minorHAnsi"/>
          <w:color w:val="000000" w:themeColor="text1"/>
          <w:lang w:val="en-US"/>
        </w:rPr>
      </w:pPr>
    </w:p>
    <w:p w14:paraId="57FB3D34" w14:textId="151E7C7B" w:rsidR="00A1043B" w:rsidRPr="00287F6A" w:rsidRDefault="0082672C" w:rsidP="00396D1E">
      <w:pPr>
        <w:spacing w:line="276" w:lineRule="auto"/>
        <w:rPr>
          <w:rFonts w:ascii="Times" w:hAnsi="Times" w:cstheme="minorHAnsi"/>
          <w:color w:val="000000" w:themeColor="text1"/>
          <w:lang w:val="en-US"/>
        </w:rPr>
      </w:pPr>
      <w:r w:rsidRPr="00287F6A">
        <w:rPr>
          <w:rFonts w:ascii="Times" w:hAnsi="Times" w:cstheme="minorHAnsi"/>
          <w:color w:val="000000" w:themeColor="text1"/>
          <w:lang w:val="en-US"/>
        </w:rPr>
        <w:t>Shiva, V. 2016. </w:t>
      </w:r>
      <w:r w:rsidRPr="00287F6A">
        <w:rPr>
          <w:rFonts w:ascii="Times" w:hAnsi="Times" w:cstheme="minorHAnsi"/>
          <w:i/>
          <w:iCs/>
          <w:color w:val="000000" w:themeColor="text1"/>
          <w:lang w:val="en-US"/>
        </w:rPr>
        <w:t xml:space="preserve">Staying </w:t>
      </w:r>
      <w:r w:rsidR="00160F02" w:rsidRPr="00287F6A">
        <w:rPr>
          <w:rFonts w:ascii="Times" w:hAnsi="Times" w:cstheme="minorHAnsi"/>
          <w:i/>
          <w:iCs/>
          <w:color w:val="000000" w:themeColor="text1"/>
          <w:lang w:val="en-US"/>
        </w:rPr>
        <w:t>a</w:t>
      </w:r>
      <w:r w:rsidRPr="00287F6A">
        <w:rPr>
          <w:rFonts w:ascii="Times" w:hAnsi="Times" w:cstheme="minorHAnsi"/>
          <w:i/>
          <w:iCs/>
          <w:color w:val="000000" w:themeColor="text1"/>
          <w:lang w:val="en-US"/>
        </w:rPr>
        <w:t xml:space="preserve">live: Women, </w:t>
      </w:r>
      <w:r w:rsidR="00160F02" w:rsidRPr="00287F6A">
        <w:rPr>
          <w:rFonts w:ascii="Times" w:hAnsi="Times" w:cstheme="minorHAnsi"/>
          <w:i/>
          <w:iCs/>
          <w:color w:val="000000" w:themeColor="text1"/>
          <w:lang w:val="en-US"/>
        </w:rPr>
        <w:t>e</w:t>
      </w:r>
      <w:r w:rsidRPr="00287F6A">
        <w:rPr>
          <w:rFonts w:ascii="Times" w:hAnsi="Times" w:cstheme="minorHAnsi"/>
          <w:i/>
          <w:iCs/>
          <w:color w:val="000000" w:themeColor="text1"/>
          <w:lang w:val="en-US"/>
        </w:rPr>
        <w:t xml:space="preserve">cology, and </w:t>
      </w:r>
      <w:r w:rsidR="00160F02" w:rsidRPr="00287F6A">
        <w:rPr>
          <w:rFonts w:ascii="Times" w:hAnsi="Times" w:cstheme="minorHAnsi"/>
          <w:i/>
          <w:iCs/>
          <w:color w:val="000000" w:themeColor="text1"/>
          <w:lang w:val="en-US"/>
        </w:rPr>
        <w:t>d</w:t>
      </w:r>
      <w:r w:rsidRPr="00287F6A">
        <w:rPr>
          <w:rFonts w:ascii="Times" w:hAnsi="Times" w:cstheme="minorHAnsi"/>
          <w:i/>
          <w:iCs/>
          <w:color w:val="000000" w:themeColor="text1"/>
          <w:lang w:val="en-US"/>
        </w:rPr>
        <w:t>evelopment</w:t>
      </w:r>
      <w:r w:rsidRPr="00287F6A">
        <w:rPr>
          <w:rFonts w:ascii="Times" w:hAnsi="Times" w:cstheme="minorHAnsi"/>
          <w:color w:val="000000" w:themeColor="text1"/>
          <w:lang w:val="en-US"/>
        </w:rPr>
        <w:t>. Berkeley: North Atlantic Books.</w:t>
      </w:r>
    </w:p>
    <w:p w14:paraId="23CDDCED" w14:textId="77777777" w:rsidR="00B94242" w:rsidRPr="00287F6A" w:rsidRDefault="00B94242" w:rsidP="00396D1E">
      <w:pPr>
        <w:spacing w:line="276" w:lineRule="auto"/>
        <w:rPr>
          <w:rFonts w:ascii="Times" w:hAnsi="Times" w:cstheme="minorHAnsi"/>
          <w:color w:val="000000" w:themeColor="text1"/>
          <w:lang w:val="en-US"/>
        </w:rPr>
      </w:pPr>
    </w:p>
    <w:p w14:paraId="765C2AF3" w14:textId="6F5F5117" w:rsidR="00197503" w:rsidRPr="00287F6A" w:rsidRDefault="00197503" w:rsidP="00396D1E">
      <w:pPr>
        <w:spacing w:line="276" w:lineRule="auto"/>
        <w:rPr>
          <w:rFonts w:ascii="Times" w:hAnsi="Times" w:cstheme="minorHAnsi"/>
          <w:color w:val="000000" w:themeColor="text1"/>
          <w:lang w:val="en-US"/>
        </w:rPr>
      </w:pPr>
      <w:r w:rsidRPr="00287F6A">
        <w:rPr>
          <w:rFonts w:ascii="Times" w:hAnsi="Times" w:cstheme="minorHAnsi"/>
          <w:color w:val="000000" w:themeColor="text1"/>
          <w:lang w:val="en-US"/>
        </w:rPr>
        <w:t>Thomas, C.Y. 1988. </w:t>
      </w:r>
      <w:r w:rsidRPr="00287F6A">
        <w:rPr>
          <w:rFonts w:ascii="Times" w:hAnsi="Times" w:cstheme="minorHAnsi"/>
          <w:i/>
          <w:iCs/>
          <w:color w:val="000000" w:themeColor="text1"/>
          <w:lang w:val="en-US"/>
        </w:rPr>
        <w:t>The poor and the powerless: Economic policy and change in the Caribbean</w:t>
      </w:r>
      <w:r w:rsidRPr="00287F6A">
        <w:rPr>
          <w:rFonts w:ascii="Times" w:hAnsi="Times" w:cstheme="minorHAnsi"/>
          <w:color w:val="000000" w:themeColor="text1"/>
          <w:lang w:val="en-US"/>
        </w:rPr>
        <w:t>. New York: NYU Press.</w:t>
      </w:r>
    </w:p>
    <w:p w14:paraId="3DBCC306" w14:textId="77777777" w:rsidR="00197503" w:rsidRPr="00287F6A" w:rsidRDefault="00197503" w:rsidP="00396D1E">
      <w:pPr>
        <w:spacing w:line="276" w:lineRule="auto"/>
        <w:rPr>
          <w:rFonts w:ascii="Times" w:hAnsi="Times" w:cstheme="minorHAnsi"/>
          <w:color w:val="000000" w:themeColor="text1"/>
          <w:lang w:val="en-US"/>
        </w:rPr>
      </w:pPr>
    </w:p>
    <w:p w14:paraId="7AB25C21" w14:textId="426C3DF2" w:rsidR="00B94242" w:rsidRPr="00287F6A" w:rsidRDefault="005F5846" w:rsidP="00396D1E">
      <w:pPr>
        <w:spacing w:line="276" w:lineRule="auto"/>
        <w:rPr>
          <w:rFonts w:ascii="Times" w:hAnsi="Times" w:cstheme="minorHAnsi"/>
          <w:color w:val="000000" w:themeColor="text1"/>
          <w:lang w:val="en-US"/>
        </w:rPr>
      </w:pPr>
      <w:r w:rsidRPr="00287F6A">
        <w:rPr>
          <w:rFonts w:ascii="Times" w:hAnsi="Times" w:cstheme="minorHAnsi"/>
          <w:color w:val="000000" w:themeColor="text1"/>
          <w:lang w:val="en-US"/>
        </w:rPr>
        <w:t xml:space="preserve">Thompson, M.S. 2019. Cultivating ‘new’ gendered food producers: intersections of power and identity in the postcolonial nation of Trinidad, </w:t>
      </w:r>
      <w:r w:rsidRPr="00287F6A">
        <w:rPr>
          <w:rFonts w:ascii="Times" w:hAnsi="Times" w:cstheme="minorHAnsi"/>
          <w:i/>
          <w:iCs/>
          <w:color w:val="000000" w:themeColor="text1"/>
          <w:lang w:val="en-US"/>
        </w:rPr>
        <w:t>Review of International Political Economy</w:t>
      </w:r>
      <w:r w:rsidRPr="00287F6A">
        <w:rPr>
          <w:rFonts w:ascii="Times" w:hAnsi="Times" w:cstheme="minorHAnsi"/>
          <w:color w:val="000000" w:themeColor="text1"/>
          <w:lang w:val="en-US"/>
        </w:rPr>
        <w:t>, DOI:10.1080/09692290.2019.1663748.</w:t>
      </w:r>
    </w:p>
    <w:p w14:paraId="4D913478" w14:textId="77777777" w:rsidR="005F5846" w:rsidRPr="00287F6A" w:rsidRDefault="005F5846" w:rsidP="00396D1E">
      <w:pPr>
        <w:spacing w:line="276" w:lineRule="auto"/>
        <w:rPr>
          <w:rFonts w:ascii="Times" w:hAnsi="Times" w:cstheme="minorHAnsi"/>
          <w:color w:val="000000" w:themeColor="text1"/>
          <w:lang w:val="en-US"/>
        </w:rPr>
      </w:pPr>
    </w:p>
    <w:p w14:paraId="5E0AB7A8" w14:textId="34C4BDCE" w:rsidR="001F2FDB" w:rsidRPr="00287F6A" w:rsidRDefault="001F2FDB" w:rsidP="00396D1E">
      <w:pPr>
        <w:spacing w:line="276" w:lineRule="auto"/>
        <w:rPr>
          <w:rFonts w:ascii="Times" w:hAnsi="Times" w:cstheme="minorHAnsi"/>
          <w:color w:val="000000" w:themeColor="text1"/>
          <w:lang w:val="en-US"/>
        </w:rPr>
      </w:pPr>
      <w:r w:rsidRPr="00287F6A">
        <w:rPr>
          <w:rFonts w:ascii="Times" w:hAnsi="Times" w:cstheme="minorHAnsi"/>
          <w:color w:val="000000" w:themeColor="text1"/>
          <w:lang w:val="en-US"/>
        </w:rPr>
        <w:t>Timms, B.F. 2008. Development theory and domestic agriculture in the Caribbean: recurring crises and missed opportunities. </w:t>
      </w:r>
      <w:r w:rsidRPr="00287F6A">
        <w:rPr>
          <w:rFonts w:ascii="Times" w:hAnsi="Times" w:cstheme="minorHAnsi"/>
          <w:i/>
          <w:iCs/>
          <w:color w:val="000000" w:themeColor="text1"/>
          <w:lang w:val="en-US"/>
        </w:rPr>
        <w:t>Caribbean Geography</w:t>
      </w:r>
      <w:r w:rsidRPr="00287F6A">
        <w:rPr>
          <w:rFonts w:ascii="Times" w:hAnsi="Times" w:cstheme="minorHAnsi"/>
          <w:color w:val="000000" w:themeColor="text1"/>
          <w:lang w:val="en-US"/>
        </w:rPr>
        <w:t>, 15(2), 101-117.</w:t>
      </w:r>
    </w:p>
    <w:p w14:paraId="696D4102" w14:textId="77777777" w:rsidR="001F2FDB" w:rsidRPr="00287F6A" w:rsidRDefault="001F2FDB" w:rsidP="00396D1E">
      <w:pPr>
        <w:spacing w:line="276" w:lineRule="auto"/>
        <w:rPr>
          <w:rFonts w:ascii="Times" w:hAnsi="Times" w:cstheme="minorHAnsi"/>
          <w:color w:val="000000" w:themeColor="text1"/>
          <w:lang w:val="en-US"/>
        </w:rPr>
      </w:pPr>
    </w:p>
    <w:p w14:paraId="4A9F290E" w14:textId="7C6C4A9B" w:rsidR="0082672C" w:rsidRPr="00287F6A" w:rsidRDefault="0082672C" w:rsidP="00396D1E">
      <w:pPr>
        <w:spacing w:line="276" w:lineRule="auto"/>
        <w:rPr>
          <w:rFonts w:ascii="Times" w:hAnsi="Times" w:cstheme="minorHAnsi"/>
          <w:color w:val="000000" w:themeColor="text1"/>
          <w:lang w:val="en-US"/>
        </w:rPr>
      </w:pPr>
      <w:proofErr w:type="spellStart"/>
      <w:r w:rsidRPr="00287F6A">
        <w:rPr>
          <w:rFonts w:ascii="Times" w:hAnsi="Times" w:cstheme="minorHAnsi"/>
          <w:color w:val="000000" w:themeColor="text1"/>
          <w:lang w:val="en-US"/>
        </w:rPr>
        <w:t>Trobia</w:t>
      </w:r>
      <w:proofErr w:type="spellEnd"/>
      <w:r w:rsidRPr="00287F6A">
        <w:rPr>
          <w:rFonts w:ascii="Times" w:hAnsi="Times" w:cstheme="minorHAnsi"/>
          <w:color w:val="000000" w:themeColor="text1"/>
          <w:lang w:val="en-US"/>
        </w:rPr>
        <w:t xml:space="preserve">, A. 2008. Cronbach’s Alpha. In </w:t>
      </w:r>
      <w:proofErr w:type="spellStart"/>
      <w:r w:rsidRPr="00287F6A">
        <w:rPr>
          <w:rFonts w:ascii="Times" w:hAnsi="Times" w:cstheme="minorHAnsi"/>
          <w:color w:val="000000" w:themeColor="text1"/>
          <w:lang w:val="en-US"/>
        </w:rPr>
        <w:t>Lavrakas</w:t>
      </w:r>
      <w:proofErr w:type="spellEnd"/>
      <w:r w:rsidR="00EF48D3" w:rsidRPr="00287F6A">
        <w:rPr>
          <w:rFonts w:ascii="Times" w:hAnsi="Times" w:cstheme="minorHAnsi"/>
          <w:color w:val="000000" w:themeColor="text1"/>
          <w:lang w:val="en-US"/>
        </w:rPr>
        <w:t>, P.</w:t>
      </w:r>
      <w:r w:rsidRPr="00287F6A">
        <w:rPr>
          <w:rFonts w:ascii="Times" w:hAnsi="Times" w:cstheme="minorHAnsi"/>
          <w:color w:val="000000" w:themeColor="text1"/>
          <w:lang w:val="en-US"/>
        </w:rPr>
        <w:t xml:space="preserve"> (Ed</w:t>
      </w:r>
      <w:r w:rsidR="00EF48D3" w:rsidRPr="00287F6A">
        <w:rPr>
          <w:rFonts w:ascii="Times" w:hAnsi="Times" w:cstheme="minorHAnsi"/>
          <w:color w:val="000000" w:themeColor="text1"/>
          <w:lang w:val="en-US"/>
        </w:rPr>
        <w:t>.</w:t>
      </w:r>
      <w:r w:rsidRPr="00287F6A">
        <w:rPr>
          <w:rFonts w:ascii="Times" w:hAnsi="Times" w:cstheme="minorHAnsi"/>
          <w:color w:val="000000" w:themeColor="text1"/>
          <w:lang w:val="en-US"/>
        </w:rPr>
        <w:t>)</w:t>
      </w:r>
      <w:r w:rsidR="00EF48D3" w:rsidRPr="00287F6A">
        <w:rPr>
          <w:rFonts w:ascii="Times" w:hAnsi="Times" w:cstheme="minorHAnsi"/>
          <w:color w:val="000000" w:themeColor="text1"/>
          <w:lang w:val="en-US"/>
        </w:rPr>
        <w:t>,</w:t>
      </w:r>
      <w:r w:rsidRPr="00287F6A">
        <w:rPr>
          <w:rFonts w:ascii="Times" w:hAnsi="Times" w:cstheme="minorHAnsi"/>
          <w:color w:val="000000" w:themeColor="text1"/>
          <w:lang w:val="en-US"/>
        </w:rPr>
        <w:t xml:space="preserve"> </w:t>
      </w:r>
      <w:r w:rsidRPr="00287F6A">
        <w:rPr>
          <w:rFonts w:ascii="Times" w:hAnsi="Times" w:cstheme="minorHAnsi"/>
          <w:i/>
          <w:iCs/>
          <w:color w:val="000000" w:themeColor="text1"/>
          <w:lang w:val="en-US"/>
        </w:rPr>
        <w:t xml:space="preserve">Encyclopedia of </w:t>
      </w:r>
      <w:r w:rsidR="00160F02" w:rsidRPr="00287F6A">
        <w:rPr>
          <w:rFonts w:ascii="Times" w:hAnsi="Times" w:cstheme="minorHAnsi"/>
          <w:i/>
          <w:iCs/>
          <w:color w:val="000000" w:themeColor="text1"/>
          <w:lang w:val="en-US"/>
        </w:rPr>
        <w:t>s</w:t>
      </w:r>
      <w:r w:rsidRPr="00287F6A">
        <w:rPr>
          <w:rFonts w:ascii="Times" w:hAnsi="Times" w:cstheme="minorHAnsi"/>
          <w:i/>
          <w:iCs/>
          <w:color w:val="000000" w:themeColor="text1"/>
          <w:lang w:val="en-US"/>
        </w:rPr>
        <w:t xml:space="preserve">urvey </w:t>
      </w:r>
      <w:r w:rsidR="00160F02" w:rsidRPr="00287F6A">
        <w:rPr>
          <w:rFonts w:ascii="Times" w:hAnsi="Times" w:cstheme="minorHAnsi"/>
          <w:i/>
          <w:iCs/>
          <w:color w:val="000000" w:themeColor="text1"/>
          <w:lang w:val="en-US"/>
        </w:rPr>
        <w:t>r</w:t>
      </w:r>
      <w:r w:rsidRPr="00287F6A">
        <w:rPr>
          <w:rFonts w:ascii="Times" w:hAnsi="Times" w:cstheme="minorHAnsi"/>
          <w:i/>
          <w:iCs/>
          <w:color w:val="000000" w:themeColor="text1"/>
          <w:lang w:val="en-US"/>
        </w:rPr>
        <w:t xml:space="preserve">esearch </w:t>
      </w:r>
      <w:r w:rsidR="00160F02" w:rsidRPr="00287F6A">
        <w:rPr>
          <w:rFonts w:ascii="Times" w:hAnsi="Times" w:cstheme="minorHAnsi"/>
          <w:i/>
          <w:iCs/>
          <w:color w:val="000000" w:themeColor="text1"/>
          <w:lang w:val="en-US"/>
        </w:rPr>
        <w:t>m</w:t>
      </w:r>
      <w:r w:rsidRPr="00287F6A">
        <w:rPr>
          <w:rFonts w:ascii="Times" w:hAnsi="Times" w:cstheme="minorHAnsi"/>
          <w:i/>
          <w:iCs/>
          <w:color w:val="000000" w:themeColor="text1"/>
          <w:lang w:val="en-US"/>
        </w:rPr>
        <w:t>ethod</w:t>
      </w:r>
      <w:r w:rsidRPr="00287F6A">
        <w:rPr>
          <w:rFonts w:ascii="Times" w:hAnsi="Times" w:cstheme="minorHAnsi"/>
          <w:color w:val="000000" w:themeColor="text1"/>
          <w:lang w:val="en-US"/>
        </w:rPr>
        <w:t>. Thousand Oaks: SAGE Publications, Inc</w:t>
      </w:r>
      <w:r w:rsidR="00EF48D3" w:rsidRPr="00287F6A">
        <w:rPr>
          <w:rFonts w:ascii="Times" w:hAnsi="Times" w:cstheme="minorHAnsi"/>
          <w:color w:val="000000" w:themeColor="text1"/>
          <w:lang w:val="en-US"/>
        </w:rPr>
        <w:t>., pp 169-171.</w:t>
      </w:r>
    </w:p>
    <w:p w14:paraId="56F6DF57" w14:textId="77777777" w:rsidR="0082672C" w:rsidRPr="00287F6A" w:rsidRDefault="0082672C" w:rsidP="00396D1E">
      <w:pPr>
        <w:spacing w:line="276" w:lineRule="auto"/>
        <w:rPr>
          <w:rFonts w:ascii="Times" w:hAnsi="Times" w:cstheme="minorHAnsi"/>
          <w:color w:val="000000" w:themeColor="text1"/>
          <w:lang w:val="en-US"/>
        </w:rPr>
      </w:pPr>
    </w:p>
    <w:p w14:paraId="2D0E3BB8" w14:textId="3234C550" w:rsidR="0082672C" w:rsidRPr="00287F6A" w:rsidRDefault="0082672C" w:rsidP="00396D1E">
      <w:pPr>
        <w:spacing w:line="276" w:lineRule="auto"/>
        <w:rPr>
          <w:rFonts w:ascii="Times" w:hAnsi="Times" w:cstheme="minorHAnsi"/>
          <w:color w:val="000000" w:themeColor="text1"/>
          <w:lang w:val="en-US"/>
        </w:rPr>
      </w:pPr>
      <w:r w:rsidRPr="00287F6A">
        <w:rPr>
          <w:rFonts w:ascii="Times" w:hAnsi="Times" w:cstheme="minorHAnsi"/>
          <w:color w:val="000000" w:themeColor="text1"/>
          <w:lang w:val="en-US"/>
        </w:rPr>
        <w:t xml:space="preserve">Tumusiime, H., Peace, R., </w:t>
      </w:r>
      <w:proofErr w:type="spellStart"/>
      <w:r w:rsidRPr="00287F6A">
        <w:rPr>
          <w:rFonts w:ascii="Times" w:hAnsi="Times" w:cstheme="minorHAnsi"/>
          <w:color w:val="000000" w:themeColor="text1"/>
          <w:lang w:val="en-US"/>
        </w:rPr>
        <w:t>Graziana</w:t>
      </w:r>
      <w:proofErr w:type="spellEnd"/>
      <w:r w:rsidRPr="00287F6A">
        <w:rPr>
          <w:rFonts w:ascii="Times" w:hAnsi="Times" w:cstheme="minorHAnsi"/>
          <w:color w:val="000000" w:themeColor="text1"/>
          <w:lang w:val="en-US"/>
        </w:rPr>
        <w:t xml:space="preserve">, J., Silva, D., </w:t>
      </w:r>
      <w:r w:rsidR="00160F02" w:rsidRPr="00287F6A">
        <w:rPr>
          <w:rFonts w:ascii="Times" w:hAnsi="Times" w:cstheme="minorHAnsi"/>
          <w:color w:val="000000" w:themeColor="text1"/>
          <w:lang w:val="en-US"/>
        </w:rPr>
        <w:t xml:space="preserve">and </w:t>
      </w:r>
      <w:proofErr w:type="spellStart"/>
      <w:r w:rsidRPr="00287F6A">
        <w:rPr>
          <w:rFonts w:ascii="Times" w:hAnsi="Times" w:cstheme="minorHAnsi"/>
          <w:color w:val="000000" w:themeColor="text1"/>
          <w:lang w:val="en-US"/>
        </w:rPr>
        <w:t>Bonio</w:t>
      </w:r>
      <w:proofErr w:type="spellEnd"/>
      <w:r w:rsidRPr="00287F6A">
        <w:rPr>
          <w:rFonts w:ascii="Times" w:hAnsi="Times" w:cstheme="minorHAnsi"/>
          <w:color w:val="000000" w:themeColor="text1"/>
          <w:lang w:val="en-US"/>
        </w:rPr>
        <w:t xml:space="preserve"> E. 2013. Thematic </w:t>
      </w:r>
      <w:r w:rsidR="00160F02" w:rsidRPr="00287F6A">
        <w:rPr>
          <w:rFonts w:ascii="Times" w:hAnsi="Times" w:cstheme="minorHAnsi"/>
          <w:color w:val="000000" w:themeColor="text1"/>
          <w:lang w:val="en-US"/>
        </w:rPr>
        <w:t>f</w:t>
      </w:r>
      <w:r w:rsidRPr="00287F6A">
        <w:rPr>
          <w:rFonts w:ascii="Times" w:hAnsi="Times" w:cstheme="minorHAnsi"/>
          <w:color w:val="000000" w:themeColor="text1"/>
          <w:lang w:val="en-US"/>
        </w:rPr>
        <w:t xml:space="preserve">ocus: Family </w:t>
      </w:r>
      <w:r w:rsidR="00160F02" w:rsidRPr="00287F6A">
        <w:rPr>
          <w:rFonts w:ascii="Times" w:hAnsi="Times" w:cstheme="minorHAnsi"/>
          <w:color w:val="000000" w:themeColor="text1"/>
          <w:lang w:val="en-US"/>
        </w:rPr>
        <w:t>f</w:t>
      </w:r>
      <w:r w:rsidRPr="00287F6A">
        <w:rPr>
          <w:rFonts w:ascii="Times" w:hAnsi="Times" w:cstheme="minorHAnsi"/>
          <w:color w:val="000000" w:themeColor="text1"/>
          <w:lang w:val="en-US"/>
        </w:rPr>
        <w:t xml:space="preserve">arming and </w:t>
      </w:r>
      <w:r w:rsidR="00160F02" w:rsidRPr="00287F6A">
        <w:rPr>
          <w:rFonts w:ascii="Times" w:hAnsi="Times" w:cstheme="minorHAnsi"/>
          <w:color w:val="000000" w:themeColor="text1"/>
          <w:lang w:val="en-US"/>
        </w:rPr>
        <w:t>f</w:t>
      </w:r>
      <w:r w:rsidRPr="00287F6A">
        <w:rPr>
          <w:rFonts w:ascii="Times" w:hAnsi="Times" w:cstheme="minorHAnsi"/>
          <w:color w:val="000000" w:themeColor="text1"/>
          <w:lang w:val="en-US"/>
        </w:rPr>
        <w:t xml:space="preserve">ood </w:t>
      </w:r>
      <w:r w:rsidR="00160F02" w:rsidRPr="00287F6A">
        <w:rPr>
          <w:rFonts w:ascii="Times" w:hAnsi="Times" w:cstheme="minorHAnsi"/>
          <w:color w:val="000000" w:themeColor="text1"/>
          <w:lang w:val="en-US"/>
        </w:rPr>
        <w:t>s</w:t>
      </w:r>
      <w:r w:rsidRPr="00287F6A">
        <w:rPr>
          <w:rFonts w:ascii="Times" w:hAnsi="Times" w:cstheme="minorHAnsi"/>
          <w:color w:val="000000" w:themeColor="text1"/>
          <w:lang w:val="en-US"/>
        </w:rPr>
        <w:t xml:space="preserve">ecurity. </w:t>
      </w:r>
      <w:proofErr w:type="spellStart"/>
      <w:r w:rsidRPr="00287F6A">
        <w:rPr>
          <w:rFonts w:ascii="Times" w:hAnsi="Times" w:cstheme="minorHAnsi"/>
          <w:i/>
          <w:color w:val="000000" w:themeColor="text1"/>
          <w:lang w:val="en-US"/>
        </w:rPr>
        <w:t>ECDPM’s</w:t>
      </w:r>
      <w:proofErr w:type="spellEnd"/>
      <w:r w:rsidRPr="00287F6A">
        <w:rPr>
          <w:rFonts w:ascii="Times" w:hAnsi="Times" w:cstheme="minorHAnsi"/>
          <w:i/>
          <w:color w:val="000000" w:themeColor="text1"/>
          <w:lang w:val="en-US"/>
        </w:rPr>
        <w:t xml:space="preserve"> Great Insights</w:t>
      </w:r>
      <w:r w:rsidR="00EF48D3" w:rsidRPr="00287F6A">
        <w:rPr>
          <w:rFonts w:ascii="Times" w:hAnsi="Times" w:cstheme="minorHAnsi"/>
          <w:i/>
          <w:color w:val="000000" w:themeColor="text1"/>
          <w:lang w:val="en-US"/>
        </w:rPr>
        <w:t>,</w:t>
      </w:r>
      <w:r w:rsidRPr="00287F6A">
        <w:rPr>
          <w:rFonts w:ascii="Times" w:hAnsi="Times" w:cstheme="minorHAnsi"/>
          <w:i/>
          <w:color w:val="000000" w:themeColor="text1"/>
          <w:lang w:val="en-US"/>
        </w:rPr>
        <w:t xml:space="preserve"> </w:t>
      </w:r>
      <w:r w:rsidRPr="00287F6A">
        <w:rPr>
          <w:rFonts w:ascii="Times" w:hAnsi="Times" w:cstheme="minorHAnsi"/>
          <w:color w:val="000000" w:themeColor="text1"/>
          <w:lang w:val="en-US"/>
        </w:rPr>
        <w:t>3(1). Accessed December</w:t>
      </w:r>
      <w:r w:rsidR="00011965" w:rsidRPr="00287F6A">
        <w:rPr>
          <w:rFonts w:ascii="Times" w:hAnsi="Times" w:cstheme="minorHAnsi"/>
          <w:color w:val="000000" w:themeColor="text1"/>
          <w:lang w:val="en-US"/>
        </w:rPr>
        <w:t xml:space="preserve"> 18, 2020</w:t>
      </w:r>
      <w:r w:rsidRPr="00287F6A">
        <w:rPr>
          <w:rFonts w:ascii="Times" w:hAnsi="Times" w:cstheme="minorHAnsi"/>
          <w:color w:val="000000" w:themeColor="text1"/>
          <w:lang w:val="en-US"/>
        </w:rPr>
        <w:t>:</w:t>
      </w:r>
      <w:r w:rsidR="00160F02" w:rsidRPr="00287F6A">
        <w:rPr>
          <w:rFonts w:ascii="Times" w:hAnsi="Times" w:cstheme="minorHAnsi"/>
          <w:color w:val="000000" w:themeColor="text1"/>
          <w:lang w:val="en-US"/>
        </w:rPr>
        <w:t xml:space="preserve"> </w:t>
      </w:r>
      <w:hyperlink r:id="rId13" w:history="1">
        <w:r w:rsidR="00160F02" w:rsidRPr="00287F6A">
          <w:rPr>
            <w:rStyle w:val="Hyperlink"/>
            <w:rFonts w:ascii="Times" w:hAnsi="Times" w:cstheme="minorHAnsi"/>
            <w:color w:val="000000" w:themeColor="text1"/>
            <w:u w:val="none"/>
            <w:lang w:val="en-US"/>
          </w:rPr>
          <w:t>file:///E:/Readings/GreatInsights_Vol3_Issue1_Dec2013_web201.pdf</w:t>
        </w:r>
      </w:hyperlink>
      <w:r w:rsidRPr="00287F6A">
        <w:rPr>
          <w:rStyle w:val="Hyperlink"/>
          <w:rFonts w:ascii="Times" w:hAnsi="Times" w:cstheme="minorHAnsi"/>
          <w:color w:val="000000" w:themeColor="text1"/>
          <w:u w:val="none"/>
          <w:lang w:val="en-US"/>
        </w:rPr>
        <w:t>.</w:t>
      </w:r>
    </w:p>
    <w:p w14:paraId="5397EEDE" w14:textId="77777777" w:rsidR="00771E8D" w:rsidRPr="00287F6A" w:rsidRDefault="00771E8D" w:rsidP="00396D1E">
      <w:pPr>
        <w:spacing w:line="276" w:lineRule="auto"/>
        <w:rPr>
          <w:rFonts w:ascii="Times" w:hAnsi="Times" w:cstheme="minorHAnsi"/>
          <w:color w:val="000000" w:themeColor="text1"/>
          <w:lang w:val="en-US"/>
        </w:rPr>
      </w:pPr>
    </w:p>
    <w:p w14:paraId="3C2107F3" w14:textId="5FCA9ACA" w:rsidR="002B092C" w:rsidRPr="00287F6A" w:rsidRDefault="002B092C" w:rsidP="00396D1E">
      <w:pPr>
        <w:spacing w:line="276" w:lineRule="auto"/>
        <w:rPr>
          <w:rFonts w:ascii="Times" w:hAnsi="Times" w:cstheme="minorHAnsi"/>
          <w:color w:val="000000" w:themeColor="text1"/>
          <w:lang w:val="en-US"/>
        </w:rPr>
      </w:pPr>
      <w:r w:rsidRPr="00287F6A">
        <w:rPr>
          <w:rFonts w:ascii="Times" w:hAnsi="Times" w:cstheme="minorHAnsi"/>
          <w:color w:val="000000" w:themeColor="text1"/>
          <w:lang w:val="en-US"/>
        </w:rPr>
        <w:t xml:space="preserve">Wilson, K. 2011. “Race,” gender, and </w:t>
      </w:r>
      <w:r w:rsidR="003269BF" w:rsidRPr="00287F6A">
        <w:rPr>
          <w:rFonts w:ascii="Times" w:hAnsi="Times" w:cstheme="minorHAnsi"/>
          <w:color w:val="000000" w:themeColor="text1"/>
          <w:lang w:val="en-US"/>
        </w:rPr>
        <w:t>n</w:t>
      </w:r>
      <w:r w:rsidRPr="00287F6A">
        <w:rPr>
          <w:rFonts w:ascii="Times" w:hAnsi="Times" w:cstheme="minorHAnsi"/>
          <w:color w:val="000000" w:themeColor="text1"/>
          <w:lang w:val="en-US"/>
        </w:rPr>
        <w:t>eoliberalism: changing visual representations in development. </w:t>
      </w:r>
      <w:r w:rsidRPr="00287F6A">
        <w:rPr>
          <w:rFonts w:ascii="Times" w:hAnsi="Times" w:cstheme="minorHAnsi"/>
          <w:i/>
          <w:iCs/>
          <w:color w:val="000000" w:themeColor="text1"/>
          <w:lang w:val="en-US"/>
        </w:rPr>
        <w:t>Third World Quarterly</w:t>
      </w:r>
      <w:r w:rsidRPr="00287F6A">
        <w:rPr>
          <w:rFonts w:ascii="Times" w:hAnsi="Times" w:cstheme="minorHAnsi"/>
          <w:color w:val="000000" w:themeColor="text1"/>
          <w:lang w:val="en-US"/>
        </w:rPr>
        <w:t>, 32(2), 315-331.</w:t>
      </w:r>
    </w:p>
    <w:p w14:paraId="1A2EC5D8" w14:textId="77777777" w:rsidR="002B092C" w:rsidRPr="00287F6A" w:rsidRDefault="002B092C" w:rsidP="00396D1E">
      <w:pPr>
        <w:spacing w:line="276" w:lineRule="auto"/>
        <w:rPr>
          <w:rFonts w:ascii="Times" w:hAnsi="Times" w:cstheme="minorHAnsi"/>
          <w:color w:val="000000" w:themeColor="text1"/>
          <w:lang w:val="en-US"/>
        </w:rPr>
      </w:pPr>
    </w:p>
    <w:p w14:paraId="76BF4D3D" w14:textId="5B38F06F" w:rsidR="00681F2C" w:rsidRPr="00287F6A" w:rsidRDefault="0082672C" w:rsidP="00396D1E">
      <w:pPr>
        <w:spacing w:line="276" w:lineRule="auto"/>
        <w:rPr>
          <w:rFonts w:ascii="Times" w:hAnsi="Times" w:cstheme="minorHAnsi"/>
          <w:color w:val="000000" w:themeColor="text1"/>
          <w:lang w:val="en-US"/>
        </w:rPr>
      </w:pPr>
      <w:r w:rsidRPr="00287F6A">
        <w:rPr>
          <w:rFonts w:ascii="Times" w:hAnsi="Times" w:cstheme="minorHAnsi"/>
          <w:color w:val="000000" w:themeColor="text1"/>
          <w:lang w:val="en-US"/>
        </w:rPr>
        <w:t xml:space="preserve">World Bank. 2017. </w:t>
      </w:r>
      <w:r w:rsidRPr="00287F6A">
        <w:rPr>
          <w:rFonts w:ascii="Times" w:hAnsi="Times" w:cstheme="minorHAnsi"/>
          <w:i/>
          <w:iCs/>
          <w:color w:val="000000" w:themeColor="text1"/>
          <w:lang w:val="en-US"/>
        </w:rPr>
        <w:t xml:space="preserve">OECS </w:t>
      </w:r>
      <w:r w:rsidR="00160F02" w:rsidRPr="00287F6A">
        <w:rPr>
          <w:rFonts w:ascii="Times" w:hAnsi="Times" w:cstheme="minorHAnsi"/>
          <w:i/>
          <w:iCs/>
          <w:color w:val="000000" w:themeColor="text1"/>
          <w:lang w:val="en-US"/>
        </w:rPr>
        <w:t>c</w:t>
      </w:r>
      <w:r w:rsidRPr="00287F6A">
        <w:rPr>
          <w:rFonts w:ascii="Times" w:hAnsi="Times" w:cstheme="minorHAnsi"/>
          <w:i/>
          <w:iCs/>
          <w:color w:val="000000" w:themeColor="text1"/>
          <w:lang w:val="en-US"/>
        </w:rPr>
        <w:t xml:space="preserve">ountries - </w:t>
      </w:r>
      <w:r w:rsidR="00160F02" w:rsidRPr="00287F6A">
        <w:rPr>
          <w:rFonts w:ascii="Times" w:hAnsi="Times" w:cstheme="minorHAnsi"/>
          <w:i/>
          <w:iCs/>
          <w:color w:val="000000" w:themeColor="text1"/>
          <w:lang w:val="en-US"/>
        </w:rPr>
        <w:t>r</w:t>
      </w:r>
      <w:r w:rsidRPr="00287F6A">
        <w:rPr>
          <w:rFonts w:ascii="Times" w:hAnsi="Times" w:cstheme="minorHAnsi"/>
          <w:i/>
          <w:iCs/>
          <w:color w:val="000000" w:themeColor="text1"/>
          <w:lang w:val="en-US"/>
        </w:rPr>
        <w:t xml:space="preserve">egional </w:t>
      </w:r>
      <w:r w:rsidR="00160F02" w:rsidRPr="00287F6A">
        <w:rPr>
          <w:rFonts w:ascii="Times" w:hAnsi="Times" w:cstheme="minorHAnsi"/>
          <w:i/>
          <w:iCs/>
          <w:color w:val="000000" w:themeColor="text1"/>
          <w:lang w:val="en-US"/>
        </w:rPr>
        <w:t>a</w:t>
      </w:r>
      <w:r w:rsidRPr="00287F6A">
        <w:rPr>
          <w:rFonts w:ascii="Times" w:hAnsi="Times" w:cstheme="minorHAnsi"/>
          <w:i/>
          <w:iCs/>
          <w:color w:val="000000" w:themeColor="text1"/>
          <w:lang w:val="en-US"/>
        </w:rPr>
        <w:t xml:space="preserve">gricultural </w:t>
      </w:r>
      <w:r w:rsidR="00160F02" w:rsidRPr="00287F6A">
        <w:rPr>
          <w:rFonts w:ascii="Times" w:hAnsi="Times" w:cstheme="minorHAnsi"/>
          <w:i/>
          <w:iCs/>
          <w:color w:val="000000" w:themeColor="text1"/>
          <w:lang w:val="en-US"/>
        </w:rPr>
        <w:t>c</w:t>
      </w:r>
      <w:r w:rsidRPr="00287F6A">
        <w:rPr>
          <w:rFonts w:ascii="Times" w:hAnsi="Times" w:cstheme="minorHAnsi"/>
          <w:i/>
          <w:iCs/>
          <w:color w:val="000000" w:themeColor="text1"/>
          <w:lang w:val="en-US"/>
        </w:rPr>
        <w:t xml:space="preserve">ompetitiveness </w:t>
      </w:r>
      <w:r w:rsidR="00160F02" w:rsidRPr="00287F6A">
        <w:rPr>
          <w:rFonts w:ascii="Times" w:hAnsi="Times" w:cstheme="minorHAnsi"/>
          <w:i/>
          <w:iCs/>
          <w:color w:val="000000" w:themeColor="text1"/>
          <w:lang w:val="en-US"/>
        </w:rPr>
        <w:t>p</w:t>
      </w:r>
      <w:r w:rsidRPr="00287F6A">
        <w:rPr>
          <w:rFonts w:ascii="Times" w:hAnsi="Times" w:cstheme="minorHAnsi"/>
          <w:i/>
          <w:iCs/>
          <w:color w:val="000000" w:themeColor="text1"/>
          <w:lang w:val="en-US"/>
        </w:rPr>
        <w:t xml:space="preserve">roject (English). </w:t>
      </w:r>
      <w:r w:rsidRPr="00287F6A">
        <w:rPr>
          <w:rFonts w:ascii="Times" w:hAnsi="Times" w:cstheme="minorHAnsi"/>
          <w:color w:val="000000" w:themeColor="text1"/>
          <w:lang w:val="en-US"/>
        </w:rPr>
        <w:t xml:space="preserve">Washington, D.C.: World Bank Group. Accessed </w:t>
      </w:r>
      <w:r w:rsidR="00EF1338" w:rsidRPr="00287F6A">
        <w:rPr>
          <w:rFonts w:ascii="Times" w:hAnsi="Times" w:cstheme="minorHAnsi"/>
          <w:color w:val="000000" w:themeColor="text1"/>
          <w:lang w:val="en-US"/>
        </w:rPr>
        <w:t>December</w:t>
      </w:r>
      <w:r w:rsidRPr="00287F6A">
        <w:rPr>
          <w:rFonts w:ascii="Times" w:hAnsi="Times" w:cstheme="minorHAnsi"/>
          <w:color w:val="000000" w:themeColor="text1"/>
          <w:lang w:val="en-US"/>
        </w:rPr>
        <w:t xml:space="preserve"> </w:t>
      </w:r>
      <w:r w:rsidR="00EF1338" w:rsidRPr="00287F6A">
        <w:rPr>
          <w:rFonts w:ascii="Times" w:hAnsi="Times" w:cstheme="minorHAnsi"/>
          <w:color w:val="000000" w:themeColor="text1"/>
          <w:lang w:val="en-US"/>
        </w:rPr>
        <w:t>13</w:t>
      </w:r>
      <w:r w:rsidRPr="00287F6A">
        <w:rPr>
          <w:rFonts w:ascii="Times" w:hAnsi="Times" w:cstheme="minorHAnsi"/>
          <w:color w:val="000000" w:themeColor="text1"/>
          <w:lang w:val="en-US"/>
        </w:rPr>
        <w:t xml:space="preserve">, </w:t>
      </w:r>
      <w:r w:rsidR="00EF1338" w:rsidRPr="00287F6A">
        <w:rPr>
          <w:rFonts w:ascii="Times" w:hAnsi="Times" w:cstheme="minorHAnsi"/>
          <w:color w:val="000000" w:themeColor="text1"/>
          <w:lang w:val="en-US"/>
        </w:rPr>
        <w:t>2020</w:t>
      </w:r>
      <w:r w:rsidRPr="00287F6A">
        <w:rPr>
          <w:rFonts w:ascii="Times" w:hAnsi="Times" w:cstheme="minorHAnsi"/>
          <w:color w:val="000000" w:themeColor="text1"/>
          <w:lang w:val="en-US"/>
        </w:rPr>
        <w:t>:</w:t>
      </w:r>
    </w:p>
    <w:p w14:paraId="5C85FDAE" w14:textId="4A353857" w:rsidR="0082672C" w:rsidRPr="00287F6A" w:rsidRDefault="00E41241" w:rsidP="00396D1E">
      <w:pPr>
        <w:spacing w:line="276" w:lineRule="auto"/>
        <w:rPr>
          <w:rFonts w:ascii="Times" w:hAnsi="Times" w:cstheme="minorHAnsi"/>
          <w:i/>
          <w:iCs/>
          <w:color w:val="000000" w:themeColor="text1"/>
          <w:lang w:val="en-US"/>
        </w:rPr>
      </w:pPr>
      <w:r w:rsidRPr="00287F6A">
        <w:rPr>
          <w:rFonts w:ascii="Times" w:hAnsi="Times" w:cstheme="minorHAnsi"/>
          <w:i/>
          <w:iCs/>
          <w:color w:val="000000" w:themeColor="text1"/>
          <w:lang w:val="en-US"/>
        </w:rPr>
        <w:t xml:space="preserve"> </w:t>
      </w:r>
      <w:hyperlink r:id="rId14" w:history="1">
        <w:r w:rsidRPr="00287F6A">
          <w:rPr>
            <w:rStyle w:val="Hyperlink"/>
            <w:rFonts w:ascii="Times" w:hAnsi="Times" w:cstheme="minorHAnsi"/>
            <w:color w:val="000000" w:themeColor="text1"/>
            <w:u w:val="none"/>
            <w:lang w:val="en-US"/>
          </w:rPr>
          <w:t>http://documents.worldbank.org/curated/en/278371495936843350/OECS-Countries-Regional-Agricultural-Competitiveness-Project</w:t>
        </w:r>
      </w:hyperlink>
      <w:r w:rsidR="0082672C" w:rsidRPr="00287F6A">
        <w:rPr>
          <w:rFonts w:ascii="Times" w:hAnsi="Times" w:cstheme="minorHAnsi"/>
          <w:color w:val="000000" w:themeColor="text1"/>
          <w:lang w:val="en-US"/>
        </w:rPr>
        <w:t>.</w:t>
      </w:r>
    </w:p>
    <w:p w14:paraId="1B61E63D" w14:textId="77777777" w:rsidR="0082672C" w:rsidRPr="00287F6A" w:rsidRDefault="0082672C" w:rsidP="00396D1E">
      <w:pPr>
        <w:spacing w:line="276" w:lineRule="auto"/>
        <w:rPr>
          <w:rFonts w:ascii="Times" w:hAnsi="Times" w:cstheme="minorHAnsi"/>
          <w:i/>
          <w:color w:val="000000" w:themeColor="text1"/>
          <w:lang w:val="en-US"/>
        </w:rPr>
      </w:pPr>
    </w:p>
    <w:p w14:paraId="15CA6677" w14:textId="2D6F809D" w:rsidR="0082672C" w:rsidRPr="00287F6A" w:rsidRDefault="0082672C" w:rsidP="00396D1E">
      <w:pPr>
        <w:widowControl w:val="0"/>
        <w:spacing w:line="276" w:lineRule="auto"/>
        <w:rPr>
          <w:rFonts w:ascii="Times" w:hAnsi="Times" w:cstheme="minorHAnsi"/>
          <w:color w:val="000000" w:themeColor="text1"/>
          <w:lang w:val="en-US"/>
        </w:rPr>
      </w:pPr>
      <w:r w:rsidRPr="00287F6A">
        <w:rPr>
          <w:rFonts w:ascii="Times" w:hAnsi="Times" w:cstheme="minorHAnsi"/>
          <w:color w:val="000000" w:themeColor="text1"/>
          <w:lang w:val="en-US"/>
        </w:rPr>
        <w:t xml:space="preserve">World Bank. 2010. </w:t>
      </w:r>
      <w:r w:rsidRPr="00287F6A">
        <w:rPr>
          <w:rFonts w:ascii="Times" w:hAnsi="Times" w:cstheme="minorHAnsi"/>
          <w:i/>
          <w:color w:val="000000" w:themeColor="text1"/>
          <w:lang w:val="en-US"/>
        </w:rPr>
        <w:t xml:space="preserve">Women’s </w:t>
      </w:r>
      <w:r w:rsidR="00160F02" w:rsidRPr="00287F6A">
        <w:rPr>
          <w:rFonts w:ascii="Times" w:hAnsi="Times" w:cstheme="minorHAnsi"/>
          <w:i/>
          <w:color w:val="000000" w:themeColor="text1"/>
          <w:lang w:val="en-US"/>
        </w:rPr>
        <w:t>e</w:t>
      </w:r>
      <w:r w:rsidRPr="00287F6A">
        <w:rPr>
          <w:rFonts w:ascii="Times" w:hAnsi="Times" w:cstheme="minorHAnsi"/>
          <w:i/>
          <w:color w:val="000000" w:themeColor="text1"/>
          <w:lang w:val="en-US"/>
        </w:rPr>
        <w:t xml:space="preserve">conomic </w:t>
      </w:r>
      <w:r w:rsidR="00160F02" w:rsidRPr="00287F6A">
        <w:rPr>
          <w:rFonts w:ascii="Times" w:hAnsi="Times" w:cstheme="minorHAnsi"/>
          <w:i/>
          <w:color w:val="000000" w:themeColor="text1"/>
          <w:lang w:val="en-US"/>
        </w:rPr>
        <w:t>o</w:t>
      </w:r>
      <w:r w:rsidRPr="00287F6A">
        <w:rPr>
          <w:rFonts w:ascii="Times" w:hAnsi="Times" w:cstheme="minorHAnsi"/>
          <w:i/>
          <w:color w:val="000000" w:themeColor="text1"/>
          <w:lang w:val="en-US"/>
        </w:rPr>
        <w:t>pportunities in the</w:t>
      </w:r>
      <w:r w:rsidR="00160F02" w:rsidRPr="00287F6A">
        <w:rPr>
          <w:rFonts w:ascii="Times" w:hAnsi="Times" w:cstheme="minorHAnsi"/>
          <w:i/>
          <w:color w:val="000000" w:themeColor="text1"/>
          <w:lang w:val="en-US"/>
        </w:rPr>
        <w:t xml:space="preserve"> f</w:t>
      </w:r>
      <w:r w:rsidRPr="00287F6A">
        <w:rPr>
          <w:rFonts w:ascii="Times" w:hAnsi="Times" w:cstheme="minorHAnsi"/>
          <w:i/>
          <w:color w:val="000000" w:themeColor="text1"/>
          <w:lang w:val="en-US"/>
        </w:rPr>
        <w:t>ormal</w:t>
      </w:r>
      <w:r w:rsidR="00160F02" w:rsidRPr="00287F6A">
        <w:rPr>
          <w:rFonts w:ascii="Times" w:hAnsi="Times" w:cstheme="minorHAnsi"/>
          <w:i/>
          <w:color w:val="000000" w:themeColor="text1"/>
          <w:lang w:val="en-US"/>
        </w:rPr>
        <w:t xml:space="preserve"> p</w:t>
      </w:r>
      <w:r w:rsidRPr="00287F6A">
        <w:rPr>
          <w:rFonts w:ascii="Times" w:hAnsi="Times" w:cstheme="minorHAnsi"/>
          <w:i/>
          <w:color w:val="000000" w:themeColor="text1"/>
          <w:lang w:val="en-US"/>
        </w:rPr>
        <w:t xml:space="preserve">rivate </w:t>
      </w:r>
      <w:r w:rsidR="00160F02" w:rsidRPr="00287F6A">
        <w:rPr>
          <w:rFonts w:ascii="Times" w:hAnsi="Times" w:cstheme="minorHAnsi"/>
          <w:i/>
          <w:color w:val="000000" w:themeColor="text1"/>
          <w:lang w:val="en-US"/>
        </w:rPr>
        <w:t>s</w:t>
      </w:r>
      <w:r w:rsidRPr="00287F6A">
        <w:rPr>
          <w:rFonts w:ascii="Times" w:hAnsi="Times" w:cstheme="minorHAnsi"/>
          <w:i/>
          <w:color w:val="000000" w:themeColor="text1"/>
          <w:lang w:val="en-US"/>
        </w:rPr>
        <w:t xml:space="preserve">ector in Latin America and the Caribbean. </w:t>
      </w:r>
      <w:r w:rsidRPr="00287F6A">
        <w:rPr>
          <w:rFonts w:ascii="Times" w:hAnsi="Times" w:cstheme="minorHAnsi"/>
          <w:color w:val="000000" w:themeColor="text1"/>
          <w:lang w:val="en-US"/>
        </w:rPr>
        <w:t xml:space="preserve">Washington DC. World Bank. Accessed </w:t>
      </w:r>
      <w:r w:rsidR="00EF1338" w:rsidRPr="00287F6A">
        <w:rPr>
          <w:rFonts w:ascii="Times" w:hAnsi="Times" w:cstheme="minorHAnsi"/>
          <w:color w:val="000000" w:themeColor="text1"/>
          <w:lang w:val="en-US"/>
        </w:rPr>
        <w:t>November</w:t>
      </w:r>
      <w:r w:rsidRPr="00287F6A">
        <w:rPr>
          <w:rFonts w:ascii="Times" w:hAnsi="Times" w:cstheme="minorHAnsi"/>
          <w:color w:val="000000" w:themeColor="text1"/>
          <w:lang w:val="en-US"/>
        </w:rPr>
        <w:t xml:space="preserve"> </w:t>
      </w:r>
      <w:r w:rsidR="00EF1338" w:rsidRPr="00287F6A">
        <w:rPr>
          <w:rFonts w:ascii="Times" w:hAnsi="Times" w:cstheme="minorHAnsi"/>
          <w:color w:val="000000" w:themeColor="text1"/>
          <w:lang w:val="en-US"/>
        </w:rPr>
        <w:t>17</w:t>
      </w:r>
      <w:r w:rsidRPr="00287F6A">
        <w:rPr>
          <w:rFonts w:ascii="Times" w:hAnsi="Times" w:cstheme="minorHAnsi"/>
          <w:color w:val="000000" w:themeColor="text1"/>
          <w:lang w:val="en-US"/>
        </w:rPr>
        <w:t xml:space="preserve">, </w:t>
      </w:r>
      <w:r w:rsidR="00EF1338" w:rsidRPr="00287F6A">
        <w:rPr>
          <w:rFonts w:ascii="Times" w:hAnsi="Times" w:cstheme="minorHAnsi"/>
          <w:color w:val="000000" w:themeColor="text1"/>
          <w:lang w:val="en-US"/>
        </w:rPr>
        <w:t>2020</w:t>
      </w:r>
      <w:r w:rsidRPr="00287F6A">
        <w:rPr>
          <w:rFonts w:ascii="Times" w:hAnsi="Times" w:cstheme="minorHAnsi"/>
          <w:color w:val="000000" w:themeColor="text1"/>
          <w:lang w:val="en-US"/>
        </w:rPr>
        <w:t xml:space="preserve">: </w:t>
      </w:r>
    </w:p>
    <w:p w14:paraId="1F6B3DA7" w14:textId="2EA05EF0" w:rsidR="0082672C" w:rsidRPr="00287F6A" w:rsidRDefault="009207D4" w:rsidP="00396D1E">
      <w:pPr>
        <w:widowControl w:val="0"/>
        <w:spacing w:line="276" w:lineRule="auto"/>
        <w:rPr>
          <w:rFonts w:ascii="Times" w:hAnsi="Times" w:cstheme="minorHAnsi"/>
          <w:i/>
          <w:color w:val="000000" w:themeColor="text1"/>
          <w:lang w:val="en-US"/>
        </w:rPr>
      </w:pPr>
      <w:hyperlink r:id="rId15" w:history="1">
        <w:r w:rsidR="0082672C" w:rsidRPr="00287F6A">
          <w:rPr>
            <w:rStyle w:val="Hyperlink"/>
            <w:rFonts w:ascii="Times" w:hAnsi="Times" w:cstheme="minorHAnsi"/>
            <w:color w:val="000000" w:themeColor="text1"/>
            <w:u w:val="none"/>
            <w:lang w:val="en-US"/>
          </w:rPr>
          <w:t>http://siteresources.worldbank.org/INTLACREGTOPPOVANA/Resources/840442-126089819258/Book_Womens_Economic_Opportunities.pdf</w:t>
        </w:r>
      </w:hyperlink>
      <w:r w:rsidR="0082672C" w:rsidRPr="00287F6A">
        <w:rPr>
          <w:rFonts w:ascii="Times" w:hAnsi="Times" w:cstheme="minorHAnsi"/>
          <w:color w:val="000000" w:themeColor="text1"/>
          <w:lang w:val="en-US"/>
        </w:rPr>
        <w:t>.</w:t>
      </w:r>
    </w:p>
    <w:p w14:paraId="5966DC6D" w14:textId="5A232720" w:rsidR="004A1F4E" w:rsidRPr="00287F6A" w:rsidRDefault="004A1F4E" w:rsidP="00396D1E">
      <w:pPr>
        <w:widowControl w:val="0"/>
        <w:spacing w:line="276" w:lineRule="auto"/>
        <w:rPr>
          <w:rFonts w:ascii="Times" w:hAnsi="Times" w:cstheme="minorHAnsi"/>
          <w:i/>
          <w:color w:val="000000" w:themeColor="text1"/>
          <w:lang w:val="en-US"/>
        </w:rPr>
      </w:pPr>
    </w:p>
    <w:p w14:paraId="1B555A82" w14:textId="660DC876" w:rsidR="00EF1338" w:rsidRPr="001351ED" w:rsidRDefault="004A1F4E" w:rsidP="00396D1E">
      <w:pPr>
        <w:widowControl w:val="0"/>
        <w:spacing w:line="276" w:lineRule="auto"/>
        <w:rPr>
          <w:rFonts w:ascii="Times" w:hAnsi="Times" w:cstheme="minorHAnsi"/>
          <w:color w:val="000000" w:themeColor="text1"/>
          <w:lang w:val="en-US"/>
        </w:rPr>
      </w:pPr>
      <w:r w:rsidRPr="00287F6A">
        <w:rPr>
          <w:rFonts w:ascii="Times" w:hAnsi="Times" w:cstheme="minorHAnsi"/>
          <w:iCs/>
          <w:color w:val="000000" w:themeColor="text1"/>
          <w:lang w:val="en-US"/>
        </w:rPr>
        <w:lastRenderedPageBreak/>
        <w:t xml:space="preserve">Yousafzai, S. Y., Saeed, S., and </w:t>
      </w:r>
      <w:proofErr w:type="spellStart"/>
      <w:r w:rsidRPr="00287F6A">
        <w:rPr>
          <w:rFonts w:ascii="Times" w:hAnsi="Times" w:cstheme="minorHAnsi"/>
          <w:iCs/>
          <w:color w:val="000000" w:themeColor="text1"/>
          <w:lang w:val="en-US"/>
        </w:rPr>
        <w:t>Muffatto</w:t>
      </w:r>
      <w:proofErr w:type="spellEnd"/>
      <w:r w:rsidRPr="00287F6A">
        <w:rPr>
          <w:rFonts w:ascii="Times" w:hAnsi="Times" w:cstheme="minorHAnsi"/>
          <w:iCs/>
          <w:color w:val="000000" w:themeColor="text1"/>
          <w:lang w:val="en-US"/>
        </w:rPr>
        <w:t>, M. 2015. Institutional theory and contextual embeddedness of women's entrepreneurial leadership: Evidence from 92 countries. </w:t>
      </w:r>
      <w:r w:rsidRPr="00287F6A">
        <w:rPr>
          <w:rFonts w:ascii="Times" w:hAnsi="Times" w:cstheme="minorHAnsi"/>
          <w:i/>
          <w:iCs/>
          <w:color w:val="000000" w:themeColor="text1"/>
          <w:lang w:val="en-US"/>
        </w:rPr>
        <w:t>Journal of Small Business Management</w:t>
      </w:r>
      <w:r w:rsidRPr="00287F6A">
        <w:rPr>
          <w:rFonts w:ascii="Times" w:hAnsi="Times" w:cstheme="minorHAnsi"/>
          <w:iCs/>
          <w:color w:val="000000" w:themeColor="text1"/>
          <w:lang w:val="en-US"/>
        </w:rPr>
        <w:t>, </w:t>
      </w:r>
      <w:r w:rsidRPr="00287F6A">
        <w:rPr>
          <w:rFonts w:ascii="Times" w:hAnsi="Times" w:cstheme="minorHAnsi"/>
          <w:color w:val="000000" w:themeColor="text1"/>
          <w:lang w:val="en-US"/>
        </w:rPr>
        <w:t>53(3), 587-604.</w:t>
      </w:r>
    </w:p>
    <w:p w14:paraId="11A0D530" w14:textId="77777777" w:rsidR="004A1F4E" w:rsidRPr="001351ED" w:rsidRDefault="004A1F4E" w:rsidP="00396D1E">
      <w:pPr>
        <w:widowControl w:val="0"/>
        <w:spacing w:line="276" w:lineRule="auto"/>
        <w:jc w:val="both"/>
        <w:rPr>
          <w:rFonts w:ascii="Times" w:hAnsi="Times" w:cstheme="minorHAnsi"/>
          <w:iCs/>
          <w:color w:val="000000" w:themeColor="text1"/>
          <w:lang w:val="en-US"/>
        </w:rPr>
      </w:pPr>
    </w:p>
    <w:p w14:paraId="70290203" w14:textId="77777777" w:rsidR="0082672C" w:rsidRPr="001351ED" w:rsidRDefault="0082672C" w:rsidP="00396D1E">
      <w:pPr>
        <w:spacing w:line="276" w:lineRule="auto"/>
        <w:jc w:val="both"/>
        <w:rPr>
          <w:rFonts w:ascii="Times" w:hAnsi="Times" w:cstheme="minorHAnsi"/>
          <w:lang w:val="en-US"/>
        </w:rPr>
      </w:pPr>
    </w:p>
    <w:p w14:paraId="4D47CAD7" w14:textId="77777777" w:rsidR="00542144" w:rsidRPr="001351ED" w:rsidRDefault="00542144" w:rsidP="00396D1E">
      <w:pPr>
        <w:spacing w:line="276" w:lineRule="auto"/>
        <w:jc w:val="both"/>
        <w:rPr>
          <w:rFonts w:ascii="Times" w:hAnsi="Times" w:cstheme="minorHAnsi"/>
          <w:lang w:val="en-US"/>
        </w:rPr>
      </w:pPr>
    </w:p>
    <w:sectPr w:rsidR="00542144" w:rsidRPr="001351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AF846" w14:textId="77777777" w:rsidR="009207D4" w:rsidRDefault="009207D4" w:rsidP="00A77974">
      <w:r>
        <w:separator/>
      </w:r>
    </w:p>
  </w:endnote>
  <w:endnote w:type="continuationSeparator" w:id="0">
    <w:p w14:paraId="43903105" w14:textId="77777777" w:rsidR="009207D4" w:rsidRDefault="009207D4" w:rsidP="00A77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w:altName w:val="﷽﷽﷽﷽﷽﷽Ą"/>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37DFC" w14:textId="77777777" w:rsidR="009207D4" w:rsidRDefault="009207D4" w:rsidP="00A77974">
      <w:r>
        <w:separator/>
      </w:r>
    </w:p>
  </w:footnote>
  <w:footnote w:type="continuationSeparator" w:id="0">
    <w:p w14:paraId="61C23A0C" w14:textId="77777777" w:rsidR="009207D4" w:rsidRDefault="009207D4" w:rsidP="00A779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36C6B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69C0AC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C1EFF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CAA37B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0A60E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7493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18E610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BE6B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2E4C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C53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81E71A3"/>
    <w:multiLevelType w:val="multilevel"/>
    <w:tmpl w:val="946C7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72C"/>
    <w:rsid w:val="0000096F"/>
    <w:rsid w:val="0000478F"/>
    <w:rsid w:val="000076B3"/>
    <w:rsid w:val="00011965"/>
    <w:rsid w:val="00012EFC"/>
    <w:rsid w:val="00013CB6"/>
    <w:rsid w:val="00021E05"/>
    <w:rsid w:val="00024AB5"/>
    <w:rsid w:val="00026418"/>
    <w:rsid w:val="00031805"/>
    <w:rsid w:val="00032156"/>
    <w:rsid w:val="00032AC7"/>
    <w:rsid w:val="00034C0F"/>
    <w:rsid w:val="00034EFE"/>
    <w:rsid w:val="00043308"/>
    <w:rsid w:val="00043423"/>
    <w:rsid w:val="00043E17"/>
    <w:rsid w:val="00044B6F"/>
    <w:rsid w:val="00052729"/>
    <w:rsid w:val="00055977"/>
    <w:rsid w:val="0006111A"/>
    <w:rsid w:val="00066947"/>
    <w:rsid w:val="00070E42"/>
    <w:rsid w:val="00071473"/>
    <w:rsid w:val="00081C3B"/>
    <w:rsid w:val="0008231D"/>
    <w:rsid w:val="00083CC6"/>
    <w:rsid w:val="0008465D"/>
    <w:rsid w:val="00090C88"/>
    <w:rsid w:val="00094BD2"/>
    <w:rsid w:val="00094CA4"/>
    <w:rsid w:val="000A048D"/>
    <w:rsid w:val="000A664A"/>
    <w:rsid w:val="000B0467"/>
    <w:rsid w:val="000B4CA2"/>
    <w:rsid w:val="000B6556"/>
    <w:rsid w:val="000C1090"/>
    <w:rsid w:val="000C1B75"/>
    <w:rsid w:val="000C21D6"/>
    <w:rsid w:val="000C326B"/>
    <w:rsid w:val="000C760F"/>
    <w:rsid w:val="000E233E"/>
    <w:rsid w:val="000E2E97"/>
    <w:rsid w:val="000F59FA"/>
    <w:rsid w:val="001017B8"/>
    <w:rsid w:val="00101FFA"/>
    <w:rsid w:val="001022C2"/>
    <w:rsid w:val="0010263C"/>
    <w:rsid w:val="00104B5F"/>
    <w:rsid w:val="00110FF3"/>
    <w:rsid w:val="00113189"/>
    <w:rsid w:val="00114751"/>
    <w:rsid w:val="001153FE"/>
    <w:rsid w:val="00116E3D"/>
    <w:rsid w:val="0012463E"/>
    <w:rsid w:val="00125007"/>
    <w:rsid w:val="001316AF"/>
    <w:rsid w:val="00133674"/>
    <w:rsid w:val="001351ED"/>
    <w:rsid w:val="00144737"/>
    <w:rsid w:val="00153C0A"/>
    <w:rsid w:val="001551B0"/>
    <w:rsid w:val="001604AB"/>
    <w:rsid w:val="00160F02"/>
    <w:rsid w:val="00171060"/>
    <w:rsid w:val="00182247"/>
    <w:rsid w:val="00182BFF"/>
    <w:rsid w:val="00190DCC"/>
    <w:rsid w:val="00191855"/>
    <w:rsid w:val="00197503"/>
    <w:rsid w:val="001A14DD"/>
    <w:rsid w:val="001A5353"/>
    <w:rsid w:val="001C4922"/>
    <w:rsid w:val="001D5F99"/>
    <w:rsid w:val="001D7B44"/>
    <w:rsid w:val="001E0430"/>
    <w:rsid w:val="001E0DF9"/>
    <w:rsid w:val="001E4160"/>
    <w:rsid w:val="001E4CBC"/>
    <w:rsid w:val="001E54E7"/>
    <w:rsid w:val="001F2F40"/>
    <w:rsid w:val="001F2FDB"/>
    <w:rsid w:val="001F3799"/>
    <w:rsid w:val="00210613"/>
    <w:rsid w:val="00212E75"/>
    <w:rsid w:val="00213D57"/>
    <w:rsid w:val="00216929"/>
    <w:rsid w:val="00217A90"/>
    <w:rsid w:val="00222349"/>
    <w:rsid w:val="00223486"/>
    <w:rsid w:val="0022596B"/>
    <w:rsid w:val="00226A52"/>
    <w:rsid w:val="00226CCC"/>
    <w:rsid w:val="002371AB"/>
    <w:rsid w:val="00237C37"/>
    <w:rsid w:val="002459FB"/>
    <w:rsid w:val="00247ACE"/>
    <w:rsid w:val="00251E43"/>
    <w:rsid w:val="0025221B"/>
    <w:rsid w:val="0025699B"/>
    <w:rsid w:val="00264C5A"/>
    <w:rsid w:val="00264CB5"/>
    <w:rsid w:val="002662F1"/>
    <w:rsid w:val="002704A6"/>
    <w:rsid w:val="00274EB4"/>
    <w:rsid w:val="002849F2"/>
    <w:rsid w:val="00285446"/>
    <w:rsid w:val="00287F6A"/>
    <w:rsid w:val="002A2812"/>
    <w:rsid w:val="002A283F"/>
    <w:rsid w:val="002A46CF"/>
    <w:rsid w:val="002B092C"/>
    <w:rsid w:val="002B68E8"/>
    <w:rsid w:val="002C1D90"/>
    <w:rsid w:val="002C3456"/>
    <w:rsid w:val="002D0BED"/>
    <w:rsid w:val="002D636F"/>
    <w:rsid w:val="002E1C57"/>
    <w:rsid w:val="002E3883"/>
    <w:rsid w:val="002E460C"/>
    <w:rsid w:val="002E6A3F"/>
    <w:rsid w:val="002F5730"/>
    <w:rsid w:val="00303956"/>
    <w:rsid w:val="003040FF"/>
    <w:rsid w:val="00306AB4"/>
    <w:rsid w:val="003105BF"/>
    <w:rsid w:val="00314658"/>
    <w:rsid w:val="00317FC0"/>
    <w:rsid w:val="00321FAD"/>
    <w:rsid w:val="003269BF"/>
    <w:rsid w:val="00332117"/>
    <w:rsid w:val="00334B1F"/>
    <w:rsid w:val="00335ED0"/>
    <w:rsid w:val="00337375"/>
    <w:rsid w:val="003420CC"/>
    <w:rsid w:val="003422F9"/>
    <w:rsid w:val="00353011"/>
    <w:rsid w:val="00355AAB"/>
    <w:rsid w:val="00356C4D"/>
    <w:rsid w:val="003702DB"/>
    <w:rsid w:val="003708E8"/>
    <w:rsid w:val="003863EC"/>
    <w:rsid w:val="0038701C"/>
    <w:rsid w:val="0039029E"/>
    <w:rsid w:val="00390A62"/>
    <w:rsid w:val="00396D1E"/>
    <w:rsid w:val="00396F35"/>
    <w:rsid w:val="003A1B7F"/>
    <w:rsid w:val="003A40C9"/>
    <w:rsid w:val="003A4DBE"/>
    <w:rsid w:val="003A5A27"/>
    <w:rsid w:val="003A5F0F"/>
    <w:rsid w:val="003B1D31"/>
    <w:rsid w:val="003B6FC5"/>
    <w:rsid w:val="003C0D07"/>
    <w:rsid w:val="003D0BA2"/>
    <w:rsid w:val="003D1F85"/>
    <w:rsid w:val="003D3E03"/>
    <w:rsid w:val="003E2454"/>
    <w:rsid w:val="003E2BBE"/>
    <w:rsid w:val="003E3093"/>
    <w:rsid w:val="003E3DBB"/>
    <w:rsid w:val="003E5D0B"/>
    <w:rsid w:val="003F005A"/>
    <w:rsid w:val="003F3D35"/>
    <w:rsid w:val="003F3F4B"/>
    <w:rsid w:val="003F41C5"/>
    <w:rsid w:val="003F55A6"/>
    <w:rsid w:val="00400F62"/>
    <w:rsid w:val="00401584"/>
    <w:rsid w:val="00405283"/>
    <w:rsid w:val="00406B3B"/>
    <w:rsid w:val="0042315E"/>
    <w:rsid w:val="004257BA"/>
    <w:rsid w:val="00433989"/>
    <w:rsid w:val="004353F3"/>
    <w:rsid w:val="00443B92"/>
    <w:rsid w:val="004460E2"/>
    <w:rsid w:val="00455914"/>
    <w:rsid w:val="0045698C"/>
    <w:rsid w:val="00460D60"/>
    <w:rsid w:val="004620E6"/>
    <w:rsid w:val="00467586"/>
    <w:rsid w:val="00477DCA"/>
    <w:rsid w:val="00480B40"/>
    <w:rsid w:val="00491520"/>
    <w:rsid w:val="00493CD4"/>
    <w:rsid w:val="004A141B"/>
    <w:rsid w:val="004A1F4E"/>
    <w:rsid w:val="004B20CF"/>
    <w:rsid w:val="004B2175"/>
    <w:rsid w:val="004B3D8D"/>
    <w:rsid w:val="004B4C44"/>
    <w:rsid w:val="004C3754"/>
    <w:rsid w:val="004C6BC2"/>
    <w:rsid w:val="004D1475"/>
    <w:rsid w:val="004D30D1"/>
    <w:rsid w:val="004D6EFF"/>
    <w:rsid w:val="004E562B"/>
    <w:rsid w:val="004E6B04"/>
    <w:rsid w:val="004F20B3"/>
    <w:rsid w:val="004F5AD2"/>
    <w:rsid w:val="0050166D"/>
    <w:rsid w:val="0050299A"/>
    <w:rsid w:val="005103A0"/>
    <w:rsid w:val="00515331"/>
    <w:rsid w:val="0051707F"/>
    <w:rsid w:val="00521703"/>
    <w:rsid w:val="00523162"/>
    <w:rsid w:val="0052638F"/>
    <w:rsid w:val="00534381"/>
    <w:rsid w:val="00542144"/>
    <w:rsid w:val="005469E5"/>
    <w:rsid w:val="00546E8A"/>
    <w:rsid w:val="005478F4"/>
    <w:rsid w:val="0055579D"/>
    <w:rsid w:val="0055684D"/>
    <w:rsid w:val="005627D2"/>
    <w:rsid w:val="0056539E"/>
    <w:rsid w:val="00570A5B"/>
    <w:rsid w:val="00576D4A"/>
    <w:rsid w:val="00581877"/>
    <w:rsid w:val="0058204C"/>
    <w:rsid w:val="00586570"/>
    <w:rsid w:val="00593126"/>
    <w:rsid w:val="005A15CB"/>
    <w:rsid w:val="005B1F4F"/>
    <w:rsid w:val="005C0515"/>
    <w:rsid w:val="005C3B44"/>
    <w:rsid w:val="005D19FC"/>
    <w:rsid w:val="005E1B8B"/>
    <w:rsid w:val="005E3D2C"/>
    <w:rsid w:val="005F297E"/>
    <w:rsid w:val="005F4D58"/>
    <w:rsid w:val="005F5846"/>
    <w:rsid w:val="005F5D89"/>
    <w:rsid w:val="005F5DF1"/>
    <w:rsid w:val="006012E9"/>
    <w:rsid w:val="00606BA8"/>
    <w:rsid w:val="0061089B"/>
    <w:rsid w:val="00611E29"/>
    <w:rsid w:val="00614F5B"/>
    <w:rsid w:val="00616BEF"/>
    <w:rsid w:val="00617653"/>
    <w:rsid w:val="00621383"/>
    <w:rsid w:val="00631677"/>
    <w:rsid w:val="00637343"/>
    <w:rsid w:val="006455DA"/>
    <w:rsid w:val="006525DA"/>
    <w:rsid w:val="006572CE"/>
    <w:rsid w:val="00660A57"/>
    <w:rsid w:val="00662C8F"/>
    <w:rsid w:val="00663830"/>
    <w:rsid w:val="00663D62"/>
    <w:rsid w:val="00664F71"/>
    <w:rsid w:val="00666813"/>
    <w:rsid w:val="00676CA7"/>
    <w:rsid w:val="00681F2C"/>
    <w:rsid w:val="00690EEA"/>
    <w:rsid w:val="006920FB"/>
    <w:rsid w:val="00694347"/>
    <w:rsid w:val="00695882"/>
    <w:rsid w:val="006971E7"/>
    <w:rsid w:val="006A0659"/>
    <w:rsid w:val="006A26DF"/>
    <w:rsid w:val="006A6456"/>
    <w:rsid w:val="006A6FBB"/>
    <w:rsid w:val="006A733E"/>
    <w:rsid w:val="006B023D"/>
    <w:rsid w:val="006B12DB"/>
    <w:rsid w:val="006B4241"/>
    <w:rsid w:val="006B5161"/>
    <w:rsid w:val="006B692A"/>
    <w:rsid w:val="006C2138"/>
    <w:rsid w:val="006D5143"/>
    <w:rsid w:val="006D5A49"/>
    <w:rsid w:val="006D6727"/>
    <w:rsid w:val="006D6EC5"/>
    <w:rsid w:val="006E32E4"/>
    <w:rsid w:val="006E489F"/>
    <w:rsid w:val="006E50A0"/>
    <w:rsid w:val="006F5251"/>
    <w:rsid w:val="006F6176"/>
    <w:rsid w:val="00702536"/>
    <w:rsid w:val="00702C05"/>
    <w:rsid w:val="00716B29"/>
    <w:rsid w:val="00723593"/>
    <w:rsid w:val="007511AA"/>
    <w:rsid w:val="00753FC6"/>
    <w:rsid w:val="0076710F"/>
    <w:rsid w:val="00771973"/>
    <w:rsid w:val="00771B61"/>
    <w:rsid w:val="00771E8D"/>
    <w:rsid w:val="00780545"/>
    <w:rsid w:val="007810A5"/>
    <w:rsid w:val="00782A30"/>
    <w:rsid w:val="00792F5E"/>
    <w:rsid w:val="007A3DAB"/>
    <w:rsid w:val="007B1C79"/>
    <w:rsid w:val="007B6B06"/>
    <w:rsid w:val="007C015B"/>
    <w:rsid w:val="007C3C1F"/>
    <w:rsid w:val="007C5E02"/>
    <w:rsid w:val="007D5F29"/>
    <w:rsid w:val="007E01A7"/>
    <w:rsid w:val="007E0469"/>
    <w:rsid w:val="007E331D"/>
    <w:rsid w:val="007F4013"/>
    <w:rsid w:val="007F4186"/>
    <w:rsid w:val="00805423"/>
    <w:rsid w:val="008154B3"/>
    <w:rsid w:val="00817C80"/>
    <w:rsid w:val="00817F38"/>
    <w:rsid w:val="00817FF4"/>
    <w:rsid w:val="008217B2"/>
    <w:rsid w:val="00825650"/>
    <w:rsid w:val="0082672C"/>
    <w:rsid w:val="00827C1D"/>
    <w:rsid w:val="00832061"/>
    <w:rsid w:val="0083255C"/>
    <w:rsid w:val="0083463E"/>
    <w:rsid w:val="0083577A"/>
    <w:rsid w:val="00835ADB"/>
    <w:rsid w:val="00837A91"/>
    <w:rsid w:val="00847096"/>
    <w:rsid w:val="00850D6A"/>
    <w:rsid w:val="00855A73"/>
    <w:rsid w:val="0086782D"/>
    <w:rsid w:val="00870BAC"/>
    <w:rsid w:val="008712CE"/>
    <w:rsid w:val="00877DB8"/>
    <w:rsid w:val="00885096"/>
    <w:rsid w:val="008971EC"/>
    <w:rsid w:val="008A2A31"/>
    <w:rsid w:val="008B2A8C"/>
    <w:rsid w:val="008B4094"/>
    <w:rsid w:val="008B6A03"/>
    <w:rsid w:val="008B6CB7"/>
    <w:rsid w:val="008B7998"/>
    <w:rsid w:val="008C6E39"/>
    <w:rsid w:val="008D0C95"/>
    <w:rsid w:val="008D254F"/>
    <w:rsid w:val="008E2E20"/>
    <w:rsid w:val="008F0FA6"/>
    <w:rsid w:val="008F473E"/>
    <w:rsid w:val="008F7957"/>
    <w:rsid w:val="0090442D"/>
    <w:rsid w:val="00906617"/>
    <w:rsid w:val="009102C9"/>
    <w:rsid w:val="009207D4"/>
    <w:rsid w:val="009229FE"/>
    <w:rsid w:val="00922F4F"/>
    <w:rsid w:val="0093119C"/>
    <w:rsid w:val="0093212B"/>
    <w:rsid w:val="009507BA"/>
    <w:rsid w:val="009546E9"/>
    <w:rsid w:val="00957EFB"/>
    <w:rsid w:val="00962077"/>
    <w:rsid w:val="009656EA"/>
    <w:rsid w:val="009660F1"/>
    <w:rsid w:val="009720BB"/>
    <w:rsid w:val="00974ECA"/>
    <w:rsid w:val="00975AD8"/>
    <w:rsid w:val="00976D08"/>
    <w:rsid w:val="00984BFC"/>
    <w:rsid w:val="00987162"/>
    <w:rsid w:val="009900BE"/>
    <w:rsid w:val="00992661"/>
    <w:rsid w:val="009928BC"/>
    <w:rsid w:val="00993C8A"/>
    <w:rsid w:val="009A0C09"/>
    <w:rsid w:val="009A1255"/>
    <w:rsid w:val="009C065F"/>
    <w:rsid w:val="009C27F4"/>
    <w:rsid w:val="009C2F3B"/>
    <w:rsid w:val="009C4257"/>
    <w:rsid w:val="009C61BF"/>
    <w:rsid w:val="009D095E"/>
    <w:rsid w:val="009D3EA5"/>
    <w:rsid w:val="009F1632"/>
    <w:rsid w:val="009F3F85"/>
    <w:rsid w:val="00A0138D"/>
    <w:rsid w:val="00A02BB0"/>
    <w:rsid w:val="00A0344D"/>
    <w:rsid w:val="00A03678"/>
    <w:rsid w:val="00A1043B"/>
    <w:rsid w:val="00A10BD4"/>
    <w:rsid w:val="00A12E7C"/>
    <w:rsid w:val="00A135E9"/>
    <w:rsid w:val="00A14FE0"/>
    <w:rsid w:val="00A153B1"/>
    <w:rsid w:val="00A21A7E"/>
    <w:rsid w:val="00A27E0F"/>
    <w:rsid w:val="00A31683"/>
    <w:rsid w:val="00A343EB"/>
    <w:rsid w:val="00A35236"/>
    <w:rsid w:val="00A359CE"/>
    <w:rsid w:val="00A42D7F"/>
    <w:rsid w:val="00A438DA"/>
    <w:rsid w:val="00A44487"/>
    <w:rsid w:val="00A46695"/>
    <w:rsid w:val="00A533AB"/>
    <w:rsid w:val="00A54BA4"/>
    <w:rsid w:val="00A57B44"/>
    <w:rsid w:val="00A602EF"/>
    <w:rsid w:val="00A60C4A"/>
    <w:rsid w:val="00A6192E"/>
    <w:rsid w:val="00A713FF"/>
    <w:rsid w:val="00A71FB4"/>
    <w:rsid w:val="00A72B14"/>
    <w:rsid w:val="00A7486C"/>
    <w:rsid w:val="00A77974"/>
    <w:rsid w:val="00A80C17"/>
    <w:rsid w:val="00A81312"/>
    <w:rsid w:val="00A820C9"/>
    <w:rsid w:val="00A8324B"/>
    <w:rsid w:val="00A9180D"/>
    <w:rsid w:val="00A92899"/>
    <w:rsid w:val="00AA61D7"/>
    <w:rsid w:val="00AB0E11"/>
    <w:rsid w:val="00AB7948"/>
    <w:rsid w:val="00AC1999"/>
    <w:rsid w:val="00AC2499"/>
    <w:rsid w:val="00AC292B"/>
    <w:rsid w:val="00AC3EAE"/>
    <w:rsid w:val="00AC7E29"/>
    <w:rsid w:val="00AD074A"/>
    <w:rsid w:val="00AE0B62"/>
    <w:rsid w:val="00AE2914"/>
    <w:rsid w:val="00AF1549"/>
    <w:rsid w:val="00AF4577"/>
    <w:rsid w:val="00B00388"/>
    <w:rsid w:val="00B05A7B"/>
    <w:rsid w:val="00B062DE"/>
    <w:rsid w:val="00B17441"/>
    <w:rsid w:val="00B27039"/>
    <w:rsid w:val="00B32B04"/>
    <w:rsid w:val="00B3749E"/>
    <w:rsid w:val="00B378F9"/>
    <w:rsid w:val="00B436BE"/>
    <w:rsid w:val="00B51305"/>
    <w:rsid w:val="00B53820"/>
    <w:rsid w:val="00B54077"/>
    <w:rsid w:val="00B602F2"/>
    <w:rsid w:val="00B604C0"/>
    <w:rsid w:val="00B6115C"/>
    <w:rsid w:val="00B65015"/>
    <w:rsid w:val="00B66424"/>
    <w:rsid w:val="00B66AC8"/>
    <w:rsid w:val="00B75307"/>
    <w:rsid w:val="00B76D4A"/>
    <w:rsid w:val="00B82D3B"/>
    <w:rsid w:val="00B86AE5"/>
    <w:rsid w:val="00B90A05"/>
    <w:rsid w:val="00B94242"/>
    <w:rsid w:val="00BA307C"/>
    <w:rsid w:val="00BA5E11"/>
    <w:rsid w:val="00BA6330"/>
    <w:rsid w:val="00BA724F"/>
    <w:rsid w:val="00BB1100"/>
    <w:rsid w:val="00BB1A63"/>
    <w:rsid w:val="00BB5144"/>
    <w:rsid w:val="00BB72CC"/>
    <w:rsid w:val="00BC4270"/>
    <w:rsid w:val="00BD45ED"/>
    <w:rsid w:val="00BE2207"/>
    <w:rsid w:val="00BE4306"/>
    <w:rsid w:val="00BE7702"/>
    <w:rsid w:val="00C052CB"/>
    <w:rsid w:val="00C06B60"/>
    <w:rsid w:val="00C1262F"/>
    <w:rsid w:val="00C1316B"/>
    <w:rsid w:val="00C14283"/>
    <w:rsid w:val="00C161A6"/>
    <w:rsid w:val="00C253FA"/>
    <w:rsid w:val="00C323E0"/>
    <w:rsid w:val="00C34437"/>
    <w:rsid w:val="00C40F55"/>
    <w:rsid w:val="00C47622"/>
    <w:rsid w:val="00C5318D"/>
    <w:rsid w:val="00C54B72"/>
    <w:rsid w:val="00C61C5D"/>
    <w:rsid w:val="00C71CAA"/>
    <w:rsid w:val="00C7442A"/>
    <w:rsid w:val="00C84544"/>
    <w:rsid w:val="00C84553"/>
    <w:rsid w:val="00C852E7"/>
    <w:rsid w:val="00C900A2"/>
    <w:rsid w:val="00CA119B"/>
    <w:rsid w:val="00CA19EA"/>
    <w:rsid w:val="00CA4D2C"/>
    <w:rsid w:val="00CA76D1"/>
    <w:rsid w:val="00CC4DEB"/>
    <w:rsid w:val="00CC7230"/>
    <w:rsid w:val="00CF1651"/>
    <w:rsid w:val="00CF3652"/>
    <w:rsid w:val="00CF3674"/>
    <w:rsid w:val="00CF75D9"/>
    <w:rsid w:val="00D03722"/>
    <w:rsid w:val="00D07548"/>
    <w:rsid w:val="00D106D5"/>
    <w:rsid w:val="00D162F1"/>
    <w:rsid w:val="00D205BD"/>
    <w:rsid w:val="00D22DB8"/>
    <w:rsid w:val="00D23C84"/>
    <w:rsid w:val="00D32BA7"/>
    <w:rsid w:val="00D33217"/>
    <w:rsid w:val="00D434B1"/>
    <w:rsid w:val="00D43D17"/>
    <w:rsid w:val="00D51910"/>
    <w:rsid w:val="00D67564"/>
    <w:rsid w:val="00D70672"/>
    <w:rsid w:val="00D706D5"/>
    <w:rsid w:val="00D75DEB"/>
    <w:rsid w:val="00D77817"/>
    <w:rsid w:val="00D80B3A"/>
    <w:rsid w:val="00D8760D"/>
    <w:rsid w:val="00D90AAA"/>
    <w:rsid w:val="00D964F9"/>
    <w:rsid w:val="00DA7C67"/>
    <w:rsid w:val="00DB3D4E"/>
    <w:rsid w:val="00DB3EA7"/>
    <w:rsid w:val="00DB6507"/>
    <w:rsid w:val="00DC08E3"/>
    <w:rsid w:val="00DC0C0C"/>
    <w:rsid w:val="00DC211D"/>
    <w:rsid w:val="00DC530B"/>
    <w:rsid w:val="00DC70E8"/>
    <w:rsid w:val="00DC7DA9"/>
    <w:rsid w:val="00DE0BC2"/>
    <w:rsid w:val="00DE0C08"/>
    <w:rsid w:val="00DE1A96"/>
    <w:rsid w:val="00DE46A2"/>
    <w:rsid w:val="00DE513A"/>
    <w:rsid w:val="00DF0914"/>
    <w:rsid w:val="00DF368F"/>
    <w:rsid w:val="00DF6785"/>
    <w:rsid w:val="00DF75D7"/>
    <w:rsid w:val="00E00591"/>
    <w:rsid w:val="00E014B3"/>
    <w:rsid w:val="00E0609E"/>
    <w:rsid w:val="00E1773C"/>
    <w:rsid w:val="00E21108"/>
    <w:rsid w:val="00E2150E"/>
    <w:rsid w:val="00E26B81"/>
    <w:rsid w:val="00E27AE8"/>
    <w:rsid w:val="00E36960"/>
    <w:rsid w:val="00E41241"/>
    <w:rsid w:val="00E43F95"/>
    <w:rsid w:val="00E478EF"/>
    <w:rsid w:val="00E500CE"/>
    <w:rsid w:val="00E51035"/>
    <w:rsid w:val="00E60F9A"/>
    <w:rsid w:val="00E64E90"/>
    <w:rsid w:val="00E727D4"/>
    <w:rsid w:val="00E73E12"/>
    <w:rsid w:val="00E7765F"/>
    <w:rsid w:val="00E8042E"/>
    <w:rsid w:val="00E80489"/>
    <w:rsid w:val="00E829A8"/>
    <w:rsid w:val="00E92346"/>
    <w:rsid w:val="00E9450D"/>
    <w:rsid w:val="00EA0311"/>
    <w:rsid w:val="00EA38B6"/>
    <w:rsid w:val="00EA6B24"/>
    <w:rsid w:val="00EB12A8"/>
    <w:rsid w:val="00EB14DF"/>
    <w:rsid w:val="00EB2A35"/>
    <w:rsid w:val="00EC542D"/>
    <w:rsid w:val="00ED1EE8"/>
    <w:rsid w:val="00ED43CF"/>
    <w:rsid w:val="00ED450A"/>
    <w:rsid w:val="00ED57B6"/>
    <w:rsid w:val="00ED5BDD"/>
    <w:rsid w:val="00EE6254"/>
    <w:rsid w:val="00EF0636"/>
    <w:rsid w:val="00EF0BE2"/>
    <w:rsid w:val="00EF1338"/>
    <w:rsid w:val="00EF1EC1"/>
    <w:rsid w:val="00EF48D3"/>
    <w:rsid w:val="00EF6F1D"/>
    <w:rsid w:val="00EF7AA7"/>
    <w:rsid w:val="00F0778C"/>
    <w:rsid w:val="00F24BB7"/>
    <w:rsid w:val="00F2630B"/>
    <w:rsid w:val="00F31457"/>
    <w:rsid w:val="00F32A31"/>
    <w:rsid w:val="00F34867"/>
    <w:rsid w:val="00F466C0"/>
    <w:rsid w:val="00F516C2"/>
    <w:rsid w:val="00F5399E"/>
    <w:rsid w:val="00F55E42"/>
    <w:rsid w:val="00F56292"/>
    <w:rsid w:val="00F66769"/>
    <w:rsid w:val="00F731FA"/>
    <w:rsid w:val="00F7777A"/>
    <w:rsid w:val="00F85EE4"/>
    <w:rsid w:val="00F903E0"/>
    <w:rsid w:val="00F90414"/>
    <w:rsid w:val="00F91069"/>
    <w:rsid w:val="00F92086"/>
    <w:rsid w:val="00F97136"/>
    <w:rsid w:val="00FA10A2"/>
    <w:rsid w:val="00FA60B2"/>
    <w:rsid w:val="00FB4C7A"/>
    <w:rsid w:val="00FC0F70"/>
    <w:rsid w:val="00FC549F"/>
    <w:rsid w:val="00FC5C2A"/>
    <w:rsid w:val="00FD7197"/>
    <w:rsid w:val="00FE2FDC"/>
    <w:rsid w:val="00FE3D64"/>
    <w:rsid w:val="00FE5B2B"/>
    <w:rsid w:val="00FF4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265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442D"/>
    <w:pPr>
      <w:keepNext/>
      <w:keepLines/>
      <w:spacing w:before="240" w:after="120" w:line="480" w:lineRule="auto"/>
      <w:jc w:val="both"/>
      <w:outlineLvl w:val="0"/>
    </w:pPr>
    <w:rPr>
      <w:rFonts w:ascii="Times" w:eastAsiaTheme="majorEastAsia" w:hAnsi="Times" w:cstheme="minorHAnsi"/>
      <w:b/>
      <w:bCs/>
      <w:color w:val="000000" w:themeColor="text1"/>
      <w:lang w:val="en-TT"/>
    </w:rPr>
  </w:style>
  <w:style w:type="paragraph" w:styleId="Heading2">
    <w:name w:val="heading 2"/>
    <w:basedOn w:val="Normal"/>
    <w:next w:val="Normal"/>
    <w:link w:val="Heading2Char"/>
    <w:uiPriority w:val="9"/>
    <w:unhideWhenUsed/>
    <w:qFormat/>
    <w:rsid w:val="001A14DD"/>
    <w:pPr>
      <w:keepNext/>
      <w:keepLines/>
      <w:spacing w:after="240" w:line="259" w:lineRule="auto"/>
      <w:outlineLvl w:val="1"/>
    </w:pPr>
    <w:rPr>
      <w:rFonts w:ascii="Times New Roman" w:eastAsiaTheme="majorEastAsia" w:hAnsi="Times New Roman" w:cs="Times New Roman"/>
      <w:b/>
      <w:bCs/>
      <w:i/>
      <w:iCs/>
      <w:color w:val="000000" w:themeColor="text1"/>
      <w:lang w:val="en-TT"/>
    </w:rPr>
  </w:style>
  <w:style w:type="paragraph" w:styleId="Heading3">
    <w:name w:val="heading 3"/>
    <w:basedOn w:val="Normal"/>
    <w:next w:val="Normal"/>
    <w:link w:val="Heading3Char"/>
    <w:unhideWhenUsed/>
    <w:qFormat/>
    <w:rsid w:val="000C1B75"/>
    <w:pPr>
      <w:keepNext/>
      <w:keepLines/>
      <w:spacing w:before="40" w:line="360" w:lineRule="auto"/>
      <w:outlineLvl w:val="2"/>
    </w:pPr>
    <w:rPr>
      <w:rFonts w:asciiTheme="majorHAnsi" w:eastAsiaTheme="majorEastAsia" w:hAnsiTheme="majorHAnsi" w:cstheme="majorBidi"/>
      <w:color w:val="1F3763"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42D"/>
    <w:rPr>
      <w:rFonts w:ascii="Times" w:eastAsiaTheme="majorEastAsia" w:hAnsi="Times" w:cstheme="minorHAnsi"/>
      <w:b/>
      <w:bCs/>
      <w:color w:val="000000" w:themeColor="text1"/>
      <w:lang w:val="en-TT"/>
    </w:rPr>
  </w:style>
  <w:style w:type="character" w:customStyle="1" w:styleId="Heading2Char">
    <w:name w:val="Heading 2 Char"/>
    <w:basedOn w:val="DefaultParagraphFont"/>
    <w:link w:val="Heading2"/>
    <w:uiPriority w:val="9"/>
    <w:rsid w:val="001A14DD"/>
    <w:rPr>
      <w:rFonts w:ascii="Times New Roman" w:eastAsiaTheme="majorEastAsia" w:hAnsi="Times New Roman" w:cs="Times New Roman"/>
      <w:b/>
      <w:bCs/>
      <w:i/>
      <w:iCs/>
      <w:color w:val="000000" w:themeColor="text1"/>
      <w:lang w:val="en-TT"/>
    </w:rPr>
  </w:style>
  <w:style w:type="table" w:customStyle="1" w:styleId="TableGrid1">
    <w:name w:val="Table Grid1"/>
    <w:basedOn w:val="TableNormal"/>
    <w:next w:val="TableGrid"/>
    <w:rsid w:val="0082672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2672C"/>
    <w:rPr>
      <w:sz w:val="22"/>
      <w:szCs w:val="22"/>
      <w:lang w:val="en-T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82672C"/>
    <w:rPr>
      <w:sz w:val="22"/>
      <w:szCs w:val="22"/>
      <w:lang w:val="en-T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
    <w:name w:val="Grid Table 2"/>
    <w:basedOn w:val="TableNormal"/>
    <w:uiPriority w:val="47"/>
    <w:rsid w:val="0082672C"/>
    <w:rPr>
      <w:sz w:val="22"/>
      <w:szCs w:val="22"/>
      <w:lang w:val="en-TT"/>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82672C"/>
    <w:rPr>
      <w:color w:val="0563C1" w:themeColor="hyperlink"/>
      <w:u w:val="single"/>
    </w:rPr>
  </w:style>
  <w:style w:type="character" w:styleId="UnresolvedMention">
    <w:name w:val="Unresolved Mention"/>
    <w:basedOn w:val="DefaultParagraphFont"/>
    <w:uiPriority w:val="99"/>
    <w:semiHidden/>
    <w:unhideWhenUsed/>
    <w:rsid w:val="0082672C"/>
    <w:rPr>
      <w:color w:val="605E5C"/>
      <w:shd w:val="clear" w:color="auto" w:fill="E1DFDD"/>
    </w:rPr>
  </w:style>
  <w:style w:type="character" w:styleId="FollowedHyperlink">
    <w:name w:val="FollowedHyperlink"/>
    <w:basedOn w:val="DefaultParagraphFont"/>
    <w:uiPriority w:val="99"/>
    <w:semiHidden/>
    <w:unhideWhenUsed/>
    <w:rsid w:val="0082672C"/>
    <w:rPr>
      <w:color w:val="954F72" w:themeColor="followedHyperlink"/>
      <w:u w:val="single"/>
    </w:rPr>
  </w:style>
  <w:style w:type="paragraph" w:styleId="TableofFigures">
    <w:name w:val="table of figures"/>
    <w:basedOn w:val="Normal"/>
    <w:next w:val="Normal"/>
    <w:uiPriority w:val="99"/>
    <w:unhideWhenUsed/>
    <w:rsid w:val="0082672C"/>
    <w:pPr>
      <w:spacing w:after="120" w:line="259" w:lineRule="auto"/>
    </w:pPr>
    <w:rPr>
      <w:rFonts w:ascii="Times" w:hAnsi="Times"/>
      <w:b/>
      <w:bCs/>
      <w:lang w:val="en-TT"/>
    </w:rPr>
  </w:style>
  <w:style w:type="paragraph" w:styleId="NormalWeb">
    <w:name w:val="Normal (Web)"/>
    <w:basedOn w:val="Normal"/>
    <w:uiPriority w:val="99"/>
    <w:semiHidden/>
    <w:unhideWhenUsed/>
    <w:rsid w:val="0082672C"/>
    <w:pPr>
      <w:spacing w:after="160" w:line="259" w:lineRule="auto"/>
    </w:pPr>
    <w:rPr>
      <w:rFonts w:ascii="Times New Roman" w:hAnsi="Times New Roman" w:cs="Times New Roman"/>
      <w:lang w:val="en-TT"/>
    </w:rPr>
  </w:style>
  <w:style w:type="paragraph" w:styleId="Quote">
    <w:name w:val="Quote"/>
    <w:basedOn w:val="Normal"/>
    <w:next w:val="Normal"/>
    <w:link w:val="QuoteChar"/>
    <w:uiPriority w:val="29"/>
    <w:qFormat/>
    <w:rsid w:val="0082672C"/>
    <w:pPr>
      <w:spacing w:before="120" w:after="120"/>
      <w:ind w:left="720" w:right="720"/>
      <w:jc w:val="both"/>
    </w:pPr>
    <w:rPr>
      <w:color w:val="000000" w:themeColor="text1"/>
      <w:lang w:val="en-TT"/>
    </w:rPr>
  </w:style>
  <w:style w:type="character" w:customStyle="1" w:styleId="QuoteChar">
    <w:name w:val="Quote Char"/>
    <w:basedOn w:val="DefaultParagraphFont"/>
    <w:link w:val="Quote"/>
    <w:uiPriority w:val="29"/>
    <w:rsid w:val="0082672C"/>
    <w:rPr>
      <w:color w:val="000000" w:themeColor="text1"/>
      <w:lang w:val="en-TT"/>
    </w:rPr>
  </w:style>
  <w:style w:type="character" w:styleId="CommentReference">
    <w:name w:val="annotation reference"/>
    <w:basedOn w:val="DefaultParagraphFont"/>
    <w:uiPriority w:val="99"/>
    <w:semiHidden/>
    <w:unhideWhenUsed/>
    <w:rsid w:val="00AC1999"/>
    <w:rPr>
      <w:sz w:val="16"/>
      <w:szCs w:val="16"/>
    </w:rPr>
  </w:style>
  <w:style w:type="paragraph" w:styleId="CommentText">
    <w:name w:val="annotation text"/>
    <w:basedOn w:val="Normal"/>
    <w:link w:val="CommentTextChar"/>
    <w:uiPriority w:val="99"/>
    <w:unhideWhenUsed/>
    <w:rsid w:val="00AC1999"/>
    <w:rPr>
      <w:sz w:val="20"/>
      <w:szCs w:val="20"/>
    </w:rPr>
  </w:style>
  <w:style w:type="character" w:customStyle="1" w:styleId="CommentTextChar">
    <w:name w:val="Comment Text Char"/>
    <w:basedOn w:val="DefaultParagraphFont"/>
    <w:link w:val="CommentText"/>
    <w:uiPriority w:val="99"/>
    <w:rsid w:val="00AC1999"/>
    <w:rPr>
      <w:sz w:val="20"/>
      <w:szCs w:val="20"/>
    </w:rPr>
  </w:style>
  <w:style w:type="paragraph" w:styleId="CommentSubject">
    <w:name w:val="annotation subject"/>
    <w:basedOn w:val="CommentText"/>
    <w:next w:val="CommentText"/>
    <w:link w:val="CommentSubjectChar"/>
    <w:uiPriority w:val="99"/>
    <w:semiHidden/>
    <w:unhideWhenUsed/>
    <w:rsid w:val="00AC1999"/>
    <w:rPr>
      <w:b/>
      <w:bCs/>
    </w:rPr>
  </w:style>
  <w:style w:type="character" w:customStyle="1" w:styleId="CommentSubjectChar">
    <w:name w:val="Comment Subject Char"/>
    <w:basedOn w:val="CommentTextChar"/>
    <w:link w:val="CommentSubject"/>
    <w:uiPriority w:val="99"/>
    <w:semiHidden/>
    <w:rsid w:val="00AC1999"/>
    <w:rPr>
      <w:b/>
      <w:bCs/>
      <w:sz w:val="20"/>
      <w:szCs w:val="20"/>
    </w:rPr>
  </w:style>
  <w:style w:type="paragraph" w:styleId="BalloonText">
    <w:name w:val="Balloon Text"/>
    <w:basedOn w:val="Normal"/>
    <w:link w:val="BalloonTextChar"/>
    <w:uiPriority w:val="99"/>
    <w:semiHidden/>
    <w:unhideWhenUsed/>
    <w:rsid w:val="00AC199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1999"/>
    <w:rPr>
      <w:rFonts w:ascii="Times New Roman" w:hAnsi="Times New Roman" w:cs="Times New Roman"/>
      <w:sz w:val="18"/>
      <w:szCs w:val="18"/>
    </w:rPr>
  </w:style>
  <w:style w:type="paragraph" w:styleId="Header">
    <w:name w:val="header"/>
    <w:basedOn w:val="Normal"/>
    <w:link w:val="HeaderChar"/>
    <w:uiPriority w:val="99"/>
    <w:unhideWhenUsed/>
    <w:rsid w:val="00A77974"/>
    <w:pPr>
      <w:tabs>
        <w:tab w:val="center" w:pos="4513"/>
        <w:tab w:val="right" w:pos="9026"/>
      </w:tabs>
    </w:pPr>
  </w:style>
  <w:style w:type="character" w:customStyle="1" w:styleId="HeaderChar">
    <w:name w:val="Header Char"/>
    <w:basedOn w:val="DefaultParagraphFont"/>
    <w:link w:val="Header"/>
    <w:uiPriority w:val="99"/>
    <w:rsid w:val="00A77974"/>
  </w:style>
  <w:style w:type="paragraph" w:styleId="Footer">
    <w:name w:val="footer"/>
    <w:basedOn w:val="Normal"/>
    <w:link w:val="FooterChar"/>
    <w:uiPriority w:val="99"/>
    <w:unhideWhenUsed/>
    <w:rsid w:val="00A77974"/>
    <w:pPr>
      <w:tabs>
        <w:tab w:val="center" w:pos="4513"/>
        <w:tab w:val="right" w:pos="9026"/>
      </w:tabs>
    </w:pPr>
  </w:style>
  <w:style w:type="character" w:customStyle="1" w:styleId="FooterChar">
    <w:name w:val="Footer Char"/>
    <w:basedOn w:val="DefaultParagraphFont"/>
    <w:link w:val="Footer"/>
    <w:uiPriority w:val="99"/>
    <w:rsid w:val="00A77974"/>
  </w:style>
  <w:style w:type="character" w:customStyle="1" w:styleId="Heading3Char">
    <w:name w:val="Heading 3 Char"/>
    <w:basedOn w:val="DefaultParagraphFont"/>
    <w:link w:val="Heading3"/>
    <w:rsid w:val="000C1B75"/>
    <w:rPr>
      <w:rFonts w:asciiTheme="majorHAnsi" w:eastAsiaTheme="majorEastAsia" w:hAnsiTheme="majorHAnsi" w:cstheme="majorBidi"/>
      <w:color w:val="1F3763" w:themeColor="accent1" w:themeShade="7F"/>
      <w:lang w:val="en-US"/>
    </w:rPr>
  </w:style>
  <w:style w:type="paragraph" w:styleId="Revision">
    <w:name w:val="Revision"/>
    <w:hidden/>
    <w:uiPriority w:val="99"/>
    <w:semiHidden/>
    <w:rsid w:val="00D90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81525">
      <w:bodyDiv w:val="1"/>
      <w:marLeft w:val="0"/>
      <w:marRight w:val="0"/>
      <w:marTop w:val="0"/>
      <w:marBottom w:val="0"/>
      <w:divBdr>
        <w:top w:val="none" w:sz="0" w:space="0" w:color="auto"/>
        <w:left w:val="none" w:sz="0" w:space="0" w:color="auto"/>
        <w:bottom w:val="none" w:sz="0" w:space="0" w:color="auto"/>
        <w:right w:val="none" w:sz="0" w:space="0" w:color="auto"/>
      </w:divBdr>
      <w:divsChild>
        <w:div w:id="739250868">
          <w:marLeft w:val="0"/>
          <w:marRight w:val="0"/>
          <w:marTop w:val="0"/>
          <w:marBottom w:val="0"/>
          <w:divBdr>
            <w:top w:val="none" w:sz="0" w:space="0" w:color="auto"/>
            <w:left w:val="none" w:sz="0" w:space="0" w:color="auto"/>
            <w:bottom w:val="none" w:sz="0" w:space="0" w:color="auto"/>
            <w:right w:val="none" w:sz="0" w:space="0" w:color="auto"/>
          </w:divBdr>
          <w:divsChild>
            <w:div w:id="241110378">
              <w:marLeft w:val="0"/>
              <w:marRight w:val="0"/>
              <w:marTop w:val="0"/>
              <w:marBottom w:val="0"/>
              <w:divBdr>
                <w:top w:val="none" w:sz="0" w:space="0" w:color="auto"/>
                <w:left w:val="none" w:sz="0" w:space="0" w:color="auto"/>
                <w:bottom w:val="none" w:sz="0" w:space="0" w:color="auto"/>
                <w:right w:val="none" w:sz="0" w:space="0" w:color="auto"/>
              </w:divBdr>
              <w:divsChild>
                <w:div w:id="134559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7955">
      <w:bodyDiv w:val="1"/>
      <w:marLeft w:val="0"/>
      <w:marRight w:val="0"/>
      <w:marTop w:val="0"/>
      <w:marBottom w:val="0"/>
      <w:divBdr>
        <w:top w:val="none" w:sz="0" w:space="0" w:color="auto"/>
        <w:left w:val="none" w:sz="0" w:space="0" w:color="auto"/>
        <w:bottom w:val="none" w:sz="0" w:space="0" w:color="auto"/>
        <w:right w:val="none" w:sz="0" w:space="0" w:color="auto"/>
      </w:divBdr>
    </w:div>
    <w:div w:id="74666672">
      <w:bodyDiv w:val="1"/>
      <w:marLeft w:val="0"/>
      <w:marRight w:val="0"/>
      <w:marTop w:val="0"/>
      <w:marBottom w:val="0"/>
      <w:divBdr>
        <w:top w:val="none" w:sz="0" w:space="0" w:color="auto"/>
        <w:left w:val="none" w:sz="0" w:space="0" w:color="auto"/>
        <w:bottom w:val="none" w:sz="0" w:space="0" w:color="auto"/>
        <w:right w:val="none" w:sz="0" w:space="0" w:color="auto"/>
      </w:divBdr>
    </w:div>
    <w:div w:id="86579593">
      <w:bodyDiv w:val="1"/>
      <w:marLeft w:val="0"/>
      <w:marRight w:val="0"/>
      <w:marTop w:val="0"/>
      <w:marBottom w:val="0"/>
      <w:divBdr>
        <w:top w:val="none" w:sz="0" w:space="0" w:color="auto"/>
        <w:left w:val="none" w:sz="0" w:space="0" w:color="auto"/>
        <w:bottom w:val="none" w:sz="0" w:space="0" w:color="auto"/>
        <w:right w:val="none" w:sz="0" w:space="0" w:color="auto"/>
      </w:divBdr>
    </w:div>
    <w:div w:id="118115443">
      <w:bodyDiv w:val="1"/>
      <w:marLeft w:val="0"/>
      <w:marRight w:val="0"/>
      <w:marTop w:val="0"/>
      <w:marBottom w:val="0"/>
      <w:divBdr>
        <w:top w:val="none" w:sz="0" w:space="0" w:color="auto"/>
        <w:left w:val="none" w:sz="0" w:space="0" w:color="auto"/>
        <w:bottom w:val="none" w:sz="0" w:space="0" w:color="auto"/>
        <w:right w:val="none" w:sz="0" w:space="0" w:color="auto"/>
      </w:divBdr>
    </w:div>
    <w:div w:id="131867271">
      <w:bodyDiv w:val="1"/>
      <w:marLeft w:val="0"/>
      <w:marRight w:val="0"/>
      <w:marTop w:val="0"/>
      <w:marBottom w:val="0"/>
      <w:divBdr>
        <w:top w:val="none" w:sz="0" w:space="0" w:color="auto"/>
        <w:left w:val="none" w:sz="0" w:space="0" w:color="auto"/>
        <w:bottom w:val="none" w:sz="0" w:space="0" w:color="auto"/>
        <w:right w:val="none" w:sz="0" w:space="0" w:color="auto"/>
      </w:divBdr>
      <w:divsChild>
        <w:div w:id="1191725478">
          <w:marLeft w:val="0"/>
          <w:marRight w:val="0"/>
          <w:marTop w:val="0"/>
          <w:marBottom w:val="0"/>
          <w:divBdr>
            <w:top w:val="none" w:sz="0" w:space="0" w:color="auto"/>
            <w:left w:val="none" w:sz="0" w:space="0" w:color="auto"/>
            <w:bottom w:val="none" w:sz="0" w:space="0" w:color="auto"/>
            <w:right w:val="none" w:sz="0" w:space="0" w:color="auto"/>
          </w:divBdr>
          <w:divsChild>
            <w:div w:id="184756095">
              <w:marLeft w:val="0"/>
              <w:marRight w:val="0"/>
              <w:marTop w:val="0"/>
              <w:marBottom w:val="0"/>
              <w:divBdr>
                <w:top w:val="none" w:sz="0" w:space="0" w:color="auto"/>
                <w:left w:val="none" w:sz="0" w:space="0" w:color="auto"/>
                <w:bottom w:val="none" w:sz="0" w:space="0" w:color="auto"/>
                <w:right w:val="none" w:sz="0" w:space="0" w:color="auto"/>
              </w:divBdr>
              <w:divsChild>
                <w:div w:id="5767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20653">
      <w:bodyDiv w:val="1"/>
      <w:marLeft w:val="0"/>
      <w:marRight w:val="0"/>
      <w:marTop w:val="0"/>
      <w:marBottom w:val="0"/>
      <w:divBdr>
        <w:top w:val="none" w:sz="0" w:space="0" w:color="auto"/>
        <w:left w:val="none" w:sz="0" w:space="0" w:color="auto"/>
        <w:bottom w:val="none" w:sz="0" w:space="0" w:color="auto"/>
        <w:right w:val="none" w:sz="0" w:space="0" w:color="auto"/>
      </w:divBdr>
    </w:div>
    <w:div w:id="197667341">
      <w:bodyDiv w:val="1"/>
      <w:marLeft w:val="0"/>
      <w:marRight w:val="0"/>
      <w:marTop w:val="0"/>
      <w:marBottom w:val="0"/>
      <w:divBdr>
        <w:top w:val="none" w:sz="0" w:space="0" w:color="auto"/>
        <w:left w:val="none" w:sz="0" w:space="0" w:color="auto"/>
        <w:bottom w:val="none" w:sz="0" w:space="0" w:color="auto"/>
        <w:right w:val="none" w:sz="0" w:space="0" w:color="auto"/>
      </w:divBdr>
      <w:divsChild>
        <w:div w:id="767382899">
          <w:marLeft w:val="0"/>
          <w:marRight w:val="0"/>
          <w:marTop w:val="0"/>
          <w:marBottom w:val="0"/>
          <w:divBdr>
            <w:top w:val="none" w:sz="0" w:space="0" w:color="auto"/>
            <w:left w:val="none" w:sz="0" w:space="0" w:color="auto"/>
            <w:bottom w:val="none" w:sz="0" w:space="0" w:color="auto"/>
            <w:right w:val="none" w:sz="0" w:space="0" w:color="auto"/>
          </w:divBdr>
        </w:div>
      </w:divsChild>
    </w:div>
    <w:div w:id="220681616">
      <w:bodyDiv w:val="1"/>
      <w:marLeft w:val="0"/>
      <w:marRight w:val="0"/>
      <w:marTop w:val="0"/>
      <w:marBottom w:val="0"/>
      <w:divBdr>
        <w:top w:val="none" w:sz="0" w:space="0" w:color="auto"/>
        <w:left w:val="none" w:sz="0" w:space="0" w:color="auto"/>
        <w:bottom w:val="none" w:sz="0" w:space="0" w:color="auto"/>
        <w:right w:val="none" w:sz="0" w:space="0" w:color="auto"/>
      </w:divBdr>
    </w:div>
    <w:div w:id="223101996">
      <w:bodyDiv w:val="1"/>
      <w:marLeft w:val="0"/>
      <w:marRight w:val="0"/>
      <w:marTop w:val="0"/>
      <w:marBottom w:val="0"/>
      <w:divBdr>
        <w:top w:val="none" w:sz="0" w:space="0" w:color="auto"/>
        <w:left w:val="none" w:sz="0" w:space="0" w:color="auto"/>
        <w:bottom w:val="none" w:sz="0" w:space="0" w:color="auto"/>
        <w:right w:val="none" w:sz="0" w:space="0" w:color="auto"/>
      </w:divBdr>
    </w:div>
    <w:div w:id="235015232">
      <w:bodyDiv w:val="1"/>
      <w:marLeft w:val="0"/>
      <w:marRight w:val="0"/>
      <w:marTop w:val="0"/>
      <w:marBottom w:val="0"/>
      <w:divBdr>
        <w:top w:val="none" w:sz="0" w:space="0" w:color="auto"/>
        <w:left w:val="none" w:sz="0" w:space="0" w:color="auto"/>
        <w:bottom w:val="none" w:sz="0" w:space="0" w:color="auto"/>
        <w:right w:val="none" w:sz="0" w:space="0" w:color="auto"/>
      </w:divBdr>
    </w:div>
    <w:div w:id="245071579">
      <w:bodyDiv w:val="1"/>
      <w:marLeft w:val="0"/>
      <w:marRight w:val="0"/>
      <w:marTop w:val="0"/>
      <w:marBottom w:val="0"/>
      <w:divBdr>
        <w:top w:val="none" w:sz="0" w:space="0" w:color="auto"/>
        <w:left w:val="none" w:sz="0" w:space="0" w:color="auto"/>
        <w:bottom w:val="none" w:sz="0" w:space="0" w:color="auto"/>
        <w:right w:val="none" w:sz="0" w:space="0" w:color="auto"/>
      </w:divBdr>
    </w:div>
    <w:div w:id="253636618">
      <w:bodyDiv w:val="1"/>
      <w:marLeft w:val="0"/>
      <w:marRight w:val="0"/>
      <w:marTop w:val="0"/>
      <w:marBottom w:val="0"/>
      <w:divBdr>
        <w:top w:val="none" w:sz="0" w:space="0" w:color="auto"/>
        <w:left w:val="none" w:sz="0" w:space="0" w:color="auto"/>
        <w:bottom w:val="none" w:sz="0" w:space="0" w:color="auto"/>
        <w:right w:val="none" w:sz="0" w:space="0" w:color="auto"/>
      </w:divBdr>
    </w:div>
    <w:div w:id="300230805">
      <w:bodyDiv w:val="1"/>
      <w:marLeft w:val="0"/>
      <w:marRight w:val="0"/>
      <w:marTop w:val="0"/>
      <w:marBottom w:val="0"/>
      <w:divBdr>
        <w:top w:val="none" w:sz="0" w:space="0" w:color="auto"/>
        <w:left w:val="none" w:sz="0" w:space="0" w:color="auto"/>
        <w:bottom w:val="none" w:sz="0" w:space="0" w:color="auto"/>
        <w:right w:val="none" w:sz="0" w:space="0" w:color="auto"/>
      </w:divBdr>
    </w:div>
    <w:div w:id="306472162">
      <w:bodyDiv w:val="1"/>
      <w:marLeft w:val="0"/>
      <w:marRight w:val="0"/>
      <w:marTop w:val="0"/>
      <w:marBottom w:val="0"/>
      <w:divBdr>
        <w:top w:val="none" w:sz="0" w:space="0" w:color="auto"/>
        <w:left w:val="none" w:sz="0" w:space="0" w:color="auto"/>
        <w:bottom w:val="none" w:sz="0" w:space="0" w:color="auto"/>
        <w:right w:val="none" w:sz="0" w:space="0" w:color="auto"/>
      </w:divBdr>
    </w:div>
    <w:div w:id="310912395">
      <w:bodyDiv w:val="1"/>
      <w:marLeft w:val="0"/>
      <w:marRight w:val="0"/>
      <w:marTop w:val="0"/>
      <w:marBottom w:val="0"/>
      <w:divBdr>
        <w:top w:val="none" w:sz="0" w:space="0" w:color="auto"/>
        <w:left w:val="none" w:sz="0" w:space="0" w:color="auto"/>
        <w:bottom w:val="none" w:sz="0" w:space="0" w:color="auto"/>
        <w:right w:val="none" w:sz="0" w:space="0" w:color="auto"/>
      </w:divBdr>
    </w:div>
    <w:div w:id="317075876">
      <w:bodyDiv w:val="1"/>
      <w:marLeft w:val="0"/>
      <w:marRight w:val="0"/>
      <w:marTop w:val="0"/>
      <w:marBottom w:val="0"/>
      <w:divBdr>
        <w:top w:val="none" w:sz="0" w:space="0" w:color="auto"/>
        <w:left w:val="none" w:sz="0" w:space="0" w:color="auto"/>
        <w:bottom w:val="none" w:sz="0" w:space="0" w:color="auto"/>
        <w:right w:val="none" w:sz="0" w:space="0" w:color="auto"/>
      </w:divBdr>
    </w:div>
    <w:div w:id="319621752">
      <w:bodyDiv w:val="1"/>
      <w:marLeft w:val="0"/>
      <w:marRight w:val="0"/>
      <w:marTop w:val="0"/>
      <w:marBottom w:val="0"/>
      <w:divBdr>
        <w:top w:val="none" w:sz="0" w:space="0" w:color="auto"/>
        <w:left w:val="none" w:sz="0" w:space="0" w:color="auto"/>
        <w:bottom w:val="none" w:sz="0" w:space="0" w:color="auto"/>
        <w:right w:val="none" w:sz="0" w:space="0" w:color="auto"/>
      </w:divBdr>
      <w:divsChild>
        <w:div w:id="1550415864">
          <w:marLeft w:val="0"/>
          <w:marRight w:val="0"/>
          <w:marTop w:val="0"/>
          <w:marBottom w:val="0"/>
          <w:divBdr>
            <w:top w:val="none" w:sz="0" w:space="0" w:color="auto"/>
            <w:left w:val="none" w:sz="0" w:space="0" w:color="auto"/>
            <w:bottom w:val="none" w:sz="0" w:space="0" w:color="auto"/>
            <w:right w:val="none" w:sz="0" w:space="0" w:color="auto"/>
          </w:divBdr>
          <w:divsChild>
            <w:div w:id="1149515015">
              <w:marLeft w:val="0"/>
              <w:marRight w:val="0"/>
              <w:marTop w:val="0"/>
              <w:marBottom w:val="0"/>
              <w:divBdr>
                <w:top w:val="none" w:sz="0" w:space="0" w:color="auto"/>
                <w:left w:val="none" w:sz="0" w:space="0" w:color="auto"/>
                <w:bottom w:val="none" w:sz="0" w:space="0" w:color="auto"/>
                <w:right w:val="none" w:sz="0" w:space="0" w:color="auto"/>
              </w:divBdr>
              <w:divsChild>
                <w:div w:id="19903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49470">
      <w:bodyDiv w:val="1"/>
      <w:marLeft w:val="0"/>
      <w:marRight w:val="0"/>
      <w:marTop w:val="0"/>
      <w:marBottom w:val="0"/>
      <w:divBdr>
        <w:top w:val="none" w:sz="0" w:space="0" w:color="auto"/>
        <w:left w:val="none" w:sz="0" w:space="0" w:color="auto"/>
        <w:bottom w:val="none" w:sz="0" w:space="0" w:color="auto"/>
        <w:right w:val="none" w:sz="0" w:space="0" w:color="auto"/>
      </w:divBdr>
      <w:divsChild>
        <w:div w:id="1520970939">
          <w:marLeft w:val="0"/>
          <w:marRight w:val="0"/>
          <w:marTop w:val="0"/>
          <w:marBottom w:val="0"/>
          <w:divBdr>
            <w:top w:val="none" w:sz="0" w:space="0" w:color="auto"/>
            <w:left w:val="none" w:sz="0" w:space="0" w:color="auto"/>
            <w:bottom w:val="none" w:sz="0" w:space="0" w:color="auto"/>
            <w:right w:val="none" w:sz="0" w:space="0" w:color="auto"/>
          </w:divBdr>
          <w:divsChild>
            <w:div w:id="415055725">
              <w:marLeft w:val="0"/>
              <w:marRight w:val="0"/>
              <w:marTop w:val="0"/>
              <w:marBottom w:val="0"/>
              <w:divBdr>
                <w:top w:val="none" w:sz="0" w:space="0" w:color="auto"/>
                <w:left w:val="none" w:sz="0" w:space="0" w:color="auto"/>
                <w:bottom w:val="none" w:sz="0" w:space="0" w:color="auto"/>
                <w:right w:val="none" w:sz="0" w:space="0" w:color="auto"/>
              </w:divBdr>
              <w:divsChild>
                <w:div w:id="476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8112">
      <w:bodyDiv w:val="1"/>
      <w:marLeft w:val="0"/>
      <w:marRight w:val="0"/>
      <w:marTop w:val="0"/>
      <w:marBottom w:val="0"/>
      <w:divBdr>
        <w:top w:val="none" w:sz="0" w:space="0" w:color="auto"/>
        <w:left w:val="none" w:sz="0" w:space="0" w:color="auto"/>
        <w:bottom w:val="none" w:sz="0" w:space="0" w:color="auto"/>
        <w:right w:val="none" w:sz="0" w:space="0" w:color="auto"/>
      </w:divBdr>
    </w:div>
    <w:div w:id="435977135">
      <w:bodyDiv w:val="1"/>
      <w:marLeft w:val="0"/>
      <w:marRight w:val="0"/>
      <w:marTop w:val="0"/>
      <w:marBottom w:val="0"/>
      <w:divBdr>
        <w:top w:val="none" w:sz="0" w:space="0" w:color="auto"/>
        <w:left w:val="none" w:sz="0" w:space="0" w:color="auto"/>
        <w:bottom w:val="none" w:sz="0" w:space="0" w:color="auto"/>
        <w:right w:val="none" w:sz="0" w:space="0" w:color="auto"/>
      </w:divBdr>
    </w:div>
    <w:div w:id="470904366">
      <w:bodyDiv w:val="1"/>
      <w:marLeft w:val="0"/>
      <w:marRight w:val="0"/>
      <w:marTop w:val="0"/>
      <w:marBottom w:val="0"/>
      <w:divBdr>
        <w:top w:val="none" w:sz="0" w:space="0" w:color="auto"/>
        <w:left w:val="none" w:sz="0" w:space="0" w:color="auto"/>
        <w:bottom w:val="none" w:sz="0" w:space="0" w:color="auto"/>
        <w:right w:val="none" w:sz="0" w:space="0" w:color="auto"/>
      </w:divBdr>
    </w:div>
    <w:div w:id="551576065">
      <w:bodyDiv w:val="1"/>
      <w:marLeft w:val="0"/>
      <w:marRight w:val="0"/>
      <w:marTop w:val="0"/>
      <w:marBottom w:val="0"/>
      <w:divBdr>
        <w:top w:val="none" w:sz="0" w:space="0" w:color="auto"/>
        <w:left w:val="none" w:sz="0" w:space="0" w:color="auto"/>
        <w:bottom w:val="none" w:sz="0" w:space="0" w:color="auto"/>
        <w:right w:val="none" w:sz="0" w:space="0" w:color="auto"/>
      </w:divBdr>
      <w:divsChild>
        <w:div w:id="499931233">
          <w:marLeft w:val="0"/>
          <w:marRight w:val="0"/>
          <w:marTop w:val="0"/>
          <w:marBottom w:val="0"/>
          <w:divBdr>
            <w:top w:val="none" w:sz="0" w:space="0" w:color="auto"/>
            <w:left w:val="none" w:sz="0" w:space="0" w:color="auto"/>
            <w:bottom w:val="none" w:sz="0" w:space="0" w:color="auto"/>
            <w:right w:val="none" w:sz="0" w:space="0" w:color="auto"/>
          </w:divBdr>
          <w:divsChild>
            <w:div w:id="1272660687">
              <w:marLeft w:val="0"/>
              <w:marRight w:val="0"/>
              <w:marTop w:val="0"/>
              <w:marBottom w:val="0"/>
              <w:divBdr>
                <w:top w:val="none" w:sz="0" w:space="0" w:color="auto"/>
                <w:left w:val="none" w:sz="0" w:space="0" w:color="auto"/>
                <w:bottom w:val="none" w:sz="0" w:space="0" w:color="auto"/>
                <w:right w:val="none" w:sz="0" w:space="0" w:color="auto"/>
              </w:divBdr>
              <w:divsChild>
                <w:div w:id="4100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14573">
      <w:bodyDiv w:val="1"/>
      <w:marLeft w:val="0"/>
      <w:marRight w:val="0"/>
      <w:marTop w:val="0"/>
      <w:marBottom w:val="0"/>
      <w:divBdr>
        <w:top w:val="none" w:sz="0" w:space="0" w:color="auto"/>
        <w:left w:val="none" w:sz="0" w:space="0" w:color="auto"/>
        <w:bottom w:val="none" w:sz="0" w:space="0" w:color="auto"/>
        <w:right w:val="none" w:sz="0" w:space="0" w:color="auto"/>
      </w:divBdr>
    </w:div>
    <w:div w:id="615407544">
      <w:bodyDiv w:val="1"/>
      <w:marLeft w:val="0"/>
      <w:marRight w:val="0"/>
      <w:marTop w:val="0"/>
      <w:marBottom w:val="0"/>
      <w:divBdr>
        <w:top w:val="none" w:sz="0" w:space="0" w:color="auto"/>
        <w:left w:val="none" w:sz="0" w:space="0" w:color="auto"/>
        <w:bottom w:val="none" w:sz="0" w:space="0" w:color="auto"/>
        <w:right w:val="none" w:sz="0" w:space="0" w:color="auto"/>
      </w:divBdr>
    </w:div>
    <w:div w:id="665943476">
      <w:bodyDiv w:val="1"/>
      <w:marLeft w:val="0"/>
      <w:marRight w:val="0"/>
      <w:marTop w:val="0"/>
      <w:marBottom w:val="0"/>
      <w:divBdr>
        <w:top w:val="none" w:sz="0" w:space="0" w:color="auto"/>
        <w:left w:val="none" w:sz="0" w:space="0" w:color="auto"/>
        <w:bottom w:val="none" w:sz="0" w:space="0" w:color="auto"/>
        <w:right w:val="none" w:sz="0" w:space="0" w:color="auto"/>
      </w:divBdr>
      <w:divsChild>
        <w:div w:id="37633253">
          <w:marLeft w:val="0"/>
          <w:marRight w:val="0"/>
          <w:marTop w:val="0"/>
          <w:marBottom w:val="0"/>
          <w:divBdr>
            <w:top w:val="none" w:sz="0" w:space="0" w:color="auto"/>
            <w:left w:val="none" w:sz="0" w:space="0" w:color="auto"/>
            <w:bottom w:val="none" w:sz="0" w:space="0" w:color="auto"/>
            <w:right w:val="none" w:sz="0" w:space="0" w:color="auto"/>
          </w:divBdr>
          <w:divsChild>
            <w:div w:id="963199331">
              <w:marLeft w:val="0"/>
              <w:marRight w:val="0"/>
              <w:marTop w:val="0"/>
              <w:marBottom w:val="0"/>
              <w:divBdr>
                <w:top w:val="none" w:sz="0" w:space="0" w:color="auto"/>
                <w:left w:val="none" w:sz="0" w:space="0" w:color="auto"/>
                <w:bottom w:val="none" w:sz="0" w:space="0" w:color="auto"/>
                <w:right w:val="none" w:sz="0" w:space="0" w:color="auto"/>
              </w:divBdr>
              <w:divsChild>
                <w:div w:id="848986036">
                  <w:marLeft w:val="0"/>
                  <w:marRight w:val="0"/>
                  <w:marTop w:val="0"/>
                  <w:marBottom w:val="0"/>
                  <w:divBdr>
                    <w:top w:val="none" w:sz="0" w:space="0" w:color="auto"/>
                    <w:left w:val="none" w:sz="0" w:space="0" w:color="auto"/>
                    <w:bottom w:val="none" w:sz="0" w:space="0" w:color="auto"/>
                    <w:right w:val="none" w:sz="0" w:space="0" w:color="auto"/>
                  </w:divBdr>
                  <w:divsChild>
                    <w:div w:id="33666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590882">
      <w:bodyDiv w:val="1"/>
      <w:marLeft w:val="0"/>
      <w:marRight w:val="0"/>
      <w:marTop w:val="0"/>
      <w:marBottom w:val="0"/>
      <w:divBdr>
        <w:top w:val="none" w:sz="0" w:space="0" w:color="auto"/>
        <w:left w:val="none" w:sz="0" w:space="0" w:color="auto"/>
        <w:bottom w:val="none" w:sz="0" w:space="0" w:color="auto"/>
        <w:right w:val="none" w:sz="0" w:space="0" w:color="auto"/>
      </w:divBdr>
    </w:div>
    <w:div w:id="723019518">
      <w:bodyDiv w:val="1"/>
      <w:marLeft w:val="0"/>
      <w:marRight w:val="0"/>
      <w:marTop w:val="0"/>
      <w:marBottom w:val="0"/>
      <w:divBdr>
        <w:top w:val="none" w:sz="0" w:space="0" w:color="auto"/>
        <w:left w:val="none" w:sz="0" w:space="0" w:color="auto"/>
        <w:bottom w:val="none" w:sz="0" w:space="0" w:color="auto"/>
        <w:right w:val="none" w:sz="0" w:space="0" w:color="auto"/>
      </w:divBdr>
      <w:divsChild>
        <w:div w:id="944459079">
          <w:marLeft w:val="0"/>
          <w:marRight w:val="0"/>
          <w:marTop w:val="0"/>
          <w:marBottom w:val="0"/>
          <w:divBdr>
            <w:top w:val="none" w:sz="0" w:space="0" w:color="auto"/>
            <w:left w:val="none" w:sz="0" w:space="0" w:color="auto"/>
            <w:bottom w:val="none" w:sz="0" w:space="0" w:color="auto"/>
            <w:right w:val="none" w:sz="0" w:space="0" w:color="auto"/>
          </w:divBdr>
          <w:divsChild>
            <w:div w:id="1859612871">
              <w:marLeft w:val="0"/>
              <w:marRight w:val="0"/>
              <w:marTop w:val="0"/>
              <w:marBottom w:val="0"/>
              <w:divBdr>
                <w:top w:val="none" w:sz="0" w:space="0" w:color="auto"/>
                <w:left w:val="none" w:sz="0" w:space="0" w:color="auto"/>
                <w:bottom w:val="none" w:sz="0" w:space="0" w:color="auto"/>
                <w:right w:val="none" w:sz="0" w:space="0" w:color="auto"/>
              </w:divBdr>
              <w:divsChild>
                <w:div w:id="1464932513">
                  <w:marLeft w:val="0"/>
                  <w:marRight w:val="0"/>
                  <w:marTop w:val="0"/>
                  <w:marBottom w:val="0"/>
                  <w:divBdr>
                    <w:top w:val="none" w:sz="0" w:space="0" w:color="auto"/>
                    <w:left w:val="none" w:sz="0" w:space="0" w:color="auto"/>
                    <w:bottom w:val="none" w:sz="0" w:space="0" w:color="auto"/>
                    <w:right w:val="none" w:sz="0" w:space="0" w:color="auto"/>
                  </w:divBdr>
                  <w:divsChild>
                    <w:div w:id="103835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383808">
      <w:bodyDiv w:val="1"/>
      <w:marLeft w:val="0"/>
      <w:marRight w:val="0"/>
      <w:marTop w:val="0"/>
      <w:marBottom w:val="0"/>
      <w:divBdr>
        <w:top w:val="none" w:sz="0" w:space="0" w:color="auto"/>
        <w:left w:val="none" w:sz="0" w:space="0" w:color="auto"/>
        <w:bottom w:val="none" w:sz="0" w:space="0" w:color="auto"/>
        <w:right w:val="none" w:sz="0" w:space="0" w:color="auto"/>
      </w:divBdr>
      <w:divsChild>
        <w:div w:id="1736081046">
          <w:marLeft w:val="0"/>
          <w:marRight w:val="0"/>
          <w:marTop w:val="0"/>
          <w:marBottom w:val="0"/>
          <w:divBdr>
            <w:top w:val="none" w:sz="0" w:space="0" w:color="auto"/>
            <w:left w:val="none" w:sz="0" w:space="0" w:color="auto"/>
            <w:bottom w:val="none" w:sz="0" w:space="0" w:color="auto"/>
            <w:right w:val="none" w:sz="0" w:space="0" w:color="auto"/>
          </w:divBdr>
        </w:div>
      </w:divsChild>
    </w:div>
    <w:div w:id="730661609">
      <w:bodyDiv w:val="1"/>
      <w:marLeft w:val="0"/>
      <w:marRight w:val="0"/>
      <w:marTop w:val="0"/>
      <w:marBottom w:val="0"/>
      <w:divBdr>
        <w:top w:val="none" w:sz="0" w:space="0" w:color="auto"/>
        <w:left w:val="none" w:sz="0" w:space="0" w:color="auto"/>
        <w:bottom w:val="none" w:sz="0" w:space="0" w:color="auto"/>
        <w:right w:val="none" w:sz="0" w:space="0" w:color="auto"/>
      </w:divBdr>
    </w:div>
    <w:div w:id="735013342">
      <w:bodyDiv w:val="1"/>
      <w:marLeft w:val="0"/>
      <w:marRight w:val="0"/>
      <w:marTop w:val="0"/>
      <w:marBottom w:val="0"/>
      <w:divBdr>
        <w:top w:val="none" w:sz="0" w:space="0" w:color="auto"/>
        <w:left w:val="none" w:sz="0" w:space="0" w:color="auto"/>
        <w:bottom w:val="none" w:sz="0" w:space="0" w:color="auto"/>
        <w:right w:val="none" w:sz="0" w:space="0" w:color="auto"/>
      </w:divBdr>
    </w:div>
    <w:div w:id="807473802">
      <w:bodyDiv w:val="1"/>
      <w:marLeft w:val="0"/>
      <w:marRight w:val="0"/>
      <w:marTop w:val="0"/>
      <w:marBottom w:val="0"/>
      <w:divBdr>
        <w:top w:val="none" w:sz="0" w:space="0" w:color="auto"/>
        <w:left w:val="none" w:sz="0" w:space="0" w:color="auto"/>
        <w:bottom w:val="none" w:sz="0" w:space="0" w:color="auto"/>
        <w:right w:val="none" w:sz="0" w:space="0" w:color="auto"/>
      </w:divBdr>
    </w:div>
    <w:div w:id="867641488">
      <w:bodyDiv w:val="1"/>
      <w:marLeft w:val="0"/>
      <w:marRight w:val="0"/>
      <w:marTop w:val="0"/>
      <w:marBottom w:val="0"/>
      <w:divBdr>
        <w:top w:val="none" w:sz="0" w:space="0" w:color="auto"/>
        <w:left w:val="none" w:sz="0" w:space="0" w:color="auto"/>
        <w:bottom w:val="none" w:sz="0" w:space="0" w:color="auto"/>
        <w:right w:val="none" w:sz="0" w:space="0" w:color="auto"/>
      </w:divBdr>
      <w:divsChild>
        <w:div w:id="422998802">
          <w:marLeft w:val="0"/>
          <w:marRight w:val="0"/>
          <w:marTop w:val="0"/>
          <w:marBottom w:val="0"/>
          <w:divBdr>
            <w:top w:val="none" w:sz="0" w:space="0" w:color="auto"/>
            <w:left w:val="none" w:sz="0" w:space="0" w:color="auto"/>
            <w:bottom w:val="none" w:sz="0" w:space="0" w:color="auto"/>
            <w:right w:val="none" w:sz="0" w:space="0" w:color="auto"/>
          </w:divBdr>
          <w:divsChild>
            <w:div w:id="1152286459">
              <w:marLeft w:val="0"/>
              <w:marRight w:val="0"/>
              <w:marTop w:val="0"/>
              <w:marBottom w:val="0"/>
              <w:divBdr>
                <w:top w:val="none" w:sz="0" w:space="0" w:color="auto"/>
                <w:left w:val="none" w:sz="0" w:space="0" w:color="auto"/>
                <w:bottom w:val="none" w:sz="0" w:space="0" w:color="auto"/>
                <w:right w:val="none" w:sz="0" w:space="0" w:color="auto"/>
              </w:divBdr>
              <w:divsChild>
                <w:div w:id="3585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02078">
      <w:bodyDiv w:val="1"/>
      <w:marLeft w:val="0"/>
      <w:marRight w:val="0"/>
      <w:marTop w:val="0"/>
      <w:marBottom w:val="0"/>
      <w:divBdr>
        <w:top w:val="none" w:sz="0" w:space="0" w:color="auto"/>
        <w:left w:val="none" w:sz="0" w:space="0" w:color="auto"/>
        <w:bottom w:val="none" w:sz="0" w:space="0" w:color="auto"/>
        <w:right w:val="none" w:sz="0" w:space="0" w:color="auto"/>
      </w:divBdr>
    </w:div>
    <w:div w:id="898977779">
      <w:bodyDiv w:val="1"/>
      <w:marLeft w:val="0"/>
      <w:marRight w:val="0"/>
      <w:marTop w:val="0"/>
      <w:marBottom w:val="0"/>
      <w:divBdr>
        <w:top w:val="none" w:sz="0" w:space="0" w:color="auto"/>
        <w:left w:val="none" w:sz="0" w:space="0" w:color="auto"/>
        <w:bottom w:val="none" w:sz="0" w:space="0" w:color="auto"/>
        <w:right w:val="none" w:sz="0" w:space="0" w:color="auto"/>
      </w:divBdr>
    </w:div>
    <w:div w:id="903953448">
      <w:bodyDiv w:val="1"/>
      <w:marLeft w:val="0"/>
      <w:marRight w:val="0"/>
      <w:marTop w:val="0"/>
      <w:marBottom w:val="0"/>
      <w:divBdr>
        <w:top w:val="none" w:sz="0" w:space="0" w:color="auto"/>
        <w:left w:val="none" w:sz="0" w:space="0" w:color="auto"/>
        <w:bottom w:val="none" w:sz="0" w:space="0" w:color="auto"/>
        <w:right w:val="none" w:sz="0" w:space="0" w:color="auto"/>
      </w:divBdr>
    </w:div>
    <w:div w:id="911625876">
      <w:bodyDiv w:val="1"/>
      <w:marLeft w:val="0"/>
      <w:marRight w:val="0"/>
      <w:marTop w:val="0"/>
      <w:marBottom w:val="0"/>
      <w:divBdr>
        <w:top w:val="none" w:sz="0" w:space="0" w:color="auto"/>
        <w:left w:val="none" w:sz="0" w:space="0" w:color="auto"/>
        <w:bottom w:val="none" w:sz="0" w:space="0" w:color="auto"/>
        <w:right w:val="none" w:sz="0" w:space="0" w:color="auto"/>
      </w:divBdr>
    </w:div>
    <w:div w:id="921453096">
      <w:bodyDiv w:val="1"/>
      <w:marLeft w:val="0"/>
      <w:marRight w:val="0"/>
      <w:marTop w:val="0"/>
      <w:marBottom w:val="0"/>
      <w:divBdr>
        <w:top w:val="none" w:sz="0" w:space="0" w:color="auto"/>
        <w:left w:val="none" w:sz="0" w:space="0" w:color="auto"/>
        <w:bottom w:val="none" w:sz="0" w:space="0" w:color="auto"/>
        <w:right w:val="none" w:sz="0" w:space="0" w:color="auto"/>
      </w:divBdr>
    </w:div>
    <w:div w:id="930743918">
      <w:bodyDiv w:val="1"/>
      <w:marLeft w:val="0"/>
      <w:marRight w:val="0"/>
      <w:marTop w:val="0"/>
      <w:marBottom w:val="0"/>
      <w:divBdr>
        <w:top w:val="none" w:sz="0" w:space="0" w:color="auto"/>
        <w:left w:val="none" w:sz="0" w:space="0" w:color="auto"/>
        <w:bottom w:val="none" w:sz="0" w:space="0" w:color="auto"/>
        <w:right w:val="none" w:sz="0" w:space="0" w:color="auto"/>
      </w:divBdr>
    </w:div>
    <w:div w:id="932081956">
      <w:bodyDiv w:val="1"/>
      <w:marLeft w:val="0"/>
      <w:marRight w:val="0"/>
      <w:marTop w:val="0"/>
      <w:marBottom w:val="0"/>
      <w:divBdr>
        <w:top w:val="none" w:sz="0" w:space="0" w:color="auto"/>
        <w:left w:val="none" w:sz="0" w:space="0" w:color="auto"/>
        <w:bottom w:val="none" w:sz="0" w:space="0" w:color="auto"/>
        <w:right w:val="none" w:sz="0" w:space="0" w:color="auto"/>
      </w:divBdr>
    </w:div>
    <w:div w:id="936211482">
      <w:bodyDiv w:val="1"/>
      <w:marLeft w:val="0"/>
      <w:marRight w:val="0"/>
      <w:marTop w:val="0"/>
      <w:marBottom w:val="0"/>
      <w:divBdr>
        <w:top w:val="none" w:sz="0" w:space="0" w:color="auto"/>
        <w:left w:val="none" w:sz="0" w:space="0" w:color="auto"/>
        <w:bottom w:val="none" w:sz="0" w:space="0" w:color="auto"/>
        <w:right w:val="none" w:sz="0" w:space="0" w:color="auto"/>
      </w:divBdr>
    </w:div>
    <w:div w:id="957368384">
      <w:bodyDiv w:val="1"/>
      <w:marLeft w:val="0"/>
      <w:marRight w:val="0"/>
      <w:marTop w:val="0"/>
      <w:marBottom w:val="0"/>
      <w:divBdr>
        <w:top w:val="none" w:sz="0" w:space="0" w:color="auto"/>
        <w:left w:val="none" w:sz="0" w:space="0" w:color="auto"/>
        <w:bottom w:val="none" w:sz="0" w:space="0" w:color="auto"/>
        <w:right w:val="none" w:sz="0" w:space="0" w:color="auto"/>
      </w:divBdr>
      <w:divsChild>
        <w:div w:id="414977467">
          <w:marLeft w:val="0"/>
          <w:marRight w:val="0"/>
          <w:marTop w:val="0"/>
          <w:marBottom w:val="0"/>
          <w:divBdr>
            <w:top w:val="none" w:sz="0" w:space="0" w:color="auto"/>
            <w:left w:val="none" w:sz="0" w:space="0" w:color="auto"/>
            <w:bottom w:val="none" w:sz="0" w:space="0" w:color="auto"/>
            <w:right w:val="none" w:sz="0" w:space="0" w:color="auto"/>
          </w:divBdr>
          <w:divsChild>
            <w:div w:id="1394547464">
              <w:marLeft w:val="0"/>
              <w:marRight w:val="0"/>
              <w:marTop w:val="0"/>
              <w:marBottom w:val="0"/>
              <w:divBdr>
                <w:top w:val="none" w:sz="0" w:space="0" w:color="auto"/>
                <w:left w:val="none" w:sz="0" w:space="0" w:color="auto"/>
                <w:bottom w:val="none" w:sz="0" w:space="0" w:color="auto"/>
                <w:right w:val="none" w:sz="0" w:space="0" w:color="auto"/>
              </w:divBdr>
              <w:divsChild>
                <w:div w:id="376702742">
                  <w:marLeft w:val="0"/>
                  <w:marRight w:val="0"/>
                  <w:marTop w:val="0"/>
                  <w:marBottom w:val="0"/>
                  <w:divBdr>
                    <w:top w:val="none" w:sz="0" w:space="0" w:color="auto"/>
                    <w:left w:val="none" w:sz="0" w:space="0" w:color="auto"/>
                    <w:bottom w:val="none" w:sz="0" w:space="0" w:color="auto"/>
                    <w:right w:val="none" w:sz="0" w:space="0" w:color="auto"/>
                  </w:divBdr>
                  <w:divsChild>
                    <w:div w:id="22016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492996">
      <w:bodyDiv w:val="1"/>
      <w:marLeft w:val="0"/>
      <w:marRight w:val="0"/>
      <w:marTop w:val="0"/>
      <w:marBottom w:val="0"/>
      <w:divBdr>
        <w:top w:val="none" w:sz="0" w:space="0" w:color="auto"/>
        <w:left w:val="none" w:sz="0" w:space="0" w:color="auto"/>
        <w:bottom w:val="none" w:sz="0" w:space="0" w:color="auto"/>
        <w:right w:val="none" w:sz="0" w:space="0" w:color="auto"/>
      </w:divBdr>
    </w:div>
    <w:div w:id="962426626">
      <w:bodyDiv w:val="1"/>
      <w:marLeft w:val="0"/>
      <w:marRight w:val="0"/>
      <w:marTop w:val="0"/>
      <w:marBottom w:val="0"/>
      <w:divBdr>
        <w:top w:val="none" w:sz="0" w:space="0" w:color="auto"/>
        <w:left w:val="none" w:sz="0" w:space="0" w:color="auto"/>
        <w:bottom w:val="none" w:sz="0" w:space="0" w:color="auto"/>
        <w:right w:val="none" w:sz="0" w:space="0" w:color="auto"/>
      </w:divBdr>
    </w:div>
    <w:div w:id="1033192157">
      <w:bodyDiv w:val="1"/>
      <w:marLeft w:val="0"/>
      <w:marRight w:val="0"/>
      <w:marTop w:val="0"/>
      <w:marBottom w:val="0"/>
      <w:divBdr>
        <w:top w:val="none" w:sz="0" w:space="0" w:color="auto"/>
        <w:left w:val="none" w:sz="0" w:space="0" w:color="auto"/>
        <w:bottom w:val="none" w:sz="0" w:space="0" w:color="auto"/>
        <w:right w:val="none" w:sz="0" w:space="0" w:color="auto"/>
      </w:divBdr>
    </w:div>
    <w:div w:id="1052465293">
      <w:bodyDiv w:val="1"/>
      <w:marLeft w:val="0"/>
      <w:marRight w:val="0"/>
      <w:marTop w:val="0"/>
      <w:marBottom w:val="0"/>
      <w:divBdr>
        <w:top w:val="none" w:sz="0" w:space="0" w:color="auto"/>
        <w:left w:val="none" w:sz="0" w:space="0" w:color="auto"/>
        <w:bottom w:val="none" w:sz="0" w:space="0" w:color="auto"/>
        <w:right w:val="none" w:sz="0" w:space="0" w:color="auto"/>
      </w:divBdr>
    </w:div>
    <w:div w:id="1072510213">
      <w:bodyDiv w:val="1"/>
      <w:marLeft w:val="0"/>
      <w:marRight w:val="0"/>
      <w:marTop w:val="0"/>
      <w:marBottom w:val="0"/>
      <w:divBdr>
        <w:top w:val="none" w:sz="0" w:space="0" w:color="auto"/>
        <w:left w:val="none" w:sz="0" w:space="0" w:color="auto"/>
        <w:bottom w:val="none" w:sz="0" w:space="0" w:color="auto"/>
        <w:right w:val="none" w:sz="0" w:space="0" w:color="auto"/>
      </w:divBdr>
      <w:divsChild>
        <w:div w:id="231501370">
          <w:marLeft w:val="0"/>
          <w:marRight w:val="0"/>
          <w:marTop w:val="0"/>
          <w:marBottom w:val="0"/>
          <w:divBdr>
            <w:top w:val="none" w:sz="0" w:space="0" w:color="auto"/>
            <w:left w:val="none" w:sz="0" w:space="0" w:color="auto"/>
            <w:bottom w:val="none" w:sz="0" w:space="0" w:color="auto"/>
            <w:right w:val="none" w:sz="0" w:space="0" w:color="auto"/>
          </w:divBdr>
          <w:divsChild>
            <w:div w:id="668795164">
              <w:marLeft w:val="0"/>
              <w:marRight w:val="0"/>
              <w:marTop w:val="0"/>
              <w:marBottom w:val="0"/>
              <w:divBdr>
                <w:top w:val="none" w:sz="0" w:space="0" w:color="auto"/>
                <w:left w:val="none" w:sz="0" w:space="0" w:color="auto"/>
                <w:bottom w:val="none" w:sz="0" w:space="0" w:color="auto"/>
                <w:right w:val="none" w:sz="0" w:space="0" w:color="auto"/>
              </w:divBdr>
              <w:divsChild>
                <w:div w:id="53716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431801">
      <w:bodyDiv w:val="1"/>
      <w:marLeft w:val="0"/>
      <w:marRight w:val="0"/>
      <w:marTop w:val="0"/>
      <w:marBottom w:val="0"/>
      <w:divBdr>
        <w:top w:val="none" w:sz="0" w:space="0" w:color="auto"/>
        <w:left w:val="none" w:sz="0" w:space="0" w:color="auto"/>
        <w:bottom w:val="none" w:sz="0" w:space="0" w:color="auto"/>
        <w:right w:val="none" w:sz="0" w:space="0" w:color="auto"/>
      </w:divBdr>
    </w:div>
    <w:div w:id="1160461692">
      <w:bodyDiv w:val="1"/>
      <w:marLeft w:val="0"/>
      <w:marRight w:val="0"/>
      <w:marTop w:val="0"/>
      <w:marBottom w:val="0"/>
      <w:divBdr>
        <w:top w:val="none" w:sz="0" w:space="0" w:color="auto"/>
        <w:left w:val="none" w:sz="0" w:space="0" w:color="auto"/>
        <w:bottom w:val="none" w:sz="0" w:space="0" w:color="auto"/>
        <w:right w:val="none" w:sz="0" w:space="0" w:color="auto"/>
      </w:divBdr>
    </w:div>
    <w:div w:id="1166241532">
      <w:bodyDiv w:val="1"/>
      <w:marLeft w:val="0"/>
      <w:marRight w:val="0"/>
      <w:marTop w:val="0"/>
      <w:marBottom w:val="0"/>
      <w:divBdr>
        <w:top w:val="none" w:sz="0" w:space="0" w:color="auto"/>
        <w:left w:val="none" w:sz="0" w:space="0" w:color="auto"/>
        <w:bottom w:val="none" w:sz="0" w:space="0" w:color="auto"/>
        <w:right w:val="none" w:sz="0" w:space="0" w:color="auto"/>
      </w:divBdr>
    </w:div>
    <w:div w:id="1169173796">
      <w:bodyDiv w:val="1"/>
      <w:marLeft w:val="0"/>
      <w:marRight w:val="0"/>
      <w:marTop w:val="0"/>
      <w:marBottom w:val="0"/>
      <w:divBdr>
        <w:top w:val="none" w:sz="0" w:space="0" w:color="auto"/>
        <w:left w:val="none" w:sz="0" w:space="0" w:color="auto"/>
        <w:bottom w:val="none" w:sz="0" w:space="0" w:color="auto"/>
        <w:right w:val="none" w:sz="0" w:space="0" w:color="auto"/>
      </w:divBdr>
      <w:divsChild>
        <w:div w:id="1796219978">
          <w:marLeft w:val="0"/>
          <w:marRight w:val="0"/>
          <w:marTop w:val="0"/>
          <w:marBottom w:val="0"/>
          <w:divBdr>
            <w:top w:val="none" w:sz="0" w:space="0" w:color="auto"/>
            <w:left w:val="none" w:sz="0" w:space="0" w:color="auto"/>
            <w:bottom w:val="none" w:sz="0" w:space="0" w:color="auto"/>
            <w:right w:val="none" w:sz="0" w:space="0" w:color="auto"/>
          </w:divBdr>
          <w:divsChild>
            <w:div w:id="1319534497">
              <w:marLeft w:val="0"/>
              <w:marRight w:val="0"/>
              <w:marTop w:val="0"/>
              <w:marBottom w:val="0"/>
              <w:divBdr>
                <w:top w:val="none" w:sz="0" w:space="0" w:color="auto"/>
                <w:left w:val="none" w:sz="0" w:space="0" w:color="auto"/>
                <w:bottom w:val="none" w:sz="0" w:space="0" w:color="auto"/>
                <w:right w:val="none" w:sz="0" w:space="0" w:color="auto"/>
              </w:divBdr>
              <w:divsChild>
                <w:div w:id="10681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152117">
      <w:bodyDiv w:val="1"/>
      <w:marLeft w:val="0"/>
      <w:marRight w:val="0"/>
      <w:marTop w:val="0"/>
      <w:marBottom w:val="0"/>
      <w:divBdr>
        <w:top w:val="none" w:sz="0" w:space="0" w:color="auto"/>
        <w:left w:val="none" w:sz="0" w:space="0" w:color="auto"/>
        <w:bottom w:val="none" w:sz="0" w:space="0" w:color="auto"/>
        <w:right w:val="none" w:sz="0" w:space="0" w:color="auto"/>
      </w:divBdr>
    </w:div>
    <w:div w:id="1186552883">
      <w:bodyDiv w:val="1"/>
      <w:marLeft w:val="0"/>
      <w:marRight w:val="0"/>
      <w:marTop w:val="0"/>
      <w:marBottom w:val="0"/>
      <w:divBdr>
        <w:top w:val="none" w:sz="0" w:space="0" w:color="auto"/>
        <w:left w:val="none" w:sz="0" w:space="0" w:color="auto"/>
        <w:bottom w:val="none" w:sz="0" w:space="0" w:color="auto"/>
        <w:right w:val="none" w:sz="0" w:space="0" w:color="auto"/>
      </w:divBdr>
      <w:divsChild>
        <w:div w:id="1866401881">
          <w:marLeft w:val="0"/>
          <w:marRight w:val="0"/>
          <w:marTop w:val="0"/>
          <w:marBottom w:val="0"/>
          <w:divBdr>
            <w:top w:val="none" w:sz="0" w:space="0" w:color="auto"/>
            <w:left w:val="none" w:sz="0" w:space="0" w:color="auto"/>
            <w:bottom w:val="none" w:sz="0" w:space="0" w:color="auto"/>
            <w:right w:val="none" w:sz="0" w:space="0" w:color="auto"/>
          </w:divBdr>
          <w:divsChild>
            <w:div w:id="959653740">
              <w:marLeft w:val="0"/>
              <w:marRight w:val="0"/>
              <w:marTop w:val="0"/>
              <w:marBottom w:val="0"/>
              <w:divBdr>
                <w:top w:val="none" w:sz="0" w:space="0" w:color="auto"/>
                <w:left w:val="none" w:sz="0" w:space="0" w:color="auto"/>
                <w:bottom w:val="none" w:sz="0" w:space="0" w:color="auto"/>
                <w:right w:val="none" w:sz="0" w:space="0" w:color="auto"/>
              </w:divBdr>
              <w:divsChild>
                <w:div w:id="94149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408847">
      <w:bodyDiv w:val="1"/>
      <w:marLeft w:val="0"/>
      <w:marRight w:val="0"/>
      <w:marTop w:val="0"/>
      <w:marBottom w:val="0"/>
      <w:divBdr>
        <w:top w:val="none" w:sz="0" w:space="0" w:color="auto"/>
        <w:left w:val="none" w:sz="0" w:space="0" w:color="auto"/>
        <w:bottom w:val="none" w:sz="0" w:space="0" w:color="auto"/>
        <w:right w:val="none" w:sz="0" w:space="0" w:color="auto"/>
      </w:divBdr>
    </w:div>
    <w:div w:id="1189560543">
      <w:bodyDiv w:val="1"/>
      <w:marLeft w:val="0"/>
      <w:marRight w:val="0"/>
      <w:marTop w:val="0"/>
      <w:marBottom w:val="0"/>
      <w:divBdr>
        <w:top w:val="none" w:sz="0" w:space="0" w:color="auto"/>
        <w:left w:val="none" w:sz="0" w:space="0" w:color="auto"/>
        <w:bottom w:val="none" w:sz="0" w:space="0" w:color="auto"/>
        <w:right w:val="none" w:sz="0" w:space="0" w:color="auto"/>
      </w:divBdr>
      <w:divsChild>
        <w:div w:id="794100875">
          <w:marLeft w:val="0"/>
          <w:marRight w:val="0"/>
          <w:marTop w:val="0"/>
          <w:marBottom w:val="0"/>
          <w:divBdr>
            <w:top w:val="none" w:sz="0" w:space="0" w:color="auto"/>
            <w:left w:val="none" w:sz="0" w:space="0" w:color="auto"/>
            <w:bottom w:val="none" w:sz="0" w:space="0" w:color="auto"/>
            <w:right w:val="none" w:sz="0" w:space="0" w:color="auto"/>
          </w:divBdr>
          <w:divsChild>
            <w:div w:id="614677159">
              <w:marLeft w:val="0"/>
              <w:marRight w:val="0"/>
              <w:marTop w:val="0"/>
              <w:marBottom w:val="0"/>
              <w:divBdr>
                <w:top w:val="none" w:sz="0" w:space="0" w:color="auto"/>
                <w:left w:val="none" w:sz="0" w:space="0" w:color="auto"/>
                <w:bottom w:val="none" w:sz="0" w:space="0" w:color="auto"/>
                <w:right w:val="none" w:sz="0" w:space="0" w:color="auto"/>
              </w:divBdr>
              <w:divsChild>
                <w:div w:id="538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4360">
      <w:bodyDiv w:val="1"/>
      <w:marLeft w:val="0"/>
      <w:marRight w:val="0"/>
      <w:marTop w:val="0"/>
      <w:marBottom w:val="0"/>
      <w:divBdr>
        <w:top w:val="none" w:sz="0" w:space="0" w:color="auto"/>
        <w:left w:val="none" w:sz="0" w:space="0" w:color="auto"/>
        <w:bottom w:val="none" w:sz="0" w:space="0" w:color="auto"/>
        <w:right w:val="none" w:sz="0" w:space="0" w:color="auto"/>
      </w:divBdr>
    </w:div>
    <w:div w:id="1260989646">
      <w:bodyDiv w:val="1"/>
      <w:marLeft w:val="0"/>
      <w:marRight w:val="0"/>
      <w:marTop w:val="0"/>
      <w:marBottom w:val="0"/>
      <w:divBdr>
        <w:top w:val="none" w:sz="0" w:space="0" w:color="auto"/>
        <w:left w:val="none" w:sz="0" w:space="0" w:color="auto"/>
        <w:bottom w:val="none" w:sz="0" w:space="0" w:color="auto"/>
        <w:right w:val="none" w:sz="0" w:space="0" w:color="auto"/>
      </w:divBdr>
      <w:divsChild>
        <w:div w:id="1373110401">
          <w:marLeft w:val="0"/>
          <w:marRight w:val="0"/>
          <w:marTop w:val="0"/>
          <w:marBottom w:val="0"/>
          <w:divBdr>
            <w:top w:val="none" w:sz="0" w:space="0" w:color="auto"/>
            <w:left w:val="none" w:sz="0" w:space="0" w:color="auto"/>
            <w:bottom w:val="none" w:sz="0" w:space="0" w:color="auto"/>
            <w:right w:val="none" w:sz="0" w:space="0" w:color="auto"/>
          </w:divBdr>
          <w:divsChild>
            <w:div w:id="342435848">
              <w:marLeft w:val="0"/>
              <w:marRight w:val="0"/>
              <w:marTop w:val="0"/>
              <w:marBottom w:val="0"/>
              <w:divBdr>
                <w:top w:val="none" w:sz="0" w:space="0" w:color="auto"/>
                <w:left w:val="none" w:sz="0" w:space="0" w:color="auto"/>
                <w:bottom w:val="none" w:sz="0" w:space="0" w:color="auto"/>
                <w:right w:val="none" w:sz="0" w:space="0" w:color="auto"/>
              </w:divBdr>
              <w:divsChild>
                <w:div w:id="75323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938107">
      <w:bodyDiv w:val="1"/>
      <w:marLeft w:val="0"/>
      <w:marRight w:val="0"/>
      <w:marTop w:val="0"/>
      <w:marBottom w:val="0"/>
      <w:divBdr>
        <w:top w:val="none" w:sz="0" w:space="0" w:color="auto"/>
        <w:left w:val="none" w:sz="0" w:space="0" w:color="auto"/>
        <w:bottom w:val="none" w:sz="0" w:space="0" w:color="auto"/>
        <w:right w:val="none" w:sz="0" w:space="0" w:color="auto"/>
      </w:divBdr>
    </w:div>
    <w:div w:id="1367178526">
      <w:bodyDiv w:val="1"/>
      <w:marLeft w:val="0"/>
      <w:marRight w:val="0"/>
      <w:marTop w:val="0"/>
      <w:marBottom w:val="0"/>
      <w:divBdr>
        <w:top w:val="none" w:sz="0" w:space="0" w:color="auto"/>
        <w:left w:val="none" w:sz="0" w:space="0" w:color="auto"/>
        <w:bottom w:val="none" w:sz="0" w:space="0" w:color="auto"/>
        <w:right w:val="none" w:sz="0" w:space="0" w:color="auto"/>
      </w:divBdr>
    </w:div>
    <w:div w:id="1377705294">
      <w:bodyDiv w:val="1"/>
      <w:marLeft w:val="0"/>
      <w:marRight w:val="0"/>
      <w:marTop w:val="0"/>
      <w:marBottom w:val="0"/>
      <w:divBdr>
        <w:top w:val="none" w:sz="0" w:space="0" w:color="auto"/>
        <w:left w:val="none" w:sz="0" w:space="0" w:color="auto"/>
        <w:bottom w:val="none" w:sz="0" w:space="0" w:color="auto"/>
        <w:right w:val="none" w:sz="0" w:space="0" w:color="auto"/>
      </w:divBdr>
      <w:divsChild>
        <w:div w:id="1735354601">
          <w:marLeft w:val="0"/>
          <w:marRight w:val="0"/>
          <w:marTop w:val="0"/>
          <w:marBottom w:val="0"/>
          <w:divBdr>
            <w:top w:val="none" w:sz="0" w:space="0" w:color="auto"/>
            <w:left w:val="none" w:sz="0" w:space="0" w:color="auto"/>
            <w:bottom w:val="none" w:sz="0" w:space="0" w:color="auto"/>
            <w:right w:val="none" w:sz="0" w:space="0" w:color="auto"/>
          </w:divBdr>
          <w:divsChild>
            <w:div w:id="435758932">
              <w:marLeft w:val="0"/>
              <w:marRight w:val="0"/>
              <w:marTop w:val="0"/>
              <w:marBottom w:val="0"/>
              <w:divBdr>
                <w:top w:val="none" w:sz="0" w:space="0" w:color="auto"/>
                <w:left w:val="none" w:sz="0" w:space="0" w:color="auto"/>
                <w:bottom w:val="none" w:sz="0" w:space="0" w:color="auto"/>
                <w:right w:val="none" w:sz="0" w:space="0" w:color="auto"/>
              </w:divBdr>
              <w:divsChild>
                <w:div w:id="17901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6735">
      <w:bodyDiv w:val="1"/>
      <w:marLeft w:val="0"/>
      <w:marRight w:val="0"/>
      <w:marTop w:val="0"/>
      <w:marBottom w:val="0"/>
      <w:divBdr>
        <w:top w:val="none" w:sz="0" w:space="0" w:color="auto"/>
        <w:left w:val="none" w:sz="0" w:space="0" w:color="auto"/>
        <w:bottom w:val="none" w:sz="0" w:space="0" w:color="auto"/>
        <w:right w:val="none" w:sz="0" w:space="0" w:color="auto"/>
      </w:divBdr>
    </w:div>
    <w:div w:id="1458641003">
      <w:bodyDiv w:val="1"/>
      <w:marLeft w:val="0"/>
      <w:marRight w:val="0"/>
      <w:marTop w:val="0"/>
      <w:marBottom w:val="0"/>
      <w:divBdr>
        <w:top w:val="none" w:sz="0" w:space="0" w:color="auto"/>
        <w:left w:val="none" w:sz="0" w:space="0" w:color="auto"/>
        <w:bottom w:val="none" w:sz="0" w:space="0" w:color="auto"/>
        <w:right w:val="none" w:sz="0" w:space="0" w:color="auto"/>
      </w:divBdr>
      <w:divsChild>
        <w:div w:id="779226759">
          <w:marLeft w:val="0"/>
          <w:marRight w:val="0"/>
          <w:marTop w:val="0"/>
          <w:marBottom w:val="0"/>
          <w:divBdr>
            <w:top w:val="none" w:sz="0" w:space="0" w:color="auto"/>
            <w:left w:val="none" w:sz="0" w:space="0" w:color="auto"/>
            <w:bottom w:val="none" w:sz="0" w:space="0" w:color="auto"/>
            <w:right w:val="none" w:sz="0" w:space="0" w:color="auto"/>
          </w:divBdr>
          <w:divsChild>
            <w:div w:id="1104231666">
              <w:marLeft w:val="0"/>
              <w:marRight w:val="0"/>
              <w:marTop w:val="0"/>
              <w:marBottom w:val="0"/>
              <w:divBdr>
                <w:top w:val="none" w:sz="0" w:space="0" w:color="auto"/>
                <w:left w:val="none" w:sz="0" w:space="0" w:color="auto"/>
                <w:bottom w:val="none" w:sz="0" w:space="0" w:color="auto"/>
                <w:right w:val="none" w:sz="0" w:space="0" w:color="auto"/>
              </w:divBdr>
              <w:divsChild>
                <w:div w:id="19754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476516">
      <w:bodyDiv w:val="1"/>
      <w:marLeft w:val="0"/>
      <w:marRight w:val="0"/>
      <w:marTop w:val="0"/>
      <w:marBottom w:val="0"/>
      <w:divBdr>
        <w:top w:val="none" w:sz="0" w:space="0" w:color="auto"/>
        <w:left w:val="none" w:sz="0" w:space="0" w:color="auto"/>
        <w:bottom w:val="none" w:sz="0" w:space="0" w:color="auto"/>
        <w:right w:val="none" w:sz="0" w:space="0" w:color="auto"/>
      </w:divBdr>
    </w:div>
    <w:div w:id="1507786819">
      <w:bodyDiv w:val="1"/>
      <w:marLeft w:val="0"/>
      <w:marRight w:val="0"/>
      <w:marTop w:val="0"/>
      <w:marBottom w:val="0"/>
      <w:divBdr>
        <w:top w:val="none" w:sz="0" w:space="0" w:color="auto"/>
        <w:left w:val="none" w:sz="0" w:space="0" w:color="auto"/>
        <w:bottom w:val="none" w:sz="0" w:space="0" w:color="auto"/>
        <w:right w:val="none" w:sz="0" w:space="0" w:color="auto"/>
      </w:divBdr>
      <w:divsChild>
        <w:div w:id="2066171778">
          <w:marLeft w:val="0"/>
          <w:marRight w:val="0"/>
          <w:marTop w:val="0"/>
          <w:marBottom w:val="0"/>
          <w:divBdr>
            <w:top w:val="none" w:sz="0" w:space="0" w:color="auto"/>
            <w:left w:val="none" w:sz="0" w:space="0" w:color="auto"/>
            <w:bottom w:val="none" w:sz="0" w:space="0" w:color="auto"/>
            <w:right w:val="none" w:sz="0" w:space="0" w:color="auto"/>
          </w:divBdr>
          <w:divsChild>
            <w:div w:id="642198237">
              <w:marLeft w:val="0"/>
              <w:marRight w:val="0"/>
              <w:marTop w:val="0"/>
              <w:marBottom w:val="0"/>
              <w:divBdr>
                <w:top w:val="none" w:sz="0" w:space="0" w:color="auto"/>
                <w:left w:val="none" w:sz="0" w:space="0" w:color="auto"/>
                <w:bottom w:val="none" w:sz="0" w:space="0" w:color="auto"/>
                <w:right w:val="none" w:sz="0" w:space="0" w:color="auto"/>
              </w:divBdr>
              <w:divsChild>
                <w:div w:id="20198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04408">
      <w:bodyDiv w:val="1"/>
      <w:marLeft w:val="0"/>
      <w:marRight w:val="0"/>
      <w:marTop w:val="0"/>
      <w:marBottom w:val="0"/>
      <w:divBdr>
        <w:top w:val="none" w:sz="0" w:space="0" w:color="auto"/>
        <w:left w:val="none" w:sz="0" w:space="0" w:color="auto"/>
        <w:bottom w:val="none" w:sz="0" w:space="0" w:color="auto"/>
        <w:right w:val="none" w:sz="0" w:space="0" w:color="auto"/>
      </w:divBdr>
      <w:divsChild>
        <w:div w:id="1903980611">
          <w:marLeft w:val="0"/>
          <w:marRight w:val="0"/>
          <w:marTop w:val="0"/>
          <w:marBottom w:val="0"/>
          <w:divBdr>
            <w:top w:val="none" w:sz="0" w:space="0" w:color="auto"/>
            <w:left w:val="none" w:sz="0" w:space="0" w:color="auto"/>
            <w:bottom w:val="none" w:sz="0" w:space="0" w:color="auto"/>
            <w:right w:val="none" w:sz="0" w:space="0" w:color="auto"/>
          </w:divBdr>
          <w:divsChild>
            <w:div w:id="2030523414">
              <w:marLeft w:val="0"/>
              <w:marRight w:val="0"/>
              <w:marTop w:val="0"/>
              <w:marBottom w:val="0"/>
              <w:divBdr>
                <w:top w:val="none" w:sz="0" w:space="0" w:color="auto"/>
                <w:left w:val="none" w:sz="0" w:space="0" w:color="auto"/>
                <w:bottom w:val="none" w:sz="0" w:space="0" w:color="auto"/>
                <w:right w:val="none" w:sz="0" w:space="0" w:color="auto"/>
              </w:divBdr>
              <w:divsChild>
                <w:div w:id="126060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1888">
      <w:bodyDiv w:val="1"/>
      <w:marLeft w:val="0"/>
      <w:marRight w:val="0"/>
      <w:marTop w:val="0"/>
      <w:marBottom w:val="0"/>
      <w:divBdr>
        <w:top w:val="none" w:sz="0" w:space="0" w:color="auto"/>
        <w:left w:val="none" w:sz="0" w:space="0" w:color="auto"/>
        <w:bottom w:val="none" w:sz="0" w:space="0" w:color="auto"/>
        <w:right w:val="none" w:sz="0" w:space="0" w:color="auto"/>
      </w:divBdr>
    </w:div>
    <w:div w:id="1559364000">
      <w:bodyDiv w:val="1"/>
      <w:marLeft w:val="0"/>
      <w:marRight w:val="0"/>
      <w:marTop w:val="0"/>
      <w:marBottom w:val="0"/>
      <w:divBdr>
        <w:top w:val="none" w:sz="0" w:space="0" w:color="auto"/>
        <w:left w:val="none" w:sz="0" w:space="0" w:color="auto"/>
        <w:bottom w:val="none" w:sz="0" w:space="0" w:color="auto"/>
        <w:right w:val="none" w:sz="0" w:space="0" w:color="auto"/>
      </w:divBdr>
    </w:div>
    <w:div w:id="1583175259">
      <w:bodyDiv w:val="1"/>
      <w:marLeft w:val="0"/>
      <w:marRight w:val="0"/>
      <w:marTop w:val="0"/>
      <w:marBottom w:val="0"/>
      <w:divBdr>
        <w:top w:val="none" w:sz="0" w:space="0" w:color="auto"/>
        <w:left w:val="none" w:sz="0" w:space="0" w:color="auto"/>
        <w:bottom w:val="none" w:sz="0" w:space="0" w:color="auto"/>
        <w:right w:val="none" w:sz="0" w:space="0" w:color="auto"/>
      </w:divBdr>
      <w:divsChild>
        <w:div w:id="1545629259">
          <w:marLeft w:val="0"/>
          <w:marRight w:val="0"/>
          <w:marTop w:val="0"/>
          <w:marBottom w:val="0"/>
          <w:divBdr>
            <w:top w:val="none" w:sz="0" w:space="0" w:color="auto"/>
            <w:left w:val="none" w:sz="0" w:space="0" w:color="auto"/>
            <w:bottom w:val="none" w:sz="0" w:space="0" w:color="auto"/>
            <w:right w:val="none" w:sz="0" w:space="0" w:color="auto"/>
          </w:divBdr>
          <w:divsChild>
            <w:div w:id="1753817686">
              <w:marLeft w:val="0"/>
              <w:marRight w:val="0"/>
              <w:marTop w:val="0"/>
              <w:marBottom w:val="0"/>
              <w:divBdr>
                <w:top w:val="none" w:sz="0" w:space="0" w:color="auto"/>
                <w:left w:val="none" w:sz="0" w:space="0" w:color="auto"/>
                <w:bottom w:val="none" w:sz="0" w:space="0" w:color="auto"/>
                <w:right w:val="none" w:sz="0" w:space="0" w:color="auto"/>
              </w:divBdr>
              <w:divsChild>
                <w:div w:id="6871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550684">
      <w:bodyDiv w:val="1"/>
      <w:marLeft w:val="0"/>
      <w:marRight w:val="0"/>
      <w:marTop w:val="0"/>
      <w:marBottom w:val="0"/>
      <w:divBdr>
        <w:top w:val="none" w:sz="0" w:space="0" w:color="auto"/>
        <w:left w:val="none" w:sz="0" w:space="0" w:color="auto"/>
        <w:bottom w:val="none" w:sz="0" w:space="0" w:color="auto"/>
        <w:right w:val="none" w:sz="0" w:space="0" w:color="auto"/>
      </w:divBdr>
    </w:div>
    <w:div w:id="1605265309">
      <w:bodyDiv w:val="1"/>
      <w:marLeft w:val="0"/>
      <w:marRight w:val="0"/>
      <w:marTop w:val="0"/>
      <w:marBottom w:val="0"/>
      <w:divBdr>
        <w:top w:val="none" w:sz="0" w:space="0" w:color="auto"/>
        <w:left w:val="none" w:sz="0" w:space="0" w:color="auto"/>
        <w:bottom w:val="none" w:sz="0" w:space="0" w:color="auto"/>
        <w:right w:val="none" w:sz="0" w:space="0" w:color="auto"/>
      </w:divBdr>
      <w:divsChild>
        <w:div w:id="375541801">
          <w:marLeft w:val="0"/>
          <w:marRight w:val="0"/>
          <w:marTop w:val="0"/>
          <w:marBottom w:val="0"/>
          <w:divBdr>
            <w:top w:val="none" w:sz="0" w:space="0" w:color="auto"/>
            <w:left w:val="none" w:sz="0" w:space="0" w:color="auto"/>
            <w:bottom w:val="none" w:sz="0" w:space="0" w:color="auto"/>
            <w:right w:val="none" w:sz="0" w:space="0" w:color="auto"/>
          </w:divBdr>
          <w:divsChild>
            <w:div w:id="678964468">
              <w:marLeft w:val="0"/>
              <w:marRight w:val="0"/>
              <w:marTop w:val="0"/>
              <w:marBottom w:val="0"/>
              <w:divBdr>
                <w:top w:val="none" w:sz="0" w:space="0" w:color="auto"/>
                <w:left w:val="none" w:sz="0" w:space="0" w:color="auto"/>
                <w:bottom w:val="none" w:sz="0" w:space="0" w:color="auto"/>
                <w:right w:val="none" w:sz="0" w:space="0" w:color="auto"/>
              </w:divBdr>
              <w:divsChild>
                <w:div w:id="20197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525800">
      <w:bodyDiv w:val="1"/>
      <w:marLeft w:val="0"/>
      <w:marRight w:val="0"/>
      <w:marTop w:val="0"/>
      <w:marBottom w:val="0"/>
      <w:divBdr>
        <w:top w:val="none" w:sz="0" w:space="0" w:color="auto"/>
        <w:left w:val="none" w:sz="0" w:space="0" w:color="auto"/>
        <w:bottom w:val="none" w:sz="0" w:space="0" w:color="auto"/>
        <w:right w:val="none" w:sz="0" w:space="0" w:color="auto"/>
      </w:divBdr>
      <w:divsChild>
        <w:div w:id="1114249320">
          <w:marLeft w:val="0"/>
          <w:marRight w:val="0"/>
          <w:marTop w:val="0"/>
          <w:marBottom w:val="0"/>
          <w:divBdr>
            <w:top w:val="none" w:sz="0" w:space="0" w:color="auto"/>
            <w:left w:val="none" w:sz="0" w:space="0" w:color="auto"/>
            <w:bottom w:val="none" w:sz="0" w:space="0" w:color="auto"/>
            <w:right w:val="none" w:sz="0" w:space="0" w:color="auto"/>
          </w:divBdr>
          <w:divsChild>
            <w:div w:id="1042361088">
              <w:marLeft w:val="0"/>
              <w:marRight w:val="0"/>
              <w:marTop w:val="0"/>
              <w:marBottom w:val="0"/>
              <w:divBdr>
                <w:top w:val="none" w:sz="0" w:space="0" w:color="auto"/>
                <w:left w:val="none" w:sz="0" w:space="0" w:color="auto"/>
                <w:bottom w:val="none" w:sz="0" w:space="0" w:color="auto"/>
                <w:right w:val="none" w:sz="0" w:space="0" w:color="auto"/>
              </w:divBdr>
              <w:divsChild>
                <w:div w:id="1187603301">
                  <w:marLeft w:val="0"/>
                  <w:marRight w:val="0"/>
                  <w:marTop w:val="0"/>
                  <w:marBottom w:val="0"/>
                  <w:divBdr>
                    <w:top w:val="none" w:sz="0" w:space="0" w:color="auto"/>
                    <w:left w:val="none" w:sz="0" w:space="0" w:color="auto"/>
                    <w:bottom w:val="none" w:sz="0" w:space="0" w:color="auto"/>
                    <w:right w:val="none" w:sz="0" w:space="0" w:color="auto"/>
                  </w:divBdr>
                  <w:divsChild>
                    <w:div w:id="183810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575573">
      <w:bodyDiv w:val="1"/>
      <w:marLeft w:val="0"/>
      <w:marRight w:val="0"/>
      <w:marTop w:val="0"/>
      <w:marBottom w:val="0"/>
      <w:divBdr>
        <w:top w:val="none" w:sz="0" w:space="0" w:color="auto"/>
        <w:left w:val="none" w:sz="0" w:space="0" w:color="auto"/>
        <w:bottom w:val="none" w:sz="0" w:space="0" w:color="auto"/>
        <w:right w:val="none" w:sz="0" w:space="0" w:color="auto"/>
      </w:divBdr>
    </w:div>
    <w:div w:id="1625848095">
      <w:bodyDiv w:val="1"/>
      <w:marLeft w:val="0"/>
      <w:marRight w:val="0"/>
      <w:marTop w:val="0"/>
      <w:marBottom w:val="0"/>
      <w:divBdr>
        <w:top w:val="none" w:sz="0" w:space="0" w:color="auto"/>
        <w:left w:val="none" w:sz="0" w:space="0" w:color="auto"/>
        <w:bottom w:val="none" w:sz="0" w:space="0" w:color="auto"/>
        <w:right w:val="none" w:sz="0" w:space="0" w:color="auto"/>
      </w:divBdr>
    </w:div>
    <w:div w:id="1628857986">
      <w:bodyDiv w:val="1"/>
      <w:marLeft w:val="0"/>
      <w:marRight w:val="0"/>
      <w:marTop w:val="0"/>
      <w:marBottom w:val="0"/>
      <w:divBdr>
        <w:top w:val="none" w:sz="0" w:space="0" w:color="auto"/>
        <w:left w:val="none" w:sz="0" w:space="0" w:color="auto"/>
        <w:bottom w:val="none" w:sz="0" w:space="0" w:color="auto"/>
        <w:right w:val="none" w:sz="0" w:space="0" w:color="auto"/>
      </w:divBdr>
    </w:div>
    <w:div w:id="1659338477">
      <w:bodyDiv w:val="1"/>
      <w:marLeft w:val="0"/>
      <w:marRight w:val="0"/>
      <w:marTop w:val="0"/>
      <w:marBottom w:val="0"/>
      <w:divBdr>
        <w:top w:val="none" w:sz="0" w:space="0" w:color="auto"/>
        <w:left w:val="none" w:sz="0" w:space="0" w:color="auto"/>
        <w:bottom w:val="none" w:sz="0" w:space="0" w:color="auto"/>
        <w:right w:val="none" w:sz="0" w:space="0" w:color="auto"/>
      </w:divBdr>
    </w:div>
    <w:div w:id="1661351582">
      <w:bodyDiv w:val="1"/>
      <w:marLeft w:val="0"/>
      <w:marRight w:val="0"/>
      <w:marTop w:val="0"/>
      <w:marBottom w:val="0"/>
      <w:divBdr>
        <w:top w:val="none" w:sz="0" w:space="0" w:color="auto"/>
        <w:left w:val="none" w:sz="0" w:space="0" w:color="auto"/>
        <w:bottom w:val="none" w:sz="0" w:space="0" w:color="auto"/>
        <w:right w:val="none" w:sz="0" w:space="0" w:color="auto"/>
      </w:divBdr>
    </w:div>
    <w:div w:id="1675301027">
      <w:bodyDiv w:val="1"/>
      <w:marLeft w:val="0"/>
      <w:marRight w:val="0"/>
      <w:marTop w:val="0"/>
      <w:marBottom w:val="0"/>
      <w:divBdr>
        <w:top w:val="none" w:sz="0" w:space="0" w:color="auto"/>
        <w:left w:val="none" w:sz="0" w:space="0" w:color="auto"/>
        <w:bottom w:val="none" w:sz="0" w:space="0" w:color="auto"/>
        <w:right w:val="none" w:sz="0" w:space="0" w:color="auto"/>
      </w:divBdr>
    </w:div>
    <w:div w:id="1676110604">
      <w:bodyDiv w:val="1"/>
      <w:marLeft w:val="0"/>
      <w:marRight w:val="0"/>
      <w:marTop w:val="0"/>
      <w:marBottom w:val="0"/>
      <w:divBdr>
        <w:top w:val="none" w:sz="0" w:space="0" w:color="auto"/>
        <w:left w:val="none" w:sz="0" w:space="0" w:color="auto"/>
        <w:bottom w:val="none" w:sz="0" w:space="0" w:color="auto"/>
        <w:right w:val="none" w:sz="0" w:space="0" w:color="auto"/>
      </w:divBdr>
    </w:div>
    <w:div w:id="1692729518">
      <w:bodyDiv w:val="1"/>
      <w:marLeft w:val="0"/>
      <w:marRight w:val="0"/>
      <w:marTop w:val="0"/>
      <w:marBottom w:val="0"/>
      <w:divBdr>
        <w:top w:val="none" w:sz="0" w:space="0" w:color="auto"/>
        <w:left w:val="none" w:sz="0" w:space="0" w:color="auto"/>
        <w:bottom w:val="none" w:sz="0" w:space="0" w:color="auto"/>
        <w:right w:val="none" w:sz="0" w:space="0" w:color="auto"/>
      </w:divBdr>
    </w:div>
    <w:div w:id="1698047458">
      <w:bodyDiv w:val="1"/>
      <w:marLeft w:val="0"/>
      <w:marRight w:val="0"/>
      <w:marTop w:val="0"/>
      <w:marBottom w:val="0"/>
      <w:divBdr>
        <w:top w:val="none" w:sz="0" w:space="0" w:color="auto"/>
        <w:left w:val="none" w:sz="0" w:space="0" w:color="auto"/>
        <w:bottom w:val="none" w:sz="0" w:space="0" w:color="auto"/>
        <w:right w:val="none" w:sz="0" w:space="0" w:color="auto"/>
      </w:divBdr>
    </w:div>
    <w:div w:id="1749767953">
      <w:bodyDiv w:val="1"/>
      <w:marLeft w:val="0"/>
      <w:marRight w:val="0"/>
      <w:marTop w:val="0"/>
      <w:marBottom w:val="0"/>
      <w:divBdr>
        <w:top w:val="none" w:sz="0" w:space="0" w:color="auto"/>
        <w:left w:val="none" w:sz="0" w:space="0" w:color="auto"/>
        <w:bottom w:val="none" w:sz="0" w:space="0" w:color="auto"/>
        <w:right w:val="none" w:sz="0" w:space="0" w:color="auto"/>
      </w:divBdr>
    </w:div>
    <w:div w:id="1768379239">
      <w:bodyDiv w:val="1"/>
      <w:marLeft w:val="0"/>
      <w:marRight w:val="0"/>
      <w:marTop w:val="0"/>
      <w:marBottom w:val="0"/>
      <w:divBdr>
        <w:top w:val="none" w:sz="0" w:space="0" w:color="auto"/>
        <w:left w:val="none" w:sz="0" w:space="0" w:color="auto"/>
        <w:bottom w:val="none" w:sz="0" w:space="0" w:color="auto"/>
        <w:right w:val="none" w:sz="0" w:space="0" w:color="auto"/>
      </w:divBdr>
    </w:div>
    <w:div w:id="1804081059">
      <w:bodyDiv w:val="1"/>
      <w:marLeft w:val="0"/>
      <w:marRight w:val="0"/>
      <w:marTop w:val="0"/>
      <w:marBottom w:val="0"/>
      <w:divBdr>
        <w:top w:val="none" w:sz="0" w:space="0" w:color="auto"/>
        <w:left w:val="none" w:sz="0" w:space="0" w:color="auto"/>
        <w:bottom w:val="none" w:sz="0" w:space="0" w:color="auto"/>
        <w:right w:val="none" w:sz="0" w:space="0" w:color="auto"/>
      </w:divBdr>
    </w:div>
    <w:div w:id="1841389466">
      <w:bodyDiv w:val="1"/>
      <w:marLeft w:val="0"/>
      <w:marRight w:val="0"/>
      <w:marTop w:val="0"/>
      <w:marBottom w:val="0"/>
      <w:divBdr>
        <w:top w:val="none" w:sz="0" w:space="0" w:color="auto"/>
        <w:left w:val="none" w:sz="0" w:space="0" w:color="auto"/>
        <w:bottom w:val="none" w:sz="0" w:space="0" w:color="auto"/>
        <w:right w:val="none" w:sz="0" w:space="0" w:color="auto"/>
      </w:divBdr>
      <w:divsChild>
        <w:div w:id="1818104119">
          <w:marLeft w:val="0"/>
          <w:marRight w:val="0"/>
          <w:marTop w:val="0"/>
          <w:marBottom w:val="0"/>
          <w:divBdr>
            <w:top w:val="none" w:sz="0" w:space="0" w:color="auto"/>
            <w:left w:val="none" w:sz="0" w:space="0" w:color="auto"/>
            <w:bottom w:val="none" w:sz="0" w:space="0" w:color="auto"/>
            <w:right w:val="none" w:sz="0" w:space="0" w:color="auto"/>
          </w:divBdr>
          <w:divsChild>
            <w:div w:id="1962763444">
              <w:marLeft w:val="0"/>
              <w:marRight w:val="0"/>
              <w:marTop w:val="0"/>
              <w:marBottom w:val="0"/>
              <w:divBdr>
                <w:top w:val="none" w:sz="0" w:space="0" w:color="auto"/>
                <w:left w:val="none" w:sz="0" w:space="0" w:color="auto"/>
                <w:bottom w:val="none" w:sz="0" w:space="0" w:color="auto"/>
                <w:right w:val="none" w:sz="0" w:space="0" w:color="auto"/>
              </w:divBdr>
              <w:divsChild>
                <w:div w:id="1101804047">
                  <w:marLeft w:val="0"/>
                  <w:marRight w:val="0"/>
                  <w:marTop w:val="0"/>
                  <w:marBottom w:val="0"/>
                  <w:divBdr>
                    <w:top w:val="none" w:sz="0" w:space="0" w:color="auto"/>
                    <w:left w:val="none" w:sz="0" w:space="0" w:color="auto"/>
                    <w:bottom w:val="none" w:sz="0" w:space="0" w:color="auto"/>
                    <w:right w:val="none" w:sz="0" w:space="0" w:color="auto"/>
                  </w:divBdr>
                  <w:divsChild>
                    <w:div w:id="211452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46628">
      <w:bodyDiv w:val="1"/>
      <w:marLeft w:val="0"/>
      <w:marRight w:val="0"/>
      <w:marTop w:val="0"/>
      <w:marBottom w:val="0"/>
      <w:divBdr>
        <w:top w:val="none" w:sz="0" w:space="0" w:color="auto"/>
        <w:left w:val="none" w:sz="0" w:space="0" w:color="auto"/>
        <w:bottom w:val="none" w:sz="0" w:space="0" w:color="auto"/>
        <w:right w:val="none" w:sz="0" w:space="0" w:color="auto"/>
      </w:divBdr>
    </w:div>
    <w:div w:id="1898399779">
      <w:bodyDiv w:val="1"/>
      <w:marLeft w:val="0"/>
      <w:marRight w:val="0"/>
      <w:marTop w:val="0"/>
      <w:marBottom w:val="0"/>
      <w:divBdr>
        <w:top w:val="none" w:sz="0" w:space="0" w:color="auto"/>
        <w:left w:val="none" w:sz="0" w:space="0" w:color="auto"/>
        <w:bottom w:val="none" w:sz="0" w:space="0" w:color="auto"/>
        <w:right w:val="none" w:sz="0" w:space="0" w:color="auto"/>
      </w:divBdr>
    </w:div>
    <w:div w:id="1937710501">
      <w:bodyDiv w:val="1"/>
      <w:marLeft w:val="0"/>
      <w:marRight w:val="0"/>
      <w:marTop w:val="0"/>
      <w:marBottom w:val="0"/>
      <w:divBdr>
        <w:top w:val="none" w:sz="0" w:space="0" w:color="auto"/>
        <w:left w:val="none" w:sz="0" w:space="0" w:color="auto"/>
        <w:bottom w:val="none" w:sz="0" w:space="0" w:color="auto"/>
        <w:right w:val="none" w:sz="0" w:space="0" w:color="auto"/>
      </w:divBdr>
    </w:div>
    <w:div w:id="1945184155">
      <w:bodyDiv w:val="1"/>
      <w:marLeft w:val="0"/>
      <w:marRight w:val="0"/>
      <w:marTop w:val="0"/>
      <w:marBottom w:val="0"/>
      <w:divBdr>
        <w:top w:val="none" w:sz="0" w:space="0" w:color="auto"/>
        <w:left w:val="none" w:sz="0" w:space="0" w:color="auto"/>
        <w:bottom w:val="none" w:sz="0" w:space="0" w:color="auto"/>
        <w:right w:val="none" w:sz="0" w:space="0" w:color="auto"/>
      </w:divBdr>
    </w:div>
    <w:div w:id="1962373641">
      <w:bodyDiv w:val="1"/>
      <w:marLeft w:val="0"/>
      <w:marRight w:val="0"/>
      <w:marTop w:val="0"/>
      <w:marBottom w:val="0"/>
      <w:divBdr>
        <w:top w:val="none" w:sz="0" w:space="0" w:color="auto"/>
        <w:left w:val="none" w:sz="0" w:space="0" w:color="auto"/>
        <w:bottom w:val="none" w:sz="0" w:space="0" w:color="auto"/>
        <w:right w:val="none" w:sz="0" w:space="0" w:color="auto"/>
      </w:divBdr>
    </w:div>
    <w:div w:id="1983775488">
      <w:bodyDiv w:val="1"/>
      <w:marLeft w:val="0"/>
      <w:marRight w:val="0"/>
      <w:marTop w:val="0"/>
      <w:marBottom w:val="0"/>
      <w:divBdr>
        <w:top w:val="none" w:sz="0" w:space="0" w:color="auto"/>
        <w:left w:val="none" w:sz="0" w:space="0" w:color="auto"/>
        <w:bottom w:val="none" w:sz="0" w:space="0" w:color="auto"/>
        <w:right w:val="none" w:sz="0" w:space="0" w:color="auto"/>
      </w:divBdr>
      <w:divsChild>
        <w:div w:id="645621543">
          <w:marLeft w:val="0"/>
          <w:marRight w:val="0"/>
          <w:marTop w:val="0"/>
          <w:marBottom w:val="0"/>
          <w:divBdr>
            <w:top w:val="none" w:sz="0" w:space="0" w:color="auto"/>
            <w:left w:val="none" w:sz="0" w:space="0" w:color="auto"/>
            <w:bottom w:val="none" w:sz="0" w:space="0" w:color="auto"/>
            <w:right w:val="none" w:sz="0" w:space="0" w:color="auto"/>
          </w:divBdr>
          <w:divsChild>
            <w:div w:id="2025473960">
              <w:marLeft w:val="0"/>
              <w:marRight w:val="0"/>
              <w:marTop w:val="0"/>
              <w:marBottom w:val="0"/>
              <w:divBdr>
                <w:top w:val="none" w:sz="0" w:space="0" w:color="auto"/>
                <w:left w:val="none" w:sz="0" w:space="0" w:color="auto"/>
                <w:bottom w:val="none" w:sz="0" w:space="0" w:color="auto"/>
                <w:right w:val="none" w:sz="0" w:space="0" w:color="auto"/>
              </w:divBdr>
              <w:divsChild>
                <w:div w:id="17764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030352">
      <w:bodyDiv w:val="1"/>
      <w:marLeft w:val="0"/>
      <w:marRight w:val="0"/>
      <w:marTop w:val="0"/>
      <w:marBottom w:val="0"/>
      <w:divBdr>
        <w:top w:val="none" w:sz="0" w:space="0" w:color="auto"/>
        <w:left w:val="none" w:sz="0" w:space="0" w:color="auto"/>
        <w:bottom w:val="none" w:sz="0" w:space="0" w:color="auto"/>
        <w:right w:val="none" w:sz="0" w:space="0" w:color="auto"/>
      </w:divBdr>
    </w:div>
    <w:div w:id="2036468320">
      <w:bodyDiv w:val="1"/>
      <w:marLeft w:val="0"/>
      <w:marRight w:val="0"/>
      <w:marTop w:val="0"/>
      <w:marBottom w:val="0"/>
      <w:divBdr>
        <w:top w:val="none" w:sz="0" w:space="0" w:color="auto"/>
        <w:left w:val="none" w:sz="0" w:space="0" w:color="auto"/>
        <w:bottom w:val="none" w:sz="0" w:space="0" w:color="auto"/>
        <w:right w:val="none" w:sz="0" w:space="0" w:color="auto"/>
      </w:divBdr>
    </w:div>
    <w:div w:id="2050718442">
      <w:bodyDiv w:val="1"/>
      <w:marLeft w:val="0"/>
      <w:marRight w:val="0"/>
      <w:marTop w:val="0"/>
      <w:marBottom w:val="0"/>
      <w:divBdr>
        <w:top w:val="none" w:sz="0" w:space="0" w:color="auto"/>
        <w:left w:val="none" w:sz="0" w:space="0" w:color="auto"/>
        <w:bottom w:val="none" w:sz="0" w:space="0" w:color="auto"/>
        <w:right w:val="none" w:sz="0" w:space="0" w:color="auto"/>
      </w:divBdr>
    </w:div>
    <w:div w:id="2062553560">
      <w:bodyDiv w:val="1"/>
      <w:marLeft w:val="0"/>
      <w:marRight w:val="0"/>
      <w:marTop w:val="0"/>
      <w:marBottom w:val="0"/>
      <w:divBdr>
        <w:top w:val="none" w:sz="0" w:space="0" w:color="auto"/>
        <w:left w:val="none" w:sz="0" w:space="0" w:color="auto"/>
        <w:bottom w:val="none" w:sz="0" w:space="0" w:color="auto"/>
        <w:right w:val="none" w:sz="0" w:space="0" w:color="auto"/>
      </w:divBdr>
      <w:divsChild>
        <w:div w:id="357200303">
          <w:marLeft w:val="0"/>
          <w:marRight w:val="0"/>
          <w:marTop w:val="0"/>
          <w:marBottom w:val="0"/>
          <w:divBdr>
            <w:top w:val="none" w:sz="0" w:space="0" w:color="auto"/>
            <w:left w:val="none" w:sz="0" w:space="0" w:color="auto"/>
            <w:bottom w:val="none" w:sz="0" w:space="0" w:color="auto"/>
            <w:right w:val="none" w:sz="0" w:space="0" w:color="auto"/>
          </w:divBdr>
          <w:divsChild>
            <w:div w:id="495465313">
              <w:marLeft w:val="0"/>
              <w:marRight w:val="0"/>
              <w:marTop w:val="0"/>
              <w:marBottom w:val="0"/>
              <w:divBdr>
                <w:top w:val="none" w:sz="0" w:space="0" w:color="auto"/>
                <w:left w:val="none" w:sz="0" w:space="0" w:color="auto"/>
                <w:bottom w:val="none" w:sz="0" w:space="0" w:color="auto"/>
                <w:right w:val="none" w:sz="0" w:space="0" w:color="auto"/>
              </w:divBdr>
              <w:divsChild>
                <w:div w:id="112842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168967">
      <w:bodyDiv w:val="1"/>
      <w:marLeft w:val="0"/>
      <w:marRight w:val="0"/>
      <w:marTop w:val="0"/>
      <w:marBottom w:val="0"/>
      <w:divBdr>
        <w:top w:val="none" w:sz="0" w:space="0" w:color="auto"/>
        <w:left w:val="none" w:sz="0" w:space="0" w:color="auto"/>
        <w:bottom w:val="none" w:sz="0" w:space="0" w:color="auto"/>
        <w:right w:val="none" w:sz="0" w:space="0" w:color="auto"/>
      </w:divBdr>
      <w:divsChild>
        <w:div w:id="1643609624">
          <w:marLeft w:val="0"/>
          <w:marRight w:val="0"/>
          <w:marTop w:val="0"/>
          <w:marBottom w:val="0"/>
          <w:divBdr>
            <w:top w:val="none" w:sz="0" w:space="0" w:color="auto"/>
            <w:left w:val="none" w:sz="0" w:space="0" w:color="auto"/>
            <w:bottom w:val="none" w:sz="0" w:space="0" w:color="auto"/>
            <w:right w:val="none" w:sz="0" w:space="0" w:color="auto"/>
          </w:divBdr>
          <w:divsChild>
            <w:div w:id="1731884840">
              <w:marLeft w:val="0"/>
              <w:marRight w:val="0"/>
              <w:marTop w:val="0"/>
              <w:marBottom w:val="0"/>
              <w:divBdr>
                <w:top w:val="none" w:sz="0" w:space="0" w:color="auto"/>
                <w:left w:val="none" w:sz="0" w:space="0" w:color="auto"/>
                <w:bottom w:val="none" w:sz="0" w:space="0" w:color="auto"/>
                <w:right w:val="none" w:sz="0" w:space="0" w:color="auto"/>
              </w:divBdr>
              <w:divsChild>
                <w:div w:id="211933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638640">
      <w:bodyDiv w:val="1"/>
      <w:marLeft w:val="0"/>
      <w:marRight w:val="0"/>
      <w:marTop w:val="0"/>
      <w:marBottom w:val="0"/>
      <w:divBdr>
        <w:top w:val="none" w:sz="0" w:space="0" w:color="auto"/>
        <w:left w:val="none" w:sz="0" w:space="0" w:color="auto"/>
        <w:bottom w:val="none" w:sz="0" w:space="0" w:color="auto"/>
        <w:right w:val="none" w:sz="0" w:space="0" w:color="auto"/>
      </w:divBdr>
    </w:div>
    <w:div w:id="2086493942">
      <w:bodyDiv w:val="1"/>
      <w:marLeft w:val="0"/>
      <w:marRight w:val="0"/>
      <w:marTop w:val="0"/>
      <w:marBottom w:val="0"/>
      <w:divBdr>
        <w:top w:val="none" w:sz="0" w:space="0" w:color="auto"/>
        <w:left w:val="none" w:sz="0" w:space="0" w:color="auto"/>
        <w:bottom w:val="none" w:sz="0" w:space="0" w:color="auto"/>
        <w:right w:val="none" w:sz="0" w:space="0" w:color="auto"/>
      </w:divBdr>
    </w:div>
    <w:div w:id="210746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a.int/pt/spore/article/women-driving-agricultural-innovation-sid04d9ae182-6b14-471d-a7c8-826edec65128" TargetMode="External"/><Relationship Id="rId13" Type="http://schemas.openxmlformats.org/officeDocument/2006/relationships/hyperlink" Target="file:///E:/Readings/GreatInsights_Vol3_Issue1_Dec2013_web20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o.org/3/a-be879e.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coaconnect.org/sites/default/files/publication/MEAS%20Brief%202%20-%20Gender%20and%20Extension%20-%202013_05_13.pdf" TargetMode="External"/><Relationship Id="rId5" Type="http://schemas.openxmlformats.org/officeDocument/2006/relationships/webSettings" Target="webSettings.xml"/><Relationship Id="rId15" Type="http://schemas.openxmlformats.org/officeDocument/2006/relationships/hyperlink" Target="http://siteresources.worldbank.org/INTLACREGTOPPOVANA/Resources/840442-126089819258/Book_Womens_Economic_Opportunities.pdf" TargetMode="External"/><Relationship Id="rId10" Type="http://schemas.openxmlformats.org/officeDocument/2006/relationships/hyperlink" Target="https://viacampesina.org/en/women-of-via-campesina-international-manifesto-2/" TargetMode="External"/><Relationship Id="rId4" Type="http://schemas.openxmlformats.org/officeDocument/2006/relationships/settings" Target="settings.xml"/><Relationship Id="rId9" Type="http://schemas.openxmlformats.org/officeDocument/2006/relationships/hyperlink" Target="https://www.bis.org/list/cbspeeches/spp_12/country_in/from_01012012/index.htm" TargetMode="External"/><Relationship Id="rId14" Type="http://schemas.openxmlformats.org/officeDocument/2006/relationships/hyperlink" Target="http://documents.worldbank.org/curated/en/278371495936843350/OECS-Countries-Regional-Agricultural-Competitiveness-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F9E72-C6D7-3342-B77D-C39CABB70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11407</Words>
  <Characters>65020</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2020-12-25T02:13:00Z</dcterms:created>
  <dcterms:modified xsi:type="dcterms:W3CDTF">2021-04-08T00:38:00Z</dcterms:modified>
</cp:coreProperties>
</file>