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F3B7" w14:textId="77777777" w:rsidR="00E52985" w:rsidRDefault="00E52985" w:rsidP="00E52985">
      <w:pPr>
        <w:spacing w:line="276" w:lineRule="auto"/>
        <w:rPr>
          <w:b/>
          <w:bCs/>
        </w:rPr>
      </w:pPr>
      <w:r>
        <w:rPr>
          <w:b/>
          <w:bCs/>
        </w:rPr>
        <w:t>Sensitivity</w:t>
      </w:r>
      <w:r w:rsidRPr="00B9573C">
        <w:rPr>
          <w:b/>
          <w:bCs/>
        </w:rPr>
        <w:t xml:space="preserve"> of SARS-C</w:t>
      </w:r>
      <w:r>
        <w:rPr>
          <w:b/>
          <w:bCs/>
        </w:rPr>
        <w:t>o</w:t>
      </w:r>
      <w:r w:rsidRPr="00B9573C">
        <w:rPr>
          <w:b/>
          <w:bCs/>
        </w:rPr>
        <w:t xml:space="preserve">V-2 RNA polymerase chain reaction </w:t>
      </w:r>
      <w:r>
        <w:rPr>
          <w:b/>
          <w:bCs/>
        </w:rPr>
        <w:t xml:space="preserve">using </w:t>
      </w:r>
      <w:r w:rsidRPr="00B9573C">
        <w:rPr>
          <w:b/>
          <w:bCs/>
        </w:rPr>
        <w:t xml:space="preserve">a </w:t>
      </w:r>
      <w:r>
        <w:rPr>
          <w:b/>
          <w:bCs/>
        </w:rPr>
        <w:t xml:space="preserve">clinical and </w:t>
      </w:r>
      <w:r w:rsidRPr="00B9573C">
        <w:rPr>
          <w:b/>
          <w:bCs/>
        </w:rPr>
        <w:t>radiological</w:t>
      </w:r>
      <w:r>
        <w:rPr>
          <w:b/>
          <w:bCs/>
        </w:rPr>
        <w:t xml:space="preserve"> reference standard</w:t>
      </w:r>
    </w:p>
    <w:p w14:paraId="6A768BF8" w14:textId="77777777" w:rsidR="00E52985" w:rsidRDefault="00E52985" w:rsidP="00E52985">
      <w:pPr>
        <w:spacing w:line="276" w:lineRule="auto"/>
      </w:pPr>
    </w:p>
    <w:p w14:paraId="60E496C9" w14:textId="77777777" w:rsidR="00E52985" w:rsidRPr="001E171C" w:rsidRDefault="00E52985" w:rsidP="00E52985">
      <w:pPr>
        <w:spacing w:line="276" w:lineRule="auto"/>
      </w:pPr>
      <w:r>
        <w:rPr>
          <w:b/>
          <w:bCs/>
        </w:rPr>
        <w:t>Running title</w:t>
      </w:r>
      <w:r w:rsidRPr="001E171C">
        <w:t xml:space="preserve">: </w:t>
      </w:r>
      <w:r>
        <w:t>C</w:t>
      </w:r>
      <w:r w:rsidRPr="00C148DD">
        <w:t xml:space="preserve">linical sensitivity </w:t>
      </w:r>
      <w:r>
        <w:t xml:space="preserve">of </w:t>
      </w:r>
      <w:r w:rsidRPr="00C148DD">
        <w:t xml:space="preserve">SARS-CoV-2 PCR </w:t>
      </w:r>
    </w:p>
    <w:p w14:paraId="3C799A3A" w14:textId="77777777" w:rsidR="00E52985" w:rsidRDefault="00E52985" w:rsidP="00E52985">
      <w:pPr>
        <w:spacing w:line="276" w:lineRule="auto"/>
        <w:rPr>
          <w:b/>
          <w:bCs/>
        </w:rPr>
      </w:pPr>
    </w:p>
    <w:p w14:paraId="201E6A8E" w14:textId="77777777" w:rsidR="00E52985" w:rsidRPr="00B9573C" w:rsidRDefault="00E52985" w:rsidP="00E52985">
      <w:pPr>
        <w:spacing w:line="276" w:lineRule="auto"/>
      </w:pPr>
      <w:r w:rsidRPr="00B9573C">
        <w:rPr>
          <w:b/>
          <w:bCs/>
        </w:rPr>
        <w:t>Authors:</w:t>
      </w:r>
      <w:r w:rsidRPr="00B9573C">
        <w:t xml:space="preserve"> Alexander J Stockdale</w:t>
      </w:r>
      <w:r w:rsidRPr="00B9573C">
        <w:rPr>
          <w:vertAlign w:val="superscript"/>
        </w:rPr>
        <w:t>1,2</w:t>
      </w:r>
      <w:r w:rsidRPr="00B9573C">
        <w:t xml:space="preserve">, </w:t>
      </w:r>
      <w:r>
        <w:t>Fred Fyles,</w:t>
      </w:r>
      <w:r w:rsidRPr="001E089E">
        <w:rPr>
          <w:vertAlign w:val="superscript"/>
        </w:rPr>
        <w:t>1</w:t>
      </w:r>
      <w:r>
        <w:t xml:space="preserve"> </w:t>
      </w:r>
      <w:r w:rsidRPr="00B9573C">
        <w:t>Catriona Farrell</w:t>
      </w:r>
      <w:r w:rsidRPr="00B9573C">
        <w:rPr>
          <w:vertAlign w:val="superscript"/>
        </w:rPr>
        <w:t>3</w:t>
      </w:r>
      <w:r w:rsidRPr="00B9573C">
        <w:rPr>
          <w:vertAlign w:val="subscript"/>
        </w:rPr>
        <w:t>,</w:t>
      </w:r>
      <w:r w:rsidRPr="00B9573C">
        <w:rPr>
          <w:vertAlign w:val="superscript"/>
        </w:rPr>
        <w:t xml:space="preserve"> </w:t>
      </w:r>
      <w:r w:rsidRPr="00B9573C">
        <w:t>Joe Lewis</w:t>
      </w:r>
      <w:r w:rsidRPr="00B9573C">
        <w:rPr>
          <w:vertAlign w:val="superscript"/>
        </w:rPr>
        <w:t>1,2</w:t>
      </w:r>
      <w:r w:rsidRPr="00B9573C">
        <w:t>,</w:t>
      </w:r>
      <w:r w:rsidRPr="00B9573C">
        <w:rPr>
          <w:vertAlign w:val="superscript"/>
        </w:rPr>
        <w:t xml:space="preserve"> </w:t>
      </w:r>
      <w:r w:rsidRPr="00B9573C">
        <w:t>David Barr</w:t>
      </w:r>
      <w:r w:rsidRPr="00B9573C">
        <w:rPr>
          <w:vertAlign w:val="superscript"/>
        </w:rPr>
        <w:t>1,</w:t>
      </w:r>
      <w:r>
        <w:rPr>
          <w:vertAlign w:val="superscript"/>
        </w:rPr>
        <w:t>2</w:t>
      </w:r>
      <w:r w:rsidRPr="00F02FDC">
        <w:t>,</w:t>
      </w:r>
      <w:r w:rsidRPr="00B9573C">
        <w:rPr>
          <w:vertAlign w:val="superscript"/>
        </w:rPr>
        <w:t xml:space="preserve"> </w:t>
      </w:r>
      <w:r w:rsidRPr="00B9573C">
        <w:t>Kath</w:t>
      </w:r>
      <w:r>
        <w:t>ryn</w:t>
      </w:r>
      <w:r w:rsidRPr="00B9573C">
        <w:t xml:space="preserve"> Haigh</w:t>
      </w:r>
      <w:r w:rsidRPr="00B9573C">
        <w:rPr>
          <w:vertAlign w:val="superscript"/>
        </w:rPr>
        <w:t>1</w:t>
      </w:r>
      <w:r>
        <w:rPr>
          <w:vertAlign w:val="superscript"/>
        </w:rPr>
        <w:t>,2</w:t>
      </w:r>
      <w:r w:rsidRPr="00063E6A">
        <w:t>,</w:t>
      </w:r>
      <w:r>
        <w:rPr>
          <w:vertAlign w:val="superscript"/>
        </w:rPr>
        <w:t xml:space="preserve"> </w:t>
      </w:r>
      <w:r w:rsidRPr="00B9573C">
        <w:t>Michael Abouyannis</w:t>
      </w:r>
      <w:r w:rsidRPr="00B9573C">
        <w:rPr>
          <w:vertAlign w:val="superscript"/>
        </w:rPr>
        <w:t>1</w:t>
      </w:r>
      <w:r w:rsidRPr="00B9573C">
        <w:t>, Beth Hankinson</w:t>
      </w:r>
      <w:r w:rsidRPr="00B9573C">
        <w:rPr>
          <w:vertAlign w:val="superscript"/>
        </w:rPr>
        <w:t>3</w:t>
      </w:r>
      <w:r w:rsidRPr="00B9573C">
        <w:t>, Diana Penha</w:t>
      </w:r>
      <w:r w:rsidRPr="00B9573C">
        <w:rPr>
          <w:vertAlign w:val="superscript"/>
        </w:rPr>
        <w:t>3</w:t>
      </w:r>
      <w:r w:rsidRPr="00B9573C">
        <w:t xml:space="preserve">, </w:t>
      </w:r>
      <w:proofErr w:type="spellStart"/>
      <w:r>
        <w:t>Rashika</w:t>
      </w:r>
      <w:proofErr w:type="spellEnd"/>
      <w:r>
        <w:t xml:space="preserve"> Fernando</w:t>
      </w:r>
      <w:r w:rsidRPr="00B50CF1">
        <w:rPr>
          <w:vertAlign w:val="superscript"/>
        </w:rPr>
        <w:t>3</w:t>
      </w:r>
      <w:r>
        <w:t>, Rebecca Wiles</w:t>
      </w:r>
      <w:r w:rsidRPr="00B50CF1">
        <w:rPr>
          <w:vertAlign w:val="superscript"/>
        </w:rPr>
        <w:t>3</w:t>
      </w:r>
      <w:r>
        <w:t>, Sheetal Sharma</w:t>
      </w:r>
      <w:r w:rsidRPr="00B50CF1">
        <w:rPr>
          <w:vertAlign w:val="superscript"/>
        </w:rPr>
        <w:t>3</w:t>
      </w:r>
      <w:r w:rsidRPr="00B50CF1">
        <w:t>,</w:t>
      </w:r>
      <w:r>
        <w:t xml:space="preserve"> Nuria Santamaria</w:t>
      </w:r>
      <w:r w:rsidRPr="00B50CF1">
        <w:rPr>
          <w:vertAlign w:val="superscript"/>
        </w:rPr>
        <w:t>3</w:t>
      </w:r>
      <w:r>
        <w:t>, Vijay Chindambaram</w:t>
      </w:r>
      <w:r w:rsidRPr="00B50CF1">
        <w:rPr>
          <w:vertAlign w:val="superscript"/>
        </w:rPr>
        <w:t>3</w:t>
      </w:r>
      <w:r>
        <w:t xml:space="preserve">, </w:t>
      </w:r>
      <w:proofErr w:type="spellStart"/>
      <w:r>
        <w:t>Cairine</w:t>
      </w:r>
      <w:proofErr w:type="spellEnd"/>
      <w:r>
        <w:t xml:space="preserve"> Probert</w:t>
      </w:r>
      <w:r w:rsidRPr="00B50CF1">
        <w:rPr>
          <w:vertAlign w:val="superscript"/>
        </w:rPr>
        <w:t>3</w:t>
      </w:r>
      <w:r>
        <w:t>, Muhammad Shamsher Ahmed</w:t>
      </w:r>
      <w:r w:rsidRPr="00B9573C">
        <w:rPr>
          <w:vertAlign w:val="superscript"/>
        </w:rPr>
        <w:t>1</w:t>
      </w:r>
      <w:r w:rsidRPr="00B9573C">
        <w:t>, James Cruise</w:t>
      </w:r>
      <w:r w:rsidRPr="00B9573C">
        <w:rPr>
          <w:vertAlign w:val="superscript"/>
        </w:rPr>
        <w:t>1</w:t>
      </w:r>
      <w:r w:rsidRPr="00B9573C">
        <w:t>, Imogen Fordham</w:t>
      </w:r>
      <w:r w:rsidRPr="00B9573C">
        <w:rPr>
          <w:vertAlign w:val="superscript"/>
        </w:rPr>
        <w:t>1</w:t>
      </w:r>
      <w:r w:rsidRPr="00F02FDC">
        <w:t>,</w:t>
      </w:r>
      <w:r>
        <w:rPr>
          <w:vertAlign w:val="superscript"/>
        </w:rPr>
        <w:t xml:space="preserve"> </w:t>
      </w:r>
      <w:r w:rsidRPr="00B9573C">
        <w:t>Rory Hicks</w:t>
      </w:r>
      <w:r w:rsidRPr="00B9573C">
        <w:rPr>
          <w:vertAlign w:val="superscript"/>
        </w:rPr>
        <w:t>1</w:t>
      </w:r>
      <w:r w:rsidRPr="00B9573C">
        <w:t>, Alice Maxwell</w:t>
      </w:r>
      <w:r w:rsidRPr="00B9573C">
        <w:rPr>
          <w:vertAlign w:val="superscript"/>
        </w:rPr>
        <w:t>1</w:t>
      </w:r>
      <w:r w:rsidRPr="00B9573C">
        <w:t>, Nic</w:t>
      </w:r>
      <w:r>
        <w:t>k</w:t>
      </w:r>
      <w:r w:rsidRPr="00B9573C">
        <w:t xml:space="preserve"> Moody</w:t>
      </w:r>
      <w:r w:rsidRPr="00B9573C">
        <w:rPr>
          <w:vertAlign w:val="superscript"/>
        </w:rPr>
        <w:t>1</w:t>
      </w:r>
      <w:r w:rsidRPr="00B9573C">
        <w:t>, Tamsin Paterson</w:t>
      </w:r>
      <w:r w:rsidRPr="00B9573C">
        <w:rPr>
          <w:vertAlign w:val="superscript"/>
        </w:rPr>
        <w:t>1</w:t>
      </w:r>
      <w:r w:rsidRPr="00B9573C">
        <w:t>, Kath</w:t>
      </w:r>
      <w:r>
        <w:t>a</w:t>
      </w:r>
      <w:r w:rsidRPr="00B9573C">
        <w:t>rine Stott</w:t>
      </w:r>
      <w:r w:rsidRPr="00B9573C">
        <w:rPr>
          <w:vertAlign w:val="superscript"/>
        </w:rPr>
        <w:t>1,</w:t>
      </w:r>
      <w:r>
        <w:rPr>
          <w:vertAlign w:val="superscript"/>
        </w:rPr>
        <w:t>4</w:t>
      </w:r>
      <w:r w:rsidRPr="00B9573C">
        <w:t>, Meng-San Wu</w:t>
      </w:r>
      <w:r w:rsidRPr="00B9573C">
        <w:rPr>
          <w:vertAlign w:val="superscript"/>
        </w:rPr>
        <w:t>1</w:t>
      </w:r>
      <w:r w:rsidRPr="00F02FDC">
        <w:t>,</w:t>
      </w:r>
      <w:r>
        <w:rPr>
          <w:vertAlign w:val="subscript"/>
        </w:rPr>
        <w:t xml:space="preserve"> </w:t>
      </w:r>
      <w:r w:rsidRPr="00B9573C">
        <w:t>Michael Beadsworth</w:t>
      </w:r>
      <w:r w:rsidRPr="00B9573C">
        <w:rPr>
          <w:vertAlign w:val="superscript"/>
        </w:rPr>
        <w:t>1</w:t>
      </w:r>
      <w:r w:rsidRPr="00623D51">
        <w:t>,</w:t>
      </w:r>
      <w:r w:rsidRPr="00B9573C">
        <w:rPr>
          <w:vertAlign w:val="superscript"/>
        </w:rPr>
        <w:t xml:space="preserve"> </w:t>
      </w:r>
      <w:r w:rsidRPr="00B9573C">
        <w:t>Stacy Todd</w:t>
      </w:r>
      <w:r w:rsidRPr="00B9573C">
        <w:rPr>
          <w:vertAlign w:val="superscript"/>
        </w:rPr>
        <w:t>1</w:t>
      </w:r>
      <w:r w:rsidRPr="00623D51">
        <w:t>,</w:t>
      </w:r>
      <w:r w:rsidRPr="00B9573C">
        <w:rPr>
          <w:vertAlign w:val="superscript"/>
        </w:rPr>
        <w:t xml:space="preserve"> </w:t>
      </w:r>
      <w:r w:rsidRPr="00B9573C">
        <w:t>Elizabeth Joekes</w:t>
      </w:r>
      <w:r w:rsidRPr="00B9573C">
        <w:rPr>
          <w:vertAlign w:val="superscript"/>
        </w:rPr>
        <w:t>3</w:t>
      </w:r>
      <w:r w:rsidRPr="00B9573C">
        <w:br/>
      </w:r>
    </w:p>
    <w:p w14:paraId="49EA8800" w14:textId="77777777" w:rsidR="00E52985" w:rsidRPr="00BA15A8" w:rsidRDefault="00E52985" w:rsidP="00E52985">
      <w:pPr>
        <w:spacing w:line="276" w:lineRule="auto"/>
      </w:pPr>
      <w:r w:rsidRPr="00B9573C">
        <w:rPr>
          <w:b/>
          <w:bCs/>
        </w:rPr>
        <w:t xml:space="preserve">Affiliations: </w:t>
      </w:r>
      <w:r w:rsidRPr="00B9573C">
        <w:rPr>
          <w:b/>
          <w:bCs/>
        </w:rPr>
        <w:br/>
      </w:r>
      <w:r w:rsidRPr="00B9573C">
        <w:t xml:space="preserve">1 Tropical and Infectious Diseases Unit, </w:t>
      </w:r>
      <w:r>
        <w:t>Liverpool University Hospitals NHS Foundation Trust</w:t>
      </w:r>
      <w:r w:rsidRPr="00B9573C">
        <w:t>, United Kingdom</w:t>
      </w:r>
      <w:r w:rsidRPr="00B9573C">
        <w:br/>
        <w:t>2 Institute of Infection</w:t>
      </w:r>
      <w:r>
        <w:t>, Veterinary and Ecological Sciences</w:t>
      </w:r>
      <w:r w:rsidRPr="00B9573C">
        <w:t>, University of Liverpool, United Kingdom</w:t>
      </w:r>
      <w:r w:rsidRPr="00B9573C">
        <w:br/>
        <w:t xml:space="preserve">3 Department of </w:t>
      </w:r>
      <w:r>
        <w:t>Radiology</w:t>
      </w:r>
      <w:r w:rsidRPr="00B9573C">
        <w:t xml:space="preserve">, </w:t>
      </w:r>
      <w:r>
        <w:t>Liverpool University Hospitals NHS Foundation Trust</w:t>
      </w:r>
      <w:r w:rsidRPr="00B9573C">
        <w:t>, United Kingdom</w:t>
      </w:r>
      <w:r>
        <w:br/>
        <w:t>4 Institute of Systems, Molecular and Integrative Biology, University of Liverpool, United Kingdom</w:t>
      </w:r>
    </w:p>
    <w:p w14:paraId="45704D9A" w14:textId="77777777" w:rsidR="00E52985" w:rsidRDefault="00E52985" w:rsidP="00E52985">
      <w:pPr>
        <w:spacing w:line="276" w:lineRule="auto"/>
      </w:pPr>
    </w:p>
    <w:p w14:paraId="005DF27A" w14:textId="77777777" w:rsidR="00E52985" w:rsidRPr="001E171C" w:rsidRDefault="00E52985" w:rsidP="00E52985">
      <w:pPr>
        <w:spacing w:line="276" w:lineRule="auto"/>
        <w:rPr>
          <w:b/>
          <w:bCs/>
        </w:rPr>
      </w:pPr>
      <w:r w:rsidRPr="001E171C">
        <w:rPr>
          <w:b/>
          <w:bCs/>
        </w:rPr>
        <w:t>Corresponding author:</w:t>
      </w:r>
    </w:p>
    <w:p w14:paraId="2F2BEA85" w14:textId="77777777" w:rsidR="00E52985" w:rsidRPr="001E171C" w:rsidRDefault="00E52985" w:rsidP="00E52985">
      <w:pPr>
        <w:spacing w:line="276" w:lineRule="auto"/>
        <w:rPr>
          <w:iCs/>
        </w:rPr>
      </w:pPr>
      <w:r>
        <w:t xml:space="preserve">Dr Alexander J Stockdale, </w:t>
      </w:r>
      <w:r w:rsidRPr="00B9573C">
        <w:t>Institute of Infection</w:t>
      </w:r>
      <w:r>
        <w:t>, Veterinary and Ecological Sciences</w:t>
      </w:r>
      <w:r w:rsidRPr="00B9573C">
        <w:t>,</w:t>
      </w:r>
      <w:r>
        <w:t xml:space="preserve"> </w:t>
      </w:r>
      <w:r w:rsidRPr="00B9573C">
        <w:t xml:space="preserve">University of Liverpool, </w:t>
      </w:r>
      <w:r>
        <w:t xml:space="preserve">Ronald Ross Building, 8 West Derby Street, </w:t>
      </w:r>
      <w:r w:rsidRPr="00B9573C">
        <w:t>United Kingdom</w:t>
      </w:r>
      <w:r>
        <w:t xml:space="preserve">, L69 7BE. </w:t>
      </w:r>
      <w:r>
        <w:br/>
        <w:t xml:space="preserve">Telephone: +44 </w:t>
      </w:r>
      <w:r w:rsidRPr="001E171C">
        <w:rPr>
          <w:iCs/>
        </w:rPr>
        <w:t>151 795 9687</w:t>
      </w:r>
      <w:r>
        <w:rPr>
          <w:iCs/>
        </w:rPr>
        <w:t xml:space="preserve">; +44 7999 658 167 Email: </w:t>
      </w:r>
      <w:hyperlink r:id="rId6" w:history="1">
        <w:r w:rsidRPr="008F37ED">
          <w:rPr>
            <w:rStyle w:val="Hyperlink"/>
            <w:iCs/>
          </w:rPr>
          <w:t>a.stockdale@liverpool.ac.uk</w:t>
        </w:r>
      </w:hyperlink>
      <w:r>
        <w:rPr>
          <w:iCs/>
        </w:rPr>
        <w:t xml:space="preserve"> </w:t>
      </w:r>
    </w:p>
    <w:p w14:paraId="42D0ACA3" w14:textId="77777777" w:rsidR="00E52985" w:rsidRDefault="00E52985" w:rsidP="00E52985">
      <w:pPr>
        <w:spacing w:line="276" w:lineRule="auto"/>
        <w:rPr>
          <w:b/>
          <w:bCs/>
        </w:rPr>
      </w:pPr>
    </w:p>
    <w:p w14:paraId="5A7BB38B" w14:textId="77777777" w:rsidR="00E52985" w:rsidRDefault="00E52985" w:rsidP="00E52985">
      <w:pPr>
        <w:spacing w:line="276" w:lineRule="auto"/>
      </w:pPr>
    </w:p>
    <w:p w14:paraId="56A3BC87" w14:textId="77777777" w:rsidR="00E52985" w:rsidRPr="001E171C" w:rsidRDefault="00E52985" w:rsidP="00E52985">
      <w:pPr>
        <w:spacing w:line="276" w:lineRule="auto"/>
        <w:rPr>
          <w:b/>
          <w:bCs/>
        </w:rPr>
      </w:pPr>
      <w:r w:rsidRPr="001E171C">
        <w:rPr>
          <w:b/>
          <w:bCs/>
        </w:rPr>
        <w:t>Keywords</w:t>
      </w:r>
      <w:r>
        <w:rPr>
          <w:b/>
          <w:bCs/>
        </w:rPr>
        <w:t>:</w:t>
      </w:r>
    </w:p>
    <w:p w14:paraId="6284697F" w14:textId="77777777" w:rsidR="00E52985" w:rsidRPr="001E171C" w:rsidRDefault="00E52985" w:rsidP="00E52985">
      <w:pPr>
        <w:spacing w:line="276" w:lineRule="auto"/>
      </w:pPr>
      <w:r w:rsidRPr="001E171C">
        <w:t>SARS-CoV-2</w:t>
      </w:r>
      <w:r>
        <w:t xml:space="preserve">, COVID-19, </w:t>
      </w:r>
      <w:r w:rsidRPr="001E171C">
        <w:t>Real-Time Polymerase Chain Reaction</w:t>
      </w:r>
      <w:r>
        <w:t xml:space="preserve">; </w:t>
      </w:r>
      <w:r w:rsidRPr="001E171C">
        <w:t>Radiology</w:t>
      </w:r>
      <w:r>
        <w:t xml:space="preserve">; </w:t>
      </w:r>
      <w:r w:rsidRPr="001E171C">
        <w:t>Diagnostic X-Ray</w:t>
      </w:r>
      <w:r>
        <w:t xml:space="preserve">; </w:t>
      </w:r>
      <w:r w:rsidRPr="001E171C">
        <w:t>Diagnostic Testing</w:t>
      </w:r>
      <w:r>
        <w:t xml:space="preserve">; </w:t>
      </w:r>
      <w:r w:rsidRPr="001E171C">
        <w:t>Sensitivity and Specificity</w:t>
      </w:r>
    </w:p>
    <w:p w14:paraId="0CD020E8" w14:textId="77777777" w:rsidR="00E52985" w:rsidRDefault="00E52985" w:rsidP="00E52985">
      <w:pPr>
        <w:spacing w:line="276" w:lineRule="auto"/>
      </w:pPr>
    </w:p>
    <w:p w14:paraId="278B09BF" w14:textId="77777777" w:rsidR="00E52985" w:rsidRDefault="00E52985" w:rsidP="00E52985">
      <w:pPr>
        <w:spacing w:line="276" w:lineRule="auto"/>
      </w:pPr>
      <w:r w:rsidRPr="000A2BD7">
        <w:rPr>
          <w:b/>
          <w:bCs/>
        </w:rPr>
        <w:t>Declarations of interest:</w:t>
      </w:r>
      <w:r>
        <w:t xml:space="preserve"> None</w:t>
      </w:r>
    </w:p>
    <w:p w14:paraId="1C01B756" w14:textId="77777777" w:rsidR="00E52985" w:rsidRDefault="00E52985" w:rsidP="00E52985"/>
    <w:p w14:paraId="0A9BAC7A" w14:textId="77777777" w:rsidR="00E52985" w:rsidRDefault="00E52985" w:rsidP="00CB1E1D">
      <w:pPr>
        <w:spacing w:line="276" w:lineRule="auto"/>
        <w:jc w:val="both"/>
        <w:rPr>
          <w:b/>
          <w:bCs/>
          <w:sz w:val="24"/>
          <w:szCs w:val="24"/>
        </w:rPr>
      </w:pPr>
    </w:p>
    <w:p w14:paraId="23BC8C1B" w14:textId="77777777" w:rsidR="00E52985" w:rsidRDefault="00E52985" w:rsidP="00CB1E1D">
      <w:pPr>
        <w:spacing w:line="276" w:lineRule="auto"/>
        <w:jc w:val="both"/>
        <w:rPr>
          <w:b/>
          <w:bCs/>
          <w:sz w:val="24"/>
          <w:szCs w:val="24"/>
        </w:rPr>
      </w:pPr>
    </w:p>
    <w:p w14:paraId="233AADB4" w14:textId="77777777" w:rsidR="00E52985" w:rsidRDefault="00E52985" w:rsidP="00CB1E1D">
      <w:pPr>
        <w:spacing w:line="276" w:lineRule="auto"/>
        <w:jc w:val="both"/>
        <w:rPr>
          <w:b/>
          <w:bCs/>
          <w:sz w:val="24"/>
          <w:szCs w:val="24"/>
        </w:rPr>
      </w:pPr>
    </w:p>
    <w:p w14:paraId="6A6BC180" w14:textId="77777777" w:rsidR="00E52985" w:rsidRDefault="00E52985" w:rsidP="00CB1E1D">
      <w:pPr>
        <w:spacing w:line="276" w:lineRule="auto"/>
        <w:jc w:val="both"/>
        <w:rPr>
          <w:b/>
          <w:bCs/>
          <w:sz w:val="24"/>
          <w:szCs w:val="24"/>
        </w:rPr>
      </w:pPr>
    </w:p>
    <w:p w14:paraId="313B789A" w14:textId="1D26893E" w:rsidR="00EE2D37" w:rsidRPr="00F2150A" w:rsidRDefault="00EE2D37" w:rsidP="00CB1E1D">
      <w:pPr>
        <w:spacing w:line="276" w:lineRule="auto"/>
        <w:jc w:val="both"/>
        <w:rPr>
          <w:b/>
          <w:bCs/>
          <w:sz w:val="24"/>
          <w:szCs w:val="24"/>
        </w:rPr>
      </w:pPr>
      <w:r w:rsidRPr="00F2150A">
        <w:rPr>
          <w:b/>
          <w:bCs/>
          <w:sz w:val="24"/>
          <w:szCs w:val="24"/>
        </w:rPr>
        <w:lastRenderedPageBreak/>
        <w:t>Abstract</w:t>
      </w:r>
    </w:p>
    <w:p w14:paraId="3A5C04E0" w14:textId="77777777" w:rsidR="00F2150A" w:rsidRDefault="00F2150A" w:rsidP="00CB1E1D">
      <w:pPr>
        <w:spacing w:line="276" w:lineRule="auto"/>
        <w:jc w:val="both"/>
        <w:rPr>
          <w:b/>
          <w:bCs/>
        </w:rPr>
      </w:pPr>
    </w:p>
    <w:p w14:paraId="04DCBFEB" w14:textId="6EF467B5" w:rsidR="00EE2D37" w:rsidRPr="00511E32" w:rsidRDefault="00EE2D37" w:rsidP="00CB1E1D">
      <w:pPr>
        <w:spacing w:line="276" w:lineRule="auto"/>
        <w:jc w:val="both"/>
        <w:rPr>
          <w:b/>
          <w:bCs/>
        </w:rPr>
      </w:pPr>
      <w:r>
        <w:rPr>
          <w:b/>
          <w:bCs/>
        </w:rPr>
        <w:t>Objectives</w:t>
      </w:r>
    </w:p>
    <w:p w14:paraId="23BB4F33" w14:textId="40DA369F" w:rsidR="00EE2D37" w:rsidRDefault="00EE2D37" w:rsidP="00CB1E1D">
      <w:pPr>
        <w:spacing w:line="276" w:lineRule="auto"/>
        <w:jc w:val="both"/>
      </w:pPr>
      <w:r>
        <w:t xml:space="preserve">Diagnostic tests for SARS-CoV-2 are important for epidemiology, clinical management, and infection control. Limitations </w:t>
      </w:r>
      <w:r w:rsidR="00783C38">
        <w:t>of</w:t>
      </w:r>
      <w:r>
        <w:t xml:space="preserve"> </w:t>
      </w:r>
      <w:proofErr w:type="spellStart"/>
      <w:r w:rsidR="006F7A41">
        <w:t>oro</w:t>
      </w:r>
      <w:proofErr w:type="spellEnd"/>
      <w:r w:rsidR="0087372B">
        <w:t>-</w:t>
      </w:r>
      <w:r>
        <w:t xml:space="preserve">nasopharyngeal real-time PCR sensitivity have been described based on comparisons of single tests with repeated sampling. </w:t>
      </w:r>
      <w:bookmarkStart w:id="0" w:name="_Hlk68238288"/>
      <w:r>
        <w:t>We assess</w:t>
      </w:r>
      <w:r w:rsidR="00524D26">
        <w:t>ed</w:t>
      </w:r>
      <w:r>
        <w:t xml:space="preserve"> SARS-CoV-2 PCR clinical sensitivity using a clinical and radiological </w:t>
      </w:r>
      <w:r w:rsidR="00E4045A">
        <w:t>reference standard.</w:t>
      </w:r>
      <w:bookmarkEnd w:id="0"/>
    </w:p>
    <w:p w14:paraId="63DA0D2D" w14:textId="77777777" w:rsidR="00EE2D37" w:rsidRPr="00511E32" w:rsidRDefault="00EE2D37" w:rsidP="00CB1E1D">
      <w:pPr>
        <w:spacing w:line="276" w:lineRule="auto"/>
        <w:jc w:val="both"/>
        <w:rPr>
          <w:b/>
          <w:bCs/>
        </w:rPr>
      </w:pPr>
      <w:r w:rsidRPr="00511E32">
        <w:rPr>
          <w:b/>
          <w:bCs/>
        </w:rPr>
        <w:t>Methods</w:t>
      </w:r>
    </w:p>
    <w:p w14:paraId="3F385349" w14:textId="565CEC19" w:rsidR="00EE2D37" w:rsidRDefault="00EE2D37" w:rsidP="00CB1E1D">
      <w:pPr>
        <w:spacing w:line="276" w:lineRule="auto"/>
        <w:jc w:val="both"/>
      </w:pPr>
      <w:r>
        <w:t xml:space="preserve">Between March-May 2020, 2060 patients </w:t>
      </w:r>
      <w:r w:rsidR="000F03FC">
        <w:t>underwent</w:t>
      </w:r>
      <w:r>
        <w:t xml:space="preserve"> thoracic imaging and </w:t>
      </w:r>
      <w:r w:rsidR="00B21900">
        <w:t xml:space="preserve">SARS-CoV-2 </w:t>
      </w:r>
      <w:r>
        <w:t xml:space="preserve">PCR testing. </w:t>
      </w:r>
      <w:bookmarkStart w:id="1" w:name="_Hlk68238304"/>
      <w:r w:rsidR="00E60BE8">
        <w:t>I</w:t>
      </w:r>
      <w:r>
        <w:t>maging was independently double- or triple-reported (</w:t>
      </w:r>
      <w:r w:rsidR="00174C37">
        <w:t xml:space="preserve">if </w:t>
      </w:r>
      <w:r>
        <w:t>discordance) by blinded radiologists according to radiological criteria</w:t>
      </w:r>
      <w:r w:rsidR="00107C39">
        <w:t xml:space="preserve"> for COVID-19</w:t>
      </w:r>
      <w:r>
        <w:t xml:space="preserve">. We excluded asymptomatic patients and those with alternative diagnoses that could explain imaging findings. </w:t>
      </w:r>
      <w:bookmarkEnd w:id="1"/>
      <w:r>
        <w:t>Associations with PCR</w:t>
      </w:r>
      <w:r w:rsidR="00DA7CE0">
        <w:t>-</w:t>
      </w:r>
      <w:r>
        <w:t xml:space="preserve">positivity were assessed with </w:t>
      </w:r>
      <w:r w:rsidR="000F03FC">
        <w:t xml:space="preserve">binomial </w:t>
      </w:r>
      <w:r>
        <w:t>logistic regression.</w:t>
      </w:r>
    </w:p>
    <w:p w14:paraId="6EDFEC7C" w14:textId="77777777" w:rsidR="00EE2D37" w:rsidRDefault="00EE2D37" w:rsidP="00CB1E1D">
      <w:pPr>
        <w:spacing w:line="276" w:lineRule="auto"/>
        <w:jc w:val="both"/>
        <w:rPr>
          <w:b/>
          <w:bCs/>
        </w:rPr>
      </w:pPr>
      <w:r w:rsidRPr="007951D8">
        <w:rPr>
          <w:b/>
          <w:bCs/>
        </w:rPr>
        <w:t>Results</w:t>
      </w:r>
    </w:p>
    <w:p w14:paraId="1F805081" w14:textId="66752DE0" w:rsidR="00EE2D37" w:rsidRPr="007951D8" w:rsidRDefault="00EE2D37" w:rsidP="00CB1E1D">
      <w:pPr>
        <w:spacing w:line="276" w:lineRule="auto"/>
        <w:jc w:val="both"/>
        <w:rPr>
          <w:b/>
          <w:bCs/>
        </w:rPr>
      </w:pPr>
      <w:r>
        <w:t>901 patients had possible/probable imaging features</w:t>
      </w:r>
      <w:r w:rsidR="007515B3">
        <w:t xml:space="preserve"> and</w:t>
      </w:r>
      <w:r>
        <w:t xml:space="preserve"> </w:t>
      </w:r>
      <w:r w:rsidR="007515B3">
        <w:t xml:space="preserve">clinical symptoms </w:t>
      </w:r>
      <w:r>
        <w:t xml:space="preserve">of COVID-19 </w:t>
      </w:r>
      <w:r w:rsidR="00174C37">
        <w:t>and</w:t>
      </w:r>
      <w:r w:rsidR="00381027">
        <w:t xml:space="preserve"> </w:t>
      </w:r>
      <w:r>
        <w:t xml:space="preserve">429 patients </w:t>
      </w:r>
      <w:r w:rsidR="000F03FC">
        <w:t xml:space="preserve">met </w:t>
      </w:r>
      <w:r w:rsidR="00E4045A">
        <w:t>the</w:t>
      </w:r>
      <w:r w:rsidR="000F03FC">
        <w:t xml:space="preserve"> </w:t>
      </w:r>
      <w:r>
        <w:t xml:space="preserve">clinical and radiological </w:t>
      </w:r>
      <w:r w:rsidR="00E4045A">
        <w:t>reference</w:t>
      </w:r>
      <w:r w:rsidR="000F03FC">
        <w:t xml:space="preserve"> </w:t>
      </w:r>
      <w:r w:rsidR="00107C39">
        <w:t xml:space="preserve">case </w:t>
      </w:r>
      <w:r w:rsidR="000F03FC">
        <w:t>definition</w:t>
      </w:r>
      <w:r>
        <w:t xml:space="preserve">. </w:t>
      </w:r>
      <w:r w:rsidR="007515B3">
        <w:t xml:space="preserve">SARS-CoV-2 </w:t>
      </w:r>
      <w:r>
        <w:t xml:space="preserve">PCR sensitivity was 68% (95% </w:t>
      </w:r>
      <w:r w:rsidR="00381027">
        <w:t>confidence interval</w:t>
      </w:r>
      <w:r>
        <w:t xml:space="preserve"> 64-73), was highest </w:t>
      </w:r>
      <w:r w:rsidR="00E4045A">
        <w:t xml:space="preserve">7-8 </w:t>
      </w:r>
      <w:r>
        <w:t>days</w:t>
      </w:r>
      <w:r w:rsidR="00E4045A">
        <w:t xml:space="preserve"> after symptom onset</w:t>
      </w:r>
      <w:r w:rsidR="00381027">
        <w:t xml:space="preserve"> (78% (68-88)</w:t>
      </w:r>
      <w:r w:rsidR="00A1058C">
        <w:t>)</w:t>
      </w:r>
      <w:r>
        <w:t xml:space="preserve"> and was lower among current smokers</w:t>
      </w:r>
      <w:r w:rsidR="00E4045A">
        <w:t xml:space="preserve"> (adjusted odds ratio 0.2</w:t>
      </w:r>
      <w:r w:rsidR="00107C39">
        <w:t>3</w:t>
      </w:r>
      <w:r w:rsidR="00E4045A">
        <w:t xml:space="preserve"> (0.1</w:t>
      </w:r>
      <w:r w:rsidR="00107C39">
        <w:t>2</w:t>
      </w:r>
      <w:r w:rsidR="00E4045A">
        <w:t>-0.</w:t>
      </w:r>
      <w:r w:rsidR="00107C39">
        <w:t>42</w:t>
      </w:r>
      <w:r w:rsidR="00E4045A">
        <w:t>) p&lt;0.001).</w:t>
      </w:r>
    </w:p>
    <w:p w14:paraId="189D174B" w14:textId="77777777" w:rsidR="00EE2D37" w:rsidRPr="007951D8" w:rsidRDefault="00EE2D37" w:rsidP="00CB1E1D">
      <w:pPr>
        <w:spacing w:line="276" w:lineRule="auto"/>
        <w:jc w:val="both"/>
        <w:rPr>
          <w:b/>
        </w:rPr>
      </w:pPr>
      <w:r w:rsidRPr="007951D8">
        <w:rPr>
          <w:b/>
        </w:rPr>
        <w:t>Conclusions</w:t>
      </w:r>
    </w:p>
    <w:p w14:paraId="5D935516" w14:textId="2FD97704" w:rsidR="00EE2D37" w:rsidRDefault="00EE2D37" w:rsidP="00CB1E1D">
      <w:pPr>
        <w:spacing w:line="276" w:lineRule="auto"/>
        <w:jc w:val="both"/>
      </w:pPr>
      <w:bookmarkStart w:id="2" w:name="_Hlk68238380"/>
      <w:r>
        <w:t xml:space="preserve">In patients with clinical and imaging features of COVID-19, PCR test sensitivity was 68%, </w:t>
      </w:r>
      <w:bookmarkEnd w:id="2"/>
      <w:r>
        <w:t>and was lower among smokers; a finding that could explain observations of lower disease incidence</w:t>
      </w:r>
      <w:r w:rsidR="00E60BE8">
        <w:t xml:space="preserve"> and </w:t>
      </w:r>
      <w:r w:rsidR="006F7A41">
        <w:t xml:space="preserve">that </w:t>
      </w:r>
      <w:r w:rsidR="00E60BE8">
        <w:t>warrants further validation</w:t>
      </w:r>
      <w:r>
        <w:t xml:space="preserve">. </w:t>
      </w:r>
      <w:r w:rsidR="00DA7CE0">
        <w:t>PCR tests</w:t>
      </w:r>
      <w:r w:rsidR="007515B3">
        <w:t xml:space="preserve"> should be interpreted </w:t>
      </w:r>
      <w:r w:rsidR="00A36BA2">
        <w:t>considering</w:t>
      </w:r>
      <w:r w:rsidR="007515B3">
        <w:t xml:space="preserve"> </w:t>
      </w:r>
      <w:r w:rsidR="001E73C9">
        <w:t xml:space="preserve">imaging, </w:t>
      </w:r>
      <w:r w:rsidR="007515B3">
        <w:t>symptom duration and smoking status.</w:t>
      </w:r>
      <w:r>
        <w:t xml:space="preserve"> </w:t>
      </w:r>
    </w:p>
    <w:p w14:paraId="7EAA723B" w14:textId="230FD252" w:rsidR="00EE2D37" w:rsidRDefault="00EE2D37" w:rsidP="00CB1E1D">
      <w:pPr>
        <w:spacing w:line="276" w:lineRule="auto"/>
        <w:rPr>
          <w:b/>
          <w:bCs/>
        </w:rPr>
      </w:pPr>
      <w:r>
        <w:rPr>
          <w:b/>
          <w:bCs/>
        </w:rPr>
        <w:br w:type="page"/>
      </w:r>
    </w:p>
    <w:p w14:paraId="68029851" w14:textId="5765FD12" w:rsidR="00984F2B" w:rsidRPr="00EB5DC6" w:rsidRDefault="001E089E" w:rsidP="00CB1E1D">
      <w:pPr>
        <w:spacing w:line="276" w:lineRule="auto"/>
        <w:rPr>
          <w:b/>
          <w:bCs/>
          <w:sz w:val="24"/>
          <w:szCs w:val="24"/>
        </w:rPr>
      </w:pPr>
      <w:r w:rsidRPr="00EB5DC6">
        <w:rPr>
          <w:b/>
          <w:bCs/>
          <w:sz w:val="24"/>
          <w:szCs w:val="24"/>
        </w:rPr>
        <w:lastRenderedPageBreak/>
        <w:t>I</w:t>
      </w:r>
      <w:r w:rsidR="00984F2B" w:rsidRPr="00EB5DC6">
        <w:rPr>
          <w:b/>
          <w:bCs/>
          <w:sz w:val="24"/>
          <w:szCs w:val="24"/>
        </w:rPr>
        <w:t>ntroduction</w:t>
      </w:r>
    </w:p>
    <w:p w14:paraId="66FA5909" w14:textId="4E2FD8EF" w:rsidR="006E7D57" w:rsidRPr="00B9573C" w:rsidRDefault="00AF5162" w:rsidP="00CB1E1D">
      <w:pPr>
        <w:spacing w:line="276" w:lineRule="auto"/>
        <w:jc w:val="both"/>
      </w:pPr>
      <w:r>
        <w:t>D</w:t>
      </w:r>
      <w:r w:rsidR="00866918">
        <w:t>iagnostic</w:t>
      </w:r>
      <w:r w:rsidR="00D02ACC">
        <w:t xml:space="preserve"> </w:t>
      </w:r>
      <w:r w:rsidR="00866918">
        <w:t>tests</w:t>
      </w:r>
      <w:r w:rsidR="00B9573C" w:rsidRPr="00B9573C">
        <w:t xml:space="preserve"> for </w:t>
      </w:r>
      <w:r w:rsidR="004D1F6E" w:rsidRPr="00B9573C">
        <w:t>severe acute respiratory syndrome coronavirus-2</w:t>
      </w:r>
      <w:r>
        <w:t xml:space="preserve"> (</w:t>
      </w:r>
      <w:r w:rsidR="004D1F6E" w:rsidRPr="00B9573C">
        <w:t>SARS-</w:t>
      </w:r>
      <w:r w:rsidR="00A1058C">
        <w:t>CoV-2</w:t>
      </w:r>
      <w:r w:rsidR="004D1F6E" w:rsidRPr="00B9573C">
        <w:t xml:space="preserve">) </w:t>
      </w:r>
      <w:r>
        <w:t>are</w:t>
      </w:r>
      <w:r w:rsidR="001101AE">
        <w:t xml:space="preserve"> importan</w:t>
      </w:r>
      <w:r w:rsidR="00D02ACC">
        <w:t xml:space="preserve">t </w:t>
      </w:r>
      <w:r w:rsidR="004D1F6E" w:rsidRPr="00B9573C">
        <w:t>for clinical management</w:t>
      </w:r>
      <w:r w:rsidR="00BF0077">
        <w:t xml:space="preserve"> and </w:t>
      </w:r>
      <w:r w:rsidR="005F563B">
        <w:t xml:space="preserve">infection </w:t>
      </w:r>
      <w:r w:rsidR="004D1F6E" w:rsidRPr="00B9573C">
        <w:t xml:space="preserve">control. </w:t>
      </w:r>
      <w:r w:rsidR="00D02ACC">
        <w:t>D</w:t>
      </w:r>
      <w:r w:rsidR="004D1F6E" w:rsidRPr="00B9573C">
        <w:t xml:space="preserve">etection of </w:t>
      </w:r>
      <w:r w:rsidR="00BF0077" w:rsidRPr="00B9573C">
        <w:t>SARS-</w:t>
      </w:r>
      <w:r w:rsidR="00A1058C">
        <w:t>CoV-2</w:t>
      </w:r>
      <w:r w:rsidR="00BF0077">
        <w:t xml:space="preserve"> </w:t>
      </w:r>
      <w:r w:rsidR="004D1F6E" w:rsidRPr="00B9573C">
        <w:t xml:space="preserve">viral ribonucleic acid (RNA), using real time polymerase chain reaction (PCR) </w:t>
      </w:r>
      <w:r w:rsidR="00B9573C" w:rsidRPr="00B9573C">
        <w:t>from</w:t>
      </w:r>
      <w:r w:rsidR="004D1F6E" w:rsidRPr="00B9573C">
        <w:t xml:space="preserve"> </w:t>
      </w:r>
      <w:proofErr w:type="spellStart"/>
      <w:r w:rsidR="004D1F6E" w:rsidRPr="00B9573C">
        <w:t>naso</w:t>
      </w:r>
      <w:proofErr w:type="spellEnd"/>
      <w:r w:rsidR="004D1F6E" w:rsidRPr="00B9573C">
        <w:t>- and oropharyngeal s</w:t>
      </w:r>
      <w:r w:rsidR="00C73308" w:rsidRPr="00B9573C">
        <w:t>ample</w:t>
      </w:r>
      <w:r w:rsidR="00DF6009" w:rsidRPr="00B9573C">
        <w:t>s</w:t>
      </w:r>
      <w:r w:rsidR="005F563B">
        <w:t>,</w:t>
      </w:r>
      <w:r>
        <w:t xml:space="preserve"> </w:t>
      </w:r>
      <w:r w:rsidR="00BF0077">
        <w:t>is</w:t>
      </w:r>
      <w:r>
        <w:t xml:space="preserve"> </w:t>
      </w:r>
      <w:r w:rsidR="005F563B">
        <w:t>the principa</w:t>
      </w:r>
      <w:r w:rsidR="00703581">
        <w:t>l</w:t>
      </w:r>
      <w:r>
        <w:t xml:space="preserve"> </w:t>
      </w:r>
      <w:r w:rsidR="00703581">
        <w:t xml:space="preserve">method for </w:t>
      </w:r>
      <w:r w:rsidR="00D02ACC">
        <w:t xml:space="preserve">diagnosing current </w:t>
      </w:r>
      <w:r>
        <w:t>infection</w:t>
      </w:r>
      <w:r w:rsidR="004D1F6E" w:rsidRPr="00B9573C">
        <w:t>.</w:t>
      </w:r>
      <w:r w:rsidR="004D1F6E" w:rsidRPr="00B9573C">
        <w:fldChar w:fldCharType="begin"/>
      </w:r>
      <w:r w:rsidR="00F11F61">
        <w:instrText xml:space="preserve"> ADDIN EN.CITE &lt;EndNote&gt;&lt;Cite&gt;&lt;Author&gt;Venter&lt;/Author&gt;&lt;Year&gt;2020&lt;/Year&gt;&lt;RecNum&gt;3&lt;/RecNum&gt;&lt;DisplayText&gt;(1)&lt;/DisplayText&gt;&lt;record&gt;&lt;rec-number&gt;3&lt;/rec-number&gt;&lt;foreign-keys&gt;&lt;key app="EN" db-id="ppest0rd25txs8efp0axwpecsxtstfdfs9z5" timestamp="1590156981"&gt;3&lt;/key&gt;&lt;/foreign-keys&gt;&lt;ref-type name="Journal Article"&gt;17&lt;/ref-type&gt;&lt;contributors&gt;&lt;authors&gt;&lt;author&gt;Venter, M.&lt;/author&gt;&lt;author&gt;Richter, K.&lt;/author&gt;&lt;/authors&gt;&lt;/contributors&gt;&lt;auth-address&gt;Medical Virology, University of Pretoria, Pretoria, South Africa marietjie.venter@up.ac.za.&amp;#xD;Zoonotic Arbo- and Respiratory Virus Research Program, Centre for Viral Zoonosis, University of Pretoria, Pretoria, South Africa.&amp;#xD;Medical Virology, University of Pretoria, Pretoria, South Africa.&amp;#xD;Lancet Laboratories, Pretoria, South Africa.&lt;/auth-address&gt;&lt;titles&gt;&lt;title&gt;Towards effective diagnostic assays for COVID-19: a review&lt;/title&gt;&lt;secondary-title&gt;J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pathology&lt;/abbr-1&gt;&lt;/alt-periodical&gt;&lt;edition&gt;2020/05/15&lt;/edition&gt;&lt;keywords&gt;&lt;keyword&gt;point-of-care testing&lt;/keyword&gt;&lt;keyword&gt;polymerase chain reaction&lt;/keyword&gt;&lt;keyword&gt;serology&lt;/keyword&gt;&lt;keyword&gt;virology&lt;/keyword&gt;&lt;/keywords&gt;&lt;dates&gt;&lt;year&gt;2020&lt;/year&gt;&lt;pub-dates&gt;&lt;date&gt;May 13&lt;/date&gt;&lt;/pub-dates&gt;&lt;/dates&gt;&lt;isbn&gt;0021-9746&lt;/isbn&gt;&lt;accession-num&gt;32404473&lt;/accession-num&gt;&lt;urls&gt;&lt;/urls&gt;&lt;electronic-resource-num&gt;10.1136/jclinpath-2020-206685&lt;/electronic-resource-num&gt;&lt;remote-database-provider&gt;NLM&lt;/remote-database-provider&gt;&lt;language&gt;eng&lt;/language&gt;&lt;/record&gt;&lt;/Cite&gt;&lt;/EndNote&gt;</w:instrText>
      </w:r>
      <w:r w:rsidR="004D1F6E" w:rsidRPr="00B9573C">
        <w:fldChar w:fldCharType="separate"/>
      </w:r>
      <w:r w:rsidR="00F11F61">
        <w:rPr>
          <w:noProof/>
        </w:rPr>
        <w:t>(1)</w:t>
      </w:r>
      <w:r w:rsidR="004D1F6E" w:rsidRPr="00B9573C">
        <w:fldChar w:fldCharType="end"/>
      </w:r>
      <w:r w:rsidR="004D1F6E" w:rsidRPr="00B9573C">
        <w:t xml:space="preserve"> </w:t>
      </w:r>
      <w:r w:rsidR="00587829" w:rsidRPr="00B9573C">
        <w:t xml:space="preserve">Limitations </w:t>
      </w:r>
      <w:r w:rsidR="00DF6009" w:rsidRPr="00B9573C">
        <w:t>in the</w:t>
      </w:r>
      <w:r w:rsidR="00587829" w:rsidRPr="00B9573C">
        <w:t xml:space="preserve"> sensitivity of PCR </w:t>
      </w:r>
      <w:r w:rsidR="004D1F6E" w:rsidRPr="00B9573C">
        <w:t>assays</w:t>
      </w:r>
      <w:r>
        <w:t xml:space="preserve"> have been </w:t>
      </w:r>
      <w:r w:rsidR="00703581">
        <w:t>described</w:t>
      </w:r>
      <w:r w:rsidR="001E089E">
        <w:t xml:space="preserve"> based on the comparison of a single test with serial repeated sampling</w:t>
      </w:r>
      <w:r w:rsidR="00703581">
        <w:t>.</w:t>
      </w:r>
      <w:r w:rsidR="001E089E">
        <w:fldChar w:fldCharType="begin"/>
      </w:r>
      <w:r w:rsidR="00F11F61">
        <w:instrText xml:space="preserve"> ADDIN EN.CITE &lt;EndNote&gt;&lt;Cite&gt;&lt;Author&gt;Watson&lt;/Author&gt;&lt;Year&gt;2020&lt;/Year&gt;&lt;RecNum&gt;19&lt;/RecNum&gt;&lt;DisplayText&gt;(2)&lt;/DisplayText&gt;&lt;record&gt;&lt;rec-number&gt;19&lt;/rec-number&gt;&lt;foreign-keys&gt;&lt;key app="EN" db-id="vasa9r0epws5twe0wwdxaraap02xzpr2de0s" timestamp="1607612154"&gt;19&lt;/key&gt;&lt;/foreign-keys&gt;&lt;ref-type name="Journal Article"&gt;17&lt;/ref-type&gt;&lt;contributors&gt;&lt;authors&gt;&lt;author&gt;Watson, Jessica&lt;/author&gt;&lt;author&gt;Whiting, Penny F&lt;/author&gt;&lt;author&gt;Brush, John E&lt;/author&gt;&lt;/authors&gt;&lt;/contributors&gt;&lt;titles&gt;&lt;title&gt;Interpreting a covid-19 test result&lt;/title&gt;&lt;secondary-title&gt;BMJ&lt;/secondary-title&gt;&lt;/titles&gt;&lt;periodical&gt;&lt;full-title&gt;BMJ&lt;/full-title&gt;&lt;/periodical&gt;&lt;pages&gt;m1808&lt;/pages&gt;&lt;volume&gt;369&lt;/volume&gt;&lt;dates&gt;&lt;year&gt;2020&lt;/year&gt;&lt;/dates&gt;&lt;urls&gt;&lt;related-urls&gt;&lt;url&gt;https://www.bmj.com/content/bmj/369/bmj.m1808.full.pdf&lt;/url&gt;&lt;/related-urls&gt;&lt;/urls&gt;&lt;electronic-resource-num&gt;10.1136/bmj.m1808&lt;/electronic-resource-num&gt;&lt;/record&gt;&lt;/Cite&gt;&lt;/EndNote&gt;</w:instrText>
      </w:r>
      <w:r w:rsidR="001E089E">
        <w:fldChar w:fldCharType="separate"/>
      </w:r>
      <w:r w:rsidR="00F11F61">
        <w:rPr>
          <w:noProof/>
        </w:rPr>
        <w:t>(2)</w:t>
      </w:r>
      <w:r w:rsidR="001E089E">
        <w:fldChar w:fldCharType="end"/>
      </w:r>
      <w:r w:rsidR="00703581">
        <w:t xml:space="preserve"> </w:t>
      </w:r>
      <w:r w:rsidR="004F51EE">
        <w:t>A</w:t>
      </w:r>
      <w:r w:rsidR="00EC0CA1">
        <w:t xml:space="preserve"> pooled sensitivity of 88% from a single test</w:t>
      </w:r>
      <w:r w:rsidR="004F51EE">
        <w:t xml:space="preserve"> relative to multiple sampling</w:t>
      </w:r>
      <w:r w:rsidR="00EC0CA1">
        <w:t xml:space="preserve"> was described in a recent meta-analysis of 16 studies.</w:t>
      </w:r>
      <w:r w:rsidR="00EC0CA1">
        <w:fldChar w:fldCharType="begin"/>
      </w:r>
      <w:r w:rsidR="00F11F61">
        <w:instrText xml:space="preserve"> ADDIN EN.CITE &lt;EndNote&gt;&lt;Cite&gt;&lt;Author&gt;Jarrom&lt;/Author&gt;&lt;Year&gt;2020&lt;/Year&gt;&lt;RecNum&gt;1&lt;/RecNum&gt;&lt;DisplayText&gt;(3)&lt;/DisplayText&gt;&lt;record&gt;&lt;rec-number&gt;1&lt;/rec-number&gt;&lt;foreign-keys&gt;&lt;key app="EN" db-id="vasa9r0epws5twe0wwdxaraap02xzpr2de0s" timestamp="1607350552"&gt;1&lt;/key&gt;&lt;/foreign-keys&gt;&lt;ref-type name="Journal Article"&gt;17&lt;/ref-type&gt;&lt;contributors&gt;&lt;authors&gt;&lt;author&gt;Jarrom, D.&lt;/author&gt;&lt;author&gt;Elston, L.&lt;/author&gt;&lt;author&gt;Washington, J.&lt;/author&gt;&lt;author&gt;Prettyjohns, M.&lt;/author&gt;&lt;author&gt;Cann, K.&lt;/author&gt;&lt;author&gt;Myles, S.&lt;/author&gt;&lt;author&gt;Groves, P.&lt;/author&gt;&lt;/authors&gt;&lt;/contributors&gt;&lt;auth-address&gt;Health Technology Wales, Velindre NHS Trust, Cardiff, UK david.jarrom@wales.nhs.uk.&amp;#xD;Health Technology Wales, Velindre NHS Trust, Cardiff, UK.&amp;#xD;Local Public Health Team, Cwm Taf Morgannwg University Health Board, Abercynon, Rhondda Cynon Taf, UK.&lt;/auth-address&gt;&lt;titles&gt;&lt;title&gt;Effectiveness of tests to detect the presence of SARS-CoV-2 virus, and antibodies to SARS-CoV-2, to inform COVID-19 diagnosis: a rapid systematic review&lt;/title&gt;&lt;secondary-title&gt;BMJ Evid Based Med&lt;/secondary-title&gt;&lt;/titles&gt;&lt;periodical&gt;&lt;full-title&gt;BMJ Evid Based Med&lt;/full-title&gt;&lt;/periodical&gt;&lt;edition&gt;2020/10/03&lt;/edition&gt;&lt;keywords&gt;&lt;keyword&gt;evidence-based practice&lt;/keyword&gt;&lt;keyword&gt;health services research&lt;/keyword&gt;&lt;keyword&gt;infectious disease medicine&lt;/keyword&gt;&lt;keyword&gt;public health&lt;/keyword&gt;&lt;keyword&gt;respiratory tract infections&lt;/keyword&gt;&lt;/keywords&gt;&lt;dates&gt;&lt;year&gt;2020&lt;/year&gt;&lt;pub-dates&gt;&lt;date&gt;Oct 1&lt;/date&gt;&lt;/pub-dates&gt;&lt;/dates&gt;&lt;isbn&gt;2515-446x&lt;/isbn&gt;&lt;accession-num&gt;33004426&lt;/accession-num&gt;&lt;urls&gt;&lt;related-urls&gt;&lt;url&gt;https://ebm.bmj.com/content/ebmed/early/2020/09/30/bmjebm-2020-111511.full.pdf&lt;/url&gt;&lt;/related-urls&gt;&lt;/urls&gt;&lt;electronic-resource-num&gt;10.1136/bmjebm-2020-111511&lt;/electronic-resource-num&gt;&lt;remote-database-provider&gt;NLM&lt;/remote-database-provider&gt;&lt;language&gt;eng&lt;/language&gt;&lt;/record&gt;&lt;/Cite&gt;&lt;/EndNote&gt;</w:instrText>
      </w:r>
      <w:r w:rsidR="00EC0CA1">
        <w:fldChar w:fldCharType="separate"/>
      </w:r>
      <w:r w:rsidR="00F11F61">
        <w:rPr>
          <w:noProof/>
        </w:rPr>
        <w:t>(3)</w:t>
      </w:r>
      <w:r w:rsidR="00EC0CA1">
        <w:fldChar w:fldCharType="end"/>
      </w:r>
      <w:r w:rsidR="00EC0CA1">
        <w:t xml:space="preserve"> </w:t>
      </w:r>
      <w:r w:rsidR="00703581">
        <w:t>This</w:t>
      </w:r>
      <w:r>
        <w:t xml:space="preserve"> </w:t>
      </w:r>
      <w:r w:rsidR="00DA24C8">
        <w:t xml:space="preserve">finding </w:t>
      </w:r>
      <w:r>
        <w:t>ha</w:t>
      </w:r>
      <w:r w:rsidR="00703581">
        <w:t>s</w:t>
      </w:r>
      <w:r w:rsidR="001101AE">
        <w:t xml:space="preserve"> </w:t>
      </w:r>
      <w:r>
        <w:t xml:space="preserve">implications for clinical care and infection control </w:t>
      </w:r>
      <w:r w:rsidR="00BF0077">
        <w:t>procedures</w:t>
      </w:r>
      <w:r w:rsidR="005F563B">
        <w:t xml:space="preserve"> in hospital settings</w:t>
      </w:r>
      <w:r w:rsidR="00381027">
        <w:t xml:space="preserve"> and for epidemiological estimates that rely upon PCR testing</w:t>
      </w:r>
      <w:r w:rsidR="001E089E">
        <w:t>.</w:t>
      </w:r>
      <w:r w:rsidR="00381027">
        <w:fldChar w:fldCharType="begin"/>
      </w:r>
      <w:r w:rsidR="00F11F61">
        <w:instrText xml:space="preserve"> ADDIN EN.CITE &lt;EndNote&gt;&lt;Cite&gt;&lt;Author&gt;Watson&lt;/Author&gt;&lt;Year&gt;2020&lt;/Year&gt;&lt;RecNum&gt;19&lt;/RecNum&gt;&lt;DisplayText&gt;(2)&lt;/DisplayText&gt;&lt;record&gt;&lt;rec-number&gt;19&lt;/rec-number&gt;&lt;foreign-keys&gt;&lt;key app="EN" db-id="vasa9r0epws5twe0wwdxaraap02xzpr2de0s" timestamp="1607612154"&gt;19&lt;/key&gt;&lt;/foreign-keys&gt;&lt;ref-type name="Journal Article"&gt;17&lt;/ref-type&gt;&lt;contributors&gt;&lt;authors&gt;&lt;author&gt;Watson, Jessica&lt;/author&gt;&lt;author&gt;Whiting, Penny F&lt;/author&gt;&lt;author&gt;Brush, John E&lt;/author&gt;&lt;/authors&gt;&lt;/contributors&gt;&lt;titles&gt;&lt;title&gt;Interpreting a covid-19 test result&lt;/title&gt;&lt;secondary-title&gt;BMJ&lt;/secondary-title&gt;&lt;/titles&gt;&lt;periodical&gt;&lt;full-title&gt;BMJ&lt;/full-title&gt;&lt;/periodical&gt;&lt;pages&gt;m1808&lt;/pages&gt;&lt;volume&gt;369&lt;/volume&gt;&lt;dates&gt;&lt;year&gt;2020&lt;/year&gt;&lt;/dates&gt;&lt;urls&gt;&lt;related-urls&gt;&lt;url&gt;https://www.bmj.com/content/bmj/369/bmj.m1808.full.pdf&lt;/url&gt;&lt;/related-urls&gt;&lt;/urls&gt;&lt;electronic-resource-num&gt;10.1136/bmj.m1808&lt;/electronic-resource-num&gt;&lt;/record&gt;&lt;/Cite&gt;&lt;/EndNote&gt;</w:instrText>
      </w:r>
      <w:r w:rsidR="00381027">
        <w:fldChar w:fldCharType="separate"/>
      </w:r>
      <w:r w:rsidR="00F11F61">
        <w:rPr>
          <w:noProof/>
        </w:rPr>
        <w:t>(2)</w:t>
      </w:r>
      <w:r w:rsidR="00381027">
        <w:fldChar w:fldCharType="end"/>
      </w:r>
      <w:r w:rsidR="007C7934" w:rsidRPr="00B9573C">
        <w:t xml:space="preserve"> </w:t>
      </w:r>
      <w:r>
        <w:t xml:space="preserve">In view of this, </w:t>
      </w:r>
      <w:r w:rsidR="00EC0CA1">
        <w:t xml:space="preserve">in addition to repeated sampling, </w:t>
      </w:r>
      <w:r>
        <w:t>t</w:t>
      </w:r>
      <w:r w:rsidR="007C7934" w:rsidRPr="00B9573C">
        <w:t xml:space="preserve">horacic imaging has been </w:t>
      </w:r>
      <w:r>
        <w:t xml:space="preserve">proposed </w:t>
      </w:r>
      <w:r w:rsidR="007C7934" w:rsidRPr="00B9573C">
        <w:t>as a</w:t>
      </w:r>
      <w:r>
        <w:t xml:space="preserve"> complementary</w:t>
      </w:r>
      <w:r w:rsidR="007C7934" w:rsidRPr="00B9573C">
        <w:t xml:space="preserve"> </w:t>
      </w:r>
      <w:r>
        <w:t>diagnostic strategy for</w:t>
      </w:r>
      <w:r w:rsidR="007C7934" w:rsidRPr="00B9573C">
        <w:t xml:space="preserve"> individuals</w:t>
      </w:r>
      <w:r w:rsidR="004D1F6E" w:rsidRPr="00B9573C">
        <w:t xml:space="preserve"> presenting</w:t>
      </w:r>
      <w:r w:rsidR="007C7934" w:rsidRPr="00B9573C">
        <w:t xml:space="preserve"> with </w:t>
      </w:r>
      <w:r>
        <w:t xml:space="preserve">compatible </w:t>
      </w:r>
      <w:r w:rsidR="007C7934" w:rsidRPr="00B9573C">
        <w:t>symptoms</w:t>
      </w:r>
      <w:r w:rsidR="00B9573C" w:rsidRPr="00B9573C">
        <w:t xml:space="preserve"> in a</w:t>
      </w:r>
      <w:r w:rsidR="00703581">
        <w:t xml:space="preserve"> pandemic </w:t>
      </w:r>
      <w:r w:rsidR="00B9573C" w:rsidRPr="00B9573C">
        <w:t>setting</w:t>
      </w:r>
      <w:r w:rsidR="005F563B">
        <w:t>.</w:t>
      </w:r>
      <w:r w:rsidR="001E089E">
        <w:fldChar w:fldCharType="begin">
          <w:fldData xml:space="preserve">PEVuZE5vdGU+PENpdGU+PEF1dGhvcj5Qcm9rb3A8L0F1dGhvcj48WWVhcj4yMDIwPC9ZZWFyPjxS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=
</w:fldData>
        </w:fldChar>
      </w:r>
      <w:r w:rsidR="00F11F61">
        <w:instrText xml:space="preserve"> ADDIN EN.CITE </w:instrText>
      </w:r>
      <w:r w:rsidR="00F11F61">
        <w:fldChar w:fldCharType="begin">
          <w:fldData xml:space="preserve">PEVuZE5vdGU+PENpdGU+PEF1dGhvcj5Qcm9rb3A8L0F1dGhvcj48WWVhcj4yMDIwPC9ZZWFyPjxS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=
</w:fldData>
        </w:fldChar>
      </w:r>
      <w:r w:rsidR="00F11F61">
        <w:instrText xml:space="preserve"> ADDIN EN.CITE.DATA </w:instrText>
      </w:r>
      <w:r w:rsidR="00F11F61">
        <w:fldChar w:fldCharType="end"/>
      </w:r>
      <w:r w:rsidR="001E089E">
        <w:fldChar w:fldCharType="separate"/>
      </w:r>
      <w:r w:rsidR="00F11F61">
        <w:rPr>
          <w:noProof/>
        </w:rPr>
        <w:t>(4, 5)</w:t>
      </w:r>
      <w:r w:rsidR="001E089E">
        <w:fldChar w:fldCharType="end"/>
      </w:r>
      <w:r w:rsidR="00BF0077">
        <w:t xml:space="preserve"> </w:t>
      </w:r>
      <w:r w:rsidR="007C7934" w:rsidRPr="00B9573C">
        <w:t>C</w:t>
      </w:r>
      <w:r w:rsidR="00B9573C" w:rsidRPr="00B9573C">
        <w:t>haracteristic</w:t>
      </w:r>
      <w:r w:rsidR="007C7934" w:rsidRPr="00B9573C">
        <w:t xml:space="preserve"> </w:t>
      </w:r>
      <w:r w:rsidR="00B9573C" w:rsidRPr="00B9573C">
        <w:t xml:space="preserve">radiological </w:t>
      </w:r>
      <w:r w:rsidR="007C7934" w:rsidRPr="00B9573C">
        <w:t xml:space="preserve">features have been </w:t>
      </w:r>
      <w:r w:rsidR="004D1F6E" w:rsidRPr="00B9573C">
        <w:t>described</w:t>
      </w:r>
      <w:r w:rsidR="00B9573C" w:rsidRPr="00B9573C">
        <w:t>,</w:t>
      </w:r>
      <w:r w:rsidR="004D1F6E" w:rsidRPr="00B9573C">
        <w:t xml:space="preserve"> including</w:t>
      </w:r>
      <w:r w:rsidR="007C7934" w:rsidRPr="00B9573C">
        <w:t xml:space="preserve"> multifocal ground glass opacification, consolidation with a peripheral, subpleural distribution</w:t>
      </w:r>
      <w:r w:rsidR="00B9573C" w:rsidRPr="00B9573C">
        <w:t xml:space="preserve"> an</w:t>
      </w:r>
      <w:r w:rsidR="003F4063">
        <w:t>d</w:t>
      </w:r>
      <w:r w:rsidR="00B9573C" w:rsidRPr="00B9573C">
        <w:t xml:space="preserve"> </w:t>
      </w:r>
      <w:r w:rsidR="007C7934" w:rsidRPr="00B9573C">
        <w:t>progressi</w:t>
      </w:r>
      <w:r w:rsidR="00B9573C" w:rsidRPr="00B9573C">
        <w:t>on</w:t>
      </w:r>
      <w:r w:rsidR="007C7934" w:rsidRPr="00B9573C">
        <w:t xml:space="preserve"> to confluent consolidation with an acute respiratory distress syndrome</w:t>
      </w:r>
      <w:r w:rsidR="00C73308" w:rsidRPr="00B9573C">
        <w:t>-</w:t>
      </w:r>
      <w:r w:rsidR="007C7934" w:rsidRPr="00B9573C">
        <w:t xml:space="preserve"> (ARDS)</w:t>
      </w:r>
      <w:r w:rsidR="00C73308" w:rsidRPr="00B9573C">
        <w:t xml:space="preserve"> </w:t>
      </w:r>
      <w:r w:rsidR="007C7934" w:rsidRPr="00B9573C">
        <w:t>like pattern.</w:t>
      </w:r>
      <w:r w:rsidR="00C16510" w:rsidRPr="00B9573C">
        <w:fldChar w:fldCharType="begin">
          <w:fldData xml:space="preserve">PEVuZE5vdGU+PENpdGU+PEF1dGhvcj5Qcm9rb3A8L0F1dGhvcj48WWVhcj4yMDIwPC9ZZWFyPjxS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L2FiYnItMT48L2FsdC1wZXJpb2RpY2FsPjxwYWdlcz4yMDE0NzM8L3BhZ2VzPjxlZGl0aW9uPjIw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</w:fldData>
        </w:fldChar>
      </w:r>
      <w:r w:rsidR="00F11F61">
        <w:instrText xml:space="preserve"> ADDIN EN.CITE </w:instrText>
      </w:r>
      <w:r w:rsidR="00F11F61">
        <w:fldChar w:fldCharType="begin">
          <w:fldData xml:space="preserve">PEVuZE5vdGU+PENpdGU+PEF1dGhvcj5Qcm9rb3A8L0F1dGhvcj48WWVhcj4yMDIwPC9ZZWFyPjxS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L2FiYnItMT48L2FsdC1wZXJpb2RpY2FsPjxwYWdlcz4yMDE0NzM8L3BhZ2VzPjxlZGl0aW9uPjIw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</w:fldData>
        </w:fldChar>
      </w:r>
      <w:r w:rsidR="00F11F61">
        <w:instrText xml:space="preserve"> ADDIN EN.CITE.DATA </w:instrText>
      </w:r>
      <w:r w:rsidR="00F11F61">
        <w:fldChar w:fldCharType="end"/>
      </w:r>
      <w:r w:rsidR="00C16510" w:rsidRPr="00B9573C">
        <w:fldChar w:fldCharType="separate"/>
      </w:r>
      <w:r w:rsidR="00F11F61">
        <w:rPr>
          <w:noProof/>
        </w:rPr>
        <w:t>(4, 6)</w:t>
      </w:r>
      <w:r w:rsidR="00C16510" w:rsidRPr="00B9573C">
        <w:fldChar w:fldCharType="end"/>
      </w:r>
      <w:r w:rsidR="007C7934" w:rsidRPr="00B9573C">
        <w:t xml:space="preserve"> </w:t>
      </w:r>
      <w:r w:rsidR="001101AE">
        <w:t xml:space="preserve">Computed tomography </w:t>
      </w:r>
      <w:r w:rsidR="00DA24C8">
        <w:t xml:space="preserve">(CT) </w:t>
      </w:r>
      <w:r w:rsidR="001101AE">
        <w:t xml:space="preserve">has a higher sensitivity relative to plain </w:t>
      </w:r>
      <w:r w:rsidR="009769B7">
        <w:t xml:space="preserve">chest </w:t>
      </w:r>
      <w:r w:rsidR="001101AE">
        <w:t>X-ray</w:t>
      </w:r>
      <w:r w:rsidR="009769B7">
        <w:t xml:space="preserve"> (CXR)</w:t>
      </w:r>
      <w:r w:rsidR="001101AE">
        <w:t xml:space="preserve"> for </w:t>
      </w:r>
      <w:r w:rsidR="001E4497">
        <w:t xml:space="preserve">elicitation of </w:t>
      </w:r>
      <w:r w:rsidR="001101AE">
        <w:t>these features</w:t>
      </w:r>
      <w:r w:rsidR="001101AE" w:rsidRPr="00B9573C">
        <w:t>.</w:t>
      </w:r>
      <w:r w:rsidR="001101AE" w:rsidRPr="00B9573C">
        <w:fldChar w:fldCharType="begin">
          <w:fldData xml:space="preserve">PEVuZE5vdGU+PENpdGU+PEF1dGhvcj5Mb25nPC9BdXRob3I+PFllYXI+MjAyMDwvWWVhcj48UmVj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</w:fldData>
        </w:fldChar>
      </w:r>
      <w:r w:rsidR="00F11F61">
        <w:instrText xml:space="preserve"> ADDIN EN.CITE </w:instrText>
      </w:r>
      <w:r w:rsidR="00F11F61">
        <w:fldChar w:fldCharType="begin">
          <w:fldData xml:space="preserve">PEVuZE5vdGU+PENpdGU+PEF1dGhvcj5Mb25nPC9BdXRob3I+PFllYXI+MjAyMDwvWWVhcj48UmVj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</w:fldData>
        </w:fldChar>
      </w:r>
      <w:r w:rsidR="00F11F61">
        <w:instrText xml:space="preserve"> ADDIN EN.CITE.DATA </w:instrText>
      </w:r>
      <w:r w:rsidR="00F11F61">
        <w:fldChar w:fldCharType="end"/>
      </w:r>
      <w:r w:rsidR="001101AE" w:rsidRPr="00B9573C">
        <w:fldChar w:fldCharType="separate"/>
      </w:r>
      <w:r w:rsidR="00F11F61">
        <w:rPr>
          <w:noProof/>
        </w:rPr>
        <w:t>(7)</w:t>
      </w:r>
      <w:r w:rsidR="001101AE" w:rsidRPr="00B9573C">
        <w:fldChar w:fldCharType="end"/>
      </w:r>
      <w:r w:rsidR="001101AE" w:rsidRPr="00B9573C">
        <w:t xml:space="preserve"> </w:t>
      </w:r>
      <w:r>
        <w:t>E</w:t>
      </w:r>
      <w:r w:rsidR="00BF0077">
        <w:t xml:space="preserve">valuation </w:t>
      </w:r>
      <w:r>
        <w:t xml:space="preserve">of </w:t>
      </w:r>
      <w:r w:rsidR="00B9573C" w:rsidRPr="00B9573C">
        <w:t>the diagnostic performance of</w:t>
      </w:r>
      <w:r w:rsidR="005B6633" w:rsidRPr="00B9573C">
        <w:t xml:space="preserve"> </w:t>
      </w:r>
      <w:r w:rsidR="00B9573C" w:rsidRPr="00B9573C">
        <w:t xml:space="preserve">PCR assays is </w:t>
      </w:r>
      <w:r w:rsidR="00BF0077">
        <w:t xml:space="preserve">required to </w:t>
      </w:r>
      <w:r w:rsidR="00B9573C" w:rsidRPr="00B9573C">
        <w:t xml:space="preserve">inform </w:t>
      </w:r>
      <w:r w:rsidR="005B6633" w:rsidRPr="00B9573C">
        <w:t xml:space="preserve">infection prevention and </w:t>
      </w:r>
      <w:r w:rsidR="007C7934" w:rsidRPr="00B9573C">
        <w:t>disease control</w:t>
      </w:r>
      <w:r w:rsidR="00BF0077">
        <w:t xml:space="preserve">, </w:t>
      </w:r>
      <w:r w:rsidR="007C7934" w:rsidRPr="00B9573C">
        <w:t>clinical management</w:t>
      </w:r>
      <w:r w:rsidR="005B6633" w:rsidRPr="00B9573C">
        <w:t xml:space="preserve"> and epidemiological estimates</w:t>
      </w:r>
      <w:r w:rsidR="00B9573C" w:rsidRPr="00B9573C">
        <w:t xml:space="preserve"> </w:t>
      </w:r>
      <w:r>
        <w:t xml:space="preserve">which </w:t>
      </w:r>
      <w:r w:rsidR="00BF0077">
        <w:t>rely on</w:t>
      </w:r>
      <w:r w:rsidR="005B6633" w:rsidRPr="00B9573C">
        <w:t xml:space="preserve"> PCR</w:t>
      </w:r>
      <w:r w:rsidR="00C73308" w:rsidRPr="00B9573C">
        <w:t>-</w:t>
      </w:r>
      <w:r w:rsidR="005B6633" w:rsidRPr="00B9573C">
        <w:t>confirmed cases.</w:t>
      </w:r>
    </w:p>
    <w:p w14:paraId="159DE47C" w14:textId="4130AACA" w:rsidR="006E7D57" w:rsidRPr="00B9573C" w:rsidRDefault="00174C37" w:rsidP="00CB1E1D">
      <w:pPr>
        <w:spacing w:line="276" w:lineRule="auto"/>
        <w:jc w:val="both"/>
      </w:pPr>
      <w:r>
        <w:t xml:space="preserve">We aimed </w:t>
      </w:r>
      <w:r w:rsidR="006E7D57" w:rsidRPr="00B9573C">
        <w:t xml:space="preserve">to </w:t>
      </w:r>
      <w:r w:rsidR="007C7934" w:rsidRPr="00B9573C">
        <w:t>estimate</w:t>
      </w:r>
      <w:r w:rsidR="00B21F1E" w:rsidRPr="00B9573C">
        <w:t xml:space="preserve"> the </w:t>
      </w:r>
      <w:r>
        <w:t xml:space="preserve">clinical </w:t>
      </w:r>
      <w:r w:rsidR="00E3343B" w:rsidRPr="00B9573C">
        <w:t xml:space="preserve">sensitivity of </w:t>
      </w:r>
      <w:proofErr w:type="spellStart"/>
      <w:r w:rsidR="00E3343B" w:rsidRPr="00B9573C">
        <w:t>rtPCR</w:t>
      </w:r>
      <w:proofErr w:type="spellEnd"/>
      <w:r w:rsidR="00E3343B" w:rsidRPr="00B9573C">
        <w:t xml:space="preserve"> testing</w:t>
      </w:r>
      <w:r w:rsidR="007C7934" w:rsidRPr="00B9573C">
        <w:t xml:space="preserve"> from </w:t>
      </w:r>
      <w:proofErr w:type="spellStart"/>
      <w:r w:rsidR="007C7934" w:rsidRPr="00B9573C">
        <w:t>naso</w:t>
      </w:r>
      <w:proofErr w:type="spellEnd"/>
      <w:r w:rsidR="007C7934" w:rsidRPr="00B9573C">
        <w:t>-oropharyngeal samples</w:t>
      </w:r>
      <w:r w:rsidR="00E002D0" w:rsidRPr="00B9573C">
        <w:t xml:space="preserve"> using</w:t>
      </w:r>
      <w:r w:rsidR="00E3343B" w:rsidRPr="00B9573C">
        <w:t xml:space="preserve"> a clinical and radiological </w:t>
      </w:r>
      <w:r w:rsidR="00DE61F4" w:rsidRPr="00B9573C">
        <w:t xml:space="preserve">case </w:t>
      </w:r>
      <w:r w:rsidR="00E3343B" w:rsidRPr="00B9573C">
        <w:t>definition</w:t>
      </w:r>
      <w:r w:rsidR="00AF5162">
        <w:t xml:space="preserve"> among </w:t>
      </w:r>
      <w:r w:rsidR="00BF0077">
        <w:t xml:space="preserve">hospitalised </w:t>
      </w:r>
      <w:r w:rsidR="00AF5162">
        <w:t xml:space="preserve">patients presenting to an acute tertiary hospital in England during </w:t>
      </w:r>
      <w:r w:rsidR="00BF0077">
        <w:t xml:space="preserve">the first </w:t>
      </w:r>
      <w:r w:rsidR="001101AE">
        <w:t xml:space="preserve">pandemic </w:t>
      </w:r>
      <w:r w:rsidR="00BF0077">
        <w:t>wave</w:t>
      </w:r>
      <w:r w:rsidR="001101AE">
        <w:t xml:space="preserve"> of</w:t>
      </w:r>
      <w:r w:rsidR="00AF5162">
        <w:t xml:space="preserve"> </w:t>
      </w:r>
      <w:r w:rsidR="00A1058C">
        <w:t>coronavirus disease of 2019 (</w:t>
      </w:r>
      <w:r w:rsidR="00AF5162">
        <w:t>COVID-19</w:t>
      </w:r>
      <w:r w:rsidR="00A1058C">
        <w:t>)</w:t>
      </w:r>
      <w:r w:rsidR="007C7934" w:rsidRPr="00B9573C">
        <w:t xml:space="preserve">. Our secondary objective </w:t>
      </w:r>
      <w:r w:rsidR="00DA24C8">
        <w:t>wa</w:t>
      </w:r>
      <w:r w:rsidR="007C7934" w:rsidRPr="00B9573C">
        <w:t>s</w:t>
      </w:r>
      <w:r w:rsidR="00E3343B" w:rsidRPr="00B9573C">
        <w:t xml:space="preserve"> to describe </w:t>
      </w:r>
      <w:r w:rsidR="005F563B">
        <w:t>the</w:t>
      </w:r>
      <w:r w:rsidR="006E7D57" w:rsidRPr="00B9573C">
        <w:t xml:space="preserve"> </w:t>
      </w:r>
      <w:r w:rsidR="00B72C08">
        <w:t xml:space="preserve">patient characteristics associated with </w:t>
      </w:r>
      <w:r w:rsidR="005F563B">
        <w:t xml:space="preserve">SARS-CoV-2 PCR </w:t>
      </w:r>
      <w:r>
        <w:t xml:space="preserve">positivity </w:t>
      </w:r>
      <w:r w:rsidR="005F563B">
        <w:t>among</w:t>
      </w:r>
      <w:r w:rsidR="00F32199" w:rsidRPr="00B9573C">
        <w:t xml:space="preserve"> patients </w:t>
      </w:r>
      <w:r w:rsidR="005F563B">
        <w:t>meeting a clinical and radiological reference standard</w:t>
      </w:r>
      <w:r w:rsidR="001E089E">
        <w:t>.</w:t>
      </w:r>
    </w:p>
    <w:p w14:paraId="49AEEC73" w14:textId="7993C675" w:rsidR="00C73308" w:rsidRDefault="00C73308" w:rsidP="00CB1E1D">
      <w:pPr>
        <w:spacing w:line="276" w:lineRule="auto"/>
        <w:jc w:val="both"/>
        <w:rPr>
          <w:b/>
          <w:bCs/>
        </w:rPr>
      </w:pPr>
    </w:p>
    <w:p w14:paraId="3FCAA975" w14:textId="4C299CDF" w:rsidR="00F32199" w:rsidRPr="00EB5DC6" w:rsidRDefault="00F539ED" w:rsidP="00CB1E1D">
      <w:pPr>
        <w:spacing w:line="276" w:lineRule="auto"/>
        <w:jc w:val="both"/>
        <w:rPr>
          <w:b/>
          <w:bCs/>
          <w:sz w:val="24"/>
          <w:szCs w:val="24"/>
        </w:rPr>
      </w:pPr>
      <w:r w:rsidRPr="00EB5DC6">
        <w:rPr>
          <w:b/>
          <w:bCs/>
          <w:sz w:val="24"/>
          <w:szCs w:val="24"/>
        </w:rPr>
        <w:t>Materials and M</w:t>
      </w:r>
      <w:r w:rsidR="00F32199" w:rsidRPr="00EB5DC6">
        <w:rPr>
          <w:b/>
          <w:bCs/>
          <w:sz w:val="24"/>
          <w:szCs w:val="24"/>
        </w:rPr>
        <w:t>ethods</w:t>
      </w:r>
    </w:p>
    <w:p w14:paraId="314792A7" w14:textId="30AAAF70" w:rsidR="00550959" w:rsidRPr="00B9573C" w:rsidRDefault="00550959" w:rsidP="00CB1E1D">
      <w:pPr>
        <w:spacing w:line="276" w:lineRule="auto"/>
        <w:jc w:val="both"/>
        <w:rPr>
          <w:i/>
          <w:iCs/>
        </w:rPr>
      </w:pPr>
      <w:r w:rsidRPr="00B9573C">
        <w:rPr>
          <w:i/>
          <w:iCs/>
        </w:rPr>
        <w:t xml:space="preserve">Inclusion </w:t>
      </w:r>
      <w:r w:rsidR="009C2625">
        <w:rPr>
          <w:i/>
          <w:iCs/>
        </w:rPr>
        <w:t xml:space="preserve">and exclusion </w:t>
      </w:r>
      <w:r w:rsidRPr="00B9573C">
        <w:rPr>
          <w:i/>
          <w:iCs/>
        </w:rPr>
        <w:t>criteria</w:t>
      </w:r>
    </w:p>
    <w:p w14:paraId="3B0A0D4F" w14:textId="53CBC3AC" w:rsidR="005C4EAC" w:rsidRDefault="00F32199" w:rsidP="00CB1E1D">
      <w:pPr>
        <w:spacing w:line="276" w:lineRule="auto"/>
        <w:jc w:val="both"/>
      </w:pPr>
      <w:r w:rsidRPr="00B9573C">
        <w:t>All patie</w:t>
      </w:r>
      <w:r w:rsidR="00550959" w:rsidRPr="00B9573C">
        <w:t>n</w:t>
      </w:r>
      <w:r w:rsidRPr="00B9573C">
        <w:t xml:space="preserve">ts </w:t>
      </w:r>
      <w:r w:rsidR="00174C37">
        <w:t>attending our</w:t>
      </w:r>
      <w:r w:rsidR="00550959" w:rsidRPr="00B9573C">
        <w:t xml:space="preserve"> hospital and who</w:t>
      </w:r>
      <w:r w:rsidRPr="00B9573C">
        <w:t xml:space="preserve"> underwent testing for SARS-</w:t>
      </w:r>
      <w:r w:rsidR="00A1058C">
        <w:t>CoV-2</w:t>
      </w:r>
      <w:r w:rsidRPr="00B9573C">
        <w:t xml:space="preserve"> between 1</w:t>
      </w:r>
      <w:r w:rsidR="00BA15A8">
        <w:t>3</w:t>
      </w:r>
      <w:r w:rsidRPr="00B9573C">
        <w:rPr>
          <w:vertAlign w:val="superscript"/>
        </w:rPr>
        <w:t>th</w:t>
      </w:r>
      <w:r w:rsidRPr="00B9573C">
        <w:t xml:space="preserve"> March 2020 to the </w:t>
      </w:r>
      <w:r w:rsidR="007C7934" w:rsidRPr="00B9573C">
        <w:t>18</w:t>
      </w:r>
      <w:r w:rsidR="007C7934" w:rsidRPr="00B9573C">
        <w:rPr>
          <w:vertAlign w:val="superscript"/>
        </w:rPr>
        <w:t>th</w:t>
      </w:r>
      <w:r w:rsidR="007C7934" w:rsidRPr="00B9573C">
        <w:t xml:space="preserve"> May</w:t>
      </w:r>
      <w:r w:rsidRPr="00B9573C">
        <w:t xml:space="preserve"> 2020</w:t>
      </w:r>
      <w:r w:rsidR="00550959" w:rsidRPr="00B9573C">
        <w:rPr>
          <w:b/>
          <w:bCs/>
        </w:rPr>
        <w:t xml:space="preserve"> </w:t>
      </w:r>
      <w:r w:rsidR="00550959" w:rsidRPr="00B9573C">
        <w:t xml:space="preserve">were </w:t>
      </w:r>
      <w:r w:rsidR="009C2625">
        <w:t xml:space="preserve">considered for </w:t>
      </w:r>
      <w:r w:rsidR="00550959" w:rsidRPr="00B9573C">
        <w:t xml:space="preserve">this analysis. </w:t>
      </w:r>
      <w:r w:rsidR="008254BE">
        <w:t>T</w:t>
      </w:r>
      <w:r w:rsidR="009C2625">
        <w:t>he start</w:t>
      </w:r>
      <w:r w:rsidR="008254BE">
        <w:t xml:space="preserve"> </w:t>
      </w:r>
      <w:r w:rsidR="00BA15A8">
        <w:t>was chosen as the date that Public Health authorities in the United Kingdom recognised a</w:t>
      </w:r>
      <w:r w:rsidR="009C2625" w:rsidRPr="00B9573C">
        <w:t xml:space="preserve"> generalised </w:t>
      </w:r>
      <w:r w:rsidR="00BA15A8">
        <w:t>pandemic and criteria</w:t>
      </w:r>
      <w:r w:rsidR="008254BE">
        <w:t xml:space="preserve"> for PCR testing</w:t>
      </w:r>
      <w:r w:rsidR="009C2625">
        <w:t xml:space="preserve"> no longer </w:t>
      </w:r>
      <w:r w:rsidR="00BF0077">
        <w:t>required</w:t>
      </w:r>
      <w:r w:rsidR="009C2625">
        <w:t xml:space="preserve"> a history of travel </w:t>
      </w:r>
      <w:r w:rsidR="008254BE">
        <w:t>from</w:t>
      </w:r>
      <w:r w:rsidR="009C2625">
        <w:t xml:space="preserve"> an epidemic area</w:t>
      </w:r>
      <w:r w:rsidR="00DA24C8">
        <w:t xml:space="preserve"> or contact with a confirmed case</w:t>
      </w:r>
      <w:r w:rsidR="00C73308" w:rsidRPr="00B9573C">
        <w:t>.</w:t>
      </w:r>
      <w:r w:rsidR="00DA24C8">
        <w:t xml:space="preserve"> P</w:t>
      </w:r>
      <w:r w:rsidR="00040B17" w:rsidRPr="00B9573C">
        <w:t>atients underwent testing for SARS-</w:t>
      </w:r>
      <w:r w:rsidR="00A1058C">
        <w:t>CoV-2</w:t>
      </w:r>
      <w:r w:rsidR="00040B17" w:rsidRPr="00B9573C">
        <w:t xml:space="preserve"> according to criteria defined by Public Health England (Appendix 1</w:t>
      </w:r>
      <w:bookmarkStart w:id="3" w:name="_Hlk68237531"/>
      <w:r w:rsidR="00040B17" w:rsidRPr="00B9573C">
        <w:t xml:space="preserve">). </w:t>
      </w:r>
      <w:r w:rsidR="003F5811">
        <w:t>In brief, any patient admitted to the hospital with respiratory symptoms (cough, hoarseness, nasal discharge or congestion, shortness of breath, sore throat, wheezing or sneezing), fever (≥37.8°C) or radiological evidence of pneumonia or ARDS was eligible for SARS-C</w:t>
      </w:r>
      <w:r w:rsidR="009769B7">
        <w:t>o</w:t>
      </w:r>
      <w:r w:rsidR="003F5811">
        <w:t>V-2 testing.</w:t>
      </w:r>
      <w:r w:rsidR="003F5811" w:rsidRPr="00B9573C">
        <w:t xml:space="preserve"> </w:t>
      </w:r>
      <w:r w:rsidR="00F54B24">
        <w:t xml:space="preserve">CXR </w:t>
      </w:r>
      <w:r w:rsidR="00254272" w:rsidRPr="00B9573C">
        <w:t xml:space="preserve">was routinely performed for </w:t>
      </w:r>
      <w:r w:rsidR="00BF0077">
        <w:t xml:space="preserve">all </w:t>
      </w:r>
      <w:r w:rsidR="00254272" w:rsidRPr="00B9573C">
        <w:t>patients</w:t>
      </w:r>
      <w:r w:rsidR="009C2625">
        <w:t xml:space="preserve"> reporting</w:t>
      </w:r>
      <w:r w:rsidR="00254272" w:rsidRPr="00B9573C">
        <w:t xml:space="preserve"> respiratory symptoms</w:t>
      </w:r>
      <w:bookmarkEnd w:id="3"/>
      <w:r w:rsidR="00254272" w:rsidRPr="00B9573C">
        <w:t xml:space="preserve">. </w:t>
      </w:r>
      <w:r w:rsidR="009769B7">
        <w:t xml:space="preserve">The decision to perform additional thoracic imaging was at the discretion of the treating clinician. </w:t>
      </w:r>
      <w:r w:rsidR="00AA24BB">
        <w:t xml:space="preserve">We included patients in the analysis of the diagnostic sensitivity of PCR testing if SARS-CoV-2 testing was performed within seven days of </w:t>
      </w:r>
      <w:r w:rsidR="001101AE">
        <w:t xml:space="preserve">the first </w:t>
      </w:r>
      <w:r w:rsidR="009769B7">
        <w:t>CXR or CT</w:t>
      </w:r>
      <w:r w:rsidR="00AA24BB">
        <w:t xml:space="preserve"> </w:t>
      </w:r>
      <w:r w:rsidR="00DA24C8">
        <w:t>meeting study radiological criteria for</w:t>
      </w:r>
      <w:r w:rsidR="00AA24BB">
        <w:t xml:space="preserve"> COVID-19</w:t>
      </w:r>
      <w:r w:rsidR="00DA24C8" w:rsidRPr="00DA24C8">
        <w:t xml:space="preserve"> </w:t>
      </w:r>
      <w:r w:rsidR="00DA24C8">
        <w:t>(Appendix 2</w:t>
      </w:r>
      <w:bookmarkStart w:id="4" w:name="_Hlk68237585"/>
      <w:r w:rsidR="00DA24C8">
        <w:t xml:space="preserve">). </w:t>
      </w:r>
      <w:r w:rsidR="000A64A4">
        <w:t>P</w:t>
      </w:r>
      <w:r w:rsidR="005C4EAC">
        <w:t xml:space="preserve">atients were </w:t>
      </w:r>
      <w:r w:rsidR="00BF0077">
        <w:t xml:space="preserve">eligible for </w:t>
      </w:r>
      <w:r w:rsidR="005C4EAC">
        <w:t>inclu</w:t>
      </w:r>
      <w:r w:rsidR="00BF0077">
        <w:t>sion</w:t>
      </w:r>
      <w:r w:rsidR="005C4EAC">
        <w:t xml:space="preserve"> if they reported symptoms compatible with COVID-19, including respiratory, gastrointestinal or systemic symptoms</w:t>
      </w:r>
      <w:bookmarkEnd w:id="4"/>
      <w:r w:rsidR="003425CE">
        <w:t xml:space="preserve"> (Appendix 3)</w:t>
      </w:r>
      <w:r w:rsidR="00AF4764">
        <w:fldChar w:fldCharType="begin"/>
      </w:r>
      <w:r w:rsidR="00F11F61">
        <w:instrText xml:space="preserve"> ADDIN EN.CITE &lt;EndNote&gt;&lt;Cite&gt;&lt;Author&gt;Docherty&lt;/Author&gt;&lt;Year&gt;2020&lt;/Year&gt;&lt;RecNum&gt;21&lt;/RecNum&gt;&lt;DisplayText&gt;(8)&lt;/DisplayText&gt;&lt;record&gt;&lt;rec-number&gt;21&lt;/rec-number&gt;&lt;foreign-keys&gt;&lt;key app="EN" db-id="vasa9r0epws5twe0wwdxaraap02xzpr2de0s" timestamp="1607682413"&gt;21&lt;/key&gt;&lt;/foreign-keys&gt;&lt;ref-type name="Journal Article"&gt;17&lt;/ref-type&gt;&lt;contributors&gt;&lt;authors&gt;&lt;author&gt;Docherty, Annemarie B&lt;/author&gt;&lt;author&gt;Harrison, Ewen M&lt;/author&gt;&lt;author&gt;Green, Christopher A&lt;/author&gt;&lt;author&gt;Hardwick, Hayley E&lt;/author&gt;&lt;author&gt;Pius, Riinu&lt;/author&gt;&lt;author&gt;Norman, Lisa&lt;/author&gt;&lt;author&gt;Holden, Karl A&lt;/author&gt;&lt;author&gt;Read, Jonathan M&lt;/author&gt;&lt;author&gt;Dondelinger, Frank&lt;/author&gt;&lt;author&gt;Carson, Gail&lt;/author&gt;&lt;author&gt;Merson, Laura&lt;/author&gt;&lt;author&gt;Lee, James&lt;/author&gt;&lt;author&gt;Plotkin, Daniel&lt;/author&gt;&lt;author&gt;Sigfrid, Louise&lt;/author&gt;&lt;author&gt;Halpin, Sophie&lt;/author&gt;&lt;author&gt;Jackson, Clare&lt;/author&gt;&lt;author&gt;Gamble, Carrol&lt;/author&gt;&lt;author&gt;Horby, Peter W&lt;/author&gt;&lt;author&gt;Nguyen-Van-Tam, Jonathan S&lt;/author&gt;&lt;author&gt;Ho, Antonia&lt;/author&gt;&lt;author&gt;Russell, Clark D&lt;/author&gt;&lt;author&gt;Dunning, Jake&lt;/author&gt;&lt;author&gt;Openshaw, Peter JM&lt;/author&gt;&lt;author&gt;Baillie, J Kenneth&lt;/author&gt;&lt;author&gt;Semple, Malcolm G&lt;/author&gt;&lt;/authors&gt;&lt;/contributors&gt;&lt;titles&gt;&lt;title&gt;Features of 20 133 UK patients in hospital with covid-19 using the ISARIC WHO Clinical Characterisation Protocol: prospective observational cohort study&lt;/title&gt;&lt;secondary-title&gt;BMJ&lt;/secondary-title&gt;&lt;/titles&gt;&lt;periodical&gt;&lt;full-title&gt;BMJ&lt;/full-title&gt;&lt;/periodical&gt;&lt;pages&gt;m1985&lt;/pages&gt;&lt;volume&gt;369&lt;/volume&gt;&lt;dates&gt;&lt;year&gt;2020&lt;/year&gt;&lt;/dates&gt;&lt;urls&gt;&lt;related-urls&gt;&lt;url&gt;https://www.bmj.com/content/bmj/369/bmj.m1985.full.pdf&lt;/url&gt;&lt;/related-urls&gt;&lt;/urls&gt;&lt;electronic-resource-num&gt;10.1136/bmj.m1985&lt;/electronic-resource-num&gt;&lt;/record&gt;&lt;/Cite&gt;&lt;/EndNote&gt;</w:instrText>
      </w:r>
      <w:r w:rsidR="00AF4764">
        <w:fldChar w:fldCharType="separate"/>
      </w:r>
      <w:r w:rsidR="00F11F61">
        <w:rPr>
          <w:noProof/>
        </w:rPr>
        <w:t>(8)</w:t>
      </w:r>
      <w:r w:rsidR="00AF4764">
        <w:fldChar w:fldCharType="end"/>
      </w:r>
      <w:r w:rsidR="00AF4764">
        <w:t>.</w:t>
      </w:r>
      <w:r w:rsidR="005C4EAC">
        <w:t xml:space="preserve"> </w:t>
      </w:r>
      <w:bookmarkStart w:id="5" w:name="_Hlk68237889"/>
      <w:r w:rsidR="005C4EAC">
        <w:t>We excluded patients with a non-COVID</w:t>
      </w:r>
      <w:r w:rsidR="005A1107">
        <w:t>-19</w:t>
      </w:r>
      <w:r w:rsidR="005C4EAC">
        <w:t xml:space="preserve"> clinical diagnosis which </w:t>
      </w:r>
      <w:r w:rsidR="001101AE">
        <w:t xml:space="preserve">could </w:t>
      </w:r>
      <w:r w:rsidR="005C4EAC">
        <w:t xml:space="preserve">represent an alternative </w:t>
      </w:r>
      <w:r w:rsidR="00BF0077">
        <w:t>cause of</w:t>
      </w:r>
      <w:r w:rsidR="005C4EAC">
        <w:t xml:space="preserve"> radiological findings</w:t>
      </w:r>
      <w:r w:rsidR="001101AE">
        <w:t>,</w:t>
      </w:r>
      <w:r w:rsidR="005C4EAC">
        <w:t xml:space="preserve"> and patients who were asymptomatic, for whom imaging findings were incidental.</w:t>
      </w:r>
      <w:bookmarkEnd w:id="5"/>
    </w:p>
    <w:p w14:paraId="5EEB6480" w14:textId="433DD734" w:rsidR="008254BE" w:rsidRPr="00B9573C" w:rsidRDefault="00BF0077" w:rsidP="00CB1E1D">
      <w:pPr>
        <w:spacing w:line="276" w:lineRule="auto"/>
        <w:jc w:val="both"/>
      </w:pPr>
      <w:r>
        <w:lastRenderedPageBreak/>
        <w:t xml:space="preserve">We used </w:t>
      </w:r>
      <w:r w:rsidR="007C7934" w:rsidRPr="00B9573C">
        <w:t xml:space="preserve">a scoring system </w:t>
      </w:r>
      <w:r w:rsidR="00A16122">
        <w:t xml:space="preserve">for </w:t>
      </w:r>
      <w:r w:rsidR="005B6633" w:rsidRPr="00B9573C">
        <w:t>COVID-19 for thoracic computed tomography (CT)</w:t>
      </w:r>
      <w:r w:rsidR="007C7934" w:rsidRPr="00B9573C">
        <w:fldChar w:fldCharType="begin">
          <w:fldData xml:space="preserve">PEVuZE5vdGU+PENpdGU+PEF1dGhvcj5Qcm9rb3A8L0F1dGhvcj48WWVhcj4yMDIwPC9ZZWFyPjxS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YnItMT48L2FsdC1wZXJpb2RpY2FsPjxwYWdlcz4yMDE0NzM8L3BhZ2VzPjxlZGl0aW9uPjIwMjAv
MDQvMjg8L2VkaXRpb24+PGRhdGVzPjx5ZWFyPjIwMjA8L3llYXI+PHB1Yi1kYXRlcz48ZGF0ZT5B
cHIgMjc8L2RhdGU+PC9wdWItZGF0ZXM+PC9kYXRlcz48aXNibj4wMDMzLTg0MTk8L2lzYm4+PGFj
Y2Vzc2lvbi1udW0+MzIzMzkwODI8L2FjY2Vzc2lvbi1udW0+PHVybHM+PC91cmxzPjxlbGVjdHJv
bmljLXJlc291cmNlLW51bT4xMC4xMTQ4L3JhZGlvbC4yMDIwMjAxNDczPC9lbGVjdHJvbmljLXJl
c291cmNlLW51bT48cmVtb3RlLWRhdGFiYXNlLXByb3ZpZGVyPk5MTTwvcmVtb3RlLWRhdGFiYXNl
LXByb3ZpZGVyPjxsYW5ndWFnZT5lbmc8L2xhbmd1YWdlPjwvcmVjb3JkPjwvQ2l0ZT48L0VuZE5v
dGU+
</w:fldData>
        </w:fldChar>
      </w:r>
      <w:r w:rsidR="00F11F61">
        <w:instrText xml:space="preserve"> ADDIN EN.CITE </w:instrText>
      </w:r>
      <w:r w:rsidR="00F11F61">
        <w:fldChar w:fldCharType="begin">
          <w:fldData xml:space="preserve">PEVuZE5vdGU+PENpdGU+PEF1dGhvcj5Qcm9rb3A8L0F1dGhvcj48WWVhcj4yMDIwPC9ZZWFyPjxS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YnItMT48L2FsdC1wZXJpb2RpY2FsPjxwYWdlcz4yMDE0NzM8L3BhZ2VzPjxlZGl0aW9uPjIwMjAv
MDQvMjg8L2VkaXRpb24+PGRhdGVzPjx5ZWFyPjIwMjA8L3llYXI+PHB1Yi1kYXRlcz48ZGF0ZT5B
cHIgMjc8L2RhdGU+PC9wdWItZGF0ZXM+PC9kYXRlcz48aXNibj4wMDMzLTg0MTk8L2lzYm4+PGFj
Y2Vzc2lvbi1udW0+MzIzMzkwODI8L2FjY2Vzc2lvbi1udW0+PHVybHM+PC91cmxzPjxlbGVjdHJv
bmljLXJlc291cmNlLW51bT4xMC4xMTQ4L3JhZGlvbC4yMDIwMjAxNDczPC9lbGVjdHJvbmljLXJl
c291cmNlLW51bT48cmVtb3RlLWRhdGFiYXNlLXByb3ZpZGVyPk5MTTwvcmVtb3RlLWRhdGFiYXNl
LXByb3ZpZGVyPjxsYW5ndWFnZT5lbmc8L2xhbmd1YWdlPjwvcmVjb3JkPjwvQ2l0ZT48L0VuZE5v
dGU+
</w:fldData>
        </w:fldChar>
      </w:r>
      <w:r w:rsidR="00F11F61">
        <w:instrText xml:space="preserve"> ADDIN EN.CITE.DATA </w:instrText>
      </w:r>
      <w:r w:rsidR="00F11F61">
        <w:fldChar w:fldCharType="end"/>
      </w:r>
      <w:r w:rsidR="007C7934" w:rsidRPr="00B9573C">
        <w:fldChar w:fldCharType="separate"/>
      </w:r>
      <w:r w:rsidR="00F11F61">
        <w:rPr>
          <w:noProof/>
        </w:rPr>
        <w:t>(6)</w:t>
      </w:r>
      <w:r w:rsidR="007C7934" w:rsidRPr="00B9573C">
        <w:fldChar w:fldCharType="end"/>
      </w:r>
      <w:r w:rsidR="00F97FAD" w:rsidRPr="00B9573C">
        <w:rPr>
          <w:vertAlign w:val="superscript"/>
        </w:rPr>
        <w:t>,</w:t>
      </w:r>
      <w:r w:rsidR="005B6633" w:rsidRPr="00B9573C">
        <w:t xml:space="preserve"> a</w:t>
      </w:r>
      <w:r w:rsidR="009C2625">
        <w:t>nd</w:t>
      </w:r>
      <w:r w:rsidR="005B6633" w:rsidRPr="00B9573C">
        <w:t xml:space="preserve"> modified British Society for Thoracic Imaging </w:t>
      </w:r>
      <w:r w:rsidR="00866918">
        <w:t xml:space="preserve">(BSTI) </w:t>
      </w:r>
      <w:r w:rsidR="005B6633" w:rsidRPr="00B9573C">
        <w:t>definitions</w:t>
      </w:r>
      <w:r w:rsidR="009C2625">
        <w:t xml:space="preserve"> for chest X-ray (CXR)</w:t>
      </w:r>
      <w:r w:rsidR="005B6633" w:rsidRPr="00B9573C">
        <w:fldChar w:fldCharType="begin"/>
      </w:r>
      <w:r w:rsidR="00F11F61">
        <w:instrText xml:space="preserve"> ADDIN EN.CITE &lt;EndNote&gt;&lt;Cite&gt;&lt;Author&gt;British Society for Thoracic Imaging&lt;/Author&gt;&lt;Year&gt;2020&lt;/Year&gt;&lt;RecNum&gt;2&lt;/RecNum&gt;&lt;DisplayText&gt;(9)&lt;/DisplayText&gt;&lt;record&gt;&lt;rec-number&gt;2&lt;/rec-number&gt;&lt;foreign-keys&gt;&lt;key app="EN" db-id="ppest0rd25txs8efp0axwpecsxtstfdfs9z5" timestamp="1590155809"&gt;2&lt;/key&gt;&lt;/foreign-keys&gt;&lt;ref-type name="Report"&gt;27&lt;/ref-type&gt;&lt;contributors&gt;&lt;authors&gt;&lt;author&gt;British Society for Thoracic Imaging,&lt;/author&gt;&lt;/authors&gt;&lt;/contributors&gt;&lt;titles&gt;&lt;title&gt;Thoracic imaging in COVID-19 infection. Guidance for the reporting radiologist. Version 2.0&lt;/title&gt;&lt;/titles&gt;&lt;dates&gt;&lt;year&gt;2020&lt;/year&gt;&lt;/dates&gt;&lt;publisher&gt;BSTI&lt;/publisher&gt;&lt;urls&gt;&lt;related-urls&gt;&lt;url&gt;https://www.bsti.org.uk/standards-clinical-guidelines/clinical-guidelines/bsti-covid-19-guidance-for-the-reporting-radiologist/&lt;/url&gt;&lt;/related-urls&gt;&lt;/urls&gt;&lt;/record&gt;&lt;/Cite&gt;&lt;/EndNote&gt;</w:instrText>
      </w:r>
      <w:r w:rsidR="005B6633" w:rsidRPr="00B9573C">
        <w:fldChar w:fldCharType="separate"/>
      </w:r>
      <w:r w:rsidR="00F11F61">
        <w:rPr>
          <w:noProof/>
        </w:rPr>
        <w:t>(9)</w:t>
      </w:r>
      <w:r w:rsidR="005B6633" w:rsidRPr="00B9573C">
        <w:fldChar w:fldCharType="end"/>
      </w:r>
      <w:r>
        <w:t xml:space="preserve"> as r</w:t>
      </w:r>
      <w:r w:rsidRPr="00B9573C">
        <w:t xml:space="preserve">adiological criteria </w:t>
      </w:r>
      <w:r w:rsidR="005A1107">
        <w:t xml:space="preserve">for </w:t>
      </w:r>
      <w:r w:rsidRPr="00B9573C">
        <w:t>COVID-19</w:t>
      </w:r>
      <w:r>
        <w:t xml:space="preserve"> </w:t>
      </w:r>
      <w:r w:rsidR="00AF4764">
        <w:t xml:space="preserve">(Appendix 2). </w:t>
      </w:r>
      <w:r w:rsidR="00B72C08">
        <w:t xml:space="preserve">Lung ultrasound findings were not considered in this analysis. </w:t>
      </w:r>
      <w:r w:rsidR="00A16122">
        <w:t>A</w:t>
      </w:r>
      <w:r w:rsidR="00C73308" w:rsidRPr="00B9573C">
        <w:t>ll thoracic imaging</w:t>
      </w:r>
      <w:r w:rsidR="008254BE">
        <w:t xml:space="preserve"> and radiological reports</w:t>
      </w:r>
      <w:r w:rsidR="00C73308" w:rsidRPr="00B9573C">
        <w:t xml:space="preserve"> </w:t>
      </w:r>
      <w:r w:rsidR="00A16122">
        <w:t>w</w:t>
      </w:r>
      <w:r w:rsidR="003F4063">
        <w:t>ere</w:t>
      </w:r>
      <w:r w:rsidR="00A16122">
        <w:t xml:space="preserve"> retrieved from the </w:t>
      </w:r>
      <w:r w:rsidR="00B72C08">
        <w:t xml:space="preserve">hospital </w:t>
      </w:r>
      <w:r w:rsidR="00A16122">
        <w:t>picture archiving and communications system.</w:t>
      </w:r>
      <w:r w:rsidR="00C73308" w:rsidRPr="00B9573C">
        <w:t xml:space="preserve"> </w:t>
      </w:r>
      <w:r w:rsidR="00EA3E7A">
        <w:t xml:space="preserve">The primary clinical reports assessed the likelihood of COVID-19 using </w:t>
      </w:r>
      <w:r w:rsidR="00787AE0" w:rsidRPr="00B9573C">
        <w:t xml:space="preserve">BSTI criteria </w:t>
      </w:r>
      <w:r w:rsidR="00BB0949">
        <w:t>as standard departmental practice</w:t>
      </w:r>
      <w:r w:rsidR="00787AE0" w:rsidRPr="00B9573C">
        <w:t>. Patients with</w:t>
      </w:r>
      <w:r w:rsidR="009769B7">
        <w:t xml:space="preserve"> thoracic</w:t>
      </w:r>
      <w:r w:rsidR="00787AE0" w:rsidRPr="00B9573C">
        <w:t xml:space="preserve"> imaging reported as normal </w:t>
      </w:r>
      <w:r w:rsidR="001C4C32">
        <w:t xml:space="preserve">or with no imaging features compatible with </w:t>
      </w:r>
      <w:r w:rsidR="001C4C32" w:rsidRPr="00B9573C">
        <w:t xml:space="preserve">COVID-19 </w:t>
      </w:r>
      <w:r w:rsidR="00787AE0" w:rsidRPr="00B9573C">
        <w:t>in their first report were excluded</w:t>
      </w:r>
      <w:r w:rsidR="00BB0949">
        <w:t xml:space="preserve"> from further analysis</w:t>
      </w:r>
      <w:r w:rsidR="00787AE0" w:rsidRPr="00B9573C">
        <w:t xml:space="preserve">. We randomly selected </w:t>
      </w:r>
      <w:r w:rsidR="00A1058C">
        <w:t xml:space="preserve">a </w:t>
      </w:r>
      <w:r w:rsidR="00787AE0" w:rsidRPr="00B9573C">
        <w:t xml:space="preserve">sample of 20% </w:t>
      </w:r>
      <w:r w:rsidR="003F4063">
        <w:t>from</w:t>
      </w:r>
      <w:r w:rsidR="00787AE0" w:rsidRPr="00B9573C">
        <w:t xml:space="preserve"> </w:t>
      </w:r>
      <w:r>
        <w:t xml:space="preserve">this group </w:t>
      </w:r>
      <w:r w:rsidR="001C4C32">
        <w:t>for</w:t>
      </w:r>
      <w:r w:rsidR="00787AE0" w:rsidRPr="00B9573C">
        <w:t xml:space="preserve"> </w:t>
      </w:r>
      <w:r w:rsidR="00BB0949">
        <w:t>repeat</w:t>
      </w:r>
      <w:r w:rsidR="00DA24C8">
        <w:t xml:space="preserve"> </w:t>
      </w:r>
      <w:r w:rsidR="00787AE0" w:rsidRPr="00B9573C">
        <w:t xml:space="preserve">reporting </w:t>
      </w:r>
      <w:r>
        <w:t xml:space="preserve">to evaluate the potential for misclassification. </w:t>
      </w:r>
      <w:r w:rsidR="008254BE" w:rsidRPr="00B9573C">
        <w:t>All patients with intermediate</w:t>
      </w:r>
      <w:r w:rsidR="005A1107">
        <w:t>/possible</w:t>
      </w:r>
      <w:r w:rsidR="008254BE" w:rsidRPr="00B9573C">
        <w:t xml:space="preserve"> or high probability of COVID-19</w:t>
      </w:r>
      <w:r w:rsidR="008254BE">
        <w:t xml:space="preserve"> on the first radiology </w:t>
      </w:r>
      <w:r w:rsidR="00DA24C8">
        <w:t>reporting underwent second reporting</w:t>
      </w:r>
      <w:r w:rsidR="008254BE" w:rsidRPr="00B9573C">
        <w:t xml:space="preserve"> by a </w:t>
      </w:r>
      <w:r w:rsidR="00BB0949">
        <w:t>study c</w:t>
      </w:r>
      <w:r w:rsidR="008254BE" w:rsidRPr="00B9573C">
        <w:t xml:space="preserve">onsultant </w:t>
      </w:r>
      <w:r w:rsidR="00BB0949">
        <w:t>r</w:t>
      </w:r>
      <w:r w:rsidR="008254BE" w:rsidRPr="00B9573C">
        <w:t>adiologist.</w:t>
      </w:r>
      <w:r>
        <w:t xml:space="preserve"> Participants whose first and second reports were discordant underwent third reporting by </w:t>
      </w:r>
      <w:r w:rsidR="00DA24C8">
        <w:t xml:space="preserve">a </w:t>
      </w:r>
      <w:r w:rsidR="00BB0949">
        <w:t>third c</w:t>
      </w:r>
      <w:r>
        <w:t xml:space="preserve">onsultant </w:t>
      </w:r>
      <w:r w:rsidR="00BB0949">
        <w:t>r</w:t>
      </w:r>
      <w:r>
        <w:t xml:space="preserve">adiologist sub-specialising in </w:t>
      </w:r>
      <w:r w:rsidR="00C75941">
        <w:t>i</w:t>
      </w:r>
      <w:r>
        <w:t xml:space="preserve">nfectious </w:t>
      </w:r>
      <w:r w:rsidR="00C75941">
        <w:t>d</w:t>
      </w:r>
      <w:r>
        <w:t xml:space="preserve">isease or </w:t>
      </w:r>
      <w:r w:rsidR="00C75941">
        <w:t>t</w:t>
      </w:r>
      <w:r>
        <w:t>horacic imaging to</w:t>
      </w:r>
      <w:r w:rsidR="005A1107">
        <w:t xml:space="preserve"> adjudicate</w:t>
      </w:r>
      <w:r w:rsidR="00BB7DC4">
        <w:t xml:space="preserve"> </w:t>
      </w:r>
      <w:r w:rsidR="00DA24C8">
        <w:t>discordance</w:t>
      </w:r>
      <w:r w:rsidR="00BB7DC4">
        <w:t>.</w:t>
      </w:r>
      <w:r w:rsidR="0055215E">
        <w:t xml:space="preserve"> Study radiologists were blinded to clinical details and SARS-CoV-2 PCR test result</w:t>
      </w:r>
      <w:r w:rsidR="00CD6101">
        <w:t>s</w:t>
      </w:r>
      <w:r w:rsidR="0055215E">
        <w:t xml:space="preserve"> and reported imaging on the basis that patients had suspected COVID-19.</w:t>
      </w:r>
    </w:p>
    <w:p w14:paraId="1E19FEAA" w14:textId="77777777" w:rsidR="00BB0949" w:rsidRDefault="00E002D0" w:rsidP="00CB1E1D">
      <w:pPr>
        <w:spacing w:line="276" w:lineRule="auto"/>
        <w:jc w:val="both"/>
      </w:pPr>
      <w:r w:rsidRPr="00B9573C">
        <w:t>CXR</w:t>
      </w:r>
      <w:r w:rsidR="005B6633" w:rsidRPr="00B9573C">
        <w:t xml:space="preserve"> </w:t>
      </w:r>
      <w:r w:rsidRPr="00B9573C">
        <w:t xml:space="preserve">inclusion </w:t>
      </w:r>
      <w:r w:rsidR="005B6633" w:rsidRPr="00B9573C">
        <w:t>criteria</w:t>
      </w:r>
      <w:r w:rsidR="00BB7DC4">
        <w:t>, based on BSTI criteria</w:t>
      </w:r>
      <w:r w:rsidR="00CD6101">
        <w:t xml:space="preserve"> (version 2.0)</w:t>
      </w:r>
      <w:r w:rsidR="00BB7DC4">
        <w:t>,</w:t>
      </w:r>
      <w:r w:rsidR="005B6633" w:rsidRPr="00B9573C">
        <w:t xml:space="preserve"> were one of</w:t>
      </w:r>
      <w:r w:rsidRPr="00B9573C">
        <w:t xml:space="preserve">: </w:t>
      </w:r>
    </w:p>
    <w:p w14:paraId="7B1CED99" w14:textId="1FD4086F" w:rsidR="00BB0949" w:rsidRPr="00C75941" w:rsidRDefault="00E002D0" w:rsidP="00CB1E1D">
      <w:pPr>
        <w:pStyle w:val="ListParagraph"/>
        <w:numPr>
          <w:ilvl w:val="0"/>
          <w:numId w:val="22"/>
        </w:numPr>
        <w:spacing w:line="276" w:lineRule="auto"/>
        <w:jc w:val="both"/>
        <w:rPr>
          <w:sz w:val="22"/>
          <w:szCs w:val="22"/>
        </w:rPr>
      </w:pPr>
      <w:r w:rsidRPr="00C75941">
        <w:rPr>
          <w:sz w:val="22"/>
          <w:szCs w:val="22"/>
        </w:rPr>
        <w:t>m</w:t>
      </w:r>
      <w:r w:rsidR="005B6633" w:rsidRPr="00C75941">
        <w:rPr>
          <w:sz w:val="22"/>
          <w:szCs w:val="22"/>
        </w:rPr>
        <w:t>ulti-focal, peripheral ground</w:t>
      </w:r>
      <w:r w:rsidR="00866918" w:rsidRPr="00C75941">
        <w:rPr>
          <w:sz w:val="22"/>
          <w:szCs w:val="22"/>
        </w:rPr>
        <w:t xml:space="preserve"> </w:t>
      </w:r>
      <w:r w:rsidR="005B6633" w:rsidRPr="00C75941">
        <w:rPr>
          <w:sz w:val="22"/>
          <w:szCs w:val="22"/>
        </w:rPr>
        <w:t>glass opacification or consolidation</w:t>
      </w:r>
      <w:r w:rsidR="008254BE" w:rsidRPr="00C75941">
        <w:rPr>
          <w:sz w:val="22"/>
          <w:szCs w:val="22"/>
        </w:rPr>
        <w:t>,</w:t>
      </w:r>
      <w:r w:rsidR="005B6633" w:rsidRPr="00C75941">
        <w:rPr>
          <w:sz w:val="22"/>
          <w:szCs w:val="22"/>
        </w:rPr>
        <w:t xml:space="preserve"> </w:t>
      </w:r>
      <w:r w:rsidRPr="00C75941">
        <w:rPr>
          <w:sz w:val="22"/>
          <w:szCs w:val="22"/>
        </w:rPr>
        <w:t>w</w:t>
      </w:r>
      <w:r w:rsidR="005B6633" w:rsidRPr="00C75941">
        <w:rPr>
          <w:sz w:val="22"/>
          <w:szCs w:val="22"/>
        </w:rPr>
        <w:t>ith or without reticular opacification or linear atelectasis</w:t>
      </w:r>
      <w:r w:rsidRPr="00C75941">
        <w:rPr>
          <w:sz w:val="22"/>
          <w:szCs w:val="22"/>
        </w:rPr>
        <w:t xml:space="preserve">; </w:t>
      </w:r>
    </w:p>
    <w:p w14:paraId="5446052C" w14:textId="2864A37E" w:rsidR="00BB0949" w:rsidRPr="00C75941" w:rsidRDefault="00E002D0" w:rsidP="00CB1E1D">
      <w:pPr>
        <w:pStyle w:val="ListParagraph"/>
        <w:numPr>
          <w:ilvl w:val="0"/>
          <w:numId w:val="22"/>
        </w:numPr>
        <w:spacing w:line="276" w:lineRule="auto"/>
        <w:jc w:val="both"/>
        <w:rPr>
          <w:sz w:val="22"/>
          <w:szCs w:val="22"/>
        </w:rPr>
      </w:pPr>
      <w:r w:rsidRPr="00C75941">
        <w:rPr>
          <w:sz w:val="22"/>
          <w:szCs w:val="22"/>
        </w:rPr>
        <w:t>s</w:t>
      </w:r>
      <w:r w:rsidR="005B6633" w:rsidRPr="00C75941">
        <w:rPr>
          <w:sz w:val="22"/>
          <w:szCs w:val="22"/>
        </w:rPr>
        <w:t>ingle, unilateral peripheral ground</w:t>
      </w:r>
      <w:r w:rsidR="00866918" w:rsidRPr="00C75941">
        <w:rPr>
          <w:sz w:val="22"/>
          <w:szCs w:val="22"/>
        </w:rPr>
        <w:t xml:space="preserve"> </w:t>
      </w:r>
      <w:r w:rsidR="005B6633" w:rsidRPr="00C75941">
        <w:rPr>
          <w:sz w:val="22"/>
          <w:szCs w:val="22"/>
        </w:rPr>
        <w:t>glass opacity</w:t>
      </w:r>
      <w:r w:rsidR="00C75941">
        <w:rPr>
          <w:sz w:val="22"/>
          <w:szCs w:val="22"/>
        </w:rPr>
        <w:t>;</w:t>
      </w:r>
      <w:r w:rsidRPr="00C75941">
        <w:rPr>
          <w:sz w:val="22"/>
          <w:szCs w:val="22"/>
        </w:rPr>
        <w:t xml:space="preserve"> </w:t>
      </w:r>
    </w:p>
    <w:p w14:paraId="7B7BC90C" w14:textId="450693E5" w:rsidR="00C75941" w:rsidRDefault="00E002D0" w:rsidP="00CB1E1D">
      <w:pPr>
        <w:pStyle w:val="ListParagraph"/>
        <w:numPr>
          <w:ilvl w:val="0"/>
          <w:numId w:val="22"/>
        </w:numPr>
        <w:spacing w:line="276" w:lineRule="auto"/>
        <w:jc w:val="both"/>
        <w:rPr>
          <w:sz w:val="22"/>
          <w:szCs w:val="22"/>
        </w:rPr>
      </w:pPr>
      <w:r w:rsidRPr="00C75941">
        <w:rPr>
          <w:sz w:val="22"/>
          <w:szCs w:val="22"/>
        </w:rPr>
        <w:t>w</w:t>
      </w:r>
      <w:r w:rsidR="005B6633" w:rsidRPr="00C75941">
        <w:rPr>
          <w:sz w:val="22"/>
          <w:szCs w:val="22"/>
        </w:rPr>
        <w:t xml:space="preserve">idespread bilateral airspace consolidation in a pattern consistent with </w:t>
      </w:r>
      <w:r w:rsidRPr="00C75941">
        <w:rPr>
          <w:sz w:val="22"/>
          <w:szCs w:val="22"/>
        </w:rPr>
        <w:t>acute respiratory distress syndrome (</w:t>
      </w:r>
      <w:r w:rsidR="005B6633" w:rsidRPr="00C75941">
        <w:rPr>
          <w:sz w:val="22"/>
          <w:szCs w:val="22"/>
        </w:rPr>
        <w:t>ARDS</w:t>
      </w:r>
      <w:r w:rsidRPr="00C75941">
        <w:rPr>
          <w:sz w:val="22"/>
          <w:szCs w:val="22"/>
        </w:rPr>
        <w:t>)</w:t>
      </w:r>
      <w:r w:rsidR="00C75941">
        <w:rPr>
          <w:sz w:val="22"/>
          <w:szCs w:val="22"/>
        </w:rPr>
        <w:t xml:space="preserve"> </w:t>
      </w:r>
    </w:p>
    <w:p w14:paraId="7DCCA946" w14:textId="474ABAC2" w:rsidR="00BB0949" w:rsidRPr="00C75941" w:rsidRDefault="00EE678B" w:rsidP="00CB1E1D">
      <w:pPr>
        <w:spacing w:line="276" w:lineRule="auto"/>
        <w:jc w:val="both"/>
      </w:pPr>
      <w:r>
        <w:br/>
      </w:r>
      <w:r w:rsidR="001C4C32">
        <w:t>E</w:t>
      </w:r>
      <w:r w:rsidR="00F97FAD" w:rsidRPr="00B9573C">
        <w:t>xclusion criteria</w:t>
      </w:r>
      <w:r w:rsidR="00E002D0" w:rsidRPr="00B9573C">
        <w:t xml:space="preserve"> </w:t>
      </w:r>
      <w:r w:rsidR="00DA24C8">
        <w:t>included</w:t>
      </w:r>
      <w:r w:rsidR="00E002D0" w:rsidRPr="00B9573C">
        <w:t xml:space="preserve"> single lobar or segmental consolidation</w:t>
      </w:r>
      <w:r w:rsidR="008254BE">
        <w:t>.</w:t>
      </w:r>
    </w:p>
    <w:p w14:paraId="52C4FFF3" w14:textId="1D3BCF48" w:rsidR="00DA24C8" w:rsidRDefault="00787AE0" w:rsidP="00CB1E1D">
      <w:pPr>
        <w:spacing w:line="276" w:lineRule="auto"/>
        <w:jc w:val="both"/>
      </w:pPr>
      <w:r w:rsidRPr="00B9573C">
        <w:t>C</w:t>
      </w:r>
      <w:r w:rsidR="005B6633" w:rsidRPr="00B9573C">
        <w:t>T</w:t>
      </w:r>
      <w:r w:rsidR="00E002D0" w:rsidRPr="00B9573C">
        <w:t xml:space="preserve"> inclusion</w:t>
      </w:r>
      <w:r w:rsidR="005B6633" w:rsidRPr="00B9573C">
        <w:t xml:space="preserve"> criteria</w:t>
      </w:r>
      <w:r w:rsidR="00BB7DC4">
        <w:t xml:space="preserve">, based on </w:t>
      </w:r>
      <w:r w:rsidR="00A1058C">
        <w:t>COVID-19 Reporting and Data System (</w:t>
      </w:r>
      <w:r w:rsidR="00BB7DC4">
        <w:t>CO-RADS</w:t>
      </w:r>
      <w:r w:rsidR="00A1058C">
        <w:t>)</w:t>
      </w:r>
      <w:r w:rsidR="00BB7DC4">
        <w:t xml:space="preserve"> 4 </w:t>
      </w:r>
      <w:r w:rsidR="00EA3E7A">
        <w:t xml:space="preserve">(high level of suspicion) </w:t>
      </w:r>
      <w:r w:rsidR="00BB7DC4">
        <w:t>or 5</w:t>
      </w:r>
      <w:r w:rsidR="00EA3E7A">
        <w:t xml:space="preserve"> (very high level of suspicion)</w:t>
      </w:r>
      <w:r w:rsidR="00BB7DC4">
        <w:t>,</w:t>
      </w:r>
      <w:r w:rsidR="005B6633" w:rsidRPr="00B9573C">
        <w:t xml:space="preserve"> </w:t>
      </w:r>
      <w:r w:rsidR="00BB0949">
        <w:t>are described in Appendix 2</w:t>
      </w:r>
      <w:r w:rsidR="00E002D0" w:rsidRPr="00B9573C">
        <w:t>.</w:t>
      </w:r>
      <w:r w:rsidR="001E089E">
        <w:fldChar w:fldCharType="begin">
          <w:fldData xml:space="preserve">PEVuZE5vdGU+PENpdGU+PEF1dGhvcj5Qcm9rb3A8L0F1dGhvcj48WWVhcj4yMDIwPC9ZZWFyPjxS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</w:fldData>
        </w:fldChar>
      </w:r>
      <w:r w:rsidR="00F11F61">
        <w:instrText xml:space="preserve"> ADDIN EN.CITE </w:instrText>
      </w:r>
      <w:r w:rsidR="00F11F61">
        <w:fldChar w:fldCharType="begin">
          <w:fldData xml:space="preserve">PEVuZE5vdGU+PENpdGU+PEF1dGhvcj5Qcm9rb3A8L0F1dGhvcj48WWVhcj4yMDIwPC9ZZWFyPjxS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</w:fldData>
        </w:fldChar>
      </w:r>
      <w:r w:rsidR="00F11F61">
        <w:instrText xml:space="preserve"> ADDIN EN.CITE.DATA </w:instrText>
      </w:r>
      <w:r w:rsidR="00F11F61">
        <w:fldChar w:fldCharType="end"/>
      </w:r>
      <w:r w:rsidR="001E089E">
        <w:fldChar w:fldCharType="separate"/>
      </w:r>
      <w:r w:rsidR="00F11F61">
        <w:rPr>
          <w:noProof/>
        </w:rPr>
        <w:t>(4)</w:t>
      </w:r>
      <w:r w:rsidR="001E089E">
        <w:fldChar w:fldCharType="end"/>
      </w:r>
      <w:r w:rsidR="00E002D0" w:rsidRPr="00B9573C">
        <w:t xml:space="preserve"> We excluded patients where CT images demonstrated l</w:t>
      </w:r>
      <w:r w:rsidR="00F97FAD" w:rsidRPr="00B9573C">
        <w:t>obar pneumonia, cavitating infection</w:t>
      </w:r>
      <w:r w:rsidR="00E002D0" w:rsidRPr="00B9573C">
        <w:t xml:space="preserve"> or</w:t>
      </w:r>
      <w:r w:rsidR="00F97FAD" w:rsidRPr="00B9573C">
        <w:t xml:space="preserve"> tree in bud</w:t>
      </w:r>
      <w:r w:rsidR="00E002D0" w:rsidRPr="00B9573C">
        <w:t xml:space="preserve"> changes. </w:t>
      </w:r>
    </w:p>
    <w:p w14:paraId="5B0BD430" w14:textId="7CBAFE5D" w:rsidR="00BB7DC4" w:rsidRPr="00B9573C" w:rsidRDefault="00BB7DC4" w:rsidP="00CB1E1D">
      <w:pPr>
        <w:spacing w:line="276" w:lineRule="auto"/>
        <w:jc w:val="both"/>
      </w:pPr>
      <w:r w:rsidRPr="00B9573C">
        <w:t>We collected anonymi</w:t>
      </w:r>
      <w:r w:rsidR="007B10A1">
        <w:t>s</w:t>
      </w:r>
      <w:r w:rsidRPr="00B9573C">
        <w:t>ed data on the age, sex, presenting complaint</w:t>
      </w:r>
      <w:r>
        <w:t xml:space="preserve">, </w:t>
      </w:r>
      <w:r w:rsidRPr="00B9573C">
        <w:t xml:space="preserve">past medical history </w:t>
      </w:r>
      <w:r>
        <w:t xml:space="preserve">and outcomes </w:t>
      </w:r>
      <w:r w:rsidRPr="00B9573C">
        <w:t>of patients</w:t>
      </w:r>
      <w:r w:rsidR="00C75941">
        <w:t xml:space="preserve"> who met radiological criteria</w:t>
      </w:r>
      <w:r w:rsidRPr="00B9573C">
        <w:t xml:space="preserve"> </w:t>
      </w:r>
      <w:r>
        <w:t>from hospital electronic medical records</w:t>
      </w:r>
      <w:r w:rsidR="000A64A4">
        <w:t>.</w:t>
      </w:r>
      <w:r w:rsidR="008D70E2">
        <w:t xml:space="preserve"> Symptom onset was defined as the patient-reported date of the first recorded symptom.</w:t>
      </w:r>
      <w:r w:rsidR="00EE678B">
        <w:t xml:space="preserve"> The study was conducted according to </w:t>
      </w:r>
      <w:r w:rsidR="00EE678B" w:rsidRPr="00EE678B">
        <w:t xml:space="preserve">Standards for Reporting Diagnostic </w:t>
      </w:r>
      <w:r w:rsidR="00EE678B">
        <w:t>A</w:t>
      </w:r>
      <w:r w:rsidR="00EE678B" w:rsidRPr="00EE678B">
        <w:t xml:space="preserve">ccuracy </w:t>
      </w:r>
      <w:r w:rsidR="00EE678B">
        <w:t>S</w:t>
      </w:r>
      <w:r w:rsidR="00EE678B" w:rsidRPr="00EE678B">
        <w:t xml:space="preserve">tudies </w:t>
      </w:r>
      <w:r w:rsidR="00EE678B">
        <w:t xml:space="preserve">2015 </w:t>
      </w:r>
      <w:r w:rsidR="006F7A41">
        <w:t xml:space="preserve">and QUADAS-2 </w:t>
      </w:r>
      <w:r w:rsidR="00EE678B">
        <w:t>criteria.</w:t>
      </w:r>
      <w:r w:rsidR="00EE678B">
        <w:fldChar w:fldCharType="begin">
          <w:fldData xml:space="preserve">PEVuZE5vdGU+PENpdGU+PEF1dGhvcj5Cb3NzdXl0PC9BdXRob3I+PFllYXI+MjAxNTwvWWVhcj48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</w:fldData>
        </w:fldChar>
      </w:r>
      <w:r w:rsidR="00F11F61">
        <w:instrText xml:space="preserve"> ADDIN EN.CITE </w:instrText>
      </w:r>
      <w:r w:rsidR="00F11F61">
        <w:fldChar w:fldCharType="begin">
          <w:fldData xml:space="preserve">PEVuZE5vdGU+PENpdGU+PEF1dGhvcj5Cb3NzdXl0PC9BdXRob3I+PFllYXI+MjAxNTwvWWVhcj48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</w:fldData>
        </w:fldChar>
      </w:r>
      <w:r w:rsidR="00F11F61">
        <w:instrText xml:space="preserve"> ADDIN EN.CITE.DATA </w:instrText>
      </w:r>
      <w:r w:rsidR="00F11F61">
        <w:fldChar w:fldCharType="end"/>
      </w:r>
      <w:r w:rsidR="00EE678B">
        <w:fldChar w:fldCharType="separate"/>
      </w:r>
      <w:r w:rsidR="00F11F61">
        <w:rPr>
          <w:noProof/>
        </w:rPr>
        <w:t>(10, 11)</w:t>
      </w:r>
      <w:r w:rsidR="00EE678B">
        <w:fldChar w:fldCharType="end"/>
      </w:r>
      <w:r w:rsidR="00EE678B">
        <w:t xml:space="preserve"> </w:t>
      </w:r>
    </w:p>
    <w:p w14:paraId="0D3F10F2" w14:textId="55FDFB69" w:rsidR="00B21549" w:rsidRPr="00B9573C" w:rsidRDefault="00B21549" w:rsidP="00CB1E1D">
      <w:pPr>
        <w:spacing w:line="276" w:lineRule="auto"/>
        <w:jc w:val="both"/>
        <w:rPr>
          <w:i/>
          <w:iCs/>
        </w:rPr>
      </w:pPr>
      <w:r w:rsidRPr="00B9573C">
        <w:rPr>
          <w:i/>
          <w:iCs/>
        </w:rPr>
        <w:t>Laboratory investigations</w:t>
      </w:r>
    </w:p>
    <w:p w14:paraId="54353801" w14:textId="7FDA558A" w:rsidR="00B21549" w:rsidRPr="00B9573C" w:rsidRDefault="00CD6101" w:rsidP="00CB1E1D">
      <w:pPr>
        <w:spacing w:line="276" w:lineRule="auto"/>
        <w:jc w:val="both"/>
      </w:pPr>
      <w:r>
        <w:t xml:space="preserve">Real time </w:t>
      </w:r>
      <w:r w:rsidR="00B21549" w:rsidRPr="00B9573C">
        <w:t>PCR of nose and throat swabs was</w:t>
      </w:r>
      <w:r>
        <w:t xml:space="preserve"> performed </w:t>
      </w:r>
      <w:r w:rsidR="001B07AB" w:rsidRPr="00B9573C">
        <w:t xml:space="preserve">using a commercial CE-marked </w:t>
      </w:r>
      <w:r w:rsidR="000A64A4">
        <w:t>in vitro diagnostic assay</w:t>
      </w:r>
      <w:r w:rsidR="001B07AB" w:rsidRPr="00B9573C">
        <w:t xml:space="preserve"> (</w:t>
      </w:r>
      <w:proofErr w:type="spellStart"/>
      <w:r w:rsidR="001B07AB" w:rsidRPr="00B9573C">
        <w:t>Viasure</w:t>
      </w:r>
      <w:proofErr w:type="spellEnd"/>
      <w:r w:rsidR="001B07AB" w:rsidRPr="00B9573C">
        <w:t xml:space="preserve"> SARS-</w:t>
      </w:r>
      <w:r w:rsidR="00A1058C">
        <w:t>CoV-2</w:t>
      </w:r>
      <w:r w:rsidR="001B07AB" w:rsidRPr="00B9573C">
        <w:t xml:space="preserve">, </w:t>
      </w:r>
      <w:proofErr w:type="spellStart"/>
      <w:r w:rsidR="001B07AB" w:rsidRPr="00B9573C">
        <w:t>Biotec</w:t>
      </w:r>
      <w:proofErr w:type="spellEnd"/>
      <w:r w:rsidR="001B07AB" w:rsidRPr="00B9573C">
        <w:t>, Spain), w</w:t>
      </w:r>
      <w:r w:rsidR="00DF6009" w:rsidRPr="00B9573C">
        <w:t>hich</w:t>
      </w:r>
      <w:r w:rsidR="001B07AB" w:rsidRPr="00B9573C">
        <w:t xml:space="preserve"> detect</w:t>
      </w:r>
      <w:r w:rsidR="00DF6009" w:rsidRPr="00B9573C">
        <w:t>s</w:t>
      </w:r>
      <w:r w:rsidR="001B07AB" w:rsidRPr="00B9573C">
        <w:t xml:space="preserve"> two</w:t>
      </w:r>
      <w:r w:rsidR="00DF6009" w:rsidRPr="00B9573C">
        <w:t xml:space="preserve"> conserved</w:t>
      </w:r>
      <w:r w:rsidR="001B07AB" w:rsidRPr="00B9573C">
        <w:t xml:space="preserve"> target sequences in the </w:t>
      </w:r>
      <w:r w:rsidR="000A64A4">
        <w:t xml:space="preserve">SARS-CoV-2 </w:t>
      </w:r>
      <w:r w:rsidR="00662132" w:rsidRPr="00B9573C">
        <w:t>open reading frame</w:t>
      </w:r>
      <w:r w:rsidR="00DF6009" w:rsidRPr="00B9573C">
        <w:t xml:space="preserve"> (ORF)</w:t>
      </w:r>
      <w:r w:rsidR="001B07AB" w:rsidRPr="00B9573C">
        <w:t>-1a</w:t>
      </w:r>
      <w:r w:rsidR="00662132" w:rsidRPr="00B9573C">
        <w:t>b</w:t>
      </w:r>
      <w:r w:rsidR="001B07AB" w:rsidRPr="00B9573C">
        <w:t xml:space="preserve"> and N genes</w:t>
      </w:r>
      <w:r w:rsidR="00DF6009" w:rsidRPr="00B9573C">
        <w:t xml:space="preserve">. Extraction of nucleic acid was performed using the </w:t>
      </w:r>
      <w:r w:rsidR="008254BE" w:rsidRPr="00B9573C">
        <w:t>automate</w:t>
      </w:r>
      <w:r w:rsidR="008254BE">
        <w:t xml:space="preserve">d </w:t>
      </w:r>
      <w:proofErr w:type="spellStart"/>
      <w:r w:rsidR="00DF6009" w:rsidRPr="00B9573C">
        <w:t>Q</w:t>
      </w:r>
      <w:r w:rsidR="009C2625">
        <w:t>IA</w:t>
      </w:r>
      <w:r w:rsidR="00DF6009" w:rsidRPr="00B9573C">
        <w:t>symphony</w:t>
      </w:r>
      <w:proofErr w:type="spellEnd"/>
      <w:r w:rsidR="00DF6009" w:rsidRPr="00B9573C">
        <w:t xml:space="preserve"> </w:t>
      </w:r>
      <w:r w:rsidR="008254BE">
        <w:t>platform</w:t>
      </w:r>
      <w:r w:rsidR="00DF6009" w:rsidRPr="00B9573C">
        <w:t xml:space="preserve"> (Qiagen, Germany). An internal control and negative controls were included on each plate. Detection of PCR amplification at &lt;38 cycle thresholds in either target with a satisfactory amplification curve </w:t>
      </w:r>
      <w:r w:rsidR="00BB7DC4" w:rsidRPr="00B9573C">
        <w:t xml:space="preserve">using a </w:t>
      </w:r>
      <w:proofErr w:type="spellStart"/>
      <w:r w:rsidR="00BB7DC4" w:rsidRPr="00B9573C">
        <w:t>Lightcycler</w:t>
      </w:r>
      <w:proofErr w:type="spellEnd"/>
      <w:r w:rsidR="00BB7DC4" w:rsidRPr="00B9573C">
        <w:t xml:space="preserve"> 480 (Roche Diagnostics, Switzerland) </w:t>
      </w:r>
      <w:r w:rsidR="00BB7DC4">
        <w:t xml:space="preserve">was </w:t>
      </w:r>
      <w:r w:rsidR="00DF6009" w:rsidRPr="00B9573C">
        <w:t>considered a positive test</w:t>
      </w:r>
      <w:r w:rsidR="000F78BB" w:rsidRPr="00B9573C">
        <w:t>,</w:t>
      </w:r>
      <w:r w:rsidR="00DF6009" w:rsidRPr="00B9573C">
        <w:t xml:space="preserve"> subject to adequate performance of controls</w:t>
      </w:r>
      <w:r w:rsidR="00DA24C8">
        <w:t>,</w:t>
      </w:r>
      <w:r w:rsidR="008254BE">
        <w:t xml:space="preserve"> </w:t>
      </w:r>
      <w:r w:rsidR="00156A10">
        <w:t>in accordance with manufacturer instructions</w:t>
      </w:r>
      <w:r w:rsidR="000F78BB" w:rsidRPr="00B9573C">
        <w:t>.</w:t>
      </w:r>
    </w:p>
    <w:p w14:paraId="11FAAAC3" w14:textId="0F8BE28C" w:rsidR="00B21549" w:rsidRPr="00B9573C" w:rsidRDefault="00B21549" w:rsidP="00CB1E1D">
      <w:pPr>
        <w:spacing w:line="276" w:lineRule="auto"/>
        <w:jc w:val="both"/>
        <w:rPr>
          <w:i/>
          <w:iCs/>
        </w:rPr>
      </w:pPr>
      <w:r w:rsidRPr="00B9573C">
        <w:rPr>
          <w:i/>
          <w:iCs/>
        </w:rPr>
        <w:t>Statistical analysis</w:t>
      </w:r>
    </w:p>
    <w:p w14:paraId="2C272E7F" w14:textId="771E4754" w:rsidR="00984F2B" w:rsidRPr="00B9573C" w:rsidRDefault="00C75941" w:rsidP="00CB1E1D">
      <w:pPr>
        <w:spacing w:line="276" w:lineRule="auto"/>
        <w:jc w:val="both"/>
      </w:pPr>
      <w:r>
        <w:lastRenderedPageBreak/>
        <w:t>Agreement between radiological reports was calculated using Cohen’s kappa, based on blinded independent radiologists agreeing on the patient meeting study radiological criteria (</w:t>
      </w:r>
      <w:proofErr w:type="spellStart"/>
      <w:r>
        <w:t>ie</w:t>
      </w:r>
      <w:proofErr w:type="spellEnd"/>
      <w:r>
        <w:t xml:space="preserve">. grouped BSTI criteria for CXR or CO-RADS 4 or 5 for CT images). </w:t>
      </w:r>
      <w:r w:rsidR="00706E78">
        <w:t>To compare PCR positive and negative patients we used Wilcoxon rank-sum test for comparison of ordinal and continuous data and Pearson Chi</w:t>
      </w:r>
      <w:r w:rsidR="00BB7DC4">
        <w:t>-</w:t>
      </w:r>
      <w:r w:rsidR="00706E78">
        <w:t>squared or Fisher’s exact</w:t>
      </w:r>
      <w:r w:rsidR="00BB7DC4">
        <w:t xml:space="preserve"> tests</w:t>
      </w:r>
      <w:r w:rsidR="00706E78">
        <w:t xml:space="preserve"> for categorical data as appropriate.</w:t>
      </w:r>
      <w:r w:rsidR="008254BE">
        <w:t xml:space="preserve"> We </w:t>
      </w:r>
      <w:r w:rsidR="0054440C">
        <w:t xml:space="preserve">calculated </w:t>
      </w:r>
      <w:r w:rsidR="008254BE">
        <w:t>adjusted</w:t>
      </w:r>
      <w:r w:rsidR="0054440C">
        <w:t xml:space="preserve"> </w:t>
      </w:r>
      <w:r w:rsidR="00A1058C">
        <w:t>p</w:t>
      </w:r>
      <w:r w:rsidR="0054440C">
        <w:t xml:space="preserve"> values</w:t>
      </w:r>
      <w:r w:rsidR="008254BE">
        <w:t xml:space="preserve"> for multiple hypothesis testing of symptoms and comorbidities using a univariable logistic regression model</w:t>
      </w:r>
      <w:r w:rsidR="0054440C">
        <w:t xml:space="preserve"> </w:t>
      </w:r>
      <w:r w:rsidR="008254BE">
        <w:t xml:space="preserve">with </w:t>
      </w:r>
      <w:proofErr w:type="spellStart"/>
      <w:r w:rsidR="008254BE">
        <w:t>Benjamini</w:t>
      </w:r>
      <w:proofErr w:type="spellEnd"/>
      <w:r w:rsidR="008254BE">
        <w:t xml:space="preserve"> and Hochberg false discovery correction</w:t>
      </w:r>
      <w:r w:rsidR="0054440C">
        <w:t xml:space="preserve"> as implemented in </w:t>
      </w:r>
      <w:r w:rsidR="00BB7DC4">
        <w:t xml:space="preserve">the Stata </w:t>
      </w:r>
      <w:r w:rsidR="001101AE">
        <w:t xml:space="preserve">package </w:t>
      </w:r>
      <w:proofErr w:type="spellStart"/>
      <w:r w:rsidR="0054440C" w:rsidRPr="001101AE">
        <w:rPr>
          <w:i/>
          <w:iCs/>
        </w:rPr>
        <w:t>qqvalue</w:t>
      </w:r>
      <w:proofErr w:type="spellEnd"/>
      <w:r w:rsidR="0054440C">
        <w:t>.</w:t>
      </w:r>
      <w:r w:rsidR="002841AD">
        <w:fldChar w:fldCharType="begin"/>
      </w:r>
      <w:r w:rsidR="00F11F61">
        <w:instrText xml:space="preserve"> ADDIN EN.CITE &lt;EndNote&gt;&lt;Cite&gt;&lt;Author&gt;Newson&lt;/Author&gt;&lt;Year&gt;2010&lt;/Year&gt;&lt;RecNum&gt;22&lt;/RecNum&gt;&lt;DisplayText&gt;(12)&lt;/DisplayText&gt;&lt;record&gt;&lt;rec-number&gt;22&lt;/rec-number&gt;&lt;foreign-keys&gt;&lt;key app="EN" db-id="vasa9r0epws5twe0wwdxaraap02xzpr2de0s" timestamp="1607683814"&gt;22&lt;/key&gt;&lt;/foreign-keys&gt;&lt;ref-type name="Journal Article"&gt;17&lt;/ref-type&gt;&lt;contributors&gt;&lt;authors&gt;&lt;author&gt;Newson, Roger B&lt;/author&gt;&lt;/authors&gt;&lt;/contributors&gt;&lt;titles&gt;&lt;title&gt;Frequentist q-values for multiple-test procedures&lt;/title&gt;&lt;secondary-title&gt;The Stata Journal&lt;/secondary-title&gt;&lt;/titles&gt;&lt;periodical&gt;&lt;full-title&gt;The Stata Journal&lt;/full-title&gt;&lt;/periodical&gt;&lt;pages&gt;568-584&lt;/pages&gt;&lt;volume&gt;10&lt;/volume&gt;&lt;number&gt;4&lt;/number&gt;&lt;dates&gt;&lt;year&gt;2010&lt;/year&gt;&lt;/dates&gt;&lt;isbn&gt;1536-867X&lt;/isbn&gt;&lt;urls&gt;&lt;/urls&gt;&lt;/record&gt;&lt;/Cite&gt;&lt;/EndNote&gt;</w:instrText>
      </w:r>
      <w:r w:rsidR="002841AD">
        <w:fldChar w:fldCharType="separate"/>
      </w:r>
      <w:r w:rsidR="00F11F61">
        <w:rPr>
          <w:noProof/>
        </w:rPr>
        <w:t>(12)</w:t>
      </w:r>
      <w:r w:rsidR="002841AD">
        <w:fldChar w:fldCharType="end"/>
      </w:r>
      <w:r w:rsidR="0054440C">
        <w:t xml:space="preserve"> </w:t>
      </w:r>
      <w:r w:rsidR="00B21549" w:rsidRPr="00B9573C">
        <w:t>We</w:t>
      </w:r>
      <w:r w:rsidR="00A51F71" w:rsidRPr="00B9573C">
        <w:t xml:space="preserve"> calculated</w:t>
      </w:r>
      <w:r w:rsidR="00B21549" w:rsidRPr="00B9573C">
        <w:t xml:space="preserve"> the sensitivity of </w:t>
      </w:r>
      <w:r w:rsidR="001B07AB" w:rsidRPr="00B9573C">
        <w:t>nasopharyngeal</w:t>
      </w:r>
      <w:r w:rsidR="00B21549" w:rsidRPr="00B9573C">
        <w:t xml:space="preserve"> </w:t>
      </w:r>
      <w:proofErr w:type="spellStart"/>
      <w:r w:rsidR="00B21549" w:rsidRPr="00B9573C">
        <w:t>rtPCR</w:t>
      </w:r>
      <w:proofErr w:type="spellEnd"/>
      <w:r w:rsidR="00B21549" w:rsidRPr="00B9573C">
        <w:t xml:space="preserve"> </w:t>
      </w:r>
      <w:r w:rsidR="007C5A5D" w:rsidRPr="00B9573C">
        <w:t xml:space="preserve">by comparing with </w:t>
      </w:r>
      <w:r w:rsidR="00CD6101">
        <w:t>the</w:t>
      </w:r>
      <w:r w:rsidR="007C5A5D" w:rsidRPr="00B9573C">
        <w:t xml:space="preserve"> reference </w:t>
      </w:r>
      <w:r w:rsidR="00CD6101">
        <w:t>definition</w:t>
      </w:r>
      <w:r w:rsidR="00A51F71" w:rsidRPr="00B9573C">
        <w:t>.</w:t>
      </w:r>
      <w:r w:rsidR="001B07AB" w:rsidRPr="00B9573C">
        <w:t xml:space="preserve"> </w:t>
      </w:r>
      <w:r w:rsidR="000A64A4">
        <w:t xml:space="preserve">We </w:t>
      </w:r>
      <w:r w:rsidR="00CD6101">
        <w:t>used</w:t>
      </w:r>
      <w:r w:rsidR="00D02ACC">
        <w:t xml:space="preserve"> multivariable</w:t>
      </w:r>
      <w:r w:rsidR="000A64A4">
        <w:t xml:space="preserve"> logistic regression to examine</w:t>
      </w:r>
      <w:r w:rsidR="00804C3F">
        <w:t xml:space="preserve"> </w:t>
      </w:r>
      <w:r w:rsidR="00D02ACC">
        <w:t>factors associated with a positive PCR result among patients meeting the clinical and radiological case definition</w:t>
      </w:r>
      <w:r w:rsidR="0028178B">
        <w:t xml:space="preserve">. </w:t>
      </w:r>
      <w:r w:rsidR="00CD6101">
        <w:t>V</w:t>
      </w:r>
      <w:r w:rsidR="00D02ACC">
        <w:t xml:space="preserve">ariables </w:t>
      </w:r>
      <w:r w:rsidR="00CD6101">
        <w:t xml:space="preserve">were selected </w:t>
      </w:r>
      <w:r w:rsidR="00D02ACC">
        <w:t>for</w:t>
      </w:r>
      <w:r w:rsidR="0028178B">
        <w:t xml:space="preserve"> model </w:t>
      </w:r>
      <w:r w:rsidR="00D02ACC">
        <w:t xml:space="preserve">inclusion based on </w:t>
      </w:r>
      <w:r w:rsidR="0028178B" w:rsidRPr="00426A8C">
        <w:rPr>
          <w:i/>
          <w:iCs/>
        </w:rPr>
        <w:t xml:space="preserve">a priori </w:t>
      </w:r>
      <w:r w:rsidR="0028178B">
        <w:t xml:space="preserve">selection for relevance, comprising the interval between symptom onset and PCR testing and participant age, or based on evidence of possible significance </w:t>
      </w:r>
      <w:r w:rsidR="002841AD">
        <w:t xml:space="preserve">among symptoms and comorbidities </w:t>
      </w:r>
      <w:r w:rsidR="0028178B">
        <w:t>(p&lt;0.2</w:t>
      </w:r>
      <w:r w:rsidR="002841AD">
        <w:t>0</w:t>
      </w:r>
      <w:r w:rsidR="0028178B">
        <w:t xml:space="preserve"> after false discovery correction) aiming to minimise </w:t>
      </w:r>
      <w:r w:rsidR="002841AD">
        <w:t xml:space="preserve">model </w:t>
      </w:r>
      <w:r w:rsidR="0028178B" w:rsidRPr="0028178B">
        <w:t>Akaike</w:t>
      </w:r>
      <w:r w:rsidR="002841AD">
        <w:t xml:space="preserve"> and Bayesian</w:t>
      </w:r>
      <w:r w:rsidR="0028178B" w:rsidRPr="0028178B">
        <w:t xml:space="preserve"> information criterion</w:t>
      </w:r>
      <w:r w:rsidR="0028178B">
        <w:t>.</w:t>
      </w:r>
      <w:r w:rsidR="00CD6101">
        <w:t xml:space="preserve"> We tested models using</w:t>
      </w:r>
      <w:r w:rsidR="001E1564">
        <w:t xml:space="preserve"> a</w:t>
      </w:r>
      <w:r w:rsidR="00CD6101">
        <w:t xml:space="preserve"> </w:t>
      </w:r>
      <w:r w:rsidR="001E1564">
        <w:t xml:space="preserve">restricted </w:t>
      </w:r>
      <w:r w:rsidR="00CD6101">
        <w:t>cubic spline variable</w:t>
      </w:r>
      <w:r w:rsidR="001E1564">
        <w:t xml:space="preserve"> with four knots</w:t>
      </w:r>
      <w:r w:rsidR="00CD6101">
        <w:t xml:space="preserve"> for duration of symptoms</w:t>
      </w:r>
      <w:r w:rsidR="00CD6101" w:rsidRPr="00B9573C">
        <w:t>.</w:t>
      </w:r>
      <w:r w:rsidR="00CD6101">
        <w:t xml:space="preserve"> </w:t>
      </w:r>
      <w:r w:rsidR="001925AF">
        <w:t xml:space="preserve">The effect of PCR positivity on survival was assessed using a multivariable Cox proportional hazards model, right-censoring outcomes at 28 days, using the </w:t>
      </w:r>
      <w:proofErr w:type="spellStart"/>
      <w:r w:rsidR="00A1058C">
        <w:t>E</w:t>
      </w:r>
      <w:r w:rsidR="001925AF">
        <w:t>ffron</w:t>
      </w:r>
      <w:proofErr w:type="spellEnd"/>
      <w:r w:rsidR="001925AF">
        <w:t xml:space="preserve"> method for ties. </w:t>
      </w:r>
      <w:r w:rsidR="00156A10">
        <w:t xml:space="preserve">Statistical analysis was </w:t>
      </w:r>
      <w:r w:rsidR="00706E78">
        <w:t>performed</w:t>
      </w:r>
      <w:r w:rsidR="00156A10">
        <w:t xml:space="preserve"> in Stata v16.</w:t>
      </w:r>
      <w:r w:rsidR="00F902E1">
        <w:t>1</w:t>
      </w:r>
      <w:r w:rsidR="00156A10">
        <w:t xml:space="preserve"> (College Station, TX, USA).</w:t>
      </w:r>
    </w:p>
    <w:p w14:paraId="6975DCE9" w14:textId="42762106" w:rsidR="007C5A5D" w:rsidRPr="00B9573C" w:rsidRDefault="007C5A5D" w:rsidP="00CB1E1D">
      <w:pPr>
        <w:spacing w:line="276" w:lineRule="auto"/>
        <w:jc w:val="both"/>
        <w:rPr>
          <w:i/>
          <w:iCs/>
        </w:rPr>
      </w:pPr>
      <w:r w:rsidRPr="00B9573C">
        <w:rPr>
          <w:i/>
          <w:iCs/>
        </w:rPr>
        <w:t>Ethic</w:t>
      </w:r>
      <w:r w:rsidR="00426A8C">
        <w:rPr>
          <w:i/>
          <w:iCs/>
        </w:rPr>
        <w:t>al approval</w:t>
      </w:r>
    </w:p>
    <w:p w14:paraId="16B313DD" w14:textId="422704F5" w:rsidR="00984F2B" w:rsidRPr="00B9573C" w:rsidRDefault="007C5A5D" w:rsidP="00CB1E1D">
      <w:pPr>
        <w:spacing w:line="276" w:lineRule="auto"/>
        <w:jc w:val="both"/>
      </w:pPr>
      <w:r w:rsidRPr="00B9573C">
        <w:t xml:space="preserve">We </w:t>
      </w:r>
      <w:r w:rsidR="00A71DBE" w:rsidRPr="00B9573C">
        <w:t>analysed</w:t>
      </w:r>
      <w:r w:rsidRPr="00B9573C">
        <w:t xml:space="preserve"> anonymi</w:t>
      </w:r>
      <w:r w:rsidR="00156A10">
        <w:t>s</w:t>
      </w:r>
      <w:r w:rsidRPr="00B9573C">
        <w:t>ed</w:t>
      </w:r>
      <w:r w:rsidR="00156A10">
        <w:t>,</w:t>
      </w:r>
      <w:r w:rsidRPr="00B9573C">
        <w:t xml:space="preserve"> routinely collected clinical data for this study. </w:t>
      </w:r>
      <w:r w:rsidR="001B07AB" w:rsidRPr="00B9573C">
        <w:t xml:space="preserve">The study was </w:t>
      </w:r>
      <w:r w:rsidR="00BB7DC4">
        <w:t xml:space="preserve">approved as </w:t>
      </w:r>
      <w:r w:rsidR="001B07AB" w:rsidRPr="00B9573C">
        <w:t xml:space="preserve">a </w:t>
      </w:r>
      <w:r w:rsidR="00F902E1">
        <w:t>quality improvement</w:t>
      </w:r>
      <w:r w:rsidR="0089262B">
        <w:t xml:space="preserve"> project</w:t>
      </w:r>
      <w:r w:rsidR="001B07AB" w:rsidRPr="00B9573C">
        <w:t xml:space="preserve"> </w:t>
      </w:r>
      <w:r w:rsidR="00BB7DC4">
        <w:t>by</w:t>
      </w:r>
      <w:r w:rsidR="001B07AB" w:rsidRPr="00B9573C">
        <w:t xml:space="preserve"> the</w:t>
      </w:r>
      <w:r w:rsidR="00E16318">
        <w:t xml:space="preserve"> hospital</w:t>
      </w:r>
      <w:r w:rsidR="001B07AB" w:rsidRPr="00B9573C">
        <w:t xml:space="preserve"> audit governance </w:t>
      </w:r>
      <w:r w:rsidR="00A71DBE" w:rsidRPr="00B9573C">
        <w:t xml:space="preserve">committee. </w:t>
      </w:r>
      <w:r w:rsidR="00DF6009" w:rsidRPr="00B9573C">
        <w:t xml:space="preserve">In accordance with guidance </w:t>
      </w:r>
      <w:r w:rsidR="00BB7DC4">
        <w:t>from</w:t>
      </w:r>
      <w:r w:rsidR="0054440C">
        <w:t xml:space="preserve"> t</w:t>
      </w:r>
      <w:r w:rsidR="00DF6009" w:rsidRPr="00B9573C">
        <w:t xml:space="preserve">he </w:t>
      </w:r>
      <w:r w:rsidR="00A71DBE" w:rsidRPr="00B9573C">
        <w:t>N</w:t>
      </w:r>
      <w:r w:rsidR="0054440C">
        <w:t>ational Health Service</w:t>
      </w:r>
      <w:r w:rsidR="00A71DBE" w:rsidRPr="00B9573C">
        <w:t xml:space="preserve"> Health Research Authority</w:t>
      </w:r>
      <w:r w:rsidR="00CD6101">
        <w:t xml:space="preserve"> in effect during this study,</w:t>
      </w:r>
      <w:r w:rsidR="00156A10">
        <w:t xml:space="preserve"> a </w:t>
      </w:r>
      <w:r w:rsidR="00DF6009" w:rsidRPr="00B9573C">
        <w:t xml:space="preserve">requirement for </w:t>
      </w:r>
      <w:r w:rsidR="00A71DBE" w:rsidRPr="00B9573C">
        <w:t>individual patient consent</w:t>
      </w:r>
      <w:r w:rsidR="00DF6009" w:rsidRPr="00B9573C">
        <w:t xml:space="preserve"> was waived</w:t>
      </w:r>
      <w:r w:rsidR="00496A62">
        <w:t>.</w:t>
      </w:r>
    </w:p>
    <w:p w14:paraId="1D526367" w14:textId="4743805A" w:rsidR="007C7934" w:rsidRPr="00B9573C" w:rsidRDefault="007C7934" w:rsidP="00CB1E1D">
      <w:pPr>
        <w:spacing w:line="276" w:lineRule="auto"/>
        <w:jc w:val="both"/>
      </w:pPr>
    </w:p>
    <w:p w14:paraId="039FCBD3" w14:textId="7C7F9C25" w:rsidR="00DF6009" w:rsidRPr="00EB5DC6" w:rsidRDefault="00DF6009" w:rsidP="00CB1E1D">
      <w:pPr>
        <w:spacing w:line="276" w:lineRule="auto"/>
        <w:jc w:val="both"/>
        <w:rPr>
          <w:b/>
          <w:bCs/>
          <w:sz w:val="24"/>
          <w:szCs w:val="24"/>
        </w:rPr>
      </w:pPr>
      <w:r w:rsidRPr="00EB5DC6">
        <w:rPr>
          <w:b/>
          <w:bCs/>
          <w:sz w:val="24"/>
          <w:szCs w:val="24"/>
        </w:rPr>
        <w:t xml:space="preserve">Results </w:t>
      </w:r>
    </w:p>
    <w:p w14:paraId="4A66AB0F" w14:textId="1700446C" w:rsidR="00C93A40" w:rsidRDefault="00DF6009" w:rsidP="00CB1E1D">
      <w:pPr>
        <w:spacing w:line="276" w:lineRule="auto"/>
        <w:jc w:val="both"/>
      </w:pPr>
      <w:r w:rsidRPr="00B9573C">
        <w:t>Between 1</w:t>
      </w:r>
      <w:r w:rsidR="00662397">
        <w:t>3</w:t>
      </w:r>
      <w:r w:rsidRPr="00B9573C">
        <w:rPr>
          <w:vertAlign w:val="superscript"/>
        </w:rPr>
        <w:t>th</w:t>
      </w:r>
      <w:r w:rsidRPr="00B9573C">
        <w:t xml:space="preserve"> March and 18</w:t>
      </w:r>
      <w:r w:rsidRPr="00B9573C">
        <w:rPr>
          <w:vertAlign w:val="superscript"/>
        </w:rPr>
        <w:t>th</w:t>
      </w:r>
      <w:r w:rsidRPr="00B9573C">
        <w:t xml:space="preserve"> May 2020, </w:t>
      </w:r>
      <w:r w:rsidR="00DA6D46">
        <w:t>20</w:t>
      </w:r>
      <w:r w:rsidR="00773ECB">
        <w:t>6</w:t>
      </w:r>
      <w:r w:rsidR="00DA6D46">
        <w:t xml:space="preserve">0 patients </w:t>
      </w:r>
      <w:r w:rsidR="00156A10">
        <w:t xml:space="preserve">had thoracic imaging and PCR </w:t>
      </w:r>
      <w:r w:rsidR="00DA6D46">
        <w:t>testing for SARS-CoV-2</w:t>
      </w:r>
      <w:r w:rsidR="001925AF">
        <w:t xml:space="preserve"> (Figure 1).</w:t>
      </w:r>
      <w:r w:rsidR="00DA6D46">
        <w:t xml:space="preserve"> </w:t>
      </w:r>
      <w:r w:rsidR="001925AF">
        <w:t>We</w:t>
      </w:r>
      <w:r w:rsidR="00DA6D46">
        <w:t xml:space="preserve"> exclu</w:t>
      </w:r>
      <w:r w:rsidR="001925AF">
        <w:t>ded</w:t>
      </w:r>
      <w:r w:rsidR="00DA6D46">
        <w:t xml:space="preserve"> 1090 patients </w:t>
      </w:r>
      <w:r w:rsidR="00C75941">
        <w:t>who had no</w:t>
      </w:r>
      <w:r w:rsidR="00DA6D46">
        <w:t xml:space="preserve"> imaging features compatible with COVID-19</w:t>
      </w:r>
      <w:r w:rsidR="000F6154">
        <w:t xml:space="preserve"> on their </w:t>
      </w:r>
      <w:r w:rsidR="00EA3E7A">
        <w:t>primary</w:t>
      </w:r>
      <w:r w:rsidR="000F6154">
        <w:t xml:space="preserve"> radiological report</w:t>
      </w:r>
      <w:r w:rsidR="00DA6D46">
        <w:t>,</w:t>
      </w:r>
      <w:r w:rsidR="001925AF">
        <w:t xml:space="preserve"> and 69 patients who had an interval between imaging and PCR testing exceeding 7 days (</w:t>
      </w:r>
      <w:r w:rsidR="000F6154">
        <w:t>n=</w:t>
      </w:r>
      <w:r w:rsidR="001925AF">
        <w:t>34)</w:t>
      </w:r>
      <w:r w:rsidR="000F6154">
        <w:t>,</w:t>
      </w:r>
      <w:r w:rsidR="001925AF">
        <w:t xml:space="preserve"> were asymptomatic (20) or who had an alternative diagnosis to explain the observed imaging features (15), principally cardiac failure (7), aspiration pneumonia (5)</w:t>
      </w:r>
      <w:r w:rsidR="000F6154">
        <w:t>,</w:t>
      </w:r>
      <w:r w:rsidR="001925AF">
        <w:t xml:space="preserve"> or other diagnoses as </w:t>
      </w:r>
      <w:r w:rsidR="00426A8C">
        <w:t>listed</w:t>
      </w:r>
      <w:r w:rsidR="001925AF">
        <w:t xml:space="preserve"> in Figure 1. </w:t>
      </w:r>
      <w:r w:rsidR="00BB7DC4">
        <w:t>A</w:t>
      </w:r>
      <w:r w:rsidR="00773ECB">
        <w:t xml:space="preserve"> study</w:t>
      </w:r>
      <w:r w:rsidR="00BB7DC4">
        <w:t xml:space="preserve"> radiologist</w:t>
      </w:r>
      <w:r w:rsidR="004F0BD3">
        <w:t xml:space="preserve"> (EJ)</w:t>
      </w:r>
      <w:r w:rsidR="00BB7DC4">
        <w:t xml:space="preserve"> reviewed a random</w:t>
      </w:r>
      <w:r w:rsidR="001925AF">
        <w:t>ly selected</w:t>
      </w:r>
      <w:r w:rsidR="00BB7DC4">
        <w:t xml:space="preserve"> sample of </w:t>
      </w:r>
      <w:r w:rsidR="001925AF">
        <w:t xml:space="preserve">imaging from </w:t>
      </w:r>
      <w:r w:rsidR="00BB7DC4">
        <w:t xml:space="preserve">20% of patients excluded based on the first radiology report, and no cases compatible with COVID-19 were observed. </w:t>
      </w:r>
      <w:r w:rsidR="00DA6D46">
        <w:t xml:space="preserve">A total of </w:t>
      </w:r>
      <w:r w:rsidR="008655FE">
        <w:t>212</w:t>
      </w:r>
      <w:r w:rsidR="00154760">
        <w:t>3</w:t>
      </w:r>
      <w:r w:rsidR="008655FE">
        <w:t xml:space="preserve"> </w:t>
      </w:r>
      <w:r w:rsidR="00EA3E7A">
        <w:t xml:space="preserve">thoracic </w:t>
      </w:r>
      <w:r w:rsidR="00E16318">
        <w:t xml:space="preserve">imaging studies </w:t>
      </w:r>
      <w:r w:rsidR="00DA6D46">
        <w:t xml:space="preserve">were </w:t>
      </w:r>
      <w:r w:rsidR="001925AF">
        <w:t xml:space="preserve">reported a second time </w:t>
      </w:r>
      <w:r w:rsidR="00DA6D46">
        <w:t>by study radiologists</w:t>
      </w:r>
      <w:r w:rsidR="00254272" w:rsidRPr="00B9573C">
        <w:t xml:space="preserve">, </w:t>
      </w:r>
      <w:r w:rsidR="002F2C4D" w:rsidRPr="00B9573C">
        <w:t xml:space="preserve">comprising </w:t>
      </w:r>
      <w:r w:rsidR="008B0819">
        <w:t>1</w:t>
      </w:r>
      <w:r w:rsidR="008655FE">
        <w:t>82</w:t>
      </w:r>
      <w:r w:rsidR="00154760">
        <w:t>3</w:t>
      </w:r>
      <w:r w:rsidR="002F2C4D" w:rsidRPr="00B9573C">
        <w:t xml:space="preserve"> CXRs</w:t>
      </w:r>
      <w:r w:rsidR="00E16318">
        <w:t xml:space="preserve"> and 3</w:t>
      </w:r>
      <w:r w:rsidR="008B0819">
        <w:t>0</w:t>
      </w:r>
      <w:r w:rsidR="008655FE">
        <w:t>0</w:t>
      </w:r>
      <w:r w:rsidR="00E16318">
        <w:t xml:space="preserve"> CT studies</w:t>
      </w:r>
      <w:r w:rsidR="00DA6D46">
        <w:t xml:space="preserve"> among the 9</w:t>
      </w:r>
      <w:r w:rsidR="008655FE">
        <w:t>0</w:t>
      </w:r>
      <w:r w:rsidR="00154760">
        <w:t>1</w:t>
      </w:r>
      <w:r w:rsidR="00DA6D46">
        <w:t xml:space="preserve"> </w:t>
      </w:r>
      <w:r w:rsidR="00EE199C">
        <w:t xml:space="preserve">remaining </w:t>
      </w:r>
      <w:r w:rsidR="00DA6D46">
        <w:t>patients with a</w:t>
      </w:r>
      <w:r w:rsidR="00C93A40">
        <w:t xml:space="preserve"> median of 2 images (interquartile range (IQR) 1, 3) per patient</w:t>
      </w:r>
      <w:r w:rsidR="00DA6D46">
        <w:t>.</w:t>
      </w:r>
      <w:r w:rsidR="00EE199C">
        <w:t xml:space="preserve"> Agreement between </w:t>
      </w:r>
      <w:r w:rsidR="00F46D6D">
        <w:t xml:space="preserve">the </w:t>
      </w:r>
      <w:r w:rsidR="00EE199C">
        <w:t xml:space="preserve">first and second </w:t>
      </w:r>
      <w:r w:rsidR="00F46D6D">
        <w:t>independent reports</w:t>
      </w:r>
      <w:r w:rsidR="00EE199C">
        <w:t xml:space="preserve"> occurred for 75.</w:t>
      </w:r>
      <w:r w:rsidR="00154760">
        <w:t>4</w:t>
      </w:r>
      <w:r w:rsidR="00EE199C">
        <w:t>% of patients</w:t>
      </w:r>
      <w:r w:rsidR="00154760">
        <w:t>;</w:t>
      </w:r>
      <w:r w:rsidR="000F6154">
        <w:t xml:space="preserve"> the</w:t>
      </w:r>
      <w:r w:rsidR="00EE199C">
        <w:t xml:space="preserve"> kappa statistic </w:t>
      </w:r>
      <w:r w:rsidR="00154760">
        <w:t>was</w:t>
      </w:r>
      <w:r w:rsidR="00EE199C">
        <w:t xml:space="preserve"> 0.51, indicating moderate agreement. </w:t>
      </w:r>
      <w:r w:rsidR="00F46D6D">
        <w:t>Among patients with discordant first and second reports, (</w:t>
      </w:r>
      <w:r w:rsidR="004F0BD3">
        <w:t>22</w:t>
      </w:r>
      <w:r w:rsidR="000F6154">
        <w:t>2/901 (24.6%)</w:t>
      </w:r>
      <w:r w:rsidR="00F46D6D">
        <w:t>),</w:t>
      </w:r>
      <w:r w:rsidR="004F0BD3">
        <w:t xml:space="preserve"> </w:t>
      </w:r>
      <w:r w:rsidR="00426A8C">
        <w:t>a</w:t>
      </w:r>
      <w:r w:rsidR="00EE199C">
        <w:t xml:space="preserve"> third report from </w:t>
      </w:r>
      <w:r w:rsidR="000F6154">
        <w:t xml:space="preserve">an independent </w:t>
      </w:r>
      <w:r w:rsidR="00EE199C">
        <w:t xml:space="preserve">study radiologist </w:t>
      </w:r>
      <w:r w:rsidR="00EA3E7A">
        <w:t xml:space="preserve">with infectious diseases or thoracic imaging subspecialty expertise </w:t>
      </w:r>
      <w:r w:rsidR="00EE199C">
        <w:t xml:space="preserve">adjudicated </w:t>
      </w:r>
      <w:r w:rsidR="00CD6101">
        <w:t>the imaging met the</w:t>
      </w:r>
      <w:r w:rsidR="00426A8C">
        <w:t xml:space="preserve"> study</w:t>
      </w:r>
      <w:r w:rsidR="00CD6101">
        <w:t xml:space="preserve"> radiological criteria for </w:t>
      </w:r>
      <w:r w:rsidR="00EE199C">
        <w:t xml:space="preserve">COVID-19 </w:t>
      </w:r>
      <w:r w:rsidR="00CD6101">
        <w:t>in</w:t>
      </w:r>
      <w:r w:rsidR="000F6154">
        <w:t xml:space="preserve"> </w:t>
      </w:r>
      <w:r w:rsidR="00007830">
        <w:t>7</w:t>
      </w:r>
      <w:r w:rsidR="00154760">
        <w:t>6</w:t>
      </w:r>
      <w:r w:rsidR="00EE199C">
        <w:t>/2</w:t>
      </w:r>
      <w:r w:rsidR="00007830">
        <w:t>2</w:t>
      </w:r>
      <w:r w:rsidR="00154760">
        <w:t>2</w:t>
      </w:r>
      <w:r w:rsidR="00EE199C">
        <w:t xml:space="preserve"> (</w:t>
      </w:r>
      <w:r w:rsidR="00765AFA">
        <w:t>3</w:t>
      </w:r>
      <w:r w:rsidR="00007830">
        <w:t>4</w:t>
      </w:r>
      <w:r w:rsidR="00EE199C">
        <w:t>.</w:t>
      </w:r>
      <w:r w:rsidR="00154760">
        <w:t>2</w:t>
      </w:r>
      <w:r w:rsidR="00EE199C">
        <w:t>%)</w:t>
      </w:r>
      <w:r w:rsidR="004F0BD3">
        <w:t xml:space="preserve">. </w:t>
      </w:r>
      <w:r w:rsidR="00F46D6D">
        <w:t xml:space="preserve">Overall, </w:t>
      </w:r>
      <w:r w:rsidR="00EE199C">
        <w:t>4</w:t>
      </w:r>
      <w:r w:rsidR="00154760">
        <w:t>29</w:t>
      </w:r>
      <w:r w:rsidR="00EE199C">
        <w:t xml:space="preserve"> patients </w:t>
      </w:r>
      <w:r w:rsidR="00CD6101">
        <w:t xml:space="preserve">met </w:t>
      </w:r>
      <w:r w:rsidR="000F6154">
        <w:t xml:space="preserve">our </w:t>
      </w:r>
      <w:r w:rsidR="00EE199C">
        <w:t xml:space="preserve">radiological and clinical criteria </w:t>
      </w:r>
      <w:r w:rsidR="00F46D6D">
        <w:t>for COVID-19 and were included in the study</w:t>
      </w:r>
      <w:r w:rsidR="00EA3E7A">
        <w:t xml:space="preserve"> </w:t>
      </w:r>
      <w:r w:rsidR="00EE199C">
        <w:t>(Figure 1).</w:t>
      </w:r>
    </w:p>
    <w:p w14:paraId="426B080D" w14:textId="42030FDD" w:rsidR="00DC6481" w:rsidRDefault="00DA6D46" w:rsidP="00CB1E1D">
      <w:pPr>
        <w:spacing w:line="276" w:lineRule="auto"/>
        <w:jc w:val="both"/>
      </w:pPr>
      <w:r>
        <w:t>Among 4</w:t>
      </w:r>
      <w:r w:rsidR="00703528">
        <w:t>29</w:t>
      </w:r>
      <w:r>
        <w:t xml:space="preserve"> </w:t>
      </w:r>
      <w:r w:rsidR="00156A10">
        <w:t xml:space="preserve">included </w:t>
      </w:r>
      <w:r>
        <w:t>patient</w:t>
      </w:r>
      <w:r w:rsidR="004F4394">
        <w:t xml:space="preserve">s, 293 were SARS-CoV-2 </w:t>
      </w:r>
      <w:r w:rsidR="007064D4">
        <w:t xml:space="preserve">RNA </w:t>
      </w:r>
      <w:r w:rsidR="004F4394">
        <w:t>PCR positive</w:t>
      </w:r>
      <w:r w:rsidR="00F46D6D">
        <w:t xml:space="preserve">. </w:t>
      </w:r>
      <w:r w:rsidR="004F4394">
        <w:t>M</w:t>
      </w:r>
      <w:r w:rsidR="00007830">
        <w:t xml:space="preserve">edian </w:t>
      </w:r>
      <w:r w:rsidR="00AA24BB">
        <w:t>age was 67 (IQR 5</w:t>
      </w:r>
      <w:r w:rsidR="00FF4D18">
        <w:t>5</w:t>
      </w:r>
      <w:r w:rsidR="00AA24BB">
        <w:t xml:space="preserve">, 78) and </w:t>
      </w:r>
      <w:r w:rsidR="00FF4D18">
        <w:t>172 (</w:t>
      </w:r>
      <w:r w:rsidR="00156A10">
        <w:t>4</w:t>
      </w:r>
      <w:r w:rsidR="00FF4D18">
        <w:t>0.</w:t>
      </w:r>
      <w:r w:rsidR="001A5799">
        <w:t>1</w:t>
      </w:r>
      <w:r w:rsidR="00156A10">
        <w:t>%</w:t>
      </w:r>
      <w:r w:rsidR="00FF4D18">
        <w:t>)</w:t>
      </w:r>
      <w:r w:rsidR="00156A10">
        <w:t xml:space="preserve"> were female. </w:t>
      </w:r>
      <w:r w:rsidR="004E7FCB">
        <w:t>Characteristics of</w:t>
      </w:r>
      <w:r w:rsidR="000F6154">
        <w:t xml:space="preserve"> included</w:t>
      </w:r>
      <w:r w:rsidR="004E7FCB">
        <w:t xml:space="preserve"> patients are shown in </w:t>
      </w:r>
      <w:r w:rsidR="001E2616">
        <w:t>T</w:t>
      </w:r>
      <w:r w:rsidR="004E7FCB">
        <w:t>able 1</w:t>
      </w:r>
      <w:r w:rsidR="006C1064">
        <w:t xml:space="preserve">, stratified </w:t>
      </w:r>
      <w:r w:rsidR="006C1064">
        <w:lastRenderedPageBreak/>
        <w:t>by SARS-</w:t>
      </w:r>
      <w:r w:rsidR="00A1058C">
        <w:t>CoV-2</w:t>
      </w:r>
      <w:r w:rsidR="006C1064">
        <w:t xml:space="preserve"> PCR result. </w:t>
      </w:r>
      <w:r w:rsidR="00CD6101">
        <w:t>A</w:t>
      </w:r>
      <w:r w:rsidR="006C1064">
        <w:t xml:space="preserve">ge </w:t>
      </w:r>
      <w:r w:rsidR="00CD6101">
        <w:t>and</w:t>
      </w:r>
      <w:r w:rsidR="006C1064">
        <w:t xml:space="preserve"> gender </w:t>
      </w:r>
      <w:r w:rsidR="00CD6101">
        <w:t xml:space="preserve">distribution </w:t>
      </w:r>
      <w:r w:rsidR="006C1064">
        <w:t>w</w:t>
      </w:r>
      <w:r w:rsidR="001E2616">
        <w:t>ere</w:t>
      </w:r>
      <w:r w:rsidR="006C1064">
        <w:t xml:space="preserve"> </w:t>
      </w:r>
      <w:r w:rsidR="00CD6101">
        <w:t>similar</w:t>
      </w:r>
      <w:r w:rsidR="006C1064">
        <w:t xml:space="preserve"> </w:t>
      </w:r>
      <w:r w:rsidR="000F6154">
        <w:t>among patients</w:t>
      </w:r>
      <w:r w:rsidR="00CD6101">
        <w:t xml:space="preserve"> regardless of PCR result </w:t>
      </w:r>
      <w:r w:rsidR="006C1064">
        <w:t xml:space="preserve">(Table 1). </w:t>
      </w:r>
      <w:r w:rsidR="000F6154">
        <w:t xml:space="preserve">No difference was observed in duration of symptoms at admission or at PCR testing, interval between PCR testing and imaging, the number of PCR tests conducted, or whether symptom timing indicated community or hospital onset (Table </w:t>
      </w:r>
      <w:r w:rsidR="00DC6481">
        <w:t>2</w:t>
      </w:r>
      <w:r w:rsidR="000F6154">
        <w:t>)</w:t>
      </w:r>
      <w:r w:rsidR="00DC6481">
        <w:t xml:space="preserve"> between patients based on PCR result</w:t>
      </w:r>
      <w:r w:rsidR="000F6154">
        <w:t>. PCR</w:t>
      </w:r>
      <w:r w:rsidR="00426A8C">
        <w:t>-</w:t>
      </w:r>
      <w:r w:rsidR="000F6154">
        <w:t>negative patients were more likely to have</w:t>
      </w:r>
      <w:r w:rsidR="004F4394">
        <w:t xml:space="preserve"> </w:t>
      </w:r>
      <w:r w:rsidR="000F6154">
        <w:t>ha</w:t>
      </w:r>
      <w:r w:rsidR="004F4394">
        <w:t>d</w:t>
      </w:r>
      <w:r w:rsidR="000F6154">
        <w:t xml:space="preserve"> thoracic CT imaging (37.5% vs 23.2% for PCR positive). </w:t>
      </w:r>
    </w:p>
    <w:p w14:paraId="365FBB79" w14:textId="500536E8" w:rsidR="004F4394" w:rsidRDefault="000C096D" w:rsidP="00CB1E1D">
      <w:pPr>
        <w:spacing w:line="276" w:lineRule="auto"/>
        <w:jc w:val="both"/>
      </w:pPr>
      <w:r>
        <w:t xml:space="preserve">Among patients meeting our clinical and radiological criteria for COVID-19, </w:t>
      </w:r>
      <w:r w:rsidR="004F4394">
        <w:t xml:space="preserve">PCR sensitivity was 68.3% (95 CI </w:t>
      </w:r>
      <w:r w:rsidR="00C26BC7">
        <w:t>63.9</w:t>
      </w:r>
      <w:r w:rsidR="00D66165">
        <w:t>–</w:t>
      </w:r>
      <w:r w:rsidR="00C26BC7">
        <w:t>72.7)</w:t>
      </w:r>
      <w:r w:rsidR="00DC6481">
        <w:t>. S</w:t>
      </w:r>
      <w:r w:rsidR="00C26BC7">
        <w:t xml:space="preserve">ubgroup analysis showed that sensitivity </w:t>
      </w:r>
      <w:r w:rsidR="00DC6481">
        <w:t xml:space="preserve">was related to duration from onset of symptoms, </w:t>
      </w:r>
      <w:r w:rsidR="00C26BC7">
        <w:t>increasing from 6</w:t>
      </w:r>
      <w:r w:rsidR="00DC6481">
        <w:t>6.3</w:t>
      </w:r>
      <w:r w:rsidR="00C26BC7">
        <w:t xml:space="preserve">% </w:t>
      </w:r>
      <w:r w:rsidR="00D66165">
        <w:t xml:space="preserve">(95% CI 55.9–76.7) </w:t>
      </w:r>
      <w:r w:rsidR="00C26BC7">
        <w:t xml:space="preserve">at &lt;3 days, to peak at </w:t>
      </w:r>
      <w:r w:rsidR="00DC6481">
        <w:t>77.9</w:t>
      </w:r>
      <w:r w:rsidR="00C26BC7">
        <w:t>%</w:t>
      </w:r>
      <w:r w:rsidR="00D66165">
        <w:t xml:space="preserve"> (95% CI 67.8–88.1)</w:t>
      </w:r>
      <w:r w:rsidR="00C26BC7">
        <w:t xml:space="preserve"> </w:t>
      </w:r>
      <w:r w:rsidR="001A5799">
        <w:t>at 7-8</w:t>
      </w:r>
      <w:r w:rsidR="00C26BC7">
        <w:t xml:space="preserve"> days</w:t>
      </w:r>
      <w:r w:rsidR="001A5799">
        <w:t xml:space="preserve"> after symptoms onset</w:t>
      </w:r>
      <w:r w:rsidR="00C26BC7">
        <w:t xml:space="preserve">, before falling again </w:t>
      </w:r>
      <w:r w:rsidR="00DC6481">
        <w:t>in the second week</w:t>
      </w:r>
      <w:r w:rsidR="00C26BC7">
        <w:t xml:space="preserve"> (Figure 2 and 3)</w:t>
      </w:r>
      <w:r w:rsidR="001E1564">
        <w:t>, though with overlapping confidence intervals</w:t>
      </w:r>
      <w:r w:rsidR="00C26BC7">
        <w:t xml:space="preserve">. Younger patients had a lower PCR sensitivity (51.5% among &lt;40 years vs 71.8% among those </w:t>
      </w:r>
      <w:r w:rsidR="00C26BC7">
        <w:rPr>
          <w:rFonts w:cstheme="minorHAnsi"/>
        </w:rPr>
        <w:t>≥</w:t>
      </w:r>
      <w:r w:rsidR="00C26BC7">
        <w:t>80 years) and sensitivity appeared higher among patients with bilateral imaging findings</w:t>
      </w:r>
      <w:r w:rsidR="00426A8C">
        <w:t>,</w:t>
      </w:r>
      <w:r w:rsidR="00C26BC7">
        <w:t xml:space="preserve"> although this was not a </w:t>
      </w:r>
      <w:r w:rsidR="00426A8C">
        <w:t xml:space="preserve">statistically </w:t>
      </w:r>
      <w:r w:rsidR="00C26BC7">
        <w:t xml:space="preserve">significant finding. </w:t>
      </w:r>
      <w:r w:rsidR="00DC6481">
        <w:t>Current smokers were observed to have lower sensitivity relative to never or former smokers (36.8% vs 73.1%</w:t>
      </w:r>
      <w:r w:rsidR="00426A8C">
        <w:t>, p&lt;0.001</w:t>
      </w:r>
      <w:r w:rsidR="00DC6481">
        <w:t>) (Figure 2).</w:t>
      </w:r>
      <w:r w:rsidR="00B72C08">
        <w:t xml:space="preserve"> Sensitivity correlated with calendar date and the frequency of COVID-19 cases meeting our study definition and PCR positive cases (Supplementary appendix 4).</w:t>
      </w:r>
    </w:p>
    <w:p w14:paraId="694C2759" w14:textId="3039B368" w:rsidR="004F4394" w:rsidRDefault="000F6154" w:rsidP="00CB1E1D">
      <w:pPr>
        <w:spacing w:line="276" w:lineRule="auto"/>
        <w:jc w:val="both"/>
      </w:pPr>
      <w:r>
        <w:t xml:space="preserve">No difference in </w:t>
      </w:r>
      <w:r w:rsidR="004F4394">
        <w:t xml:space="preserve">the pattern of reported </w:t>
      </w:r>
      <w:r>
        <w:t>symptoms w</w:t>
      </w:r>
      <w:r w:rsidR="007C586B">
        <w:t>as</w:t>
      </w:r>
      <w:r>
        <w:t xml:space="preserve"> observed between PCR positive and PCR negative individuals</w:t>
      </w:r>
      <w:r w:rsidR="004F4394">
        <w:t>,</w:t>
      </w:r>
      <w:r>
        <w:t xml:space="preserve"> </w:t>
      </w:r>
      <w:r w:rsidR="004F4394">
        <w:t>a</w:t>
      </w:r>
      <w:r>
        <w:t xml:space="preserve">fter false discovery </w:t>
      </w:r>
      <w:r w:rsidR="00496A62">
        <w:t xml:space="preserve">rate </w:t>
      </w:r>
      <w:r w:rsidR="004F4394">
        <w:t>(FDR)</w:t>
      </w:r>
      <w:r w:rsidR="00496A62" w:rsidRPr="00496A62">
        <w:t xml:space="preserve"> </w:t>
      </w:r>
      <w:r w:rsidR="00496A62">
        <w:t>correction</w:t>
      </w:r>
      <w:r w:rsidR="004F4394">
        <w:t xml:space="preserve"> for multiple hypothesis testing (Table 2).  PCR</w:t>
      </w:r>
      <w:r w:rsidR="00426A8C">
        <w:t>-</w:t>
      </w:r>
      <w:r w:rsidR="004F4394">
        <w:t>positive patients were more likely to have come from a nursing or residential home relative to PCR</w:t>
      </w:r>
      <w:r w:rsidR="00426A8C">
        <w:t>-</w:t>
      </w:r>
      <w:r w:rsidR="004F4394">
        <w:t xml:space="preserve">negative </w:t>
      </w:r>
      <w:r w:rsidR="00F46D6D">
        <w:t xml:space="preserve">patients </w:t>
      </w:r>
      <w:r w:rsidR="004F4394">
        <w:t>and were less likely to be a current smoker. PCR</w:t>
      </w:r>
      <w:r w:rsidR="00426A8C">
        <w:t>-</w:t>
      </w:r>
      <w:r w:rsidR="004F4394">
        <w:t xml:space="preserve">positive patients were more likely to have chronic heart disease, chronic neurological disease and to be immunocompromised; only </w:t>
      </w:r>
      <w:r w:rsidR="00426A8C">
        <w:t>an</w:t>
      </w:r>
      <w:r w:rsidR="004F4394">
        <w:t xml:space="preserve"> association with heart disease persisted after FDR correction. No difference in clinical frailty score or rates of do not resuscitate orders w</w:t>
      </w:r>
      <w:r w:rsidR="00F46D6D">
        <w:t>ere</w:t>
      </w:r>
      <w:r w:rsidR="004F4394">
        <w:t xml:space="preserve"> observed. PCR-positive patients had increased disease severity, with a greater proportion receiving oxygen (86.4 vs 70.0%, p&lt;0.001), being admitted to critical care (18.1% vs 5.9%, p=0.001) and receiv</w:t>
      </w:r>
      <w:r w:rsidR="00426A8C">
        <w:t>ing</w:t>
      </w:r>
      <w:r w:rsidR="004F4394">
        <w:t xml:space="preserve"> invasive ventilation (17.8% vs 2.2%, p&lt;0.001). The Kaplan Meier cumulative incidence of mortality at 28 days was increased among PCR-positive patients (41.6% vs 27.4, p=0.009</w:t>
      </w:r>
      <w:r w:rsidR="00DC6481">
        <w:t xml:space="preserve"> (Log-rank test</w:t>
      </w:r>
      <w:r w:rsidR="004F4394">
        <w:t>). On univariable Cox proportional hazards analysis, mortality at 28 days was increased among PCR</w:t>
      </w:r>
      <w:r w:rsidR="00DD7502">
        <w:t>-</w:t>
      </w:r>
      <w:r w:rsidR="004F4394">
        <w:t>positive patients (</w:t>
      </w:r>
      <w:r w:rsidR="00A93F79">
        <w:t xml:space="preserve">hazard ratio </w:t>
      </w:r>
      <w:r w:rsidR="004F4394">
        <w:t>1.62 (95% 1.12-2.34, p=0.01), but following adjustment for age, smoking status and comorbidities, no difference in mortality rate was observed</w:t>
      </w:r>
      <w:r w:rsidR="00426A8C">
        <w:t xml:space="preserve"> among PCR-positive, relative to PCR-negative patients</w:t>
      </w:r>
      <w:r w:rsidR="00DC6481">
        <w:t xml:space="preserve"> (Table 3).</w:t>
      </w:r>
    </w:p>
    <w:p w14:paraId="28D7EA6A" w14:textId="0136E086" w:rsidR="00C26BC7" w:rsidRDefault="00DC6481" w:rsidP="00CB1E1D">
      <w:pPr>
        <w:spacing w:line="276" w:lineRule="auto"/>
        <w:jc w:val="both"/>
      </w:pPr>
      <w:r>
        <w:t>By</w:t>
      </w:r>
      <w:r w:rsidR="004F4394">
        <w:t xml:space="preserve"> multivariable </w:t>
      </w:r>
      <w:r>
        <w:t xml:space="preserve">logistic </w:t>
      </w:r>
      <w:r w:rsidR="004F4394">
        <w:t>regression</w:t>
      </w:r>
      <w:r>
        <w:t>,</w:t>
      </w:r>
      <w:r w:rsidR="004F4394">
        <w:t xml:space="preserve"> </w:t>
      </w:r>
      <w:r w:rsidR="00C26BC7">
        <w:t xml:space="preserve">after adjustment for </w:t>
      </w:r>
      <w:r w:rsidR="00A93F79">
        <w:t>age</w:t>
      </w:r>
      <w:r w:rsidR="00A93F79" w:rsidRPr="00A93F79">
        <w:t xml:space="preserve"> </w:t>
      </w:r>
      <w:r w:rsidR="00A93F79">
        <w:t>and the duration of symptoms, an increased odds of PCR positivity was associated with an increasing</w:t>
      </w:r>
      <w:r w:rsidR="00C26BC7">
        <w:t xml:space="preserve"> number of comorbidities</w:t>
      </w:r>
      <w:r w:rsidR="00A93F79">
        <w:t xml:space="preserve"> and</w:t>
      </w:r>
      <w:r w:rsidR="00C26BC7">
        <w:t xml:space="preserve"> </w:t>
      </w:r>
      <w:r w:rsidR="00A93F79">
        <w:t xml:space="preserve">those requiring oxygen therapy, whereas lower odds of PCR positivity was independently associated </w:t>
      </w:r>
      <w:r w:rsidR="00496A62">
        <w:t>with</w:t>
      </w:r>
      <w:r w:rsidR="00A93F79">
        <w:t xml:space="preserve"> </w:t>
      </w:r>
      <w:r w:rsidR="00C26BC7">
        <w:t>current smok</w:t>
      </w:r>
      <w:r w:rsidR="00426A8C">
        <w:t>ing</w:t>
      </w:r>
      <w:r w:rsidR="00C26BC7">
        <w:t xml:space="preserve"> (odds ratio 0.2</w:t>
      </w:r>
      <w:r w:rsidR="00557BB3">
        <w:t>3</w:t>
      </w:r>
      <w:r w:rsidR="00C26BC7">
        <w:t xml:space="preserve"> (95% CI 0.1</w:t>
      </w:r>
      <w:r w:rsidR="00557BB3">
        <w:t>2</w:t>
      </w:r>
      <w:r w:rsidR="00C26BC7">
        <w:t>-0.</w:t>
      </w:r>
      <w:r w:rsidR="00557BB3">
        <w:t>42</w:t>
      </w:r>
      <w:r w:rsidR="00C26BC7">
        <w:t>), p</w:t>
      </w:r>
      <w:r w:rsidR="00B54D71">
        <w:t>&lt;0.001</w:t>
      </w:r>
      <w:r w:rsidR="00C26BC7">
        <w:t>)</w:t>
      </w:r>
      <w:r w:rsidR="00557BB3">
        <w:t xml:space="preserve"> (Table 4).</w:t>
      </w:r>
      <w:r w:rsidR="00C26BC7">
        <w:t xml:space="preserve"> </w:t>
      </w:r>
      <w:r w:rsidR="00A93F79">
        <w:t>The a</w:t>
      </w:r>
      <w:r w:rsidR="00B54D71">
        <w:t xml:space="preserve">ssociation between </w:t>
      </w:r>
      <w:r w:rsidR="00A93F79">
        <w:t xml:space="preserve">current </w:t>
      </w:r>
      <w:r w:rsidR="00B54D71">
        <w:t xml:space="preserve">smoking and </w:t>
      </w:r>
      <w:r w:rsidR="00A93F79">
        <w:t>PCR result</w:t>
      </w:r>
      <w:r w:rsidR="00B54D71">
        <w:t xml:space="preserve"> </w:t>
      </w:r>
      <w:r w:rsidR="00C26BC7">
        <w:t xml:space="preserve">persisted </w:t>
      </w:r>
      <w:r w:rsidR="00426A8C">
        <w:t xml:space="preserve">in a second model </w:t>
      </w:r>
      <w:r w:rsidR="00C26BC7">
        <w:t xml:space="preserve">after adjusting for </w:t>
      </w:r>
      <w:r w:rsidR="00B72C08">
        <w:t xml:space="preserve">potential confounders including </w:t>
      </w:r>
      <w:r w:rsidR="0063769D">
        <w:t>chronic obstructive pulmonary disease</w:t>
      </w:r>
      <w:r w:rsidR="00C26BC7">
        <w:t xml:space="preserve"> </w:t>
      </w:r>
      <w:r w:rsidR="0063769D">
        <w:t>(</w:t>
      </w:r>
      <w:r w:rsidR="00C26BC7">
        <w:t>COPD</w:t>
      </w:r>
      <w:r w:rsidR="0063769D">
        <w:t>)</w:t>
      </w:r>
      <w:r w:rsidR="00B72C08">
        <w:t>,</w:t>
      </w:r>
      <w:r w:rsidR="00C26BC7">
        <w:t xml:space="preserve"> chronic heart disease </w:t>
      </w:r>
      <w:r w:rsidR="00B72C08">
        <w:t xml:space="preserve">and other respiratory disease </w:t>
      </w:r>
      <w:r w:rsidR="00C26BC7" w:rsidRPr="00B249E4">
        <w:t>(</w:t>
      </w:r>
      <w:proofErr w:type="spellStart"/>
      <w:r w:rsidR="00B54D71" w:rsidRPr="00B249E4">
        <w:t>a</w:t>
      </w:r>
      <w:r w:rsidR="00C26BC7" w:rsidRPr="00B249E4">
        <w:t>OR</w:t>
      </w:r>
      <w:proofErr w:type="spellEnd"/>
      <w:r w:rsidR="00C26BC7" w:rsidRPr="00B249E4">
        <w:t xml:space="preserve"> </w:t>
      </w:r>
      <w:r w:rsidR="00B54D71" w:rsidRPr="00B249E4">
        <w:t>0.2</w:t>
      </w:r>
      <w:r w:rsidR="00557BB3" w:rsidRPr="00B249E4">
        <w:t>5</w:t>
      </w:r>
      <w:r w:rsidR="00B54D71" w:rsidRPr="00B249E4">
        <w:t xml:space="preserve"> (95% CI 0.1</w:t>
      </w:r>
      <w:r w:rsidR="00557BB3" w:rsidRPr="00B249E4">
        <w:t>3</w:t>
      </w:r>
      <w:r w:rsidR="00B54D71" w:rsidRPr="00B249E4">
        <w:t xml:space="preserve"> – 0.</w:t>
      </w:r>
      <w:r w:rsidR="00B249E4" w:rsidRPr="00B249E4">
        <w:t>50</w:t>
      </w:r>
      <w:r w:rsidR="00B54D71" w:rsidRPr="00B249E4">
        <w:t>, p&lt;0.001)</w:t>
      </w:r>
      <w:r w:rsidR="00557BB3" w:rsidRPr="00B249E4">
        <w:t xml:space="preserve"> (</w:t>
      </w:r>
      <w:r w:rsidR="00557BB3">
        <w:t>Model 2, Table 4)</w:t>
      </w:r>
      <w:r w:rsidR="00B72C08">
        <w:t xml:space="preserve"> and no interaction between smoking and PCR-positive rate or calendar date was observed (Supplementary appendix 4).</w:t>
      </w:r>
    </w:p>
    <w:p w14:paraId="6BE33A34" w14:textId="77777777" w:rsidR="00683E54" w:rsidRDefault="00683E54" w:rsidP="00CB1E1D">
      <w:pPr>
        <w:spacing w:line="276" w:lineRule="auto"/>
        <w:rPr>
          <w:b/>
          <w:bCs/>
          <w:sz w:val="24"/>
          <w:szCs w:val="24"/>
        </w:rPr>
      </w:pPr>
    </w:p>
    <w:p w14:paraId="509600CD" w14:textId="4C42C36E" w:rsidR="0070786E" w:rsidRPr="00EB5DC6" w:rsidRDefault="00F539ED" w:rsidP="00CB1E1D">
      <w:pPr>
        <w:spacing w:line="276" w:lineRule="auto"/>
        <w:rPr>
          <w:b/>
          <w:bCs/>
          <w:sz w:val="24"/>
          <w:szCs w:val="24"/>
        </w:rPr>
      </w:pPr>
      <w:r w:rsidRPr="00EB5DC6">
        <w:rPr>
          <w:b/>
          <w:bCs/>
          <w:sz w:val="24"/>
          <w:szCs w:val="24"/>
        </w:rPr>
        <w:t>Conclusions</w:t>
      </w:r>
    </w:p>
    <w:p w14:paraId="12411A47" w14:textId="723F720F" w:rsidR="00B50CF1" w:rsidRDefault="0069623A" w:rsidP="00CB1E1D">
      <w:pPr>
        <w:spacing w:line="276" w:lineRule="auto"/>
        <w:jc w:val="both"/>
      </w:pPr>
      <w:bookmarkStart w:id="6" w:name="_Hlk68238641"/>
      <w:r>
        <w:t>D</w:t>
      </w:r>
      <w:r w:rsidR="00B54D71">
        <w:t xml:space="preserve">uring </w:t>
      </w:r>
      <w:r w:rsidR="00877737">
        <w:t>the</w:t>
      </w:r>
      <w:r w:rsidR="00B54D71">
        <w:t xml:space="preserve"> first peak of the </w:t>
      </w:r>
      <w:r w:rsidR="00877737">
        <w:t xml:space="preserve">COVID-19 </w:t>
      </w:r>
      <w:r w:rsidR="00B54D71">
        <w:t xml:space="preserve">pandemic, among </w:t>
      </w:r>
      <w:r w:rsidR="00AD589A">
        <w:t xml:space="preserve">hospitalised </w:t>
      </w:r>
      <w:r w:rsidR="00B54D71">
        <w:t xml:space="preserve">patients meeting a </w:t>
      </w:r>
      <w:r w:rsidR="00F7705E">
        <w:t xml:space="preserve">combined </w:t>
      </w:r>
      <w:r w:rsidR="00B54D71">
        <w:t>clinical and radiological definition of COVID-19</w:t>
      </w:r>
      <w:r w:rsidR="00557BB3">
        <w:t>,</w:t>
      </w:r>
      <w:r w:rsidR="003D656A">
        <w:t xml:space="preserve"> with </w:t>
      </w:r>
      <w:r w:rsidR="00AD589A">
        <w:t xml:space="preserve">imaging </w:t>
      </w:r>
      <w:r w:rsidR="003D656A">
        <w:t xml:space="preserve">features of </w:t>
      </w:r>
      <w:r w:rsidR="00AD589A">
        <w:t xml:space="preserve">COVID-19 </w:t>
      </w:r>
      <w:r w:rsidR="003D656A">
        <w:t>pneumonia</w:t>
      </w:r>
      <w:r w:rsidR="00B54D71">
        <w:t>, a</w:t>
      </w:r>
      <w:r w:rsidR="00B72C08">
        <w:t>n</w:t>
      </w:r>
      <w:r w:rsidR="00B54D71">
        <w:t xml:space="preserve"> </w:t>
      </w:r>
      <w:proofErr w:type="spellStart"/>
      <w:r w:rsidR="00B72C08">
        <w:t>oro</w:t>
      </w:r>
      <w:proofErr w:type="spellEnd"/>
      <w:r w:rsidR="00B72C08">
        <w:t>-</w:t>
      </w:r>
      <w:r w:rsidR="00B54D71">
        <w:t xml:space="preserve">nasopharyngeal SARS-CoV-2 PCR test had an overall </w:t>
      </w:r>
      <w:r w:rsidR="00A66AEC">
        <w:t>clinical</w:t>
      </w:r>
      <w:r w:rsidR="002163EA">
        <w:t xml:space="preserve"> </w:t>
      </w:r>
      <w:r w:rsidR="00B54D71">
        <w:t>sensitivity of 68%.</w:t>
      </w:r>
      <w:bookmarkEnd w:id="6"/>
      <w:r w:rsidR="00B54D71">
        <w:t xml:space="preserve"> </w:t>
      </w:r>
      <w:r w:rsidR="00C62E90">
        <w:t xml:space="preserve">The study was </w:t>
      </w:r>
      <w:r w:rsidR="00C62E90">
        <w:lastRenderedPageBreak/>
        <w:t>conducted in the setting of a high pre-test probability of disease</w:t>
      </w:r>
      <w:r w:rsidR="00D9382B">
        <w:t xml:space="preserve"> during the first wave of the pandemic</w:t>
      </w:r>
      <w:r w:rsidR="003D656A">
        <w:t xml:space="preserve"> when COVID-19 dominated the overall hospital population</w:t>
      </w:r>
      <w:r w:rsidR="00D9382B">
        <w:t xml:space="preserve">. </w:t>
      </w:r>
      <w:r w:rsidR="00B50CF1">
        <w:t xml:space="preserve">Our findings have implications for clinical management and for infection control. Clinicians should </w:t>
      </w:r>
      <w:r w:rsidR="003D656A">
        <w:t xml:space="preserve">carefully </w:t>
      </w:r>
      <w:r w:rsidR="00B50CF1">
        <w:t xml:space="preserve">consider PCR test results in the context of the limitations of test sensitivity and </w:t>
      </w:r>
      <w:r w:rsidR="003D656A">
        <w:t>in view of</w:t>
      </w:r>
      <w:r w:rsidR="00B50CF1">
        <w:t xml:space="preserve"> the local epidemiology, the clinical syndrome, duration of symptoms and radiological findings before deciding on isolation and clinical management</w:t>
      </w:r>
      <w:r w:rsidR="00557BB3">
        <w:t>,</w:t>
      </w:r>
      <w:r w:rsidR="00311337">
        <w:t xml:space="preserve"> and should avoid diagnostic anchoring based on PCR test results alone.</w:t>
      </w:r>
    </w:p>
    <w:p w14:paraId="3607D540" w14:textId="16DDA36B" w:rsidR="007D2A2C" w:rsidRDefault="00D9382B" w:rsidP="00CB1E1D">
      <w:pPr>
        <w:spacing w:line="276" w:lineRule="auto"/>
        <w:jc w:val="both"/>
      </w:pPr>
      <w:r>
        <w:t>We observed a relationship between PCR sensitivity</w:t>
      </w:r>
      <w:r w:rsidR="008D70E2">
        <w:t xml:space="preserve"> in the case population</w:t>
      </w:r>
      <w:r w:rsidR="001E2616">
        <w:t xml:space="preserve"> and</w:t>
      </w:r>
      <w:r>
        <w:t xml:space="preserve"> time from symptom onset, with sensitivity highest between 7</w:t>
      </w:r>
      <w:r w:rsidR="00393DB7">
        <w:t>-8</w:t>
      </w:r>
      <w:r>
        <w:t xml:space="preserve"> days following symptom onset</w:t>
      </w:r>
      <w:r w:rsidR="00A66AEC">
        <w:t xml:space="preserve"> and declining </w:t>
      </w:r>
      <w:r w:rsidR="00393DB7">
        <w:t>in the second week of symptoms</w:t>
      </w:r>
      <w:r w:rsidR="00D66165">
        <w:t>, although confidence intervals overlapped.</w:t>
      </w:r>
      <w:r w:rsidR="00A66AEC">
        <w:t xml:space="preserve"> </w:t>
      </w:r>
      <w:r>
        <w:t>Our</w:t>
      </w:r>
      <w:r w:rsidR="00B54D71">
        <w:t xml:space="preserve"> finding</w:t>
      </w:r>
      <w:r>
        <w:t>s are</w:t>
      </w:r>
      <w:r w:rsidR="00B54D71">
        <w:t xml:space="preserve"> in keeping with </w:t>
      </w:r>
      <w:r>
        <w:t xml:space="preserve">a </w:t>
      </w:r>
      <w:r w:rsidR="00A66AEC">
        <w:t>meta-analysis</w:t>
      </w:r>
      <w:r>
        <w:t xml:space="preserve"> of studies of </w:t>
      </w:r>
      <w:r w:rsidR="00A66AEC">
        <w:t xml:space="preserve">serial </w:t>
      </w:r>
      <w:r>
        <w:t>repeated PCR testin</w:t>
      </w:r>
      <w:r w:rsidR="00A66AEC">
        <w:t>g</w:t>
      </w:r>
      <w:r>
        <w:t xml:space="preserve"> </w:t>
      </w:r>
      <w:r w:rsidR="00A66AEC">
        <w:t>where the</w:t>
      </w:r>
      <w:r>
        <w:t xml:space="preserve"> estimated median false-negative rate (equivalent to 100-sensitivity) </w:t>
      </w:r>
      <w:r w:rsidR="00311337">
        <w:t>was</w:t>
      </w:r>
      <w:r>
        <w:t xml:space="preserve"> 38% (95% CI 18-65) on the day of symptom onset, decreasing to 20% (95% CI 12–30) by day 8 and increasing again to 66% (</w:t>
      </w:r>
      <w:r w:rsidR="00A02AE7">
        <w:t xml:space="preserve">95% CI </w:t>
      </w:r>
      <w:r>
        <w:t>54-77) at day 21.</w:t>
      </w:r>
      <w:r w:rsidR="00687722">
        <w:fldChar w:fldCharType="begin">
          <w:fldData xml:space="preserve">PEVuZE5vdGU+PENpdGU+PEF1dGhvcj5LdWNpcmthPC9BdXRob3I+PFllYXI+MjAyMDwvWWVhcj48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</w:fldData>
        </w:fldChar>
      </w:r>
      <w:r w:rsidR="00F11F61">
        <w:instrText xml:space="preserve"> ADDIN EN.CITE </w:instrText>
      </w:r>
      <w:r w:rsidR="00F11F61">
        <w:fldChar w:fldCharType="begin">
          <w:fldData xml:space="preserve">PEVuZE5vdGU+PENpdGU+PEF1dGhvcj5LdWNpcmthPC9BdXRob3I+PFllYXI+MjAyMDwvWWVhcj48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</w:fldData>
        </w:fldChar>
      </w:r>
      <w:r w:rsidR="00F11F61">
        <w:instrText xml:space="preserve"> ADDIN EN.CITE.DATA </w:instrText>
      </w:r>
      <w:r w:rsidR="00F11F61">
        <w:fldChar w:fldCharType="end"/>
      </w:r>
      <w:r w:rsidR="00687722">
        <w:fldChar w:fldCharType="separate"/>
      </w:r>
      <w:r w:rsidR="00F11F61">
        <w:rPr>
          <w:noProof/>
        </w:rPr>
        <w:t>(13)</w:t>
      </w:r>
      <w:r w:rsidR="00687722">
        <w:fldChar w:fldCharType="end"/>
      </w:r>
      <w:r>
        <w:t xml:space="preserve"> </w:t>
      </w:r>
      <w:r w:rsidR="007D2A2C">
        <w:t>By contrast an individual patient data meta-analysis of 32 studies</w:t>
      </w:r>
      <w:r w:rsidR="00B50CF1">
        <w:t xml:space="preserve"> which</w:t>
      </w:r>
      <w:r w:rsidR="007D2A2C">
        <w:t xml:space="preserve"> report</w:t>
      </w:r>
      <w:r w:rsidR="00B50CF1">
        <w:t>ed</w:t>
      </w:r>
      <w:r w:rsidR="007D2A2C">
        <w:t xml:space="preserve"> serial repeated testing, estimated that the highest PCR sensitivity was found at 0-4 days post-symptom</w:t>
      </w:r>
      <w:r w:rsidR="007B10A1">
        <w:t xml:space="preserve"> onset</w:t>
      </w:r>
      <w:r w:rsidR="007D2A2C">
        <w:t xml:space="preserve"> (89% 95% CI 83-93), declin</w:t>
      </w:r>
      <w:r w:rsidR="00B50CF1">
        <w:t xml:space="preserve">ing </w:t>
      </w:r>
      <w:r w:rsidR="007D2A2C">
        <w:t>to 81% at 0-4 days post-hospital admission</w:t>
      </w:r>
      <w:r w:rsidR="00B50CF1">
        <w:t>,</w:t>
      </w:r>
      <w:r w:rsidR="007D2A2C">
        <w:t xml:space="preserve"> and was 54% (73- 87) at 10-14 days after onset.</w:t>
      </w:r>
      <w:r w:rsidR="007D2A2C">
        <w:fldChar w:fldCharType="begin">
          <w:fldData xml:space="preserve">PEVuZE5vdGU+PENpdGU+PEF1dGhvcj5NYWxsZXR0PC9BdXRob3I+PFllYXI+MjAyMDwvWWVhcj48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</w:fldData>
        </w:fldChar>
      </w:r>
      <w:r w:rsidR="00F11F61">
        <w:instrText xml:space="preserve"> ADDIN EN.CITE </w:instrText>
      </w:r>
      <w:r w:rsidR="00F11F61">
        <w:fldChar w:fldCharType="begin">
          <w:fldData xml:space="preserve">PEVuZE5vdGU+PENpdGU+PEF1dGhvcj5NYWxsZXR0PC9BdXRob3I+PFllYXI+MjAyMDwvWWVhcj48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</w:fldData>
        </w:fldChar>
      </w:r>
      <w:r w:rsidR="00F11F61">
        <w:instrText xml:space="preserve"> ADDIN EN.CITE.DATA </w:instrText>
      </w:r>
      <w:r w:rsidR="00F11F61">
        <w:fldChar w:fldCharType="end"/>
      </w:r>
      <w:r w:rsidR="007D2A2C">
        <w:fldChar w:fldCharType="separate"/>
      </w:r>
      <w:r w:rsidR="00F11F61">
        <w:rPr>
          <w:noProof/>
        </w:rPr>
        <w:t>(14)</w:t>
      </w:r>
      <w:r w:rsidR="007D2A2C">
        <w:fldChar w:fldCharType="end"/>
      </w:r>
      <w:r w:rsidR="007D2A2C">
        <w:t xml:space="preserve"> As with other studies reporting routinely collected data, the relationship we observed between test sensitivity and the timing of </w:t>
      </w:r>
      <w:r w:rsidR="007B10A1">
        <w:t>sample collection relative to</w:t>
      </w:r>
      <w:r w:rsidR="007D2A2C">
        <w:t xml:space="preserve"> symptom onset </w:t>
      </w:r>
      <w:r w:rsidR="007B10A1">
        <w:t>is</w:t>
      </w:r>
      <w:r w:rsidR="007D2A2C">
        <w:t xml:space="preserve"> subject to ascertainment bias, since testing schedules were</w:t>
      </w:r>
      <w:r w:rsidR="003D656A">
        <w:t xml:space="preserve"> clinically driven and</w:t>
      </w:r>
      <w:r w:rsidR="007D2A2C">
        <w:t xml:space="preserve"> not standardised</w:t>
      </w:r>
      <w:r w:rsidR="00311337">
        <w:t>;</w:t>
      </w:r>
      <w:r w:rsidR="007D2A2C">
        <w:t xml:space="preserve"> measurement of early test sensitivity was limited to the subgroup of patients presenting soon after symptom onset</w:t>
      </w:r>
      <w:r w:rsidR="003D656A">
        <w:t>,</w:t>
      </w:r>
      <w:r w:rsidR="00B50CF1">
        <w:t xml:space="preserve"> who</w:t>
      </w:r>
      <w:r w:rsidR="003D656A">
        <w:t>se</w:t>
      </w:r>
      <w:r w:rsidR="00B50CF1">
        <w:t xml:space="preserve"> characteristics might differ from those presenting at a later stage</w:t>
      </w:r>
      <w:r w:rsidR="007D2A2C">
        <w:t xml:space="preserve">. </w:t>
      </w:r>
      <w:r w:rsidR="00B72C08">
        <w:t xml:space="preserve">The overall </w:t>
      </w:r>
      <w:r w:rsidR="00426A8C">
        <w:t xml:space="preserve">evidence shows that </w:t>
      </w:r>
      <w:r w:rsidR="00190761">
        <w:t xml:space="preserve">PCR sensitivity declines </w:t>
      </w:r>
      <w:r w:rsidR="00557BB3">
        <w:t>beyond the</w:t>
      </w:r>
      <w:r w:rsidR="00190761">
        <w:t xml:space="preserve"> second week after symptom onset</w:t>
      </w:r>
      <w:r w:rsidR="00557BB3">
        <w:t xml:space="preserve"> and this</w:t>
      </w:r>
      <w:r w:rsidR="00190761">
        <w:t xml:space="preserve"> </w:t>
      </w:r>
      <w:r w:rsidR="007B10A1">
        <w:t xml:space="preserve">is </w:t>
      </w:r>
      <w:r w:rsidR="00190761">
        <w:t xml:space="preserve">an important consideration </w:t>
      </w:r>
      <w:r w:rsidR="00311337">
        <w:t>for test</w:t>
      </w:r>
      <w:r w:rsidR="00190761">
        <w:t xml:space="preserve"> interpretation. </w:t>
      </w:r>
      <w:r w:rsidR="007D2A2C">
        <w:t xml:space="preserve">We did not observe important differences in the timing or quantity of PCR testing between PCR </w:t>
      </w:r>
      <w:r w:rsidR="00B50CF1">
        <w:t>positive and negative groups</w:t>
      </w:r>
      <w:r w:rsidR="007D2A2C">
        <w:t xml:space="preserve">, suggesting that </w:t>
      </w:r>
      <w:r w:rsidR="00B50CF1">
        <w:t xml:space="preserve">heterogeneity in </w:t>
      </w:r>
      <w:r w:rsidR="007D2A2C">
        <w:t xml:space="preserve">PCR </w:t>
      </w:r>
      <w:r w:rsidR="00B50CF1">
        <w:t>sensitivity</w:t>
      </w:r>
      <w:r w:rsidR="00311337">
        <w:t xml:space="preserve"> in our study</w:t>
      </w:r>
      <w:r w:rsidR="007D2A2C">
        <w:t xml:space="preserve"> </w:t>
      </w:r>
      <w:r w:rsidR="00B50CF1">
        <w:t>was</w:t>
      </w:r>
      <w:r w:rsidR="007D2A2C">
        <w:t xml:space="preserve"> not driven by differences in testing schedules.</w:t>
      </w:r>
    </w:p>
    <w:p w14:paraId="352A7C96" w14:textId="022B2CF8" w:rsidR="00AD589A" w:rsidRDefault="00B50CF1" w:rsidP="00CB1E1D">
      <w:pPr>
        <w:spacing w:line="276" w:lineRule="auto"/>
        <w:jc w:val="both"/>
      </w:pPr>
      <w:r>
        <w:t>Our</w:t>
      </w:r>
      <w:r w:rsidR="007D2A2C">
        <w:t xml:space="preserve"> use of a combined clinical and radiological reference standard may offer some advantages over studies using serial repeated testing</w:t>
      </w:r>
      <w:r w:rsidR="003D656A">
        <w:t xml:space="preserve"> to understand test sensitivity, since patients may remain repeatedly PCR negative</w:t>
      </w:r>
      <w:r w:rsidR="00190761">
        <w:t xml:space="preserve"> from the point of presentation </w:t>
      </w:r>
      <w:r w:rsidR="0063769D">
        <w:t>to</w:t>
      </w:r>
      <w:r w:rsidR="00190761">
        <w:t xml:space="preserve"> hospital</w:t>
      </w:r>
      <w:r w:rsidR="00B72C08">
        <w:t>, and such studies are likely to underestimate the true rate of false negatives</w:t>
      </w:r>
      <w:r w:rsidR="00B72C08">
        <w:fldChar w:fldCharType="begin"/>
      </w:r>
      <w:r w:rsidR="00F11F61">
        <w:instrText xml:space="preserve"> ADDIN EN.CITE &lt;EndNote&gt;&lt;Cite&gt;&lt;Author&gt;Watson&lt;/Author&gt;&lt;Year&gt;2020&lt;/Year&gt;&lt;RecNum&gt;19&lt;/RecNum&gt;&lt;DisplayText&gt;(2)&lt;/DisplayText&gt;&lt;record&gt;&lt;rec-number&gt;19&lt;/rec-number&gt;&lt;foreign-keys&gt;&lt;key app="EN" db-id="vasa9r0epws5twe0wwdxaraap02xzpr2de0s" timestamp="1607612154"&gt;19&lt;/key&gt;&lt;/foreign-keys&gt;&lt;ref-type name="Journal Article"&gt;17&lt;/ref-type&gt;&lt;contributors&gt;&lt;authors&gt;&lt;author&gt;Watson, Jessica&lt;/author&gt;&lt;author&gt;Whiting, Penny F&lt;/author&gt;&lt;author&gt;Brush, John E&lt;/author&gt;&lt;/authors&gt;&lt;/contributors&gt;&lt;titles&gt;&lt;title&gt;Interpreting a covid-19 test result&lt;/title&gt;&lt;secondary-title&gt;BMJ&lt;/secondary-title&gt;&lt;/titles&gt;&lt;periodical&gt;&lt;full-title&gt;BMJ&lt;/full-title&gt;&lt;/periodical&gt;&lt;pages&gt;m1808&lt;/pages&gt;&lt;volume&gt;369&lt;/volume&gt;&lt;dates&gt;&lt;year&gt;2020&lt;/year&gt;&lt;/dates&gt;&lt;urls&gt;&lt;related-urls&gt;&lt;url&gt;https://www.bmj.com/content/bmj/369/bmj.m1808.full.pdf&lt;/url&gt;&lt;/related-urls&gt;&lt;/urls&gt;&lt;electronic-resource-num&gt;10.1136/bmj.m1808&lt;/electronic-resource-num&gt;&lt;/record&gt;&lt;/Cite&gt;&lt;/EndNote&gt;</w:instrText>
      </w:r>
      <w:r w:rsidR="00B72C08">
        <w:fldChar w:fldCharType="separate"/>
      </w:r>
      <w:r w:rsidR="00F11F61">
        <w:rPr>
          <w:noProof/>
        </w:rPr>
        <w:t>(2)</w:t>
      </w:r>
      <w:r w:rsidR="00B72C08">
        <w:fldChar w:fldCharType="end"/>
      </w:r>
      <w:r w:rsidR="007D2A2C">
        <w:t xml:space="preserve">. We </w:t>
      </w:r>
      <w:r>
        <w:t>carefully</w:t>
      </w:r>
      <w:r w:rsidR="0090272A">
        <w:t xml:space="preserve"> </w:t>
      </w:r>
      <w:r w:rsidR="00190761">
        <w:t>exclu</w:t>
      </w:r>
      <w:r w:rsidR="00AD589A">
        <w:t xml:space="preserve">ded </w:t>
      </w:r>
      <w:r w:rsidR="00190761">
        <w:t xml:space="preserve">patients with subtle early radiological features, thus our findings represent only the subgroup of patients with the most classical findings of COVID-19. We found that PCR sensitivity was particularly low among smokers, a finding robust to adjustment for the presence of potential associated diseases that could represent confounders including </w:t>
      </w:r>
      <w:r w:rsidR="0063769D">
        <w:t>COPD</w:t>
      </w:r>
      <w:r w:rsidR="00B72C08">
        <w:t>, other respiratory disease</w:t>
      </w:r>
      <w:r w:rsidR="0063769D">
        <w:t xml:space="preserve"> </w:t>
      </w:r>
      <w:r w:rsidR="00190761">
        <w:t xml:space="preserve">and heart disease. </w:t>
      </w:r>
      <w:r w:rsidR="00D4376F">
        <w:t>Multiple</w:t>
      </w:r>
      <w:r w:rsidR="00190761">
        <w:t xml:space="preserve"> studies have highlighted a</w:t>
      </w:r>
      <w:r w:rsidR="00D4376F">
        <w:t xml:space="preserve">n apparent </w:t>
      </w:r>
      <w:r w:rsidR="00190761">
        <w:t>protective effect of</w:t>
      </w:r>
      <w:r w:rsidR="00677E60">
        <w:t xml:space="preserve"> current </w:t>
      </w:r>
      <w:r w:rsidR="00190761">
        <w:t>smoking on</w:t>
      </w:r>
      <w:r w:rsidR="00D4376F">
        <w:t xml:space="preserve"> susceptibility to</w:t>
      </w:r>
      <w:r w:rsidR="00190761">
        <w:t xml:space="preserve"> COVID-19 disease</w:t>
      </w:r>
      <w:r w:rsidR="00677E60">
        <w:t xml:space="preserve"> including large population stud</w:t>
      </w:r>
      <w:r w:rsidR="00D4376F">
        <w:t>ies</w:t>
      </w:r>
      <w:r w:rsidR="00677E60">
        <w:t xml:space="preserve"> of general practitioner records from the UK</w:t>
      </w:r>
      <w:r w:rsidR="00D4376F">
        <w:t>.</w:t>
      </w:r>
      <w:r w:rsidR="00D4376F">
        <w:fldChar w:fldCharType="begin">
          <w:fldData xml:space="preserve">PEVuZE5vdGU+PENpdGU+PEF1dGhvcj5kZSBMdXNpZ25hbjwvQXV0aG9yPjxZZWFyPjIwMjA8L1ll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</w:fldData>
        </w:fldChar>
      </w:r>
      <w:r w:rsidR="00F11F61">
        <w:instrText xml:space="preserve"> ADDIN EN.CITE </w:instrText>
      </w:r>
      <w:r w:rsidR="00F11F61">
        <w:fldChar w:fldCharType="begin">
          <w:fldData xml:space="preserve">PEVuZE5vdGU+PENpdGU+PEF1dGhvcj5kZSBMdXNpZ25hbjwvQXV0aG9yPjxZZWFyPjIwMjA8L1ll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</w:fldData>
        </w:fldChar>
      </w:r>
      <w:r w:rsidR="00F11F61">
        <w:instrText xml:space="preserve"> ADDIN EN.CITE.DATA </w:instrText>
      </w:r>
      <w:r w:rsidR="00F11F61">
        <w:fldChar w:fldCharType="end"/>
      </w:r>
      <w:r w:rsidR="00D4376F">
        <w:fldChar w:fldCharType="separate"/>
      </w:r>
      <w:r w:rsidR="00F11F61">
        <w:rPr>
          <w:noProof/>
        </w:rPr>
        <w:t>(15, 16)</w:t>
      </w:r>
      <w:r w:rsidR="00D4376F">
        <w:fldChar w:fldCharType="end"/>
      </w:r>
      <w:r w:rsidR="00D4376F">
        <w:t xml:space="preserve"> In a meta-analysis including 55 studies, the relative risk </w:t>
      </w:r>
      <w:r w:rsidR="00311337">
        <w:t xml:space="preserve">for COVID-19 disease </w:t>
      </w:r>
      <w:r w:rsidR="00D4376F">
        <w:t>among smokers relative to never-smokers was 0.74 (95% credible interval 0.58-0.93)</w:t>
      </w:r>
      <w:r w:rsidR="00190761">
        <w:t>.</w:t>
      </w:r>
      <w:r w:rsidR="00677E60">
        <w:fldChar w:fldCharType="begin">
          <w:fldData xml:space="preserve">PEVuZE5vdGU+PENpdGU+PEF1dGhvcj5XaWxsaWFtc29uPC9BdXRob3I+PFllYXI+MjAyMDwvWWVh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</w:fldData>
        </w:fldChar>
      </w:r>
      <w:r w:rsidR="00F11F61">
        <w:instrText xml:space="preserve"> ADDIN EN.CITE </w:instrText>
      </w:r>
      <w:r w:rsidR="00F11F61">
        <w:fldChar w:fldCharType="begin">
          <w:fldData xml:space="preserve">PEVuZE5vdGU+PENpdGU+PEF1dGhvcj5XaWxsaWFtc29uPC9BdXRob3I+PFllYXI+MjAyMDwvWWVh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</w:fldData>
        </w:fldChar>
      </w:r>
      <w:r w:rsidR="00F11F61">
        <w:instrText xml:space="preserve"> ADDIN EN.CITE.DATA </w:instrText>
      </w:r>
      <w:r w:rsidR="00F11F61">
        <w:fldChar w:fldCharType="end"/>
      </w:r>
      <w:r w:rsidR="00677E60">
        <w:fldChar w:fldCharType="separate"/>
      </w:r>
      <w:r w:rsidR="00F11F61">
        <w:rPr>
          <w:noProof/>
        </w:rPr>
        <w:t>(15-19)</w:t>
      </w:r>
      <w:r w:rsidR="00677E60">
        <w:fldChar w:fldCharType="end"/>
      </w:r>
      <w:r w:rsidR="00190761">
        <w:t xml:space="preserve"> </w:t>
      </w:r>
      <w:r w:rsidR="00677E60">
        <w:t>By contrast, among hospitalised COVID-19 patients, more severe disease has been described among smokers.</w:t>
      </w:r>
      <w:r w:rsidR="00677E60">
        <w:fldChar w:fldCharType="begin">
          <w:fldData xml:space="preserve">PEVuZE5vdGU+PENpdGU+PEF1dGhvcj5HdXB0YTwvQXV0aG9yPjxZZWFyPjIwMjE8L1llYXI+PFJl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</w:fldData>
        </w:fldChar>
      </w:r>
      <w:r w:rsidR="00F11F61">
        <w:instrText xml:space="preserve"> ADDIN EN.CITE </w:instrText>
      </w:r>
      <w:r w:rsidR="00F11F61">
        <w:fldChar w:fldCharType="begin">
          <w:fldData xml:space="preserve">PEVuZE5vdGU+PENpdGU+PEF1dGhvcj5HdXB0YTwvQXV0aG9yPjxZZWFyPjIwMjE8L1llYXI+PFJl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</w:fldData>
        </w:fldChar>
      </w:r>
      <w:r w:rsidR="00F11F61">
        <w:instrText xml:space="preserve"> ADDIN EN.CITE.DATA </w:instrText>
      </w:r>
      <w:r w:rsidR="00F11F61">
        <w:fldChar w:fldCharType="end"/>
      </w:r>
      <w:r w:rsidR="00677E60">
        <w:fldChar w:fldCharType="separate"/>
      </w:r>
      <w:r w:rsidR="00F11F61">
        <w:rPr>
          <w:noProof/>
        </w:rPr>
        <w:t>(20, 21)</w:t>
      </w:r>
      <w:r w:rsidR="00677E60">
        <w:fldChar w:fldCharType="end"/>
      </w:r>
      <w:r w:rsidR="00677E60">
        <w:t xml:space="preserve"> Our finding of reduced PCR sensitivity could </w:t>
      </w:r>
      <w:r w:rsidR="00311337">
        <w:t xml:space="preserve">represent a compelling explanation for </w:t>
      </w:r>
      <w:r w:rsidR="00426A8C">
        <w:t xml:space="preserve">the surprisingly </w:t>
      </w:r>
      <w:r w:rsidR="00D4376F">
        <w:t xml:space="preserve">lower rates of disease </w:t>
      </w:r>
      <w:r w:rsidR="00311337">
        <w:t xml:space="preserve">observed </w:t>
      </w:r>
      <w:r w:rsidR="00D4376F">
        <w:t>among smokers.</w:t>
      </w:r>
      <w:r w:rsidR="00DF0CD2">
        <w:t xml:space="preserve"> </w:t>
      </w:r>
      <w:r w:rsidR="00D4376F">
        <w:t xml:space="preserve">The mechanism for such a finding is unclear, but could relate to </w:t>
      </w:r>
      <w:r w:rsidR="00DF0CD2">
        <w:t xml:space="preserve">disruption of ciliary function, upregulation of ACE2 receptors </w:t>
      </w:r>
      <w:r w:rsidR="00AD589A">
        <w:t xml:space="preserve">among smokers, </w:t>
      </w:r>
      <w:r w:rsidR="00DF0CD2">
        <w:t xml:space="preserve">which are the entry receptor for SARS-CoV-2, and </w:t>
      </w:r>
      <w:r w:rsidR="006671F5">
        <w:t>dysregulation</w:t>
      </w:r>
      <w:r w:rsidR="00DF0CD2">
        <w:t xml:space="preserve"> of </w:t>
      </w:r>
      <w:r w:rsidR="006671F5">
        <w:t>cytokine responses and neutrophil trafficking</w:t>
      </w:r>
      <w:r w:rsidR="00311337">
        <w:t>, potentially</w:t>
      </w:r>
      <w:r w:rsidR="006671F5">
        <w:t xml:space="preserve"> reducing viral load in the upper airway.</w:t>
      </w:r>
      <w:r w:rsidR="006671F5">
        <w:fldChar w:fldCharType="begin">
          <w:fldData xml:space="preserve">PEVuZE5vdGU+PENpdGU+PEF1dGhvcj5LYXVyPC9BdXRob3I+PFllYXI+MjAyMDwvWWVhcj48UmVj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==
</w:fldData>
        </w:fldChar>
      </w:r>
      <w:r w:rsidR="00F11F61">
        <w:instrText xml:space="preserve"> ADDIN EN.CITE </w:instrText>
      </w:r>
      <w:r w:rsidR="00F11F61">
        <w:fldChar w:fldCharType="begin">
          <w:fldData xml:space="preserve">PEVuZE5vdGU+PENpdGU+PEF1dGhvcj5LYXVyPC9BdXRob3I+PFllYXI+MjAyMDwvWWVhcj48UmVj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==
</w:fldData>
        </w:fldChar>
      </w:r>
      <w:r w:rsidR="00F11F61">
        <w:instrText xml:space="preserve"> ADDIN EN.CITE.DATA </w:instrText>
      </w:r>
      <w:r w:rsidR="00F11F61">
        <w:fldChar w:fldCharType="end"/>
      </w:r>
      <w:r w:rsidR="006671F5">
        <w:fldChar w:fldCharType="separate"/>
      </w:r>
      <w:r w:rsidR="00F11F61">
        <w:rPr>
          <w:noProof/>
        </w:rPr>
        <w:t>(22, 23)</w:t>
      </w:r>
      <w:r w:rsidR="006671F5">
        <w:fldChar w:fldCharType="end"/>
      </w:r>
      <w:r w:rsidR="006671F5">
        <w:t xml:space="preserve"> </w:t>
      </w:r>
      <w:r w:rsidR="003332C3">
        <w:t xml:space="preserve">The effect size of smoking is striking, and unexpected, and it is possible that bias or confounding is contributing to our estimate. Smokers, for example, may be more likely to have lung disease that is misclassified as COVID-19. We addressed this hypothesis via </w:t>
      </w:r>
      <w:r w:rsidR="003332C3">
        <w:lastRenderedPageBreak/>
        <w:t xml:space="preserve">adjustment for potential confounders and by seeking a time-dependent effect of smoking on PCR sensitivity, which could be expected if there was significant misclassification of non-COVID-19 </w:t>
      </w:r>
      <w:r w:rsidR="009037CD">
        <w:t>X</w:t>
      </w:r>
      <w:r w:rsidR="003332C3">
        <w:t>-rays as COVID-19 incidence changed though the course of the pandemic. The strong association of smoking with reduced PCR sensitivity persisted in both analyses. Nevertheless o</w:t>
      </w:r>
      <w:r w:rsidR="00311337">
        <w:t>ur findings</w:t>
      </w:r>
      <w:r w:rsidR="003332C3">
        <w:t xml:space="preserve"> should be interpreted with caution and</w:t>
      </w:r>
      <w:r w:rsidR="00311337">
        <w:t xml:space="preserve"> warrant further validation in other centres</w:t>
      </w:r>
      <w:r w:rsidR="00426A8C">
        <w:t xml:space="preserve"> but </w:t>
      </w:r>
      <w:r w:rsidR="003332C3">
        <w:t xml:space="preserve">do </w:t>
      </w:r>
      <w:r w:rsidR="00426A8C">
        <w:t xml:space="preserve">suggest that </w:t>
      </w:r>
      <w:r w:rsidR="00311337">
        <w:t>smoking status should be taken into consideration when interpreting PCR test results.</w:t>
      </w:r>
      <w:r w:rsidR="00AD589A">
        <w:t xml:space="preserve"> </w:t>
      </w:r>
      <w:r w:rsidR="009E2E67">
        <w:t xml:space="preserve">We observed a higher rate of PCR sensitivity among the sickest patients, </w:t>
      </w:r>
      <w:r w:rsidR="00687722">
        <w:t>with</w:t>
      </w:r>
      <w:r w:rsidR="009E2E67">
        <w:t xml:space="preserve"> higher rates of oxygen therapy, critical care admission, invasive ventilation and death among PCR positive</w:t>
      </w:r>
      <w:r w:rsidR="00311337">
        <w:t>, relative to PCR negative</w:t>
      </w:r>
      <w:r w:rsidR="00687722">
        <w:t xml:space="preserve"> patients.</w:t>
      </w:r>
      <w:r w:rsidR="006671F5">
        <w:t xml:space="preserve"> </w:t>
      </w:r>
      <w:r w:rsidR="00311337">
        <w:t>This is in keeping with previous data showing a correlation between SARS-CoV-2 viral load and increased markers of inflammatory response and disease severity.</w:t>
      </w:r>
      <w:r w:rsidR="00311337">
        <w:fldChar w:fldCharType="begin">
          <w:fldData xml:space="preserve">PEVuZE5vdGU+PENpdGU+PEF1dGhvcj5GYWpuenlsYmVyPC9BdXRob3I+PFllYXI+MjAyMDwvWWVh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</w:fldData>
        </w:fldChar>
      </w:r>
      <w:r w:rsidR="00F11F61">
        <w:instrText xml:space="preserve"> ADDIN EN.CITE </w:instrText>
      </w:r>
      <w:r w:rsidR="00F11F61">
        <w:fldChar w:fldCharType="begin">
          <w:fldData xml:space="preserve">PEVuZE5vdGU+PENpdGU+PEF1dGhvcj5GYWpuenlsYmVyPC9BdXRob3I+PFllYXI+MjAyMDwvWWVh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</w:fldData>
        </w:fldChar>
      </w:r>
      <w:r w:rsidR="00F11F61">
        <w:instrText xml:space="preserve"> ADDIN EN.CITE.DATA </w:instrText>
      </w:r>
      <w:r w:rsidR="00F11F61">
        <w:fldChar w:fldCharType="end"/>
      </w:r>
      <w:r w:rsidR="00311337">
        <w:fldChar w:fldCharType="separate"/>
      </w:r>
      <w:r w:rsidR="00F11F61">
        <w:rPr>
          <w:noProof/>
        </w:rPr>
        <w:t>(24, 25)</w:t>
      </w:r>
      <w:r w:rsidR="00311337">
        <w:fldChar w:fldCharType="end"/>
      </w:r>
    </w:p>
    <w:p w14:paraId="381A4777" w14:textId="083C07E8" w:rsidR="00687722" w:rsidRDefault="00687722" w:rsidP="00CB1E1D">
      <w:pPr>
        <w:spacing w:line="276" w:lineRule="auto"/>
        <w:jc w:val="both"/>
      </w:pPr>
      <w:r>
        <w:t xml:space="preserve">Real time PCR is a highly sensitive diagnostic modality, capable of detecting </w:t>
      </w:r>
      <w:r w:rsidR="00557BB3">
        <w:t xml:space="preserve">small </w:t>
      </w:r>
      <w:r>
        <w:t>quantit</w:t>
      </w:r>
      <w:r w:rsidR="00557BB3">
        <w:t>ies</w:t>
      </w:r>
      <w:r>
        <w:t xml:space="preserve"> of </w:t>
      </w:r>
      <w:r w:rsidR="00311337">
        <w:t xml:space="preserve">viral </w:t>
      </w:r>
      <w:r>
        <w:t xml:space="preserve">genetic material in vitro. </w:t>
      </w:r>
      <w:r w:rsidR="00311337">
        <w:t xml:space="preserve">In a recent external quality assessment of 68 </w:t>
      </w:r>
      <w:r w:rsidR="00AD589A">
        <w:t>laboratories</w:t>
      </w:r>
      <w:r w:rsidR="00311337">
        <w:t xml:space="preserve"> in 35 countries laboratories</w:t>
      </w:r>
      <w:r w:rsidR="00E8605E">
        <w:t>,</w:t>
      </w:r>
      <w:r w:rsidR="00311337">
        <w:t xml:space="preserve"> the test kit we employed in this study had equivalent sensitivity to a range of other commercial assays.</w:t>
      </w:r>
      <w:r w:rsidR="00311337">
        <w:fldChar w:fldCharType="begin"/>
      </w:r>
      <w:r w:rsidR="00F11F61">
        <w:instrText xml:space="preserve"> ADDIN EN.CITE &lt;EndNote&gt;&lt;Cite&gt;&lt;Author&gt;Fischer&lt;/Author&gt;&lt;Year&gt;2020&lt;/Year&gt;&lt;RecNum&gt;15&lt;/RecNum&gt;&lt;DisplayText&gt;(26)&lt;/DisplayText&gt;&lt;record&gt;&lt;rec-number&gt;15&lt;/rec-number&gt;&lt;foreign-keys&gt;&lt;key app="EN" db-id="vasa9r0epws5twe0wwdxaraap02xzpr2de0s" timestamp="1607610619"&gt;15&lt;/key&gt;&lt;/foreign-keys&gt;&lt;ref-type name="Journal Article"&gt;17&lt;/ref-type&gt;&lt;contributors&gt;&lt;authors&gt;&lt;author&gt;Fischer, Carlo&lt;/author&gt;&lt;author&gt;Mögling, Ramona&lt;/author&gt;&lt;author&gt;Melidou, Angeliki&lt;/author&gt;&lt;author&gt;Kühne, Arne&lt;/author&gt;&lt;author&gt;Oliveira-Filho, Edmilson F.&lt;/author&gt;&lt;author&gt;Wolff, Thorsten&lt;/author&gt;&lt;author&gt;Reiche, Janine&lt;/author&gt;&lt;author&gt;Broberg, Eeva&lt;/author&gt;&lt;author&gt;Meijer, Adam&lt;/author&gt;&lt;author&gt;Leitmeyer, Katrin&lt;/author&gt;&lt;author&gt;Drexler, Jan Felix&lt;/author&gt;&lt;author&gt;Reusken, Chantal B.E.M.&lt;/author&gt;&lt;/authors&gt;&lt;/contributors&gt;&lt;titles&gt;&lt;title&gt;Variable sensitivity in molecular detection of SARS-CoV-2 in European Expert Laboratories: External Quality Assessment, June – July 2020&lt;/title&gt;&lt;secondary-title&gt;Journal of Clinical Microbiology&lt;/secondary-title&gt;&lt;/titles&gt;&lt;periodical&gt;&lt;full-title&gt;Journal of Clinical Microbiology&lt;/full-title&gt;&lt;/periodical&gt;&lt;pages&gt;JCM.02676-20&lt;/pages&gt;&lt;dates&gt;&lt;year&gt;2020&lt;/year&gt;&lt;/dates&gt;&lt;urls&gt;&lt;related-urls&gt;&lt;url&gt;https://jcm.asm.org/content/jcm/early/2020/12/08/JCM.02676-20.full.pdf&lt;/url&gt;&lt;/related-urls&gt;&lt;/urls&gt;&lt;electronic-resource-num&gt;10.1128/jcm.02676-20&lt;/electronic-resource-num&gt;&lt;/record&gt;&lt;/Cite&gt;&lt;/EndNote&gt;</w:instrText>
      </w:r>
      <w:r w:rsidR="00311337">
        <w:fldChar w:fldCharType="separate"/>
      </w:r>
      <w:r w:rsidR="00F11F61">
        <w:rPr>
          <w:noProof/>
        </w:rPr>
        <w:t>(26)</w:t>
      </w:r>
      <w:r w:rsidR="00311337">
        <w:fldChar w:fldCharType="end"/>
      </w:r>
      <w:r w:rsidR="00311337">
        <w:t xml:space="preserve"> </w:t>
      </w:r>
      <w:r>
        <w:t xml:space="preserve">Putative mechanisms for the </w:t>
      </w:r>
      <w:r w:rsidR="00311337">
        <w:t>heterogeneity in</w:t>
      </w:r>
      <w:r>
        <w:t xml:space="preserve"> </w:t>
      </w:r>
      <w:r w:rsidR="00311337">
        <w:t>clinical</w:t>
      </w:r>
      <w:r>
        <w:t xml:space="preserve"> sensitivity that we observed include biological processes, including the influence of comorbidities and immunological factors on viral shedding, </w:t>
      </w:r>
      <w:r w:rsidR="00D77391">
        <w:t xml:space="preserve">and </w:t>
      </w:r>
      <w:r w:rsidR="00AD589A">
        <w:t xml:space="preserve">residual </w:t>
      </w:r>
      <w:r w:rsidR="00D77391">
        <w:t xml:space="preserve">confounding by </w:t>
      </w:r>
      <w:r>
        <w:t>variation in sampling technique</w:t>
      </w:r>
      <w:r w:rsidR="00D77391">
        <w:t>.</w:t>
      </w:r>
      <w:r w:rsidR="00EB25DE">
        <w:fldChar w:fldCharType="begin"/>
      </w:r>
      <w:r w:rsidR="00F11F61">
        <w:instrText xml:space="preserve"> ADDIN EN.CITE &lt;EndNote&gt;&lt;Cite&gt;&lt;Author&gt;Jarrom&lt;/Author&gt;&lt;Year&gt;2020&lt;/Year&gt;&lt;RecNum&gt;1&lt;/RecNum&gt;&lt;DisplayText&gt;(3)&lt;/DisplayText&gt;&lt;record&gt;&lt;rec-number&gt;1&lt;/rec-number&gt;&lt;foreign-keys&gt;&lt;key app="EN" db-id="vasa9r0epws5twe0wwdxaraap02xzpr2de0s" timestamp="1607350552"&gt;1&lt;/key&gt;&lt;/foreign-keys&gt;&lt;ref-type name="Journal Article"&gt;17&lt;/ref-type&gt;&lt;contributors&gt;&lt;authors&gt;&lt;author&gt;Jarrom, D.&lt;/author&gt;&lt;author&gt;Elston, L.&lt;/author&gt;&lt;author&gt;Washington, J.&lt;/author&gt;&lt;author&gt;Prettyjohns, M.&lt;/author&gt;&lt;author&gt;Cann, K.&lt;/author&gt;&lt;author&gt;Myles, S.&lt;/author&gt;&lt;author&gt;Groves, P.&lt;/author&gt;&lt;/authors&gt;&lt;/contributors&gt;&lt;auth-address&gt;Health Technology Wales, Velindre NHS Trust, Cardiff, UK david.jarrom@wales.nhs.uk.&amp;#xD;Health Technology Wales, Velindre NHS Trust, Cardiff, UK.&amp;#xD;Local Public Health Team, Cwm Taf Morgannwg University Health Board, Abercynon, Rhondda Cynon Taf, UK.&lt;/auth-address&gt;&lt;titles&gt;&lt;title&gt;Effectiveness of tests to detect the presence of SARS-CoV-2 virus, and antibodies to SARS-CoV-2, to inform COVID-19 diagnosis: a rapid systematic review&lt;/title&gt;&lt;secondary-title&gt;BMJ Evid Based Med&lt;/secondary-title&gt;&lt;/titles&gt;&lt;periodical&gt;&lt;full-title&gt;BMJ Evid Based Med&lt;/full-title&gt;&lt;/periodical&gt;&lt;edition&gt;2020/10/03&lt;/edition&gt;&lt;keywords&gt;&lt;keyword&gt;evidence-based practice&lt;/keyword&gt;&lt;keyword&gt;health services research&lt;/keyword&gt;&lt;keyword&gt;infectious disease medicine&lt;/keyword&gt;&lt;keyword&gt;public health&lt;/keyword&gt;&lt;keyword&gt;respiratory tract infections&lt;/keyword&gt;&lt;/keywords&gt;&lt;dates&gt;&lt;year&gt;2020&lt;/year&gt;&lt;pub-dates&gt;&lt;date&gt;Oct 1&lt;/date&gt;&lt;/pub-dates&gt;&lt;/dates&gt;&lt;isbn&gt;2515-446x&lt;/isbn&gt;&lt;accession-num&gt;33004426&lt;/accession-num&gt;&lt;urls&gt;&lt;related-urls&gt;&lt;url&gt;https://ebm.bmj.com/content/ebmed/early/2020/09/30/bmjebm-2020-111511.full.pdf&lt;/url&gt;&lt;/related-urls&gt;&lt;/urls&gt;&lt;electronic-resource-num&gt;10.1136/bmjebm-2020-111511&lt;/electronic-resource-num&gt;&lt;remote-database-provider&gt;NLM&lt;/remote-database-provider&gt;&lt;language&gt;eng&lt;/language&gt;&lt;/record&gt;&lt;/Cite&gt;&lt;/EndNote&gt;</w:instrText>
      </w:r>
      <w:r w:rsidR="00EB25DE">
        <w:fldChar w:fldCharType="separate"/>
      </w:r>
      <w:r w:rsidR="00F11F61">
        <w:rPr>
          <w:noProof/>
        </w:rPr>
        <w:t>(3)</w:t>
      </w:r>
      <w:r w:rsidR="00EB25DE">
        <w:fldChar w:fldCharType="end"/>
      </w:r>
    </w:p>
    <w:p w14:paraId="098A8076" w14:textId="5BC2A56B" w:rsidR="00CE2414" w:rsidRDefault="0069623A" w:rsidP="00CB1E1D">
      <w:pPr>
        <w:spacing w:line="276" w:lineRule="auto"/>
        <w:jc w:val="both"/>
      </w:pPr>
      <w:r>
        <w:t xml:space="preserve">The lack of an established reference test for COVID-19 </w:t>
      </w:r>
      <w:r w:rsidR="0055215E">
        <w:t>necessitates caution interpreting</w:t>
      </w:r>
      <w:r>
        <w:t xml:space="preserve"> studies </w:t>
      </w:r>
      <w:r w:rsidR="0055215E">
        <w:t xml:space="preserve">that </w:t>
      </w:r>
      <w:r>
        <w:t>compar</w:t>
      </w:r>
      <w:r w:rsidR="0055215E">
        <w:t>e</w:t>
      </w:r>
      <w:r>
        <w:t xml:space="preserve"> diagnostic </w:t>
      </w:r>
      <w:r w:rsidR="0055215E">
        <w:t>modalities</w:t>
      </w:r>
      <w:r>
        <w:t>.</w:t>
      </w:r>
      <w:r w:rsidR="0055215E">
        <w:fldChar w:fldCharType="begin"/>
      </w:r>
      <w:r w:rsidR="00F11F61">
        <w:instrText xml:space="preserve"> ADDIN EN.CITE &lt;EndNote&gt;&lt;Cite&gt;&lt;Author&gt;Jarrom&lt;/Author&gt;&lt;Year&gt;2020&lt;/Year&gt;&lt;RecNum&gt;1&lt;/RecNum&gt;&lt;DisplayText&gt;(3)&lt;/DisplayText&gt;&lt;record&gt;&lt;rec-number&gt;1&lt;/rec-number&gt;&lt;foreign-keys&gt;&lt;key app="EN" db-id="vasa9r0epws5twe0wwdxaraap02xzpr2de0s" timestamp="1607350552"&gt;1&lt;/key&gt;&lt;/foreign-keys&gt;&lt;ref-type name="Journal Article"&gt;17&lt;/ref-type&gt;&lt;contributors&gt;&lt;authors&gt;&lt;author&gt;Jarrom, D.&lt;/author&gt;&lt;author&gt;Elston, L.&lt;/author&gt;&lt;author&gt;Washington, J.&lt;/author&gt;&lt;author&gt;Prettyjohns, M.&lt;/author&gt;&lt;author&gt;Cann, K.&lt;/author&gt;&lt;author&gt;Myles, S.&lt;/author&gt;&lt;author&gt;Groves, P.&lt;/author&gt;&lt;/authors&gt;&lt;/contributors&gt;&lt;auth-address&gt;Health Technology Wales, Velindre NHS Trust, Cardiff, UK david.jarrom@wales.nhs.uk.&amp;#xD;Health Technology Wales, Velindre NHS Trust, Cardiff, UK.&amp;#xD;Local Public Health Team, Cwm Taf Morgannwg University Health Board, Abercynon, Rhondda Cynon Taf, UK.&lt;/auth-address&gt;&lt;titles&gt;&lt;title&gt;Effectiveness of tests to detect the presence of SARS-CoV-2 virus, and antibodies to SARS-CoV-2, to inform COVID-19 diagnosis: a rapid systematic review&lt;/title&gt;&lt;secondary-title&gt;BMJ Evid Based Med&lt;/secondary-title&gt;&lt;/titles&gt;&lt;periodical&gt;&lt;full-title&gt;BMJ Evid Based Med&lt;/full-title&gt;&lt;/periodical&gt;&lt;edition&gt;2020/10/03&lt;/edition&gt;&lt;keywords&gt;&lt;keyword&gt;evidence-based practice&lt;/keyword&gt;&lt;keyword&gt;health services research&lt;/keyword&gt;&lt;keyword&gt;infectious disease medicine&lt;/keyword&gt;&lt;keyword&gt;public health&lt;/keyword&gt;&lt;keyword&gt;respiratory tract infections&lt;/keyword&gt;&lt;/keywords&gt;&lt;dates&gt;&lt;year&gt;2020&lt;/year&gt;&lt;pub-dates&gt;&lt;date&gt;Oct 1&lt;/date&gt;&lt;/pub-dates&gt;&lt;/dates&gt;&lt;isbn&gt;2515-446x&lt;/isbn&gt;&lt;accession-num&gt;33004426&lt;/accession-num&gt;&lt;urls&gt;&lt;related-urls&gt;&lt;url&gt;https://ebm.bmj.com/content/ebmed/early/2020/09/30/bmjebm-2020-111511.full.pdf&lt;/url&gt;&lt;/related-urls&gt;&lt;/urls&gt;&lt;electronic-resource-num&gt;10.1136/bmjebm-2020-111511&lt;/electronic-resource-num&gt;&lt;remote-database-provider&gt;NLM&lt;/remote-database-provider&gt;&lt;language&gt;eng&lt;/language&gt;&lt;/record&gt;&lt;/Cite&gt;&lt;/EndNote&gt;</w:instrText>
      </w:r>
      <w:r w:rsidR="0055215E">
        <w:fldChar w:fldCharType="separate"/>
      </w:r>
      <w:r w:rsidR="00F11F61">
        <w:rPr>
          <w:noProof/>
        </w:rPr>
        <w:t>(3)</w:t>
      </w:r>
      <w:r w:rsidR="0055215E">
        <w:fldChar w:fldCharType="end"/>
      </w:r>
      <w:r>
        <w:t xml:space="preserve"> </w:t>
      </w:r>
      <w:r w:rsidR="00EB25DE">
        <w:t xml:space="preserve">Studies assessing </w:t>
      </w:r>
      <w:r w:rsidR="0055215E">
        <w:t>the diagnostic performance of thoracic imaging have often used PCR testing as a reference standard, resulting in suggestions that CT or plain radiography lack specificity</w:t>
      </w:r>
      <w:r w:rsidR="00AD589A">
        <w:t xml:space="preserve">, whereas </w:t>
      </w:r>
      <w:r w:rsidR="00426A8C">
        <w:t xml:space="preserve">limitations in the </w:t>
      </w:r>
      <w:r w:rsidR="00AD589A">
        <w:t xml:space="preserve">PCR standard could </w:t>
      </w:r>
      <w:r w:rsidR="00426A8C">
        <w:t>cause</w:t>
      </w:r>
      <w:r w:rsidR="00AD589A">
        <w:t xml:space="preserve"> misleading </w:t>
      </w:r>
      <w:r w:rsidR="00545052">
        <w:t>interpretations about the specificity of imaging findings.</w:t>
      </w:r>
      <w:r w:rsidR="0055215E">
        <w:fldChar w:fldCharType="begin">
          <w:fldData xml:space="preserve">PEVuZE5vdGU+PENpdGU+PEF1dGhvcj5TYWxhbWVoPC9BdXRob3I+PFllYXI+MjAyMDwvWWVhcj48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</w:fldData>
        </w:fldChar>
      </w:r>
      <w:r w:rsidR="00F11F61">
        <w:instrText xml:space="preserve"> ADDIN EN.CITE </w:instrText>
      </w:r>
      <w:r w:rsidR="00F11F61">
        <w:fldChar w:fldCharType="begin">
          <w:fldData xml:space="preserve">PEVuZE5vdGU+PENpdGU+PEF1dGhvcj5TYWxhbWVoPC9BdXRob3I+PFllYXI+MjAyMDwvWWVhcj48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</w:fldData>
        </w:fldChar>
      </w:r>
      <w:r w:rsidR="00F11F61">
        <w:instrText xml:space="preserve"> ADDIN EN.CITE.DATA </w:instrText>
      </w:r>
      <w:r w:rsidR="00F11F61">
        <w:fldChar w:fldCharType="end"/>
      </w:r>
      <w:r w:rsidR="0055215E">
        <w:fldChar w:fldCharType="separate"/>
      </w:r>
      <w:r w:rsidR="00F11F61">
        <w:rPr>
          <w:noProof/>
        </w:rPr>
        <w:t>(27)</w:t>
      </w:r>
      <w:r w:rsidR="0055215E">
        <w:fldChar w:fldCharType="end"/>
      </w:r>
      <w:r>
        <w:t xml:space="preserve"> </w:t>
      </w:r>
      <w:r w:rsidR="00CE2414">
        <w:t>Inter-observer kappa in our study was 0.51, with agreement in 75.4% of patients. Our findings are consistent with stud</w:t>
      </w:r>
      <w:r w:rsidR="00D03BD3">
        <w:t>ies</w:t>
      </w:r>
      <w:r w:rsidR="00CE2414">
        <w:t xml:space="preserve"> of radiologists </w:t>
      </w:r>
      <w:r w:rsidR="00CE2414" w:rsidRPr="00D03BD3">
        <w:t>reviewing chest CT imaging</w:t>
      </w:r>
      <w:r w:rsidR="00CE2414" w:rsidRPr="00396CE5">
        <w:t>.</w:t>
      </w:r>
      <w:r w:rsidR="00D03BD3" w:rsidRPr="00396CE5">
        <w:fldChar w:fldCharType="begin">
          <w:fldData xml:space="preserve">PEVuZE5vdGU+PENpdGU+PEF1dGhvcj5Qcm9rb3A8L0F1dGhvcj48WWVhcj4yMDIwPC9ZZWFyPjxS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</w:fldData>
        </w:fldChar>
      </w:r>
      <w:r w:rsidR="00F11F61" w:rsidRPr="00396CE5">
        <w:instrText xml:space="preserve"> ADDIN EN.CITE </w:instrText>
      </w:r>
      <w:r w:rsidR="00F11F61" w:rsidRPr="00396CE5">
        <w:fldChar w:fldCharType="begin">
          <w:fldData xml:space="preserve">PEVuZE5vdGU+PENpdGU+PEF1dGhvcj5Qcm9rb3A8L0F1dGhvcj48WWVhcj4yMDIwPC9ZZWFyPjxS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</w:fldData>
        </w:fldChar>
      </w:r>
      <w:r w:rsidR="00F11F61" w:rsidRPr="00396CE5">
        <w:instrText xml:space="preserve"> ADDIN EN.CITE.DATA </w:instrText>
      </w:r>
      <w:r w:rsidR="00F11F61" w:rsidRPr="00396CE5">
        <w:fldChar w:fldCharType="end"/>
      </w:r>
      <w:r w:rsidR="00D03BD3" w:rsidRPr="00396CE5">
        <w:fldChar w:fldCharType="separate"/>
      </w:r>
      <w:r w:rsidR="00F11F61" w:rsidRPr="00396CE5">
        <w:rPr>
          <w:noProof/>
        </w:rPr>
        <w:t>(4)</w:t>
      </w:r>
      <w:r w:rsidR="00D03BD3" w:rsidRPr="00396CE5">
        <w:fldChar w:fldCharType="end"/>
      </w:r>
      <w:r w:rsidR="00CE2414">
        <w:t xml:space="preserve"> The finding of moderate agreement formed the basis for </w:t>
      </w:r>
      <w:r w:rsidR="00D03BD3">
        <w:t xml:space="preserve">our decision to </w:t>
      </w:r>
      <w:r w:rsidR="00CE2414">
        <w:t>includ</w:t>
      </w:r>
      <w:r w:rsidR="00D03BD3">
        <w:t>e</w:t>
      </w:r>
      <w:r w:rsidR="00CE2414">
        <w:t xml:space="preserve"> a third tier </w:t>
      </w:r>
      <w:r w:rsidR="00A02AE7">
        <w:t xml:space="preserve">of specialist radiologists </w:t>
      </w:r>
      <w:r w:rsidR="00CE2414">
        <w:t>to</w:t>
      </w:r>
      <w:r w:rsidR="00D03BD3">
        <w:t xml:space="preserve"> evaluate discordant cases</w:t>
      </w:r>
      <w:r w:rsidR="00545052">
        <w:t xml:space="preserve">. </w:t>
      </w:r>
      <w:r w:rsidR="00CE2414">
        <w:t>In a recent analysis of the BSTI criteria for COVID-19 reporting, among a sample of CXRs from patients with COVID-19 pneumonia and historical images from patients with symptoms consistent with COVID prior to the emergence of the virus, test specificity was 100%, and sensitivity 44%</w:t>
      </w:r>
      <w:r w:rsidR="00426A8C">
        <w:t>,</w:t>
      </w:r>
      <w:r w:rsidR="00CE2414">
        <w:t xml:space="preserve"> providing </w:t>
      </w:r>
      <w:r w:rsidR="00426A8C">
        <w:t xml:space="preserve">evidence that </w:t>
      </w:r>
      <w:r w:rsidR="00CE2414">
        <w:t>these radiological criteria</w:t>
      </w:r>
      <w:r w:rsidR="00426A8C">
        <w:t xml:space="preserve"> can identify COVID-19 disease with high specificity</w:t>
      </w:r>
      <w:r w:rsidR="00CE2414">
        <w:t>.</w:t>
      </w:r>
      <w:r w:rsidR="00CE2414">
        <w:fldChar w:fldCharType="begin">
          <w:fldData xml:space="preserve">PEVuZE5vdGU+PENpdGU+PEF1dGhvcj5IYXJlPC9BdXRob3I+PFllYXI+MjAyMDwvWWVhcj48UmVj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</w:fldData>
        </w:fldChar>
      </w:r>
      <w:r w:rsidR="00F11F61">
        <w:instrText xml:space="preserve"> ADDIN EN.CITE </w:instrText>
      </w:r>
      <w:r w:rsidR="00F11F61">
        <w:fldChar w:fldCharType="begin">
          <w:fldData xml:space="preserve">PEVuZE5vdGU+PENpdGU+PEF1dGhvcj5IYXJlPC9BdXRob3I+PFllYXI+MjAyMDwvWWVhcj48UmVj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</w:fldData>
        </w:fldChar>
      </w:r>
      <w:r w:rsidR="00F11F61">
        <w:instrText xml:space="preserve"> ADDIN EN.CITE.DATA </w:instrText>
      </w:r>
      <w:r w:rsidR="00F11F61">
        <w:fldChar w:fldCharType="end"/>
      </w:r>
      <w:r w:rsidR="00CE2414">
        <w:fldChar w:fldCharType="separate"/>
      </w:r>
      <w:r w:rsidR="00F11F61">
        <w:rPr>
          <w:noProof/>
        </w:rPr>
        <w:t>(28)</w:t>
      </w:r>
      <w:r w:rsidR="00CE2414">
        <w:fldChar w:fldCharType="end"/>
      </w:r>
      <w:r w:rsidR="00CE2414">
        <w:t xml:space="preserve"> </w:t>
      </w:r>
    </w:p>
    <w:p w14:paraId="3489D501" w14:textId="5BBA34E2" w:rsidR="009E2E67" w:rsidRDefault="001E0F6B" w:rsidP="00CB1E1D">
      <w:pPr>
        <w:spacing w:line="276" w:lineRule="auto"/>
        <w:jc w:val="both"/>
      </w:pPr>
      <w:r>
        <w:t>Our study had several strengths. We considered the real-world clinical sensitivity of PCR testing, carefully considered clinical exclusion criteria</w:t>
      </w:r>
      <w:r w:rsidR="00557BB3">
        <w:t>,</w:t>
      </w:r>
      <w:r>
        <w:t xml:space="preserve"> and applied rigorous radiological reporting, with review of acquired thoracic imaging by up to three independent </w:t>
      </w:r>
      <w:r w:rsidR="003D5D09">
        <w:t xml:space="preserve">expert </w:t>
      </w:r>
      <w:r>
        <w:t xml:space="preserve">radiologists. </w:t>
      </w:r>
      <w:r w:rsidR="009E0455">
        <w:t>T</w:t>
      </w:r>
      <w:r w:rsidR="002163EA">
        <w:t>he ma</w:t>
      </w:r>
      <w:r>
        <w:t xml:space="preserve">in </w:t>
      </w:r>
      <w:r w:rsidR="0098145E">
        <w:t>limitation of this study</w:t>
      </w:r>
      <w:r w:rsidR="00E8605E">
        <w:t>,</w:t>
      </w:r>
      <w:r w:rsidR="00557BB3">
        <w:t xml:space="preserve"> in common with all diagnostic evaluation studies for COVID-19,</w:t>
      </w:r>
      <w:r w:rsidR="0098145E">
        <w:t xml:space="preserve"> </w:t>
      </w:r>
      <w:r w:rsidR="009E0455">
        <w:t>wa</w:t>
      </w:r>
      <w:r w:rsidR="0098145E">
        <w:t xml:space="preserve">s </w:t>
      </w:r>
      <w:r w:rsidR="002D0191">
        <w:t xml:space="preserve">the </w:t>
      </w:r>
      <w:r w:rsidR="009E0455">
        <w:t xml:space="preserve">lack of an authoritative </w:t>
      </w:r>
      <w:r w:rsidR="0098145E">
        <w:t>reference standard</w:t>
      </w:r>
      <w:r w:rsidR="002D0191">
        <w:t xml:space="preserve">. </w:t>
      </w:r>
      <w:bookmarkStart w:id="7" w:name="_Hlk68239016"/>
      <w:r w:rsidR="002D0191">
        <w:t>We create</w:t>
      </w:r>
      <w:r w:rsidR="009E0455">
        <w:t>d</w:t>
      </w:r>
      <w:r w:rsidR="0098145E">
        <w:t xml:space="preserve"> a combined clinical and radiological standard</w:t>
      </w:r>
      <w:r w:rsidR="002D0191">
        <w:t xml:space="preserve"> in a pandemic context that represented the combination of a clinical presentation consistent with COVID-19 with radiological features that were highly suggestive</w:t>
      </w:r>
      <w:r w:rsidR="009E0455">
        <w:t xml:space="preserve"> of COVID-19 disease</w:t>
      </w:r>
      <w:r w:rsidR="002D0191">
        <w:t xml:space="preserve">. </w:t>
      </w:r>
      <w:bookmarkStart w:id="8" w:name="_Hlk68239315"/>
      <w:bookmarkEnd w:id="7"/>
      <w:r w:rsidR="00CB62A1">
        <w:t>It is thus notable that the estimated sensitivity of PCR testing in this study applies only to this highly selected population with unambiguous radiological features of COVID-19 and does not apply to the wider population with COVID-19 disease including pauci-symptomatic patients or those with more subtle radiological changes.</w:t>
      </w:r>
      <w:bookmarkEnd w:id="8"/>
      <w:r w:rsidR="00CB62A1">
        <w:t xml:space="preserve"> </w:t>
      </w:r>
      <w:r w:rsidR="0098145E">
        <w:t>We attempted to mitigate information bias by blinding study radiologists to the clinical presenting features</w:t>
      </w:r>
      <w:r w:rsidR="002163EA">
        <w:t xml:space="preserve"> and PCR results, </w:t>
      </w:r>
      <w:r w:rsidR="002D0191">
        <w:t>and had</w:t>
      </w:r>
      <w:r w:rsidR="002163EA">
        <w:t xml:space="preserve"> two, or in the event of discordance, three, independent</w:t>
      </w:r>
      <w:r w:rsidR="0098145E">
        <w:t xml:space="preserve"> </w:t>
      </w:r>
      <w:r w:rsidR="002163EA">
        <w:t xml:space="preserve">radiologists reviewing thoracic imaging. </w:t>
      </w:r>
      <w:r w:rsidR="00F7705E" w:rsidRPr="00F7705E">
        <w:t>It is possible that</w:t>
      </w:r>
      <w:r w:rsidR="00F7705E">
        <w:t xml:space="preserve"> our case definition resulted in misclassification, leading to </w:t>
      </w:r>
      <w:r w:rsidR="00D1061D">
        <w:t xml:space="preserve">impaired specificity of the radiological case definition and </w:t>
      </w:r>
      <w:r w:rsidR="00396CE5">
        <w:t>reporting</w:t>
      </w:r>
      <w:r w:rsidR="00D1061D">
        <w:t xml:space="preserve"> </w:t>
      </w:r>
      <w:r w:rsidR="00F7705E">
        <w:t xml:space="preserve">a falsely low PCR test sensitivity. We aimed to minimise misclassification wherever possible by, </w:t>
      </w:r>
      <w:r w:rsidR="00F7705E">
        <w:lastRenderedPageBreak/>
        <w:t>i</w:t>
      </w:r>
      <w:r w:rsidR="009E0455">
        <w:t>ndependent</w:t>
      </w:r>
      <w:r w:rsidR="00557BB3">
        <w:t>ly</w:t>
      </w:r>
      <w:r w:rsidR="009E0455">
        <w:t xml:space="preserve"> from study radiologists and imaging findings</w:t>
      </w:r>
      <w:r w:rsidR="00F7705E">
        <w:t>,</w:t>
      </w:r>
      <w:r w:rsidR="009E0455">
        <w:t xml:space="preserve"> </w:t>
      </w:r>
      <w:r w:rsidR="002163EA">
        <w:t>review</w:t>
      </w:r>
      <w:r w:rsidR="00557BB3">
        <w:t>ing</w:t>
      </w:r>
      <w:r w:rsidR="002163EA">
        <w:t xml:space="preserve"> the clinical presentation of patients</w:t>
      </w:r>
      <w:r w:rsidR="002D0191">
        <w:t>, excluding patients who by the time of discharge or death had an alternative diagnosis</w:t>
      </w:r>
      <w:r w:rsidR="009E0455">
        <w:t xml:space="preserve"> that might represent the cause of imaging findings</w:t>
      </w:r>
      <w:r w:rsidR="003D5D09">
        <w:t xml:space="preserve"> or were asymptomatic</w:t>
      </w:r>
      <w:r w:rsidR="00D1061D">
        <w:t>.</w:t>
      </w:r>
      <w:r w:rsidR="002D0191">
        <w:t xml:space="preserve"> It is notable that the commonest clinical presentation showing features that radiologists </w:t>
      </w:r>
      <w:r w:rsidR="001C68C9">
        <w:t xml:space="preserve">originally </w:t>
      </w:r>
      <w:r w:rsidR="002D0191">
        <w:t xml:space="preserve">interpreted as COVID-19 were pulmonary oedema from cardiac failure and aspiration pneumonia, followed by </w:t>
      </w:r>
      <w:r w:rsidR="009E0455">
        <w:t>interstitial</w:t>
      </w:r>
      <w:r w:rsidR="002D0191">
        <w:t xml:space="preserve"> lung disease or pulmonary haemorrhage</w:t>
      </w:r>
      <w:r w:rsidR="00F7705E">
        <w:t>, which represent important differential diagnoses.</w:t>
      </w:r>
      <w:r w:rsidR="003D5D09">
        <w:fldChar w:fldCharType="begin"/>
      </w:r>
      <w:r w:rsidR="00F11F61">
        <w:instrText xml:space="preserve"> ADDIN EN.CITE &lt;EndNote&gt;&lt;Cite&gt;&lt;Author&gt;Cleverley&lt;/Author&gt;&lt;Year&gt;2020&lt;/Year&gt;&lt;RecNum&gt;5&lt;/RecNum&gt;&lt;DisplayText&gt;(29)&lt;/DisplayText&gt;&lt;record&gt;&lt;rec-number&gt;5&lt;/rec-number&gt;&lt;foreign-keys&gt;&lt;key app="EN" db-id="vasa9r0epws5twe0wwdxaraap02xzpr2de0s" timestamp="1607597677"&gt;5&lt;/key&gt;&lt;/foreign-keys&gt;&lt;ref-type name="Journal Article"&gt;17&lt;/ref-type&gt;&lt;contributors&gt;&lt;authors&gt;&lt;author&gt;Cleverley, Joanne&lt;/author&gt;&lt;author&gt;Piper, James&lt;/author&gt;&lt;author&gt;Jones, Melvyn M&lt;/author&gt;&lt;/authors&gt;&lt;/contributors&gt;&lt;titles&gt;&lt;title&gt;The role of chest radiography in confirming covid-19 pneumonia&lt;/title&gt;&lt;secondary-title&gt;BMJ&lt;/secondary-title&gt;&lt;/titles&gt;&lt;periodical&gt;&lt;full-title&gt;BMJ&lt;/full-title&gt;&lt;/periodical&gt;&lt;pages&gt;m2426&lt;/pages&gt;&lt;volume&gt;370&lt;/volume&gt;&lt;dates&gt;&lt;year&gt;2020&lt;/year&gt;&lt;/dates&gt;&lt;urls&gt;&lt;related-urls&gt;&lt;url&gt;https://www.bmj.com/content/bmj/370/bmj.m2426.full.pdf&lt;/url&gt;&lt;/related-urls&gt;&lt;/urls&gt;&lt;electronic-resource-num&gt;10.1136/bmj.m2426&lt;/electronic-resource-num&gt;&lt;/record&gt;&lt;/Cite&gt;&lt;/EndNote&gt;</w:instrText>
      </w:r>
      <w:r w:rsidR="003D5D09">
        <w:fldChar w:fldCharType="separate"/>
      </w:r>
      <w:r w:rsidR="00F11F61">
        <w:rPr>
          <w:noProof/>
        </w:rPr>
        <w:t>(29)</w:t>
      </w:r>
      <w:r w:rsidR="003D5D09">
        <w:fldChar w:fldCharType="end"/>
      </w:r>
      <w:r w:rsidR="002D0191">
        <w:t xml:space="preserve"> At the time of this study, CT was </w:t>
      </w:r>
      <w:r w:rsidR="009E0455">
        <w:t>often</w:t>
      </w:r>
      <w:r w:rsidR="002D0191">
        <w:t xml:space="preserve"> used in situations where the clinical team had a high clinical suspicion of COVID-19</w:t>
      </w:r>
      <w:r w:rsidR="009E0455">
        <w:t>,</w:t>
      </w:r>
      <w:r w:rsidR="002D0191">
        <w:t xml:space="preserve"> yet PCR testing was negative.</w:t>
      </w:r>
      <w:r w:rsidR="009E0455">
        <w:t xml:space="preserve"> </w:t>
      </w:r>
      <w:r w:rsidR="00F7705E">
        <w:t xml:space="preserve">As such, </w:t>
      </w:r>
      <w:r w:rsidR="009E0455">
        <w:t xml:space="preserve">lower PCR sensitivity </w:t>
      </w:r>
      <w:r w:rsidR="00F7705E">
        <w:t xml:space="preserve">was </w:t>
      </w:r>
      <w:r w:rsidR="009E0455">
        <w:t>observed among people who underwent CT imaging</w:t>
      </w:r>
      <w:r w:rsidR="00F7705E">
        <w:t>; t</w:t>
      </w:r>
      <w:r w:rsidR="009E0455">
        <w:t>his was a pre-selected population who in m</w:t>
      </w:r>
      <w:r w:rsidR="00F7705E">
        <w:t>ost</w:t>
      </w:r>
      <w:r w:rsidR="009E0455">
        <w:t xml:space="preserve"> cases had already had an absence of classical findings on chest X-ray and</w:t>
      </w:r>
      <w:r w:rsidR="003D5D09">
        <w:t xml:space="preserve"> a</w:t>
      </w:r>
      <w:r w:rsidR="00F7705E">
        <w:t xml:space="preserve"> </w:t>
      </w:r>
      <w:r w:rsidR="009E0455">
        <w:t>negative PCR result</w:t>
      </w:r>
      <w:r w:rsidR="00F7705E">
        <w:t>,</w:t>
      </w:r>
      <w:r w:rsidR="009E0455">
        <w:t xml:space="preserve"> </w:t>
      </w:r>
      <w:r w:rsidR="00F7705E">
        <w:t>leading to further diagnostic pursuit</w:t>
      </w:r>
      <w:r w:rsidR="003D5D09">
        <w:t>.</w:t>
      </w:r>
      <w:r w:rsidR="00F7705E">
        <w:t xml:space="preserve"> </w:t>
      </w:r>
      <w:r w:rsidR="00D1061D">
        <w:t xml:space="preserve">It is likely that the true sensitivity of SARS-CoV-2 PCR </w:t>
      </w:r>
      <w:r w:rsidR="00396CE5">
        <w:t xml:space="preserve">testing </w:t>
      </w:r>
      <w:r w:rsidR="00D1061D">
        <w:t>lies between the result observed in this study and that observed in studies</w:t>
      </w:r>
      <w:r w:rsidR="00396CE5">
        <w:t xml:space="preserve"> which</w:t>
      </w:r>
      <w:r w:rsidR="00D1061D">
        <w:t xml:space="preserve"> compar</w:t>
      </w:r>
      <w:r w:rsidR="00396CE5">
        <w:t>e</w:t>
      </w:r>
      <w:r w:rsidR="00D1061D">
        <w:t xml:space="preserve"> a single test with repeated sampling. </w:t>
      </w:r>
      <w:r w:rsidR="00EB25DE">
        <w:t>Future studies should consider the use of latent class analysis to triangulate serology, PCR</w:t>
      </w:r>
      <w:r w:rsidR="00D1061D">
        <w:t xml:space="preserve"> sampling</w:t>
      </w:r>
      <w:r w:rsidR="00EB25DE">
        <w:t xml:space="preserve"> and imaging</w:t>
      </w:r>
      <w:r w:rsidR="00D1061D">
        <w:t>, ideally systematically employing CT imaging</w:t>
      </w:r>
      <w:r w:rsidR="00EB25DE">
        <w:t xml:space="preserve"> to </w:t>
      </w:r>
      <w:r w:rsidR="003D5D09">
        <w:t xml:space="preserve">better understand </w:t>
      </w:r>
      <w:r w:rsidR="00EB25DE">
        <w:t>the true performance characteristics of diagnostic assays</w:t>
      </w:r>
      <w:r w:rsidR="00D1061D">
        <w:t xml:space="preserve"> by synthesis of multiple imperfect tests</w:t>
      </w:r>
      <w:r w:rsidR="00EB25DE">
        <w:t>.</w:t>
      </w:r>
      <w:r w:rsidR="00EB25DE">
        <w:fldChar w:fldCharType="begin"/>
      </w:r>
      <w:r w:rsidR="00F11F61">
        <w:instrText xml:space="preserve"> ADDIN EN.CITE &lt;EndNote&gt;&lt;Cite&gt;&lt;Author&gt;Axell-House&lt;/Author&gt;&lt;Year&gt;2020&lt;/Year&gt;&lt;RecNum&gt;25&lt;/RecNum&gt;&lt;DisplayText&gt;(30)&lt;/DisplayText&gt;&lt;record&gt;&lt;rec-number&gt;25&lt;/rec-number&gt;&lt;foreign-keys&gt;&lt;key app="EN" db-id="vasa9r0epws5twe0wwdxaraap02xzpr2de0s" timestamp="1607941814"&gt;25&lt;/key&gt;&lt;/foreign-keys&gt;&lt;ref-type name="Journal Article"&gt;17&lt;/ref-type&gt;&lt;contributors&gt;&lt;authors&gt;&lt;author&gt;Axell-House, Dierdre B.&lt;/author&gt;&lt;author&gt;Lavingia, Richa&lt;/author&gt;&lt;author&gt;Rafferty, Megan&lt;/author&gt;&lt;author&gt;Clark, Eva&lt;/author&gt;&lt;author&gt;Amirian, E. Susan&lt;/author&gt;&lt;author&gt;Chiao, Elizabeth Y.&lt;/author&gt;&lt;/authors&gt;&lt;/contributors&gt;&lt;titles&gt;&lt;title&gt;The estimation of diagnostic accuracy of tests for COVID-19: A scoping review&lt;/title&gt;&lt;secondary-title&gt;Journal of Infection&lt;/secondary-title&gt;&lt;/titles&gt;&lt;periodical&gt;&lt;full-title&gt;Journal of Infection&lt;/full-title&gt;&lt;/periodical&gt;&lt;pages&gt;681-697&lt;/pages&gt;&lt;volume&gt;81&lt;/volume&gt;&lt;number&gt;5&lt;/number&gt;&lt;keywords&gt;&lt;keyword&gt;SARS-CoV-2&lt;/keyword&gt;&lt;keyword&gt;COVID-19&lt;/keyword&gt;&lt;keyword&gt;Diagnostic accuracy&lt;/keyword&gt;&lt;keyword&gt;Sensitivity&lt;/keyword&gt;&lt;keyword&gt;Specificity&lt;/keyword&gt;&lt;keyword&gt;QUADAS-2&lt;/keyword&gt;&lt;/keywords&gt;&lt;dates&gt;&lt;year&gt;2020&lt;/year&gt;&lt;pub-dates&gt;&lt;date&gt;2020/11/01/&lt;/date&gt;&lt;/pub-dates&gt;&lt;/dates&gt;&lt;isbn&gt;0163-4453&lt;/isbn&gt;&lt;urls&gt;&lt;related-urls&gt;&lt;url&gt;http://www.sciencedirect.com/science/article/pii/S0163445320305776&lt;/url&gt;&lt;/related-urls&gt;&lt;/urls&gt;&lt;electronic-resource-num&gt;https://doi.org/10.1016/j.jinf.2020.08.043&lt;/electronic-resource-num&gt;&lt;/record&gt;&lt;/Cite&gt;&lt;/EndNote&gt;</w:instrText>
      </w:r>
      <w:r w:rsidR="00EB25DE">
        <w:fldChar w:fldCharType="separate"/>
      </w:r>
      <w:r w:rsidR="00F11F61">
        <w:rPr>
          <w:noProof/>
        </w:rPr>
        <w:t>(30)</w:t>
      </w:r>
      <w:r w:rsidR="00EB25DE">
        <w:fldChar w:fldCharType="end"/>
      </w:r>
      <w:r w:rsidR="008D70E2">
        <w:t xml:space="preserve"> </w:t>
      </w:r>
    </w:p>
    <w:p w14:paraId="178323DA" w14:textId="7ED77A65" w:rsidR="0069623A" w:rsidRDefault="00C62E90" w:rsidP="00CB1E1D">
      <w:pPr>
        <w:spacing w:line="276" w:lineRule="auto"/>
        <w:jc w:val="both"/>
      </w:pPr>
      <w:r>
        <w:t>In conclusion, using a</w:t>
      </w:r>
      <w:r w:rsidR="00654203">
        <w:t xml:space="preserve"> combined clinical and radiological reference test in the setting of a high probability of COVID-19 during the first peak of the pandemic, we </w:t>
      </w:r>
      <w:r w:rsidR="003D5D09">
        <w:t>observed</w:t>
      </w:r>
      <w:r w:rsidR="00654203">
        <w:t xml:space="preserve"> SARS-CoV-2 PCR </w:t>
      </w:r>
      <w:r w:rsidR="003D5D09">
        <w:t xml:space="preserve">clinical </w:t>
      </w:r>
      <w:r w:rsidR="00654203">
        <w:t xml:space="preserve">sensitivity of 68%. </w:t>
      </w:r>
      <w:r w:rsidR="00687722">
        <w:t xml:space="preserve">Clinicians should carefully consider the limitations of this diagnostic test, particularly in a setting where the pre-test probability is high and should </w:t>
      </w:r>
      <w:r w:rsidR="00654203">
        <w:t>avoid premature diagnostic closure on the basis of PCR test</w:t>
      </w:r>
      <w:r w:rsidR="00687722">
        <w:t>ing</w:t>
      </w:r>
      <w:r w:rsidR="001E0F6B">
        <w:t xml:space="preserve"> alone</w:t>
      </w:r>
      <w:r w:rsidR="00557BB3">
        <w:t>.</w:t>
      </w:r>
      <w:r w:rsidR="00654203">
        <w:t xml:space="preserve"> </w:t>
      </w:r>
      <w:r w:rsidR="00687722">
        <w:t xml:space="preserve">Interpretation of the test result should take into account the latest locally relevant epidemiological data, the nature and extent of radiological findings, </w:t>
      </w:r>
      <w:r w:rsidR="00D03BD3">
        <w:t xml:space="preserve">smoking status, </w:t>
      </w:r>
      <w:r w:rsidR="00687722">
        <w:t>and the duration from symptom onset at the time of testing.</w:t>
      </w:r>
    </w:p>
    <w:p w14:paraId="2B7F628A" w14:textId="50F406B2" w:rsidR="00F539ED" w:rsidRDefault="00F539ED" w:rsidP="00CB1E1D">
      <w:pPr>
        <w:spacing w:line="276" w:lineRule="auto"/>
        <w:jc w:val="both"/>
      </w:pPr>
    </w:p>
    <w:p w14:paraId="3CB1CE34" w14:textId="0F116C67" w:rsidR="00F539ED" w:rsidRPr="00EB5DC6" w:rsidRDefault="00F539ED" w:rsidP="00CB1E1D">
      <w:pPr>
        <w:spacing w:line="276" w:lineRule="auto"/>
        <w:jc w:val="both"/>
        <w:rPr>
          <w:b/>
          <w:bCs/>
          <w:sz w:val="24"/>
          <w:szCs w:val="24"/>
        </w:rPr>
      </w:pPr>
      <w:r w:rsidRPr="00EB5DC6">
        <w:rPr>
          <w:b/>
          <w:bCs/>
          <w:sz w:val="24"/>
          <w:szCs w:val="24"/>
        </w:rPr>
        <w:t>Acknowledgements:</w:t>
      </w:r>
    </w:p>
    <w:p w14:paraId="577AB72E" w14:textId="075A54D8" w:rsidR="00F539ED" w:rsidRPr="00F539ED" w:rsidRDefault="00B854B2" w:rsidP="00CB1E1D">
      <w:pPr>
        <w:spacing w:line="276" w:lineRule="auto"/>
        <w:jc w:val="both"/>
      </w:pPr>
      <w:r w:rsidRPr="00B9573C">
        <w:t>DB, JL and AS are funded by National Institute for Health Research Academic Clinical Lectureships</w:t>
      </w:r>
      <w:r>
        <w:t xml:space="preserve"> at the University of Liverpool</w:t>
      </w:r>
      <w:r w:rsidRPr="00B9573C">
        <w:t>.</w:t>
      </w:r>
      <w:r>
        <w:t xml:space="preserve"> KH and KES are funded by </w:t>
      </w:r>
      <w:proofErr w:type="spellStart"/>
      <w:r>
        <w:t>Wellcome</w:t>
      </w:r>
      <w:proofErr w:type="spellEnd"/>
      <w:r>
        <w:t xml:space="preserve"> Clinical PhD Fellowships at the University of Liverpool (grant </w:t>
      </w:r>
      <w:r w:rsidRPr="00867573">
        <w:rPr>
          <w:rFonts w:ascii="Calibri" w:hAnsi="Calibri" w:cs="Calibri"/>
          <w:color w:val="212121"/>
          <w:shd w:val="clear" w:color="auto" w:fill="FFFFFF"/>
        </w:rPr>
        <w:t>203919/Z/16/Z</w:t>
      </w:r>
      <w:r>
        <w:rPr>
          <w:rFonts w:ascii="Calibri" w:hAnsi="Calibri" w:cs="Calibri"/>
          <w:color w:val="212121"/>
          <w:shd w:val="clear" w:color="auto" w:fill="FFFFFF"/>
        </w:rPr>
        <w:t>)</w:t>
      </w:r>
      <w:r>
        <w:t xml:space="preserve">. The funder had no involvement in study design, collection, analysis, interpretation, writing, or the decision to submit for publication. </w:t>
      </w:r>
      <w:r w:rsidR="00F539ED" w:rsidRPr="00C90E04">
        <w:t xml:space="preserve">This research was funded in whole, or in part, by the </w:t>
      </w:r>
      <w:proofErr w:type="spellStart"/>
      <w:r w:rsidR="00F539ED" w:rsidRPr="00C90E04">
        <w:t>Wellcome</w:t>
      </w:r>
      <w:proofErr w:type="spellEnd"/>
      <w:r w:rsidR="00F539ED" w:rsidRPr="00C90E04">
        <w:t xml:space="preserve"> Trust [Grant number </w:t>
      </w:r>
      <w:r w:rsidR="00C90E04" w:rsidRPr="00867573">
        <w:rPr>
          <w:rFonts w:ascii="Calibri" w:hAnsi="Calibri" w:cs="Calibri"/>
          <w:color w:val="212121"/>
          <w:shd w:val="clear" w:color="auto" w:fill="FFFFFF"/>
        </w:rPr>
        <w:t>203919/Z/16/Z</w:t>
      </w:r>
      <w:r w:rsidR="00F539ED" w:rsidRPr="00C90E04">
        <w:t>]. For the purpose of open access, the author has applied a CC BY public copyright licence to any Author Accepted Manuscript version arising from this submission.</w:t>
      </w:r>
    </w:p>
    <w:p w14:paraId="6377423B" w14:textId="47FC6CD8" w:rsidR="00877737" w:rsidRDefault="00877737" w:rsidP="00CB1E1D">
      <w:pPr>
        <w:spacing w:line="276" w:lineRule="auto"/>
        <w:jc w:val="both"/>
      </w:pPr>
    </w:p>
    <w:p w14:paraId="0BA80825" w14:textId="60B78CF3" w:rsidR="0070786E" w:rsidRPr="00EB5DC6" w:rsidRDefault="0070786E" w:rsidP="00CB1E1D">
      <w:pPr>
        <w:spacing w:line="276" w:lineRule="auto"/>
        <w:rPr>
          <w:b/>
          <w:bCs/>
          <w:sz w:val="24"/>
          <w:szCs w:val="24"/>
        </w:rPr>
      </w:pPr>
      <w:r w:rsidRPr="00EB5DC6">
        <w:rPr>
          <w:b/>
          <w:bCs/>
          <w:sz w:val="24"/>
          <w:szCs w:val="24"/>
        </w:rPr>
        <w:t>References</w:t>
      </w:r>
    </w:p>
    <w:p w14:paraId="20177276" w14:textId="77777777" w:rsidR="00396CE5" w:rsidRPr="00396CE5" w:rsidRDefault="0070786E" w:rsidP="00396CE5">
      <w:pPr>
        <w:pStyle w:val="EndNoteBibliography"/>
        <w:spacing w:after="0"/>
      </w:pPr>
      <w:r w:rsidRPr="00B9573C">
        <w:rPr>
          <w:lang w:val="en-GB"/>
        </w:rPr>
        <w:fldChar w:fldCharType="begin"/>
      </w:r>
      <w:r w:rsidRPr="00B9573C">
        <w:rPr>
          <w:lang w:val="en-GB"/>
        </w:rPr>
        <w:instrText xml:space="preserve"> ADDIN EN.REFLIST </w:instrText>
      </w:r>
      <w:r w:rsidRPr="00B9573C">
        <w:rPr>
          <w:lang w:val="en-GB"/>
        </w:rPr>
        <w:fldChar w:fldCharType="separate"/>
      </w:r>
      <w:r w:rsidR="00396CE5" w:rsidRPr="00396CE5">
        <w:t>1.</w:t>
      </w:r>
      <w:r w:rsidR="00396CE5" w:rsidRPr="00396CE5">
        <w:tab/>
        <w:t>Venter M, Richter K. Towards effective diagnostic assays for COVID-19: a review. Journal of clinical pathology. 2020 May 13. PubMed PMID: 32404473. Epub 2020/05/15. eng.</w:t>
      </w:r>
    </w:p>
    <w:p w14:paraId="2F2A7260" w14:textId="77777777" w:rsidR="00396CE5" w:rsidRPr="00396CE5" w:rsidRDefault="00396CE5" w:rsidP="00396CE5">
      <w:pPr>
        <w:pStyle w:val="EndNoteBibliography"/>
        <w:spacing w:after="0"/>
      </w:pPr>
      <w:r w:rsidRPr="00396CE5">
        <w:t>2.</w:t>
      </w:r>
      <w:r w:rsidRPr="00396CE5">
        <w:tab/>
        <w:t>Watson J, Whiting PF, Brush JE. Interpreting a covid-19 test result. BMJ. 2020;369:m1808.</w:t>
      </w:r>
    </w:p>
    <w:p w14:paraId="5002BE75" w14:textId="77777777" w:rsidR="00396CE5" w:rsidRPr="00396CE5" w:rsidRDefault="00396CE5" w:rsidP="00396CE5">
      <w:pPr>
        <w:pStyle w:val="EndNoteBibliography"/>
        <w:spacing w:after="0"/>
      </w:pPr>
      <w:r w:rsidRPr="00396CE5">
        <w:t>3.</w:t>
      </w:r>
      <w:r w:rsidRPr="00396CE5">
        <w:tab/>
        <w:t>Jarrom D, Elston L, Washington J, Prettyjohns M, Cann K, Myles S, et al. Effectiveness of tests to detect the presence of SARS-CoV-2 virus, and antibodies to SARS-CoV-2, to inform COVID-19 diagnosis: a rapid systematic review. BMJ Evid Based Med. 2020 Oct 1. PubMed PMID: 33004426. Epub 2020/10/03. eng.</w:t>
      </w:r>
    </w:p>
    <w:p w14:paraId="242DD977" w14:textId="77777777" w:rsidR="00396CE5" w:rsidRPr="00396CE5" w:rsidRDefault="00396CE5" w:rsidP="00396CE5">
      <w:pPr>
        <w:pStyle w:val="EndNoteBibliography"/>
        <w:spacing w:after="0"/>
      </w:pPr>
      <w:r w:rsidRPr="00396CE5">
        <w:t>4.</w:t>
      </w:r>
      <w:r w:rsidRPr="00396CE5">
        <w:tab/>
        <w:t>Prokop M, van Everdingen W, van Rees Vellinga T, Quarles van Ufford H, Stöger L, Beenen L, et al. CO-RADS: A Categorical CT Assessment Scheme for Patients Suspected of Having COVID-19-</w:t>
      </w:r>
      <w:r w:rsidRPr="00396CE5">
        <w:lastRenderedPageBreak/>
        <w:t>Definition and Evaluation. Radiology. 2020 Aug;296(2):E97-e104. PubMed PMID: 32339082. Pubmed Central PMCID: PMC7233402. Epub 2020/04/28. eng.</w:t>
      </w:r>
    </w:p>
    <w:p w14:paraId="209D195F" w14:textId="77777777" w:rsidR="00396CE5" w:rsidRPr="00396CE5" w:rsidRDefault="00396CE5" w:rsidP="00396CE5">
      <w:pPr>
        <w:pStyle w:val="EndNoteBibliography"/>
        <w:spacing w:after="0"/>
      </w:pPr>
      <w:r w:rsidRPr="00396CE5">
        <w:t>5.</w:t>
      </w:r>
      <w:r w:rsidRPr="00396CE5">
        <w:tab/>
        <w:t>Nair A, Rodrigues J, Hare S, Edey A, Devaraj A, Jacob J, et al. A British Society of Thoracic Imaging statement: considerations in designing local imaging diagnostic algorithms for the COVID-19 pandemic. Clinical Radiology. 2020;75(5):329-34.</w:t>
      </w:r>
    </w:p>
    <w:p w14:paraId="611E155C" w14:textId="77777777" w:rsidR="00396CE5" w:rsidRPr="00396CE5" w:rsidRDefault="00396CE5" w:rsidP="00396CE5">
      <w:pPr>
        <w:pStyle w:val="EndNoteBibliography"/>
        <w:spacing w:after="0"/>
      </w:pPr>
      <w:r w:rsidRPr="00396CE5">
        <w:t>6.</w:t>
      </w:r>
      <w:r w:rsidRPr="00396CE5">
        <w:tab/>
        <w:t>Prokop M, van Everdingen W, van Rees Vellinga T, Quarles van Ufford J, Stöger L, Beenen L, et al. CO-RADS - A categorical CT assessment scheme for patients with suspected COVID-19: definition and evaluation. Radiology. 2020 Apr 27:201473. PubMed PMID: 32339082. Epub 2020/04/28. eng.</w:t>
      </w:r>
    </w:p>
    <w:p w14:paraId="36214F97" w14:textId="77777777" w:rsidR="00396CE5" w:rsidRPr="00396CE5" w:rsidRDefault="00396CE5" w:rsidP="00396CE5">
      <w:pPr>
        <w:pStyle w:val="EndNoteBibliography"/>
        <w:spacing w:after="0"/>
      </w:pPr>
      <w:r w:rsidRPr="00396CE5">
        <w:t>7.</w:t>
      </w:r>
      <w:r w:rsidRPr="00396CE5">
        <w:tab/>
        <w:t>Long C, Xu H, Shen Q, Zhang X, Fan B, Wang C, et al. Diagnosis of the Coronavirus disease (COVID-19): rRT-PCR or CT? European journal of radiology. 2020 May;126:108961. PubMed PMID: 32229322. Pubmed Central PMCID: PMC7102545. Epub 2020/04/02. eng.</w:t>
      </w:r>
    </w:p>
    <w:p w14:paraId="1ADA1A0B" w14:textId="77777777" w:rsidR="00396CE5" w:rsidRPr="00396CE5" w:rsidRDefault="00396CE5" w:rsidP="00396CE5">
      <w:pPr>
        <w:pStyle w:val="EndNoteBibliography"/>
        <w:spacing w:after="0"/>
      </w:pPr>
      <w:r w:rsidRPr="00396CE5">
        <w:t>8.</w:t>
      </w:r>
      <w:r w:rsidRPr="00396CE5">
        <w:tab/>
        <w:t>Docherty AB, Harrison EM, Green CA, Hardwick HE, Pius R, Norman L, et al. Features of 20 133 UK patients in hospital with covid-19 using the ISARIC WHO Clinical Characterisation Protocol: prospective observational cohort study. BMJ. 2020;369:m1985.</w:t>
      </w:r>
    </w:p>
    <w:p w14:paraId="59B6F2F3" w14:textId="77777777" w:rsidR="00396CE5" w:rsidRPr="00396CE5" w:rsidRDefault="00396CE5" w:rsidP="00396CE5">
      <w:pPr>
        <w:pStyle w:val="EndNoteBibliography"/>
        <w:spacing w:after="0"/>
      </w:pPr>
      <w:r w:rsidRPr="00396CE5">
        <w:t>9.</w:t>
      </w:r>
      <w:r w:rsidRPr="00396CE5">
        <w:tab/>
        <w:t>British Society for Thoracic Imaging. Thoracic imaging in COVID-19 infection. Guidance for the reporting radiologist. Version 2.0. BSTI, 2020.</w:t>
      </w:r>
    </w:p>
    <w:p w14:paraId="4E17C6B1" w14:textId="77777777" w:rsidR="00396CE5" w:rsidRPr="00396CE5" w:rsidRDefault="00396CE5" w:rsidP="00396CE5">
      <w:pPr>
        <w:pStyle w:val="EndNoteBibliography"/>
        <w:spacing w:after="0"/>
      </w:pPr>
      <w:r w:rsidRPr="00396CE5">
        <w:t>10.</w:t>
      </w:r>
      <w:r w:rsidRPr="00396CE5">
        <w:tab/>
        <w:t>Bossuyt PM, Reitsma JB, Bruns DE, Gatsonis CA, Glasziou PP, Irwig L, et al. STARD 2015: an updated list of essential items for reporting diagnostic accuracy studies. Clinical chemistry. 2015;61(12):1446-52.</w:t>
      </w:r>
    </w:p>
    <w:p w14:paraId="6A4A37CC" w14:textId="77777777" w:rsidR="00396CE5" w:rsidRPr="00396CE5" w:rsidRDefault="00396CE5" w:rsidP="00396CE5">
      <w:pPr>
        <w:pStyle w:val="EndNoteBibliography"/>
        <w:spacing w:after="0"/>
      </w:pPr>
      <w:r w:rsidRPr="00396CE5">
        <w:t>11.</w:t>
      </w:r>
      <w:r w:rsidRPr="00396CE5">
        <w:tab/>
        <w:t>Whiting PF, Rutjes AW, Westwood ME, Mallett S, Deeks JJ, Reitsma JB, et al. QUADAS-2: a revised tool for the quality assessment of diagnostic accuracy studies. Annals of internal medicine. 2011;155(8):529-36.</w:t>
      </w:r>
    </w:p>
    <w:p w14:paraId="2292AC15" w14:textId="77777777" w:rsidR="00396CE5" w:rsidRPr="00396CE5" w:rsidRDefault="00396CE5" w:rsidP="00396CE5">
      <w:pPr>
        <w:pStyle w:val="EndNoteBibliography"/>
        <w:spacing w:after="0"/>
      </w:pPr>
      <w:r w:rsidRPr="00396CE5">
        <w:t>12.</w:t>
      </w:r>
      <w:r w:rsidRPr="00396CE5">
        <w:tab/>
        <w:t>Newson RB. Frequentist q-values for multiple-test procedures. The Stata Journal. 2010;10(4):568-84.</w:t>
      </w:r>
    </w:p>
    <w:p w14:paraId="08E5D75D" w14:textId="77777777" w:rsidR="00396CE5" w:rsidRPr="00396CE5" w:rsidRDefault="00396CE5" w:rsidP="00396CE5">
      <w:pPr>
        <w:pStyle w:val="EndNoteBibliography"/>
        <w:spacing w:after="0"/>
      </w:pPr>
      <w:r w:rsidRPr="00396CE5">
        <w:t>13.</w:t>
      </w:r>
      <w:r w:rsidRPr="00396CE5">
        <w:tab/>
        <w:t>Kucirka LM, Lauer SA, Laeyendecker O, Boon D, Lessler J. Variation in False-Negative Rate of Reverse Transcriptase Polymerase Chain Reaction-Based SARS-CoV-2 Tests by Time Since Exposure. Ann Intern Med. 2020 Aug 18;173(4):262-7. PubMed PMID: 32422057. Pubmed Central PMCID: PMC7240870. Epub 2020/05/19. eng.</w:t>
      </w:r>
    </w:p>
    <w:p w14:paraId="190A2FE9" w14:textId="77777777" w:rsidR="00396CE5" w:rsidRPr="00396CE5" w:rsidRDefault="00396CE5" w:rsidP="00396CE5">
      <w:pPr>
        <w:pStyle w:val="EndNoteBibliography"/>
        <w:spacing w:after="0"/>
      </w:pPr>
      <w:r w:rsidRPr="00396CE5">
        <w:t>14.</w:t>
      </w:r>
      <w:r w:rsidRPr="00396CE5">
        <w:tab/>
        <w:t>Mallett S, Allen AJ, Graziadio S, Taylor SA, Sakai NS, Green K, et al. At what times during infection is SARS-CoV-2 detectable and no longer detectable using RT-PCR-based tests? A systematic review of individual participant data. BMC Med. 2020 Nov 4;18(1):346. PubMed PMID: 33143712. Pubmed Central PMCID: PMC7609379. Epub 2020/11/05. eng.</w:t>
      </w:r>
    </w:p>
    <w:p w14:paraId="44AA5905" w14:textId="77777777" w:rsidR="00396CE5" w:rsidRPr="00396CE5" w:rsidRDefault="00396CE5" w:rsidP="00396CE5">
      <w:pPr>
        <w:pStyle w:val="EndNoteBibliography"/>
        <w:spacing w:after="0"/>
      </w:pPr>
      <w:r w:rsidRPr="00396CE5">
        <w:t>15.</w:t>
      </w:r>
      <w:r w:rsidRPr="00396CE5">
        <w:tab/>
        <w:t>de Lusignan S, Dorward J, Correa A, Jones N, Akinyemi O, Amirthalingam G, et al. Risk factors for SARS-CoV-2 among patients in the Oxford Royal College of General Practitioners Research and Surveillance Centre primary care network: a cross-sectional study. The Lancet Infectious Diseases. 2020;20(9):1034-42.</w:t>
      </w:r>
    </w:p>
    <w:p w14:paraId="0AF91569" w14:textId="77777777" w:rsidR="00396CE5" w:rsidRPr="00396CE5" w:rsidRDefault="00396CE5" w:rsidP="00396CE5">
      <w:pPr>
        <w:pStyle w:val="EndNoteBibliography"/>
        <w:spacing w:after="0"/>
      </w:pPr>
      <w:r w:rsidRPr="00396CE5">
        <w:t>16.</w:t>
      </w:r>
      <w:r w:rsidRPr="00396CE5">
        <w:tab/>
        <w:t>Williamson EJ, Walker AJ, Bhaskaran K, Bacon S, Bates C, Morton CE, et al. Factors associated with COVID-19-related death using OpenSAFELY. Nature. 2020 2020/08/01;584(7821):430-6.</w:t>
      </w:r>
    </w:p>
    <w:p w14:paraId="655D5526" w14:textId="77777777" w:rsidR="00396CE5" w:rsidRPr="00396CE5" w:rsidRDefault="00396CE5" w:rsidP="00396CE5">
      <w:pPr>
        <w:pStyle w:val="EndNoteBibliography"/>
        <w:spacing w:after="0"/>
      </w:pPr>
      <w:r w:rsidRPr="00396CE5">
        <w:t>17.</w:t>
      </w:r>
      <w:r w:rsidRPr="00396CE5">
        <w:tab/>
        <w:t>Miyara M, Tubach F, Pourcher V, Morelot-Panzini C, Pernet J, Haroche J. Low rate of daily active tobacco smoking in patients with symptomatic COVID-19. Qeios Published online May. 2020;9.</w:t>
      </w:r>
    </w:p>
    <w:p w14:paraId="50841094" w14:textId="77777777" w:rsidR="00396CE5" w:rsidRPr="00396CE5" w:rsidRDefault="00396CE5" w:rsidP="00396CE5">
      <w:pPr>
        <w:pStyle w:val="EndNoteBibliography"/>
        <w:spacing w:after="0"/>
      </w:pPr>
      <w:r w:rsidRPr="00396CE5">
        <w:t>18.</w:t>
      </w:r>
      <w:r w:rsidRPr="00396CE5">
        <w:tab/>
        <w:t>Farsalinos K, Barbouni A, Niaura R. Systematic review of the prevalence of current smoking among hospitalized COVID-19 patients in China: could nicotine be a therapeutic option? Internal and Emergency Medicine. 2020:1-8.</w:t>
      </w:r>
    </w:p>
    <w:p w14:paraId="0E05C93C" w14:textId="77777777" w:rsidR="00396CE5" w:rsidRPr="00396CE5" w:rsidRDefault="00396CE5" w:rsidP="00396CE5">
      <w:pPr>
        <w:pStyle w:val="EndNoteBibliography"/>
        <w:spacing w:after="0"/>
      </w:pPr>
      <w:r w:rsidRPr="00396CE5">
        <w:t>19.</w:t>
      </w:r>
      <w:r w:rsidRPr="00396CE5">
        <w:tab/>
        <w:t>Simons D, Shahab L, Brown J, Perski O. The association of smoking status with SARS-CoV-2 infection, hospitalization and mortality from COVID-19: a living rapid evidence review with Bayesian meta-analyses (version 7). Addiction.n/a(n/a).</w:t>
      </w:r>
    </w:p>
    <w:p w14:paraId="671AA506" w14:textId="77777777" w:rsidR="00396CE5" w:rsidRPr="00396CE5" w:rsidRDefault="00396CE5" w:rsidP="00396CE5">
      <w:pPr>
        <w:pStyle w:val="EndNoteBibliography"/>
        <w:spacing w:after="0"/>
      </w:pPr>
      <w:r w:rsidRPr="00396CE5">
        <w:t>20.</w:t>
      </w:r>
      <w:r w:rsidRPr="00396CE5">
        <w:tab/>
        <w:t>Gupta AK, Nethan ST, Mehrotra R. Tobacco use as a well-recognized cause of severe COVID-19 manifestations. Respiratory Medicine. 2021 2021/01/01/;176:106233.</w:t>
      </w:r>
    </w:p>
    <w:p w14:paraId="61D8A495" w14:textId="77777777" w:rsidR="00396CE5" w:rsidRPr="00396CE5" w:rsidRDefault="00396CE5" w:rsidP="00396CE5">
      <w:pPr>
        <w:pStyle w:val="EndNoteBibliography"/>
        <w:spacing w:after="0"/>
      </w:pPr>
      <w:r w:rsidRPr="00396CE5">
        <w:t>21.</w:t>
      </w:r>
      <w:r w:rsidRPr="00396CE5">
        <w:tab/>
        <w:t>van Zyl-Smit RN, Richards G, Leone FT. Tobacco smoking and COVID-19 infection. The Lancet Respiratory Medicine. 2020 2020/07/01/;8(7):664-5.</w:t>
      </w:r>
    </w:p>
    <w:p w14:paraId="7353C45F" w14:textId="77777777" w:rsidR="00396CE5" w:rsidRPr="00396CE5" w:rsidRDefault="00396CE5" w:rsidP="00396CE5">
      <w:pPr>
        <w:pStyle w:val="EndNoteBibliography"/>
        <w:spacing w:after="0"/>
      </w:pPr>
      <w:r w:rsidRPr="00396CE5">
        <w:lastRenderedPageBreak/>
        <w:t>22.</w:t>
      </w:r>
      <w:r w:rsidRPr="00396CE5">
        <w:tab/>
        <w:t>Kaur G, Lungarella G, Rahman I. SARS-CoV-2 COVID-19 susceptibility and lung inflammatory storm by smoking and vaping. J Inflamm (Lond). 2020;17:21-. PubMed PMID: 32528233. eng.</w:t>
      </w:r>
    </w:p>
    <w:p w14:paraId="6179ED3A" w14:textId="77777777" w:rsidR="00396CE5" w:rsidRPr="00396CE5" w:rsidRDefault="00396CE5" w:rsidP="00396CE5">
      <w:pPr>
        <w:pStyle w:val="EndNoteBibliography"/>
        <w:spacing w:after="0"/>
      </w:pPr>
      <w:r w:rsidRPr="00396CE5">
        <w:t>23.</w:t>
      </w:r>
      <w:r w:rsidRPr="00396CE5">
        <w:tab/>
        <w:t>Smith JC, Sausville EL, Girish V, Yuan ML, Vasudevan A, John KM, et al. Cigarette Smoke Exposure and Inflammatory Signaling Increase the Expression of the SARS-CoV-2 Receptor ACE2 in the Respiratory Tract. Developmental Cell. 2020 2020/06/08/;53(5):514-29.e3.</w:t>
      </w:r>
    </w:p>
    <w:p w14:paraId="669BCBED" w14:textId="77777777" w:rsidR="00396CE5" w:rsidRPr="00396CE5" w:rsidRDefault="00396CE5" w:rsidP="00396CE5">
      <w:pPr>
        <w:pStyle w:val="EndNoteBibliography"/>
        <w:spacing w:after="0"/>
      </w:pPr>
      <w:r w:rsidRPr="00396CE5">
        <w:t>24.</w:t>
      </w:r>
      <w:r w:rsidRPr="00396CE5">
        <w:tab/>
        <w:t>Fajnzylber J, Regan J, Coxen K, Corry H, Wong C, Rosenthal A, et al. SARS-CoV-2 viral load is associated with increased disease severity and mortality. Nature Communications. 2020 2020/10/30;11(1):5493.</w:t>
      </w:r>
    </w:p>
    <w:p w14:paraId="3925B6C9" w14:textId="77777777" w:rsidR="00396CE5" w:rsidRPr="00396CE5" w:rsidRDefault="00396CE5" w:rsidP="00396CE5">
      <w:pPr>
        <w:pStyle w:val="EndNoteBibliography"/>
        <w:spacing w:after="0"/>
      </w:pPr>
      <w:r w:rsidRPr="00396CE5">
        <w:t>25.</w:t>
      </w:r>
      <w:r w:rsidRPr="00396CE5">
        <w:tab/>
        <w:t>Pujadas E, Chaudhry F, McBride R, Richter F, Zhao S, Wajnberg A, et al. SARS-CoV-2 viral load predicts COVID-19 mortality. The Lancet Respiratory Medicine. 2020;8(9):e70.</w:t>
      </w:r>
    </w:p>
    <w:p w14:paraId="50F1C820" w14:textId="77777777" w:rsidR="00396CE5" w:rsidRPr="00396CE5" w:rsidRDefault="00396CE5" w:rsidP="00396CE5">
      <w:pPr>
        <w:pStyle w:val="EndNoteBibliography"/>
        <w:spacing w:after="0"/>
      </w:pPr>
      <w:r w:rsidRPr="00396CE5">
        <w:t>26.</w:t>
      </w:r>
      <w:r w:rsidRPr="00396CE5">
        <w:tab/>
        <w:t>Fischer C, Mögling R, Melidou A, Kühne A, Oliveira-Filho EF, Wolff T, et al. Variable sensitivity in molecular detection of SARS-CoV-2 in European Expert Laboratories: External Quality Assessment, June – July 2020. Journal of Clinical Microbiology. 2020:JCM.02676-20.</w:t>
      </w:r>
    </w:p>
    <w:p w14:paraId="2BBA6EAB" w14:textId="77777777" w:rsidR="00396CE5" w:rsidRPr="00396CE5" w:rsidRDefault="00396CE5" w:rsidP="00396CE5">
      <w:pPr>
        <w:pStyle w:val="EndNoteBibliography"/>
        <w:spacing w:after="0"/>
      </w:pPr>
      <w:r w:rsidRPr="00396CE5">
        <w:t>27.</w:t>
      </w:r>
      <w:r w:rsidRPr="00396CE5">
        <w:tab/>
        <w:t>Salameh JP, Leeflang MM, Hooft L, Islam N, McGrath TA, van der Pol CB, et al. Thoracic imaging tests for the diagnosis of COVID-19. Cochrane Database Syst Rev. 2020 Sep 30;9(9):CD013639. PubMed PMID: 32997361. Epub 2020/10/01.</w:t>
      </w:r>
    </w:p>
    <w:p w14:paraId="1031FBC6" w14:textId="77777777" w:rsidR="00396CE5" w:rsidRPr="00396CE5" w:rsidRDefault="00396CE5" w:rsidP="00396CE5">
      <w:pPr>
        <w:pStyle w:val="EndNoteBibliography"/>
        <w:spacing w:after="0"/>
      </w:pPr>
      <w:r w:rsidRPr="00396CE5">
        <w:t>28.</w:t>
      </w:r>
      <w:r w:rsidRPr="00396CE5">
        <w:tab/>
        <w:t>Hare SS, Tavare AN, Dattani V, Musaddaq B, Beal I, Cleverley J, et al. Validation of the British Society of Thoracic Imaging guidelines for COVID-19 chest radiograph reporting. Clin Radiol. 2020 Sep;75(9):710.e9-.e14. PubMed PMID: 32631626. Pubmed Central PMCID: PMC7298474 Imaging. Epub 2020/07/08. eng.</w:t>
      </w:r>
    </w:p>
    <w:p w14:paraId="615F5B3B" w14:textId="77777777" w:rsidR="00396CE5" w:rsidRPr="00396CE5" w:rsidRDefault="00396CE5" w:rsidP="00396CE5">
      <w:pPr>
        <w:pStyle w:val="EndNoteBibliography"/>
        <w:spacing w:after="0"/>
      </w:pPr>
      <w:r w:rsidRPr="00396CE5">
        <w:t>29.</w:t>
      </w:r>
      <w:r w:rsidRPr="00396CE5">
        <w:tab/>
        <w:t>Cleverley J, Piper J, Jones MM. The role of chest radiography in confirming covid-19 pneumonia. BMJ. 2020;370:m2426.</w:t>
      </w:r>
    </w:p>
    <w:p w14:paraId="50FAEE4F" w14:textId="77777777" w:rsidR="00396CE5" w:rsidRPr="00396CE5" w:rsidRDefault="00396CE5" w:rsidP="00396CE5">
      <w:pPr>
        <w:pStyle w:val="EndNoteBibliography"/>
      </w:pPr>
      <w:r w:rsidRPr="00396CE5">
        <w:t>30.</w:t>
      </w:r>
      <w:r w:rsidRPr="00396CE5">
        <w:tab/>
        <w:t>Axell-House DB, Lavingia R, Rafferty M, Clark E, Amirian ES, Chiao EY. The estimation of diagnostic accuracy of tests for COVID-19: A scoping review. Journal of Infection. 2020 2020/11/01/;81(5):681-97.</w:t>
      </w:r>
    </w:p>
    <w:p w14:paraId="36A1E2DA" w14:textId="6AE43CBC" w:rsidR="0070786E" w:rsidRPr="00B9573C" w:rsidRDefault="0070786E" w:rsidP="00CB1E1D">
      <w:pPr>
        <w:spacing w:line="276" w:lineRule="auto"/>
        <w:jc w:val="both"/>
      </w:pPr>
      <w:r w:rsidRPr="00B9573C">
        <w:fldChar w:fldCharType="end"/>
      </w:r>
    </w:p>
    <w:p w14:paraId="7B8894EA" w14:textId="77777777" w:rsidR="0070786E" w:rsidRPr="00B9573C" w:rsidRDefault="0070786E" w:rsidP="00CB1E1D">
      <w:pPr>
        <w:spacing w:line="276" w:lineRule="auto"/>
      </w:pPr>
      <w:r w:rsidRPr="00B9573C">
        <w:br w:type="page"/>
      </w:r>
    </w:p>
    <w:p w14:paraId="129C25F8" w14:textId="43D2A952" w:rsidR="00C93A40" w:rsidRDefault="00C12D3D" w:rsidP="00CB1E1D">
      <w:pPr>
        <w:spacing w:line="276" w:lineRule="auto"/>
        <w:rPr>
          <w:b/>
          <w:bCs/>
        </w:rPr>
      </w:pPr>
      <w:bookmarkStart w:id="9" w:name="_Hlk57896146"/>
      <w:bookmarkStart w:id="10" w:name="_Hlk58227007"/>
      <w:r w:rsidRPr="00DD7BD2">
        <w:rPr>
          <w:b/>
          <w:bCs/>
        </w:rPr>
        <w:lastRenderedPageBreak/>
        <w:t xml:space="preserve">Table 1: Characteristics of </w:t>
      </w:r>
      <w:r w:rsidR="00E37378">
        <w:rPr>
          <w:b/>
          <w:bCs/>
        </w:rPr>
        <w:t>demographic data and investigations of</w:t>
      </w:r>
      <w:r w:rsidR="001101AE">
        <w:rPr>
          <w:b/>
          <w:bCs/>
        </w:rPr>
        <w:t xml:space="preserve"> included</w:t>
      </w:r>
      <w:r w:rsidR="00E37378">
        <w:rPr>
          <w:b/>
          <w:bCs/>
        </w:rPr>
        <w:t xml:space="preserve"> </w:t>
      </w:r>
      <w:r w:rsidRPr="00DD7BD2">
        <w:rPr>
          <w:b/>
          <w:bCs/>
        </w:rPr>
        <w:t>patients</w:t>
      </w:r>
      <w:r w:rsidR="00BA3153">
        <w:rPr>
          <w:b/>
          <w:bCs/>
        </w:rPr>
        <w:t>, stratified by SARS-</w:t>
      </w:r>
      <w:r w:rsidR="00A1058C">
        <w:rPr>
          <w:b/>
          <w:bCs/>
        </w:rPr>
        <w:t>CoV-2</w:t>
      </w:r>
      <w:r w:rsidR="00BA3153">
        <w:rPr>
          <w:b/>
          <w:bCs/>
        </w:rPr>
        <w:t xml:space="preserve"> PCR result</w:t>
      </w:r>
    </w:p>
    <w:tbl>
      <w:tblPr>
        <w:tblStyle w:val="TableGrid"/>
        <w:tblW w:w="0" w:type="auto"/>
        <w:tblLayout w:type="fixed"/>
        <w:tblLook w:val="04A0" w:firstRow="1" w:lastRow="0" w:firstColumn="1" w:lastColumn="0" w:noHBand="0" w:noVBand="1"/>
      </w:tblPr>
      <w:tblGrid>
        <w:gridCol w:w="2943"/>
        <w:gridCol w:w="567"/>
        <w:gridCol w:w="1134"/>
        <w:gridCol w:w="567"/>
        <w:gridCol w:w="1134"/>
        <w:gridCol w:w="567"/>
        <w:gridCol w:w="1134"/>
        <w:gridCol w:w="992"/>
      </w:tblGrid>
      <w:tr w:rsidR="00BA3153" w:rsidRPr="005E74D8" w14:paraId="72C4CED9" w14:textId="05874017" w:rsidTr="00CC5AF1">
        <w:tc>
          <w:tcPr>
            <w:tcW w:w="2943" w:type="dxa"/>
          </w:tcPr>
          <w:p w14:paraId="67A62434" w14:textId="12EFD860" w:rsidR="00BA3153" w:rsidRPr="005E74D8" w:rsidRDefault="00BA3153" w:rsidP="00CB1E1D">
            <w:pPr>
              <w:spacing w:line="276" w:lineRule="auto"/>
              <w:rPr>
                <w:b/>
                <w:bCs/>
              </w:rPr>
            </w:pPr>
            <w:bookmarkStart w:id="11" w:name="_Hlk50987395"/>
            <w:r w:rsidRPr="005E74D8">
              <w:rPr>
                <w:b/>
                <w:bCs/>
              </w:rPr>
              <w:t>Characteristics</w:t>
            </w:r>
          </w:p>
        </w:tc>
        <w:tc>
          <w:tcPr>
            <w:tcW w:w="1701" w:type="dxa"/>
            <w:gridSpan w:val="2"/>
            <w:tcBorders>
              <w:bottom w:val="single" w:sz="4" w:space="0" w:color="auto"/>
            </w:tcBorders>
          </w:tcPr>
          <w:p w14:paraId="76EDDD52" w14:textId="2F593665" w:rsidR="00BA3153" w:rsidRPr="005E74D8" w:rsidRDefault="00FF4D18" w:rsidP="00CB1E1D">
            <w:pPr>
              <w:spacing w:line="276" w:lineRule="auto"/>
              <w:rPr>
                <w:b/>
                <w:bCs/>
              </w:rPr>
            </w:pPr>
            <w:r>
              <w:rPr>
                <w:b/>
                <w:bCs/>
              </w:rPr>
              <w:t>All included patients</w:t>
            </w:r>
          </w:p>
          <w:p w14:paraId="75B85CFE" w14:textId="53A13B8A" w:rsidR="00BA3153" w:rsidRPr="005E74D8" w:rsidRDefault="00BA3153" w:rsidP="00CB1E1D">
            <w:pPr>
              <w:spacing w:line="276" w:lineRule="auto"/>
              <w:rPr>
                <w:b/>
                <w:bCs/>
              </w:rPr>
            </w:pPr>
            <w:r w:rsidRPr="005E74D8">
              <w:rPr>
                <w:b/>
                <w:bCs/>
              </w:rPr>
              <w:t>n=4</w:t>
            </w:r>
            <w:r w:rsidR="00FF4D18">
              <w:rPr>
                <w:b/>
                <w:bCs/>
              </w:rPr>
              <w:t>2</w:t>
            </w:r>
            <w:r w:rsidR="00F43CFD">
              <w:rPr>
                <w:b/>
                <w:bCs/>
              </w:rPr>
              <w:t>9</w:t>
            </w:r>
          </w:p>
        </w:tc>
        <w:tc>
          <w:tcPr>
            <w:tcW w:w="1701" w:type="dxa"/>
            <w:gridSpan w:val="2"/>
            <w:tcBorders>
              <w:bottom w:val="single" w:sz="4" w:space="0" w:color="auto"/>
            </w:tcBorders>
          </w:tcPr>
          <w:p w14:paraId="4B45C173" w14:textId="0BF5020D" w:rsidR="00BA3153" w:rsidRPr="005E74D8" w:rsidRDefault="00BA3153" w:rsidP="00CB1E1D">
            <w:pPr>
              <w:spacing w:line="276" w:lineRule="auto"/>
              <w:rPr>
                <w:b/>
                <w:bCs/>
              </w:rPr>
            </w:pPr>
            <w:r w:rsidRPr="005E74D8">
              <w:rPr>
                <w:b/>
                <w:bCs/>
              </w:rPr>
              <w:t>Positive SARS-</w:t>
            </w:r>
            <w:r w:rsidR="00A1058C">
              <w:rPr>
                <w:b/>
                <w:bCs/>
              </w:rPr>
              <w:t>CoV-2</w:t>
            </w:r>
            <w:r w:rsidRPr="005E74D8">
              <w:rPr>
                <w:b/>
                <w:bCs/>
              </w:rPr>
              <w:t xml:space="preserve"> PCR test</w:t>
            </w:r>
          </w:p>
          <w:p w14:paraId="580B31F6" w14:textId="123F5E22" w:rsidR="00BA3153" w:rsidRPr="005E74D8" w:rsidRDefault="00BA3153" w:rsidP="00CB1E1D">
            <w:pPr>
              <w:spacing w:line="276" w:lineRule="auto"/>
              <w:rPr>
                <w:b/>
                <w:bCs/>
              </w:rPr>
            </w:pPr>
            <w:r w:rsidRPr="005E74D8">
              <w:rPr>
                <w:b/>
                <w:bCs/>
              </w:rPr>
              <w:t>n=</w:t>
            </w:r>
            <w:r w:rsidR="00FF4D18">
              <w:rPr>
                <w:b/>
                <w:bCs/>
              </w:rPr>
              <w:t>29</w:t>
            </w:r>
            <w:r w:rsidR="00F43CFD">
              <w:rPr>
                <w:b/>
                <w:bCs/>
              </w:rPr>
              <w:t>3</w:t>
            </w:r>
          </w:p>
        </w:tc>
        <w:tc>
          <w:tcPr>
            <w:tcW w:w="1701" w:type="dxa"/>
            <w:gridSpan w:val="2"/>
            <w:tcBorders>
              <w:bottom w:val="single" w:sz="4" w:space="0" w:color="auto"/>
            </w:tcBorders>
          </w:tcPr>
          <w:p w14:paraId="6FD28377" w14:textId="62FF9260" w:rsidR="00BA3153" w:rsidRPr="005E74D8" w:rsidRDefault="00BA3153" w:rsidP="00CB1E1D">
            <w:pPr>
              <w:spacing w:line="276" w:lineRule="auto"/>
              <w:rPr>
                <w:b/>
                <w:bCs/>
              </w:rPr>
            </w:pPr>
            <w:r w:rsidRPr="005E74D8">
              <w:rPr>
                <w:b/>
                <w:bCs/>
              </w:rPr>
              <w:t>Negative SARS-</w:t>
            </w:r>
            <w:r w:rsidR="00A1058C">
              <w:rPr>
                <w:b/>
                <w:bCs/>
              </w:rPr>
              <w:t>CoV-2</w:t>
            </w:r>
            <w:r w:rsidRPr="005E74D8">
              <w:rPr>
                <w:b/>
                <w:bCs/>
              </w:rPr>
              <w:t xml:space="preserve"> PCR test</w:t>
            </w:r>
          </w:p>
          <w:p w14:paraId="271AF613" w14:textId="14333E92" w:rsidR="00BA3153" w:rsidRPr="005E74D8" w:rsidRDefault="00BA3153" w:rsidP="00CB1E1D">
            <w:pPr>
              <w:spacing w:line="276" w:lineRule="auto"/>
              <w:rPr>
                <w:b/>
                <w:bCs/>
              </w:rPr>
            </w:pPr>
            <w:r w:rsidRPr="005E74D8">
              <w:rPr>
                <w:b/>
                <w:bCs/>
              </w:rPr>
              <w:t>n=</w:t>
            </w:r>
            <w:r w:rsidR="00FF4D18">
              <w:rPr>
                <w:b/>
                <w:bCs/>
              </w:rPr>
              <w:t>136</w:t>
            </w:r>
          </w:p>
        </w:tc>
        <w:tc>
          <w:tcPr>
            <w:tcW w:w="992" w:type="dxa"/>
          </w:tcPr>
          <w:p w14:paraId="30B253B3" w14:textId="72AB0CE7" w:rsidR="00BA3153" w:rsidRPr="005E74D8" w:rsidRDefault="00BA3153" w:rsidP="00CB1E1D">
            <w:pPr>
              <w:spacing w:line="276" w:lineRule="auto"/>
              <w:rPr>
                <w:b/>
                <w:bCs/>
              </w:rPr>
            </w:pPr>
            <w:r w:rsidRPr="005E74D8">
              <w:rPr>
                <w:b/>
                <w:bCs/>
              </w:rPr>
              <w:t xml:space="preserve">P value  </w:t>
            </w:r>
          </w:p>
        </w:tc>
      </w:tr>
      <w:tr w:rsidR="007050C3" w:rsidRPr="005E74D8" w14:paraId="4AB79B8D" w14:textId="4441CD59" w:rsidTr="00CC5AF1">
        <w:tc>
          <w:tcPr>
            <w:tcW w:w="2943" w:type="dxa"/>
          </w:tcPr>
          <w:p w14:paraId="03403FB1" w14:textId="789AFB66" w:rsidR="00BA3153" w:rsidRPr="005E74D8" w:rsidRDefault="00BA3153" w:rsidP="00CB1E1D">
            <w:pPr>
              <w:spacing w:line="276" w:lineRule="auto"/>
            </w:pPr>
            <w:r w:rsidRPr="005E74D8">
              <w:t>Age (median), years</w:t>
            </w:r>
          </w:p>
        </w:tc>
        <w:tc>
          <w:tcPr>
            <w:tcW w:w="567" w:type="dxa"/>
            <w:tcBorders>
              <w:right w:val="nil"/>
            </w:tcBorders>
          </w:tcPr>
          <w:p w14:paraId="52D8094B" w14:textId="22D38A6D" w:rsidR="00BA3153" w:rsidRPr="00FF4D18" w:rsidRDefault="00BA3153" w:rsidP="00CB1E1D">
            <w:pPr>
              <w:spacing w:line="276" w:lineRule="auto"/>
              <w:jc w:val="right"/>
            </w:pPr>
            <w:r w:rsidRPr="00FF4D18">
              <w:t xml:space="preserve">67 </w:t>
            </w:r>
          </w:p>
        </w:tc>
        <w:tc>
          <w:tcPr>
            <w:tcW w:w="1134" w:type="dxa"/>
            <w:tcBorders>
              <w:left w:val="nil"/>
            </w:tcBorders>
          </w:tcPr>
          <w:p w14:paraId="3B0F103A" w14:textId="648594B7" w:rsidR="00BA3153" w:rsidRPr="00FF4D18" w:rsidRDefault="00BA3153" w:rsidP="00CB1E1D">
            <w:pPr>
              <w:spacing w:line="276" w:lineRule="auto"/>
            </w:pPr>
            <w:r w:rsidRPr="00FF4D18">
              <w:t>(5</w:t>
            </w:r>
            <w:r w:rsidR="004E32FC" w:rsidRPr="00FF4D18">
              <w:t>5</w:t>
            </w:r>
            <w:r w:rsidRPr="00FF4D18">
              <w:t>, 78)</w:t>
            </w:r>
          </w:p>
        </w:tc>
        <w:tc>
          <w:tcPr>
            <w:tcW w:w="567" w:type="dxa"/>
            <w:tcBorders>
              <w:right w:val="nil"/>
            </w:tcBorders>
          </w:tcPr>
          <w:p w14:paraId="18007271" w14:textId="11F80E0E" w:rsidR="00BA3153" w:rsidRPr="00FF4D18" w:rsidRDefault="00BA3153" w:rsidP="00CB1E1D">
            <w:pPr>
              <w:spacing w:line="276" w:lineRule="auto"/>
              <w:jc w:val="right"/>
            </w:pPr>
            <w:r w:rsidRPr="00FF4D18">
              <w:t>6</w:t>
            </w:r>
            <w:r w:rsidR="00102BE4" w:rsidRPr="00FF4D18">
              <w:t>9</w:t>
            </w:r>
            <w:r w:rsidRPr="00FF4D18">
              <w:t xml:space="preserve"> </w:t>
            </w:r>
          </w:p>
        </w:tc>
        <w:tc>
          <w:tcPr>
            <w:tcW w:w="1134" w:type="dxa"/>
            <w:tcBorders>
              <w:left w:val="nil"/>
            </w:tcBorders>
          </w:tcPr>
          <w:p w14:paraId="5297BC28" w14:textId="354E857D" w:rsidR="00BA3153" w:rsidRPr="00FF4D18" w:rsidRDefault="00BA3153" w:rsidP="00CB1E1D">
            <w:pPr>
              <w:spacing w:line="276" w:lineRule="auto"/>
            </w:pPr>
            <w:r w:rsidRPr="00FF4D18">
              <w:t>(5</w:t>
            </w:r>
            <w:r w:rsidR="00FF4D18" w:rsidRPr="00FF4D18">
              <w:t>7</w:t>
            </w:r>
            <w:r w:rsidRPr="00FF4D18">
              <w:t>, 7</w:t>
            </w:r>
            <w:r w:rsidR="00FF4D18" w:rsidRPr="00FF4D18">
              <w:t>9</w:t>
            </w:r>
            <w:r w:rsidRPr="00FF4D18">
              <w:t>)</w:t>
            </w:r>
          </w:p>
        </w:tc>
        <w:tc>
          <w:tcPr>
            <w:tcW w:w="567" w:type="dxa"/>
            <w:tcBorders>
              <w:right w:val="nil"/>
            </w:tcBorders>
          </w:tcPr>
          <w:p w14:paraId="64E191E1" w14:textId="320987FE" w:rsidR="00BA3153" w:rsidRPr="00FF4D18" w:rsidRDefault="00BA3153" w:rsidP="00CB1E1D">
            <w:pPr>
              <w:spacing w:line="276" w:lineRule="auto"/>
              <w:jc w:val="right"/>
            </w:pPr>
            <w:r w:rsidRPr="00FF4D18">
              <w:t>6</w:t>
            </w:r>
            <w:r w:rsidR="00FF4D18" w:rsidRPr="00FF4D18">
              <w:t>3</w:t>
            </w:r>
            <w:r w:rsidRPr="00FF4D18">
              <w:t xml:space="preserve"> </w:t>
            </w:r>
          </w:p>
        </w:tc>
        <w:tc>
          <w:tcPr>
            <w:tcW w:w="1134" w:type="dxa"/>
            <w:tcBorders>
              <w:left w:val="nil"/>
            </w:tcBorders>
          </w:tcPr>
          <w:p w14:paraId="69F55BFC" w14:textId="2706532D" w:rsidR="00BA3153" w:rsidRPr="00FF4D18" w:rsidRDefault="00BA3153" w:rsidP="00CB1E1D">
            <w:pPr>
              <w:spacing w:line="276" w:lineRule="auto"/>
            </w:pPr>
            <w:r w:rsidRPr="00FF4D18">
              <w:t>(</w:t>
            </w:r>
            <w:r w:rsidR="00FF4D18" w:rsidRPr="00FF4D18">
              <w:t>51</w:t>
            </w:r>
            <w:r w:rsidRPr="00FF4D18">
              <w:t>, 7</w:t>
            </w:r>
            <w:r w:rsidR="00FF4D18" w:rsidRPr="00FF4D18">
              <w:t>6</w:t>
            </w:r>
            <w:r w:rsidRPr="00FF4D18">
              <w:t>)</w:t>
            </w:r>
          </w:p>
        </w:tc>
        <w:tc>
          <w:tcPr>
            <w:tcW w:w="992" w:type="dxa"/>
          </w:tcPr>
          <w:p w14:paraId="2B6FA893" w14:textId="3B34A3B2" w:rsidR="00BA3153" w:rsidRPr="005E74D8" w:rsidRDefault="00BA3153" w:rsidP="00CB1E1D">
            <w:pPr>
              <w:spacing w:line="276" w:lineRule="auto"/>
              <w:jc w:val="both"/>
            </w:pPr>
            <w:r w:rsidRPr="005E74D8">
              <w:t>0.</w:t>
            </w:r>
            <w:r w:rsidR="00FF4D18">
              <w:t>005</w:t>
            </w:r>
          </w:p>
        </w:tc>
      </w:tr>
      <w:tr w:rsidR="00BA3153" w:rsidRPr="005E74D8" w14:paraId="6B182A73" w14:textId="75A2CFB0" w:rsidTr="00CC5AF1">
        <w:tc>
          <w:tcPr>
            <w:tcW w:w="2943" w:type="dxa"/>
          </w:tcPr>
          <w:p w14:paraId="033B05B4" w14:textId="2751E50E" w:rsidR="00BA3153" w:rsidRPr="005E74D8" w:rsidRDefault="00BA3153" w:rsidP="00CB1E1D">
            <w:pPr>
              <w:tabs>
                <w:tab w:val="left" w:pos="150"/>
              </w:tabs>
              <w:spacing w:line="276" w:lineRule="auto"/>
            </w:pPr>
            <w:r w:rsidRPr="005E74D8">
              <w:tab/>
              <w:t>&lt;40</w:t>
            </w:r>
          </w:p>
        </w:tc>
        <w:tc>
          <w:tcPr>
            <w:tcW w:w="567" w:type="dxa"/>
            <w:tcBorders>
              <w:right w:val="nil"/>
            </w:tcBorders>
          </w:tcPr>
          <w:p w14:paraId="0A5671F5" w14:textId="4C164F04" w:rsidR="00BA3153" w:rsidRPr="00FF4D18" w:rsidRDefault="00222CD2" w:rsidP="00CB1E1D">
            <w:pPr>
              <w:spacing w:line="276" w:lineRule="auto"/>
              <w:jc w:val="right"/>
            </w:pPr>
            <w:r w:rsidRPr="00FF4D18">
              <w:t>3</w:t>
            </w:r>
            <w:r w:rsidR="00FF4D18" w:rsidRPr="00FF4D18">
              <w:t>3</w:t>
            </w:r>
          </w:p>
        </w:tc>
        <w:tc>
          <w:tcPr>
            <w:tcW w:w="1134" w:type="dxa"/>
            <w:tcBorders>
              <w:left w:val="nil"/>
            </w:tcBorders>
          </w:tcPr>
          <w:p w14:paraId="133941C6" w14:textId="02E33CF5" w:rsidR="00BA3153" w:rsidRPr="00FF4D18" w:rsidRDefault="00BA3153" w:rsidP="00CB1E1D">
            <w:pPr>
              <w:spacing w:line="276" w:lineRule="auto"/>
            </w:pPr>
            <w:r w:rsidRPr="00FF4D18">
              <w:t>(</w:t>
            </w:r>
            <w:r w:rsidR="004E32FC" w:rsidRPr="00FF4D18">
              <w:t>7.7</w:t>
            </w:r>
            <w:r w:rsidRPr="00FF4D18">
              <w:t>)</w:t>
            </w:r>
          </w:p>
        </w:tc>
        <w:tc>
          <w:tcPr>
            <w:tcW w:w="567" w:type="dxa"/>
            <w:tcBorders>
              <w:right w:val="nil"/>
            </w:tcBorders>
          </w:tcPr>
          <w:p w14:paraId="15438AEB" w14:textId="6211B4AE" w:rsidR="00BA3153" w:rsidRPr="00FF4D18" w:rsidRDefault="00BA3153" w:rsidP="00CB1E1D">
            <w:pPr>
              <w:spacing w:line="276" w:lineRule="auto"/>
              <w:jc w:val="right"/>
            </w:pPr>
            <w:r w:rsidRPr="00FF4D18">
              <w:t xml:space="preserve">17 </w:t>
            </w:r>
          </w:p>
        </w:tc>
        <w:tc>
          <w:tcPr>
            <w:tcW w:w="1134" w:type="dxa"/>
            <w:tcBorders>
              <w:left w:val="nil"/>
            </w:tcBorders>
          </w:tcPr>
          <w:p w14:paraId="5E85129B" w14:textId="07420B13" w:rsidR="00BA3153" w:rsidRPr="00FF4D18" w:rsidRDefault="00BA3153" w:rsidP="00CB1E1D">
            <w:pPr>
              <w:spacing w:line="276" w:lineRule="auto"/>
            </w:pPr>
            <w:r w:rsidRPr="00FF4D18">
              <w:t>(5.</w:t>
            </w:r>
            <w:r w:rsidR="00FF4D18" w:rsidRPr="00FF4D18">
              <w:t>8)</w:t>
            </w:r>
          </w:p>
        </w:tc>
        <w:tc>
          <w:tcPr>
            <w:tcW w:w="567" w:type="dxa"/>
            <w:tcBorders>
              <w:right w:val="nil"/>
            </w:tcBorders>
          </w:tcPr>
          <w:p w14:paraId="54EE9512" w14:textId="1994AE7C" w:rsidR="00BA3153" w:rsidRPr="00FF4D18" w:rsidRDefault="00FF4D18" w:rsidP="00CB1E1D">
            <w:pPr>
              <w:spacing w:line="276" w:lineRule="auto"/>
              <w:jc w:val="right"/>
            </w:pPr>
            <w:r w:rsidRPr="00FF4D18">
              <w:t>16</w:t>
            </w:r>
          </w:p>
        </w:tc>
        <w:tc>
          <w:tcPr>
            <w:tcW w:w="1134" w:type="dxa"/>
            <w:tcBorders>
              <w:left w:val="nil"/>
            </w:tcBorders>
          </w:tcPr>
          <w:p w14:paraId="40BBDD49" w14:textId="32BCBF3C" w:rsidR="00BA3153" w:rsidRPr="00FF4D18" w:rsidRDefault="00BA3153" w:rsidP="00CB1E1D">
            <w:pPr>
              <w:spacing w:line="276" w:lineRule="auto"/>
            </w:pPr>
            <w:r w:rsidRPr="00FF4D18">
              <w:t>(1</w:t>
            </w:r>
            <w:r w:rsidR="004E32FC" w:rsidRPr="00FF4D18">
              <w:t>1.</w:t>
            </w:r>
            <w:r w:rsidR="00FF4D18" w:rsidRPr="00FF4D18">
              <w:t>8</w:t>
            </w:r>
            <w:r w:rsidR="00222CD2" w:rsidRPr="00FF4D18">
              <w:t>)</w:t>
            </w:r>
          </w:p>
        </w:tc>
        <w:tc>
          <w:tcPr>
            <w:tcW w:w="992" w:type="dxa"/>
            <w:vMerge w:val="restart"/>
          </w:tcPr>
          <w:p w14:paraId="02068D4D" w14:textId="28D55184" w:rsidR="00BA3153" w:rsidRPr="005E74D8" w:rsidRDefault="00BA3153" w:rsidP="00CB1E1D">
            <w:pPr>
              <w:spacing w:line="276" w:lineRule="auto"/>
              <w:jc w:val="both"/>
              <w:rPr>
                <w:highlight w:val="darkGray"/>
              </w:rPr>
            </w:pPr>
            <w:r w:rsidRPr="005E74D8">
              <w:t>0.</w:t>
            </w:r>
            <w:r w:rsidR="00FF4D18">
              <w:t>0</w:t>
            </w:r>
            <w:r w:rsidR="00F43CFD">
              <w:t>3</w:t>
            </w:r>
          </w:p>
        </w:tc>
      </w:tr>
      <w:tr w:rsidR="00BA3153" w:rsidRPr="005E74D8" w14:paraId="26BA61D7" w14:textId="506767E9" w:rsidTr="00CC5AF1">
        <w:tc>
          <w:tcPr>
            <w:tcW w:w="2943" w:type="dxa"/>
          </w:tcPr>
          <w:p w14:paraId="3F4ED706" w14:textId="0BCD214E" w:rsidR="00BA3153" w:rsidRPr="005E74D8" w:rsidRDefault="00BA3153" w:rsidP="00CB1E1D">
            <w:pPr>
              <w:tabs>
                <w:tab w:val="left" w:pos="150"/>
              </w:tabs>
              <w:spacing w:line="276" w:lineRule="auto"/>
            </w:pPr>
            <w:r w:rsidRPr="005E74D8">
              <w:tab/>
              <w:t>40-59</w:t>
            </w:r>
          </w:p>
        </w:tc>
        <w:tc>
          <w:tcPr>
            <w:tcW w:w="567" w:type="dxa"/>
            <w:tcBorders>
              <w:right w:val="nil"/>
            </w:tcBorders>
          </w:tcPr>
          <w:p w14:paraId="4E9BDBD8" w14:textId="182DCD77" w:rsidR="00BA3153" w:rsidRPr="00FF4D18" w:rsidRDefault="00BA3153" w:rsidP="00CB1E1D">
            <w:pPr>
              <w:spacing w:line="276" w:lineRule="auto"/>
              <w:jc w:val="right"/>
            </w:pPr>
            <w:r w:rsidRPr="00FF4D18">
              <w:t>1</w:t>
            </w:r>
            <w:r w:rsidR="00FF4D18" w:rsidRPr="00FF4D18">
              <w:t>16</w:t>
            </w:r>
            <w:r w:rsidRPr="00FF4D18">
              <w:t xml:space="preserve"> </w:t>
            </w:r>
          </w:p>
        </w:tc>
        <w:tc>
          <w:tcPr>
            <w:tcW w:w="1134" w:type="dxa"/>
            <w:tcBorders>
              <w:left w:val="nil"/>
            </w:tcBorders>
          </w:tcPr>
          <w:p w14:paraId="22D06DD2" w14:textId="5DDC64D0" w:rsidR="00BA3153" w:rsidRPr="00FF4D18" w:rsidRDefault="00BA3153" w:rsidP="00CB1E1D">
            <w:pPr>
              <w:spacing w:line="276" w:lineRule="auto"/>
            </w:pPr>
            <w:r w:rsidRPr="00FF4D18">
              <w:t>(2</w:t>
            </w:r>
            <w:r w:rsidR="00FF4D18" w:rsidRPr="00FF4D18">
              <w:t>7</w:t>
            </w:r>
            <w:r w:rsidR="004E32FC" w:rsidRPr="00FF4D18">
              <w:t>.</w:t>
            </w:r>
            <w:r w:rsidR="00FF4D18" w:rsidRPr="00FF4D18">
              <w:t>0</w:t>
            </w:r>
            <w:r w:rsidRPr="00FF4D18">
              <w:t>)</w:t>
            </w:r>
          </w:p>
        </w:tc>
        <w:tc>
          <w:tcPr>
            <w:tcW w:w="567" w:type="dxa"/>
            <w:tcBorders>
              <w:right w:val="nil"/>
            </w:tcBorders>
          </w:tcPr>
          <w:p w14:paraId="1C299ECB" w14:textId="222FCD3D" w:rsidR="00BA3153" w:rsidRPr="00FF4D18" w:rsidRDefault="00FF4D18" w:rsidP="00CB1E1D">
            <w:pPr>
              <w:spacing w:line="276" w:lineRule="auto"/>
              <w:jc w:val="right"/>
            </w:pPr>
            <w:r w:rsidRPr="00FF4D18">
              <w:t>74</w:t>
            </w:r>
            <w:r w:rsidR="00BA3153" w:rsidRPr="00FF4D18">
              <w:t xml:space="preserve"> </w:t>
            </w:r>
          </w:p>
        </w:tc>
        <w:tc>
          <w:tcPr>
            <w:tcW w:w="1134" w:type="dxa"/>
            <w:tcBorders>
              <w:left w:val="nil"/>
            </w:tcBorders>
          </w:tcPr>
          <w:p w14:paraId="388B5FB4" w14:textId="3B73946E" w:rsidR="00BA3153" w:rsidRPr="00FF4D18" w:rsidRDefault="00BA3153" w:rsidP="00CB1E1D">
            <w:pPr>
              <w:spacing w:line="276" w:lineRule="auto"/>
            </w:pPr>
            <w:r w:rsidRPr="00FF4D18">
              <w:t>(2</w:t>
            </w:r>
            <w:r w:rsidR="00FF4D18" w:rsidRPr="00FF4D18">
              <w:t>5.3</w:t>
            </w:r>
            <w:r w:rsidRPr="00FF4D18">
              <w:t>)</w:t>
            </w:r>
          </w:p>
        </w:tc>
        <w:tc>
          <w:tcPr>
            <w:tcW w:w="567" w:type="dxa"/>
            <w:tcBorders>
              <w:right w:val="nil"/>
            </w:tcBorders>
          </w:tcPr>
          <w:p w14:paraId="3BC94053" w14:textId="47E1DB06" w:rsidR="00BA3153" w:rsidRPr="00FF4D18" w:rsidRDefault="004E32FC" w:rsidP="00CB1E1D">
            <w:pPr>
              <w:spacing w:line="276" w:lineRule="auto"/>
              <w:jc w:val="right"/>
            </w:pPr>
            <w:r w:rsidRPr="00FF4D18">
              <w:t>4</w:t>
            </w:r>
            <w:r w:rsidR="00FF4D18" w:rsidRPr="00FF4D18">
              <w:t>2</w:t>
            </w:r>
          </w:p>
        </w:tc>
        <w:tc>
          <w:tcPr>
            <w:tcW w:w="1134" w:type="dxa"/>
            <w:tcBorders>
              <w:left w:val="nil"/>
            </w:tcBorders>
          </w:tcPr>
          <w:p w14:paraId="60CF5FD6" w14:textId="754E074E" w:rsidR="00BA3153" w:rsidRPr="00FF4D18" w:rsidRDefault="00BA3153" w:rsidP="00CB1E1D">
            <w:pPr>
              <w:spacing w:line="276" w:lineRule="auto"/>
            </w:pPr>
            <w:r w:rsidRPr="00FF4D18">
              <w:t>(</w:t>
            </w:r>
            <w:r w:rsidR="00FF4D18" w:rsidRPr="00FF4D18">
              <w:t>30.9</w:t>
            </w:r>
            <w:r w:rsidRPr="00FF4D18">
              <w:t>)</w:t>
            </w:r>
          </w:p>
        </w:tc>
        <w:tc>
          <w:tcPr>
            <w:tcW w:w="992" w:type="dxa"/>
            <w:vMerge/>
          </w:tcPr>
          <w:p w14:paraId="2A0A448B" w14:textId="02250221" w:rsidR="00BA3153" w:rsidRPr="005E74D8" w:rsidRDefault="00BA3153" w:rsidP="00CB1E1D">
            <w:pPr>
              <w:spacing w:line="276" w:lineRule="auto"/>
              <w:jc w:val="both"/>
              <w:rPr>
                <w:highlight w:val="darkGray"/>
              </w:rPr>
            </w:pPr>
          </w:p>
        </w:tc>
      </w:tr>
      <w:tr w:rsidR="00BA3153" w:rsidRPr="005E74D8" w14:paraId="0BA8964C" w14:textId="66F44C61" w:rsidTr="00CC5AF1">
        <w:tc>
          <w:tcPr>
            <w:tcW w:w="2943" w:type="dxa"/>
          </w:tcPr>
          <w:p w14:paraId="58A871B2" w14:textId="5783714B" w:rsidR="00BA3153" w:rsidRPr="005E74D8" w:rsidRDefault="00BA3153" w:rsidP="00CB1E1D">
            <w:pPr>
              <w:tabs>
                <w:tab w:val="left" w:pos="150"/>
              </w:tabs>
              <w:spacing w:line="276" w:lineRule="auto"/>
            </w:pPr>
            <w:r w:rsidRPr="005E74D8">
              <w:tab/>
              <w:t>60-79</w:t>
            </w:r>
          </w:p>
        </w:tc>
        <w:tc>
          <w:tcPr>
            <w:tcW w:w="567" w:type="dxa"/>
            <w:tcBorders>
              <w:right w:val="nil"/>
            </w:tcBorders>
          </w:tcPr>
          <w:p w14:paraId="511E9C7E" w14:textId="2106984B" w:rsidR="00BA3153" w:rsidRPr="00FF4D18" w:rsidRDefault="00FF4D18" w:rsidP="00CB1E1D">
            <w:pPr>
              <w:spacing w:line="276" w:lineRule="auto"/>
              <w:jc w:val="right"/>
            </w:pPr>
            <w:r w:rsidRPr="00FF4D18">
              <w:t>195</w:t>
            </w:r>
            <w:r w:rsidR="00BA3153" w:rsidRPr="00FF4D18">
              <w:t xml:space="preserve"> </w:t>
            </w:r>
          </w:p>
        </w:tc>
        <w:tc>
          <w:tcPr>
            <w:tcW w:w="1134" w:type="dxa"/>
            <w:tcBorders>
              <w:left w:val="nil"/>
            </w:tcBorders>
          </w:tcPr>
          <w:p w14:paraId="15E694A4" w14:textId="4A6BD841" w:rsidR="00BA3153" w:rsidRPr="00FF4D18" w:rsidRDefault="00BA3153" w:rsidP="00CB1E1D">
            <w:pPr>
              <w:spacing w:line="276" w:lineRule="auto"/>
            </w:pPr>
            <w:r w:rsidRPr="00FF4D18">
              <w:t>(4</w:t>
            </w:r>
            <w:r w:rsidR="00FF4D18" w:rsidRPr="00FF4D18">
              <w:t>5</w:t>
            </w:r>
            <w:r w:rsidRPr="00FF4D18">
              <w:t>.</w:t>
            </w:r>
            <w:r w:rsidR="00FF4D18" w:rsidRPr="00FF4D18">
              <w:t>5</w:t>
            </w:r>
            <w:r w:rsidRPr="00FF4D18">
              <w:t>)</w:t>
            </w:r>
          </w:p>
        </w:tc>
        <w:tc>
          <w:tcPr>
            <w:tcW w:w="567" w:type="dxa"/>
            <w:tcBorders>
              <w:right w:val="nil"/>
            </w:tcBorders>
          </w:tcPr>
          <w:p w14:paraId="19C94094" w14:textId="4704562F" w:rsidR="00BA3153" w:rsidRPr="00FF4D18" w:rsidRDefault="00BA3153" w:rsidP="00CB1E1D">
            <w:pPr>
              <w:spacing w:line="276" w:lineRule="auto"/>
              <w:jc w:val="right"/>
            </w:pPr>
            <w:r w:rsidRPr="00FF4D18">
              <w:t>14</w:t>
            </w:r>
            <w:r w:rsidR="00FF4D18" w:rsidRPr="00FF4D18">
              <w:t>1</w:t>
            </w:r>
            <w:r w:rsidRPr="00FF4D18">
              <w:t xml:space="preserve"> </w:t>
            </w:r>
          </w:p>
        </w:tc>
        <w:tc>
          <w:tcPr>
            <w:tcW w:w="1134" w:type="dxa"/>
            <w:tcBorders>
              <w:left w:val="nil"/>
            </w:tcBorders>
          </w:tcPr>
          <w:p w14:paraId="0F1C33D7" w14:textId="3D9FBD35" w:rsidR="00BA3153" w:rsidRPr="00FF4D18" w:rsidRDefault="00BA3153" w:rsidP="00CB1E1D">
            <w:pPr>
              <w:spacing w:line="276" w:lineRule="auto"/>
            </w:pPr>
            <w:r w:rsidRPr="00FF4D18">
              <w:t>(48.</w:t>
            </w:r>
            <w:r w:rsidR="00FF4D18" w:rsidRPr="00FF4D18">
              <w:t>1</w:t>
            </w:r>
            <w:r w:rsidRPr="00FF4D18">
              <w:t>)</w:t>
            </w:r>
          </w:p>
        </w:tc>
        <w:tc>
          <w:tcPr>
            <w:tcW w:w="567" w:type="dxa"/>
            <w:tcBorders>
              <w:right w:val="nil"/>
            </w:tcBorders>
          </w:tcPr>
          <w:p w14:paraId="7B365307" w14:textId="5C148485" w:rsidR="00BA3153" w:rsidRPr="00FF4D18" w:rsidRDefault="00FF4D18" w:rsidP="00CB1E1D">
            <w:pPr>
              <w:spacing w:line="276" w:lineRule="auto"/>
              <w:jc w:val="right"/>
            </w:pPr>
            <w:r w:rsidRPr="00FF4D18">
              <w:t>54</w:t>
            </w:r>
          </w:p>
        </w:tc>
        <w:tc>
          <w:tcPr>
            <w:tcW w:w="1134" w:type="dxa"/>
            <w:tcBorders>
              <w:left w:val="nil"/>
            </w:tcBorders>
          </w:tcPr>
          <w:p w14:paraId="264A84C4" w14:textId="08BC9082" w:rsidR="00BA3153" w:rsidRPr="00FF4D18" w:rsidRDefault="00BA3153" w:rsidP="00CB1E1D">
            <w:pPr>
              <w:spacing w:line="276" w:lineRule="auto"/>
            </w:pPr>
            <w:r w:rsidRPr="00FF4D18">
              <w:t>(3</w:t>
            </w:r>
            <w:r w:rsidR="004E32FC" w:rsidRPr="00FF4D18">
              <w:t>9.</w:t>
            </w:r>
            <w:r w:rsidR="00FF4D18" w:rsidRPr="00FF4D18">
              <w:t>7</w:t>
            </w:r>
            <w:r w:rsidRPr="00FF4D18">
              <w:t>)</w:t>
            </w:r>
          </w:p>
        </w:tc>
        <w:tc>
          <w:tcPr>
            <w:tcW w:w="992" w:type="dxa"/>
            <w:vMerge/>
          </w:tcPr>
          <w:p w14:paraId="452314CE" w14:textId="0E9C8943" w:rsidR="00BA3153" w:rsidRPr="005E74D8" w:rsidRDefault="00BA3153" w:rsidP="00CB1E1D">
            <w:pPr>
              <w:spacing w:line="276" w:lineRule="auto"/>
              <w:jc w:val="both"/>
              <w:rPr>
                <w:highlight w:val="darkGray"/>
              </w:rPr>
            </w:pPr>
          </w:p>
        </w:tc>
      </w:tr>
      <w:tr w:rsidR="00BA3153" w:rsidRPr="005E74D8" w14:paraId="7C24420E" w14:textId="6DE20E6E" w:rsidTr="00CC5AF1">
        <w:tc>
          <w:tcPr>
            <w:tcW w:w="2943" w:type="dxa"/>
          </w:tcPr>
          <w:p w14:paraId="1C413965" w14:textId="689E40C8" w:rsidR="00BA3153" w:rsidRPr="005E74D8" w:rsidRDefault="00BA3153" w:rsidP="00CB1E1D">
            <w:pPr>
              <w:tabs>
                <w:tab w:val="left" w:pos="150"/>
              </w:tabs>
              <w:spacing w:line="276" w:lineRule="auto"/>
            </w:pPr>
            <w:r w:rsidRPr="005E74D8">
              <w:rPr>
                <w:rFonts w:cstheme="minorHAnsi"/>
              </w:rPr>
              <w:tab/>
              <w:t>≥</w:t>
            </w:r>
            <w:r w:rsidRPr="005E74D8">
              <w:t>80</w:t>
            </w:r>
          </w:p>
        </w:tc>
        <w:tc>
          <w:tcPr>
            <w:tcW w:w="567" w:type="dxa"/>
            <w:tcBorders>
              <w:right w:val="nil"/>
            </w:tcBorders>
          </w:tcPr>
          <w:p w14:paraId="0D438660" w14:textId="669658F6" w:rsidR="00BA3153" w:rsidRPr="00FF4D18" w:rsidRDefault="00FF4D18" w:rsidP="00CB1E1D">
            <w:pPr>
              <w:spacing w:line="276" w:lineRule="auto"/>
              <w:jc w:val="right"/>
            </w:pPr>
            <w:r w:rsidRPr="00FF4D18">
              <w:t>85</w:t>
            </w:r>
            <w:r w:rsidR="00BA3153" w:rsidRPr="00FF4D18">
              <w:t xml:space="preserve"> </w:t>
            </w:r>
          </w:p>
        </w:tc>
        <w:tc>
          <w:tcPr>
            <w:tcW w:w="1134" w:type="dxa"/>
            <w:tcBorders>
              <w:left w:val="nil"/>
            </w:tcBorders>
          </w:tcPr>
          <w:p w14:paraId="58FC0F0F" w14:textId="6D35DD35" w:rsidR="00BA3153" w:rsidRPr="00FF4D18" w:rsidRDefault="00BA3153" w:rsidP="00CB1E1D">
            <w:pPr>
              <w:spacing w:line="276" w:lineRule="auto"/>
            </w:pPr>
            <w:r w:rsidRPr="00FF4D18">
              <w:t>(</w:t>
            </w:r>
            <w:r w:rsidR="00FF4D18" w:rsidRPr="00FF4D18">
              <w:t>19</w:t>
            </w:r>
            <w:r w:rsidRPr="00FF4D18">
              <w:t>.</w:t>
            </w:r>
            <w:r w:rsidR="00FF4D18" w:rsidRPr="00FF4D18">
              <w:t>8</w:t>
            </w:r>
            <w:r w:rsidRPr="00FF4D18">
              <w:t>)</w:t>
            </w:r>
          </w:p>
        </w:tc>
        <w:tc>
          <w:tcPr>
            <w:tcW w:w="567" w:type="dxa"/>
            <w:tcBorders>
              <w:right w:val="nil"/>
            </w:tcBorders>
          </w:tcPr>
          <w:p w14:paraId="397361CA" w14:textId="21413B0A" w:rsidR="00BA3153" w:rsidRPr="00FF4D18" w:rsidRDefault="00FF4D18" w:rsidP="00CB1E1D">
            <w:pPr>
              <w:spacing w:line="276" w:lineRule="auto"/>
              <w:jc w:val="right"/>
            </w:pPr>
            <w:r w:rsidRPr="00FF4D18">
              <w:t>61</w:t>
            </w:r>
            <w:r w:rsidR="00BA3153" w:rsidRPr="00FF4D18">
              <w:t xml:space="preserve"> </w:t>
            </w:r>
          </w:p>
        </w:tc>
        <w:tc>
          <w:tcPr>
            <w:tcW w:w="1134" w:type="dxa"/>
            <w:tcBorders>
              <w:left w:val="nil"/>
            </w:tcBorders>
          </w:tcPr>
          <w:p w14:paraId="6107B0F7" w14:textId="16B6A0E8" w:rsidR="00BA3153" w:rsidRPr="00FF4D18" w:rsidRDefault="00BA3153" w:rsidP="00CB1E1D">
            <w:pPr>
              <w:spacing w:line="276" w:lineRule="auto"/>
            </w:pPr>
            <w:r w:rsidRPr="00FF4D18">
              <w:t>(</w:t>
            </w:r>
            <w:r w:rsidR="00FF4D18" w:rsidRPr="00FF4D18">
              <w:t>20.8</w:t>
            </w:r>
            <w:r w:rsidRPr="00FF4D18">
              <w:t>)</w:t>
            </w:r>
          </w:p>
        </w:tc>
        <w:tc>
          <w:tcPr>
            <w:tcW w:w="567" w:type="dxa"/>
            <w:tcBorders>
              <w:right w:val="nil"/>
            </w:tcBorders>
          </w:tcPr>
          <w:p w14:paraId="47C99CDD" w14:textId="0BE8B3D0" w:rsidR="00BA3153" w:rsidRPr="00FF4D18" w:rsidRDefault="00FF4D18" w:rsidP="00CB1E1D">
            <w:pPr>
              <w:spacing w:line="276" w:lineRule="auto"/>
              <w:jc w:val="right"/>
            </w:pPr>
            <w:r w:rsidRPr="00FF4D18">
              <w:t>24</w:t>
            </w:r>
          </w:p>
        </w:tc>
        <w:tc>
          <w:tcPr>
            <w:tcW w:w="1134" w:type="dxa"/>
            <w:tcBorders>
              <w:left w:val="nil"/>
            </w:tcBorders>
          </w:tcPr>
          <w:p w14:paraId="4AFF5121" w14:textId="4C339140" w:rsidR="00BA3153" w:rsidRPr="00FF4D18" w:rsidRDefault="00BA3153" w:rsidP="00CB1E1D">
            <w:pPr>
              <w:spacing w:line="276" w:lineRule="auto"/>
            </w:pPr>
            <w:r w:rsidRPr="00FF4D18">
              <w:t>(</w:t>
            </w:r>
            <w:r w:rsidR="00FF4D18" w:rsidRPr="00FF4D18">
              <w:t>17.7</w:t>
            </w:r>
            <w:r w:rsidRPr="00FF4D18">
              <w:t>)</w:t>
            </w:r>
          </w:p>
        </w:tc>
        <w:tc>
          <w:tcPr>
            <w:tcW w:w="992" w:type="dxa"/>
            <w:vMerge/>
          </w:tcPr>
          <w:p w14:paraId="14508BDF" w14:textId="13D41A3D" w:rsidR="00BA3153" w:rsidRPr="005E74D8" w:rsidRDefault="00BA3153" w:rsidP="00CB1E1D">
            <w:pPr>
              <w:spacing w:line="276" w:lineRule="auto"/>
              <w:jc w:val="both"/>
              <w:rPr>
                <w:highlight w:val="darkGray"/>
              </w:rPr>
            </w:pPr>
          </w:p>
        </w:tc>
      </w:tr>
      <w:tr w:rsidR="007050C3" w:rsidRPr="005E74D8" w14:paraId="5381B144" w14:textId="7112B1DE" w:rsidTr="00CC5AF1">
        <w:tc>
          <w:tcPr>
            <w:tcW w:w="2943" w:type="dxa"/>
          </w:tcPr>
          <w:p w14:paraId="00D74712" w14:textId="237B15C3" w:rsidR="00BA3153" w:rsidRPr="005E74D8" w:rsidRDefault="00BA3153" w:rsidP="00CB1E1D">
            <w:pPr>
              <w:spacing w:line="276" w:lineRule="auto"/>
            </w:pPr>
            <w:r w:rsidRPr="005E74D8">
              <w:t xml:space="preserve">Sex, female </w:t>
            </w:r>
          </w:p>
        </w:tc>
        <w:tc>
          <w:tcPr>
            <w:tcW w:w="567" w:type="dxa"/>
            <w:tcBorders>
              <w:right w:val="nil"/>
            </w:tcBorders>
          </w:tcPr>
          <w:p w14:paraId="5DCE1EA8" w14:textId="67F81B79" w:rsidR="00BA3153" w:rsidRPr="0049468D" w:rsidRDefault="00102BE4" w:rsidP="00CB1E1D">
            <w:pPr>
              <w:spacing w:line="276" w:lineRule="auto"/>
              <w:jc w:val="right"/>
            </w:pPr>
            <w:r w:rsidRPr="0049468D">
              <w:t>1</w:t>
            </w:r>
            <w:r w:rsidR="0049468D" w:rsidRPr="0049468D">
              <w:t>72</w:t>
            </w:r>
          </w:p>
        </w:tc>
        <w:tc>
          <w:tcPr>
            <w:tcW w:w="1134" w:type="dxa"/>
            <w:tcBorders>
              <w:left w:val="nil"/>
            </w:tcBorders>
          </w:tcPr>
          <w:p w14:paraId="55868A8F" w14:textId="07B7BFD4" w:rsidR="00BA3153" w:rsidRPr="0049468D" w:rsidRDefault="00222CD2" w:rsidP="00CB1E1D">
            <w:pPr>
              <w:spacing w:line="276" w:lineRule="auto"/>
            </w:pPr>
            <w:r w:rsidRPr="0049468D">
              <w:t>(</w:t>
            </w:r>
            <w:r w:rsidR="0049468D" w:rsidRPr="0049468D">
              <w:t>40</w:t>
            </w:r>
            <w:r w:rsidR="00102BE4" w:rsidRPr="0049468D">
              <w:t>.</w:t>
            </w:r>
            <w:r w:rsidR="0049468D" w:rsidRPr="0049468D">
              <w:t>2</w:t>
            </w:r>
            <w:r w:rsidR="00102BE4" w:rsidRPr="0049468D">
              <w:t>)</w:t>
            </w:r>
          </w:p>
        </w:tc>
        <w:tc>
          <w:tcPr>
            <w:tcW w:w="567" w:type="dxa"/>
            <w:tcBorders>
              <w:right w:val="nil"/>
            </w:tcBorders>
          </w:tcPr>
          <w:p w14:paraId="06F00684" w14:textId="4D1FD9C8" w:rsidR="00BA3153" w:rsidRPr="0049468D" w:rsidRDefault="00C15BF4" w:rsidP="00CB1E1D">
            <w:pPr>
              <w:spacing w:line="276" w:lineRule="auto"/>
              <w:jc w:val="right"/>
            </w:pPr>
            <w:r w:rsidRPr="0049468D">
              <w:t>11</w:t>
            </w:r>
            <w:r w:rsidR="0049468D" w:rsidRPr="0049468D">
              <w:t>5</w:t>
            </w:r>
          </w:p>
        </w:tc>
        <w:tc>
          <w:tcPr>
            <w:tcW w:w="1134" w:type="dxa"/>
            <w:tcBorders>
              <w:left w:val="nil"/>
            </w:tcBorders>
          </w:tcPr>
          <w:p w14:paraId="0EC50EB0" w14:textId="39AAA0C8" w:rsidR="00BA3153" w:rsidRPr="0049468D" w:rsidRDefault="00C15BF4" w:rsidP="00CB1E1D">
            <w:pPr>
              <w:spacing w:line="276" w:lineRule="auto"/>
            </w:pPr>
            <w:r w:rsidRPr="0049468D">
              <w:t>(39.</w:t>
            </w:r>
            <w:r w:rsidR="00A54B43">
              <w:t>3</w:t>
            </w:r>
            <w:r w:rsidRPr="0049468D">
              <w:t>)</w:t>
            </w:r>
          </w:p>
        </w:tc>
        <w:tc>
          <w:tcPr>
            <w:tcW w:w="567" w:type="dxa"/>
            <w:tcBorders>
              <w:right w:val="nil"/>
            </w:tcBorders>
          </w:tcPr>
          <w:p w14:paraId="6534C681" w14:textId="2A993276" w:rsidR="00BA3153" w:rsidRPr="0049468D" w:rsidRDefault="0049468D" w:rsidP="00CB1E1D">
            <w:pPr>
              <w:spacing w:line="276" w:lineRule="auto"/>
              <w:jc w:val="right"/>
            </w:pPr>
            <w:r w:rsidRPr="0049468D">
              <w:t>57</w:t>
            </w:r>
          </w:p>
        </w:tc>
        <w:tc>
          <w:tcPr>
            <w:tcW w:w="1134" w:type="dxa"/>
            <w:tcBorders>
              <w:left w:val="nil"/>
            </w:tcBorders>
          </w:tcPr>
          <w:p w14:paraId="64C111EB" w14:textId="4FBB4E28" w:rsidR="00BA3153" w:rsidRPr="0049468D" w:rsidRDefault="00C15BF4" w:rsidP="00CB1E1D">
            <w:pPr>
              <w:spacing w:line="276" w:lineRule="auto"/>
            </w:pPr>
            <w:r w:rsidRPr="0049468D">
              <w:t>(4</w:t>
            </w:r>
            <w:r w:rsidR="0049468D" w:rsidRPr="0049468D">
              <w:t>1</w:t>
            </w:r>
            <w:r w:rsidRPr="0049468D">
              <w:t>.</w:t>
            </w:r>
            <w:r w:rsidR="0049468D" w:rsidRPr="0049468D">
              <w:t>9</w:t>
            </w:r>
            <w:r w:rsidRPr="0049468D">
              <w:t>)</w:t>
            </w:r>
          </w:p>
        </w:tc>
        <w:tc>
          <w:tcPr>
            <w:tcW w:w="992" w:type="dxa"/>
          </w:tcPr>
          <w:p w14:paraId="753E72E7" w14:textId="74144241" w:rsidR="00BA3153" w:rsidRPr="005E74D8" w:rsidRDefault="00C15BF4" w:rsidP="00CB1E1D">
            <w:pPr>
              <w:spacing w:line="276" w:lineRule="auto"/>
              <w:jc w:val="both"/>
            </w:pPr>
            <w:r w:rsidRPr="005E74D8">
              <w:t>0.</w:t>
            </w:r>
            <w:r w:rsidR="0049468D">
              <w:t>6</w:t>
            </w:r>
            <w:r w:rsidR="00A54B43">
              <w:t>0</w:t>
            </w:r>
          </w:p>
        </w:tc>
      </w:tr>
      <w:tr w:rsidR="00DA3315" w:rsidRPr="005E74D8" w14:paraId="58747957" w14:textId="77CAFF6D" w:rsidTr="00CC5AF1">
        <w:tc>
          <w:tcPr>
            <w:tcW w:w="2943" w:type="dxa"/>
          </w:tcPr>
          <w:p w14:paraId="3E4661EB" w14:textId="3DB63643" w:rsidR="00DA3315" w:rsidRPr="005E74D8" w:rsidRDefault="00DA3315" w:rsidP="00CB1E1D">
            <w:pPr>
              <w:spacing w:line="276" w:lineRule="auto"/>
            </w:pPr>
            <w:r w:rsidRPr="005E74D8">
              <w:t>Duration of symptoms at admission, days</w:t>
            </w:r>
          </w:p>
        </w:tc>
        <w:tc>
          <w:tcPr>
            <w:tcW w:w="567" w:type="dxa"/>
            <w:tcBorders>
              <w:right w:val="nil"/>
            </w:tcBorders>
          </w:tcPr>
          <w:p w14:paraId="2D2751A9" w14:textId="0270F329" w:rsidR="00DA3315" w:rsidRPr="0049468D" w:rsidRDefault="0049468D" w:rsidP="00CB1E1D">
            <w:pPr>
              <w:spacing w:line="276" w:lineRule="auto"/>
              <w:jc w:val="right"/>
            </w:pPr>
            <w:r w:rsidRPr="0049468D">
              <w:t>7</w:t>
            </w:r>
          </w:p>
        </w:tc>
        <w:tc>
          <w:tcPr>
            <w:tcW w:w="1134" w:type="dxa"/>
            <w:tcBorders>
              <w:left w:val="nil"/>
            </w:tcBorders>
          </w:tcPr>
          <w:p w14:paraId="7FF4C1CC" w14:textId="55C92BD3" w:rsidR="00DA3315" w:rsidRPr="0049468D" w:rsidRDefault="00DA3315" w:rsidP="00CB1E1D">
            <w:pPr>
              <w:spacing w:line="276" w:lineRule="auto"/>
            </w:pPr>
            <w:r w:rsidRPr="0049468D">
              <w:t>(2, 1</w:t>
            </w:r>
            <w:r w:rsidR="0049468D" w:rsidRPr="0049468D">
              <w:t>2</w:t>
            </w:r>
            <w:r w:rsidRPr="0049468D">
              <w:t>)</w:t>
            </w:r>
          </w:p>
        </w:tc>
        <w:tc>
          <w:tcPr>
            <w:tcW w:w="567" w:type="dxa"/>
            <w:tcBorders>
              <w:right w:val="nil"/>
            </w:tcBorders>
          </w:tcPr>
          <w:p w14:paraId="69289177" w14:textId="153E3A79" w:rsidR="00DA3315" w:rsidRPr="0049468D" w:rsidRDefault="00DA3315" w:rsidP="00CB1E1D">
            <w:pPr>
              <w:spacing w:line="276" w:lineRule="auto"/>
              <w:jc w:val="right"/>
            </w:pPr>
            <w:r w:rsidRPr="0049468D">
              <w:t>7</w:t>
            </w:r>
          </w:p>
        </w:tc>
        <w:tc>
          <w:tcPr>
            <w:tcW w:w="1134" w:type="dxa"/>
            <w:tcBorders>
              <w:left w:val="nil"/>
            </w:tcBorders>
          </w:tcPr>
          <w:p w14:paraId="4DD4FAA9" w14:textId="6CC33D53" w:rsidR="00DA3315" w:rsidRPr="0049468D" w:rsidRDefault="00DA3315" w:rsidP="00CB1E1D">
            <w:pPr>
              <w:spacing w:line="276" w:lineRule="auto"/>
            </w:pPr>
            <w:r w:rsidRPr="0049468D">
              <w:t>(</w:t>
            </w:r>
            <w:r w:rsidR="0049468D" w:rsidRPr="0049468D">
              <w:t>2</w:t>
            </w:r>
            <w:r w:rsidRPr="0049468D">
              <w:t>, 1</w:t>
            </w:r>
            <w:r w:rsidR="00222CD2" w:rsidRPr="0049468D">
              <w:t>1</w:t>
            </w:r>
            <w:r w:rsidRPr="0049468D">
              <w:t>)</w:t>
            </w:r>
          </w:p>
        </w:tc>
        <w:tc>
          <w:tcPr>
            <w:tcW w:w="567" w:type="dxa"/>
            <w:tcBorders>
              <w:right w:val="nil"/>
            </w:tcBorders>
          </w:tcPr>
          <w:p w14:paraId="66C50EF8" w14:textId="418F0062" w:rsidR="00DA3315" w:rsidRPr="0049468D" w:rsidRDefault="0049468D" w:rsidP="00CB1E1D">
            <w:pPr>
              <w:spacing w:line="276" w:lineRule="auto"/>
              <w:jc w:val="right"/>
            </w:pPr>
            <w:r w:rsidRPr="0049468D">
              <w:t>7</w:t>
            </w:r>
          </w:p>
        </w:tc>
        <w:tc>
          <w:tcPr>
            <w:tcW w:w="1134" w:type="dxa"/>
            <w:tcBorders>
              <w:left w:val="nil"/>
            </w:tcBorders>
          </w:tcPr>
          <w:p w14:paraId="761422AB" w14:textId="13DE86B4" w:rsidR="00DA3315" w:rsidRPr="0049468D" w:rsidRDefault="00DA3315" w:rsidP="00CB1E1D">
            <w:pPr>
              <w:spacing w:line="276" w:lineRule="auto"/>
            </w:pPr>
            <w:r w:rsidRPr="0049468D">
              <w:t>(</w:t>
            </w:r>
            <w:r w:rsidR="00150505" w:rsidRPr="0049468D">
              <w:t>2</w:t>
            </w:r>
            <w:r w:rsidRPr="0049468D">
              <w:t>,1</w:t>
            </w:r>
            <w:r w:rsidR="0049468D" w:rsidRPr="0049468D">
              <w:t>4</w:t>
            </w:r>
            <w:r w:rsidRPr="0049468D">
              <w:t>)</w:t>
            </w:r>
          </w:p>
        </w:tc>
        <w:tc>
          <w:tcPr>
            <w:tcW w:w="992" w:type="dxa"/>
          </w:tcPr>
          <w:p w14:paraId="41B5EE03" w14:textId="43B1897A" w:rsidR="00DA3315" w:rsidRPr="005E74D8" w:rsidRDefault="00DA3315" w:rsidP="00CB1E1D">
            <w:pPr>
              <w:spacing w:line="276" w:lineRule="auto"/>
              <w:jc w:val="both"/>
            </w:pPr>
            <w:r w:rsidRPr="005E74D8">
              <w:t>0.</w:t>
            </w:r>
            <w:r w:rsidR="0049468D">
              <w:t>83</w:t>
            </w:r>
          </w:p>
        </w:tc>
      </w:tr>
      <w:tr w:rsidR="00706E78" w:rsidRPr="005E74D8" w14:paraId="1C3F6730" w14:textId="77777777" w:rsidTr="00CC5AF1">
        <w:tc>
          <w:tcPr>
            <w:tcW w:w="2943" w:type="dxa"/>
          </w:tcPr>
          <w:p w14:paraId="077D5928" w14:textId="1FC9EA11" w:rsidR="00706E78" w:rsidRPr="005E74D8" w:rsidRDefault="00706E78" w:rsidP="00CB1E1D">
            <w:pPr>
              <w:spacing w:line="276" w:lineRule="auto"/>
              <w:ind w:left="142" w:hanging="142"/>
            </w:pPr>
            <w:r w:rsidRPr="005E74D8">
              <w:tab/>
              <w:t>Community onset</w:t>
            </w:r>
          </w:p>
        </w:tc>
        <w:tc>
          <w:tcPr>
            <w:tcW w:w="567" w:type="dxa"/>
            <w:tcBorders>
              <w:right w:val="nil"/>
            </w:tcBorders>
          </w:tcPr>
          <w:p w14:paraId="6ED20475" w14:textId="298FB212" w:rsidR="00706E78" w:rsidRPr="0049468D" w:rsidRDefault="0049468D" w:rsidP="00CB1E1D">
            <w:pPr>
              <w:spacing w:line="276" w:lineRule="auto"/>
              <w:jc w:val="right"/>
            </w:pPr>
            <w:r w:rsidRPr="0049468D">
              <w:t>38</w:t>
            </w:r>
            <w:r w:rsidR="00062EC7">
              <w:t>7</w:t>
            </w:r>
          </w:p>
        </w:tc>
        <w:tc>
          <w:tcPr>
            <w:tcW w:w="1134" w:type="dxa"/>
            <w:tcBorders>
              <w:left w:val="nil"/>
            </w:tcBorders>
          </w:tcPr>
          <w:p w14:paraId="0A01EDCD" w14:textId="1CAB6A1D" w:rsidR="00706E78" w:rsidRPr="0049468D" w:rsidRDefault="00706E78" w:rsidP="00CB1E1D">
            <w:pPr>
              <w:spacing w:line="276" w:lineRule="auto"/>
            </w:pPr>
            <w:r w:rsidRPr="0049468D">
              <w:t>(</w:t>
            </w:r>
            <w:r w:rsidR="0049468D" w:rsidRPr="0049468D">
              <w:t>90</w:t>
            </w:r>
            <w:r w:rsidRPr="0049468D">
              <w:t>.</w:t>
            </w:r>
            <w:r w:rsidR="00062EC7">
              <w:t>2</w:t>
            </w:r>
            <w:r w:rsidRPr="0049468D">
              <w:t>)</w:t>
            </w:r>
          </w:p>
        </w:tc>
        <w:tc>
          <w:tcPr>
            <w:tcW w:w="567" w:type="dxa"/>
            <w:tcBorders>
              <w:right w:val="nil"/>
            </w:tcBorders>
          </w:tcPr>
          <w:p w14:paraId="070C772A" w14:textId="614648FE" w:rsidR="00706E78" w:rsidRPr="0049468D" w:rsidRDefault="00706E78" w:rsidP="00CB1E1D">
            <w:pPr>
              <w:spacing w:line="276" w:lineRule="auto"/>
              <w:jc w:val="right"/>
            </w:pPr>
            <w:r w:rsidRPr="0049468D">
              <w:t>2</w:t>
            </w:r>
            <w:r w:rsidR="0049468D" w:rsidRPr="0049468D">
              <w:t>6</w:t>
            </w:r>
            <w:r w:rsidR="00062EC7">
              <w:t>6</w:t>
            </w:r>
          </w:p>
        </w:tc>
        <w:tc>
          <w:tcPr>
            <w:tcW w:w="1134" w:type="dxa"/>
            <w:tcBorders>
              <w:left w:val="nil"/>
            </w:tcBorders>
          </w:tcPr>
          <w:p w14:paraId="044447C0" w14:textId="0BABDB91" w:rsidR="00706E78" w:rsidRPr="0049468D" w:rsidRDefault="00706E78" w:rsidP="00CB1E1D">
            <w:pPr>
              <w:spacing w:line="276" w:lineRule="auto"/>
            </w:pPr>
            <w:r w:rsidRPr="0049468D">
              <w:t>(</w:t>
            </w:r>
            <w:r w:rsidR="00222CD2" w:rsidRPr="0049468D">
              <w:t>90</w:t>
            </w:r>
            <w:r w:rsidRPr="0049468D">
              <w:t>.</w:t>
            </w:r>
            <w:r w:rsidR="00062EC7">
              <w:t>8</w:t>
            </w:r>
            <w:r w:rsidRPr="0049468D">
              <w:t>)</w:t>
            </w:r>
          </w:p>
        </w:tc>
        <w:tc>
          <w:tcPr>
            <w:tcW w:w="567" w:type="dxa"/>
            <w:tcBorders>
              <w:right w:val="nil"/>
            </w:tcBorders>
          </w:tcPr>
          <w:p w14:paraId="4A813AC9" w14:textId="439A399A" w:rsidR="00706E78" w:rsidRPr="0049468D" w:rsidRDefault="00706E78" w:rsidP="00CB1E1D">
            <w:pPr>
              <w:spacing w:line="276" w:lineRule="auto"/>
              <w:jc w:val="right"/>
            </w:pPr>
            <w:r w:rsidRPr="0049468D">
              <w:t>1</w:t>
            </w:r>
            <w:r w:rsidR="0049468D" w:rsidRPr="0049468D">
              <w:t>21</w:t>
            </w:r>
          </w:p>
        </w:tc>
        <w:tc>
          <w:tcPr>
            <w:tcW w:w="1134" w:type="dxa"/>
            <w:tcBorders>
              <w:left w:val="nil"/>
            </w:tcBorders>
          </w:tcPr>
          <w:p w14:paraId="5AB90709" w14:textId="405E5950" w:rsidR="00706E78" w:rsidRPr="0049468D" w:rsidRDefault="00706E78" w:rsidP="00CB1E1D">
            <w:pPr>
              <w:spacing w:line="276" w:lineRule="auto"/>
            </w:pPr>
            <w:r w:rsidRPr="0049468D">
              <w:t>(</w:t>
            </w:r>
            <w:r w:rsidR="005D7EA2">
              <w:t>89.0</w:t>
            </w:r>
            <w:r w:rsidRPr="0049468D">
              <w:t>)</w:t>
            </w:r>
          </w:p>
        </w:tc>
        <w:tc>
          <w:tcPr>
            <w:tcW w:w="992" w:type="dxa"/>
            <w:vMerge w:val="restart"/>
          </w:tcPr>
          <w:p w14:paraId="074FD231" w14:textId="05BCADDB" w:rsidR="00706E78" w:rsidRPr="005E74D8" w:rsidRDefault="00706E78" w:rsidP="00CB1E1D">
            <w:pPr>
              <w:spacing w:line="276" w:lineRule="auto"/>
              <w:jc w:val="both"/>
            </w:pPr>
            <w:r w:rsidRPr="005E74D8">
              <w:t>0.</w:t>
            </w:r>
            <w:r w:rsidR="0049468D">
              <w:t>2</w:t>
            </w:r>
            <w:r w:rsidR="00062EC7">
              <w:t>2</w:t>
            </w:r>
          </w:p>
        </w:tc>
      </w:tr>
      <w:tr w:rsidR="00706E78" w:rsidRPr="005E74D8" w14:paraId="00CA8E02" w14:textId="77777777" w:rsidTr="00CC5AF1">
        <w:tc>
          <w:tcPr>
            <w:tcW w:w="2943" w:type="dxa"/>
          </w:tcPr>
          <w:p w14:paraId="7C2E05F7" w14:textId="362EFB4C" w:rsidR="00706E78" w:rsidRPr="005E74D8" w:rsidRDefault="00706E78" w:rsidP="00CB1E1D">
            <w:pPr>
              <w:spacing w:line="276" w:lineRule="auto"/>
              <w:ind w:left="142" w:hanging="142"/>
            </w:pPr>
            <w:r w:rsidRPr="005E74D8">
              <w:tab/>
              <w:t>Indeterminate</w:t>
            </w:r>
            <w:r w:rsidR="00A527CD" w:rsidRPr="005E74D8">
              <w:t>/probable</w:t>
            </w:r>
            <w:r w:rsidRPr="005E74D8">
              <w:t xml:space="preserve"> hospital acquired</w:t>
            </w:r>
          </w:p>
        </w:tc>
        <w:tc>
          <w:tcPr>
            <w:tcW w:w="567" w:type="dxa"/>
            <w:tcBorders>
              <w:right w:val="nil"/>
            </w:tcBorders>
          </w:tcPr>
          <w:p w14:paraId="0CA7C26E" w14:textId="3CFA07A3" w:rsidR="00706E78" w:rsidRPr="0049468D" w:rsidRDefault="0049468D" w:rsidP="00CB1E1D">
            <w:pPr>
              <w:spacing w:line="276" w:lineRule="auto"/>
              <w:jc w:val="right"/>
            </w:pPr>
            <w:r w:rsidRPr="0049468D">
              <w:t>24</w:t>
            </w:r>
          </w:p>
        </w:tc>
        <w:tc>
          <w:tcPr>
            <w:tcW w:w="1134" w:type="dxa"/>
            <w:tcBorders>
              <w:left w:val="nil"/>
            </w:tcBorders>
          </w:tcPr>
          <w:p w14:paraId="1ADAA671" w14:textId="0E956D80" w:rsidR="00706E78" w:rsidRPr="0049468D" w:rsidRDefault="00706E78" w:rsidP="00CB1E1D">
            <w:pPr>
              <w:spacing w:line="276" w:lineRule="auto"/>
            </w:pPr>
            <w:r w:rsidRPr="0049468D">
              <w:t>(</w:t>
            </w:r>
            <w:r w:rsidR="0049468D" w:rsidRPr="0049468D">
              <w:t>5.6</w:t>
            </w:r>
            <w:r w:rsidRPr="0049468D">
              <w:t>)</w:t>
            </w:r>
          </w:p>
        </w:tc>
        <w:tc>
          <w:tcPr>
            <w:tcW w:w="567" w:type="dxa"/>
            <w:tcBorders>
              <w:right w:val="nil"/>
            </w:tcBorders>
          </w:tcPr>
          <w:p w14:paraId="51300488" w14:textId="10285363" w:rsidR="00706E78" w:rsidRPr="0049468D" w:rsidRDefault="0049468D" w:rsidP="00CB1E1D">
            <w:pPr>
              <w:spacing w:line="276" w:lineRule="auto"/>
              <w:jc w:val="right"/>
            </w:pPr>
            <w:r w:rsidRPr="0049468D">
              <w:t>13</w:t>
            </w:r>
          </w:p>
        </w:tc>
        <w:tc>
          <w:tcPr>
            <w:tcW w:w="1134" w:type="dxa"/>
            <w:tcBorders>
              <w:left w:val="nil"/>
            </w:tcBorders>
          </w:tcPr>
          <w:p w14:paraId="3A2ABA2F" w14:textId="00A67470" w:rsidR="00706E78" w:rsidRPr="0049468D" w:rsidRDefault="00706E78" w:rsidP="00CB1E1D">
            <w:pPr>
              <w:spacing w:line="276" w:lineRule="auto"/>
            </w:pPr>
            <w:r w:rsidRPr="0049468D">
              <w:t>(</w:t>
            </w:r>
            <w:r w:rsidR="00A527CD" w:rsidRPr="0049468D">
              <w:t>4</w:t>
            </w:r>
            <w:r w:rsidRPr="0049468D">
              <w:t>.</w:t>
            </w:r>
            <w:r w:rsidR="0049468D" w:rsidRPr="0049468D">
              <w:t>4</w:t>
            </w:r>
            <w:r w:rsidRPr="0049468D">
              <w:t>)</w:t>
            </w:r>
          </w:p>
        </w:tc>
        <w:tc>
          <w:tcPr>
            <w:tcW w:w="567" w:type="dxa"/>
            <w:tcBorders>
              <w:right w:val="nil"/>
            </w:tcBorders>
          </w:tcPr>
          <w:p w14:paraId="143582AE" w14:textId="5CFEFF93" w:rsidR="00706E78" w:rsidRPr="0049468D" w:rsidRDefault="0049468D" w:rsidP="00CB1E1D">
            <w:pPr>
              <w:spacing w:line="276" w:lineRule="auto"/>
              <w:jc w:val="right"/>
            </w:pPr>
            <w:r w:rsidRPr="0049468D">
              <w:t>11</w:t>
            </w:r>
          </w:p>
        </w:tc>
        <w:tc>
          <w:tcPr>
            <w:tcW w:w="1134" w:type="dxa"/>
            <w:tcBorders>
              <w:left w:val="nil"/>
            </w:tcBorders>
          </w:tcPr>
          <w:p w14:paraId="63E30C60" w14:textId="1CADE38B" w:rsidR="00706E78" w:rsidRPr="0049468D" w:rsidRDefault="00706E78" w:rsidP="00CB1E1D">
            <w:pPr>
              <w:spacing w:line="276" w:lineRule="auto"/>
            </w:pPr>
            <w:r w:rsidRPr="0049468D">
              <w:t>(</w:t>
            </w:r>
            <w:r w:rsidR="0049468D" w:rsidRPr="0049468D">
              <w:t>8.1</w:t>
            </w:r>
            <w:r w:rsidRPr="0049468D">
              <w:t>)</w:t>
            </w:r>
          </w:p>
        </w:tc>
        <w:tc>
          <w:tcPr>
            <w:tcW w:w="992" w:type="dxa"/>
            <w:vMerge/>
          </w:tcPr>
          <w:p w14:paraId="185E9D70" w14:textId="77777777" w:rsidR="00706E78" w:rsidRPr="005E74D8" w:rsidRDefault="00706E78" w:rsidP="00CB1E1D">
            <w:pPr>
              <w:spacing w:line="276" w:lineRule="auto"/>
              <w:jc w:val="both"/>
            </w:pPr>
          </w:p>
        </w:tc>
      </w:tr>
      <w:tr w:rsidR="00A527CD" w:rsidRPr="005E74D8" w14:paraId="10F2B0C6" w14:textId="77777777" w:rsidTr="00CC5AF1">
        <w:tc>
          <w:tcPr>
            <w:tcW w:w="2943" w:type="dxa"/>
          </w:tcPr>
          <w:p w14:paraId="17A72522" w14:textId="6EA0FF34" w:rsidR="00A527CD" w:rsidRPr="005E74D8" w:rsidRDefault="00A527CD" w:rsidP="00CB1E1D">
            <w:pPr>
              <w:spacing w:line="276" w:lineRule="auto"/>
              <w:ind w:left="142" w:hanging="142"/>
            </w:pPr>
            <w:r w:rsidRPr="005E74D8">
              <w:tab/>
              <w:t>Definite hospital acquired</w:t>
            </w:r>
          </w:p>
        </w:tc>
        <w:tc>
          <w:tcPr>
            <w:tcW w:w="567" w:type="dxa"/>
            <w:tcBorders>
              <w:right w:val="nil"/>
            </w:tcBorders>
          </w:tcPr>
          <w:p w14:paraId="02484107" w14:textId="41987D82" w:rsidR="00A527CD" w:rsidRPr="0049468D" w:rsidRDefault="0049468D" w:rsidP="00CB1E1D">
            <w:pPr>
              <w:spacing w:line="276" w:lineRule="auto"/>
              <w:jc w:val="right"/>
            </w:pPr>
            <w:r w:rsidRPr="0049468D">
              <w:t>1</w:t>
            </w:r>
            <w:r w:rsidR="00062EC7">
              <w:t>8</w:t>
            </w:r>
          </w:p>
        </w:tc>
        <w:tc>
          <w:tcPr>
            <w:tcW w:w="1134" w:type="dxa"/>
            <w:tcBorders>
              <w:left w:val="nil"/>
            </w:tcBorders>
          </w:tcPr>
          <w:p w14:paraId="28F35B72" w14:textId="21629249" w:rsidR="00A527CD" w:rsidRPr="0049468D" w:rsidRDefault="00A527CD" w:rsidP="00CB1E1D">
            <w:pPr>
              <w:spacing w:line="276" w:lineRule="auto"/>
            </w:pPr>
            <w:r w:rsidRPr="0049468D">
              <w:t>(4.</w:t>
            </w:r>
            <w:r w:rsidR="00062EC7">
              <w:t>2</w:t>
            </w:r>
            <w:r w:rsidRPr="0049468D">
              <w:t>)</w:t>
            </w:r>
          </w:p>
        </w:tc>
        <w:tc>
          <w:tcPr>
            <w:tcW w:w="567" w:type="dxa"/>
            <w:tcBorders>
              <w:right w:val="nil"/>
            </w:tcBorders>
          </w:tcPr>
          <w:p w14:paraId="1B07FD36" w14:textId="0B31BFB4" w:rsidR="00A527CD" w:rsidRPr="0049468D" w:rsidRDefault="00A527CD" w:rsidP="00CB1E1D">
            <w:pPr>
              <w:spacing w:line="276" w:lineRule="auto"/>
              <w:jc w:val="right"/>
            </w:pPr>
            <w:r w:rsidRPr="0049468D">
              <w:t>1</w:t>
            </w:r>
            <w:r w:rsidR="00062EC7">
              <w:t>4</w:t>
            </w:r>
          </w:p>
        </w:tc>
        <w:tc>
          <w:tcPr>
            <w:tcW w:w="1134" w:type="dxa"/>
            <w:tcBorders>
              <w:left w:val="nil"/>
            </w:tcBorders>
          </w:tcPr>
          <w:p w14:paraId="1C89AE1A" w14:textId="40AD21DE" w:rsidR="00A527CD" w:rsidRPr="0049468D" w:rsidRDefault="00A527CD" w:rsidP="00CB1E1D">
            <w:pPr>
              <w:spacing w:line="276" w:lineRule="auto"/>
            </w:pPr>
            <w:r w:rsidRPr="0049468D">
              <w:t>(</w:t>
            </w:r>
            <w:r w:rsidR="00062EC7">
              <w:t>4</w:t>
            </w:r>
            <w:r w:rsidR="0049468D" w:rsidRPr="0049468D">
              <w:t>.</w:t>
            </w:r>
            <w:r w:rsidR="00062EC7">
              <w:t>8</w:t>
            </w:r>
            <w:r w:rsidRPr="0049468D">
              <w:t>)</w:t>
            </w:r>
          </w:p>
        </w:tc>
        <w:tc>
          <w:tcPr>
            <w:tcW w:w="567" w:type="dxa"/>
            <w:tcBorders>
              <w:right w:val="nil"/>
            </w:tcBorders>
          </w:tcPr>
          <w:p w14:paraId="68E8D8BC" w14:textId="71413CD7" w:rsidR="00A527CD" w:rsidRPr="0049468D" w:rsidRDefault="0049468D" w:rsidP="00CB1E1D">
            <w:pPr>
              <w:spacing w:line="276" w:lineRule="auto"/>
              <w:jc w:val="right"/>
            </w:pPr>
            <w:r w:rsidRPr="0049468D">
              <w:t>4</w:t>
            </w:r>
          </w:p>
        </w:tc>
        <w:tc>
          <w:tcPr>
            <w:tcW w:w="1134" w:type="dxa"/>
            <w:tcBorders>
              <w:left w:val="nil"/>
            </w:tcBorders>
          </w:tcPr>
          <w:p w14:paraId="47CF9477" w14:textId="7672642A" w:rsidR="00A527CD" w:rsidRPr="0049468D" w:rsidRDefault="00A527CD" w:rsidP="00CB1E1D">
            <w:pPr>
              <w:spacing w:line="276" w:lineRule="auto"/>
            </w:pPr>
            <w:r w:rsidRPr="0049468D">
              <w:t>(</w:t>
            </w:r>
            <w:r w:rsidR="0049468D" w:rsidRPr="0049468D">
              <w:t>2.9</w:t>
            </w:r>
            <w:r w:rsidRPr="0049468D">
              <w:t>)</w:t>
            </w:r>
          </w:p>
        </w:tc>
        <w:tc>
          <w:tcPr>
            <w:tcW w:w="992" w:type="dxa"/>
            <w:vMerge/>
          </w:tcPr>
          <w:p w14:paraId="017F6FDA" w14:textId="77777777" w:rsidR="00A527CD" w:rsidRPr="005E74D8" w:rsidRDefault="00A527CD" w:rsidP="00CB1E1D">
            <w:pPr>
              <w:spacing w:line="276" w:lineRule="auto"/>
              <w:jc w:val="both"/>
            </w:pPr>
          </w:p>
        </w:tc>
      </w:tr>
      <w:tr w:rsidR="00A527CD" w:rsidRPr="005E74D8" w14:paraId="45D51884" w14:textId="77777777" w:rsidTr="00CC5AF1">
        <w:tc>
          <w:tcPr>
            <w:tcW w:w="2943" w:type="dxa"/>
          </w:tcPr>
          <w:p w14:paraId="666DC767" w14:textId="176F9F75" w:rsidR="00A527CD" w:rsidRPr="005E74D8" w:rsidRDefault="00A527CD" w:rsidP="00CB1E1D">
            <w:pPr>
              <w:spacing w:line="276" w:lineRule="auto"/>
              <w:ind w:left="142" w:hanging="142"/>
            </w:pPr>
            <w:r w:rsidRPr="005E74D8">
              <w:t xml:space="preserve">Duration of symptoms at time of PCR test, </w:t>
            </w:r>
            <w:proofErr w:type="spellStart"/>
            <w:r w:rsidRPr="005E74D8">
              <w:t>days</w:t>
            </w:r>
            <w:r w:rsidR="00120571" w:rsidRPr="00120571">
              <w:rPr>
                <w:vertAlign w:val="superscript"/>
              </w:rPr>
              <w:t>a</w:t>
            </w:r>
            <w:proofErr w:type="spellEnd"/>
          </w:p>
        </w:tc>
        <w:tc>
          <w:tcPr>
            <w:tcW w:w="567" w:type="dxa"/>
            <w:tcBorders>
              <w:right w:val="nil"/>
            </w:tcBorders>
          </w:tcPr>
          <w:p w14:paraId="1C879A67" w14:textId="383D1904" w:rsidR="00A527CD" w:rsidRPr="00062EC7" w:rsidRDefault="00A527CD" w:rsidP="00CB1E1D">
            <w:pPr>
              <w:spacing w:line="276" w:lineRule="auto"/>
              <w:jc w:val="right"/>
            </w:pPr>
            <w:r w:rsidRPr="00062EC7">
              <w:t>7</w:t>
            </w:r>
          </w:p>
        </w:tc>
        <w:tc>
          <w:tcPr>
            <w:tcW w:w="1134" w:type="dxa"/>
            <w:tcBorders>
              <w:left w:val="nil"/>
            </w:tcBorders>
          </w:tcPr>
          <w:p w14:paraId="193B2F0C" w14:textId="55B73370" w:rsidR="00A527CD" w:rsidRPr="00062EC7" w:rsidRDefault="00A527CD" w:rsidP="00CB1E1D">
            <w:pPr>
              <w:spacing w:line="276" w:lineRule="auto"/>
            </w:pPr>
            <w:r w:rsidRPr="00062EC7">
              <w:t>(3, 1</w:t>
            </w:r>
            <w:r w:rsidR="00A50393" w:rsidRPr="00062EC7">
              <w:t>3</w:t>
            </w:r>
            <w:r w:rsidRPr="00062EC7">
              <w:t>)</w:t>
            </w:r>
          </w:p>
        </w:tc>
        <w:tc>
          <w:tcPr>
            <w:tcW w:w="567" w:type="dxa"/>
            <w:tcBorders>
              <w:right w:val="nil"/>
            </w:tcBorders>
          </w:tcPr>
          <w:p w14:paraId="0E8899BB" w14:textId="005B7A6D" w:rsidR="00A527CD" w:rsidRPr="00062EC7" w:rsidRDefault="00A527CD" w:rsidP="00CB1E1D">
            <w:pPr>
              <w:spacing w:line="276" w:lineRule="auto"/>
              <w:jc w:val="right"/>
            </w:pPr>
            <w:r w:rsidRPr="00062EC7">
              <w:t>7</w:t>
            </w:r>
          </w:p>
        </w:tc>
        <w:tc>
          <w:tcPr>
            <w:tcW w:w="1134" w:type="dxa"/>
            <w:tcBorders>
              <w:left w:val="nil"/>
            </w:tcBorders>
          </w:tcPr>
          <w:p w14:paraId="297E6185" w14:textId="7999B559" w:rsidR="00A527CD" w:rsidRPr="00062EC7" w:rsidRDefault="00A527CD" w:rsidP="00CB1E1D">
            <w:pPr>
              <w:spacing w:line="276" w:lineRule="auto"/>
            </w:pPr>
            <w:r w:rsidRPr="00062EC7">
              <w:t>(</w:t>
            </w:r>
            <w:r w:rsidR="00062EC7" w:rsidRPr="00062EC7">
              <w:t>3</w:t>
            </w:r>
            <w:r w:rsidRPr="00062EC7">
              <w:t>, 1</w:t>
            </w:r>
            <w:r w:rsidR="00A50393" w:rsidRPr="00062EC7">
              <w:t>2</w:t>
            </w:r>
            <w:r w:rsidRPr="00062EC7">
              <w:t>)</w:t>
            </w:r>
          </w:p>
        </w:tc>
        <w:tc>
          <w:tcPr>
            <w:tcW w:w="567" w:type="dxa"/>
            <w:tcBorders>
              <w:right w:val="nil"/>
            </w:tcBorders>
          </w:tcPr>
          <w:p w14:paraId="706FE2D6" w14:textId="7DA4FCDB" w:rsidR="00A527CD" w:rsidRPr="00062EC7" w:rsidRDefault="00A50393" w:rsidP="00CB1E1D">
            <w:pPr>
              <w:spacing w:line="276" w:lineRule="auto"/>
              <w:jc w:val="right"/>
            </w:pPr>
            <w:r w:rsidRPr="00062EC7">
              <w:t>7</w:t>
            </w:r>
          </w:p>
        </w:tc>
        <w:tc>
          <w:tcPr>
            <w:tcW w:w="1134" w:type="dxa"/>
            <w:tcBorders>
              <w:left w:val="nil"/>
            </w:tcBorders>
          </w:tcPr>
          <w:p w14:paraId="0F5E1C70" w14:textId="7654987B" w:rsidR="00A527CD" w:rsidRPr="00062EC7" w:rsidRDefault="00A527CD" w:rsidP="00CB1E1D">
            <w:pPr>
              <w:spacing w:line="276" w:lineRule="auto"/>
            </w:pPr>
            <w:r w:rsidRPr="00062EC7">
              <w:t>(</w:t>
            </w:r>
            <w:r w:rsidR="00A50393" w:rsidRPr="00062EC7">
              <w:t>3</w:t>
            </w:r>
            <w:r w:rsidRPr="00062EC7">
              <w:t>, 1</w:t>
            </w:r>
            <w:r w:rsidR="00A50393" w:rsidRPr="00062EC7">
              <w:t>4</w:t>
            </w:r>
            <w:r w:rsidRPr="00062EC7">
              <w:t>)</w:t>
            </w:r>
          </w:p>
        </w:tc>
        <w:tc>
          <w:tcPr>
            <w:tcW w:w="992" w:type="dxa"/>
          </w:tcPr>
          <w:p w14:paraId="2875AF5C" w14:textId="5774F293" w:rsidR="00A527CD" w:rsidRPr="005E74D8" w:rsidRDefault="00A527CD" w:rsidP="00CB1E1D">
            <w:pPr>
              <w:spacing w:line="276" w:lineRule="auto"/>
              <w:jc w:val="both"/>
            </w:pPr>
            <w:r w:rsidRPr="005E74D8">
              <w:t>0.</w:t>
            </w:r>
            <w:r w:rsidR="00062EC7">
              <w:t>77</w:t>
            </w:r>
          </w:p>
        </w:tc>
      </w:tr>
      <w:tr w:rsidR="00A527CD" w:rsidRPr="005E74D8" w14:paraId="56F75FAC" w14:textId="77777777" w:rsidTr="00CC5AF1">
        <w:tc>
          <w:tcPr>
            <w:tcW w:w="2943" w:type="dxa"/>
          </w:tcPr>
          <w:p w14:paraId="01E2EE7C" w14:textId="4C7CF6DA" w:rsidR="00A527CD" w:rsidRPr="005E74D8" w:rsidRDefault="00A527CD" w:rsidP="00CB1E1D">
            <w:pPr>
              <w:spacing w:line="276" w:lineRule="auto"/>
              <w:ind w:left="142" w:hanging="142"/>
            </w:pPr>
            <w:r w:rsidRPr="005E74D8">
              <w:tab/>
              <w:t>&lt;3 days</w:t>
            </w:r>
          </w:p>
        </w:tc>
        <w:tc>
          <w:tcPr>
            <w:tcW w:w="567" w:type="dxa"/>
            <w:tcBorders>
              <w:right w:val="nil"/>
            </w:tcBorders>
          </w:tcPr>
          <w:p w14:paraId="79E3B84D" w14:textId="13BD9840" w:rsidR="00A527CD" w:rsidRPr="00A50393" w:rsidRDefault="00A50393" w:rsidP="00CB1E1D">
            <w:pPr>
              <w:spacing w:line="276" w:lineRule="auto"/>
              <w:jc w:val="right"/>
            </w:pPr>
            <w:r w:rsidRPr="00A50393">
              <w:t>83</w:t>
            </w:r>
          </w:p>
        </w:tc>
        <w:tc>
          <w:tcPr>
            <w:tcW w:w="1134" w:type="dxa"/>
            <w:tcBorders>
              <w:left w:val="nil"/>
            </w:tcBorders>
          </w:tcPr>
          <w:p w14:paraId="30225717" w14:textId="4ED9A5E2" w:rsidR="00A527CD" w:rsidRPr="00A50393" w:rsidRDefault="00A527CD" w:rsidP="00CB1E1D">
            <w:pPr>
              <w:spacing w:line="276" w:lineRule="auto"/>
            </w:pPr>
            <w:r w:rsidRPr="00A50393">
              <w:t>(</w:t>
            </w:r>
            <w:r w:rsidR="00A50393" w:rsidRPr="00A50393">
              <w:t>19.4</w:t>
            </w:r>
            <w:r w:rsidRPr="00A50393">
              <w:t>)</w:t>
            </w:r>
          </w:p>
        </w:tc>
        <w:tc>
          <w:tcPr>
            <w:tcW w:w="567" w:type="dxa"/>
            <w:tcBorders>
              <w:right w:val="nil"/>
            </w:tcBorders>
          </w:tcPr>
          <w:p w14:paraId="3073D42A" w14:textId="46ACA15E" w:rsidR="00A527CD" w:rsidRPr="00A50393" w:rsidRDefault="00A50393" w:rsidP="00CB1E1D">
            <w:pPr>
              <w:spacing w:line="276" w:lineRule="auto"/>
              <w:jc w:val="right"/>
            </w:pPr>
            <w:r w:rsidRPr="00A50393">
              <w:t>5</w:t>
            </w:r>
            <w:r w:rsidR="00062EC7">
              <w:t>5</w:t>
            </w:r>
          </w:p>
        </w:tc>
        <w:tc>
          <w:tcPr>
            <w:tcW w:w="1134" w:type="dxa"/>
            <w:tcBorders>
              <w:left w:val="nil"/>
            </w:tcBorders>
          </w:tcPr>
          <w:p w14:paraId="669F1BAF" w14:textId="568795A5" w:rsidR="00A527CD" w:rsidRPr="00A50393" w:rsidRDefault="00A527CD" w:rsidP="00CB1E1D">
            <w:pPr>
              <w:spacing w:line="276" w:lineRule="auto"/>
            </w:pPr>
            <w:r w:rsidRPr="00A50393">
              <w:t>(</w:t>
            </w:r>
            <w:r w:rsidR="00A50393" w:rsidRPr="00A50393">
              <w:t>18.8</w:t>
            </w:r>
            <w:r w:rsidRPr="00A50393">
              <w:t>)</w:t>
            </w:r>
          </w:p>
        </w:tc>
        <w:tc>
          <w:tcPr>
            <w:tcW w:w="567" w:type="dxa"/>
            <w:tcBorders>
              <w:right w:val="nil"/>
            </w:tcBorders>
          </w:tcPr>
          <w:p w14:paraId="00F5ECE8" w14:textId="49B81A0C" w:rsidR="00A527CD" w:rsidRPr="00A50393" w:rsidRDefault="00A50393" w:rsidP="00CB1E1D">
            <w:pPr>
              <w:spacing w:line="276" w:lineRule="auto"/>
              <w:jc w:val="right"/>
            </w:pPr>
            <w:r w:rsidRPr="00A50393">
              <w:t>28</w:t>
            </w:r>
          </w:p>
        </w:tc>
        <w:tc>
          <w:tcPr>
            <w:tcW w:w="1134" w:type="dxa"/>
            <w:tcBorders>
              <w:left w:val="nil"/>
            </w:tcBorders>
          </w:tcPr>
          <w:p w14:paraId="758E3C12" w14:textId="792F91A3" w:rsidR="00A527CD" w:rsidRPr="00A50393" w:rsidRDefault="00A527CD" w:rsidP="00CB1E1D">
            <w:pPr>
              <w:spacing w:line="276" w:lineRule="auto"/>
            </w:pPr>
            <w:r w:rsidRPr="00A50393">
              <w:t>(2</w:t>
            </w:r>
            <w:r w:rsidR="00A50393" w:rsidRPr="00A50393">
              <w:t>0</w:t>
            </w:r>
            <w:r w:rsidRPr="00A50393">
              <w:t>.</w:t>
            </w:r>
            <w:r w:rsidR="00A50393" w:rsidRPr="00A50393">
              <w:t>6</w:t>
            </w:r>
            <w:r w:rsidRPr="00A50393">
              <w:t>)</w:t>
            </w:r>
          </w:p>
        </w:tc>
        <w:tc>
          <w:tcPr>
            <w:tcW w:w="992" w:type="dxa"/>
            <w:vMerge w:val="restart"/>
          </w:tcPr>
          <w:p w14:paraId="6CA37CCB" w14:textId="365356B1" w:rsidR="00A527CD" w:rsidRPr="005E74D8" w:rsidRDefault="00A527CD" w:rsidP="00CB1E1D">
            <w:pPr>
              <w:spacing w:line="276" w:lineRule="auto"/>
              <w:jc w:val="both"/>
            </w:pPr>
            <w:r w:rsidRPr="005E74D8">
              <w:t>0.</w:t>
            </w:r>
            <w:r w:rsidR="00A50393">
              <w:t>27</w:t>
            </w:r>
          </w:p>
        </w:tc>
      </w:tr>
      <w:tr w:rsidR="00A527CD" w:rsidRPr="005E74D8" w14:paraId="32D77457" w14:textId="77777777" w:rsidTr="00CC5AF1">
        <w:tc>
          <w:tcPr>
            <w:tcW w:w="2943" w:type="dxa"/>
          </w:tcPr>
          <w:p w14:paraId="419B0D4F" w14:textId="7116F7DD" w:rsidR="00A527CD" w:rsidRPr="005E74D8" w:rsidRDefault="00A527CD" w:rsidP="00CB1E1D">
            <w:pPr>
              <w:spacing w:line="276" w:lineRule="auto"/>
              <w:ind w:left="142" w:hanging="142"/>
            </w:pPr>
            <w:r w:rsidRPr="005E74D8">
              <w:tab/>
              <w:t>4-7 days</w:t>
            </w:r>
          </w:p>
        </w:tc>
        <w:tc>
          <w:tcPr>
            <w:tcW w:w="567" w:type="dxa"/>
            <w:tcBorders>
              <w:right w:val="nil"/>
            </w:tcBorders>
          </w:tcPr>
          <w:p w14:paraId="745A66FD" w14:textId="2EEC5245" w:rsidR="00A527CD" w:rsidRPr="00A50393" w:rsidRDefault="00062EC7" w:rsidP="00CB1E1D">
            <w:pPr>
              <w:spacing w:line="276" w:lineRule="auto"/>
              <w:jc w:val="right"/>
            </w:pPr>
            <w:r>
              <w:t>96</w:t>
            </w:r>
          </w:p>
        </w:tc>
        <w:tc>
          <w:tcPr>
            <w:tcW w:w="1134" w:type="dxa"/>
            <w:tcBorders>
              <w:left w:val="nil"/>
            </w:tcBorders>
          </w:tcPr>
          <w:p w14:paraId="4B2DE934" w14:textId="2821682D" w:rsidR="00A527CD" w:rsidRPr="00A50393" w:rsidRDefault="00A527CD" w:rsidP="00CB1E1D">
            <w:pPr>
              <w:spacing w:line="276" w:lineRule="auto"/>
            </w:pPr>
            <w:r w:rsidRPr="00A50393">
              <w:t>(</w:t>
            </w:r>
            <w:r w:rsidR="00A50393" w:rsidRPr="00A50393">
              <w:t>22.4</w:t>
            </w:r>
            <w:r w:rsidRPr="00A50393">
              <w:t>)</w:t>
            </w:r>
          </w:p>
        </w:tc>
        <w:tc>
          <w:tcPr>
            <w:tcW w:w="567" w:type="dxa"/>
            <w:tcBorders>
              <w:right w:val="nil"/>
            </w:tcBorders>
          </w:tcPr>
          <w:p w14:paraId="3B583BF2" w14:textId="0CDE36C7" w:rsidR="00A527CD" w:rsidRPr="00A50393" w:rsidRDefault="00A50393" w:rsidP="00CB1E1D">
            <w:pPr>
              <w:spacing w:line="276" w:lineRule="auto"/>
              <w:jc w:val="right"/>
            </w:pPr>
            <w:r w:rsidRPr="00A50393">
              <w:t>65</w:t>
            </w:r>
          </w:p>
        </w:tc>
        <w:tc>
          <w:tcPr>
            <w:tcW w:w="1134" w:type="dxa"/>
            <w:tcBorders>
              <w:left w:val="nil"/>
            </w:tcBorders>
          </w:tcPr>
          <w:p w14:paraId="43007467" w14:textId="47EB6620" w:rsidR="00A527CD" w:rsidRPr="00A50393" w:rsidRDefault="00A527CD" w:rsidP="00CB1E1D">
            <w:pPr>
              <w:spacing w:line="276" w:lineRule="auto"/>
            </w:pPr>
            <w:r w:rsidRPr="00A50393">
              <w:t>(</w:t>
            </w:r>
            <w:r w:rsidR="00A50393" w:rsidRPr="00A50393">
              <w:t>22.2</w:t>
            </w:r>
            <w:r w:rsidRPr="00A50393">
              <w:t>)</w:t>
            </w:r>
          </w:p>
        </w:tc>
        <w:tc>
          <w:tcPr>
            <w:tcW w:w="567" w:type="dxa"/>
            <w:tcBorders>
              <w:right w:val="nil"/>
            </w:tcBorders>
          </w:tcPr>
          <w:p w14:paraId="037E63D2" w14:textId="055F22F2" w:rsidR="00A527CD" w:rsidRPr="00A50393" w:rsidRDefault="00A50393" w:rsidP="00CB1E1D">
            <w:pPr>
              <w:spacing w:line="276" w:lineRule="auto"/>
              <w:jc w:val="right"/>
            </w:pPr>
            <w:r w:rsidRPr="00A50393">
              <w:t>31</w:t>
            </w:r>
          </w:p>
        </w:tc>
        <w:tc>
          <w:tcPr>
            <w:tcW w:w="1134" w:type="dxa"/>
            <w:tcBorders>
              <w:left w:val="nil"/>
            </w:tcBorders>
          </w:tcPr>
          <w:p w14:paraId="22C81EF2" w14:textId="28D563ED" w:rsidR="00A527CD" w:rsidRPr="00A50393" w:rsidRDefault="00A527CD" w:rsidP="00CB1E1D">
            <w:pPr>
              <w:spacing w:line="276" w:lineRule="auto"/>
            </w:pPr>
            <w:r w:rsidRPr="00A50393">
              <w:t>(2</w:t>
            </w:r>
            <w:r w:rsidR="00A50393" w:rsidRPr="00A50393">
              <w:t>2.8</w:t>
            </w:r>
            <w:r w:rsidRPr="00A50393">
              <w:t>)</w:t>
            </w:r>
          </w:p>
        </w:tc>
        <w:tc>
          <w:tcPr>
            <w:tcW w:w="992" w:type="dxa"/>
            <w:vMerge/>
          </w:tcPr>
          <w:p w14:paraId="7257F178" w14:textId="77777777" w:rsidR="00A527CD" w:rsidRPr="005E74D8" w:rsidRDefault="00A527CD" w:rsidP="00CB1E1D">
            <w:pPr>
              <w:spacing w:line="276" w:lineRule="auto"/>
              <w:jc w:val="both"/>
            </w:pPr>
          </w:p>
        </w:tc>
      </w:tr>
      <w:tr w:rsidR="00A527CD" w:rsidRPr="005E74D8" w14:paraId="4EED0A39" w14:textId="77777777" w:rsidTr="00CC5AF1">
        <w:tc>
          <w:tcPr>
            <w:tcW w:w="2943" w:type="dxa"/>
          </w:tcPr>
          <w:p w14:paraId="56FA4E4C" w14:textId="192FBDFE" w:rsidR="00A527CD" w:rsidRPr="005E74D8" w:rsidRDefault="00A527CD" w:rsidP="00CB1E1D">
            <w:pPr>
              <w:spacing w:line="276" w:lineRule="auto"/>
              <w:ind w:left="142" w:hanging="142"/>
            </w:pPr>
            <w:r w:rsidRPr="005E74D8">
              <w:tab/>
              <w:t>8-14 days</w:t>
            </w:r>
          </w:p>
        </w:tc>
        <w:tc>
          <w:tcPr>
            <w:tcW w:w="567" w:type="dxa"/>
            <w:tcBorders>
              <w:right w:val="nil"/>
            </w:tcBorders>
          </w:tcPr>
          <w:p w14:paraId="5B9A9026" w14:textId="182A7E81" w:rsidR="00A527CD" w:rsidRPr="00A50393" w:rsidRDefault="00A50393" w:rsidP="00CB1E1D">
            <w:pPr>
              <w:spacing w:line="276" w:lineRule="auto"/>
              <w:jc w:val="right"/>
            </w:pPr>
            <w:r w:rsidRPr="00A50393">
              <w:t>1</w:t>
            </w:r>
            <w:r w:rsidR="00062EC7">
              <w:t>46</w:t>
            </w:r>
          </w:p>
        </w:tc>
        <w:tc>
          <w:tcPr>
            <w:tcW w:w="1134" w:type="dxa"/>
            <w:tcBorders>
              <w:left w:val="nil"/>
            </w:tcBorders>
          </w:tcPr>
          <w:p w14:paraId="5398FA23" w14:textId="0FD70DA7" w:rsidR="00A527CD" w:rsidRPr="00A50393" w:rsidRDefault="00A527CD" w:rsidP="00CB1E1D">
            <w:pPr>
              <w:spacing w:line="276" w:lineRule="auto"/>
            </w:pPr>
            <w:r w:rsidRPr="00A50393">
              <w:t>(</w:t>
            </w:r>
            <w:r w:rsidR="00A50393" w:rsidRPr="00A50393">
              <w:t>34.0</w:t>
            </w:r>
            <w:r w:rsidRPr="00A50393">
              <w:t>)</w:t>
            </w:r>
          </w:p>
        </w:tc>
        <w:tc>
          <w:tcPr>
            <w:tcW w:w="567" w:type="dxa"/>
            <w:tcBorders>
              <w:right w:val="nil"/>
            </w:tcBorders>
          </w:tcPr>
          <w:p w14:paraId="2EC105FB" w14:textId="50307FC1" w:rsidR="00A527CD" w:rsidRPr="00A50393" w:rsidRDefault="00A527CD" w:rsidP="00CB1E1D">
            <w:pPr>
              <w:spacing w:line="276" w:lineRule="auto"/>
              <w:jc w:val="right"/>
            </w:pPr>
            <w:r w:rsidRPr="00A50393">
              <w:t>1</w:t>
            </w:r>
            <w:r w:rsidR="00A50393" w:rsidRPr="00A50393">
              <w:t>08</w:t>
            </w:r>
          </w:p>
        </w:tc>
        <w:tc>
          <w:tcPr>
            <w:tcW w:w="1134" w:type="dxa"/>
            <w:tcBorders>
              <w:left w:val="nil"/>
            </w:tcBorders>
          </w:tcPr>
          <w:p w14:paraId="3E0F2BED" w14:textId="34418B79" w:rsidR="00A527CD" w:rsidRPr="00A50393" w:rsidRDefault="00A527CD" w:rsidP="00CB1E1D">
            <w:pPr>
              <w:spacing w:line="276" w:lineRule="auto"/>
            </w:pPr>
            <w:r w:rsidRPr="00A50393">
              <w:t>(</w:t>
            </w:r>
            <w:r w:rsidR="00A50393" w:rsidRPr="00A50393">
              <w:t>36.9</w:t>
            </w:r>
            <w:r w:rsidRPr="00A50393">
              <w:t>)</w:t>
            </w:r>
          </w:p>
        </w:tc>
        <w:tc>
          <w:tcPr>
            <w:tcW w:w="567" w:type="dxa"/>
            <w:tcBorders>
              <w:right w:val="nil"/>
            </w:tcBorders>
          </w:tcPr>
          <w:p w14:paraId="6714F059" w14:textId="659ABF79" w:rsidR="00A527CD" w:rsidRPr="00A50393" w:rsidRDefault="00A50393" w:rsidP="00CB1E1D">
            <w:pPr>
              <w:spacing w:line="276" w:lineRule="auto"/>
              <w:jc w:val="right"/>
            </w:pPr>
            <w:r w:rsidRPr="00A50393">
              <w:t>38</w:t>
            </w:r>
          </w:p>
        </w:tc>
        <w:tc>
          <w:tcPr>
            <w:tcW w:w="1134" w:type="dxa"/>
            <w:tcBorders>
              <w:left w:val="nil"/>
            </w:tcBorders>
          </w:tcPr>
          <w:p w14:paraId="29556A96" w14:textId="372682F7" w:rsidR="00A527CD" w:rsidRPr="00A50393" w:rsidRDefault="00A527CD" w:rsidP="00CB1E1D">
            <w:pPr>
              <w:spacing w:line="276" w:lineRule="auto"/>
            </w:pPr>
            <w:r w:rsidRPr="00A50393">
              <w:t>(2</w:t>
            </w:r>
            <w:r w:rsidR="00A50393" w:rsidRPr="00A50393">
              <w:t>7.9</w:t>
            </w:r>
            <w:r w:rsidRPr="00A50393">
              <w:t>)</w:t>
            </w:r>
          </w:p>
        </w:tc>
        <w:tc>
          <w:tcPr>
            <w:tcW w:w="992" w:type="dxa"/>
            <w:vMerge/>
          </w:tcPr>
          <w:p w14:paraId="4CE6D7AE" w14:textId="77777777" w:rsidR="00A527CD" w:rsidRPr="005E74D8" w:rsidRDefault="00A527CD" w:rsidP="00CB1E1D">
            <w:pPr>
              <w:spacing w:line="276" w:lineRule="auto"/>
              <w:jc w:val="both"/>
            </w:pPr>
          </w:p>
        </w:tc>
      </w:tr>
      <w:tr w:rsidR="00A527CD" w:rsidRPr="005E74D8" w14:paraId="35F2A672" w14:textId="77777777" w:rsidTr="00CC5AF1">
        <w:tc>
          <w:tcPr>
            <w:tcW w:w="2943" w:type="dxa"/>
          </w:tcPr>
          <w:p w14:paraId="7943AB61" w14:textId="5798718B" w:rsidR="00A527CD" w:rsidRPr="005E74D8" w:rsidRDefault="00A527CD" w:rsidP="00CB1E1D">
            <w:pPr>
              <w:spacing w:line="276" w:lineRule="auto"/>
              <w:ind w:left="142" w:hanging="142"/>
            </w:pPr>
            <w:r w:rsidRPr="005E74D8">
              <w:tab/>
              <w:t>&gt;14 days</w:t>
            </w:r>
          </w:p>
        </w:tc>
        <w:tc>
          <w:tcPr>
            <w:tcW w:w="567" w:type="dxa"/>
            <w:tcBorders>
              <w:right w:val="nil"/>
            </w:tcBorders>
          </w:tcPr>
          <w:p w14:paraId="3412A5E5" w14:textId="2FC31200" w:rsidR="00A527CD" w:rsidRPr="00A50393" w:rsidRDefault="00062EC7" w:rsidP="00CB1E1D">
            <w:pPr>
              <w:spacing w:line="276" w:lineRule="auto"/>
              <w:jc w:val="right"/>
            </w:pPr>
            <w:r>
              <w:t>104</w:t>
            </w:r>
          </w:p>
        </w:tc>
        <w:tc>
          <w:tcPr>
            <w:tcW w:w="1134" w:type="dxa"/>
            <w:tcBorders>
              <w:left w:val="nil"/>
            </w:tcBorders>
          </w:tcPr>
          <w:p w14:paraId="4A730D32" w14:textId="30F69A8F" w:rsidR="00A527CD" w:rsidRPr="00A50393" w:rsidRDefault="00A527CD" w:rsidP="00CB1E1D">
            <w:pPr>
              <w:spacing w:line="276" w:lineRule="auto"/>
            </w:pPr>
            <w:r w:rsidRPr="00A50393">
              <w:t>(</w:t>
            </w:r>
            <w:r w:rsidR="00A50393" w:rsidRPr="00A50393">
              <w:t>24.2</w:t>
            </w:r>
            <w:r w:rsidRPr="00A50393">
              <w:t>)</w:t>
            </w:r>
          </w:p>
        </w:tc>
        <w:tc>
          <w:tcPr>
            <w:tcW w:w="567" w:type="dxa"/>
            <w:tcBorders>
              <w:right w:val="nil"/>
            </w:tcBorders>
          </w:tcPr>
          <w:p w14:paraId="3ACE0A2F" w14:textId="51827CF9" w:rsidR="00A527CD" w:rsidRPr="00A50393" w:rsidRDefault="00A50393" w:rsidP="00CB1E1D">
            <w:pPr>
              <w:spacing w:line="276" w:lineRule="auto"/>
              <w:jc w:val="right"/>
            </w:pPr>
            <w:r w:rsidRPr="00A50393">
              <w:t>65</w:t>
            </w:r>
          </w:p>
        </w:tc>
        <w:tc>
          <w:tcPr>
            <w:tcW w:w="1134" w:type="dxa"/>
            <w:tcBorders>
              <w:left w:val="nil"/>
            </w:tcBorders>
          </w:tcPr>
          <w:p w14:paraId="0D6990CF" w14:textId="5D754CC0" w:rsidR="00A527CD" w:rsidRPr="00A50393" w:rsidRDefault="00A527CD" w:rsidP="00CB1E1D">
            <w:pPr>
              <w:spacing w:line="276" w:lineRule="auto"/>
            </w:pPr>
            <w:r w:rsidRPr="00A50393">
              <w:t>(</w:t>
            </w:r>
            <w:r w:rsidR="00A50393" w:rsidRPr="00A50393">
              <w:t>22.2</w:t>
            </w:r>
            <w:r w:rsidRPr="00A50393">
              <w:t>)</w:t>
            </w:r>
          </w:p>
        </w:tc>
        <w:tc>
          <w:tcPr>
            <w:tcW w:w="567" w:type="dxa"/>
            <w:tcBorders>
              <w:right w:val="nil"/>
            </w:tcBorders>
          </w:tcPr>
          <w:p w14:paraId="25E4FF9C" w14:textId="182587C5" w:rsidR="00A527CD" w:rsidRPr="00A50393" w:rsidRDefault="00A527CD" w:rsidP="00CB1E1D">
            <w:pPr>
              <w:spacing w:line="276" w:lineRule="auto"/>
              <w:jc w:val="right"/>
            </w:pPr>
            <w:r w:rsidRPr="00A50393">
              <w:t>3</w:t>
            </w:r>
            <w:r w:rsidR="00A50393" w:rsidRPr="00A50393">
              <w:t>9</w:t>
            </w:r>
          </w:p>
        </w:tc>
        <w:tc>
          <w:tcPr>
            <w:tcW w:w="1134" w:type="dxa"/>
            <w:tcBorders>
              <w:left w:val="nil"/>
            </w:tcBorders>
          </w:tcPr>
          <w:p w14:paraId="5D2ED62B" w14:textId="6C8B39C3" w:rsidR="00A527CD" w:rsidRPr="00A50393" w:rsidRDefault="00A527CD" w:rsidP="00CB1E1D">
            <w:pPr>
              <w:spacing w:line="276" w:lineRule="auto"/>
            </w:pPr>
            <w:r w:rsidRPr="00A50393">
              <w:t>(</w:t>
            </w:r>
            <w:r w:rsidR="004E32FC" w:rsidRPr="00A50393">
              <w:t>2</w:t>
            </w:r>
            <w:r w:rsidR="00A50393" w:rsidRPr="00A50393">
              <w:t>8.7</w:t>
            </w:r>
            <w:r w:rsidRPr="00A50393">
              <w:t>)</w:t>
            </w:r>
          </w:p>
        </w:tc>
        <w:tc>
          <w:tcPr>
            <w:tcW w:w="992" w:type="dxa"/>
            <w:vMerge/>
          </w:tcPr>
          <w:p w14:paraId="68DB08EF" w14:textId="77777777" w:rsidR="00A527CD" w:rsidRPr="005E74D8" w:rsidRDefault="00A527CD" w:rsidP="00CB1E1D">
            <w:pPr>
              <w:spacing w:line="276" w:lineRule="auto"/>
              <w:jc w:val="both"/>
            </w:pPr>
          </w:p>
        </w:tc>
      </w:tr>
      <w:tr w:rsidR="00A527CD" w:rsidRPr="005E74D8" w14:paraId="4BFE29B4" w14:textId="7B78B4D7" w:rsidTr="00CC5AF1">
        <w:tc>
          <w:tcPr>
            <w:tcW w:w="2943" w:type="dxa"/>
          </w:tcPr>
          <w:p w14:paraId="708995C1" w14:textId="57BEBCC3" w:rsidR="00A527CD" w:rsidRPr="005E74D8" w:rsidRDefault="00A527CD" w:rsidP="00CB1E1D">
            <w:pPr>
              <w:spacing w:line="276" w:lineRule="auto"/>
              <w:rPr>
                <w:b/>
                <w:bCs/>
              </w:rPr>
            </w:pPr>
            <w:r w:rsidRPr="005E74D8">
              <w:rPr>
                <w:b/>
                <w:bCs/>
              </w:rPr>
              <w:t>SARS-</w:t>
            </w:r>
            <w:r w:rsidR="00A1058C">
              <w:rPr>
                <w:b/>
                <w:bCs/>
              </w:rPr>
              <w:t>CoV-2</w:t>
            </w:r>
            <w:r w:rsidRPr="005E74D8">
              <w:rPr>
                <w:b/>
                <w:bCs/>
              </w:rPr>
              <w:t xml:space="preserve"> PCR testing</w:t>
            </w:r>
          </w:p>
        </w:tc>
        <w:tc>
          <w:tcPr>
            <w:tcW w:w="567" w:type="dxa"/>
            <w:tcBorders>
              <w:right w:val="nil"/>
            </w:tcBorders>
          </w:tcPr>
          <w:p w14:paraId="69430AB1" w14:textId="77777777" w:rsidR="00A527CD" w:rsidRPr="00A50393" w:rsidRDefault="00A527CD" w:rsidP="00CB1E1D">
            <w:pPr>
              <w:spacing w:line="276" w:lineRule="auto"/>
              <w:jc w:val="right"/>
              <w:rPr>
                <w:b/>
                <w:bCs/>
                <w:highlight w:val="darkGray"/>
              </w:rPr>
            </w:pPr>
          </w:p>
        </w:tc>
        <w:tc>
          <w:tcPr>
            <w:tcW w:w="1134" w:type="dxa"/>
            <w:tcBorders>
              <w:left w:val="nil"/>
            </w:tcBorders>
          </w:tcPr>
          <w:p w14:paraId="1B4CB5B6" w14:textId="77777777" w:rsidR="00A527CD" w:rsidRPr="00A50393" w:rsidRDefault="00A527CD" w:rsidP="00CB1E1D">
            <w:pPr>
              <w:spacing w:line="276" w:lineRule="auto"/>
              <w:rPr>
                <w:b/>
                <w:bCs/>
                <w:highlight w:val="darkGray"/>
              </w:rPr>
            </w:pPr>
          </w:p>
        </w:tc>
        <w:tc>
          <w:tcPr>
            <w:tcW w:w="567" w:type="dxa"/>
            <w:tcBorders>
              <w:right w:val="nil"/>
            </w:tcBorders>
          </w:tcPr>
          <w:p w14:paraId="3BF54C93" w14:textId="6BBBB647" w:rsidR="00A527CD" w:rsidRPr="00A50393" w:rsidRDefault="00A527CD" w:rsidP="00CB1E1D">
            <w:pPr>
              <w:spacing w:line="276" w:lineRule="auto"/>
              <w:jc w:val="right"/>
              <w:rPr>
                <w:b/>
                <w:bCs/>
                <w:highlight w:val="darkGray"/>
              </w:rPr>
            </w:pPr>
          </w:p>
        </w:tc>
        <w:tc>
          <w:tcPr>
            <w:tcW w:w="1134" w:type="dxa"/>
            <w:tcBorders>
              <w:left w:val="nil"/>
            </w:tcBorders>
          </w:tcPr>
          <w:p w14:paraId="7F55CA85" w14:textId="77777777" w:rsidR="00A527CD" w:rsidRPr="00A50393" w:rsidRDefault="00A527CD" w:rsidP="00CB1E1D">
            <w:pPr>
              <w:spacing w:line="276" w:lineRule="auto"/>
              <w:rPr>
                <w:b/>
                <w:bCs/>
                <w:highlight w:val="darkGray"/>
              </w:rPr>
            </w:pPr>
          </w:p>
        </w:tc>
        <w:tc>
          <w:tcPr>
            <w:tcW w:w="567" w:type="dxa"/>
            <w:tcBorders>
              <w:right w:val="nil"/>
            </w:tcBorders>
          </w:tcPr>
          <w:p w14:paraId="0ACF89FA" w14:textId="7EA0F14B" w:rsidR="00A527CD" w:rsidRPr="00A50393" w:rsidRDefault="00A527CD" w:rsidP="00CB1E1D">
            <w:pPr>
              <w:spacing w:line="276" w:lineRule="auto"/>
              <w:jc w:val="right"/>
              <w:rPr>
                <w:b/>
                <w:bCs/>
                <w:highlight w:val="darkGray"/>
              </w:rPr>
            </w:pPr>
          </w:p>
        </w:tc>
        <w:tc>
          <w:tcPr>
            <w:tcW w:w="1134" w:type="dxa"/>
            <w:tcBorders>
              <w:left w:val="nil"/>
            </w:tcBorders>
          </w:tcPr>
          <w:p w14:paraId="245FB8C3" w14:textId="77777777" w:rsidR="00A527CD" w:rsidRPr="00A50393" w:rsidRDefault="00A527CD" w:rsidP="00CB1E1D">
            <w:pPr>
              <w:spacing w:line="276" w:lineRule="auto"/>
              <w:rPr>
                <w:b/>
                <w:bCs/>
                <w:highlight w:val="darkGray"/>
              </w:rPr>
            </w:pPr>
          </w:p>
        </w:tc>
        <w:tc>
          <w:tcPr>
            <w:tcW w:w="992" w:type="dxa"/>
          </w:tcPr>
          <w:p w14:paraId="60BE8E72" w14:textId="7D82F78C" w:rsidR="00A527CD" w:rsidRPr="005E74D8" w:rsidRDefault="00A527CD" w:rsidP="00CB1E1D">
            <w:pPr>
              <w:spacing w:line="276" w:lineRule="auto"/>
              <w:jc w:val="both"/>
              <w:rPr>
                <w:b/>
                <w:bCs/>
                <w:highlight w:val="darkGray"/>
              </w:rPr>
            </w:pPr>
          </w:p>
        </w:tc>
      </w:tr>
      <w:tr w:rsidR="00062EC7" w:rsidRPr="005E74D8" w14:paraId="4D86C793" w14:textId="77777777" w:rsidTr="00CC5AF1">
        <w:tc>
          <w:tcPr>
            <w:tcW w:w="2943" w:type="dxa"/>
          </w:tcPr>
          <w:p w14:paraId="4115FBC1" w14:textId="639D41D8" w:rsidR="00062EC7" w:rsidRPr="005E74D8" w:rsidRDefault="00062EC7" w:rsidP="00CB1E1D">
            <w:pPr>
              <w:tabs>
                <w:tab w:val="left" w:pos="195"/>
              </w:tabs>
              <w:spacing w:line="276" w:lineRule="auto"/>
            </w:pPr>
            <w:r w:rsidRPr="005E74D8">
              <w:t xml:space="preserve">Interval between imaging and PCR </w:t>
            </w:r>
            <w:proofErr w:type="spellStart"/>
            <w:r w:rsidRPr="005E74D8">
              <w:t>test</w:t>
            </w:r>
            <w:r w:rsidR="00120571" w:rsidRPr="00120571">
              <w:rPr>
                <w:vertAlign w:val="superscript"/>
              </w:rPr>
              <w:t>a</w:t>
            </w:r>
            <w:proofErr w:type="spellEnd"/>
            <w:r w:rsidRPr="005E74D8">
              <w:t>, hours</w:t>
            </w:r>
          </w:p>
        </w:tc>
        <w:tc>
          <w:tcPr>
            <w:tcW w:w="567" w:type="dxa"/>
            <w:tcBorders>
              <w:right w:val="nil"/>
            </w:tcBorders>
          </w:tcPr>
          <w:p w14:paraId="0367F6C1" w14:textId="787AFD7F" w:rsidR="00062EC7" w:rsidRPr="00062EC7" w:rsidRDefault="00062EC7" w:rsidP="00CB1E1D">
            <w:pPr>
              <w:spacing w:line="276" w:lineRule="auto"/>
              <w:jc w:val="right"/>
            </w:pPr>
            <w:r w:rsidRPr="00062EC7">
              <w:t xml:space="preserve">3.2 </w:t>
            </w:r>
          </w:p>
        </w:tc>
        <w:tc>
          <w:tcPr>
            <w:tcW w:w="1134" w:type="dxa"/>
            <w:tcBorders>
              <w:left w:val="nil"/>
            </w:tcBorders>
          </w:tcPr>
          <w:p w14:paraId="46720335" w14:textId="56E2C690" w:rsidR="00062EC7" w:rsidRPr="00062EC7" w:rsidRDefault="00062EC7" w:rsidP="00CB1E1D">
            <w:pPr>
              <w:spacing w:line="276" w:lineRule="auto"/>
            </w:pPr>
            <w:r w:rsidRPr="00062EC7">
              <w:t>(0.9, 15.1)</w:t>
            </w:r>
          </w:p>
        </w:tc>
        <w:tc>
          <w:tcPr>
            <w:tcW w:w="567" w:type="dxa"/>
            <w:tcBorders>
              <w:right w:val="nil"/>
            </w:tcBorders>
          </w:tcPr>
          <w:p w14:paraId="1EF1F1D5" w14:textId="23D2984A" w:rsidR="00062EC7" w:rsidRPr="00062EC7" w:rsidRDefault="00062EC7" w:rsidP="00CB1E1D">
            <w:pPr>
              <w:spacing w:line="276" w:lineRule="auto"/>
              <w:jc w:val="right"/>
            </w:pPr>
            <w:r w:rsidRPr="00062EC7">
              <w:t>3.3</w:t>
            </w:r>
          </w:p>
        </w:tc>
        <w:tc>
          <w:tcPr>
            <w:tcW w:w="1134" w:type="dxa"/>
            <w:tcBorders>
              <w:left w:val="nil"/>
            </w:tcBorders>
          </w:tcPr>
          <w:p w14:paraId="42D7293B" w14:textId="4C37C12B" w:rsidR="00062EC7" w:rsidRPr="00062EC7" w:rsidRDefault="00062EC7" w:rsidP="00CB1E1D">
            <w:pPr>
              <w:spacing w:line="276" w:lineRule="auto"/>
            </w:pPr>
            <w:r w:rsidRPr="00062EC7">
              <w:t>(1.0, 18.8)</w:t>
            </w:r>
          </w:p>
        </w:tc>
        <w:tc>
          <w:tcPr>
            <w:tcW w:w="567" w:type="dxa"/>
            <w:tcBorders>
              <w:right w:val="nil"/>
            </w:tcBorders>
          </w:tcPr>
          <w:p w14:paraId="5355A6C2" w14:textId="5CA531FC" w:rsidR="00062EC7" w:rsidRPr="00062EC7" w:rsidRDefault="00062EC7" w:rsidP="00CB1E1D">
            <w:pPr>
              <w:spacing w:line="276" w:lineRule="auto"/>
              <w:jc w:val="right"/>
            </w:pPr>
            <w:r w:rsidRPr="00062EC7">
              <w:t>3.2</w:t>
            </w:r>
          </w:p>
        </w:tc>
        <w:tc>
          <w:tcPr>
            <w:tcW w:w="1134" w:type="dxa"/>
            <w:tcBorders>
              <w:left w:val="nil"/>
            </w:tcBorders>
          </w:tcPr>
          <w:p w14:paraId="17EB30A7" w14:textId="3F0831FD" w:rsidR="00062EC7" w:rsidRPr="00062EC7" w:rsidRDefault="00062EC7" w:rsidP="00CB1E1D">
            <w:pPr>
              <w:spacing w:line="276" w:lineRule="auto"/>
            </w:pPr>
            <w:r w:rsidRPr="00062EC7">
              <w:t>(0.9, 14.5)</w:t>
            </w:r>
          </w:p>
        </w:tc>
        <w:tc>
          <w:tcPr>
            <w:tcW w:w="992" w:type="dxa"/>
          </w:tcPr>
          <w:p w14:paraId="34B637C8" w14:textId="0AFB0C1C" w:rsidR="00062EC7" w:rsidRPr="005E74D8" w:rsidRDefault="00062EC7" w:rsidP="00CB1E1D">
            <w:pPr>
              <w:spacing w:line="276" w:lineRule="auto"/>
              <w:jc w:val="both"/>
            </w:pPr>
            <w:r w:rsidRPr="005E74D8">
              <w:t>0.</w:t>
            </w:r>
            <w:r>
              <w:t>62</w:t>
            </w:r>
          </w:p>
        </w:tc>
      </w:tr>
      <w:tr w:rsidR="00062EC7" w:rsidRPr="005E74D8" w14:paraId="2F21E340" w14:textId="096B8C73" w:rsidTr="00CC5AF1">
        <w:tc>
          <w:tcPr>
            <w:tcW w:w="2943" w:type="dxa"/>
          </w:tcPr>
          <w:p w14:paraId="317A5B37" w14:textId="1CF43E39" w:rsidR="00062EC7" w:rsidRPr="005E74D8" w:rsidRDefault="00062EC7" w:rsidP="00CB1E1D">
            <w:pPr>
              <w:tabs>
                <w:tab w:val="left" w:pos="195"/>
              </w:tabs>
              <w:spacing w:line="276" w:lineRule="auto"/>
            </w:pPr>
            <w:r w:rsidRPr="005E74D8">
              <w:t>Number of PCR tests performed</w:t>
            </w:r>
          </w:p>
        </w:tc>
        <w:tc>
          <w:tcPr>
            <w:tcW w:w="567" w:type="dxa"/>
            <w:tcBorders>
              <w:right w:val="nil"/>
            </w:tcBorders>
          </w:tcPr>
          <w:p w14:paraId="3E0A1AD5" w14:textId="5F970A5C" w:rsidR="00062EC7" w:rsidRPr="002B0E84" w:rsidRDefault="00062EC7" w:rsidP="00CB1E1D">
            <w:pPr>
              <w:spacing w:line="276" w:lineRule="auto"/>
              <w:jc w:val="right"/>
            </w:pPr>
            <w:r w:rsidRPr="002B0E84">
              <w:t xml:space="preserve">1 </w:t>
            </w:r>
          </w:p>
        </w:tc>
        <w:tc>
          <w:tcPr>
            <w:tcW w:w="1134" w:type="dxa"/>
            <w:tcBorders>
              <w:left w:val="nil"/>
            </w:tcBorders>
          </w:tcPr>
          <w:p w14:paraId="037A2AE5" w14:textId="407558BE" w:rsidR="00062EC7" w:rsidRPr="002B0E84" w:rsidRDefault="00062EC7" w:rsidP="00CB1E1D">
            <w:pPr>
              <w:spacing w:line="276" w:lineRule="auto"/>
            </w:pPr>
            <w:r w:rsidRPr="002B0E84">
              <w:t>(1,2)</w:t>
            </w:r>
          </w:p>
        </w:tc>
        <w:tc>
          <w:tcPr>
            <w:tcW w:w="567" w:type="dxa"/>
            <w:tcBorders>
              <w:right w:val="nil"/>
            </w:tcBorders>
          </w:tcPr>
          <w:p w14:paraId="03BFF201" w14:textId="7A084E27" w:rsidR="00062EC7" w:rsidRPr="002B0E84" w:rsidRDefault="00062EC7" w:rsidP="00CB1E1D">
            <w:pPr>
              <w:spacing w:line="276" w:lineRule="auto"/>
              <w:jc w:val="right"/>
            </w:pPr>
            <w:r w:rsidRPr="002B0E84">
              <w:t>1</w:t>
            </w:r>
          </w:p>
        </w:tc>
        <w:tc>
          <w:tcPr>
            <w:tcW w:w="1134" w:type="dxa"/>
            <w:tcBorders>
              <w:left w:val="nil"/>
            </w:tcBorders>
          </w:tcPr>
          <w:p w14:paraId="5FBAD221" w14:textId="27662F9E" w:rsidR="00062EC7" w:rsidRPr="002B0E84" w:rsidRDefault="00062EC7" w:rsidP="00CB1E1D">
            <w:pPr>
              <w:spacing w:line="276" w:lineRule="auto"/>
            </w:pPr>
            <w:r w:rsidRPr="002B0E84">
              <w:t>(1,2)</w:t>
            </w:r>
          </w:p>
        </w:tc>
        <w:tc>
          <w:tcPr>
            <w:tcW w:w="567" w:type="dxa"/>
            <w:tcBorders>
              <w:right w:val="nil"/>
            </w:tcBorders>
          </w:tcPr>
          <w:p w14:paraId="5BA7BCA4" w14:textId="2B319DA6" w:rsidR="00062EC7" w:rsidRPr="002B0E84" w:rsidRDefault="00062EC7" w:rsidP="00CB1E1D">
            <w:pPr>
              <w:spacing w:line="276" w:lineRule="auto"/>
              <w:jc w:val="right"/>
            </w:pPr>
            <w:r w:rsidRPr="002B0E84">
              <w:t>1</w:t>
            </w:r>
          </w:p>
        </w:tc>
        <w:tc>
          <w:tcPr>
            <w:tcW w:w="1134" w:type="dxa"/>
            <w:tcBorders>
              <w:left w:val="nil"/>
            </w:tcBorders>
          </w:tcPr>
          <w:p w14:paraId="363E135F" w14:textId="2979C23F" w:rsidR="00062EC7" w:rsidRPr="002B0E84" w:rsidRDefault="00062EC7" w:rsidP="00CB1E1D">
            <w:pPr>
              <w:spacing w:line="276" w:lineRule="auto"/>
            </w:pPr>
            <w:r w:rsidRPr="002B0E84">
              <w:t>(1,2)</w:t>
            </w:r>
          </w:p>
        </w:tc>
        <w:tc>
          <w:tcPr>
            <w:tcW w:w="992" w:type="dxa"/>
          </w:tcPr>
          <w:p w14:paraId="7DF7D3DE" w14:textId="56E3C346" w:rsidR="00062EC7" w:rsidRPr="005E74D8" w:rsidRDefault="00062EC7" w:rsidP="00CB1E1D">
            <w:pPr>
              <w:spacing w:line="276" w:lineRule="auto"/>
              <w:jc w:val="both"/>
            </w:pPr>
            <w:r w:rsidRPr="005E74D8">
              <w:t>0.7</w:t>
            </w:r>
            <w:r w:rsidR="002B0E84">
              <w:t>2</w:t>
            </w:r>
          </w:p>
        </w:tc>
      </w:tr>
      <w:tr w:rsidR="00062EC7" w:rsidRPr="005E74D8" w14:paraId="7FF94D5F" w14:textId="2787DF6A" w:rsidTr="00CC5AF1">
        <w:tc>
          <w:tcPr>
            <w:tcW w:w="2943" w:type="dxa"/>
          </w:tcPr>
          <w:p w14:paraId="27C51D97" w14:textId="72BB8389" w:rsidR="00062EC7" w:rsidRPr="005E74D8" w:rsidRDefault="00062EC7" w:rsidP="00CB1E1D">
            <w:pPr>
              <w:tabs>
                <w:tab w:val="left" w:pos="195"/>
              </w:tabs>
              <w:spacing w:line="276" w:lineRule="auto"/>
            </w:pPr>
            <w:r w:rsidRPr="005E74D8">
              <w:tab/>
              <w:t>1 test</w:t>
            </w:r>
          </w:p>
        </w:tc>
        <w:tc>
          <w:tcPr>
            <w:tcW w:w="567" w:type="dxa"/>
            <w:tcBorders>
              <w:right w:val="nil"/>
            </w:tcBorders>
          </w:tcPr>
          <w:p w14:paraId="500CF8E7" w14:textId="33A9F835" w:rsidR="00062EC7" w:rsidRPr="002B0E84" w:rsidRDefault="00062EC7" w:rsidP="00CB1E1D">
            <w:pPr>
              <w:spacing w:line="276" w:lineRule="auto"/>
              <w:jc w:val="right"/>
            </w:pPr>
            <w:r w:rsidRPr="002B0E84">
              <w:t>2</w:t>
            </w:r>
            <w:r w:rsidR="002B0E84" w:rsidRPr="002B0E84">
              <w:t>38</w:t>
            </w:r>
            <w:r w:rsidRPr="002B0E84">
              <w:t xml:space="preserve"> </w:t>
            </w:r>
          </w:p>
        </w:tc>
        <w:tc>
          <w:tcPr>
            <w:tcW w:w="1134" w:type="dxa"/>
            <w:tcBorders>
              <w:left w:val="nil"/>
            </w:tcBorders>
          </w:tcPr>
          <w:p w14:paraId="37AEA092" w14:textId="557274A6" w:rsidR="00062EC7" w:rsidRPr="002B0E84" w:rsidRDefault="00062EC7" w:rsidP="00CB1E1D">
            <w:pPr>
              <w:spacing w:line="276" w:lineRule="auto"/>
            </w:pPr>
            <w:r w:rsidRPr="002B0E84">
              <w:t>(5</w:t>
            </w:r>
            <w:r w:rsidR="002B0E84" w:rsidRPr="002B0E84">
              <w:t>5</w:t>
            </w:r>
            <w:r w:rsidRPr="002B0E84">
              <w:t>.</w:t>
            </w:r>
            <w:r w:rsidR="002B0E84" w:rsidRPr="002B0E84">
              <w:t>5</w:t>
            </w:r>
            <w:r w:rsidRPr="002B0E84">
              <w:t>)</w:t>
            </w:r>
          </w:p>
        </w:tc>
        <w:tc>
          <w:tcPr>
            <w:tcW w:w="567" w:type="dxa"/>
            <w:tcBorders>
              <w:right w:val="nil"/>
            </w:tcBorders>
          </w:tcPr>
          <w:p w14:paraId="0A4219BE" w14:textId="1A6EE158" w:rsidR="00062EC7" w:rsidRPr="002B0E84" w:rsidRDefault="00062EC7" w:rsidP="00CB1E1D">
            <w:pPr>
              <w:spacing w:line="276" w:lineRule="auto"/>
              <w:jc w:val="right"/>
            </w:pPr>
            <w:r w:rsidRPr="002B0E84">
              <w:t>1</w:t>
            </w:r>
            <w:r w:rsidR="002B0E84" w:rsidRPr="002B0E84">
              <w:t>69</w:t>
            </w:r>
          </w:p>
        </w:tc>
        <w:tc>
          <w:tcPr>
            <w:tcW w:w="1134" w:type="dxa"/>
            <w:tcBorders>
              <w:left w:val="nil"/>
            </w:tcBorders>
          </w:tcPr>
          <w:p w14:paraId="5E9A1CD8" w14:textId="6175AACD" w:rsidR="00062EC7" w:rsidRPr="002B0E84" w:rsidRDefault="00062EC7" w:rsidP="00CB1E1D">
            <w:pPr>
              <w:spacing w:line="276" w:lineRule="auto"/>
            </w:pPr>
            <w:r w:rsidRPr="002B0E84">
              <w:t>(57.</w:t>
            </w:r>
            <w:r w:rsidR="002B0E84" w:rsidRPr="002B0E84">
              <w:t>7</w:t>
            </w:r>
            <w:r w:rsidRPr="002B0E84">
              <w:t>)</w:t>
            </w:r>
          </w:p>
        </w:tc>
        <w:tc>
          <w:tcPr>
            <w:tcW w:w="567" w:type="dxa"/>
            <w:tcBorders>
              <w:right w:val="nil"/>
            </w:tcBorders>
          </w:tcPr>
          <w:p w14:paraId="18397A56" w14:textId="76082D92" w:rsidR="00062EC7" w:rsidRPr="002B0E84" w:rsidRDefault="002B0E84" w:rsidP="00CB1E1D">
            <w:pPr>
              <w:spacing w:line="276" w:lineRule="auto"/>
              <w:jc w:val="right"/>
            </w:pPr>
            <w:r w:rsidRPr="002B0E84">
              <w:t>69</w:t>
            </w:r>
          </w:p>
        </w:tc>
        <w:tc>
          <w:tcPr>
            <w:tcW w:w="1134" w:type="dxa"/>
            <w:tcBorders>
              <w:left w:val="nil"/>
            </w:tcBorders>
          </w:tcPr>
          <w:p w14:paraId="10A2FB40" w14:textId="2409CFA6" w:rsidR="00062EC7" w:rsidRPr="002B0E84" w:rsidRDefault="00062EC7" w:rsidP="00CB1E1D">
            <w:pPr>
              <w:spacing w:line="276" w:lineRule="auto"/>
            </w:pPr>
            <w:r w:rsidRPr="002B0E84">
              <w:t>(50.</w:t>
            </w:r>
            <w:r w:rsidR="002B0E84" w:rsidRPr="002B0E84">
              <w:t>7</w:t>
            </w:r>
            <w:r w:rsidRPr="002B0E84">
              <w:t>)</w:t>
            </w:r>
          </w:p>
        </w:tc>
        <w:tc>
          <w:tcPr>
            <w:tcW w:w="992" w:type="dxa"/>
            <w:vMerge w:val="restart"/>
          </w:tcPr>
          <w:p w14:paraId="2292B16A" w14:textId="466285C8" w:rsidR="00062EC7" w:rsidRPr="005E74D8" w:rsidRDefault="00062EC7" w:rsidP="00CB1E1D">
            <w:pPr>
              <w:spacing w:line="276" w:lineRule="auto"/>
              <w:jc w:val="both"/>
            </w:pPr>
            <w:r w:rsidRPr="005E74D8">
              <w:t>0.</w:t>
            </w:r>
            <w:r w:rsidR="002B0E84">
              <w:t>80</w:t>
            </w:r>
          </w:p>
        </w:tc>
      </w:tr>
      <w:tr w:rsidR="00062EC7" w:rsidRPr="005E74D8" w14:paraId="69C66E89" w14:textId="70ACE30E" w:rsidTr="00CC5AF1">
        <w:tc>
          <w:tcPr>
            <w:tcW w:w="2943" w:type="dxa"/>
          </w:tcPr>
          <w:p w14:paraId="17E6EE8A" w14:textId="1EB21F93" w:rsidR="00062EC7" w:rsidRPr="005E74D8" w:rsidRDefault="00062EC7" w:rsidP="00CB1E1D">
            <w:pPr>
              <w:tabs>
                <w:tab w:val="left" w:pos="195"/>
              </w:tabs>
              <w:spacing w:line="276" w:lineRule="auto"/>
            </w:pPr>
            <w:r w:rsidRPr="005E74D8">
              <w:tab/>
              <w:t>2 tests</w:t>
            </w:r>
          </w:p>
        </w:tc>
        <w:tc>
          <w:tcPr>
            <w:tcW w:w="567" w:type="dxa"/>
            <w:tcBorders>
              <w:right w:val="nil"/>
            </w:tcBorders>
          </w:tcPr>
          <w:p w14:paraId="1159E3D3" w14:textId="200ED1B8" w:rsidR="00062EC7" w:rsidRPr="002B0E84" w:rsidRDefault="00062EC7" w:rsidP="00CB1E1D">
            <w:pPr>
              <w:spacing w:line="276" w:lineRule="auto"/>
              <w:jc w:val="right"/>
            </w:pPr>
            <w:r w:rsidRPr="002B0E84">
              <w:t>1</w:t>
            </w:r>
            <w:r w:rsidR="002B0E84" w:rsidRPr="002B0E84">
              <w:t>01</w:t>
            </w:r>
          </w:p>
        </w:tc>
        <w:tc>
          <w:tcPr>
            <w:tcW w:w="1134" w:type="dxa"/>
            <w:tcBorders>
              <w:left w:val="nil"/>
            </w:tcBorders>
          </w:tcPr>
          <w:p w14:paraId="20875F31" w14:textId="364E074F" w:rsidR="00062EC7" w:rsidRPr="002B0E84" w:rsidRDefault="00062EC7" w:rsidP="00CB1E1D">
            <w:pPr>
              <w:spacing w:line="276" w:lineRule="auto"/>
            </w:pPr>
            <w:r w:rsidRPr="002B0E84">
              <w:t>(23.</w:t>
            </w:r>
            <w:r w:rsidR="002B0E84" w:rsidRPr="002B0E84">
              <w:t>5</w:t>
            </w:r>
            <w:r w:rsidRPr="002B0E84">
              <w:t>)</w:t>
            </w:r>
          </w:p>
        </w:tc>
        <w:tc>
          <w:tcPr>
            <w:tcW w:w="567" w:type="dxa"/>
            <w:tcBorders>
              <w:right w:val="nil"/>
            </w:tcBorders>
          </w:tcPr>
          <w:p w14:paraId="155F6F8A" w14:textId="47D601EA" w:rsidR="00062EC7" w:rsidRPr="002B0E84" w:rsidRDefault="00062EC7" w:rsidP="00CB1E1D">
            <w:pPr>
              <w:spacing w:line="276" w:lineRule="auto"/>
              <w:jc w:val="right"/>
            </w:pPr>
            <w:r w:rsidRPr="002B0E84">
              <w:t>5</w:t>
            </w:r>
            <w:r w:rsidR="002B0E84" w:rsidRPr="002B0E84">
              <w:t>4</w:t>
            </w:r>
          </w:p>
        </w:tc>
        <w:tc>
          <w:tcPr>
            <w:tcW w:w="1134" w:type="dxa"/>
            <w:tcBorders>
              <w:left w:val="nil"/>
            </w:tcBorders>
          </w:tcPr>
          <w:p w14:paraId="2325D500" w14:textId="2C4689AF" w:rsidR="00062EC7" w:rsidRPr="002B0E84" w:rsidRDefault="00062EC7" w:rsidP="00CB1E1D">
            <w:pPr>
              <w:spacing w:line="276" w:lineRule="auto"/>
            </w:pPr>
            <w:r w:rsidRPr="002B0E84">
              <w:t>(18.</w:t>
            </w:r>
            <w:r w:rsidR="002B0E84" w:rsidRPr="002B0E84">
              <w:t>4</w:t>
            </w:r>
            <w:r w:rsidRPr="002B0E84">
              <w:t>)</w:t>
            </w:r>
          </w:p>
        </w:tc>
        <w:tc>
          <w:tcPr>
            <w:tcW w:w="567" w:type="dxa"/>
            <w:tcBorders>
              <w:right w:val="nil"/>
            </w:tcBorders>
          </w:tcPr>
          <w:p w14:paraId="3C0CD3F2" w14:textId="11D4B3FD" w:rsidR="00062EC7" w:rsidRPr="002B0E84" w:rsidRDefault="002B0E84" w:rsidP="00CB1E1D">
            <w:pPr>
              <w:spacing w:line="276" w:lineRule="auto"/>
              <w:jc w:val="right"/>
            </w:pPr>
            <w:r w:rsidRPr="002B0E84">
              <w:t>47</w:t>
            </w:r>
          </w:p>
        </w:tc>
        <w:tc>
          <w:tcPr>
            <w:tcW w:w="1134" w:type="dxa"/>
            <w:tcBorders>
              <w:left w:val="nil"/>
            </w:tcBorders>
          </w:tcPr>
          <w:p w14:paraId="6ABA1846" w14:textId="19E7AE12" w:rsidR="00062EC7" w:rsidRPr="002B0E84" w:rsidRDefault="00062EC7" w:rsidP="00CB1E1D">
            <w:pPr>
              <w:spacing w:line="276" w:lineRule="auto"/>
            </w:pPr>
            <w:r w:rsidRPr="002B0E84">
              <w:t>(3</w:t>
            </w:r>
            <w:r w:rsidR="002B0E84" w:rsidRPr="002B0E84">
              <w:t>4.6</w:t>
            </w:r>
            <w:r w:rsidRPr="002B0E84">
              <w:t>)</w:t>
            </w:r>
          </w:p>
        </w:tc>
        <w:tc>
          <w:tcPr>
            <w:tcW w:w="992" w:type="dxa"/>
            <w:vMerge/>
          </w:tcPr>
          <w:p w14:paraId="338F8F17" w14:textId="578D81D1" w:rsidR="00062EC7" w:rsidRPr="005E74D8" w:rsidRDefault="00062EC7" w:rsidP="00CB1E1D">
            <w:pPr>
              <w:spacing w:line="276" w:lineRule="auto"/>
              <w:jc w:val="both"/>
            </w:pPr>
          </w:p>
        </w:tc>
      </w:tr>
      <w:tr w:rsidR="00062EC7" w:rsidRPr="005E74D8" w14:paraId="15EA1C15" w14:textId="25713AB3" w:rsidTr="002B0E84">
        <w:trPr>
          <w:trHeight w:val="181"/>
        </w:trPr>
        <w:tc>
          <w:tcPr>
            <w:tcW w:w="2943" w:type="dxa"/>
          </w:tcPr>
          <w:p w14:paraId="0F0FEF67" w14:textId="3272072C" w:rsidR="00062EC7" w:rsidRPr="005E74D8" w:rsidRDefault="00062EC7" w:rsidP="00CB1E1D">
            <w:pPr>
              <w:tabs>
                <w:tab w:val="left" w:pos="195"/>
              </w:tabs>
              <w:spacing w:line="276" w:lineRule="auto"/>
            </w:pPr>
            <w:r w:rsidRPr="005E74D8">
              <w:tab/>
              <w:t>3 or more tests</w:t>
            </w:r>
          </w:p>
        </w:tc>
        <w:tc>
          <w:tcPr>
            <w:tcW w:w="567" w:type="dxa"/>
            <w:tcBorders>
              <w:right w:val="nil"/>
            </w:tcBorders>
          </w:tcPr>
          <w:p w14:paraId="715FEF72" w14:textId="247C9D0F" w:rsidR="00062EC7" w:rsidRPr="002B0E84" w:rsidRDefault="002B0E84" w:rsidP="00CB1E1D">
            <w:pPr>
              <w:spacing w:line="276" w:lineRule="auto"/>
              <w:jc w:val="right"/>
            </w:pPr>
            <w:r w:rsidRPr="002B0E84">
              <w:t>90</w:t>
            </w:r>
            <w:r w:rsidR="00062EC7" w:rsidRPr="002B0E84">
              <w:t xml:space="preserve"> </w:t>
            </w:r>
          </w:p>
        </w:tc>
        <w:tc>
          <w:tcPr>
            <w:tcW w:w="1134" w:type="dxa"/>
            <w:tcBorders>
              <w:left w:val="nil"/>
            </w:tcBorders>
          </w:tcPr>
          <w:p w14:paraId="4748AD25" w14:textId="13D968EA" w:rsidR="00062EC7" w:rsidRPr="002B0E84" w:rsidRDefault="00062EC7" w:rsidP="00CB1E1D">
            <w:pPr>
              <w:spacing w:line="276" w:lineRule="auto"/>
            </w:pPr>
            <w:r w:rsidRPr="002B0E84">
              <w:t>(2</w:t>
            </w:r>
            <w:r w:rsidR="002B0E84" w:rsidRPr="002B0E84">
              <w:t>1.0</w:t>
            </w:r>
            <w:r w:rsidRPr="002B0E84">
              <w:t>)</w:t>
            </w:r>
          </w:p>
        </w:tc>
        <w:tc>
          <w:tcPr>
            <w:tcW w:w="567" w:type="dxa"/>
            <w:tcBorders>
              <w:right w:val="nil"/>
            </w:tcBorders>
          </w:tcPr>
          <w:p w14:paraId="79F0064E" w14:textId="3B4EF5F0" w:rsidR="00062EC7" w:rsidRPr="002B0E84" w:rsidRDefault="00062EC7" w:rsidP="00CB1E1D">
            <w:pPr>
              <w:spacing w:line="276" w:lineRule="auto"/>
              <w:jc w:val="right"/>
            </w:pPr>
            <w:r w:rsidRPr="002B0E84">
              <w:t>7</w:t>
            </w:r>
            <w:r w:rsidR="002B0E84" w:rsidRPr="002B0E84">
              <w:t>0</w:t>
            </w:r>
          </w:p>
        </w:tc>
        <w:tc>
          <w:tcPr>
            <w:tcW w:w="1134" w:type="dxa"/>
            <w:tcBorders>
              <w:left w:val="nil"/>
            </w:tcBorders>
          </w:tcPr>
          <w:p w14:paraId="483CC4B3" w14:textId="31631097" w:rsidR="00062EC7" w:rsidRPr="002B0E84" w:rsidRDefault="00062EC7" w:rsidP="00CB1E1D">
            <w:pPr>
              <w:spacing w:line="276" w:lineRule="auto"/>
            </w:pPr>
            <w:r w:rsidRPr="002B0E84">
              <w:t>(2</w:t>
            </w:r>
            <w:r w:rsidR="002B0E84" w:rsidRPr="002B0E84">
              <w:t>3.9</w:t>
            </w:r>
            <w:r w:rsidRPr="002B0E84">
              <w:t>)</w:t>
            </w:r>
          </w:p>
        </w:tc>
        <w:tc>
          <w:tcPr>
            <w:tcW w:w="567" w:type="dxa"/>
            <w:tcBorders>
              <w:right w:val="nil"/>
            </w:tcBorders>
          </w:tcPr>
          <w:p w14:paraId="4EBB0DB8" w14:textId="29494F3B" w:rsidR="00062EC7" w:rsidRPr="002B0E84" w:rsidRDefault="002B0E84" w:rsidP="00CB1E1D">
            <w:pPr>
              <w:spacing w:line="276" w:lineRule="auto"/>
              <w:jc w:val="right"/>
            </w:pPr>
            <w:r w:rsidRPr="002B0E84">
              <w:t>20</w:t>
            </w:r>
          </w:p>
        </w:tc>
        <w:tc>
          <w:tcPr>
            <w:tcW w:w="1134" w:type="dxa"/>
            <w:tcBorders>
              <w:left w:val="nil"/>
            </w:tcBorders>
          </w:tcPr>
          <w:p w14:paraId="0389C223" w14:textId="364F064A" w:rsidR="00062EC7" w:rsidRPr="002B0E84" w:rsidRDefault="00062EC7" w:rsidP="00CB1E1D">
            <w:pPr>
              <w:spacing w:line="276" w:lineRule="auto"/>
            </w:pPr>
            <w:r w:rsidRPr="002B0E84">
              <w:t>(</w:t>
            </w:r>
            <w:r w:rsidR="002B0E84" w:rsidRPr="002B0E84">
              <w:t>14.7</w:t>
            </w:r>
            <w:r w:rsidRPr="002B0E84">
              <w:t>)</w:t>
            </w:r>
          </w:p>
        </w:tc>
        <w:tc>
          <w:tcPr>
            <w:tcW w:w="992" w:type="dxa"/>
            <w:vMerge/>
          </w:tcPr>
          <w:p w14:paraId="03E5BA99" w14:textId="00421E1C" w:rsidR="00062EC7" w:rsidRPr="005E74D8" w:rsidRDefault="00062EC7" w:rsidP="00CB1E1D">
            <w:pPr>
              <w:spacing w:line="276" w:lineRule="auto"/>
              <w:jc w:val="both"/>
            </w:pPr>
          </w:p>
        </w:tc>
      </w:tr>
      <w:tr w:rsidR="00062EC7" w:rsidRPr="005E74D8" w14:paraId="6E0683A6" w14:textId="3DF2A85A" w:rsidTr="00CC5AF1">
        <w:tc>
          <w:tcPr>
            <w:tcW w:w="2943" w:type="dxa"/>
          </w:tcPr>
          <w:p w14:paraId="59611051" w14:textId="198F056C" w:rsidR="00062EC7" w:rsidRPr="005E74D8" w:rsidRDefault="00062EC7" w:rsidP="00CB1E1D">
            <w:pPr>
              <w:spacing w:line="276" w:lineRule="auto"/>
              <w:rPr>
                <w:b/>
                <w:bCs/>
              </w:rPr>
            </w:pPr>
            <w:r w:rsidRPr="005E74D8">
              <w:rPr>
                <w:b/>
                <w:bCs/>
              </w:rPr>
              <w:t>Radiological imaging</w:t>
            </w:r>
          </w:p>
        </w:tc>
        <w:tc>
          <w:tcPr>
            <w:tcW w:w="567" w:type="dxa"/>
            <w:tcBorders>
              <w:right w:val="nil"/>
            </w:tcBorders>
          </w:tcPr>
          <w:p w14:paraId="7BBBC877" w14:textId="77777777" w:rsidR="00062EC7" w:rsidRPr="00A50393" w:rsidRDefault="00062EC7" w:rsidP="00CB1E1D">
            <w:pPr>
              <w:spacing w:line="276" w:lineRule="auto"/>
              <w:jc w:val="right"/>
              <w:rPr>
                <w:highlight w:val="darkGray"/>
              </w:rPr>
            </w:pPr>
          </w:p>
        </w:tc>
        <w:tc>
          <w:tcPr>
            <w:tcW w:w="1134" w:type="dxa"/>
            <w:tcBorders>
              <w:left w:val="nil"/>
            </w:tcBorders>
          </w:tcPr>
          <w:p w14:paraId="21727F43" w14:textId="77777777" w:rsidR="00062EC7" w:rsidRPr="00A50393" w:rsidRDefault="00062EC7" w:rsidP="00CB1E1D">
            <w:pPr>
              <w:spacing w:line="276" w:lineRule="auto"/>
              <w:rPr>
                <w:highlight w:val="darkGray"/>
              </w:rPr>
            </w:pPr>
          </w:p>
        </w:tc>
        <w:tc>
          <w:tcPr>
            <w:tcW w:w="567" w:type="dxa"/>
            <w:tcBorders>
              <w:right w:val="nil"/>
            </w:tcBorders>
          </w:tcPr>
          <w:p w14:paraId="4B6E484C" w14:textId="241DAC94" w:rsidR="00062EC7" w:rsidRPr="00A50393" w:rsidRDefault="00062EC7" w:rsidP="00CB1E1D">
            <w:pPr>
              <w:spacing w:line="276" w:lineRule="auto"/>
              <w:jc w:val="right"/>
              <w:rPr>
                <w:highlight w:val="darkGray"/>
              </w:rPr>
            </w:pPr>
          </w:p>
        </w:tc>
        <w:tc>
          <w:tcPr>
            <w:tcW w:w="1134" w:type="dxa"/>
            <w:tcBorders>
              <w:left w:val="nil"/>
            </w:tcBorders>
          </w:tcPr>
          <w:p w14:paraId="38DE36A4" w14:textId="77777777" w:rsidR="00062EC7" w:rsidRPr="00A50393" w:rsidRDefault="00062EC7" w:rsidP="00CB1E1D">
            <w:pPr>
              <w:spacing w:line="276" w:lineRule="auto"/>
              <w:rPr>
                <w:highlight w:val="darkGray"/>
              </w:rPr>
            </w:pPr>
          </w:p>
        </w:tc>
        <w:tc>
          <w:tcPr>
            <w:tcW w:w="567" w:type="dxa"/>
            <w:tcBorders>
              <w:right w:val="nil"/>
            </w:tcBorders>
          </w:tcPr>
          <w:p w14:paraId="16E2F3BD" w14:textId="6F5F5F76" w:rsidR="00062EC7" w:rsidRPr="00A50393" w:rsidRDefault="00062EC7" w:rsidP="00CB1E1D">
            <w:pPr>
              <w:spacing w:line="276" w:lineRule="auto"/>
              <w:jc w:val="right"/>
              <w:rPr>
                <w:highlight w:val="darkGray"/>
              </w:rPr>
            </w:pPr>
          </w:p>
        </w:tc>
        <w:tc>
          <w:tcPr>
            <w:tcW w:w="1134" w:type="dxa"/>
            <w:tcBorders>
              <w:left w:val="nil"/>
            </w:tcBorders>
          </w:tcPr>
          <w:p w14:paraId="1E319858" w14:textId="77777777" w:rsidR="00062EC7" w:rsidRPr="00A50393" w:rsidRDefault="00062EC7" w:rsidP="00CB1E1D">
            <w:pPr>
              <w:spacing w:line="276" w:lineRule="auto"/>
              <w:rPr>
                <w:highlight w:val="darkGray"/>
              </w:rPr>
            </w:pPr>
          </w:p>
        </w:tc>
        <w:tc>
          <w:tcPr>
            <w:tcW w:w="992" w:type="dxa"/>
          </w:tcPr>
          <w:p w14:paraId="213165F4" w14:textId="02B2BE0D" w:rsidR="00062EC7" w:rsidRPr="005E74D8" w:rsidRDefault="00062EC7" w:rsidP="00CB1E1D">
            <w:pPr>
              <w:spacing w:line="276" w:lineRule="auto"/>
              <w:jc w:val="both"/>
            </w:pPr>
          </w:p>
        </w:tc>
      </w:tr>
      <w:tr w:rsidR="00062EC7" w:rsidRPr="005E74D8" w14:paraId="5A7616C1" w14:textId="7F2112A2" w:rsidTr="00CC5AF1">
        <w:tc>
          <w:tcPr>
            <w:tcW w:w="2943" w:type="dxa"/>
          </w:tcPr>
          <w:p w14:paraId="504E25CF" w14:textId="2D20FCDF" w:rsidR="00062EC7" w:rsidRPr="005E74D8" w:rsidRDefault="00062EC7" w:rsidP="00CB1E1D">
            <w:pPr>
              <w:tabs>
                <w:tab w:val="left" w:pos="195"/>
              </w:tabs>
              <w:spacing w:line="276" w:lineRule="auto"/>
            </w:pPr>
            <w:r w:rsidRPr="005E74D8">
              <w:tab/>
              <w:t>CXR only</w:t>
            </w:r>
          </w:p>
        </w:tc>
        <w:tc>
          <w:tcPr>
            <w:tcW w:w="567" w:type="dxa"/>
            <w:tcBorders>
              <w:right w:val="nil"/>
            </w:tcBorders>
          </w:tcPr>
          <w:p w14:paraId="610D68B0" w14:textId="50C1DA62" w:rsidR="00062EC7" w:rsidRPr="002B0E84" w:rsidRDefault="002B0E84" w:rsidP="00CB1E1D">
            <w:pPr>
              <w:spacing w:line="276" w:lineRule="auto"/>
              <w:jc w:val="right"/>
            </w:pPr>
            <w:r w:rsidRPr="002B0E84">
              <w:t>310</w:t>
            </w:r>
            <w:r w:rsidR="00062EC7" w:rsidRPr="002B0E84">
              <w:t xml:space="preserve"> </w:t>
            </w:r>
          </w:p>
        </w:tc>
        <w:tc>
          <w:tcPr>
            <w:tcW w:w="1134" w:type="dxa"/>
            <w:tcBorders>
              <w:left w:val="nil"/>
            </w:tcBorders>
          </w:tcPr>
          <w:p w14:paraId="5F9852EA" w14:textId="6B8D81D6" w:rsidR="00062EC7" w:rsidRPr="002B0E84" w:rsidRDefault="00062EC7" w:rsidP="00CB1E1D">
            <w:pPr>
              <w:spacing w:line="276" w:lineRule="auto"/>
            </w:pPr>
            <w:r w:rsidRPr="002B0E84">
              <w:t>(7</w:t>
            </w:r>
            <w:r w:rsidR="002B0E84" w:rsidRPr="002B0E84">
              <w:t>2</w:t>
            </w:r>
            <w:r w:rsidRPr="002B0E84">
              <w:t>.</w:t>
            </w:r>
            <w:r w:rsidR="002B0E84" w:rsidRPr="002B0E84">
              <w:t>3</w:t>
            </w:r>
            <w:r w:rsidRPr="002B0E84">
              <w:t>)</w:t>
            </w:r>
          </w:p>
        </w:tc>
        <w:tc>
          <w:tcPr>
            <w:tcW w:w="567" w:type="dxa"/>
            <w:tcBorders>
              <w:right w:val="nil"/>
            </w:tcBorders>
          </w:tcPr>
          <w:p w14:paraId="69EC509C" w14:textId="36422C8C" w:rsidR="00062EC7" w:rsidRPr="002B0E84" w:rsidRDefault="00062EC7" w:rsidP="00CB1E1D">
            <w:pPr>
              <w:spacing w:line="276" w:lineRule="auto"/>
              <w:jc w:val="right"/>
            </w:pPr>
            <w:r w:rsidRPr="002B0E84">
              <w:t>2</w:t>
            </w:r>
            <w:r w:rsidR="002B0E84" w:rsidRPr="002B0E84">
              <w:t>25</w:t>
            </w:r>
          </w:p>
        </w:tc>
        <w:tc>
          <w:tcPr>
            <w:tcW w:w="1134" w:type="dxa"/>
            <w:tcBorders>
              <w:left w:val="nil"/>
            </w:tcBorders>
          </w:tcPr>
          <w:p w14:paraId="03766257" w14:textId="4721A46B" w:rsidR="00062EC7" w:rsidRPr="002B0E84" w:rsidRDefault="00062EC7" w:rsidP="00CB1E1D">
            <w:pPr>
              <w:spacing w:line="276" w:lineRule="auto"/>
            </w:pPr>
            <w:r w:rsidRPr="002B0E84">
              <w:t>(7</w:t>
            </w:r>
            <w:r w:rsidR="002B0E84" w:rsidRPr="002B0E84">
              <w:t>6</w:t>
            </w:r>
            <w:r w:rsidRPr="002B0E84">
              <w:t>.</w:t>
            </w:r>
            <w:r w:rsidR="002B0E84" w:rsidRPr="002B0E84">
              <w:t>8</w:t>
            </w:r>
            <w:r w:rsidRPr="002B0E84">
              <w:t>)</w:t>
            </w:r>
          </w:p>
        </w:tc>
        <w:tc>
          <w:tcPr>
            <w:tcW w:w="567" w:type="dxa"/>
            <w:tcBorders>
              <w:right w:val="nil"/>
            </w:tcBorders>
          </w:tcPr>
          <w:p w14:paraId="64C52EBE" w14:textId="36DA52C6" w:rsidR="00062EC7" w:rsidRPr="002B0E84" w:rsidRDefault="002B0E84" w:rsidP="00CB1E1D">
            <w:pPr>
              <w:spacing w:line="276" w:lineRule="auto"/>
              <w:jc w:val="right"/>
            </w:pPr>
            <w:r w:rsidRPr="002B0E84">
              <w:t>85</w:t>
            </w:r>
          </w:p>
        </w:tc>
        <w:tc>
          <w:tcPr>
            <w:tcW w:w="1134" w:type="dxa"/>
            <w:tcBorders>
              <w:left w:val="nil"/>
            </w:tcBorders>
          </w:tcPr>
          <w:p w14:paraId="091FE1E6" w14:textId="794A1F07" w:rsidR="00062EC7" w:rsidRPr="002B0E84" w:rsidRDefault="00062EC7" w:rsidP="00CB1E1D">
            <w:pPr>
              <w:spacing w:line="276" w:lineRule="auto"/>
            </w:pPr>
            <w:r w:rsidRPr="002B0E84">
              <w:t>(6</w:t>
            </w:r>
            <w:r w:rsidR="002B0E84" w:rsidRPr="002B0E84">
              <w:t>2</w:t>
            </w:r>
            <w:r w:rsidRPr="002B0E84">
              <w:t>.</w:t>
            </w:r>
            <w:r w:rsidR="002B0E84" w:rsidRPr="002B0E84">
              <w:t>5</w:t>
            </w:r>
            <w:r w:rsidRPr="002B0E84">
              <w:t>)</w:t>
            </w:r>
          </w:p>
        </w:tc>
        <w:tc>
          <w:tcPr>
            <w:tcW w:w="992" w:type="dxa"/>
            <w:vMerge w:val="restart"/>
          </w:tcPr>
          <w:p w14:paraId="32D4DE9E" w14:textId="29365113" w:rsidR="00062EC7" w:rsidRPr="005E74D8" w:rsidRDefault="00062EC7" w:rsidP="00CB1E1D">
            <w:pPr>
              <w:spacing w:line="276" w:lineRule="auto"/>
              <w:jc w:val="both"/>
            </w:pPr>
            <w:r w:rsidRPr="005E74D8">
              <w:t>0.002</w:t>
            </w:r>
          </w:p>
        </w:tc>
      </w:tr>
      <w:tr w:rsidR="00062EC7" w:rsidRPr="005E74D8" w14:paraId="550989AA" w14:textId="2B6D205A" w:rsidTr="00CC5AF1">
        <w:tc>
          <w:tcPr>
            <w:tcW w:w="2943" w:type="dxa"/>
          </w:tcPr>
          <w:p w14:paraId="25E0AC2F" w14:textId="02C41B33" w:rsidR="00062EC7" w:rsidRPr="005E74D8" w:rsidRDefault="00062EC7" w:rsidP="00CB1E1D">
            <w:pPr>
              <w:tabs>
                <w:tab w:val="left" w:pos="195"/>
              </w:tabs>
              <w:spacing w:line="276" w:lineRule="auto"/>
            </w:pPr>
            <w:r w:rsidRPr="005E74D8">
              <w:tab/>
              <w:t>CT imaging</w:t>
            </w:r>
          </w:p>
        </w:tc>
        <w:tc>
          <w:tcPr>
            <w:tcW w:w="567" w:type="dxa"/>
            <w:tcBorders>
              <w:right w:val="nil"/>
            </w:tcBorders>
          </w:tcPr>
          <w:p w14:paraId="373A5CDE" w14:textId="3FC99EA2" w:rsidR="00062EC7" w:rsidRPr="002B0E84" w:rsidRDefault="002B0E84" w:rsidP="00CB1E1D">
            <w:pPr>
              <w:spacing w:line="276" w:lineRule="auto"/>
              <w:jc w:val="right"/>
            </w:pPr>
            <w:r w:rsidRPr="002B0E84">
              <w:t>119</w:t>
            </w:r>
            <w:r w:rsidR="00062EC7" w:rsidRPr="002B0E84">
              <w:t xml:space="preserve"> </w:t>
            </w:r>
          </w:p>
        </w:tc>
        <w:tc>
          <w:tcPr>
            <w:tcW w:w="1134" w:type="dxa"/>
            <w:tcBorders>
              <w:left w:val="nil"/>
            </w:tcBorders>
          </w:tcPr>
          <w:p w14:paraId="4A3451D7" w14:textId="50391EAA" w:rsidR="00062EC7" w:rsidRPr="002B0E84" w:rsidRDefault="00062EC7" w:rsidP="00CB1E1D">
            <w:pPr>
              <w:spacing w:line="276" w:lineRule="auto"/>
            </w:pPr>
            <w:r w:rsidRPr="002B0E84">
              <w:t>(2</w:t>
            </w:r>
            <w:r w:rsidR="002B0E84" w:rsidRPr="002B0E84">
              <w:t>7.7</w:t>
            </w:r>
            <w:r w:rsidRPr="002B0E84">
              <w:t>)</w:t>
            </w:r>
          </w:p>
        </w:tc>
        <w:tc>
          <w:tcPr>
            <w:tcW w:w="567" w:type="dxa"/>
            <w:tcBorders>
              <w:right w:val="nil"/>
            </w:tcBorders>
          </w:tcPr>
          <w:p w14:paraId="2C57948B" w14:textId="44DE6EC0" w:rsidR="00062EC7" w:rsidRPr="002B0E84" w:rsidRDefault="00062EC7" w:rsidP="00CB1E1D">
            <w:pPr>
              <w:spacing w:line="276" w:lineRule="auto"/>
              <w:jc w:val="right"/>
            </w:pPr>
            <w:r w:rsidRPr="002B0E84">
              <w:t>6</w:t>
            </w:r>
            <w:r w:rsidR="002B0E84" w:rsidRPr="002B0E84">
              <w:t>8</w:t>
            </w:r>
          </w:p>
        </w:tc>
        <w:tc>
          <w:tcPr>
            <w:tcW w:w="1134" w:type="dxa"/>
            <w:tcBorders>
              <w:left w:val="nil"/>
            </w:tcBorders>
          </w:tcPr>
          <w:p w14:paraId="0373BEE8" w14:textId="6C95A62B" w:rsidR="00062EC7" w:rsidRPr="002B0E84" w:rsidRDefault="00062EC7" w:rsidP="00CB1E1D">
            <w:pPr>
              <w:spacing w:line="276" w:lineRule="auto"/>
            </w:pPr>
            <w:r w:rsidRPr="002B0E84">
              <w:t>(2</w:t>
            </w:r>
            <w:r w:rsidR="002B0E84" w:rsidRPr="002B0E84">
              <w:t>3.2</w:t>
            </w:r>
            <w:r w:rsidRPr="002B0E84">
              <w:t>)</w:t>
            </w:r>
          </w:p>
        </w:tc>
        <w:tc>
          <w:tcPr>
            <w:tcW w:w="567" w:type="dxa"/>
            <w:tcBorders>
              <w:right w:val="nil"/>
            </w:tcBorders>
          </w:tcPr>
          <w:p w14:paraId="24149F0E" w14:textId="48DDD7B8" w:rsidR="00062EC7" w:rsidRPr="002B0E84" w:rsidRDefault="002B0E84" w:rsidP="00CB1E1D">
            <w:pPr>
              <w:spacing w:line="276" w:lineRule="auto"/>
              <w:jc w:val="right"/>
            </w:pPr>
            <w:r w:rsidRPr="002B0E84">
              <w:t>51</w:t>
            </w:r>
          </w:p>
        </w:tc>
        <w:tc>
          <w:tcPr>
            <w:tcW w:w="1134" w:type="dxa"/>
            <w:tcBorders>
              <w:left w:val="nil"/>
            </w:tcBorders>
          </w:tcPr>
          <w:p w14:paraId="0CFF54DC" w14:textId="05FCDA26" w:rsidR="00062EC7" w:rsidRPr="002B0E84" w:rsidRDefault="00062EC7" w:rsidP="00CB1E1D">
            <w:pPr>
              <w:spacing w:line="276" w:lineRule="auto"/>
            </w:pPr>
            <w:r w:rsidRPr="002B0E84">
              <w:t>(3</w:t>
            </w:r>
            <w:r w:rsidR="002B0E84" w:rsidRPr="002B0E84">
              <w:t>7.5</w:t>
            </w:r>
            <w:r w:rsidRPr="002B0E84">
              <w:t>)</w:t>
            </w:r>
          </w:p>
        </w:tc>
        <w:tc>
          <w:tcPr>
            <w:tcW w:w="992" w:type="dxa"/>
            <w:vMerge/>
          </w:tcPr>
          <w:p w14:paraId="147EE514" w14:textId="2729E33D" w:rsidR="00062EC7" w:rsidRPr="005E74D8" w:rsidRDefault="00062EC7" w:rsidP="00CB1E1D">
            <w:pPr>
              <w:spacing w:line="276" w:lineRule="auto"/>
              <w:jc w:val="both"/>
            </w:pPr>
          </w:p>
        </w:tc>
      </w:tr>
      <w:tr w:rsidR="00062EC7" w:rsidRPr="005E74D8" w14:paraId="373FFB40" w14:textId="6326F593" w:rsidTr="00CC5AF1">
        <w:tc>
          <w:tcPr>
            <w:tcW w:w="2943" w:type="dxa"/>
          </w:tcPr>
          <w:p w14:paraId="33F283AA" w14:textId="4FBE1F69" w:rsidR="00062EC7" w:rsidRPr="005E74D8" w:rsidRDefault="00062EC7" w:rsidP="00CB1E1D">
            <w:pPr>
              <w:tabs>
                <w:tab w:val="left" w:pos="180"/>
              </w:tabs>
              <w:spacing w:line="276" w:lineRule="auto"/>
            </w:pPr>
            <w:r w:rsidRPr="005E74D8">
              <w:t xml:space="preserve">Number of CXR images </w:t>
            </w:r>
          </w:p>
        </w:tc>
        <w:tc>
          <w:tcPr>
            <w:tcW w:w="567" w:type="dxa"/>
            <w:tcBorders>
              <w:right w:val="nil"/>
            </w:tcBorders>
          </w:tcPr>
          <w:p w14:paraId="79B1DB88" w14:textId="7946878B" w:rsidR="00062EC7" w:rsidRPr="00B40DFB" w:rsidRDefault="002B0E84" w:rsidP="00CB1E1D">
            <w:pPr>
              <w:spacing w:line="276" w:lineRule="auto"/>
              <w:jc w:val="right"/>
            </w:pPr>
            <w:r w:rsidRPr="00B40DFB">
              <w:t>2</w:t>
            </w:r>
            <w:r w:rsidR="00062EC7" w:rsidRPr="00B40DFB">
              <w:t xml:space="preserve"> </w:t>
            </w:r>
          </w:p>
        </w:tc>
        <w:tc>
          <w:tcPr>
            <w:tcW w:w="1134" w:type="dxa"/>
            <w:tcBorders>
              <w:left w:val="nil"/>
            </w:tcBorders>
          </w:tcPr>
          <w:p w14:paraId="7BC6294B" w14:textId="7D6DB95C" w:rsidR="00062EC7" w:rsidRPr="00B40DFB" w:rsidRDefault="00062EC7" w:rsidP="00CB1E1D">
            <w:pPr>
              <w:spacing w:line="276" w:lineRule="auto"/>
            </w:pPr>
            <w:r w:rsidRPr="00B40DFB">
              <w:t xml:space="preserve">(1, </w:t>
            </w:r>
            <w:r w:rsidR="002B0E84" w:rsidRPr="00B40DFB">
              <w:t>3</w:t>
            </w:r>
            <w:r w:rsidRPr="00B40DFB">
              <w:t>)</w:t>
            </w:r>
          </w:p>
        </w:tc>
        <w:tc>
          <w:tcPr>
            <w:tcW w:w="567" w:type="dxa"/>
            <w:tcBorders>
              <w:right w:val="nil"/>
            </w:tcBorders>
          </w:tcPr>
          <w:p w14:paraId="5A1A4B75" w14:textId="77E62765" w:rsidR="00062EC7" w:rsidRPr="00B40DFB" w:rsidRDefault="00062EC7" w:rsidP="00CB1E1D">
            <w:pPr>
              <w:spacing w:line="276" w:lineRule="auto"/>
              <w:jc w:val="right"/>
            </w:pPr>
            <w:r w:rsidRPr="00B40DFB">
              <w:t>2</w:t>
            </w:r>
          </w:p>
        </w:tc>
        <w:tc>
          <w:tcPr>
            <w:tcW w:w="1134" w:type="dxa"/>
            <w:tcBorders>
              <w:left w:val="nil"/>
            </w:tcBorders>
          </w:tcPr>
          <w:p w14:paraId="7180556C" w14:textId="18BCE735" w:rsidR="00062EC7" w:rsidRPr="00B40DFB" w:rsidRDefault="00062EC7" w:rsidP="00CB1E1D">
            <w:pPr>
              <w:spacing w:line="276" w:lineRule="auto"/>
            </w:pPr>
            <w:r w:rsidRPr="00B40DFB">
              <w:t>(1,3)</w:t>
            </w:r>
          </w:p>
        </w:tc>
        <w:tc>
          <w:tcPr>
            <w:tcW w:w="567" w:type="dxa"/>
            <w:tcBorders>
              <w:right w:val="nil"/>
            </w:tcBorders>
          </w:tcPr>
          <w:p w14:paraId="548BA8E0" w14:textId="5687AD92" w:rsidR="00062EC7" w:rsidRPr="00B40DFB" w:rsidRDefault="00062EC7" w:rsidP="00CB1E1D">
            <w:pPr>
              <w:spacing w:line="276" w:lineRule="auto"/>
              <w:jc w:val="right"/>
            </w:pPr>
            <w:r w:rsidRPr="00B40DFB">
              <w:t>1</w:t>
            </w:r>
          </w:p>
        </w:tc>
        <w:tc>
          <w:tcPr>
            <w:tcW w:w="1134" w:type="dxa"/>
            <w:tcBorders>
              <w:left w:val="nil"/>
            </w:tcBorders>
          </w:tcPr>
          <w:p w14:paraId="22C8F6C8" w14:textId="66440A48" w:rsidR="00062EC7" w:rsidRPr="00B40DFB" w:rsidRDefault="00062EC7" w:rsidP="00CB1E1D">
            <w:pPr>
              <w:spacing w:line="276" w:lineRule="auto"/>
            </w:pPr>
            <w:r w:rsidRPr="00B40DFB">
              <w:t>(1,2)</w:t>
            </w:r>
          </w:p>
        </w:tc>
        <w:tc>
          <w:tcPr>
            <w:tcW w:w="992" w:type="dxa"/>
          </w:tcPr>
          <w:p w14:paraId="68A7E2EA" w14:textId="353F0CF1" w:rsidR="00062EC7" w:rsidRPr="005E74D8" w:rsidRDefault="00062EC7" w:rsidP="00CB1E1D">
            <w:pPr>
              <w:spacing w:line="276" w:lineRule="auto"/>
              <w:jc w:val="both"/>
            </w:pPr>
            <w:r w:rsidRPr="005E74D8">
              <w:t>&lt;0.001</w:t>
            </w:r>
          </w:p>
        </w:tc>
      </w:tr>
      <w:tr w:rsidR="00062EC7" w:rsidRPr="005E74D8" w14:paraId="491F4951" w14:textId="0BB91509" w:rsidTr="00CC5AF1">
        <w:tc>
          <w:tcPr>
            <w:tcW w:w="2943" w:type="dxa"/>
          </w:tcPr>
          <w:p w14:paraId="3F93A329" w14:textId="7EDEA2E1" w:rsidR="00062EC7" w:rsidRPr="005E74D8" w:rsidRDefault="00062EC7" w:rsidP="00CB1E1D">
            <w:pPr>
              <w:tabs>
                <w:tab w:val="left" w:pos="180"/>
              </w:tabs>
              <w:spacing w:line="276" w:lineRule="auto"/>
            </w:pPr>
            <w:r w:rsidRPr="005E74D8">
              <w:t xml:space="preserve">Number of CT </w:t>
            </w:r>
            <w:proofErr w:type="spellStart"/>
            <w:r w:rsidRPr="005E74D8">
              <w:t>images</w:t>
            </w:r>
            <w:r w:rsidR="00120571">
              <w:rPr>
                <w:vertAlign w:val="superscript"/>
              </w:rPr>
              <w:t>b</w:t>
            </w:r>
            <w:proofErr w:type="spellEnd"/>
          </w:p>
        </w:tc>
        <w:tc>
          <w:tcPr>
            <w:tcW w:w="567" w:type="dxa"/>
            <w:tcBorders>
              <w:right w:val="nil"/>
            </w:tcBorders>
          </w:tcPr>
          <w:p w14:paraId="1DE72FBE" w14:textId="26CC10F6" w:rsidR="00062EC7" w:rsidRPr="00B40DFB" w:rsidRDefault="00062EC7" w:rsidP="00CB1E1D">
            <w:pPr>
              <w:spacing w:line="276" w:lineRule="auto"/>
              <w:jc w:val="right"/>
            </w:pPr>
            <w:r w:rsidRPr="00B40DFB">
              <w:t xml:space="preserve">1 </w:t>
            </w:r>
          </w:p>
        </w:tc>
        <w:tc>
          <w:tcPr>
            <w:tcW w:w="1134" w:type="dxa"/>
            <w:tcBorders>
              <w:left w:val="nil"/>
            </w:tcBorders>
          </w:tcPr>
          <w:p w14:paraId="1A3D90E9" w14:textId="7DB37239" w:rsidR="00062EC7" w:rsidRPr="00B40DFB" w:rsidRDefault="00062EC7" w:rsidP="00CB1E1D">
            <w:pPr>
              <w:spacing w:line="276" w:lineRule="auto"/>
            </w:pPr>
            <w:r w:rsidRPr="00B40DFB">
              <w:t>(1, 1)</w:t>
            </w:r>
          </w:p>
        </w:tc>
        <w:tc>
          <w:tcPr>
            <w:tcW w:w="567" w:type="dxa"/>
            <w:tcBorders>
              <w:right w:val="nil"/>
            </w:tcBorders>
          </w:tcPr>
          <w:p w14:paraId="170C439D" w14:textId="44A019B9" w:rsidR="00062EC7" w:rsidRPr="00B40DFB" w:rsidRDefault="00062EC7" w:rsidP="00CB1E1D">
            <w:pPr>
              <w:spacing w:line="276" w:lineRule="auto"/>
              <w:jc w:val="right"/>
            </w:pPr>
            <w:r w:rsidRPr="00B40DFB">
              <w:t xml:space="preserve">1 </w:t>
            </w:r>
          </w:p>
        </w:tc>
        <w:tc>
          <w:tcPr>
            <w:tcW w:w="1134" w:type="dxa"/>
            <w:tcBorders>
              <w:left w:val="nil"/>
            </w:tcBorders>
          </w:tcPr>
          <w:p w14:paraId="106C337E" w14:textId="4D07A92B" w:rsidR="00062EC7" w:rsidRPr="00B40DFB" w:rsidRDefault="00062EC7" w:rsidP="00CB1E1D">
            <w:pPr>
              <w:spacing w:line="276" w:lineRule="auto"/>
            </w:pPr>
            <w:r w:rsidRPr="00B40DFB">
              <w:t>(1, 1)</w:t>
            </w:r>
          </w:p>
        </w:tc>
        <w:tc>
          <w:tcPr>
            <w:tcW w:w="567" w:type="dxa"/>
            <w:tcBorders>
              <w:right w:val="nil"/>
            </w:tcBorders>
          </w:tcPr>
          <w:p w14:paraId="33AB14D8" w14:textId="4F0143B6" w:rsidR="00062EC7" w:rsidRPr="00B40DFB" w:rsidRDefault="00062EC7" w:rsidP="00CB1E1D">
            <w:pPr>
              <w:spacing w:line="276" w:lineRule="auto"/>
              <w:jc w:val="right"/>
            </w:pPr>
            <w:r w:rsidRPr="00B40DFB">
              <w:t xml:space="preserve">1 </w:t>
            </w:r>
          </w:p>
        </w:tc>
        <w:tc>
          <w:tcPr>
            <w:tcW w:w="1134" w:type="dxa"/>
            <w:tcBorders>
              <w:left w:val="nil"/>
            </w:tcBorders>
          </w:tcPr>
          <w:p w14:paraId="096CEA67" w14:textId="7E8F73BB" w:rsidR="00062EC7" w:rsidRPr="00B40DFB" w:rsidRDefault="00062EC7" w:rsidP="00CB1E1D">
            <w:pPr>
              <w:spacing w:line="276" w:lineRule="auto"/>
            </w:pPr>
            <w:r w:rsidRPr="00B40DFB">
              <w:t>(1, 1)</w:t>
            </w:r>
          </w:p>
        </w:tc>
        <w:tc>
          <w:tcPr>
            <w:tcW w:w="992" w:type="dxa"/>
          </w:tcPr>
          <w:p w14:paraId="5668AE92" w14:textId="35060702" w:rsidR="00062EC7" w:rsidRPr="005E74D8" w:rsidRDefault="00062EC7" w:rsidP="00CB1E1D">
            <w:pPr>
              <w:spacing w:line="276" w:lineRule="auto"/>
              <w:jc w:val="both"/>
            </w:pPr>
            <w:r w:rsidRPr="005E74D8">
              <w:t>0.</w:t>
            </w:r>
            <w:r w:rsidR="00B40DFB">
              <w:t>64</w:t>
            </w:r>
          </w:p>
        </w:tc>
      </w:tr>
      <w:tr w:rsidR="00062EC7" w:rsidRPr="005E74D8" w14:paraId="665DCEB7" w14:textId="08FDE8A4" w:rsidTr="00CC5AF1">
        <w:tc>
          <w:tcPr>
            <w:tcW w:w="2943" w:type="dxa"/>
          </w:tcPr>
          <w:p w14:paraId="34F012F1" w14:textId="7A209ADF" w:rsidR="00062EC7" w:rsidRPr="005E74D8" w:rsidRDefault="00B40DFB" w:rsidP="00CB1E1D">
            <w:pPr>
              <w:spacing w:line="276" w:lineRule="auto"/>
              <w:rPr>
                <w:b/>
                <w:bCs/>
              </w:rPr>
            </w:pPr>
            <w:r>
              <w:rPr>
                <w:b/>
                <w:bCs/>
              </w:rPr>
              <w:t>Abnormal i</w:t>
            </w:r>
            <w:r w:rsidR="00062EC7" w:rsidRPr="005E74D8">
              <w:rPr>
                <w:b/>
                <w:bCs/>
              </w:rPr>
              <w:t>maging findings</w:t>
            </w:r>
          </w:p>
        </w:tc>
        <w:tc>
          <w:tcPr>
            <w:tcW w:w="567" w:type="dxa"/>
            <w:tcBorders>
              <w:right w:val="nil"/>
            </w:tcBorders>
          </w:tcPr>
          <w:p w14:paraId="79136CB5" w14:textId="77777777" w:rsidR="00062EC7" w:rsidRPr="00A50393" w:rsidRDefault="00062EC7" w:rsidP="00CB1E1D">
            <w:pPr>
              <w:spacing w:line="276" w:lineRule="auto"/>
              <w:jc w:val="right"/>
              <w:rPr>
                <w:highlight w:val="darkGray"/>
              </w:rPr>
            </w:pPr>
          </w:p>
        </w:tc>
        <w:tc>
          <w:tcPr>
            <w:tcW w:w="1134" w:type="dxa"/>
            <w:tcBorders>
              <w:left w:val="nil"/>
            </w:tcBorders>
          </w:tcPr>
          <w:p w14:paraId="0D9CC8BA" w14:textId="77777777" w:rsidR="00062EC7" w:rsidRPr="00A50393" w:rsidRDefault="00062EC7" w:rsidP="00CB1E1D">
            <w:pPr>
              <w:spacing w:line="276" w:lineRule="auto"/>
              <w:rPr>
                <w:highlight w:val="darkGray"/>
              </w:rPr>
            </w:pPr>
          </w:p>
        </w:tc>
        <w:tc>
          <w:tcPr>
            <w:tcW w:w="567" w:type="dxa"/>
            <w:tcBorders>
              <w:right w:val="nil"/>
            </w:tcBorders>
          </w:tcPr>
          <w:p w14:paraId="7E139CB2" w14:textId="46ED031A" w:rsidR="00062EC7" w:rsidRPr="00A50393" w:rsidRDefault="00062EC7" w:rsidP="00CB1E1D">
            <w:pPr>
              <w:spacing w:line="276" w:lineRule="auto"/>
              <w:jc w:val="right"/>
              <w:rPr>
                <w:highlight w:val="darkGray"/>
              </w:rPr>
            </w:pPr>
          </w:p>
        </w:tc>
        <w:tc>
          <w:tcPr>
            <w:tcW w:w="1134" w:type="dxa"/>
            <w:tcBorders>
              <w:left w:val="nil"/>
            </w:tcBorders>
          </w:tcPr>
          <w:p w14:paraId="777F897B" w14:textId="77777777" w:rsidR="00062EC7" w:rsidRPr="00A50393" w:rsidRDefault="00062EC7" w:rsidP="00CB1E1D">
            <w:pPr>
              <w:spacing w:line="276" w:lineRule="auto"/>
              <w:rPr>
                <w:highlight w:val="darkGray"/>
              </w:rPr>
            </w:pPr>
          </w:p>
        </w:tc>
        <w:tc>
          <w:tcPr>
            <w:tcW w:w="567" w:type="dxa"/>
            <w:tcBorders>
              <w:right w:val="nil"/>
            </w:tcBorders>
          </w:tcPr>
          <w:p w14:paraId="78F5D683" w14:textId="22001056" w:rsidR="00062EC7" w:rsidRPr="00A50393" w:rsidRDefault="00062EC7" w:rsidP="00CB1E1D">
            <w:pPr>
              <w:spacing w:line="276" w:lineRule="auto"/>
              <w:jc w:val="right"/>
              <w:rPr>
                <w:highlight w:val="darkGray"/>
              </w:rPr>
            </w:pPr>
          </w:p>
        </w:tc>
        <w:tc>
          <w:tcPr>
            <w:tcW w:w="1134" w:type="dxa"/>
            <w:tcBorders>
              <w:left w:val="nil"/>
            </w:tcBorders>
          </w:tcPr>
          <w:p w14:paraId="070F72FD" w14:textId="77777777" w:rsidR="00062EC7" w:rsidRPr="00A50393" w:rsidRDefault="00062EC7" w:rsidP="00CB1E1D">
            <w:pPr>
              <w:spacing w:line="276" w:lineRule="auto"/>
              <w:rPr>
                <w:highlight w:val="darkGray"/>
              </w:rPr>
            </w:pPr>
          </w:p>
        </w:tc>
        <w:tc>
          <w:tcPr>
            <w:tcW w:w="992" w:type="dxa"/>
          </w:tcPr>
          <w:p w14:paraId="0FD287A4" w14:textId="32692725" w:rsidR="00062EC7" w:rsidRPr="005E74D8" w:rsidRDefault="00062EC7" w:rsidP="00CB1E1D">
            <w:pPr>
              <w:spacing w:line="276" w:lineRule="auto"/>
              <w:jc w:val="both"/>
            </w:pPr>
          </w:p>
        </w:tc>
      </w:tr>
      <w:tr w:rsidR="00062EC7" w:rsidRPr="005E74D8" w14:paraId="1EFEBF53" w14:textId="1AAA4A90" w:rsidTr="00CC5AF1">
        <w:tc>
          <w:tcPr>
            <w:tcW w:w="2943" w:type="dxa"/>
          </w:tcPr>
          <w:p w14:paraId="37D02A68" w14:textId="136D11F7" w:rsidR="00062EC7" w:rsidRPr="005E74D8" w:rsidRDefault="00062EC7" w:rsidP="00CB1E1D">
            <w:pPr>
              <w:tabs>
                <w:tab w:val="left" w:pos="142"/>
              </w:tabs>
              <w:spacing w:line="276" w:lineRule="auto"/>
            </w:pPr>
            <w:r w:rsidRPr="005E74D8">
              <w:tab/>
              <w:t xml:space="preserve">Unilateral </w:t>
            </w:r>
          </w:p>
        </w:tc>
        <w:tc>
          <w:tcPr>
            <w:tcW w:w="567" w:type="dxa"/>
            <w:tcBorders>
              <w:right w:val="nil"/>
            </w:tcBorders>
          </w:tcPr>
          <w:p w14:paraId="47F7AF26" w14:textId="24093A8F" w:rsidR="00062EC7" w:rsidRPr="003325C7" w:rsidRDefault="00B40DFB" w:rsidP="00CB1E1D">
            <w:pPr>
              <w:spacing w:line="276" w:lineRule="auto"/>
              <w:jc w:val="right"/>
            </w:pPr>
            <w:r w:rsidRPr="003325C7">
              <w:t>54</w:t>
            </w:r>
            <w:r w:rsidR="00062EC7" w:rsidRPr="003325C7">
              <w:t xml:space="preserve"> </w:t>
            </w:r>
          </w:p>
        </w:tc>
        <w:tc>
          <w:tcPr>
            <w:tcW w:w="1134" w:type="dxa"/>
            <w:tcBorders>
              <w:left w:val="nil"/>
            </w:tcBorders>
          </w:tcPr>
          <w:p w14:paraId="25DAD2FB" w14:textId="5749A50A" w:rsidR="00062EC7" w:rsidRPr="003325C7" w:rsidRDefault="00062EC7" w:rsidP="00CB1E1D">
            <w:pPr>
              <w:spacing w:line="276" w:lineRule="auto"/>
            </w:pPr>
            <w:r w:rsidRPr="003325C7">
              <w:t>(1</w:t>
            </w:r>
            <w:r w:rsidR="00B40DFB" w:rsidRPr="003325C7">
              <w:t>2</w:t>
            </w:r>
            <w:r w:rsidRPr="003325C7">
              <w:t>.</w:t>
            </w:r>
            <w:r w:rsidR="00B40DFB" w:rsidRPr="003325C7">
              <w:t>6</w:t>
            </w:r>
            <w:r w:rsidRPr="003325C7">
              <w:t>)</w:t>
            </w:r>
          </w:p>
        </w:tc>
        <w:tc>
          <w:tcPr>
            <w:tcW w:w="567" w:type="dxa"/>
            <w:tcBorders>
              <w:right w:val="nil"/>
            </w:tcBorders>
          </w:tcPr>
          <w:p w14:paraId="348392EC" w14:textId="2D0DA026" w:rsidR="00062EC7" w:rsidRPr="003325C7" w:rsidRDefault="00062EC7" w:rsidP="00CB1E1D">
            <w:pPr>
              <w:spacing w:line="276" w:lineRule="auto"/>
              <w:jc w:val="right"/>
            </w:pPr>
            <w:r w:rsidRPr="003325C7">
              <w:t>3</w:t>
            </w:r>
            <w:r w:rsidR="00B40DFB" w:rsidRPr="003325C7">
              <w:t>2</w:t>
            </w:r>
          </w:p>
        </w:tc>
        <w:tc>
          <w:tcPr>
            <w:tcW w:w="1134" w:type="dxa"/>
            <w:tcBorders>
              <w:left w:val="nil"/>
            </w:tcBorders>
          </w:tcPr>
          <w:p w14:paraId="5299F8C2" w14:textId="36F0C224" w:rsidR="00062EC7" w:rsidRPr="003325C7" w:rsidRDefault="00062EC7" w:rsidP="00CB1E1D">
            <w:pPr>
              <w:spacing w:line="276" w:lineRule="auto"/>
            </w:pPr>
            <w:r w:rsidRPr="003325C7">
              <w:t>(1</w:t>
            </w:r>
            <w:r w:rsidR="00B40DFB" w:rsidRPr="003325C7">
              <w:t>0</w:t>
            </w:r>
            <w:r w:rsidRPr="003325C7">
              <w:t>.</w:t>
            </w:r>
            <w:r w:rsidR="00B40DFB" w:rsidRPr="003325C7">
              <w:t>9</w:t>
            </w:r>
            <w:r w:rsidRPr="003325C7">
              <w:t>)</w:t>
            </w:r>
          </w:p>
        </w:tc>
        <w:tc>
          <w:tcPr>
            <w:tcW w:w="567" w:type="dxa"/>
            <w:tcBorders>
              <w:right w:val="nil"/>
            </w:tcBorders>
          </w:tcPr>
          <w:p w14:paraId="6C2EABAF" w14:textId="57F3EBC8" w:rsidR="00062EC7" w:rsidRPr="003325C7" w:rsidRDefault="00B40DFB" w:rsidP="00CB1E1D">
            <w:pPr>
              <w:spacing w:line="276" w:lineRule="auto"/>
              <w:jc w:val="right"/>
            </w:pPr>
            <w:r w:rsidRPr="003325C7">
              <w:t>22</w:t>
            </w:r>
          </w:p>
        </w:tc>
        <w:tc>
          <w:tcPr>
            <w:tcW w:w="1134" w:type="dxa"/>
            <w:tcBorders>
              <w:left w:val="nil"/>
            </w:tcBorders>
          </w:tcPr>
          <w:p w14:paraId="7EBE4227" w14:textId="2BAF1A47" w:rsidR="00062EC7" w:rsidRPr="003325C7" w:rsidRDefault="00062EC7" w:rsidP="00CB1E1D">
            <w:pPr>
              <w:spacing w:line="276" w:lineRule="auto"/>
            </w:pPr>
            <w:r w:rsidRPr="003325C7">
              <w:t>(</w:t>
            </w:r>
            <w:r w:rsidR="00B40DFB" w:rsidRPr="003325C7">
              <w:t>16</w:t>
            </w:r>
            <w:r w:rsidRPr="003325C7">
              <w:t>.</w:t>
            </w:r>
            <w:r w:rsidR="00B40DFB" w:rsidRPr="003325C7">
              <w:t>2</w:t>
            </w:r>
            <w:r w:rsidRPr="003325C7">
              <w:t>)</w:t>
            </w:r>
          </w:p>
        </w:tc>
        <w:tc>
          <w:tcPr>
            <w:tcW w:w="992" w:type="dxa"/>
            <w:vMerge w:val="restart"/>
          </w:tcPr>
          <w:p w14:paraId="11FB41B2" w14:textId="6EC34950" w:rsidR="00062EC7" w:rsidRPr="005E74D8" w:rsidRDefault="00062EC7" w:rsidP="00CB1E1D">
            <w:pPr>
              <w:spacing w:line="276" w:lineRule="auto"/>
              <w:jc w:val="both"/>
            </w:pPr>
            <w:r w:rsidRPr="005E74D8">
              <w:t>0.</w:t>
            </w:r>
            <w:r w:rsidR="00B40DFB">
              <w:t>1</w:t>
            </w:r>
            <w:r w:rsidR="003325C7">
              <w:t>3</w:t>
            </w:r>
          </w:p>
        </w:tc>
      </w:tr>
      <w:tr w:rsidR="00062EC7" w:rsidRPr="005E74D8" w14:paraId="425469A4" w14:textId="6F13F2CC" w:rsidTr="00CC5AF1">
        <w:tc>
          <w:tcPr>
            <w:tcW w:w="2943" w:type="dxa"/>
          </w:tcPr>
          <w:p w14:paraId="33C48937" w14:textId="3F6F8E6E" w:rsidR="00062EC7" w:rsidRPr="005E74D8" w:rsidRDefault="00062EC7" w:rsidP="00CB1E1D">
            <w:pPr>
              <w:tabs>
                <w:tab w:val="left" w:pos="142"/>
              </w:tabs>
              <w:spacing w:line="276" w:lineRule="auto"/>
            </w:pPr>
            <w:r w:rsidRPr="005E74D8">
              <w:tab/>
              <w:t>Bilateral</w:t>
            </w:r>
          </w:p>
        </w:tc>
        <w:tc>
          <w:tcPr>
            <w:tcW w:w="567" w:type="dxa"/>
            <w:tcBorders>
              <w:right w:val="nil"/>
            </w:tcBorders>
          </w:tcPr>
          <w:p w14:paraId="15D0DFF8" w14:textId="69C6E928" w:rsidR="00062EC7" w:rsidRPr="003325C7" w:rsidRDefault="00B40DFB" w:rsidP="00CB1E1D">
            <w:pPr>
              <w:spacing w:line="276" w:lineRule="auto"/>
              <w:jc w:val="right"/>
            </w:pPr>
            <w:r w:rsidRPr="003325C7">
              <w:t>375</w:t>
            </w:r>
            <w:r w:rsidR="00062EC7" w:rsidRPr="003325C7">
              <w:t xml:space="preserve"> </w:t>
            </w:r>
          </w:p>
        </w:tc>
        <w:tc>
          <w:tcPr>
            <w:tcW w:w="1134" w:type="dxa"/>
            <w:tcBorders>
              <w:left w:val="nil"/>
            </w:tcBorders>
          </w:tcPr>
          <w:p w14:paraId="6D7E5981" w14:textId="5B057587" w:rsidR="00062EC7" w:rsidRPr="003325C7" w:rsidRDefault="00062EC7" w:rsidP="00CB1E1D">
            <w:pPr>
              <w:spacing w:line="276" w:lineRule="auto"/>
            </w:pPr>
            <w:r w:rsidRPr="003325C7">
              <w:t>(8</w:t>
            </w:r>
            <w:r w:rsidR="00B40DFB" w:rsidRPr="003325C7">
              <w:t>7</w:t>
            </w:r>
            <w:r w:rsidRPr="003325C7">
              <w:t>.</w:t>
            </w:r>
            <w:r w:rsidR="00B40DFB" w:rsidRPr="003325C7">
              <w:t>4</w:t>
            </w:r>
            <w:r w:rsidRPr="003325C7">
              <w:t>)</w:t>
            </w:r>
          </w:p>
        </w:tc>
        <w:tc>
          <w:tcPr>
            <w:tcW w:w="567" w:type="dxa"/>
            <w:tcBorders>
              <w:right w:val="nil"/>
            </w:tcBorders>
          </w:tcPr>
          <w:p w14:paraId="6C64BE8D" w14:textId="7E0C44FE" w:rsidR="00062EC7" w:rsidRPr="003325C7" w:rsidRDefault="00062EC7" w:rsidP="00CB1E1D">
            <w:pPr>
              <w:spacing w:line="276" w:lineRule="auto"/>
              <w:jc w:val="right"/>
            </w:pPr>
            <w:r w:rsidRPr="003325C7">
              <w:t>26</w:t>
            </w:r>
            <w:r w:rsidR="00B40DFB" w:rsidRPr="003325C7">
              <w:t>1</w:t>
            </w:r>
          </w:p>
        </w:tc>
        <w:tc>
          <w:tcPr>
            <w:tcW w:w="1134" w:type="dxa"/>
            <w:tcBorders>
              <w:left w:val="nil"/>
            </w:tcBorders>
          </w:tcPr>
          <w:p w14:paraId="44C141C8" w14:textId="61B48621" w:rsidR="00062EC7" w:rsidRPr="003325C7" w:rsidRDefault="00062EC7" w:rsidP="00CB1E1D">
            <w:pPr>
              <w:spacing w:line="276" w:lineRule="auto"/>
            </w:pPr>
            <w:r w:rsidRPr="003325C7">
              <w:t>(8</w:t>
            </w:r>
            <w:r w:rsidR="00B40DFB" w:rsidRPr="003325C7">
              <w:t>9.1</w:t>
            </w:r>
            <w:r w:rsidRPr="003325C7">
              <w:t>)</w:t>
            </w:r>
          </w:p>
        </w:tc>
        <w:tc>
          <w:tcPr>
            <w:tcW w:w="567" w:type="dxa"/>
            <w:tcBorders>
              <w:right w:val="nil"/>
            </w:tcBorders>
          </w:tcPr>
          <w:p w14:paraId="450B78BB" w14:textId="4E194DF5" w:rsidR="00062EC7" w:rsidRPr="003325C7" w:rsidRDefault="00062EC7" w:rsidP="00CB1E1D">
            <w:pPr>
              <w:spacing w:line="276" w:lineRule="auto"/>
              <w:jc w:val="right"/>
            </w:pPr>
            <w:r w:rsidRPr="003325C7">
              <w:t>1</w:t>
            </w:r>
            <w:r w:rsidR="00B40DFB" w:rsidRPr="003325C7">
              <w:t>14</w:t>
            </w:r>
          </w:p>
        </w:tc>
        <w:tc>
          <w:tcPr>
            <w:tcW w:w="1134" w:type="dxa"/>
            <w:tcBorders>
              <w:left w:val="nil"/>
            </w:tcBorders>
          </w:tcPr>
          <w:p w14:paraId="7472E004" w14:textId="45820E64" w:rsidR="00062EC7" w:rsidRPr="003325C7" w:rsidRDefault="00062EC7" w:rsidP="00CB1E1D">
            <w:pPr>
              <w:spacing w:line="276" w:lineRule="auto"/>
            </w:pPr>
            <w:r w:rsidRPr="003325C7">
              <w:t>(</w:t>
            </w:r>
            <w:r w:rsidR="00B40DFB" w:rsidRPr="003325C7">
              <w:t>83.8</w:t>
            </w:r>
            <w:r w:rsidRPr="003325C7">
              <w:t>)</w:t>
            </w:r>
          </w:p>
        </w:tc>
        <w:tc>
          <w:tcPr>
            <w:tcW w:w="992" w:type="dxa"/>
            <w:vMerge/>
          </w:tcPr>
          <w:p w14:paraId="6B567198" w14:textId="63FCCDDF" w:rsidR="00062EC7" w:rsidRPr="005E74D8" w:rsidRDefault="00062EC7" w:rsidP="00CB1E1D">
            <w:pPr>
              <w:spacing w:line="276" w:lineRule="auto"/>
              <w:jc w:val="both"/>
            </w:pPr>
          </w:p>
        </w:tc>
      </w:tr>
      <w:tr w:rsidR="00062EC7" w:rsidRPr="005E74D8" w14:paraId="287DBA0C" w14:textId="6E50CD3A" w:rsidTr="00CC5AF1">
        <w:tc>
          <w:tcPr>
            <w:tcW w:w="2943" w:type="dxa"/>
          </w:tcPr>
          <w:p w14:paraId="78047DC3" w14:textId="0F65CC60" w:rsidR="00062EC7" w:rsidRPr="005E74D8" w:rsidRDefault="00062EC7" w:rsidP="00CB1E1D">
            <w:pPr>
              <w:tabs>
                <w:tab w:val="left" w:pos="142"/>
              </w:tabs>
              <w:spacing w:line="276" w:lineRule="auto"/>
              <w:rPr>
                <w:b/>
                <w:bCs/>
              </w:rPr>
            </w:pPr>
            <w:r w:rsidRPr="005E74D8">
              <w:rPr>
                <w:b/>
                <w:bCs/>
              </w:rPr>
              <w:t xml:space="preserve">CT CORADS </w:t>
            </w:r>
            <w:proofErr w:type="spellStart"/>
            <w:r w:rsidRPr="005E74D8">
              <w:rPr>
                <w:b/>
                <w:bCs/>
              </w:rPr>
              <w:t>score</w:t>
            </w:r>
            <w:r w:rsidRPr="005E74D8">
              <w:rPr>
                <w:b/>
                <w:bCs/>
                <w:vertAlign w:val="superscript"/>
              </w:rPr>
              <w:t>c</w:t>
            </w:r>
            <w:proofErr w:type="spellEnd"/>
          </w:p>
        </w:tc>
        <w:tc>
          <w:tcPr>
            <w:tcW w:w="567" w:type="dxa"/>
            <w:tcBorders>
              <w:right w:val="nil"/>
            </w:tcBorders>
          </w:tcPr>
          <w:p w14:paraId="5F599E12" w14:textId="0FA62A4D" w:rsidR="00062EC7" w:rsidRPr="00A50393" w:rsidRDefault="00062EC7" w:rsidP="00CB1E1D">
            <w:pPr>
              <w:spacing w:line="276" w:lineRule="auto"/>
              <w:jc w:val="right"/>
              <w:rPr>
                <w:highlight w:val="darkGray"/>
              </w:rPr>
            </w:pPr>
          </w:p>
        </w:tc>
        <w:tc>
          <w:tcPr>
            <w:tcW w:w="1134" w:type="dxa"/>
            <w:tcBorders>
              <w:left w:val="nil"/>
            </w:tcBorders>
          </w:tcPr>
          <w:p w14:paraId="6880697E" w14:textId="0E84971F" w:rsidR="00062EC7" w:rsidRPr="00A50393" w:rsidRDefault="00062EC7" w:rsidP="00CB1E1D">
            <w:pPr>
              <w:spacing w:line="276" w:lineRule="auto"/>
              <w:rPr>
                <w:highlight w:val="darkGray"/>
              </w:rPr>
            </w:pPr>
          </w:p>
        </w:tc>
        <w:tc>
          <w:tcPr>
            <w:tcW w:w="567" w:type="dxa"/>
            <w:tcBorders>
              <w:right w:val="nil"/>
            </w:tcBorders>
          </w:tcPr>
          <w:p w14:paraId="428C4C01" w14:textId="668B7140" w:rsidR="00062EC7" w:rsidRPr="00A50393" w:rsidRDefault="00062EC7" w:rsidP="00CB1E1D">
            <w:pPr>
              <w:spacing w:line="276" w:lineRule="auto"/>
              <w:jc w:val="right"/>
              <w:rPr>
                <w:highlight w:val="darkGray"/>
              </w:rPr>
            </w:pPr>
          </w:p>
        </w:tc>
        <w:tc>
          <w:tcPr>
            <w:tcW w:w="1134" w:type="dxa"/>
            <w:tcBorders>
              <w:left w:val="nil"/>
            </w:tcBorders>
          </w:tcPr>
          <w:p w14:paraId="7E819690" w14:textId="00B97A0A" w:rsidR="00062EC7" w:rsidRPr="00A50393" w:rsidRDefault="00062EC7" w:rsidP="00CB1E1D">
            <w:pPr>
              <w:spacing w:line="276" w:lineRule="auto"/>
              <w:rPr>
                <w:highlight w:val="darkGray"/>
              </w:rPr>
            </w:pPr>
          </w:p>
        </w:tc>
        <w:tc>
          <w:tcPr>
            <w:tcW w:w="567" w:type="dxa"/>
            <w:tcBorders>
              <w:right w:val="nil"/>
            </w:tcBorders>
          </w:tcPr>
          <w:p w14:paraId="4174448E" w14:textId="68E3A839" w:rsidR="00062EC7" w:rsidRPr="00A50393" w:rsidRDefault="00062EC7" w:rsidP="00CB1E1D">
            <w:pPr>
              <w:spacing w:line="276" w:lineRule="auto"/>
              <w:jc w:val="right"/>
              <w:rPr>
                <w:highlight w:val="darkGray"/>
              </w:rPr>
            </w:pPr>
          </w:p>
        </w:tc>
        <w:tc>
          <w:tcPr>
            <w:tcW w:w="1134" w:type="dxa"/>
            <w:tcBorders>
              <w:left w:val="nil"/>
            </w:tcBorders>
          </w:tcPr>
          <w:p w14:paraId="4F282D54" w14:textId="4B391B93" w:rsidR="00062EC7" w:rsidRPr="00A50393" w:rsidRDefault="00062EC7" w:rsidP="00CB1E1D">
            <w:pPr>
              <w:spacing w:line="276" w:lineRule="auto"/>
              <w:rPr>
                <w:highlight w:val="darkGray"/>
              </w:rPr>
            </w:pPr>
          </w:p>
        </w:tc>
        <w:tc>
          <w:tcPr>
            <w:tcW w:w="992" w:type="dxa"/>
          </w:tcPr>
          <w:p w14:paraId="2CDE1166" w14:textId="4FAA16CA" w:rsidR="00062EC7" w:rsidRPr="005E74D8" w:rsidRDefault="00062EC7" w:rsidP="00CB1E1D">
            <w:pPr>
              <w:spacing w:line="276" w:lineRule="auto"/>
              <w:jc w:val="both"/>
              <w:rPr>
                <w:highlight w:val="yellow"/>
              </w:rPr>
            </w:pPr>
          </w:p>
        </w:tc>
      </w:tr>
      <w:tr w:rsidR="00062EC7" w:rsidRPr="005E74D8" w14:paraId="512FB75E" w14:textId="5E4E3C1C" w:rsidTr="00CC5AF1">
        <w:tc>
          <w:tcPr>
            <w:tcW w:w="2943" w:type="dxa"/>
          </w:tcPr>
          <w:p w14:paraId="18B7D55C" w14:textId="22C72A24" w:rsidR="00062EC7" w:rsidRPr="005E74D8" w:rsidRDefault="00062EC7" w:rsidP="00CB1E1D">
            <w:pPr>
              <w:tabs>
                <w:tab w:val="left" w:pos="142"/>
                <w:tab w:val="left" w:pos="284"/>
              </w:tabs>
              <w:spacing w:line="276" w:lineRule="auto"/>
            </w:pPr>
            <w:r w:rsidRPr="005E74D8">
              <w:tab/>
            </w:r>
            <w:r w:rsidRPr="005E74D8">
              <w:tab/>
              <w:t>4 : high probability</w:t>
            </w:r>
          </w:p>
        </w:tc>
        <w:tc>
          <w:tcPr>
            <w:tcW w:w="567" w:type="dxa"/>
            <w:tcBorders>
              <w:right w:val="nil"/>
            </w:tcBorders>
          </w:tcPr>
          <w:p w14:paraId="5F80DEA5" w14:textId="20EC8204" w:rsidR="00062EC7" w:rsidRPr="00120571" w:rsidRDefault="00120571" w:rsidP="00CB1E1D">
            <w:pPr>
              <w:spacing w:line="276" w:lineRule="auto"/>
              <w:jc w:val="right"/>
            </w:pPr>
            <w:r w:rsidRPr="00120571">
              <w:t>38</w:t>
            </w:r>
            <w:r w:rsidR="00062EC7" w:rsidRPr="00120571">
              <w:t xml:space="preserve"> </w:t>
            </w:r>
          </w:p>
        </w:tc>
        <w:tc>
          <w:tcPr>
            <w:tcW w:w="1134" w:type="dxa"/>
            <w:tcBorders>
              <w:left w:val="nil"/>
            </w:tcBorders>
          </w:tcPr>
          <w:p w14:paraId="5D7410D1" w14:textId="162264D3" w:rsidR="00062EC7" w:rsidRPr="00120571" w:rsidRDefault="00062EC7" w:rsidP="00CB1E1D">
            <w:pPr>
              <w:spacing w:line="276" w:lineRule="auto"/>
            </w:pPr>
            <w:r w:rsidRPr="00120571">
              <w:t>(3</w:t>
            </w:r>
            <w:r w:rsidR="00120571" w:rsidRPr="00120571">
              <w:t>4</w:t>
            </w:r>
            <w:r w:rsidRPr="00120571">
              <w:t>.</w:t>
            </w:r>
            <w:r w:rsidR="00120571" w:rsidRPr="00120571">
              <w:t>6</w:t>
            </w:r>
            <w:r w:rsidRPr="00120571">
              <w:t>)</w:t>
            </w:r>
          </w:p>
        </w:tc>
        <w:tc>
          <w:tcPr>
            <w:tcW w:w="567" w:type="dxa"/>
            <w:tcBorders>
              <w:right w:val="nil"/>
            </w:tcBorders>
          </w:tcPr>
          <w:p w14:paraId="672DB03F" w14:textId="4D57D8C7" w:rsidR="00062EC7" w:rsidRPr="00120571" w:rsidRDefault="00062EC7" w:rsidP="00CB1E1D">
            <w:pPr>
              <w:spacing w:line="276" w:lineRule="auto"/>
              <w:jc w:val="right"/>
            </w:pPr>
            <w:r w:rsidRPr="00120571">
              <w:t>16</w:t>
            </w:r>
          </w:p>
        </w:tc>
        <w:tc>
          <w:tcPr>
            <w:tcW w:w="1134" w:type="dxa"/>
            <w:tcBorders>
              <w:left w:val="nil"/>
            </w:tcBorders>
          </w:tcPr>
          <w:p w14:paraId="7F568407" w14:textId="05EBA007" w:rsidR="00062EC7" w:rsidRPr="00120571" w:rsidRDefault="00062EC7" w:rsidP="00CB1E1D">
            <w:pPr>
              <w:spacing w:line="276" w:lineRule="auto"/>
            </w:pPr>
            <w:r w:rsidRPr="00120571">
              <w:t>(27.1)</w:t>
            </w:r>
          </w:p>
        </w:tc>
        <w:tc>
          <w:tcPr>
            <w:tcW w:w="567" w:type="dxa"/>
            <w:tcBorders>
              <w:right w:val="nil"/>
            </w:tcBorders>
          </w:tcPr>
          <w:p w14:paraId="7FD7D1E4" w14:textId="43C24D3C" w:rsidR="00062EC7" w:rsidRPr="00120571" w:rsidRDefault="00062EC7" w:rsidP="00CB1E1D">
            <w:pPr>
              <w:spacing w:line="276" w:lineRule="auto"/>
              <w:jc w:val="right"/>
            </w:pPr>
            <w:r w:rsidRPr="00120571">
              <w:t>2</w:t>
            </w:r>
            <w:r w:rsidR="00120571" w:rsidRPr="00120571">
              <w:t>2</w:t>
            </w:r>
          </w:p>
        </w:tc>
        <w:tc>
          <w:tcPr>
            <w:tcW w:w="1134" w:type="dxa"/>
            <w:tcBorders>
              <w:left w:val="nil"/>
            </w:tcBorders>
          </w:tcPr>
          <w:p w14:paraId="1FB35797" w14:textId="59DD6D76" w:rsidR="00062EC7" w:rsidRPr="00120571" w:rsidRDefault="00062EC7" w:rsidP="00CB1E1D">
            <w:pPr>
              <w:spacing w:line="276" w:lineRule="auto"/>
            </w:pPr>
            <w:r w:rsidRPr="00120571">
              <w:t>(</w:t>
            </w:r>
            <w:r w:rsidR="00120571" w:rsidRPr="00120571">
              <w:t>43</w:t>
            </w:r>
            <w:r w:rsidRPr="00120571">
              <w:t>.</w:t>
            </w:r>
            <w:r w:rsidR="00120571" w:rsidRPr="00120571">
              <w:t>1</w:t>
            </w:r>
            <w:r w:rsidRPr="00120571">
              <w:t>)</w:t>
            </w:r>
          </w:p>
        </w:tc>
        <w:tc>
          <w:tcPr>
            <w:tcW w:w="992" w:type="dxa"/>
            <w:vMerge w:val="restart"/>
          </w:tcPr>
          <w:p w14:paraId="7A64F801" w14:textId="1BAFA3D5" w:rsidR="00062EC7" w:rsidRPr="005E74D8" w:rsidRDefault="00062EC7" w:rsidP="00CB1E1D">
            <w:pPr>
              <w:spacing w:line="276" w:lineRule="auto"/>
              <w:jc w:val="both"/>
            </w:pPr>
            <w:r w:rsidRPr="005E74D8">
              <w:t>0.</w:t>
            </w:r>
            <w:r w:rsidR="00120571">
              <w:t>08</w:t>
            </w:r>
          </w:p>
        </w:tc>
      </w:tr>
      <w:tr w:rsidR="00062EC7" w:rsidRPr="005E74D8" w14:paraId="5A0D4EF6" w14:textId="0E8B258B" w:rsidTr="00CC5AF1">
        <w:trPr>
          <w:trHeight w:val="339"/>
        </w:trPr>
        <w:tc>
          <w:tcPr>
            <w:tcW w:w="2943" w:type="dxa"/>
          </w:tcPr>
          <w:p w14:paraId="5194CE7D" w14:textId="1BC8CFAE" w:rsidR="00062EC7" w:rsidRPr="005E74D8" w:rsidRDefault="00062EC7" w:rsidP="00CB1E1D">
            <w:pPr>
              <w:tabs>
                <w:tab w:val="left" w:pos="142"/>
                <w:tab w:val="left" w:pos="284"/>
              </w:tabs>
              <w:spacing w:line="276" w:lineRule="auto"/>
            </w:pPr>
            <w:r w:rsidRPr="005E74D8">
              <w:tab/>
            </w:r>
            <w:r w:rsidRPr="005E74D8">
              <w:tab/>
              <w:t xml:space="preserve">5 : very high </w:t>
            </w:r>
            <w:r w:rsidRPr="005E74D8">
              <w:tab/>
            </w:r>
            <w:r w:rsidRPr="005E74D8">
              <w:tab/>
            </w:r>
            <w:r w:rsidRPr="005E74D8">
              <w:tab/>
              <w:t xml:space="preserve">        probability</w:t>
            </w:r>
          </w:p>
        </w:tc>
        <w:tc>
          <w:tcPr>
            <w:tcW w:w="567" w:type="dxa"/>
            <w:tcBorders>
              <w:right w:val="nil"/>
            </w:tcBorders>
          </w:tcPr>
          <w:p w14:paraId="54C25FB6" w14:textId="113B917E" w:rsidR="00062EC7" w:rsidRPr="00120571" w:rsidRDefault="00120571" w:rsidP="00CB1E1D">
            <w:pPr>
              <w:spacing w:line="276" w:lineRule="auto"/>
              <w:jc w:val="right"/>
            </w:pPr>
            <w:r w:rsidRPr="00120571">
              <w:t>72</w:t>
            </w:r>
            <w:r w:rsidR="00062EC7" w:rsidRPr="00120571">
              <w:t xml:space="preserve"> </w:t>
            </w:r>
          </w:p>
        </w:tc>
        <w:tc>
          <w:tcPr>
            <w:tcW w:w="1134" w:type="dxa"/>
            <w:tcBorders>
              <w:left w:val="nil"/>
            </w:tcBorders>
          </w:tcPr>
          <w:p w14:paraId="0B09630A" w14:textId="02AA3212" w:rsidR="00062EC7" w:rsidRPr="00120571" w:rsidRDefault="00062EC7" w:rsidP="00CB1E1D">
            <w:pPr>
              <w:spacing w:line="276" w:lineRule="auto"/>
            </w:pPr>
            <w:r w:rsidRPr="00120571">
              <w:t>(6</w:t>
            </w:r>
            <w:r w:rsidR="00120571" w:rsidRPr="00120571">
              <w:t>5.5</w:t>
            </w:r>
            <w:r w:rsidRPr="00120571">
              <w:t>)</w:t>
            </w:r>
          </w:p>
        </w:tc>
        <w:tc>
          <w:tcPr>
            <w:tcW w:w="567" w:type="dxa"/>
            <w:tcBorders>
              <w:right w:val="nil"/>
            </w:tcBorders>
          </w:tcPr>
          <w:p w14:paraId="539BCEBC" w14:textId="4247B26D" w:rsidR="00062EC7" w:rsidRPr="00120571" w:rsidRDefault="00062EC7" w:rsidP="00CB1E1D">
            <w:pPr>
              <w:spacing w:line="276" w:lineRule="auto"/>
              <w:jc w:val="right"/>
            </w:pPr>
            <w:r w:rsidRPr="00120571">
              <w:t>43</w:t>
            </w:r>
          </w:p>
        </w:tc>
        <w:tc>
          <w:tcPr>
            <w:tcW w:w="1134" w:type="dxa"/>
            <w:tcBorders>
              <w:left w:val="nil"/>
            </w:tcBorders>
          </w:tcPr>
          <w:p w14:paraId="5B92CF60" w14:textId="2BA7FB80" w:rsidR="00062EC7" w:rsidRPr="00120571" w:rsidRDefault="00062EC7" w:rsidP="00CB1E1D">
            <w:pPr>
              <w:spacing w:line="276" w:lineRule="auto"/>
            </w:pPr>
            <w:r w:rsidRPr="00120571">
              <w:t>(72.9)</w:t>
            </w:r>
          </w:p>
        </w:tc>
        <w:tc>
          <w:tcPr>
            <w:tcW w:w="567" w:type="dxa"/>
            <w:tcBorders>
              <w:right w:val="nil"/>
            </w:tcBorders>
          </w:tcPr>
          <w:p w14:paraId="22A5C1F6" w14:textId="7616D00D" w:rsidR="00062EC7" w:rsidRPr="00120571" w:rsidRDefault="00120571" w:rsidP="00CB1E1D">
            <w:pPr>
              <w:spacing w:line="276" w:lineRule="auto"/>
              <w:jc w:val="right"/>
            </w:pPr>
            <w:r w:rsidRPr="00120571">
              <w:t>29</w:t>
            </w:r>
          </w:p>
        </w:tc>
        <w:tc>
          <w:tcPr>
            <w:tcW w:w="1134" w:type="dxa"/>
            <w:tcBorders>
              <w:left w:val="nil"/>
            </w:tcBorders>
          </w:tcPr>
          <w:p w14:paraId="6D0EF7E8" w14:textId="39F0097B" w:rsidR="00062EC7" w:rsidRPr="00120571" w:rsidRDefault="00062EC7" w:rsidP="00CB1E1D">
            <w:pPr>
              <w:spacing w:line="276" w:lineRule="auto"/>
            </w:pPr>
            <w:r w:rsidRPr="00120571">
              <w:t>(</w:t>
            </w:r>
            <w:r w:rsidR="00120571" w:rsidRPr="00120571">
              <w:t>56</w:t>
            </w:r>
            <w:r w:rsidRPr="00120571">
              <w:t>.</w:t>
            </w:r>
            <w:r w:rsidR="00120571" w:rsidRPr="00120571">
              <w:t>9</w:t>
            </w:r>
            <w:r w:rsidRPr="00120571">
              <w:t>)</w:t>
            </w:r>
          </w:p>
        </w:tc>
        <w:tc>
          <w:tcPr>
            <w:tcW w:w="992" w:type="dxa"/>
            <w:vMerge/>
          </w:tcPr>
          <w:p w14:paraId="0B2BFD9F" w14:textId="3E340775" w:rsidR="00062EC7" w:rsidRPr="005E74D8" w:rsidRDefault="00062EC7" w:rsidP="00CB1E1D">
            <w:pPr>
              <w:spacing w:line="276" w:lineRule="auto"/>
              <w:jc w:val="both"/>
            </w:pPr>
          </w:p>
        </w:tc>
      </w:tr>
    </w:tbl>
    <w:bookmarkEnd w:id="11"/>
    <w:p w14:paraId="7A0B8C80" w14:textId="4A695376" w:rsidR="003C1F75" w:rsidRPr="006F3212" w:rsidRDefault="006F3212" w:rsidP="00CB1E1D">
      <w:pPr>
        <w:spacing w:line="276" w:lineRule="auto"/>
        <w:jc w:val="both"/>
        <w:rPr>
          <w:sz w:val="20"/>
          <w:szCs w:val="20"/>
        </w:rPr>
      </w:pPr>
      <w:proofErr w:type="spellStart"/>
      <w:r w:rsidRPr="006F3212">
        <w:rPr>
          <w:sz w:val="20"/>
          <w:szCs w:val="20"/>
          <w:vertAlign w:val="superscript"/>
        </w:rPr>
        <w:lastRenderedPageBreak/>
        <w:t>a</w:t>
      </w:r>
      <w:r w:rsidR="00120571">
        <w:rPr>
          <w:sz w:val="20"/>
          <w:szCs w:val="20"/>
        </w:rPr>
        <w:t>If</w:t>
      </w:r>
      <w:proofErr w:type="spellEnd"/>
      <w:r w:rsidR="00120571">
        <w:rPr>
          <w:sz w:val="20"/>
          <w:szCs w:val="20"/>
        </w:rPr>
        <w:t xml:space="preserve"> multiple PCR tests were obtained, we used the PCR test closest to the first imaging that was reported as “highly probable” for COVID-19 for calculating intervals. </w:t>
      </w:r>
      <w:proofErr w:type="spellStart"/>
      <w:r w:rsidR="00120571">
        <w:rPr>
          <w:sz w:val="20"/>
          <w:szCs w:val="20"/>
          <w:vertAlign w:val="superscript"/>
        </w:rPr>
        <w:t>b</w:t>
      </w:r>
      <w:r w:rsidR="00D81F38" w:rsidRPr="006F3212">
        <w:rPr>
          <w:sz w:val="20"/>
          <w:szCs w:val="20"/>
        </w:rPr>
        <w:t>Among</w:t>
      </w:r>
      <w:proofErr w:type="spellEnd"/>
      <w:r w:rsidR="00551347" w:rsidRPr="006F3212">
        <w:rPr>
          <w:sz w:val="20"/>
          <w:szCs w:val="20"/>
        </w:rPr>
        <w:t xml:space="preserve"> 1</w:t>
      </w:r>
      <w:r w:rsidR="005E74D8">
        <w:rPr>
          <w:sz w:val="20"/>
          <w:szCs w:val="20"/>
        </w:rPr>
        <w:t>24</w:t>
      </w:r>
      <w:r w:rsidR="00551347" w:rsidRPr="006F3212">
        <w:rPr>
          <w:sz w:val="20"/>
          <w:szCs w:val="20"/>
        </w:rPr>
        <w:t xml:space="preserve"> </w:t>
      </w:r>
      <w:r w:rsidR="00B80A1A" w:rsidRPr="006F3212">
        <w:rPr>
          <w:sz w:val="20"/>
          <w:szCs w:val="20"/>
        </w:rPr>
        <w:t xml:space="preserve">individuals who </w:t>
      </w:r>
      <w:r w:rsidR="004D0DCB" w:rsidRPr="006F3212">
        <w:rPr>
          <w:sz w:val="20"/>
          <w:szCs w:val="20"/>
        </w:rPr>
        <w:t>underwent</w:t>
      </w:r>
      <w:r w:rsidR="00B80A1A" w:rsidRPr="006F3212">
        <w:rPr>
          <w:sz w:val="20"/>
          <w:szCs w:val="20"/>
        </w:rPr>
        <w:t xml:space="preserve"> CT </w:t>
      </w:r>
      <w:r w:rsidR="00551347" w:rsidRPr="006F3212">
        <w:rPr>
          <w:sz w:val="20"/>
          <w:szCs w:val="20"/>
        </w:rPr>
        <w:t xml:space="preserve">thoracic </w:t>
      </w:r>
      <w:r w:rsidR="00B80A1A" w:rsidRPr="006F3212">
        <w:rPr>
          <w:sz w:val="20"/>
          <w:szCs w:val="20"/>
        </w:rPr>
        <w:t>imaging</w:t>
      </w:r>
      <w:r w:rsidR="004D0DCB" w:rsidRPr="006F3212">
        <w:rPr>
          <w:sz w:val="20"/>
          <w:szCs w:val="20"/>
        </w:rPr>
        <w:t xml:space="preserve">. </w:t>
      </w:r>
      <w:proofErr w:type="spellStart"/>
      <w:r w:rsidR="00120571">
        <w:rPr>
          <w:sz w:val="20"/>
          <w:szCs w:val="20"/>
          <w:vertAlign w:val="superscript"/>
        </w:rPr>
        <w:t>c</w:t>
      </w:r>
      <w:r w:rsidR="00120571">
        <w:rPr>
          <w:sz w:val="20"/>
          <w:szCs w:val="20"/>
        </w:rPr>
        <w:t>CO</w:t>
      </w:r>
      <w:proofErr w:type="spellEnd"/>
      <w:r w:rsidR="00120571">
        <w:rPr>
          <w:sz w:val="20"/>
          <w:szCs w:val="20"/>
        </w:rPr>
        <w:t>-RADS score are shown</w:t>
      </w:r>
      <w:r w:rsidR="00A05C81" w:rsidRPr="006F3212">
        <w:rPr>
          <w:sz w:val="20"/>
          <w:szCs w:val="20"/>
        </w:rPr>
        <w:t xml:space="preserve"> for 1</w:t>
      </w:r>
      <w:r w:rsidR="00120571">
        <w:rPr>
          <w:sz w:val="20"/>
          <w:szCs w:val="20"/>
        </w:rPr>
        <w:t>1</w:t>
      </w:r>
      <w:r w:rsidR="00CA1629">
        <w:rPr>
          <w:sz w:val="20"/>
          <w:szCs w:val="20"/>
        </w:rPr>
        <w:t>0</w:t>
      </w:r>
      <w:r w:rsidR="00A05C81" w:rsidRPr="006F3212">
        <w:rPr>
          <w:sz w:val="20"/>
          <w:szCs w:val="20"/>
        </w:rPr>
        <w:t>/1</w:t>
      </w:r>
      <w:r w:rsidR="00120571">
        <w:rPr>
          <w:sz w:val="20"/>
          <w:szCs w:val="20"/>
        </w:rPr>
        <w:t>19</w:t>
      </w:r>
      <w:r w:rsidR="00A05C81" w:rsidRPr="006F3212">
        <w:rPr>
          <w:sz w:val="20"/>
          <w:szCs w:val="20"/>
        </w:rPr>
        <w:t xml:space="preserve"> individuals with CT imaging</w:t>
      </w:r>
      <w:r w:rsidR="00120571">
        <w:rPr>
          <w:sz w:val="20"/>
          <w:szCs w:val="20"/>
        </w:rPr>
        <w:t xml:space="preserve"> who met CT criteria for inclusion</w:t>
      </w:r>
      <w:r w:rsidR="009A05B4" w:rsidRPr="006F3212">
        <w:rPr>
          <w:sz w:val="20"/>
          <w:szCs w:val="20"/>
        </w:rPr>
        <w:t>;</w:t>
      </w:r>
      <w:r w:rsidR="00A05C81" w:rsidRPr="006F3212">
        <w:rPr>
          <w:sz w:val="20"/>
          <w:szCs w:val="20"/>
        </w:rPr>
        <w:t xml:space="preserve"> </w:t>
      </w:r>
      <w:r w:rsidR="001C71BC" w:rsidRPr="006F3212">
        <w:rPr>
          <w:sz w:val="20"/>
          <w:szCs w:val="20"/>
        </w:rPr>
        <w:t xml:space="preserve">the </w:t>
      </w:r>
      <w:r w:rsidR="00A05C81" w:rsidRPr="006F3212">
        <w:rPr>
          <w:sz w:val="20"/>
          <w:szCs w:val="20"/>
        </w:rPr>
        <w:t xml:space="preserve">remaining </w:t>
      </w:r>
      <w:r w:rsidR="00120571">
        <w:rPr>
          <w:sz w:val="20"/>
          <w:szCs w:val="20"/>
        </w:rPr>
        <w:t>9</w:t>
      </w:r>
      <w:r w:rsidR="00A05C81" w:rsidRPr="006F3212">
        <w:rPr>
          <w:sz w:val="20"/>
          <w:szCs w:val="20"/>
        </w:rPr>
        <w:t xml:space="preserve"> patients met inclusion criteria based on </w:t>
      </w:r>
      <w:r w:rsidR="00120571">
        <w:rPr>
          <w:sz w:val="20"/>
          <w:szCs w:val="20"/>
        </w:rPr>
        <w:t xml:space="preserve">subsequent </w:t>
      </w:r>
      <w:r w:rsidR="00A05C81" w:rsidRPr="006F3212">
        <w:rPr>
          <w:sz w:val="20"/>
          <w:szCs w:val="20"/>
        </w:rPr>
        <w:t>CXR findings</w:t>
      </w:r>
    </w:p>
    <w:p w14:paraId="4225C1AC" w14:textId="77777777" w:rsidR="00F11F61" w:rsidRDefault="00F11F61">
      <w:pPr>
        <w:rPr>
          <w:b/>
          <w:bCs/>
        </w:rPr>
      </w:pPr>
      <w:r>
        <w:rPr>
          <w:b/>
          <w:bCs/>
        </w:rPr>
        <w:br w:type="page"/>
      </w:r>
    </w:p>
    <w:p w14:paraId="28A81B9F" w14:textId="0F120A67" w:rsidR="0077788E" w:rsidRPr="0077788E" w:rsidRDefault="0077788E" w:rsidP="00CB1E1D">
      <w:pPr>
        <w:spacing w:line="276" w:lineRule="auto"/>
        <w:jc w:val="both"/>
        <w:rPr>
          <w:b/>
          <w:bCs/>
        </w:rPr>
      </w:pPr>
      <w:r w:rsidRPr="0077788E">
        <w:rPr>
          <w:b/>
          <w:bCs/>
        </w:rPr>
        <w:lastRenderedPageBreak/>
        <w:t>Table 2: Symptoms</w:t>
      </w:r>
      <w:r w:rsidR="009346B5">
        <w:rPr>
          <w:b/>
          <w:bCs/>
        </w:rPr>
        <w:t xml:space="preserve"> at presentation</w:t>
      </w:r>
      <w:r w:rsidRPr="0077788E">
        <w:rPr>
          <w:b/>
          <w:bCs/>
        </w:rPr>
        <w:t xml:space="preserve">, comorbidities and outcomes stratified by SARS-CoV-2 PCR result among </w:t>
      </w:r>
      <w:r w:rsidR="00E7362F" w:rsidRPr="0077788E">
        <w:rPr>
          <w:b/>
          <w:bCs/>
        </w:rPr>
        <w:t>patients</w:t>
      </w:r>
      <w:r w:rsidRPr="0077788E">
        <w:rPr>
          <w:b/>
          <w:bCs/>
        </w:rPr>
        <w:t xml:space="preserve"> with a high probability of COVID-19 based on clinical and radiological criteria</w:t>
      </w:r>
    </w:p>
    <w:tbl>
      <w:tblPr>
        <w:tblStyle w:val="TableGrid"/>
        <w:tblW w:w="0" w:type="auto"/>
        <w:tblLayout w:type="fixed"/>
        <w:tblLook w:val="04A0" w:firstRow="1" w:lastRow="0" w:firstColumn="1" w:lastColumn="0" w:noHBand="0" w:noVBand="1"/>
      </w:tblPr>
      <w:tblGrid>
        <w:gridCol w:w="2802"/>
        <w:gridCol w:w="708"/>
        <w:gridCol w:w="993"/>
        <w:gridCol w:w="709"/>
        <w:gridCol w:w="1133"/>
        <w:gridCol w:w="1135"/>
        <w:gridCol w:w="1135"/>
      </w:tblGrid>
      <w:tr w:rsidR="004C51D9" w:rsidRPr="00F849A3" w14:paraId="52193299" w14:textId="206CE3B5" w:rsidTr="00C64DBE">
        <w:tc>
          <w:tcPr>
            <w:tcW w:w="2802" w:type="dxa"/>
          </w:tcPr>
          <w:p w14:paraId="6FED229E" w14:textId="77777777" w:rsidR="004C51D9" w:rsidRPr="00F849A3" w:rsidRDefault="004C51D9" w:rsidP="00CB1E1D">
            <w:pPr>
              <w:tabs>
                <w:tab w:val="left" w:pos="195"/>
              </w:tabs>
              <w:spacing w:line="276" w:lineRule="auto"/>
              <w:rPr>
                <w:b/>
                <w:bCs/>
              </w:rPr>
            </w:pPr>
            <w:r w:rsidRPr="00F849A3">
              <w:rPr>
                <w:b/>
                <w:bCs/>
              </w:rPr>
              <w:t>Characteristics</w:t>
            </w:r>
          </w:p>
          <w:p w14:paraId="21E5DE5E" w14:textId="3A3F3089" w:rsidR="004C51D9" w:rsidRPr="00F849A3" w:rsidRDefault="004C51D9" w:rsidP="00CB1E1D">
            <w:pPr>
              <w:tabs>
                <w:tab w:val="left" w:pos="195"/>
              </w:tabs>
              <w:spacing w:line="276" w:lineRule="auto"/>
              <w:rPr>
                <w:b/>
                <w:bCs/>
              </w:rPr>
            </w:pPr>
            <w:r w:rsidRPr="00F849A3">
              <w:rPr>
                <w:b/>
                <w:bCs/>
              </w:rPr>
              <w:t>n (%)</w:t>
            </w:r>
          </w:p>
        </w:tc>
        <w:tc>
          <w:tcPr>
            <w:tcW w:w="1701" w:type="dxa"/>
            <w:gridSpan w:val="2"/>
            <w:tcBorders>
              <w:bottom w:val="single" w:sz="4" w:space="0" w:color="auto"/>
            </w:tcBorders>
          </w:tcPr>
          <w:p w14:paraId="6E0E917C" w14:textId="32D6E8C5" w:rsidR="004C51D9" w:rsidRPr="00F849A3" w:rsidRDefault="004C51D9" w:rsidP="00CB1E1D">
            <w:pPr>
              <w:spacing w:line="276" w:lineRule="auto"/>
              <w:rPr>
                <w:b/>
                <w:bCs/>
              </w:rPr>
            </w:pPr>
            <w:r w:rsidRPr="00F849A3">
              <w:rPr>
                <w:b/>
                <w:bCs/>
              </w:rPr>
              <w:t>Positive SARS-</w:t>
            </w:r>
            <w:r w:rsidR="00A1058C">
              <w:rPr>
                <w:b/>
                <w:bCs/>
              </w:rPr>
              <w:t>CoV-2</w:t>
            </w:r>
            <w:r w:rsidRPr="00F849A3">
              <w:rPr>
                <w:b/>
                <w:bCs/>
              </w:rPr>
              <w:t xml:space="preserve"> PCR test</w:t>
            </w:r>
          </w:p>
          <w:p w14:paraId="3FF02ACC" w14:textId="27C02A08" w:rsidR="004C51D9" w:rsidRPr="00F849A3" w:rsidRDefault="004C51D9" w:rsidP="00CB1E1D">
            <w:pPr>
              <w:spacing w:line="276" w:lineRule="auto"/>
              <w:rPr>
                <w:b/>
                <w:bCs/>
              </w:rPr>
            </w:pPr>
            <w:r w:rsidRPr="00F849A3">
              <w:rPr>
                <w:b/>
                <w:bCs/>
              </w:rPr>
              <w:t>n=</w:t>
            </w:r>
            <w:r w:rsidR="00C64DBE" w:rsidRPr="00F849A3">
              <w:rPr>
                <w:b/>
                <w:bCs/>
              </w:rPr>
              <w:t>293</w:t>
            </w:r>
          </w:p>
        </w:tc>
        <w:tc>
          <w:tcPr>
            <w:tcW w:w="1842" w:type="dxa"/>
            <w:gridSpan w:val="2"/>
            <w:tcBorders>
              <w:bottom w:val="single" w:sz="4" w:space="0" w:color="auto"/>
            </w:tcBorders>
          </w:tcPr>
          <w:p w14:paraId="7BA6AB8C" w14:textId="6CBF338F" w:rsidR="004C51D9" w:rsidRPr="00F849A3" w:rsidRDefault="004C51D9" w:rsidP="00CB1E1D">
            <w:pPr>
              <w:spacing w:line="276" w:lineRule="auto"/>
              <w:rPr>
                <w:b/>
                <w:bCs/>
              </w:rPr>
            </w:pPr>
            <w:r w:rsidRPr="00F849A3">
              <w:rPr>
                <w:b/>
                <w:bCs/>
              </w:rPr>
              <w:t>Negative SARS-</w:t>
            </w:r>
            <w:r w:rsidR="00A1058C">
              <w:rPr>
                <w:b/>
                <w:bCs/>
              </w:rPr>
              <w:t>CoV-2</w:t>
            </w:r>
            <w:r w:rsidRPr="00F849A3">
              <w:rPr>
                <w:b/>
                <w:bCs/>
              </w:rPr>
              <w:t xml:space="preserve"> PCR test</w:t>
            </w:r>
          </w:p>
          <w:p w14:paraId="44101916" w14:textId="481AC2BA" w:rsidR="004C51D9" w:rsidRPr="00F849A3" w:rsidRDefault="004C51D9" w:rsidP="00CB1E1D">
            <w:pPr>
              <w:spacing w:line="276" w:lineRule="auto"/>
              <w:rPr>
                <w:b/>
                <w:bCs/>
              </w:rPr>
            </w:pPr>
            <w:r w:rsidRPr="00F849A3">
              <w:rPr>
                <w:b/>
                <w:bCs/>
              </w:rPr>
              <w:t>n=</w:t>
            </w:r>
            <w:r w:rsidR="00C64DBE" w:rsidRPr="00F849A3">
              <w:rPr>
                <w:b/>
                <w:bCs/>
              </w:rPr>
              <w:t>136</w:t>
            </w:r>
          </w:p>
        </w:tc>
        <w:tc>
          <w:tcPr>
            <w:tcW w:w="1135" w:type="dxa"/>
          </w:tcPr>
          <w:p w14:paraId="389F4B51" w14:textId="77777777" w:rsidR="004C51D9" w:rsidRPr="00F849A3" w:rsidRDefault="004C51D9" w:rsidP="00CB1E1D">
            <w:pPr>
              <w:spacing w:line="276" w:lineRule="auto"/>
              <w:rPr>
                <w:b/>
                <w:bCs/>
              </w:rPr>
            </w:pPr>
            <w:r w:rsidRPr="00F849A3">
              <w:rPr>
                <w:b/>
                <w:bCs/>
              </w:rPr>
              <w:t xml:space="preserve">P value  </w:t>
            </w:r>
          </w:p>
        </w:tc>
        <w:tc>
          <w:tcPr>
            <w:tcW w:w="1135" w:type="dxa"/>
          </w:tcPr>
          <w:p w14:paraId="0C684DC1" w14:textId="389ECB95" w:rsidR="004C51D9" w:rsidRPr="00F849A3" w:rsidRDefault="00902EF7" w:rsidP="00CB1E1D">
            <w:pPr>
              <w:spacing w:line="276" w:lineRule="auto"/>
              <w:rPr>
                <w:b/>
                <w:bCs/>
              </w:rPr>
            </w:pPr>
            <w:proofErr w:type="spellStart"/>
            <w:r w:rsidRPr="00F849A3">
              <w:rPr>
                <w:b/>
                <w:bCs/>
              </w:rPr>
              <w:t>Benjamini</w:t>
            </w:r>
            <w:proofErr w:type="spellEnd"/>
            <w:r w:rsidRPr="00F849A3">
              <w:rPr>
                <w:b/>
                <w:bCs/>
              </w:rPr>
              <w:t>-Hochberg</w:t>
            </w:r>
            <w:r w:rsidR="00CC4B15" w:rsidRPr="00F849A3">
              <w:rPr>
                <w:b/>
                <w:bCs/>
              </w:rPr>
              <w:t xml:space="preserve"> </w:t>
            </w:r>
            <w:r w:rsidR="00945C40" w:rsidRPr="00F849A3">
              <w:rPr>
                <w:b/>
                <w:bCs/>
              </w:rPr>
              <w:t>a</w:t>
            </w:r>
            <w:r w:rsidR="004C51D9" w:rsidRPr="00F849A3">
              <w:rPr>
                <w:b/>
                <w:bCs/>
              </w:rPr>
              <w:t xml:space="preserve">djusted P </w:t>
            </w:r>
            <w:proofErr w:type="spellStart"/>
            <w:r w:rsidR="004C51D9" w:rsidRPr="00F849A3">
              <w:rPr>
                <w:b/>
                <w:bCs/>
              </w:rPr>
              <w:t>value</w:t>
            </w:r>
            <w:r w:rsidR="00E37378" w:rsidRPr="00F849A3">
              <w:rPr>
                <w:b/>
                <w:bCs/>
                <w:vertAlign w:val="superscript"/>
              </w:rPr>
              <w:t>a</w:t>
            </w:r>
            <w:proofErr w:type="spellEnd"/>
          </w:p>
        </w:tc>
      </w:tr>
      <w:tr w:rsidR="004C51D9" w:rsidRPr="00F849A3" w14:paraId="3B9B96C5" w14:textId="187BA508" w:rsidTr="00C64DBE">
        <w:tc>
          <w:tcPr>
            <w:tcW w:w="2802" w:type="dxa"/>
          </w:tcPr>
          <w:p w14:paraId="2BB6FF0F" w14:textId="607BC445" w:rsidR="004C51D9" w:rsidRPr="00F849A3" w:rsidRDefault="004C51D9" w:rsidP="00CB1E1D">
            <w:pPr>
              <w:tabs>
                <w:tab w:val="left" w:pos="195"/>
              </w:tabs>
              <w:spacing w:line="276" w:lineRule="auto"/>
              <w:rPr>
                <w:b/>
                <w:bCs/>
              </w:rPr>
            </w:pPr>
            <w:r w:rsidRPr="00F849A3">
              <w:rPr>
                <w:b/>
                <w:bCs/>
              </w:rPr>
              <w:t>Symptoms</w:t>
            </w:r>
          </w:p>
        </w:tc>
        <w:tc>
          <w:tcPr>
            <w:tcW w:w="708" w:type="dxa"/>
            <w:tcBorders>
              <w:right w:val="nil"/>
            </w:tcBorders>
          </w:tcPr>
          <w:p w14:paraId="01A1579E" w14:textId="136FCF9B" w:rsidR="004C51D9" w:rsidRPr="00F849A3" w:rsidRDefault="004C51D9" w:rsidP="00CB1E1D">
            <w:pPr>
              <w:spacing w:line="276" w:lineRule="auto"/>
              <w:jc w:val="right"/>
            </w:pPr>
          </w:p>
        </w:tc>
        <w:tc>
          <w:tcPr>
            <w:tcW w:w="993" w:type="dxa"/>
            <w:tcBorders>
              <w:left w:val="nil"/>
            </w:tcBorders>
          </w:tcPr>
          <w:p w14:paraId="25AAF907" w14:textId="271CB59B" w:rsidR="004C51D9" w:rsidRPr="00F849A3" w:rsidRDefault="004C51D9" w:rsidP="00CB1E1D">
            <w:pPr>
              <w:spacing w:line="276" w:lineRule="auto"/>
            </w:pPr>
          </w:p>
        </w:tc>
        <w:tc>
          <w:tcPr>
            <w:tcW w:w="709" w:type="dxa"/>
            <w:tcBorders>
              <w:right w:val="nil"/>
            </w:tcBorders>
          </w:tcPr>
          <w:p w14:paraId="2B2056F7" w14:textId="3DE57740" w:rsidR="004C51D9" w:rsidRPr="00F849A3" w:rsidRDefault="004C51D9" w:rsidP="00CB1E1D">
            <w:pPr>
              <w:spacing w:line="276" w:lineRule="auto"/>
              <w:jc w:val="right"/>
            </w:pPr>
          </w:p>
        </w:tc>
        <w:tc>
          <w:tcPr>
            <w:tcW w:w="1133" w:type="dxa"/>
            <w:tcBorders>
              <w:left w:val="nil"/>
            </w:tcBorders>
          </w:tcPr>
          <w:p w14:paraId="12B50369" w14:textId="282566CC" w:rsidR="004C51D9" w:rsidRPr="00F849A3" w:rsidRDefault="004C51D9" w:rsidP="00CB1E1D">
            <w:pPr>
              <w:spacing w:line="276" w:lineRule="auto"/>
            </w:pPr>
          </w:p>
        </w:tc>
        <w:tc>
          <w:tcPr>
            <w:tcW w:w="1135" w:type="dxa"/>
          </w:tcPr>
          <w:p w14:paraId="45507B6B" w14:textId="13791B9F" w:rsidR="004C51D9" w:rsidRPr="00F849A3" w:rsidRDefault="004C51D9" w:rsidP="00CB1E1D">
            <w:pPr>
              <w:spacing w:line="276" w:lineRule="auto"/>
              <w:jc w:val="both"/>
            </w:pPr>
          </w:p>
        </w:tc>
        <w:tc>
          <w:tcPr>
            <w:tcW w:w="1135" w:type="dxa"/>
          </w:tcPr>
          <w:p w14:paraId="5A76D50F" w14:textId="77777777" w:rsidR="004C51D9" w:rsidRPr="00F849A3" w:rsidRDefault="004C51D9" w:rsidP="00CB1E1D">
            <w:pPr>
              <w:spacing w:line="276" w:lineRule="auto"/>
              <w:jc w:val="both"/>
            </w:pPr>
          </w:p>
        </w:tc>
      </w:tr>
      <w:tr w:rsidR="004C51D9" w:rsidRPr="00F849A3" w14:paraId="33A1E653" w14:textId="1BD88049" w:rsidTr="00C64DBE">
        <w:tc>
          <w:tcPr>
            <w:tcW w:w="2802" w:type="dxa"/>
          </w:tcPr>
          <w:p w14:paraId="777269DD" w14:textId="7B3A9541" w:rsidR="004C51D9" w:rsidRPr="00F849A3" w:rsidRDefault="004C51D9" w:rsidP="00CB1E1D">
            <w:pPr>
              <w:tabs>
                <w:tab w:val="left" w:pos="195"/>
              </w:tabs>
              <w:spacing w:line="276" w:lineRule="auto"/>
            </w:pPr>
            <w:r w:rsidRPr="00F849A3">
              <w:t>Systemic symptoms</w:t>
            </w:r>
          </w:p>
        </w:tc>
        <w:tc>
          <w:tcPr>
            <w:tcW w:w="708" w:type="dxa"/>
            <w:tcBorders>
              <w:right w:val="nil"/>
            </w:tcBorders>
          </w:tcPr>
          <w:p w14:paraId="7B543D91" w14:textId="0865864E" w:rsidR="004C51D9" w:rsidRPr="00F849A3" w:rsidRDefault="004C51D9" w:rsidP="00CB1E1D">
            <w:pPr>
              <w:spacing w:line="276" w:lineRule="auto"/>
              <w:jc w:val="right"/>
            </w:pPr>
            <w:r w:rsidRPr="00F849A3">
              <w:t>2</w:t>
            </w:r>
            <w:r w:rsidR="007319B4" w:rsidRPr="00F849A3">
              <w:t>18</w:t>
            </w:r>
          </w:p>
        </w:tc>
        <w:tc>
          <w:tcPr>
            <w:tcW w:w="993" w:type="dxa"/>
            <w:tcBorders>
              <w:left w:val="nil"/>
            </w:tcBorders>
          </w:tcPr>
          <w:p w14:paraId="69CACE4C" w14:textId="4357F1E1" w:rsidR="004C51D9" w:rsidRPr="00F849A3" w:rsidRDefault="004C51D9" w:rsidP="00CB1E1D">
            <w:pPr>
              <w:spacing w:line="276" w:lineRule="auto"/>
            </w:pPr>
            <w:r w:rsidRPr="00F849A3">
              <w:t>(7</w:t>
            </w:r>
            <w:r w:rsidR="007319B4" w:rsidRPr="00F849A3">
              <w:t>4</w:t>
            </w:r>
            <w:r w:rsidRPr="00F849A3">
              <w:t>.</w:t>
            </w:r>
            <w:r w:rsidR="007319B4" w:rsidRPr="00F849A3">
              <w:t>4</w:t>
            </w:r>
            <w:r w:rsidRPr="00F849A3">
              <w:t>)</w:t>
            </w:r>
          </w:p>
        </w:tc>
        <w:tc>
          <w:tcPr>
            <w:tcW w:w="709" w:type="dxa"/>
            <w:tcBorders>
              <w:right w:val="nil"/>
            </w:tcBorders>
          </w:tcPr>
          <w:p w14:paraId="245925BC" w14:textId="4BF7B0C4" w:rsidR="004C51D9" w:rsidRPr="00F849A3" w:rsidRDefault="007319B4" w:rsidP="00CB1E1D">
            <w:pPr>
              <w:spacing w:line="276" w:lineRule="auto"/>
              <w:jc w:val="right"/>
            </w:pPr>
            <w:r w:rsidRPr="00F849A3">
              <w:t>91</w:t>
            </w:r>
          </w:p>
        </w:tc>
        <w:tc>
          <w:tcPr>
            <w:tcW w:w="1133" w:type="dxa"/>
            <w:tcBorders>
              <w:left w:val="nil"/>
            </w:tcBorders>
          </w:tcPr>
          <w:p w14:paraId="0B0954E6" w14:textId="7729A6C9" w:rsidR="004C51D9" w:rsidRPr="00F849A3" w:rsidRDefault="004C51D9" w:rsidP="00CB1E1D">
            <w:pPr>
              <w:spacing w:line="276" w:lineRule="auto"/>
            </w:pPr>
            <w:r w:rsidRPr="00F849A3">
              <w:t>(</w:t>
            </w:r>
            <w:r w:rsidR="0072749F" w:rsidRPr="00F849A3">
              <w:t>6</w:t>
            </w:r>
            <w:r w:rsidR="007319B4" w:rsidRPr="00F849A3">
              <w:t>6</w:t>
            </w:r>
            <w:r w:rsidRPr="00F849A3">
              <w:t>.</w:t>
            </w:r>
            <w:r w:rsidR="007319B4" w:rsidRPr="00F849A3">
              <w:t>9</w:t>
            </w:r>
            <w:r w:rsidRPr="00F849A3">
              <w:t>)</w:t>
            </w:r>
          </w:p>
        </w:tc>
        <w:tc>
          <w:tcPr>
            <w:tcW w:w="1135" w:type="dxa"/>
          </w:tcPr>
          <w:p w14:paraId="000AA67E" w14:textId="72D1FD57" w:rsidR="004C51D9" w:rsidRPr="00F849A3" w:rsidRDefault="004C51D9" w:rsidP="00CB1E1D">
            <w:pPr>
              <w:spacing w:line="276" w:lineRule="auto"/>
              <w:jc w:val="both"/>
            </w:pPr>
            <w:r w:rsidRPr="00F849A3">
              <w:t>0.</w:t>
            </w:r>
            <w:r w:rsidR="001D0420" w:rsidRPr="00F849A3">
              <w:t>11</w:t>
            </w:r>
          </w:p>
        </w:tc>
        <w:tc>
          <w:tcPr>
            <w:tcW w:w="1135" w:type="dxa"/>
          </w:tcPr>
          <w:p w14:paraId="5BBE3035" w14:textId="1354B851" w:rsidR="004C51D9" w:rsidRPr="00F849A3" w:rsidRDefault="004C51D9" w:rsidP="00CB1E1D">
            <w:pPr>
              <w:spacing w:line="276" w:lineRule="auto"/>
              <w:jc w:val="both"/>
            </w:pPr>
          </w:p>
        </w:tc>
      </w:tr>
      <w:tr w:rsidR="004C51D9" w:rsidRPr="00F849A3" w14:paraId="2DEAD532" w14:textId="2A4C4A3B" w:rsidTr="00C64DBE">
        <w:tc>
          <w:tcPr>
            <w:tcW w:w="2802" w:type="dxa"/>
          </w:tcPr>
          <w:p w14:paraId="521072A3" w14:textId="7D51B492" w:rsidR="004C51D9" w:rsidRPr="00F849A3" w:rsidRDefault="004C51D9" w:rsidP="00CB1E1D">
            <w:pPr>
              <w:tabs>
                <w:tab w:val="left" w:pos="195"/>
              </w:tabs>
              <w:spacing w:line="276" w:lineRule="auto"/>
            </w:pPr>
            <w:r w:rsidRPr="00F849A3">
              <w:tab/>
              <w:t>Fever</w:t>
            </w:r>
          </w:p>
        </w:tc>
        <w:tc>
          <w:tcPr>
            <w:tcW w:w="708" w:type="dxa"/>
            <w:tcBorders>
              <w:right w:val="nil"/>
            </w:tcBorders>
          </w:tcPr>
          <w:p w14:paraId="5C0ABC24" w14:textId="6563DECF" w:rsidR="004C51D9" w:rsidRPr="00F849A3" w:rsidRDefault="004C51D9" w:rsidP="00CB1E1D">
            <w:pPr>
              <w:spacing w:line="276" w:lineRule="auto"/>
              <w:jc w:val="right"/>
            </w:pPr>
            <w:r w:rsidRPr="00F849A3">
              <w:t>19</w:t>
            </w:r>
            <w:r w:rsidR="00945C40" w:rsidRPr="00F849A3">
              <w:t>0</w:t>
            </w:r>
          </w:p>
        </w:tc>
        <w:tc>
          <w:tcPr>
            <w:tcW w:w="993" w:type="dxa"/>
            <w:tcBorders>
              <w:left w:val="nil"/>
            </w:tcBorders>
          </w:tcPr>
          <w:p w14:paraId="22E0A49F" w14:textId="1CF0B382" w:rsidR="004C51D9" w:rsidRPr="00F849A3" w:rsidRDefault="004C51D9" w:rsidP="00CB1E1D">
            <w:pPr>
              <w:spacing w:line="276" w:lineRule="auto"/>
            </w:pPr>
            <w:r w:rsidRPr="00F849A3">
              <w:t>(6</w:t>
            </w:r>
            <w:r w:rsidR="00945C40" w:rsidRPr="00F849A3">
              <w:t>4</w:t>
            </w:r>
            <w:r w:rsidRPr="00F849A3">
              <w:t>.</w:t>
            </w:r>
            <w:r w:rsidR="00945C40" w:rsidRPr="00F849A3">
              <w:t>9</w:t>
            </w:r>
            <w:r w:rsidRPr="00F849A3">
              <w:t>)</w:t>
            </w:r>
          </w:p>
        </w:tc>
        <w:tc>
          <w:tcPr>
            <w:tcW w:w="709" w:type="dxa"/>
            <w:tcBorders>
              <w:right w:val="nil"/>
            </w:tcBorders>
          </w:tcPr>
          <w:p w14:paraId="1F181EB0" w14:textId="693260E8" w:rsidR="004C51D9" w:rsidRPr="00F849A3" w:rsidRDefault="00945C40" w:rsidP="00CB1E1D">
            <w:pPr>
              <w:spacing w:line="276" w:lineRule="auto"/>
              <w:jc w:val="right"/>
            </w:pPr>
            <w:r w:rsidRPr="00F849A3">
              <w:t>76</w:t>
            </w:r>
          </w:p>
        </w:tc>
        <w:tc>
          <w:tcPr>
            <w:tcW w:w="1133" w:type="dxa"/>
            <w:tcBorders>
              <w:left w:val="nil"/>
            </w:tcBorders>
          </w:tcPr>
          <w:p w14:paraId="7B5DFEE1" w14:textId="0F2D0C30" w:rsidR="004C51D9" w:rsidRPr="00F849A3" w:rsidRDefault="004C51D9" w:rsidP="00CB1E1D">
            <w:pPr>
              <w:spacing w:line="276" w:lineRule="auto"/>
            </w:pPr>
            <w:r w:rsidRPr="00F849A3">
              <w:t>(</w:t>
            </w:r>
            <w:r w:rsidR="00945C40" w:rsidRPr="00F849A3">
              <w:t>55</w:t>
            </w:r>
            <w:r w:rsidRPr="00F849A3">
              <w:t>.</w:t>
            </w:r>
            <w:r w:rsidR="00945C40" w:rsidRPr="00F849A3">
              <w:t>9</w:t>
            </w:r>
            <w:r w:rsidRPr="00F849A3">
              <w:t>)</w:t>
            </w:r>
          </w:p>
        </w:tc>
        <w:tc>
          <w:tcPr>
            <w:tcW w:w="1135" w:type="dxa"/>
          </w:tcPr>
          <w:p w14:paraId="6007FFBD" w14:textId="6494950E" w:rsidR="004C51D9" w:rsidRPr="00F849A3" w:rsidRDefault="004C51D9" w:rsidP="00CB1E1D">
            <w:pPr>
              <w:spacing w:line="276" w:lineRule="auto"/>
              <w:jc w:val="both"/>
            </w:pPr>
            <w:r w:rsidRPr="00F849A3">
              <w:t>0.0</w:t>
            </w:r>
            <w:r w:rsidR="00945C40" w:rsidRPr="00F849A3">
              <w:t>8</w:t>
            </w:r>
          </w:p>
        </w:tc>
        <w:tc>
          <w:tcPr>
            <w:tcW w:w="1135" w:type="dxa"/>
          </w:tcPr>
          <w:p w14:paraId="4BC87F44" w14:textId="77345141" w:rsidR="004C51D9" w:rsidRPr="00F849A3" w:rsidRDefault="004406FC" w:rsidP="00CB1E1D">
            <w:pPr>
              <w:spacing w:line="276" w:lineRule="auto"/>
              <w:jc w:val="both"/>
            </w:pPr>
            <w:r w:rsidRPr="00F849A3">
              <w:t>0.</w:t>
            </w:r>
            <w:r w:rsidR="00902EF7" w:rsidRPr="00F849A3">
              <w:t>22</w:t>
            </w:r>
          </w:p>
        </w:tc>
      </w:tr>
      <w:tr w:rsidR="004C51D9" w:rsidRPr="00F849A3" w14:paraId="33122DB7" w14:textId="65C738A1" w:rsidTr="00C64DBE">
        <w:tc>
          <w:tcPr>
            <w:tcW w:w="2802" w:type="dxa"/>
          </w:tcPr>
          <w:p w14:paraId="1CE30910" w14:textId="4289417F" w:rsidR="004C51D9" w:rsidRPr="00F849A3" w:rsidRDefault="004C51D9" w:rsidP="00CB1E1D">
            <w:pPr>
              <w:tabs>
                <w:tab w:val="left" w:pos="195"/>
              </w:tabs>
              <w:spacing w:line="276" w:lineRule="auto"/>
            </w:pPr>
            <w:r w:rsidRPr="00F849A3">
              <w:tab/>
              <w:t>Rigor</w:t>
            </w:r>
          </w:p>
        </w:tc>
        <w:tc>
          <w:tcPr>
            <w:tcW w:w="708" w:type="dxa"/>
            <w:tcBorders>
              <w:right w:val="nil"/>
            </w:tcBorders>
          </w:tcPr>
          <w:p w14:paraId="4CDF7C8F" w14:textId="3E5B4531" w:rsidR="004C51D9" w:rsidRPr="00F849A3" w:rsidRDefault="004C51D9" w:rsidP="00CB1E1D">
            <w:pPr>
              <w:spacing w:line="276" w:lineRule="auto"/>
              <w:jc w:val="right"/>
            </w:pPr>
            <w:r w:rsidRPr="00F849A3">
              <w:t>1</w:t>
            </w:r>
            <w:r w:rsidR="00945C40" w:rsidRPr="00F849A3">
              <w:t>5</w:t>
            </w:r>
          </w:p>
        </w:tc>
        <w:tc>
          <w:tcPr>
            <w:tcW w:w="993" w:type="dxa"/>
            <w:tcBorders>
              <w:left w:val="nil"/>
            </w:tcBorders>
          </w:tcPr>
          <w:p w14:paraId="34BA5A4F" w14:textId="6F7A5073" w:rsidR="004C51D9" w:rsidRPr="00F849A3" w:rsidRDefault="004C51D9" w:rsidP="00CB1E1D">
            <w:pPr>
              <w:spacing w:line="276" w:lineRule="auto"/>
            </w:pPr>
            <w:r w:rsidRPr="00F849A3">
              <w:t>(</w:t>
            </w:r>
            <w:r w:rsidR="00945C40" w:rsidRPr="00F849A3">
              <w:t>5</w:t>
            </w:r>
            <w:r w:rsidRPr="00F849A3">
              <w:t>.</w:t>
            </w:r>
            <w:r w:rsidR="00945C40" w:rsidRPr="00F849A3">
              <w:t>1</w:t>
            </w:r>
            <w:r w:rsidRPr="00F849A3">
              <w:t>)</w:t>
            </w:r>
          </w:p>
        </w:tc>
        <w:tc>
          <w:tcPr>
            <w:tcW w:w="709" w:type="dxa"/>
            <w:tcBorders>
              <w:right w:val="nil"/>
            </w:tcBorders>
          </w:tcPr>
          <w:p w14:paraId="6C2752CD" w14:textId="75761473" w:rsidR="004C51D9" w:rsidRPr="00F849A3" w:rsidRDefault="00945C40" w:rsidP="00CB1E1D">
            <w:pPr>
              <w:spacing w:line="276" w:lineRule="auto"/>
              <w:jc w:val="right"/>
            </w:pPr>
            <w:r w:rsidRPr="00F849A3">
              <w:t>6</w:t>
            </w:r>
          </w:p>
        </w:tc>
        <w:tc>
          <w:tcPr>
            <w:tcW w:w="1133" w:type="dxa"/>
            <w:tcBorders>
              <w:left w:val="nil"/>
            </w:tcBorders>
          </w:tcPr>
          <w:p w14:paraId="3BA074F7" w14:textId="4158D550" w:rsidR="004C51D9" w:rsidRPr="00F849A3" w:rsidRDefault="004C51D9" w:rsidP="00CB1E1D">
            <w:pPr>
              <w:spacing w:line="276" w:lineRule="auto"/>
            </w:pPr>
            <w:r w:rsidRPr="00F849A3">
              <w:t>(4.</w:t>
            </w:r>
            <w:r w:rsidR="00945C40" w:rsidRPr="00F849A3">
              <w:t>4</w:t>
            </w:r>
            <w:r w:rsidRPr="00F849A3">
              <w:t>)</w:t>
            </w:r>
          </w:p>
        </w:tc>
        <w:tc>
          <w:tcPr>
            <w:tcW w:w="1135" w:type="dxa"/>
          </w:tcPr>
          <w:p w14:paraId="15B3F030" w14:textId="50FC19A8" w:rsidR="004C51D9" w:rsidRPr="00F849A3" w:rsidRDefault="004C51D9" w:rsidP="00CB1E1D">
            <w:pPr>
              <w:spacing w:line="276" w:lineRule="auto"/>
              <w:jc w:val="both"/>
            </w:pPr>
            <w:r w:rsidRPr="00F849A3">
              <w:t>0.</w:t>
            </w:r>
            <w:r w:rsidR="00945C40" w:rsidRPr="00F849A3">
              <w:t>75</w:t>
            </w:r>
          </w:p>
        </w:tc>
        <w:tc>
          <w:tcPr>
            <w:tcW w:w="1135" w:type="dxa"/>
          </w:tcPr>
          <w:p w14:paraId="26D46C08" w14:textId="76412991" w:rsidR="004C51D9" w:rsidRPr="00F849A3" w:rsidRDefault="004406FC" w:rsidP="00CB1E1D">
            <w:pPr>
              <w:spacing w:line="276" w:lineRule="auto"/>
              <w:jc w:val="both"/>
            </w:pPr>
            <w:r w:rsidRPr="00F849A3">
              <w:t>0.</w:t>
            </w:r>
            <w:r w:rsidR="00902EF7" w:rsidRPr="00F849A3">
              <w:t>83</w:t>
            </w:r>
          </w:p>
        </w:tc>
      </w:tr>
      <w:tr w:rsidR="004C51D9" w:rsidRPr="00F849A3" w14:paraId="52CF6A4B" w14:textId="3E4125D4" w:rsidTr="00C64DBE">
        <w:tc>
          <w:tcPr>
            <w:tcW w:w="2802" w:type="dxa"/>
          </w:tcPr>
          <w:p w14:paraId="2D7DE8A3" w14:textId="26A273BD" w:rsidR="004C51D9" w:rsidRPr="00F849A3" w:rsidRDefault="004C51D9" w:rsidP="00CB1E1D">
            <w:pPr>
              <w:tabs>
                <w:tab w:val="left" w:pos="195"/>
              </w:tabs>
              <w:spacing w:line="276" w:lineRule="auto"/>
            </w:pPr>
            <w:r w:rsidRPr="00F849A3">
              <w:tab/>
              <w:t>Myalgia</w:t>
            </w:r>
          </w:p>
        </w:tc>
        <w:tc>
          <w:tcPr>
            <w:tcW w:w="708" w:type="dxa"/>
            <w:tcBorders>
              <w:right w:val="nil"/>
            </w:tcBorders>
          </w:tcPr>
          <w:p w14:paraId="52528862" w14:textId="522EC74E" w:rsidR="004C51D9" w:rsidRPr="00F849A3" w:rsidRDefault="001D0420" w:rsidP="00CB1E1D">
            <w:pPr>
              <w:spacing w:line="276" w:lineRule="auto"/>
              <w:jc w:val="right"/>
            </w:pPr>
            <w:r w:rsidRPr="00F849A3">
              <w:t>48</w:t>
            </w:r>
          </w:p>
        </w:tc>
        <w:tc>
          <w:tcPr>
            <w:tcW w:w="993" w:type="dxa"/>
            <w:tcBorders>
              <w:left w:val="nil"/>
            </w:tcBorders>
          </w:tcPr>
          <w:p w14:paraId="43470945" w14:textId="1F6CB90A" w:rsidR="004C51D9" w:rsidRPr="00F849A3" w:rsidRDefault="004C51D9" w:rsidP="00CB1E1D">
            <w:pPr>
              <w:spacing w:line="276" w:lineRule="auto"/>
            </w:pPr>
            <w:r w:rsidRPr="00F849A3">
              <w:t>(16.</w:t>
            </w:r>
            <w:r w:rsidR="001D0420" w:rsidRPr="00F849A3">
              <w:t>4</w:t>
            </w:r>
            <w:r w:rsidRPr="00F849A3">
              <w:t>)</w:t>
            </w:r>
          </w:p>
        </w:tc>
        <w:tc>
          <w:tcPr>
            <w:tcW w:w="709" w:type="dxa"/>
            <w:tcBorders>
              <w:right w:val="nil"/>
            </w:tcBorders>
          </w:tcPr>
          <w:p w14:paraId="173B649A" w14:textId="32A02777" w:rsidR="004C51D9" w:rsidRPr="00F849A3" w:rsidRDefault="001D0420" w:rsidP="00CB1E1D">
            <w:pPr>
              <w:spacing w:line="276" w:lineRule="auto"/>
              <w:jc w:val="right"/>
            </w:pPr>
            <w:r w:rsidRPr="00F849A3">
              <w:t>16</w:t>
            </w:r>
          </w:p>
        </w:tc>
        <w:tc>
          <w:tcPr>
            <w:tcW w:w="1133" w:type="dxa"/>
            <w:tcBorders>
              <w:left w:val="nil"/>
            </w:tcBorders>
          </w:tcPr>
          <w:p w14:paraId="5C8F14D3" w14:textId="199EABDE" w:rsidR="004C51D9" w:rsidRPr="00F849A3" w:rsidRDefault="004C51D9" w:rsidP="00CB1E1D">
            <w:pPr>
              <w:spacing w:line="276" w:lineRule="auto"/>
            </w:pPr>
            <w:r w:rsidRPr="00F849A3">
              <w:t>(11.</w:t>
            </w:r>
            <w:r w:rsidR="001D0420" w:rsidRPr="00F849A3">
              <w:t>8</w:t>
            </w:r>
            <w:r w:rsidRPr="00F849A3">
              <w:t>)</w:t>
            </w:r>
          </w:p>
        </w:tc>
        <w:tc>
          <w:tcPr>
            <w:tcW w:w="1135" w:type="dxa"/>
          </w:tcPr>
          <w:p w14:paraId="781EDB49" w14:textId="05D9F830" w:rsidR="004C51D9" w:rsidRPr="00F849A3" w:rsidRDefault="004C51D9" w:rsidP="00CB1E1D">
            <w:pPr>
              <w:spacing w:line="276" w:lineRule="auto"/>
              <w:jc w:val="both"/>
            </w:pPr>
            <w:r w:rsidRPr="00F849A3">
              <w:t>0.</w:t>
            </w:r>
            <w:r w:rsidR="001D0420" w:rsidRPr="00F849A3">
              <w:t>21</w:t>
            </w:r>
          </w:p>
        </w:tc>
        <w:tc>
          <w:tcPr>
            <w:tcW w:w="1135" w:type="dxa"/>
          </w:tcPr>
          <w:p w14:paraId="64551553" w14:textId="2A746573" w:rsidR="004C51D9" w:rsidRPr="00F849A3" w:rsidRDefault="004406FC" w:rsidP="00CB1E1D">
            <w:pPr>
              <w:spacing w:line="276" w:lineRule="auto"/>
              <w:jc w:val="both"/>
            </w:pPr>
            <w:r w:rsidRPr="00F849A3">
              <w:t>0.</w:t>
            </w:r>
            <w:r w:rsidR="00902EF7" w:rsidRPr="00F849A3">
              <w:t>45</w:t>
            </w:r>
          </w:p>
        </w:tc>
      </w:tr>
      <w:tr w:rsidR="004C51D9" w:rsidRPr="00F849A3" w14:paraId="407D8102" w14:textId="067D81AF" w:rsidTr="00C64DBE">
        <w:tc>
          <w:tcPr>
            <w:tcW w:w="2802" w:type="dxa"/>
          </w:tcPr>
          <w:p w14:paraId="445156F2" w14:textId="246CC591" w:rsidR="004C51D9" w:rsidRPr="00F849A3" w:rsidRDefault="004C51D9" w:rsidP="00CB1E1D">
            <w:pPr>
              <w:tabs>
                <w:tab w:val="left" w:pos="195"/>
              </w:tabs>
              <w:spacing w:line="276" w:lineRule="auto"/>
            </w:pPr>
            <w:r w:rsidRPr="00F849A3">
              <w:tab/>
              <w:t>Headache</w:t>
            </w:r>
          </w:p>
        </w:tc>
        <w:tc>
          <w:tcPr>
            <w:tcW w:w="708" w:type="dxa"/>
            <w:tcBorders>
              <w:right w:val="nil"/>
            </w:tcBorders>
          </w:tcPr>
          <w:p w14:paraId="7F8167AA" w14:textId="7201A8BA" w:rsidR="004C51D9" w:rsidRPr="00F849A3" w:rsidRDefault="004C51D9" w:rsidP="00CB1E1D">
            <w:pPr>
              <w:spacing w:line="276" w:lineRule="auto"/>
              <w:jc w:val="right"/>
            </w:pPr>
            <w:r w:rsidRPr="00F849A3">
              <w:t>2</w:t>
            </w:r>
            <w:r w:rsidR="001D0420" w:rsidRPr="00F849A3">
              <w:t>2</w:t>
            </w:r>
          </w:p>
        </w:tc>
        <w:tc>
          <w:tcPr>
            <w:tcW w:w="993" w:type="dxa"/>
            <w:tcBorders>
              <w:left w:val="nil"/>
            </w:tcBorders>
          </w:tcPr>
          <w:p w14:paraId="2272D839" w14:textId="005E613B" w:rsidR="004C51D9" w:rsidRPr="00F849A3" w:rsidRDefault="004C51D9" w:rsidP="00CB1E1D">
            <w:pPr>
              <w:spacing w:line="276" w:lineRule="auto"/>
            </w:pPr>
            <w:r w:rsidRPr="00F849A3">
              <w:t>(7</w:t>
            </w:r>
            <w:r w:rsidR="001D0420" w:rsidRPr="00F849A3">
              <w:t>.5</w:t>
            </w:r>
            <w:r w:rsidRPr="00F849A3">
              <w:t>)</w:t>
            </w:r>
          </w:p>
        </w:tc>
        <w:tc>
          <w:tcPr>
            <w:tcW w:w="709" w:type="dxa"/>
            <w:tcBorders>
              <w:right w:val="nil"/>
            </w:tcBorders>
          </w:tcPr>
          <w:p w14:paraId="2ADDD91A" w14:textId="55247867" w:rsidR="004C51D9" w:rsidRPr="00F849A3" w:rsidRDefault="001D0420" w:rsidP="00CB1E1D">
            <w:pPr>
              <w:spacing w:line="276" w:lineRule="auto"/>
              <w:jc w:val="right"/>
            </w:pPr>
            <w:r w:rsidRPr="00F849A3">
              <w:t>14</w:t>
            </w:r>
          </w:p>
        </w:tc>
        <w:tc>
          <w:tcPr>
            <w:tcW w:w="1133" w:type="dxa"/>
            <w:tcBorders>
              <w:left w:val="nil"/>
            </w:tcBorders>
          </w:tcPr>
          <w:p w14:paraId="1BDE7E7C" w14:textId="0C182FDE" w:rsidR="004C51D9" w:rsidRPr="00F849A3" w:rsidRDefault="004C51D9" w:rsidP="00CB1E1D">
            <w:pPr>
              <w:spacing w:line="276" w:lineRule="auto"/>
            </w:pPr>
            <w:r w:rsidRPr="00F849A3">
              <w:t>(1</w:t>
            </w:r>
            <w:r w:rsidR="001D0420" w:rsidRPr="00F849A3">
              <w:t>0</w:t>
            </w:r>
            <w:r w:rsidRPr="00F849A3">
              <w:t>.</w:t>
            </w:r>
            <w:r w:rsidR="001D0420" w:rsidRPr="00F849A3">
              <w:t>3</w:t>
            </w:r>
            <w:r w:rsidRPr="00F849A3">
              <w:t>)</w:t>
            </w:r>
          </w:p>
        </w:tc>
        <w:tc>
          <w:tcPr>
            <w:tcW w:w="1135" w:type="dxa"/>
          </w:tcPr>
          <w:p w14:paraId="41A70BD3" w14:textId="67FA75A3" w:rsidR="004C51D9" w:rsidRPr="00F849A3" w:rsidRDefault="004C51D9" w:rsidP="00CB1E1D">
            <w:pPr>
              <w:spacing w:line="276" w:lineRule="auto"/>
              <w:jc w:val="both"/>
            </w:pPr>
            <w:r w:rsidRPr="00F849A3">
              <w:t>0.</w:t>
            </w:r>
            <w:r w:rsidR="001D0420" w:rsidRPr="00F849A3">
              <w:t>33</w:t>
            </w:r>
          </w:p>
        </w:tc>
        <w:tc>
          <w:tcPr>
            <w:tcW w:w="1135" w:type="dxa"/>
          </w:tcPr>
          <w:p w14:paraId="17E4C781" w14:textId="099542E7" w:rsidR="004C51D9" w:rsidRPr="00F849A3" w:rsidRDefault="004406FC" w:rsidP="00CB1E1D">
            <w:pPr>
              <w:spacing w:line="276" w:lineRule="auto"/>
              <w:jc w:val="both"/>
            </w:pPr>
            <w:r w:rsidRPr="00F849A3">
              <w:t>0.</w:t>
            </w:r>
            <w:r w:rsidR="00902EF7" w:rsidRPr="00F849A3">
              <w:t>50</w:t>
            </w:r>
          </w:p>
        </w:tc>
      </w:tr>
      <w:tr w:rsidR="004C51D9" w:rsidRPr="00F849A3" w14:paraId="35EAB8AA" w14:textId="3EC66ACB" w:rsidTr="00C64DBE">
        <w:tc>
          <w:tcPr>
            <w:tcW w:w="2802" w:type="dxa"/>
          </w:tcPr>
          <w:p w14:paraId="77B183ED" w14:textId="7BE40811" w:rsidR="004C51D9" w:rsidRPr="00F849A3" w:rsidRDefault="004C51D9" w:rsidP="00CB1E1D">
            <w:pPr>
              <w:tabs>
                <w:tab w:val="left" w:pos="195"/>
              </w:tabs>
              <w:spacing w:line="276" w:lineRule="auto"/>
            </w:pPr>
            <w:r w:rsidRPr="00F849A3">
              <w:tab/>
              <w:t>Lethargy</w:t>
            </w:r>
          </w:p>
        </w:tc>
        <w:tc>
          <w:tcPr>
            <w:tcW w:w="708" w:type="dxa"/>
            <w:tcBorders>
              <w:right w:val="nil"/>
            </w:tcBorders>
          </w:tcPr>
          <w:p w14:paraId="701F1B13" w14:textId="290AB52F" w:rsidR="004C51D9" w:rsidRPr="00F849A3" w:rsidRDefault="001D0420" w:rsidP="00CB1E1D">
            <w:pPr>
              <w:spacing w:line="276" w:lineRule="auto"/>
              <w:jc w:val="right"/>
            </w:pPr>
            <w:r w:rsidRPr="00F849A3">
              <w:t>79</w:t>
            </w:r>
          </w:p>
        </w:tc>
        <w:tc>
          <w:tcPr>
            <w:tcW w:w="993" w:type="dxa"/>
            <w:tcBorders>
              <w:left w:val="nil"/>
            </w:tcBorders>
          </w:tcPr>
          <w:p w14:paraId="745E8B08" w14:textId="10453F74" w:rsidR="004C51D9" w:rsidRPr="00F849A3" w:rsidRDefault="004C51D9" w:rsidP="00CB1E1D">
            <w:pPr>
              <w:spacing w:line="276" w:lineRule="auto"/>
            </w:pPr>
            <w:r w:rsidRPr="00F849A3">
              <w:t>(27.</w:t>
            </w:r>
            <w:r w:rsidR="001D0420" w:rsidRPr="00F849A3">
              <w:t>0</w:t>
            </w:r>
            <w:r w:rsidRPr="00F849A3">
              <w:t>)</w:t>
            </w:r>
          </w:p>
        </w:tc>
        <w:tc>
          <w:tcPr>
            <w:tcW w:w="709" w:type="dxa"/>
            <w:tcBorders>
              <w:right w:val="nil"/>
            </w:tcBorders>
          </w:tcPr>
          <w:p w14:paraId="6A0897BB" w14:textId="0DB09E28" w:rsidR="004C51D9" w:rsidRPr="00F849A3" w:rsidRDefault="001D0420" w:rsidP="00CB1E1D">
            <w:pPr>
              <w:spacing w:line="276" w:lineRule="auto"/>
              <w:jc w:val="right"/>
            </w:pPr>
            <w:r w:rsidRPr="00F849A3">
              <w:t>40</w:t>
            </w:r>
          </w:p>
        </w:tc>
        <w:tc>
          <w:tcPr>
            <w:tcW w:w="1133" w:type="dxa"/>
            <w:tcBorders>
              <w:left w:val="nil"/>
            </w:tcBorders>
          </w:tcPr>
          <w:p w14:paraId="66B1DB70" w14:textId="3C178799" w:rsidR="004C51D9" w:rsidRPr="00F849A3" w:rsidRDefault="004C51D9" w:rsidP="00CB1E1D">
            <w:pPr>
              <w:spacing w:line="276" w:lineRule="auto"/>
            </w:pPr>
            <w:r w:rsidRPr="00F849A3">
              <w:t>(2</w:t>
            </w:r>
            <w:r w:rsidR="00FB0D82" w:rsidRPr="00F849A3">
              <w:t>9</w:t>
            </w:r>
            <w:r w:rsidRPr="00F849A3">
              <w:t>.</w:t>
            </w:r>
            <w:r w:rsidR="001D0420" w:rsidRPr="00F849A3">
              <w:t>4</w:t>
            </w:r>
            <w:r w:rsidRPr="00F849A3">
              <w:t>)</w:t>
            </w:r>
          </w:p>
        </w:tc>
        <w:tc>
          <w:tcPr>
            <w:tcW w:w="1135" w:type="dxa"/>
          </w:tcPr>
          <w:p w14:paraId="503C5737" w14:textId="7741C42B" w:rsidR="004C51D9" w:rsidRPr="00F849A3" w:rsidRDefault="004C51D9" w:rsidP="00CB1E1D">
            <w:pPr>
              <w:spacing w:line="276" w:lineRule="auto"/>
              <w:jc w:val="both"/>
            </w:pPr>
            <w:r w:rsidRPr="00F849A3">
              <w:t>0.</w:t>
            </w:r>
            <w:r w:rsidR="001D0420" w:rsidRPr="00F849A3">
              <w:t>60</w:t>
            </w:r>
          </w:p>
        </w:tc>
        <w:tc>
          <w:tcPr>
            <w:tcW w:w="1135" w:type="dxa"/>
          </w:tcPr>
          <w:p w14:paraId="5CFBB9CC" w14:textId="675968E8" w:rsidR="004C51D9" w:rsidRPr="00F849A3" w:rsidRDefault="004406FC" w:rsidP="00CB1E1D">
            <w:pPr>
              <w:spacing w:line="276" w:lineRule="auto"/>
              <w:jc w:val="both"/>
            </w:pPr>
            <w:r w:rsidRPr="00F849A3">
              <w:t>0.</w:t>
            </w:r>
            <w:r w:rsidR="00902EF7" w:rsidRPr="00F849A3">
              <w:t>77</w:t>
            </w:r>
          </w:p>
        </w:tc>
      </w:tr>
      <w:tr w:rsidR="004C51D9" w:rsidRPr="00F849A3" w14:paraId="5F83E24D" w14:textId="4013AEF6" w:rsidTr="00C64DBE">
        <w:tc>
          <w:tcPr>
            <w:tcW w:w="2802" w:type="dxa"/>
          </w:tcPr>
          <w:p w14:paraId="5AF19EBE" w14:textId="280959A8" w:rsidR="004C51D9" w:rsidRPr="00F849A3" w:rsidRDefault="004C51D9" w:rsidP="00CB1E1D">
            <w:pPr>
              <w:tabs>
                <w:tab w:val="left" w:pos="195"/>
              </w:tabs>
              <w:spacing w:line="276" w:lineRule="auto"/>
            </w:pPr>
            <w:r w:rsidRPr="00F849A3">
              <w:t>Respiratory symptoms</w:t>
            </w:r>
          </w:p>
        </w:tc>
        <w:tc>
          <w:tcPr>
            <w:tcW w:w="708" w:type="dxa"/>
            <w:tcBorders>
              <w:right w:val="nil"/>
            </w:tcBorders>
          </w:tcPr>
          <w:p w14:paraId="0263B592" w14:textId="3DF23D13" w:rsidR="004C51D9" w:rsidRPr="00F849A3" w:rsidRDefault="004C51D9" w:rsidP="00CB1E1D">
            <w:pPr>
              <w:spacing w:line="276" w:lineRule="auto"/>
              <w:jc w:val="right"/>
            </w:pPr>
            <w:r w:rsidRPr="00F849A3">
              <w:t>26</w:t>
            </w:r>
            <w:r w:rsidR="001D0420" w:rsidRPr="00F849A3">
              <w:t>0</w:t>
            </w:r>
          </w:p>
        </w:tc>
        <w:tc>
          <w:tcPr>
            <w:tcW w:w="993" w:type="dxa"/>
            <w:tcBorders>
              <w:left w:val="nil"/>
            </w:tcBorders>
          </w:tcPr>
          <w:p w14:paraId="46394DA6" w14:textId="102E56BD" w:rsidR="004C51D9" w:rsidRPr="00F849A3" w:rsidRDefault="004C51D9" w:rsidP="00CB1E1D">
            <w:pPr>
              <w:spacing w:line="276" w:lineRule="auto"/>
            </w:pPr>
            <w:r w:rsidRPr="00F849A3">
              <w:t>(8</w:t>
            </w:r>
            <w:r w:rsidR="001D0420" w:rsidRPr="00F849A3">
              <w:t>8</w:t>
            </w:r>
            <w:r w:rsidRPr="00F849A3">
              <w:t>.</w:t>
            </w:r>
            <w:r w:rsidR="001D0420" w:rsidRPr="00F849A3">
              <w:t>7</w:t>
            </w:r>
            <w:r w:rsidRPr="00F849A3">
              <w:t>)</w:t>
            </w:r>
          </w:p>
        </w:tc>
        <w:tc>
          <w:tcPr>
            <w:tcW w:w="709" w:type="dxa"/>
            <w:tcBorders>
              <w:right w:val="nil"/>
            </w:tcBorders>
          </w:tcPr>
          <w:p w14:paraId="1F64A835" w14:textId="24DF1754" w:rsidR="004C51D9" w:rsidRPr="00F849A3" w:rsidRDefault="004C51D9" w:rsidP="00CB1E1D">
            <w:pPr>
              <w:spacing w:line="276" w:lineRule="auto"/>
              <w:jc w:val="right"/>
            </w:pPr>
            <w:r w:rsidRPr="00F849A3">
              <w:t>1</w:t>
            </w:r>
            <w:r w:rsidR="001D0420" w:rsidRPr="00F849A3">
              <w:t>1</w:t>
            </w:r>
            <w:r w:rsidRPr="00F849A3">
              <w:t>9</w:t>
            </w:r>
          </w:p>
        </w:tc>
        <w:tc>
          <w:tcPr>
            <w:tcW w:w="1133" w:type="dxa"/>
            <w:tcBorders>
              <w:left w:val="nil"/>
            </w:tcBorders>
          </w:tcPr>
          <w:p w14:paraId="7395CDFF" w14:textId="2A6122F6" w:rsidR="004C51D9" w:rsidRPr="00F849A3" w:rsidRDefault="004C51D9" w:rsidP="00CB1E1D">
            <w:pPr>
              <w:spacing w:line="276" w:lineRule="auto"/>
            </w:pPr>
            <w:r w:rsidRPr="00F849A3">
              <w:t>(</w:t>
            </w:r>
            <w:r w:rsidR="0008508E" w:rsidRPr="00F849A3">
              <w:t>8</w:t>
            </w:r>
            <w:r w:rsidR="001D0420" w:rsidRPr="00F849A3">
              <w:t>7</w:t>
            </w:r>
            <w:r w:rsidRPr="00F849A3">
              <w:t>.</w:t>
            </w:r>
            <w:r w:rsidR="001D0420" w:rsidRPr="00F849A3">
              <w:t>5</w:t>
            </w:r>
            <w:r w:rsidRPr="00F849A3">
              <w:t>)</w:t>
            </w:r>
          </w:p>
        </w:tc>
        <w:tc>
          <w:tcPr>
            <w:tcW w:w="1135" w:type="dxa"/>
          </w:tcPr>
          <w:p w14:paraId="550C9A2F" w14:textId="4D391DBA" w:rsidR="004C51D9" w:rsidRPr="00F849A3" w:rsidRDefault="004C51D9" w:rsidP="00CB1E1D">
            <w:pPr>
              <w:spacing w:line="276" w:lineRule="auto"/>
              <w:jc w:val="both"/>
            </w:pPr>
            <w:r w:rsidRPr="00F849A3">
              <w:t>0.</w:t>
            </w:r>
            <w:r w:rsidR="001D0420" w:rsidRPr="00F849A3">
              <w:t>71</w:t>
            </w:r>
          </w:p>
        </w:tc>
        <w:tc>
          <w:tcPr>
            <w:tcW w:w="1135" w:type="dxa"/>
          </w:tcPr>
          <w:p w14:paraId="4E2BE3C4" w14:textId="77777777" w:rsidR="004C51D9" w:rsidRPr="00F849A3" w:rsidRDefault="004C51D9" w:rsidP="00CB1E1D">
            <w:pPr>
              <w:spacing w:line="276" w:lineRule="auto"/>
              <w:jc w:val="both"/>
            </w:pPr>
          </w:p>
        </w:tc>
      </w:tr>
      <w:tr w:rsidR="004C51D9" w:rsidRPr="00F849A3" w14:paraId="37554F98" w14:textId="04CDAC3A" w:rsidTr="00C64DBE">
        <w:tc>
          <w:tcPr>
            <w:tcW w:w="2802" w:type="dxa"/>
          </w:tcPr>
          <w:p w14:paraId="2A932BF0" w14:textId="0A98D771" w:rsidR="004C51D9" w:rsidRPr="00F849A3" w:rsidRDefault="004C51D9" w:rsidP="00CB1E1D">
            <w:pPr>
              <w:tabs>
                <w:tab w:val="left" w:pos="195"/>
              </w:tabs>
              <w:spacing w:line="276" w:lineRule="auto"/>
            </w:pPr>
            <w:r w:rsidRPr="00F849A3">
              <w:tab/>
              <w:t>Shortness of breath</w:t>
            </w:r>
          </w:p>
        </w:tc>
        <w:tc>
          <w:tcPr>
            <w:tcW w:w="708" w:type="dxa"/>
            <w:tcBorders>
              <w:right w:val="nil"/>
            </w:tcBorders>
          </w:tcPr>
          <w:p w14:paraId="1E369876" w14:textId="07A0F08F" w:rsidR="004C51D9" w:rsidRPr="00F849A3" w:rsidRDefault="001D0420" w:rsidP="00CB1E1D">
            <w:pPr>
              <w:spacing w:line="276" w:lineRule="auto"/>
              <w:jc w:val="right"/>
            </w:pPr>
            <w:r w:rsidRPr="00F849A3">
              <w:t>196</w:t>
            </w:r>
          </w:p>
        </w:tc>
        <w:tc>
          <w:tcPr>
            <w:tcW w:w="993" w:type="dxa"/>
            <w:tcBorders>
              <w:left w:val="nil"/>
            </w:tcBorders>
          </w:tcPr>
          <w:p w14:paraId="2F83A7C2" w14:textId="3825CAF8" w:rsidR="004C51D9" w:rsidRPr="00F849A3" w:rsidRDefault="004C51D9" w:rsidP="00CB1E1D">
            <w:pPr>
              <w:spacing w:line="276" w:lineRule="auto"/>
            </w:pPr>
            <w:r w:rsidRPr="00F849A3">
              <w:t>(6</w:t>
            </w:r>
            <w:r w:rsidR="001D0420" w:rsidRPr="00F849A3">
              <w:t>6</w:t>
            </w:r>
            <w:r w:rsidRPr="00F849A3">
              <w:t>.</w:t>
            </w:r>
            <w:r w:rsidR="001D0420" w:rsidRPr="00F849A3">
              <w:t>9</w:t>
            </w:r>
            <w:r w:rsidRPr="00F849A3">
              <w:t>)</w:t>
            </w:r>
          </w:p>
        </w:tc>
        <w:tc>
          <w:tcPr>
            <w:tcW w:w="709" w:type="dxa"/>
            <w:tcBorders>
              <w:right w:val="nil"/>
            </w:tcBorders>
          </w:tcPr>
          <w:p w14:paraId="68C77C7D" w14:textId="5662ABD5" w:rsidR="004C51D9" w:rsidRPr="00F849A3" w:rsidRDefault="001D0420" w:rsidP="00CB1E1D">
            <w:pPr>
              <w:spacing w:line="276" w:lineRule="auto"/>
              <w:jc w:val="right"/>
            </w:pPr>
            <w:r w:rsidRPr="00F849A3">
              <w:t>94</w:t>
            </w:r>
          </w:p>
        </w:tc>
        <w:tc>
          <w:tcPr>
            <w:tcW w:w="1133" w:type="dxa"/>
            <w:tcBorders>
              <w:left w:val="nil"/>
            </w:tcBorders>
          </w:tcPr>
          <w:p w14:paraId="47FFBE65" w14:textId="5A011458" w:rsidR="004C51D9" w:rsidRPr="00F849A3" w:rsidRDefault="004C51D9" w:rsidP="00CB1E1D">
            <w:pPr>
              <w:spacing w:line="276" w:lineRule="auto"/>
            </w:pPr>
            <w:r w:rsidRPr="00F849A3">
              <w:t>(</w:t>
            </w:r>
            <w:r w:rsidR="00024E4A" w:rsidRPr="00F849A3">
              <w:t>6</w:t>
            </w:r>
            <w:r w:rsidR="001D0420" w:rsidRPr="00F849A3">
              <w:t>9</w:t>
            </w:r>
            <w:r w:rsidRPr="00F849A3">
              <w:t>.</w:t>
            </w:r>
            <w:r w:rsidR="001D0420" w:rsidRPr="00F849A3">
              <w:t>1</w:t>
            </w:r>
            <w:r w:rsidRPr="00F849A3">
              <w:t>)</w:t>
            </w:r>
          </w:p>
        </w:tc>
        <w:tc>
          <w:tcPr>
            <w:tcW w:w="1135" w:type="dxa"/>
          </w:tcPr>
          <w:p w14:paraId="3938139D" w14:textId="4E86B6C3" w:rsidR="004C51D9" w:rsidRPr="00F849A3" w:rsidRDefault="004C51D9" w:rsidP="00CB1E1D">
            <w:pPr>
              <w:spacing w:line="276" w:lineRule="auto"/>
              <w:jc w:val="both"/>
            </w:pPr>
            <w:r w:rsidRPr="00F849A3">
              <w:t>0.</w:t>
            </w:r>
            <w:r w:rsidR="001D0420" w:rsidRPr="00F849A3">
              <w:t>65</w:t>
            </w:r>
          </w:p>
        </w:tc>
        <w:tc>
          <w:tcPr>
            <w:tcW w:w="1135" w:type="dxa"/>
          </w:tcPr>
          <w:p w14:paraId="6154CE43" w14:textId="4DD5A030" w:rsidR="004C51D9" w:rsidRPr="00F849A3" w:rsidRDefault="004406FC" w:rsidP="00CB1E1D">
            <w:pPr>
              <w:spacing w:line="276" w:lineRule="auto"/>
              <w:jc w:val="both"/>
            </w:pPr>
            <w:r w:rsidRPr="00F849A3">
              <w:t>0.</w:t>
            </w:r>
            <w:r w:rsidR="00902EF7" w:rsidRPr="00F849A3">
              <w:t>78</w:t>
            </w:r>
          </w:p>
        </w:tc>
      </w:tr>
      <w:tr w:rsidR="004C51D9" w:rsidRPr="00F849A3" w14:paraId="217EB205" w14:textId="0D79CC17" w:rsidTr="00C64DBE">
        <w:tc>
          <w:tcPr>
            <w:tcW w:w="2802" w:type="dxa"/>
          </w:tcPr>
          <w:p w14:paraId="5EDB40BA" w14:textId="248DB536" w:rsidR="004C51D9" w:rsidRPr="00F849A3" w:rsidRDefault="004C51D9" w:rsidP="00CB1E1D">
            <w:pPr>
              <w:tabs>
                <w:tab w:val="left" w:pos="195"/>
              </w:tabs>
              <w:spacing w:line="276" w:lineRule="auto"/>
            </w:pPr>
            <w:r w:rsidRPr="00F849A3">
              <w:tab/>
              <w:t>Sore throat</w:t>
            </w:r>
          </w:p>
        </w:tc>
        <w:tc>
          <w:tcPr>
            <w:tcW w:w="708" w:type="dxa"/>
            <w:tcBorders>
              <w:right w:val="nil"/>
            </w:tcBorders>
          </w:tcPr>
          <w:p w14:paraId="3395C395" w14:textId="1F1E8ACC" w:rsidR="004C51D9" w:rsidRPr="00F849A3" w:rsidRDefault="004C51D9" w:rsidP="00CB1E1D">
            <w:pPr>
              <w:spacing w:line="276" w:lineRule="auto"/>
              <w:jc w:val="right"/>
            </w:pPr>
            <w:r w:rsidRPr="00F849A3">
              <w:t>2</w:t>
            </w:r>
            <w:r w:rsidR="001D0420" w:rsidRPr="00F849A3">
              <w:t>2</w:t>
            </w:r>
          </w:p>
        </w:tc>
        <w:tc>
          <w:tcPr>
            <w:tcW w:w="993" w:type="dxa"/>
            <w:tcBorders>
              <w:left w:val="nil"/>
            </w:tcBorders>
          </w:tcPr>
          <w:p w14:paraId="137CEABF" w14:textId="5A768ED0" w:rsidR="004C51D9" w:rsidRPr="00F849A3" w:rsidRDefault="004C51D9" w:rsidP="00CB1E1D">
            <w:pPr>
              <w:spacing w:line="276" w:lineRule="auto"/>
            </w:pPr>
            <w:r w:rsidRPr="00F849A3">
              <w:t>(7.</w:t>
            </w:r>
            <w:r w:rsidR="001D0420" w:rsidRPr="00F849A3">
              <w:t>5</w:t>
            </w:r>
            <w:r w:rsidRPr="00F849A3">
              <w:t>)</w:t>
            </w:r>
          </w:p>
        </w:tc>
        <w:tc>
          <w:tcPr>
            <w:tcW w:w="709" w:type="dxa"/>
            <w:tcBorders>
              <w:right w:val="nil"/>
            </w:tcBorders>
          </w:tcPr>
          <w:p w14:paraId="3A465D08" w14:textId="0027F8CC" w:rsidR="004C51D9" w:rsidRPr="00F849A3" w:rsidRDefault="004C51D9" w:rsidP="00CB1E1D">
            <w:pPr>
              <w:spacing w:line="276" w:lineRule="auto"/>
              <w:jc w:val="right"/>
            </w:pPr>
            <w:r w:rsidRPr="00F849A3">
              <w:t>6</w:t>
            </w:r>
          </w:p>
        </w:tc>
        <w:tc>
          <w:tcPr>
            <w:tcW w:w="1133" w:type="dxa"/>
            <w:tcBorders>
              <w:left w:val="nil"/>
            </w:tcBorders>
          </w:tcPr>
          <w:p w14:paraId="386BC5DC" w14:textId="0580F08A" w:rsidR="004C51D9" w:rsidRPr="00F849A3" w:rsidRDefault="004C51D9" w:rsidP="00CB1E1D">
            <w:pPr>
              <w:spacing w:line="276" w:lineRule="auto"/>
            </w:pPr>
            <w:r w:rsidRPr="00F849A3">
              <w:t>(</w:t>
            </w:r>
            <w:r w:rsidR="001D0420" w:rsidRPr="00F849A3">
              <w:t>4</w:t>
            </w:r>
            <w:r w:rsidRPr="00F849A3">
              <w:t>.</w:t>
            </w:r>
            <w:r w:rsidR="00FB0D82" w:rsidRPr="00F849A3">
              <w:t>4</w:t>
            </w:r>
            <w:r w:rsidRPr="00F849A3">
              <w:t>)</w:t>
            </w:r>
          </w:p>
        </w:tc>
        <w:tc>
          <w:tcPr>
            <w:tcW w:w="1135" w:type="dxa"/>
          </w:tcPr>
          <w:p w14:paraId="19926D7A" w14:textId="1C823C9C" w:rsidR="004C51D9" w:rsidRPr="00F849A3" w:rsidRDefault="004C51D9" w:rsidP="00CB1E1D">
            <w:pPr>
              <w:spacing w:line="276" w:lineRule="auto"/>
              <w:jc w:val="both"/>
            </w:pPr>
            <w:r w:rsidRPr="00F849A3">
              <w:t>0.</w:t>
            </w:r>
            <w:r w:rsidR="001D0420" w:rsidRPr="00F849A3">
              <w:t>23</w:t>
            </w:r>
          </w:p>
        </w:tc>
        <w:tc>
          <w:tcPr>
            <w:tcW w:w="1135" w:type="dxa"/>
          </w:tcPr>
          <w:p w14:paraId="1497497A" w14:textId="760F60F1" w:rsidR="004C51D9" w:rsidRPr="00F849A3" w:rsidRDefault="004406FC" w:rsidP="00CB1E1D">
            <w:pPr>
              <w:spacing w:line="276" w:lineRule="auto"/>
              <w:jc w:val="both"/>
            </w:pPr>
            <w:r w:rsidRPr="00F849A3">
              <w:t>0.</w:t>
            </w:r>
            <w:r w:rsidR="00902EF7" w:rsidRPr="00F849A3">
              <w:t>45</w:t>
            </w:r>
          </w:p>
        </w:tc>
      </w:tr>
      <w:tr w:rsidR="004C51D9" w:rsidRPr="00F849A3" w14:paraId="63DF52CE" w14:textId="0AEA8CDD" w:rsidTr="00C64DBE">
        <w:tc>
          <w:tcPr>
            <w:tcW w:w="2802" w:type="dxa"/>
          </w:tcPr>
          <w:p w14:paraId="7831F161" w14:textId="6B6DA411" w:rsidR="004C51D9" w:rsidRPr="00F849A3" w:rsidRDefault="004C51D9" w:rsidP="00CB1E1D">
            <w:pPr>
              <w:tabs>
                <w:tab w:val="left" w:pos="195"/>
              </w:tabs>
              <w:spacing w:line="276" w:lineRule="auto"/>
            </w:pPr>
            <w:r w:rsidRPr="00F849A3">
              <w:tab/>
              <w:t>Cough</w:t>
            </w:r>
          </w:p>
        </w:tc>
        <w:tc>
          <w:tcPr>
            <w:tcW w:w="708" w:type="dxa"/>
            <w:tcBorders>
              <w:right w:val="nil"/>
            </w:tcBorders>
          </w:tcPr>
          <w:p w14:paraId="2F060AF7" w14:textId="75091956" w:rsidR="004C51D9" w:rsidRPr="00F849A3" w:rsidRDefault="004C51D9" w:rsidP="00CB1E1D">
            <w:pPr>
              <w:spacing w:line="276" w:lineRule="auto"/>
              <w:jc w:val="right"/>
            </w:pPr>
            <w:r w:rsidRPr="00F849A3">
              <w:t>2</w:t>
            </w:r>
            <w:r w:rsidR="001D0420" w:rsidRPr="00F849A3">
              <w:t>15</w:t>
            </w:r>
          </w:p>
        </w:tc>
        <w:tc>
          <w:tcPr>
            <w:tcW w:w="993" w:type="dxa"/>
            <w:tcBorders>
              <w:left w:val="nil"/>
            </w:tcBorders>
          </w:tcPr>
          <w:p w14:paraId="15DF742F" w14:textId="55F6962E" w:rsidR="004C51D9" w:rsidRPr="00F849A3" w:rsidRDefault="004C51D9" w:rsidP="00CB1E1D">
            <w:pPr>
              <w:spacing w:line="276" w:lineRule="auto"/>
            </w:pPr>
            <w:r w:rsidRPr="00F849A3">
              <w:t>(7</w:t>
            </w:r>
            <w:r w:rsidR="001D0420" w:rsidRPr="00F849A3">
              <w:t>3</w:t>
            </w:r>
            <w:r w:rsidRPr="00F849A3">
              <w:t>.</w:t>
            </w:r>
            <w:r w:rsidR="001D0420" w:rsidRPr="00F849A3">
              <w:t>4</w:t>
            </w:r>
            <w:r w:rsidRPr="00F849A3">
              <w:t>)</w:t>
            </w:r>
          </w:p>
        </w:tc>
        <w:tc>
          <w:tcPr>
            <w:tcW w:w="709" w:type="dxa"/>
            <w:tcBorders>
              <w:right w:val="nil"/>
            </w:tcBorders>
          </w:tcPr>
          <w:p w14:paraId="3878E95F" w14:textId="0E8B3346" w:rsidR="004C51D9" w:rsidRPr="00F849A3" w:rsidRDefault="001D0420" w:rsidP="00CB1E1D">
            <w:pPr>
              <w:spacing w:line="276" w:lineRule="auto"/>
              <w:jc w:val="right"/>
            </w:pPr>
            <w:r w:rsidRPr="00F849A3">
              <w:t>93</w:t>
            </w:r>
          </w:p>
        </w:tc>
        <w:tc>
          <w:tcPr>
            <w:tcW w:w="1133" w:type="dxa"/>
            <w:tcBorders>
              <w:left w:val="nil"/>
            </w:tcBorders>
          </w:tcPr>
          <w:p w14:paraId="119DA121" w14:textId="09E6E4F6" w:rsidR="004C51D9" w:rsidRPr="00F849A3" w:rsidRDefault="004C51D9" w:rsidP="00CB1E1D">
            <w:pPr>
              <w:spacing w:line="276" w:lineRule="auto"/>
            </w:pPr>
            <w:r w:rsidRPr="00F849A3">
              <w:t>(6</w:t>
            </w:r>
            <w:r w:rsidR="001D0420" w:rsidRPr="00F849A3">
              <w:t>8</w:t>
            </w:r>
            <w:r w:rsidRPr="00F849A3">
              <w:t>.</w:t>
            </w:r>
            <w:r w:rsidR="001D0420" w:rsidRPr="00F849A3">
              <w:t>4</w:t>
            </w:r>
            <w:r w:rsidRPr="00F849A3">
              <w:t>)</w:t>
            </w:r>
          </w:p>
        </w:tc>
        <w:tc>
          <w:tcPr>
            <w:tcW w:w="1135" w:type="dxa"/>
          </w:tcPr>
          <w:p w14:paraId="673B2AA1" w14:textId="4E11CF9D" w:rsidR="004C51D9" w:rsidRPr="00F849A3" w:rsidRDefault="004C51D9" w:rsidP="00CB1E1D">
            <w:pPr>
              <w:spacing w:line="276" w:lineRule="auto"/>
              <w:jc w:val="both"/>
            </w:pPr>
            <w:r w:rsidRPr="00F849A3">
              <w:t>0.</w:t>
            </w:r>
            <w:r w:rsidR="001D0420" w:rsidRPr="00F849A3">
              <w:t>29</w:t>
            </w:r>
          </w:p>
        </w:tc>
        <w:tc>
          <w:tcPr>
            <w:tcW w:w="1135" w:type="dxa"/>
          </w:tcPr>
          <w:p w14:paraId="632AAEF5" w14:textId="6E0BB748" w:rsidR="004C51D9" w:rsidRPr="00F849A3" w:rsidRDefault="004406FC" w:rsidP="00CB1E1D">
            <w:pPr>
              <w:spacing w:line="276" w:lineRule="auto"/>
              <w:jc w:val="both"/>
            </w:pPr>
            <w:r w:rsidRPr="00F849A3">
              <w:t>0.</w:t>
            </w:r>
            <w:r w:rsidR="00902EF7" w:rsidRPr="00F849A3">
              <w:t>47</w:t>
            </w:r>
          </w:p>
        </w:tc>
      </w:tr>
      <w:tr w:rsidR="004C51D9" w:rsidRPr="00F849A3" w14:paraId="23731CA8" w14:textId="7786E170" w:rsidTr="00C64DBE">
        <w:tc>
          <w:tcPr>
            <w:tcW w:w="2802" w:type="dxa"/>
          </w:tcPr>
          <w:p w14:paraId="6296CC53" w14:textId="683C1D01" w:rsidR="004C51D9" w:rsidRPr="00F849A3" w:rsidRDefault="004C51D9" w:rsidP="00CB1E1D">
            <w:pPr>
              <w:tabs>
                <w:tab w:val="left" w:pos="195"/>
              </w:tabs>
              <w:spacing w:line="276" w:lineRule="auto"/>
            </w:pPr>
            <w:r w:rsidRPr="00F849A3">
              <w:tab/>
              <w:t>Chest pain</w:t>
            </w:r>
          </w:p>
        </w:tc>
        <w:tc>
          <w:tcPr>
            <w:tcW w:w="708" w:type="dxa"/>
            <w:tcBorders>
              <w:right w:val="nil"/>
            </w:tcBorders>
          </w:tcPr>
          <w:p w14:paraId="4E297E6B" w14:textId="354F9A6F" w:rsidR="004C51D9" w:rsidRPr="00F849A3" w:rsidRDefault="004C51D9" w:rsidP="00CB1E1D">
            <w:pPr>
              <w:spacing w:line="276" w:lineRule="auto"/>
              <w:jc w:val="right"/>
            </w:pPr>
            <w:r w:rsidRPr="00F849A3">
              <w:t>3</w:t>
            </w:r>
            <w:r w:rsidR="006D4A4B" w:rsidRPr="00F849A3">
              <w:t>3</w:t>
            </w:r>
          </w:p>
        </w:tc>
        <w:tc>
          <w:tcPr>
            <w:tcW w:w="993" w:type="dxa"/>
            <w:tcBorders>
              <w:left w:val="nil"/>
            </w:tcBorders>
          </w:tcPr>
          <w:p w14:paraId="28E3A8C9" w14:textId="5868C905" w:rsidR="004C51D9" w:rsidRPr="00F849A3" w:rsidRDefault="004C51D9" w:rsidP="00CB1E1D">
            <w:pPr>
              <w:spacing w:line="276" w:lineRule="auto"/>
            </w:pPr>
            <w:r w:rsidRPr="00F849A3">
              <w:t>(1</w:t>
            </w:r>
            <w:r w:rsidR="006D4A4B" w:rsidRPr="00F849A3">
              <w:t>1</w:t>
            </w:r>
            <w:r w:rsidRPr="00F849A3">
              <w:t>.</w:t>
            </w:r>
            <w:r w:rsidR="006D4A4B" w:rsidRPr="00F849A3">
              <w:t>3</w:t>
            </w:r>
            <w:r w:rsidRPr="00F849A3">
              <w:t>)</w:t>
            </w:r>
          </w:p>
        </w:tc>
        <w:tc>
          <w:tcPr>
            <w:tcW w:w="709" w:type="dxa"/>
            <w:tcBorders>
              <w:right w:val="nil"/>
            </w:tcBorders>
          </w:tcPr>
          <w:p w14:paraId="40CEFFA9" w14:textId="1281A6B1" w:rsidR="004C51D9" w:rsidRPr="00F849A3" w:rsidRDefault="006D4A4B" w:rsidP="00CB1E1D">
            <w:pPr>
              <w:spacing w:line="276" w:lineRule="auto"/>
              <w:jc w:val="right"/>
            </w:pPr>
            <w:r w:rsidRPr="00F849A3">
              <w:t>26</w:t>
            </w:r>
          </w:p>
        </w:tc>
        <w:tc>
          <w:tcPr>
            <w:tcW w:w="1133" w:type="dxa"/>
            <w:tcBorders>
              <w:left w:val="nil"/>
            </w:tcBorders>
          </w:tcPr>
          <w:p w14:paraId="6032CBA9" w14:textId="7AE1B1D0" w:rsidR="004C51D9" w:rsidRPr="00F849A3" w:rsidRDefault="004C51D9" w:rsidP="00CB1E1D">
            <w:pPr>
              <w:spacing w:line="276" w:lineRule="auto"/>
            </w:pPr>
            <w:r w:rsidRPr="00F849A3">
              <w:t>(</w:t>
            </w:r>
            <w:r w:rsidR="006D4A4B" w:rsidRPr="00F849A3">
              <w:t>19</w:t>
            </w:r>
            <w:r w:rsidRPr="00F849A3">
              <w:t>.</w:t>
            </w:r>
            <w:r w:rsidR="006D4A4B" w:rsidRPr="00F849A3">
              <w:t>1</w:t>
            </w:r>
            <w:r w:rsidRPr="00F849A3">
              <w:t>)</w:t>
            </w:r>
          </w:p>
        </w:tc>
        <w:tc>
          <w:tcPr>
            <w:tcW w:w="1135" w:type="dxa"/>
          </w:tcPr>
          <w:p w14:paraId="17BC075C" w14:textId="43A50550" w:rsidR="004C51D9" w:rsidRPr="00F849A3" w:rsidRDefault="004C51D9" w:rsidP="00CB1E1D">
            <w:pPr>
              <w:spacing w:line="276" w:lineRule="auto"/>
              <w:jc w:val="both"/>
            </w:pPr>
            <w:r w:rsidRPr="00F849A3">
              <w:t>0.0</w:t>
            </w:r>
            <w:r w:rsidR="006D4A4B" w:rsidRPr="00F849A3">
              <w:t>3</w:t>
            </w:r>
          </w:p>
        </w:tc>
        <w:tc>
          <w:tcPr>
            <w:tcW w:w="1135" w:type="dxa"/>
          </w:tcPr>
          <w:p w14:paraId="0C83903C" w14:textId="0A1D6E8D" w:rsidR="004C51D9" w:rsidRPr="00F849A3" w:rsidRDefault="004406FC" w:rsidP="00CB1E1D">
            <w:pPr>
              <w:spacing w:line="276" w:lineRule="auto"/>
              <w:jc w:val="both"/>
            </w:pPr>
            <w:r w:rsidRPr="00F849A3">
              <w:t>0.</w:t>
            </w:r>
            <w:r w:rsidR="00902EF7" w:rsidRPr="00F849A3">
              <w:t>11</w:t>
            </w:r>
          </w:p>
        </w:tc>
      </w:tr>
      <w:tr w:rsidR="004C51D9" w:rsidRPr="00F849A3" w14:paraId="08CA2EE1" w14:textId="2E40FBBB" w:rsidTr="00C64DBE">
        <w:tc>
          <w:tcPr>
            <w:tcW w:w="2802" w:type="dxa"/>
          </w:tcPr>
          <w:p w14:paraId="67DD7B99" w14:textId="5690588E" w:rsidR="004C51D9" w:rsidRPr="00F849A3" w:rsidRDefault="004C51D9" w:rsidP="00CB1E1D">
            <w:pPr>
              <w:tabs>
                <w:tab w:val="left" w:pos="195"/>
              </w:tabs>
              <w:spacing w:line="276" w:lineRule="auto"/>
            </w:pPr>
            <w:r w:rsidRPr="00F849A3">
              <w:t>Gastrointestinal symptoms</w:t>
            </w:r>
          </w:p>
        </w:tc>
        <w:tc>
          <w:tcPr>
            <w:tcW w:w="708" w:type="dxa"/>
            <w:tcBorders>
              <w:right w:val="nil"/>
            </w:tcBorders>
          </w:tcPr>
          <w:p w14:paraId="36DB8688" w14:textId="506BCCE1" w:rsidR="004C51D9" w:rsidRPr="00F849A3" w:rsidRDefault="004C51D9" w:rsidP="00CB1E1D">
            <w:pPr>
              <w:spacing w:line="276" w:lineRule="auto"/>
              <w:jc w:val="right"/>
            </w:pPr>
            <w:r w:rsidRPr="00F849A3">
              <w:t>9</w:t>
            </w:r>
            <w:r w:rsidR="006D4A4B" w:rsidRPr="00F849A3">
              <w:t>4</w:t>
            </w:r>
          </w:p>
        </w:tc>
        <w:tc>
          <w:tcPr>
            <w:tcW w:w="993" w:type="dxa"/>
            <w:tcBorders>
              <w:left w:val="nil"/>
            </w:tcBorders>
          </w:tcPr>
          <w:p w14:paraId="1EC4E31A" w14:textId="5648309B" w:rsidR="004C51D9" w:rsidRPr="00F849A3" w:rsidRDefault="004C51D9" w:rsidP="00CB1E1D">
            <w:pPr>
              <w:spacing w:line="276" w:lineRule="auto"/>
            </w:pPr>
            <w:r w:rsidRPr="00F849A3">
              <w:t>(3</w:t>
            </w:r>
            <w:r w:rsidR="006E2D46" w:rsidRPr="00F849A3">
              <w:t>2</w:t>
            </w:r>
            <w:r w:rsidRPr="00F849A3">
              <w:t>.</w:t>
            </w:r>
            <w:r w:rsidR="006D4A4B" w:rsidRPr="00F849A3">
              <w:t>1</w:t>
            </w:r>
            <w:r w:rsidRPr="00F849A3">
              <w:t>)</w:t>
            </w:r>
          </w:p>
        </w:tc>
        <w:tc>
          <w:tcPr>
            <w:tcW w:w="709" w:type="dxa"/>
            <w:tcBorders>
              <w:right w:val="nil"/>
            </w:tcBorders>
          </w:tcPr>
          <w:p w14:paraId="0249322B" w14:textId="4848D634" w:rsidR="004C51D9" w:rsidRPr="00F849A3" w:rsidRDefault="006D4A4B" w:rsidP="00CB1E1D">
            <w:pPr>
              <w:spacing w:line="276" w:lineRule="auto"/>
              <w:jc w:val="right"/>
            </w:pPr>
            <w:r w:rsidRPr="00F849A3">
              <w:t>44</w:t>
            </w:r>
          </w:p>
        </w:tc>
        <w:tc>
          <w:tcPr>
            <w:tcW w:w="1133" w:type="dxa"/>
            <w:tcBorders>
              <w:left w:val="nil"/>
            </w:tcBorders>
          </w:tcPr>
          <w:p w14:paraId="4D16474E" w14:textId="11F3F85F" w:rsidR="004C51D9" w:rsidRPr="00F849A3" w:rsidRDefault="004C51D9" w:rsidP="00CB1E1D">
            <w:pPr>
              <w:spacing w:line="276" w:lineRule="auto"/>
            </w:pPr>
            <w:r w:rsidRPr="00F849A3">
              <w:t>(</w:t>
            </w:r>
            <w:r w:rsidR="006E2D46" w:rsidRPr="00F849A3">
              <w:t>3</w:t>
            </w:r>
            <w:r w:rsidR="006D4A4B" w:rsidRPr="00F849A3">
              <w:t>2</w:t>
            </w:r>
            <w:r w:rsidRPr="00F849A3">
              <w:t>.</w:t>
            </w:r>
            <w:r w:rsidR="006D4A4B" w:rsidRPr="00F849A3">
              <w:t>4</w:t>
            </w:r>
            <w:r w:rsidRPr="00F849A3">
              <w:t>)</w:t>
            </w:r>
          </w:p>
        </w:tc>
        <w:tc>
          <w:tcPr>
            <w:tcW w:w="1135" w:type="dxa"/>
          </w:tcPr>
          <w:p w14:paraId="6ABA5134" w14:textId="7F50FCFA" w:rsidR="004C51D9" w:rsidRPr="00F849A3" w:rsidRDefault="004C51D9" w:rsidP="00CB1E1D">
            <w:pPr>
              <w:spacing w:line="276" w:lineRule="auto"/>
              <w:jc w:val="both"/>
            </w:pPr>
            <w:r w:rsidRPr="00F849A3">
              <w:t>0.</w:t>
            </w:r>
            <w:r w:rsidR="006D4A4B" w:rsidRPr="00F849A3">
              <w:t>96</w:t>
            </w:r>
          </w:p>
        </w:tc>
        <w:tc>
          <w:tcPr>
            <w:tcW w:w="1135" w:type="dxa"/>
          </w:tcPr>
          <w:p w14:paraId="0E05F5AD" w14:textId="77777777" w:rsidR="004C51D9" w:rsidRPr="00F849A3" w:rsidRDefault="004C51D9" w:rsidP="00CB1E1D">
            <w:pPr>
              <w:spacing w:line="276" w:lineRule="auto"/>
              <w:jc w:val="both"/>
            </w:pPr>
          </w:p>
        </w:tc>
      </w:tr>
      <w:tr w:rsidR="004C51D9" w:rsidRPr="00F849A3" w14:paraId="66225BF2" w14:textId="15AE9EEE" w:rsidTr="00C64DBE">
        <w:tc>
          <w:tcPr>
            <w:tcW w:w="2802" w:type="dxa"/>
          </w:tcPr>
          <w:p w14:paraId="6BAE13DD" w14:textId="5C6B56B7" w:rsidR="004C51D9" w:rsidRPr="00F849A3" w:rsidRDefault="004C51D9" w:rsidP="00CB1E1D">
            <w:pPr>
              <w:tabs>
                <w:tab w:val="left" w:pos="195"/>
              </w:tabs>
              <w:spacing w:line="276" w:lineRule="auto"/>
            </w:pPr>
            <w:r w:rsidRPr="00F849A3">
              <w:tab/>
              <w:t>Abdominal pain</w:t>
            </w:r>
          </w:p>
        </w:tc>
        <w:tc>
          <w:tcPr>
            <w:tcW w:w="708" w:type="dxa"/>
            <w:tcBorders>
              <w:right w:val="nil"/>
            </w:tcBorders>
          </w:tcPr>
          <w:p w14:paraId="103CFCCD" w14:textId="3D2DA042" w:rsidR="004C51D9" w:rsidRPr="00F849A3" w:rsidRDefault="004C51D9" w:rsidP="00CB1E1D">
            <w:pPr>
              <w:spacing w:line="276" w:lineRule="auto"/>
              <w:jc w:val="right"/>
            </w:pPr>
            <w:r w:rsidRPr="00F849A3">
              <w:t>1</w:t>
            </w:r>
            <w:r w:rsidR="006D4A4B" w:rsidRPr="00F849A3">
              <w:t>6</w:t>
            </w:r>
          </w:p>
        </w:tc>
        <w:tc>
          <w:tcPr>
            <w:tcW w:w="993" w:type="dxa"/>
            <w:tcBorders>
              <w:left w:val="nil"/>
            </w:tcBorders>
          </w:tcPr>
          <w:p w14:paraId="0EBAED29" w14:textId="4F52FB77" w:rsidR="004C51D9" w:rsidRPr="00F849A3" w:rsidRDefault="004C51D9" w:rsidP="00CB1E1D">
            <w:pPr>
              <w:spacing w:line="276" w:lineRule="auto"/>
            </w:pPr>
            <w:r w:rsidRPr="00F849A3">
              <w:t>(</w:t>
            </w:r>
            <w:r w:rsidR="006D4A4B" w:rsidRPr="00F849A3">
              <w:t>5</w:t>
            </w:r>
            <w:r w:rsidRPr="00F849A3">
              <w:t>.</w:t>
            </w:r>
            <w:r w:rsidR="006D4A4B" w:rsidRPr="00F849A3">
              <w:t>5</w:t>
            </w:r>
            <w:r w:rsidRPr="00F849A3">
              <w:t>)</w:t>
            </w:r>
          </w:p>
        </w:tc>
        <w:tc>
          <w:tcPr>
            <w:tcW w:w="709" w:type="dxa"/>
            <w:tcBorders>
              <w:right w:val="nil"/>
            </w:tcBorders>
          </w:tcPr>
          <w:p w14:paraId="34290993" w14:textId="2EEB3CB3" w:rsidR="004C51D9" w:rsidRPr="00F849A3" w:rsidRDefault="006D4A4B" w:rsidP="00CB1E1D">
            <w:pPr>
              <w:spacing w:line="276" w:lineRule="auto"/>
              <w:jc w:val="right"/>
            </w:pPr>
            <w:r w:rsidRPr="00F849A3">
              <w:t>16</w:t>
            </w:r>
          </w:p>
        </w:tc>
        <w:tc>
          <w:tcPr>
            <w:tcW w:w="1133" w:type="dxa"/>
            <w:tcBorders>
              <w:left w:val="nil"/>
            </w:tcBorders>
          </w:tcPr>
          <w:p w14:paraId="2561116A" w14:textId="2AB1BFCF" w:rsidR="004C51D9" w:rsidRPr="00F849A3" w:rsidRDefault="004C51D9" w:rsidP="00CB1E1D">
            <w:pPr>
              <w:spacing w:line="276" w:lineRule="auto"/>
            </w:pPr>
            <w:r w:rsidRPr="00F849A3">
              <w:t>(1</w:t>
            </w:r>
            <w:r w:rsidR="006D4A4B" w:rsidRPr="00F849A3">
              <w:t>1</w:t>
            </w:r>
            <w:r w:rsidRPr="00F849A3">
              <w:t>.</w:t>
            </w:r>
            <w:r w:rsidR="006D4A4B" w:rsidRPr="00F849A3">
              <w:t>8</w:t>
            </w:r>
            <w:r w:rsidRPr="00F849A3">
              <w:t>)</w:t>
            </w:r>
          </w:p>
        </w:tc>
        <w:tc>
          <w:tcPr>
            <w:tcW w:w="1135" w:type="dxa"/>
          </w:tcPr>
          <w:p w14:paraId="17E5CE27" w14:textId="00A7E38D" w:rsidR="004C51D9" w:rsidRPr="00F849A3" w:rsidRDefault="004C51D9" w:rsidP="00CB1E1D">
            <w:pPr>
              <w:spacing w:line="276" w:lineRule="auto"/>
              <w:jc w:val="both"/>
            </w:pPr>
            <w:r w:rsidRPr="00F849A3">
              <w:t>0.0</w:t>
            </w:r>
            <w:r w:rsidR="006D4A4B" w:rsidRPr="00F849A3">
              <w:t>2</w:t>
            </w:r>
          </w:p>
        </w:tc>
        <w:tc>
          <w:tcPr>
            <w:tcW w:w="1135" w:type="dxa"/>
          </w:tcPr>
          <w:p w14:paraId="6713C2F6" w14:textId="236ECDF2" w:rsidR="004C51D9" w:rsidRPr="00F849A3" w:rsidRDefault="004406FC" w:rsidP="00CB1E1D">
            <w:pPr>
              <w:spacing w:line="276" w:lineRule="auto"/>
              <w:jc w:val="both"/>
            </w:pPr>
            <w:r w:rsidRPr="00F849A3">
              <w:t>0.</w:t>
            </w:r>
            <w:r w:rsidR="00902EF7" w:rsidRPr="00F849A3">
              <w:t>11</w:t>
            </w:r>
          </w:p>
        </w:tc>
      </w:tr>
      <w:tr w:rsidR="004C51D9" w:rsidRPr="00F849A3" w14:paraId="77CC29DE" w14:textId="7C2B418A" w:rsidTr="00C64DBE">
        <w:tc>
          <w:tcPr>
            <w:tcW w:w="2802" w:type="dxa"/>
          </w:tcPr>
          <w:p w14:paraId="3B31DCA3" w14:textId="2B9EDF32" w:rsidR="004C51D9" w:rsidRPr="00F849A3" w:rsidRDefault="004C51D9" w:rsidP="00CB1E1D">
            <w:pPr>
              <w:tabs>
                <w:tab w:val="left" w:pos="195"/>
              </w:tabs>
              <w:spacing w:line="276" w:lineRule="auto"/>
            </w:pPr>
            <w:r w:rsidRPr="00F849A3">
              <w:tab/>
              <w:t>Anorexia</w:t>
            </w:r>
          </w:p>
        </w:tc>
        <w:tc>
          <w:tcPr>
            <w:tcW w:w="708" w:type="dxa"/>
            <w:tcBorders>
              <w:right w:val="nil"/>
            </w:tcBorders>
          </w:tcPr>
          <w:p w14:paraId="02EA1B75" w14:textId="28F0DF63" w:rsidR="004C51D9" w:rsidRPr="00F849A3" w:rsidRDefault="004C51D9" w:rsidP="00CB1E1D">
            <w:pPr>
              <w:spacing w:line="276" w:lineRule="auto"/>
              <w:jc w:val="right"/>
            </w:pPr>
            <w:r w:rsidRPr="00F849A3">
              <w:t>3</w:t>
            </w:r>
            <w:r w:rsidR="007D619D" w:rsidRPr="00F849A3">
              <w:t>8</w:t>
            </w:r>
          </w:p>
        </w:tc>
        <w:tc>
          <w:tcPr>
            <w:tcW w:w="993" w:type="dxa"/>
            <w:tcBorders>
              <w:left w:val="nil"/>
            </w:tcBorders>
          </w:tcPr>
          <w:p w14:paraId="6A2BFA7E" w14:textId="20C6C6F5" w:rsidR="004C51D9" w:rsidRPr="00F849A3" w:rsidRDefault="004C51D9" w:rsidP="00CB1E1D">
            <w:pPr>
              <w:spacing w:line="276" w:lineRule="auto"/>
            </w:pPr>
            <w:r w:rsidRPr="00F849A3">
              <w:t>(1</w:t>
            </w:r>
            <w:r w:rsidR="00993FA0" w:rsidRPr="00F849A3">
              <w:t>3</w:t>
            </w:r>
            <w:r w:rsidRPr="00F849A3">
              <w:t>.</w:t>
            </w:r>
            <w:r w:rsidR="00993FA0" w:rsidRPr="00F849A3">
              <w:t>0</w:t>
            </w:r>
            <w:r w:rsidRPr="00F849A3">
              <w:t>)</w:t>
            </w:r>
          </w:p>
        </w:tc>
        <w:tc>
          <w:tcPr>
            <w:tcW w:w="709" w:type="dxa"/>
            <w:tcBorders>
              <w:right w:val="nil"/>
            </w:tcBorders>
          </w:tcPr>
          <w:p w14:paraId="3435AD4F" w14:textId="66FFA828" w:rsidR="004C51D9" w:rsidRPr="00F849A3" w:rsidRDefault="007D619D" w:rsidP="00CB1E1D">
            <w:pPr>
              <w:spacing w:line="276" w:lineRule="auto"/>
              <w:jc w:val="right"/>
            </w:pPr>
            <w:r w:rsidRPr="00F849A3">
              <w:t>4</w:t>
            </w:r>
          </w:p>
        </w:tc>
        <w:tc>
          <w:tcPr>
            <w:tcW w:w="1133" w:type="dxa"/>
            <w:tcBorders>
              <w:left w:val="nil"/>
            </w:tcBorders>
          </w:tcPr>
          <w:p w14:paraId="0A469202" w14:textId="51D3639D" w:rsidR="004C51D9" w:rsidRPr="00F849A3" w:rsidRDefault="004C51D9" w:rsidP="00CB1E1D">
            <w:pPr>
              <w:spacing w:line="276" w:lineRule="auto"/>
            </w:pPr>
            <w:r w:rsidRPr="00F849A3">
              <w:t>(</w:t>
            </w:r>
            <w:r w:rsidR="007D619D" w:rsidRPr="00F849A3">
              <w:t>2</w:t>
            </w:r>
            <w:r w:rsidRPr="00F849A3">
              <w:t>.</w:t>
            </w:r>
            <w:r w:rsidR="007D619D" w:rsidRPr="00F849A3">
              <w:t>9</w:t>
            </w:r>
            <w:r w:rsidRPr="00F849A3">
              <w:t>)</w:t>
            </w:r>
          </w:p>
        </w:tc>
        <w:tc>
          <w:tcPr>
            <w:tcW w:w="1135" w:type="dxa"/>
          </w:tcPr>
          <w:p w14:paraId="505C1631" w14:textId="35A151BB" w:rsidR="004C51D9" w:rsidRPr="00F849A3" w:rsidRDefault="004C51D9" w:rsidP="00CB1E1D">
            <w:pPr>
              <w:spacing w:line="276" w:lineRule="auto"/>
              <w:jc w:val="both"/>
            </w:pPr>
            <w:r w:rsidRPr="00F849A3">
              <w:t>0.001</w:t>
            </w:r>
          </w:p>
        </w:tc>
        <w:tc>
          <w:tcPr>
            <w:tcW w:w="1135" w:type="dxa"/>
          </w:tcPr>
          <w:p w14:paraId="227E33BC" w14:textId="66D91187" w:rsidR="004C51D9" w:rsidRPr="00F849A3" w:rsidRDefault="004406FC" w:rsidP="00CB1E1D">
            <w:pPr>
              <w:spacing w:line="276" w:lineRule="auto"/>
              <w:jc w:val="both"/>
            </w:pPr>
            <w:r w:rsidRPr="00F849A3">
              <w:t>0.</w:t>
            </w:r>
            <w:r w:rsidR="00902EF7" w:rsidRPr="00F849A3">
              <w:t>05</w:t>
            </w:r>
          </w:p>
        </w:tc>
      </w:tr>
      <w:tr w:rsidR="004C51D9" w:rsidRPr="00F849A3" w14:paraId="2CECD57A" w14:textId="5E937CA6" w:rsidTr="00C64DBE">
        <w:tc>
          <w:tcPr>
            <w:tcW w:w="2802" w:type="dxa"/>
          </w:tcPr>
          <w:p w14:paraId="7D24293E" w14:textId="029AE54F" w:rsidR="004C51D9" w:rsidRPr="00F849A3" w:rsidRDefault="004C51D9" w:rsidP="00CB1E1D">
            <w:pPr>
              <w:tabs>
                <w:tab w:val="left" w:pos="195"/>
              </w:tabs>
              <w:spacing w:line="276" w:lineRule="auto"/>
            </w:pPr>
            <w:r w:rsidRPr="00F849A3">
              <w:tab/>
              <w:t>Nausea</w:t>
            </w:r>
          </w:p>
        </w:tc>
        <w:tc>
          <w:tcPr>
            <w:tcW w:w="708" w:type="dxa"/>
            <w:tcBorders>
              <w:right w:val="nil"/>
            </w:tcBorders>
          </w:tcPr>
          <w:p w14:paraId="6F4F2B74" w14:textId="2CF500B7" w:rsidR="004C51D9" w:rsidRPr="00F849A3" w:rsidRDefault="004C51D9" w:rsidP="00CB1E1D">
            <w:pPr>
              <w:spacing w:line="276" w:lineRule="auto"/>
              <w:jc w:val="right"/>
            </w:pPr>
            <w:r w:rsidRPr="00F849A3">
              <w:t>2</w:t>
            </w:r>
            <w:r w:rsidR="007D619D" w:rsidRPr="00F849A3">
              <w:t>2</w:t>
            </w:r>
          </w:p>
        </w:tc>
        <w:tc>
          <w:tcPr>
            <w:tcW w:w="993" w:type="dxa"/>
            <w:tcBorders>
              <w:left w:val="nil"/>
            </w:tcBorders>
          </w:tcPr>
          <w:p w14:paraId="4B42EBC3" w14:textId="1FE33051" w:rsidR="004C51D9" w:rsidRPr="00F849A3" w:rsidRDefault="004C51D9" w:rsidP="00CB1E1D">
            <w:pPr>
              <w:spacing w:line="276" w:lineRule="auto"/>
            </w:pPr>
            <w:r w:rsidRPr="00F849A3">
              <w:t>(7.</w:t>
            </w:r>
            <w:r w:rsidR="007D619D" w:rsidRPr="00F849A3">
              <w:t>5</w:t>
            </w:r>
            <w:r w:rsidRPr="00F849A3">
              <w:t>)</w:t>
            </w:r>
          </w:p>
        </w:tc>
        <w:tc>
          <w:tcPr>
            <w:tcW w:w="709" w:type="dxa"/>
            <w:tcBorders>
              <w:right w:val="nil"/>
            </w:tcBorders>
          </w:tcPr>
          <w:p w14:paraId="615B83F6" w14:textId="3AB51075" w:rsidR="004C51D9" w:rsidRPr="00F849A3" w:rsidRDefault="004C51D9" w:rsidP="00CB1E1D">
            <w:pPr>
              <w:spacing w:line="276" w:lineRule="auto"/>
              <w:jc w:val="right"/>
            </w:pPr>
            <w:r w:rsidRPr="00F849A3">
              <w:t>1</w:t>
            </w:r>
            <w:r w:rsidR="007D619D" w:rsidRPr="00F849A3">
              <w:t>1</w:t>
            </w:r>
          </w:p>
        </w:tc>
        <w:tc>
          <w:tcPr>
            <w:tcW w:w="1133" w:type="dxa"/>
            <w:tcBorders>
              <w:left w:val="nil"/>
            </w:tcBorders>
          </w:tcPr>
          <w:p w14:paraId="0EE25255" w14:textId="40C77335" w:rsidR="004C51D9" w:rsidRPr="00F849A3" w:rsidRDefault="004C51D9" w:rsidP="00CB1E1D">
            <w:pPr>
              <w:spacing w:line="276" w:lineRule="auto"/>
            </w:pPr>
            <w:r w:rsidRPr="00F849A3">
              <w:t>(</w:t>
            </w:r>
            <w:r w:rsidR="007D619D" w:rsidRPr="00F849A3">
              <w:t>8</w:t>
            </w:r>
            <w:r w:rsidRPr="00F849A3">
              <w:t>.</w:t>
            </w:r>
            <w:r w:rsidR="007D619D" w:rsidRPr="00F849A3">
              <w:t>1</w:t>
            </w:r>
            <w:r w:rsidRPr="00F849A3">
              <w:t>)</w:t>
            </w:r>
          </w:p>
        </w:tc>
        <w:tc>
          <w:tcPr>
            <w:tcW w:w="1135" w:type="dxa"/>
          </w:tcPr>
          <w:p w14:paraId="1B7D31D1" w14:textId="7CEBE376" w:rsidR="004C51D9" w:rsidRPr="00F849A3" w:rsidRDefault="004C51D9" w:rsidP="00CB1E1D">
            <w:pPr>
              <w:spacing w:line="276" w:lineRule="auto"/>
              <w:jc w:val="both"/>
            </w:pPr>
            <w:r w:rsidRPr="00F849A3">
              <w:t>0.</w:t>
            </w:r>
            <w:r w:rsidR="007D619D" w:rsidRPr="00F849A3">
              <w:t>83</w:t>
            </w:r>
          </w:p>
        </w:tc>
        <w:tc>
          <w:tcPr>
            <w:tcW w:w="1135" w:type="dxa"/>
          </w:tcPr>
          <w:p w14:paraId="5B21E5D6" w14:textId="409E99E2" w:rsidR="004C51D9" w:rsidRPr="00F849A3" w:rsidRDefault="004406FC" w:rsidP="00CB1E1D">
            <w:pPr>
              <w:spacing w:line="276" w:lineRule="auto"/>
              <w:jc w:val="both"/>
            </w:pPr>
            <w:r w:rsidRPr="00F849A3">
              <w:t>0.</w:t>
            </w:r>
            <w:r w:rsidR="00902EF7" w:rsidRPr="00F849A3">
              <w:t>83</w:t>
            </w:r>
          </w:p>
        </w:tc>
      </w:tr>
      <w:tr w:rsidR="004C51D9" w:rsidRPr="00F849A3" w14:paraId="2904D325" w14:textId="3E7B3469" w:rsidTr="00C64DBE">
        <w:tc>
          <w:tcPr>
            <w:tcW w:w="2802" w:type="dxa"/>
          </w:tcPr>
          <w:p w14:paraId="4D4E19FB" w14:textId="2CB0D49D" w:rsidR="004C51D9" w:rsidRPr="00F849A3" w:rsidRDefault="004C51D9" w:rsidP="00CB1E1D">
            <w:pPr>
              <w:tabs>
                <w:tab w:val="left" w:pos="195"/>
              </w:tabs>
              <w:spacing w:line="276" w:lineRule="auto"/>
            </w:pPr>
            <w:r w:rsidRPr="00F849A3">
              <w:tab/>
              <w:t>Diarrhoea</w:t>
            </w:r>
          </w:p>
        </w:tc>
        <w:tc>
          <w:tcPr>
            <w:tcW w:w="708" w:type="dxa"/>
            <w:tcBorders>
              <w:right w:val="nil"/>
            </w:tcBorders>
          </w:tcPr>
          <w:p w14:paraId="4847A234" w14:textId="6B97D091" w:rsidR="004C51D9" w:rsidRPr="00F849A3" w:rsidRDefault="007D619D" w:rsidP="00CB1E1D">
            <w:pPr>
              <w:spacing w:line="276" w:lineRule="auto"/>
              <w:jc w:val="right"/>
            </w:pPr>
            <w:r w:rsidRPr="00F849A3">
              <w:t>47</w:t>
            </w:r>
          </w:p>
        </w:tc>
        <w:tc>
          <w:tcPr>
            <w:tcW w:w="993" w:type="dxa"/>
            <w:tcBorders>
              <w:left w:val="nil"/>
            </w:tcBorders>
          </w:tcPr>
          <w:p w14:paraId="7F266D91" w14:textId="5A1DFE8F" w:rsidR="004C51D9" w:rsidRPr="00F849A3" w:rsidRDefault="004C51D9" w:rsidP="00CB1E1D">
            <w:pPr>
              <w:spacing w:line="276" w:lineRule="auto"/>
            </w:pPr>
            <w:r w:rsidRPr="00F849A3">
              <w:t>(1</w:t>
            </w:r>
            <w:r w:rsidR="00024E4A" w:rsidRPr="00F849A3">
              <w:t>6</w:t>
            </w:r>
            <w:r w:rsidRPr="00F849A3">
              <w:t>.</w:t>
            </w:r>
            <w:r w:rsidR="007D619D" w:rsidRPr="00F849A3">
              <w:t>0</w:t>
            </w:r>
            <w:r w:rsidRPr="00F849A3">
              <w:t>)</w:t>
            </w:r>
          </w:p>
        </w:tc>
        <w:tc>
          <w:tcPr>
            <w:tcW w:w="709" w:type="dxa"/>
            <w:tcBorders>
              <w:right w:val="nil"/>
            </w:tcBorders>
          </w:tcPr>
          <w:p w14:paraId="00465B3A" w14:textId="495DFA0A" w:rsidR="004C51D9" w:rsidRPr="00F849A3" w:rsidRDefault="007D619D" w:rsidP="00CB1E1D">
            <w:pPr>
              <w:spacing w:line="276" w:lineRule="auto"/>
              <w:jc w:val="right"/>
            </w:pPr>
            <w:r w:rsidRPr="00F849A3">
              <w:t>28</w:t>
            </w:r>
          </w:p>
        </w:tc>
        <w:tc>
          <w:tcPr>
            <w:tcW w:w="1133" w:type="dxa"/>
            <w:tcBorders>
              <w:left w:val="nil"/>
            </w:tcBorders>
          </w:tcPr>
          <w:p w14:paraId="262663D0" w14:textId="668CD80B" w:rsidR="004C51D9" w:rsidRPr="00F849A3" w:rsidRDefault="004C51D9" w:rsidP="00CB1E1D">
            <w:pPr>
              <w:spacing w:line="276" w:lineRule="auto"/>
            </w:pPr>
            <w:r w:rsidRPr="00F849A3">
              <w:t>(</w:t>
            </w:r>
            <w:r w:rsidR="007D619D" w:rsidRPr="00F849A3">
              <w:t>20</w:t>
            </w:r>
            <w:r w:rsidRPr="00F849A3">
              <w:t>.</w:t>
            </w:r>
            <w:r w:rsidR="007D619D" w:rsidRPr="00F849A3">
              <w:t>6</w:t>
            </w:r>
            <w:r w:rsidRPr="00F849A3">
              <w:t>)</w:t>
            </w:r>
          </w:p>
        </w:tc>
        <w:tc>
          <w:tcPr>
            <w:tcW w:w="1135" w:type="dxa"/>
          </w:tcPr>
          <w:p w14:paraId="29CFEEB1" w14:textId="6F4AA9B1" w:rsidR="004C51D9" w:rsidRPr="00F849A3" w:rsidRDefault="004C51D9" w:rsidP="00CB1E1D">
            <w:pPr>
              <w:spacing w:line="276" w:lineRule="auto"/>
              <w:jc w:val="both"/>
            </w:pPr>
            <w:r w:rsidRPr="00F849A3">
              <w:t>0.</w:t>
            </w:r>
            <w:r w:rsidR="007D619D" w:rsidRPr="00F849A3">
              <w:t>25</w:t>
            </w:r>
          </w:p>
        </w:tc>
        <w:tc>
          <w:tcPr>
            <w:tcW w:w="1135" w:type="dxa"/>
          </w:tcPr>
          <w:p w14:paraId="179668AE" w14:textId="56D590BC" w:rsidR="004C51D9" w:rsidRPr="00F849A3" w:rsidRDefault="004406FC" w:rsidP="00CB1E1D">
            <w:pPr>
              <w:spacing w:line="276" w:lineRule="auto"/>
              <w:jc w:val="both"/>
            </w:pPr>
            <w:r w:rsidRPr="00F849A3">
              <w:t>0.</w:t>
            </w:r>
            <w:r w:rsidR="00902EF7" w:rsidRPr="00F849A3">
              <w:t>45</w:t>
            </w:r>
          </w:p>
        </w:tc>
      </w:tr>
      <w:tr w:rsidR="004C51D9" w:rsidRPr="00F849A3" w14:paraId="5B905DEB" w14:textId="003A8819" w:rsidTr="00C64DBE">
        <w:tc>
          <w:tcPr>
            <w:tcW w:w="2802" w:type="dxa"/>
          </w:tcPr>
          <w:p w14:paraId="50F7D56F" w14:textId="0B0E9318" w:rsidR="004C51D9" w:rsidRPr="00F849A3" w:rsidRDefault="004C51D9" w:rsidP="00CB1E1D">
            <w:pPr>
              <w:tabs>
                <w:tab w:val="left" w:pos="195"/>
              </w:tabs>
              <w:spacing w:line="276" w:lineRule="auto"/>
            </w:pPr>
            <w:r w:rsidRPr="00F849A3">
              <w:tab/>
              <w:t>Vomiting</w:t>
            </w:r>
          </w:p>
        </w:tc>
        <w:tc>
          <w:tcPr>
            <w:tcW w:w="708" w:type="dxa"/>
            <w:tcBorders>
              <w:right w:val="nil"/>
            </w:tcBorders>
          </w:tcPr>
          <w:p w14:paraId="4EC3E927" w14:textId="12612920" w:rsidR="004C51D9" w:rsidRPr="00F849A3" w:rsidRDefault="004C51D9" w:rsidP="00CB1E1D">
            <w:pPr>
              <w:spacing w:line="276" w:lineRule="auto"/>
              <w:jc w:val="right"/>
            </w:pPr>
            <w:r w:rsidRPr="00F849A3">
              <w:t>3</w:t>
            </w:r>
            <w:r w:rsidR="00A74B52" w:rsidRPr="00F849A3">
              <w:t>2</w:t>
            </w:r>
          </w:p>
        </w:tc>
        <w:tc>
          <w:tcPr>
            <w:tcW w:w="993" w:type="dxa"/>
            <w:tcBorders>
              <w:left w:val="nil"/>
            </w:tcBorders>
          </w:tcPr>
          <w:p w14:paraId="4CD4513D" w14:textId="45F570B7" w:rsidR="004C51D9" w:rsidRPr="00F849A3" w:rsidRDefault="004C51D9" w:rsidP="00CB1E1D">
            <w:pPr>
              <w:spacing w:line="276" w:lineRule="auto"/>
            </w:pPr>
            <w:r w:rsidRPr="00F849A3">
              <w:t>(1</w:t>
            </w:r>
            <w:r w:rsidR="00A74B52" w:rsidRPr="00F849A3">
              <w:t>0</w:t>
            </w:r>
            <w:r w:rsidRPr="00F849A3">
              <w:t>.</w:t>
            </w:r>
            <w:r w:rsidR="00A74B52" w:rsidRPr="00F849A3">
              <w:t>9</w:t>
            </w:r>
            <w:r w:rsidRPr="00F849A3">
              <w:t>)</w:t>
            </w:r>
          </w:p>
        </w:tc>
        <w:tc>
          <w:tcPr>
            <w:tcW w:w="709" w:type="dxa"/>
            <w:tcBorders>
              <w:right w:val="nil"/>
            </w:tcBorders>
          </w:tcPr>
          <w:p w14:paraId="083D635C" w14:textId="5B7D502D" w:rsidR="004C51D9" w:rsidRPr="00F849A3" w:rsidRDefault="00A74B52" w:rsidP="00CB1E1D">
            <w:pPr>
              <w:spacing w:line="276" w:lineRule="auto"/>
              <w:jc w:val="right"/>
            </w:pPr>
            <w:r w:rsidRPr="00F849A3">
              <w:t>23</w:t>
            </w:r>
          </w:p>
        </w:tc>
        <w:tc>
          <w:tcPr>
            <w:tcW w:w="1133" w:type="dxa"/>
            <w:tcBorders>
              <w:left w:val="nil"/>
            </w:tcBorders>
          </w:tcPr>
          <w:p w14:paraId="36197DDD" w14:textId="436D4FB5" w:rsidR="004C51D9" w:rsidRPr="00F849A3" w:rsidRDefault="004C51D9" w:rsidP="00CB1E1D">
            <w:pPr>
              <w:spacing w:line="276" w:lineRule="auto"/>
            </w:pPr>
            <w:r w:rsidRPr="00F849A3">
              <w:t>(1</w:t>
            </w:r>
            <w:r w:rsidR="00A74B52" w:rsidRPr="00F849A3">
              <w:t>6</w:t>
            </w:r>
            <w:r w:rsidRPr="00F849A3">
              <w:t>.</w:t>
            </w:r>
            <w:r w:rsidR="00A74B52" w:rsidRPr="00F849A3">
              <w:t>9</w:t>
            </w:r>
            <w:r w:rsidRPr="00F849A3">
              <w:t>)</w:t>
            </w:r>
          </w:p>
        </w:tc>
        <w:tc>
          <w:tcPr>
            <w:tcW w:w="1135" w:type="dxa"/>
          </w:tcPr>
          <w:p w14:paraId="0AFE5F08" w14:textId="7E51C30A" w:rsidR="004C51D9" w:rsidRPr="00F849A3" w:rsidRDefault="004C51D9" w:rsidP="00CB1E1D">
            <w:pPr>
              <w:spacing w:line="276" w:lineRule="auto"/>
              <w:jc w:val="both"/>
            </w:pPr>
            <w:r w:rsidRPr="00F849A3">
              <w:t>0.0</w:t>
            </w:r>
            <w:r w:rsidR="00A74B52" w:rsidRPr="00F849A3">
              <w:t>8</w:t>
            </w:r>
          </w:p>
        </w:tc>
        <w:tc>
          <w:tcPr>
            <w:tcW w:w="1135" w:type="dxa"/>
          </w:tcPr>
          <w:p w14:paraId="6083D2FD" w14:textId="0287EAD7" w:rsidR="004C51D9" w:rsidRPr="00F849A3" w:rsidRDefault="004406FC" w:rsidP="00CB1E1D">
            <w:pPr>
              <w:spacing w:line="276" w:lineRule="auto"/>
              <w:jc w:val="both"/>
            </w:pPr>
            <w:r w:rsidRPr="00F849A3">
              <w:t>0.</w:t>
            </w:r>
            <w:r w:rsidR="00902EF7" w:rsidRPr="00F849A3">
              <w:t>22</w:t>
            </w:r>
          </w:p>
        </w:tc>
      </w:tr>
      <w:tr w:rsidR="004C51D9" w:rsidRPr="00F849A3" w14:paraId="0AF1D35A" w14:textId="3C421EAF" w:rsidTr="00C64DBE">
        <w:tc>
          <w:tcPr>
            <w:tcW w:w="2802" w:type="dxa"/>
          </w:tcPr>
          <w:p w14:paraId="65827174" w14:textId="3E98822F" w:rsidR="004C51D9" w:rsidRPr="00F849A3" w:rsidRDefault="004C51D9" w:rsidP="00CB1E1D">
            <w:pPr>
              <w:tabs>
                <w:tab w:val="left" w:pos="195"/>
              </w:tabs>
              <w:spacing w:line="276" w:lineRule="auto"/>
            </w:pPr>
            <w:r w:rsidRPr="00F849A3">
              <w:t>Anosmia</w:t>
            </w:r>
          </w:p>
        </w:tc>
        <w:tc>
          <w:tcPr>
            <w:tcW w:w="708" w:type="dxa"/>
            <w:tcBorders>
              <w:right w:val="nil"/>
            </w:tcBorders>
          </w:tcPr>
          <w:p w14:paraId="58474B4D" w14:textId="7BC72C19" w:rsidR="004C51D9" w:rsidRPr="00F849A3" w:rsidRDefault="004C51D9" w:rsidP="00CB1E1D">
            <w:pPr>
              <w:spacing w:line="276" w:lineRule="auto"/>
              <w:jc w:val="right"/>
            </w:pPr>
            <w:r w:rsidRPr="00F849A3">
              <w:t>9</w:t>
            </w:r>
          </w:p>
        </w:tc>
        <w:tc>
          <w:tcPr>
            <w:tcW w:w="993" w:type="dxa"/>
            <w:tcBorders>
              <w:left w:val="nil"/>
            </w:tcBorders>
          </w:tcPr>
          <w:p w14:paraId="4220B2D9" w14:textId="0E25EFD6" w:rsidR="004C51D9" w:rsidRPr="00F849A3" w:rsidRDefault="004C51D9" w:rsidP="00CB1E1D">
            <w:pPr>
              <w:spacing w:line="276" w:lineRule="auto"/>
            </w:pPr>
            <w:r w:rsidRPr="00F849A3">
              <w:t>(3.</w:t>
            </w:r>
            <w:r w:rsidR="0050003C" w:rsidRPr="00F849A3">
              <w:t>1</w:t>
            </w:r>
            <w:r w:rsidRPr="00F849A3">
              <w:t>)</w:t>
            </w:r>
          </w:p>
        </w:tc>
        <w:tc>
          <w:tcPr>
            <w:tcW w:w="709" w:type="dxa"/>
            <w:tcBorders>
              <w:right w:val="nil"/>
            </w:tcBorders>
          </w:tcPr>
          <w:p w14:paraId="7B79FB8E" w14:textId="79FD6181" w:rsidR="004C51D9" w:rsidRPr="00F849A3" w:rsidRDefault="004C51D9" w:rsidP="00CB1E1D">
            <w:pPr>
              <w:spacing w:line="276" w:lineRule="auto"/>
              <w:jc w:val="right"/>
            </w:pPr>
            <w:r w:rsidRPr="00F849A3">
              <w:t>6</w:t>
            </w:r>
          </w:p>
        </w:tc>
        <w:tc>
          <w:tcPr>
            <w:tcW w:w="1133" w:type="dxa"/>
            <w:tcBorders>
              <w:left w:val="nil"/>
            </w:tcBorders>
          </w:tcPr>
          <w:p w14:paraId="11B476CB" w14:textId="42D5E10D" w:rsidR="004C51D9" w:rsidRPr="00F849A3" w:rsidRDefault="004C51D9" w:rsidP="00CB1E1D">
            <w:pPr>
              <w:spacing w:line="276" w:lineRule="auto"/>
            </w:pPr>
            <w:r w:rsidRPr="00F849A3">
              <w:t>(</w:t>
            </w:r>
            <w:r w:rsidR="0050003C" w:rsidRPr="00F849A3">
              <w:t>4.</w:t>
            </w:r>
            <w:r w:rsidR="00024E4A" w:rsidRPr="00F849A3">
              <w:t>4</w:t>
            </w:r>
            <w:r w:rsidRPr="00F849A3">
              <w:t>)</w:t>
            </w:r>
          </w:p>
        </w:tc>
        <w:tc>
          <w:tcPr>
            <w:tcW w:w="1135" w:type="dxa"/>
          </w:tcPr>
          <w:p w14:paraId="533DF521" w14:textId="51CB676A" w:rsidR="004C51D9" w:rsidRPr="00F849A3" w:rsidRDefault="004C51D9" w:rsidP="00CB1E1D">
            <w:pPr>
              <w:spacing w:line="276" w:lineRule="auto"/>
              <w:jc w:val="both"/>
            </w:pPr>
            <w:r w:rsidRPr="00F849A3">
              <w:t>0.</w:t>
            </w:r>
            <w:r w:rsidR="0050003C" w:rsidRPr="00F849A3">
              <w:t>48</w:t>
            </w:r>
          </w:p>
        </w:tc>
        <w:tc>
          <w:tcPr>
            <w:tcW w:w="1135" w:type="dxa"/>
          </w:tcPr>
          <w:p w14:paraId="4FA00194" w14:textId="1161ACB3" w:rsidR="004C51D9" w:rsidRPr="00F849A3" w:rsidRDefault="004406FC" w:rsidP="00CB1E1D">
            <w:pPr>
              <w:spacing w:line="276" w:lineRule="auto"/>
              <w:jc w:val="both"/>
            </w:pPr>
            <w:r w:rsidRPr="00F849A3">
              <w:t>0.</w:t>
            </w:r>
            <w:r w:rsidR="00902EF7" w:rsidRPr="00F849A3">
              <w:t>67</w:t>
            </w:r>
          </w:p>
        </w:tc>
      </w:tr>
      <w:tr w:rsidR="004C51D9" w:rsidRPr="00F849A3" w14:paraId="7BCF9305" w14:textId="48697B15" w:rsidTr="00C64DBE">
        <w:tc>
          <w:tcPr>
            <w:tcW w:w="2802" w:type="dxa"/>
          </w:tcPr>
          <w:p w14:paraId="3E520AFA" w14:textId="695FCB51" w:rsidR="004C51D9" w:rsidRPr="00F849A3" w:rsidRDefault="004C51D9" w:rsidP="00CB1E1D">
            <w:pPr>
              <w:tabs>
                <w:tab w:val="left" w:pos="195"/>
              </w:tabs>
              <w:spacing w:line="276" w:lineRule="auto"/>
            </w:pPr>
            <w:r w:rsidRPr="00F849A3">
              <w:t>Falls</w:t>
            </w:r>
          </w:p>
        </w:tc>
        <w:tc>
          <w:tcPr>
            <w:tcW w:w="708" w:type="dxa"/>
            <w:tcBorders>
              <w:right w:val="nil"/>
            </w:tcBorders>
          </w:tcPr>
          <w:p w14:paraId="6C7BF80D" w14:textId="1B07CAF4" w:rsidR="004C51D9" w:rsidRPr="00F849A3" w:rsidRDefault="004C51D9" w:rsidP="00CB1E1D">
            <w:pPr>
              <w:spacing w:line="276" w:lineRule="auto"/>
              <w:jc w:val="right"/>
            </w:pPr>
            <w:r w:rsidRPr="00F849A3">
              <w:t>22</w:t>
            </w:r>
          </w:p>
        </w:tc>
        <w:tc>
          <w:tcPr>
            <w:tcW w:w="993" w:type="dxa"/>
            <w:tcBorders>
              <w:left w:val="nil"/>
            </w:tcBorders>
          </w:tcPr>
          <w:p w14:paraId="6AE805C1" w14:textId="293C7641" w:rsidR="004C51D9" w:rsidRPr="00F849A3" w:rsidRDefault="004C51D9" w:rsidP="00CB1E1D">
            <w:pPr>
              <w:spacing w:line="276" w:lineRule="auto"/>
            </w:pPr>
            <w:r w:rsidRPr="00F849A3">
              <w:t>(7.</w:t>
            </w:r>
            <w:r w:rsidR="00226B80" w:rsidRPr="00F849A3">
              <w:t>5</w:t>
            </w:r>
            <w:r w:rsidRPr="00F849A3">
              <w:t>)</w:t>
            </w:r>
          </w:p>
        </w:tc>
        <w:tc>
          <w:tcPr>
            <w:tcW w:w="709" w:type="dxa"/>
            <w:tcBorders>
              <w:right w:val="nil"/>
            </w:tcBorders>
          </w:tcPr>
          <w:p w14:paraId="6231A0D7" w14:textId="791BCB13" w:rsidR="004C51D9" w:rsidRPr="00F849A3" w:rsidRDefault="00226B80" w:rsidP="00CB1E1D">
            <w:pPr>
              <w:spacing w:line="276" w:lineRule="auto"/>
              <w:jc w:val="right"/>
            </w:pPr>
            <w:r w:rsidRPr="00F849A3">
              <w:t>2</w:t>
            </w:r>
          </w:p>
        </w:tc>
        <w:tc>
          <w:tcPr>
            <w:tcW w:w="1133" w:type="dxa"/>
            <w:tcBorders>
              <w:left w:val="nil"/>
            </w:tcBorders>
          </w:tcPr>
          <w:p w14:paraId="24F44F51" w14:textId="683B4D93" w:rsidR="004C51D9" w:rsidRPr="00F849A3" w:rsidRDefault="004C51D9" w:rsidP="00CB1E1D">
            <w:pPr>
              <w:spacing w:line="276" w:lineRule="auto"/>
            </w:pPr>
            <w:r w:rsidRPr="00F849A3">
              <w:t>(</w:t>
            </w:r>
            <w:r w:rsidR="00226B80" w:rsidRPr="00F849A3">
              <w:t>1.5</w:t>
            </w:r>
            <w:r w:rsidRPr="00F849A3">
              <w:t>)</w:t>
            </w:r>
          </w:p>
        </w:tc>
        <w:tc>
          <w:tcPr>
            <w:tcW w:w="1135" w:type="dxa"/>
          </w:tcPr>
          <w:p w14:paraId="4B93AFE4" w14:textId="2E133298" w:rsidR="004C51D9" w:rsidRPr="00F849A3" w:rsidRDefault="004C51D9" w:rsidP="00CB1E1D">
            <w:pPr>
              <w:spacing w:line="276" w:lineRule="auto"/>
              <w:jc w:val="both"/>
            </w:pPr>
            <w:r w:rsidRPr="00F849A3">
              <w:t>0.0</w:t>
            </w:r>
            <w:r w:rsidR="00226B80" w:rsidRPr="00F849A3">
              <w:t>1</w:t>
            </w:r>
          </w:p>
        </w:tc>
        <w:tc>
          <w:tcPr>
            <w:tcW w:w="1135" w:type="dxa"/>
          </w:tcPr>
          <w:p w14:paraId="11A3B930" w14:textId="08842D3D" w:rsidR="004C51D9" w:rsidRPr="00F849A3" w:rsidRDefault="004406FC" w:rsidP="00CB1E1D">
            <w:pPr>
              <w:spacing w:line="276" w:lineRule="auto"/>
              <w:jc w:val="both"/>
            </w:pPr>
            <w:r w:rsidRPr="00F849A3">
              <w:t>0.</w:t>
            </w:r>
            <w:r w:rsidR="00902EF7" w:rsidRPr="00F849A3">
              <w:t>11</w:t>
            </w:r>
          </w:p>
        </w:tc>
      </w:tr>
      <w:tr w:rsidR="004C51D9" w:rsidRPr="00F849A3" w14:paraId="6A3A36F1" w14:textId="510410C5" w:rsidTr="00C64DBE">
        <w:tc>
          <w:tcPr>
            <w:tcW w:w="2802" w:type="dxa"/>
          </w:tcPr>
          <w:p w14:paraId="1C798234" w14:textId="3A4A699F" w:rsidR="004C51D9" w:rsidRPr="00F849A3" w:rsidRDefault="004C51D9" w:rsidP="00CB1E1D">
            <w:pPr>
              <w:tabs>
                <w:tab w:val="left" w:pos="195"/>
              </w:tabs>
              <w:spacing w:line="276" w:lineRule="auto"/>
            </w:pPr>
            <w:r w:rsidRPr="00F849A3">
              <w:t xml:space="preserve">Collapse </w:t>
            </w:r>
          </w:p>
        </w:tc>
        <w:tc>
          <w:tcPr>
            <w:tcW w:w="708" w:type="dxa"/>
            <w:tcBorders>
              <w:right w:val="nil"/>
            </w:tcBorders>
          </w:tcPr>
          <w:p w14:paraId="7C84C780" w14:textId="53E6B276" w:rsidR="004C51D9" w:rsidRPr="00F849A3" w:rsidRDefault="00226B80" w:rsidP="00CB1E1D">
            <w:pPr>
              <w:spacing w:line="276" w:lineRule="auto"/>
              <w:jc w:val="right"/>
            </w:pPr>
            <w:r w:rsidRPr="00F849A3">
              <w:t>9</w:t>
            </w:r>
          </w:p>
        </w:tc>
        <w:tc>
          <w:tcPr>
            <w:tcW w:w="993" w:type="dxa"/>
            <w:tcBorders>
              <w:left w:val="nil"/>
            </w:tcBorders>
          </w:tcPr>
          <w:p w14:paraId="0CE665B3" w14:textId="21996589" w:rsidR="004C51D9" w:rsidRPr="00F849A3" w:rsidRDefault="004C51D9" w:rsidP="00CB1E1D">
            <w:pPr>
              <w:spacing w:line="276" w:lineRule="auto"/>
            </w:pPr>
            <w:r w:rsidRPr="00F849A3">
              <w:t>(3</w:t>
            </w:r>
            <w:r w:rsidR="00226B80" w:rsidRPr="00F849A3">
              <w:t>.1)</w:t>
            </w:r>
          </w:p>
        </w:tc>
        <w:tc>
          <w:tcPr>
            <w:tcW w:w="709" w:type="dxa"/>
            <w:tcBorders>
              <w:right w:val="nil"/>
            </w:tcBorders>
          </w:tcPr>
          <w:p w14:paraId="7DD84297" w14:textId="7C7F21E1" w:rsidR="004C51D9" w:rsidRPr="00F849A3" w:rsidRDefault="00226B80" w:rsidP="00CB1E1D">
            <w:pPr>
              <w:spacing w:line="276" w:lineRule="auto"/>
              <w:jc w:val="right"/>
            </w:pPr>
            <w:r w:rsidRPr="00F849A3">
              <w:t>11</w:t>
            </w:r>
          </w:p>
        </w:tc>
        <w:tc>
          <w:tcPr>
            <w:tcW w:w="1133" w:type="dxa"/>
            <w:tcBorders>
              <w:left w:val="nil"/>
            </w:tcBorders>
          </w:tcPr>
          <w:p w14:paraId="6C7F8E64" w14:textId="5E72717F" w:rsidR="004C51D9" w:rsidRPr="00F849A3" w:rsidRDefault="004C51D9" w:rsidP="00CB1E1D">
            <w:pPr>
              <w:spacing w:line="276" w:lineRule="auto"/>
            </w:pPr>
            <w:r w:rsidRPr="00F849A3">
              <w:t>(</w:t>
            </w:r>
            <w:r w:rsidR="00226B80" w:rsidRPr="00F849A3">
              <w:t>8</w:t>
            </w:r>
            <w:r w:rsidRPr="00F849A3">
              <w:t>.</w:t>
            </w:r>
            <w:r w:rsidR="00226B80" w:rsidRPr="00F849A3">
              <w:t>1</w:t>
            </w:r>
            <w:r w:rsidRPr="00F849A3">
              <w:t>)</w:t>
            </w:r>
          </w:p>
        </w:tc>
        <w:tc>
          <w:tcPr>
            <w:tcW w:w="1135" w:type="dxa"/>
          </w:tcPr>
          <w:p w14:paraId="74869620" w14:textId="0F57959C" w:rsidR="004C51D9" w:rsidRPr="00F849A3" w:rsidRDefault="004C51D9" w:rsidP="00CB1E1D">
            <w:pPr>
              <w:spacing w:line="276" w:lineRule="auto"/>
              <w:jc w:val="both"/>
            </w:pPr>
            <w:r w:rsidRPr="00F849A3">
              <w:t>0.0</w:t>
            </w:r>
            <w:r w:rsidR="00226B80" w:rsidRPr="00F849A3">
              <w:t>2</w:t>
            </w:r>
          </w:p>
        </w:tc>
        <w:tc>
          <w:tcPr>
            <w:tcW w:w="1135" w:type="dxa"/>
          </w:tcPr>
          <w:p w14:paraId="24044776" w14:textId="634E0455" w:rsidR="004C51D9" w:rsidRPr="00F849A3" w:rsidRDefault="004406FC" w:rsidP="00CB1E1D">
            <w:pPr>
              <w:spacing w:line="276" w:lineRule="auto"/>
              <w:jc w:val="both"/>
            </w:pPr>
            <w:r w:rsidRPr="00F849A3">
              <w:t>0.</w:t>
            </w:r>
            <w:r w:rsidR="00902EF7" w:rsidRPr="00F849A3">
              <w:t>11</w:t>
            </w:r>
          </w:p>
        </w:tc>
      </w:tr>
      <w:tr w:rsidR="004C51D9" w:rsidRPr="00F849A3" w14:paraId="7CF11278" w14:textId="533630F0" w:rsidTr="00C64DBE">
        <w:tc>
          <w:tcPr>
            <w:tcW w:w="2802" w:type="dxa"/>
          </w:tcPr>
          <w:p w14:paraId="4B399411" w14:textId="3044E886" w:rsidR="004C51D9" w:rsidRPr="00F849A3" w:rsidRDefault="004C51D9" w:rsidP="00CB1E1D">
            <w:pPr>
              <w:tabs>
                <w:tab w:val="left" w:pos="195"/>
              </w:tabs>
              <w:spacing w:line="276" w:lineRule="auto"/>
            </w:pPr>
            <w:r w:rsidRPr="00F849A3">
              <w:t>Acute confusion</w:t>
            </w:r>
          </w:p>
        </w:tc>
        <w:tc>
          <w:tcPr>
            <w:tcW w:w="708" w:type="dxa"/>
            <w:tcBorders>
              <w:right w:val="nil"/>
            </w:tcBorders>
          </w:tcPr>
          <w:p w14:paraId="7AF21C99" w14:textId="635DD42C" w:rsidR="004C51D9" w:rsidRPr="00F849A3" w:rsidRDefault="004C51D9" w:rsidP="00CB1E1D">
            <w:pPr>
              <w:spacing w:line="276" w:lineRule="auto"/>
              <w:jc w:val="right"/>
            </w:pPr>
            <w:r w:rsidRPr="00F849A3">
              <w:t>4</w:t>
            </w:r>
            <w:r w:rsidR="00226B80" w:rsidRPr="00F849A3">
              <w:t>6</w:t>
            </w:r>
          </w:p>
        </w:tc>
        <w:tc>
          <w:tcPr>
            <w:tcW w:w="993" w:type="dxa"/>
            <w:tcBorders>
              <w:left w:val="nil"/>
            </w:tcBorders>
          </w:tcPr>
          <w:p w14:paraId="35402446" w14:textId="3EA7114C" w:rsidR="004C51D9" w:rsidRPr="00F849A3" w:rsidRDefault="004C51D9" w:rsidP="00CB1E1D">
            <w:pPr>
              <w:spacing w:line="276" w:lineRule="auto"/>
            </w:pPr>
            <w:r w:rsidRPr="00F849A3">
              <w:t>(15.</w:t>
            </w:r>
            <w:r w:rsidR="00024E4A" w:rsidRPr="00F849A3">
              <w:t>7</w:t>
            </w:r>
            <w:r w:rsidRPr="00F849A3">
              <w:t>)</w:t>
            </w:r>
          </w:p>
        </w:tc>
        <w:tc>
          <w:tcPr>
            <w:tcW w:w="709" w:type="dxa"/>
            <w:tcBorders>
              <w:right w:val="nil"/>
            </w:tcBorders>
          </w:tcPr>
          <w:p w14:paraId="78BC73A8" w14:textId="4E5DD151" w:rsidR="004C51D9" w:rsidRPr="00F849A3" w:rsidRDefault="004C51D9" w:rsidP="00CB1E1D">
            <w:pPr>
              <w:spacing w:line="276" w:lineRule="auto"/>
              <w:jc w:val="right"/>
            </w:pPr>
            <w:r w:rsidRPr="00F849A3">
              <w:t>2</w:t>
            </w:r>
            <w:r w:rsidR="00226B80" w:rsidRPr="00F849A3">
              <w:t>0</w:t>
            </w:r>
          </w:p>
        </w:tc>
        <w:tc>
          <w:tcPr>
            <w:tcW w:w="1133" w:type="dxa"/>
            <w:tcBorders>
              <w:left w:val="nil"/>
            </w:tcBorders>
          </w:tcPr>
          <w:p w14:paraId="70ADF940" w14:textId="63ABF8FE" w:rsidR="004C51D9" w:rsidRPr="00F849A3" w:rsidRDefault="004C51D9" w:rsidP="00CB1E1D">
            <w:pPr>
              <w:spacing w:line="276" w:lineRule="auto"/>
            </w:pPr>
            <w:r w:rsidRPr="00F849A3">
              <w:t>(1</w:t>
            </w:r>
            <w:r w:rsidR="00024E4A" w:rsidRPr="00F849A3">
              <w:t>4.</w:t>
            </w:r>
            <w:r w:rsidR="00226B80" w:rsidRPr="00F849A3">
              <w:t>7</w:t>
            </w:r>
            <w:r w:rsidRPr="00F849A3">
              <w:t>)</w:t>
            </w:r>
          </w:p>
        </w:tc>
        <w:tc>
          <w:tcPr>
            <w:tcW w:w="1135" w:type="dxa"/>
          </w:tcPr>
          <w:p w14:paraId="5D400AF4" w14:textId="43A430BB" w:rsidR="004C51D9" w:rsidRPr="00F849A3" w:rsidRDefault="004C51D9" w:rsidP="00CB1E1D">
            <w:pPr>
              <w:spacing w:line="276" w:lineRule="auto"/>
              <w:jc w:val="both"/>
            </w:pPr>
            <w:r w:rsidRPr="00F849A3">
              <w:t>0.</w:t>
            </w:r>
            <w:r w:rsidR="00226B80" w:rsidRPr="00F849A3">
              <w:t>79</w:t>
            </w:r>
          </w:p>
        </w:tc>
        <w:tc>
          <w:tcPr>
            <w:tcW w:w="1135" w:type="dxa"/>
          </w:tcPr>
          <w:p w14:paraId="6100546E" w14:textId="144BFFC7" w:rsidR="004C51D9" w:rsidRPr="00F849A3" w:rsidRDefault="004406FC" w:rsidP="00CB1E1D">
            <w:pPr>
              <w:spacing w:line="276" w:lineRule="auto"/>
              <w:jc w:val="both"/>
            </w:pPr>
            <w:r w:rsidRPr="00F849A3">
              <w:t>0.</w:t>
            </w:r>
            <w:r w:rsidR="00902EF7" w:rsidRPr="00F849A3">
              <w:t>79</w:t>
            </w:r>
          </w:p>
        </w:tc>
      </w:tr>
      <w:tr w:rsidR="00D742A9" w:rsidRPr="00F849A3" w14:paraId="3C7FD08C" w14:textId="77777777" w:rsidTr="00C64DBE">
        <w:tc>
          <w:tcPr>
            <w:tcW w:w="2802" w:type="dxa"/>
          </w:tcPr>
          <w:p w14:paraId="338CE1FC" w14:textId="77AB4BC6" w:rsidR="00D742A9" w:rsidRPr="00F849A3" w:rsidRDefault="007510F1" w:rsidP="00CB1E1D">
            <w:pPr>
              <w:tabs>
                <w:tab w:val="left" w:pos="195"/>
              </w:tabs>
              <w:spacing w:line="276" w:lineRule="auto"/>
            </w:pPr>
            <w:r w:rsidRPr="00F849A3">
              <w:t>Number of symptoms</w:t>
            </w:r>
            <w:r w:rsidR="00F54653" w:rsidRPr="00F849A3">
              <w:t xml:space="preserve"> reported, median (IQR)</w:t>
            </w:r>
          </w:p>
        </w:tc>
        <w:tc>
          <w:tcPr>
            <w:tcW w:w="708" w:type="dxa"/>
            <w:tcBorders>
              <w:right w:val="nil"/>
            </w:tcBorders>
          </w:tcPr>
          <w:p w14:paraId="3EC65CA2" w14:textId="1DCB6BAF" w:rsidR="00D742A9" w:rsidRPr="00F849A3" w:rsidRDefault="00C64DBE" w:rsidP="00CB1E1D">
            <w:pPr>
              <w:spacing w:line="276" w:lineRule="auto"/>
              <w:jc w:val="right"/>
            </w:pPr>
            <w:r w:rsidRPr="00F849A3">
              <w:t>4</w:t>
            </w:r>
          </w:p>
        </w:tc>
        <w:tc>
          <w:tcPr>
            <w:tcW w:w="993" w:type="dxa"/>
            <w:tcBorders>
              <w:left w:val="nil"/>
            </w:tcBorders>
          </w:tcPr>
          <w:p w14:paraId="5ADC95C1" w14:textId="6AD00D4B" w:rsidR="00D742A9" w:rsidRPr="00F849A3" w:rsidRDefault="007510F1" w:rsidP="00CB1E1D">
            <w:pPr>
              <w:spacing w:line="276" w:lineRule="auto"/>
            </w:pPr>
            <w:r w:rsidRPr="00F849A3">
              <w:t>(</w:t>
            </w:r>
            <w:r w:rsidR="00F54653" w:rsidRPr="00F849A3">
              <w:t>3</w:t>
            </w:r>
            <w:r w:rsidRPr="00F849A3">
              <w:t xml:space="preserve">, </w:t>
            </w:r>
            <w:r w:rsidR="00F54653" w:rsidRPr="00F849A3">
              <w:t>5</w:t>
            </w:r>
            <w:r w:rsidRPr="00F849A3">
              <w:t>)</w:t>
            </w:r>
          </w:p>
        </w:tc>
        <w:tc>
          <w:tcPr>
            <w:tcW w:w="709" w:type="dxa"/>
            <w:tcBorders>
              <w:right w:val="nil"/>
            </w:tcBorders>
          </w:tcPr>
          <w:p w14:paraId="5B6A0453" w14:textId="53F3D59F" w:rsidR="00D742A9" w:rsidRPr="00F849A3" w:rsidRDefault="007510F1" w:rsidP="00CB1E1D">
            <w:pPr>
              <w:spacing w:line="276" w:lineRule="auto"/>
              <w:jc w:val="right"/>
            </w:pPr>
            <w:r w:rsidRPr="00F849A3">
              <w:t>3</w:t>
            </w:r>
          </w:p>
        </w:tc>
        <w:tc>
          <w:tcPr>
            <w:tcW w:w="1133" w:type="dxa"/>
            <w:tcBorders>
              <w:left w:val="nil"/>
            </w:tcBorders>
          </w:tcPr>
          <w:p w14:paraId="0D34BD9F" w14:textId="01BAD97B" w:rsidR="00D742A9" w:rsidRPr="00F849A3" w:rsidRDefault="007510F1" w:rsidP="00CB1E1D">
            <w:pPr>
              <w:spacing w:line="276" w:lineRule="auto"/>
            </w:pPr>
            <w:r w:rsidRPr="00F849A3">
              <w:t>(</w:t>
            </w:r>
            <w:r w:rsidR="00C64DBE" w:rsidRPr="00F849A3">
              <w:t>3</w:t>
            </w:r>
            <w:r w:rsidRPr="00F849A3">
              <w:t xml:space="preserve">, </w:t>
            </w:r>
            <w:r w:rsidR="00C64DBE" w:rsidRPr="00F849A3">
              <w:t>5</w:t>
            </w:r>
            <w:r w:rsidRPr="00F849A3">
              <w:t>)</w:t>
            </w:r>
          </w:p>
        </w:tc>
        <w:tc>
          <w:tcPr>
            <w:tcW w:w="1135" w:type="dxa"/>
          </w:tcPr>
          <w:p w14:paraId="3B5B2B98" w14:textId="237E379C" w:rsidR="00D742A9" w:rsidRPr="00F849A3" w:rsidRDefault="007510F1" w:rsidP="00CB1E1D">
            <w:pPr>
              <w:spacing w:line="276" w:lineRule="auto"/>
              <w:jc w:val="both"/>
            </w:pPr>
            <w:r w:rsidRPr="00F849A3">
              <w:t>0.</w:t>
            </w:r>
            <w:r w:rsidR="00C64DBE" w:rsidRPr="00F849A3">
              <w:t>63</w:t>
            </w:r>
          </w:p>
        </w:tc>
        <w:tc>
          <w:tcPr>
            <w:tcW w:w="1135" w:type="dxa"/>
          </w:tcPr>
          <w:p w14:paraId="33A42DDA" w14:textId="77777777" w:rsidR="00D742A9" w:rsidRPr="00F849A3" w:rsidRDefault="00D742A9" w:rsidP="00CB1E1D">
            <w:pPr>
              <w:spacing w:line="276" w:lineRule="auto"/>
              <w:jc w:val="both"/>
              <w:rPr>
                <w:highlight w:val="lightGray"/>
              </w:rPr>
            </w:pPr>
          </w:p>
        </w:tc>
      </w:tr>
      <w:tr w:rsidR="004C51D9" w:rsidRPr="00F849A3" w14:paraId="00BB97CC" w14:textId="30F61D41" w:rsidTr="00C64DBE">
        <w:tc>
          <w:tcPr>
            <w:tcW w:w="2802" w:type="dxa"/>
          </w:tcPr>
          <w:p w14:paraId="004EC04D" w14:textId="296402EA" w:rsidR="004C51D9" w:rsidRPr="00F849A3" w:rsidRDefault="004C51D9" w:rsidP="00CB1E1D">
            <w:pPr>
              <w:tabs>
                <w:tab w:val="left" w:pos="195"/>
              </w:tabs>
              <w:spacing w:line="276" w:lineRule="auto"/>
              <w:ind w:left="142" w:hanging="142"/>
              <w:rPr>
                <w:b/>
                <w:bCs/>
              </w:rPr>
            </w:pPr>
            <w:r w:rsidRPr="00F849A3">
              <w:rPr>
                <w:b/>
                <w:bCs/>
              </w:rPr>
              <w:t>Usual residence</w:t>
            </w:r>
          </w:p>
        </w:tc>
        <w:tc>
          <w:tcPr>
            <w:tcW w:w="708" w:type="dxa"/>
            <w:tcBorders>
              <w:right w:val="nil"/>
            </w:tcBorders>
          </w:tcPr>
          <w:p w14:paraId="4F3542C4" w14:textId="0726AB3C" w:rsidR="004C51D9" w:rsidRPr="00F849A3" w:rsidRDefault="004C51D9" w:rsidP="00CB1E1D">
            <w:pPr>
              <w:spacing w:line="276" w:lineRule="auto"/>
              <w:jc w:val="right"/>
              <w:rPr>
                <w:highlight w:val="darkGray"/>
              </w:rPr>
            </w:pPr>
          </w:p>
        </w:tc>
        <w:tc>
          <w:tcPr>
            <w:tcW w:w="993" w:type="dxa"/>
            <w:tcBorders>
              <w:left w:val="nil"/>
            </w:tcBorders>
          </w:tcPr>
          <w:p w14:paraId="494F26AE" w14:textId="5A68F25C" w:rsidR="004C51D9" w:rsidRPr="00F849A3" w:rsidRDefault="004C51D9" w:rsidP="00CB1E1D">
            <w:pPr>
              <w:spacing w:line="276" w:lineRule="auto"/>
              <w:rPr>
                <w:highlight w:val="darkGray"/>
              </w:rPr>
            </w:pPr>
          </w:p>
        </w:tc>
        <w:tc>
          <w:tcPr>
            <w:tcW w:w="709" w:type="dxa"/>
            <w:tcBorders>
              <w:right w:val="nil"/>
            </w:tcBorders>
          </w:tcPr>
          <w:p w14:paraId="7C8BB401" w14:textId="67F4F3BD" w:rsidR="004C51D9" w:rsidRPr="00F849A3" w:rsidRDefault="004C51D9" w:rsidP="00CB1E1D">
            <w:pPr>
              <w:spacing w:line="276" w:lineRule="auto"/>
              <w:jc w:val="right"/>
              <w:rPr>
                <w:highlight w:val="darkGray"/>
              </w:rPr>
            </w:pPr>
          </w:p>
        </w:tc>
        <w:tc>
          <w:tcPr>
            <w:tcW w:w="1133" w:type="dxa"/>
            <w:tcBorders>
              <w:left w:val="nil"/>
            </w:tcBorders>
          </w:tcPr>
          <w:p w14:paraId="16857F8E" w14:textId="5956DC04" w:rsidR="004C51D9" w:rsidRPr="00F849A3" w:rsidRDefault="004C51D9" w:rsidP="00CB1E1D">
            <w:pPr>
              <w:spacing w:line="276" w:lineRule="auto"/>
              <w:rPr>
                <w:highlight w:val="darkGray"/>
              </w:rPr>
            </w:pPr>
          </w:p>
        </w:tc>
        <w:tc>
          <w:tcPr>
            <w:tcW w:w="1135" w:type="dxa"/>
          </w:tcPr>
          <w:p w14:paraId="1A7B215C" w14:textId="7E172798" w:rsidR="004C51D9" w:rsidRPr="00F849A3" w:rsidRDefault="004C51D9" w:rsidP="00CB1E1D">
            <w:pPr>
              <w:spacing w:line="276" w:lineRule="auto"/>
              <w:jc w:val="both"/>
              <w:rPr>
                <w:highlight w:val="darkGray"/>
              </w:rPr>
            </w:pPr>
          </w:p>
        </w:tc>
        <w:tc>
          <w:tcPr>
            <w:tcW w:w="1135" w:type="dxa"/>
          </w:tcPr>
          <w:p w14:paraId="6CCD1AFB" w14:textId="77777777" w:rsidR="004C51D9" w:rsidRPr="00F849A3" w:rsidRDefault="004C51D9" w:rsidP="00CB1E1D">
            <w:pPr>
              <w:spacing w:line="276" w:lineRule="auto"/>
              <w:jc w:val="both"/>
              <w:rPr>
                <w:highlight w:val="lightGray"/>
              </w:rPr>
            </w:pPr>
          </w:p>
        </w:tc>
      </w:tr>
      <w:tr w:rsidR="004C51D9" w:rsidRPr="00F849A3" w14:paraId="62585455" w14:textId="1390FD42" w:rsidTr="00C64DBE">
        <w:tc>
          <w:tcPr>
            <w:tcW w:w="2802" w:type="dxa"/>
          </w:tcPr>
          <w:p w14:paraId="38687800" w14:textId="78D09BD6" w:rsidR="004C51D9" w:rsidRPr="00F849A3" w:rsidRDefault="004C51D9" w:rsidP="00CB1E1D">
            <w:pPr>
              <w:tabs>
                <w:tab w:val="left" w:pos="195"/>
              </w:tabs>
              <w:spacing w:line="276" w:lineRule="auto"/>
              <w:ind w:left="142" w:hanging="142"/>
            </w:pPr>
            <w:r w:rsidRPr="00F849A3">
              <w:tab/>
              <w:t>Own home</w:t>
            </w:r>
          </w:p>
        </w:tc>
        <w:tc>
          <w:tcPr>
            <w:tcW w:w="708" w:type="dxa"/>
            <w:tcBorders>
              <w:right w:val="nil"/>
            </w:tcBorders>
          </w:tcPr>
          <w:p w14:paraId="1AD06A33" w14:textId="0D712742" w:rsidR="004C51D9" w:rsidRPr="00F849A3" w:rsidRDefault="004C51D9" w:rsidP="00CB1E1D">
            <w:pPr>
              <w:spacing w:line="276" w:lineRule="auto"/>
              <w:jc w:val="right"/>
            </w:pPr>
            <w:r w:rsidRPr="00F849A3">
              <w:t>2</w:t>
            </w:r>
            <w:r w:rsidR="00226B80" w:rsidRPr="00F849A3">
              <w:t>05</w:t>
            </w:r>
          </w:p>
        </w:tc>
        <w:tc>
          <w:tcPr>
            <w:tcW w:w="993" w:type="dxa"/>
            <w:tcBorders>
              <w:left w:val="nil"/>
            </w:tcBorders>
          </w:tcPr>
          <w:p w14:paraId="4886E3F8" w14:textId="2330CEA6" w:rsidR="004C51D9" w:rsidRPr="00F849A3" w:rsidRDefault="004C51D9" w:rsidP="00CB1E1D">
            <w:pPr>
              <w:spacing w:line="276" w:lineRule="auto"/>
            </w:pPr>
            <w:r w:rsidRPr="00F849A3">
              <w:t>(</w:t>
            </w:r>
            <w:r w:rsidR="00226B80" w:rsidRPr="00F849A3">
              <w:t>71</w:t>
            </w:r>
            <w:r w:rsidRPr="00F849A3">
              <w:t>.</w:t>
            </w:r>
            <w:r w:rsidR="00226B80" w:rsidRPr="00F849A3">
              <w:t>4</w:t>
            </w:r>
            <w:r w:rsidRPr="00F849A3">
              <w:t>)</w:t>
            </w:r>
          </w:p>
        </w:tc>
        <w:tc>
          <w:tcPr>
            <w:tcW w:w="709" w:type="dxa"/>
            <w:tcBorders>
              <w:right w:val="nil"/>
            </w:tcBorders>
          </w:tcPr>
          <w:p w14:paraId="79E478D5" w14:textId="594F9657" w:rsidR="004C51D9" w:rsidRPr="00F849A3" w:rsidRDefault="00226B80" w:rsidP="00CB1E1D">
            <w:pPr>
              <w:spacing w:line="276" w:lineRule="auto"/>
              <w:jc w:val="right"/>
            </w:pPr>
            <w:r w:rsidRPr="00F849A3">
              <w:t>114</w:t>
            </w:r>
          </w:p>
        </w:tc>
        <w:tc>
          <w:tcPr>
            <w:tcW w:w="1133" w:type="dxa"/>
            <w:tcBorders>
              <w:left w:val="nil"/>
            </w:tcBorders>
          </w:tcPr>
          <w:p w14:paraId="4CFC781E" w14:textId="3B7C3214" w:rsidR="004C51D9" w:rsidRPr="00F849A3" w:rsidRDefault="004C51D9" w:rsidP="00CB1E1D">
            <w:pPr>
              <w:spacing w:line="276" w:lineRule="auto"/>
            </w:pPr>
            <w:r w:rsidRPr="00F849A3">
              <w:t>(</w:t>
            </w:r>
            <w:r w:rsidR="00226B80" w:rsidRPr="00F849A3">
              <w:t>83</w:t>
            </w:r>
            <w:r w:rsidRPr="00F849A3">
              <w:t>.</w:t>
            </w:r>
            <w:r w:rsidR="00226B80" w:rsidRPr="00F849A3">
              <w:t>8</w:t>
            </w:r>
            <w:r w:rsidRPr="00F849A3">
              <w:t>)</w:t>
            </w:r>
          </w:p>
        </w:tc>
        <w:tc>
          <w:tcPr>
            <w:tcW w:w="1135" w:type="dxa"/>
            <w:vMerge w:val="restart"/>
          </w:tcPr>
          <w:p w14:paraId="0C98F0BE" w14:textId="768597B7" w:rsidR="004C51D9" w:rsidRPr="00F849A3" w:rsidRDefault="004C51D9" w:rsidP="00CB1E1D">
            <w:pPr>
              <w:spacing w:line="276" w:lineRule="auto"/>
              <w:jc w:val="both"/>
              <w:rPr>
                <w:highlight w:val="darkGray"/>
              </w:rPr>
            </w:pPr>
            <w:r w:rsidRPr="00F849A3">
              <w:t>0.</w:t>
            </w:r>
            <w:r w:rsidR="00226B80" w:rsidRPr="00F849A3">
              <w:t>04</w:t>
            </w:r>
          </w:p>
        </w:tc>
        <w:tc>
          <w:tcPr>
            <w:tcW w:w="1135" w:type="dxa"/>
          </w:tcPr>
          <w:p w14:paraId="3C507A02" w14:textId="77777777" w:rsidR="004C51D9" w:rsidRPr="00F849A3" w:rsidRDefault="004C51D9" w:rsidP="00CB1E1D">
            <w:pPr>
              <w:spacing w:line="276" w:lineRule="auto"/>
              <w:jc w:val="both"/>
              <w:rPr>
                <w:highlight w:val="lightGray"/>
              </w:rPr>
            </w:pPr>
          </w:p>
        </w:tc>
      </w:tr>
      <w:tr w:rsidR="004C51D9" w:rsidRPr="00F849A3" w14:paraId="37E89F00" w14:textId="76657EEE" w:rsidTr="00C64DBE">
        <w:tc>
          <w:tcPr>
            <w:tcW w:w="2802" w:type="dxa"/>
          </w:tcPr>
          <w:p w14:paraId="7A118328" w14:textId="75F75ED8" w:rsidR="004C51D9" w:rsidRPr="00F849A3" w:rsidRDefault="004C51D9" w:rsidP="00CB1E1D">
            <w:pPr>
              <w:tabs>
                <w:tab w:val="left" w:pos="195"/>
              </w:tabs>
              <w:spacing w:line="276" w:lineRule="auto"/>
              <w:ind w:left="142" w:hanging="142"/>
            </w:pPr>
            <w:r w:rsidRPr="00F849A3">
              <w:tab/>
              <w:t>Own home with social care</w:t>
            </w:r>
          </w:p>
        </w:tc>
        <w:tc>
          <w:tcPr>
            <w:tcW w:w="708" w:type="dxa"/>
            <w:tcBorders>
              <w:right w:val="nil"/>
            </w:tcBorders>
          </w:tcPr>
          <w:p w14:paraId="0CE182DB" w14:textId="50F0F0E8" w:rsidR="004C51D9" w:rsidRPr="00F849A3" w:rsidRDefault="004C51D9" w:rsidP="00CB1E1D">
            <w:pPr>
              <w:spacing w:line="276" w:lineRule="auto"/>
              <w:jc w:val="right"/>
            </w:pPr>
            <w:r w:rsidRPr="00F849A3">
              <w:t>3</w:t>
            </w:r>
            <w:r w:rsidR="00226B80" w:rsidRPr="00F849A3">
              <w:t>9</w:t>
            </w:r>
          </w:p>
        </w:tc>
        <w:tc>
          <w:tcPr>
            <w:tcW w:w="993" w:type="dxa"/>
            <w:tcBorders>
              <w:left w:val="nil"/>
            </w:tcBorders>
          </w:tcPr>
          <w:p w14:paraId="4265BFA2" w14:textId="14F6ED1D" w:rsidR="004C51D9" w:rsidRPr="00F849A3" w:rsidRDefault="004C51D9" w:rsidP="00CB1E1D">
            <w:pPr>
              <w:spacing w:line="276" w:lineRule="auto"/>
            </w:pPr>
            <w:r w:rsidRPr="00F849A3">
              <w:t>(</w:t>
            </w:r>
            <w:r w:rsidR="00226B80" w:rsidRPr="00F849A3">
              <w:t>13.6</w:t>
            </w:r>
            <w:r w:rsidRPr="00F849A3">
              <w:t>)</w:t>
            </w:r>
          </w:p>
        </w:tc>
        <w:tc>
          <w:tcPr>
            <w:tcW w:w="709" w:type="dxa"/>
            <w:tcBorders>
              <w:right w:val="nil"/>
            </w:tcBorders>
          </w:tcPr>
          <w:p w14:paraId="54758CE8" w14:textId="0DFC7479" w:rsidR="004C51D9" w:rsidRPr="00F849A3" w:rsidRDefault="004C51D9" w:rsidP="00CB1E1D">
            <w:pPr>
              <w:spacing w:line="276" w:lineRule="auto"/>
              <w:jc w:val="right"/>
            </w:pPr>
            <w:r w:rsidRPr="00F849A3">
              <w:t>1</w:t>
            </w:r>
            <w:r w:rsidR="00226B80" w:rsidRPr="00F849A3">
              <w:t>3</w:t>
            </w:r>
          </w:p>
        </w:tc>
        <w:tc>
          <w:tcPr>
            <w:tcW w:w="1133" w:type="dxa"/>
            <w:tcBorders>
              <w:left w:val="nil"/>
            </w:tcBorders>
          </w:tcPr>
          <w:p w14:paraId="3CAB7F11" w14:textId="75E224D6" w:rsidR="004C51D9" w:rsidRPr="00F849A3" w:rsidRDefault="004C51D9" w:rsidP="00CB1E1D">
            <w:pPr>
              <w:spacing w:line="276" w:lineRule="auto"/>
            </w:pPr>
            <w:r w:rsidRPr="00F849A3">
              <w:t>(</w:t>
            </w:r>
            <w:r w:rsidR="00226B80" w:rsidRPr="00F849A3">
              <w:t>9</w:t>
            </w:r>
            <w:r w:rsidRPr="00F849A3">
              <w:t>.</w:t>
            </w:r>
            <w:r w:rsidR="00024E4A" w:rsidRPr="00F849A3">
              <w:t>6</w:t>
            </w:r>
            <w:r w:rsidRPr="00F849A3">
              <w:t>)</w:t>
            </w:r>
          </w:p>
        </w:tc>
        <w:tc>
          <w:tcPr>
            <w:tcW w:w="1135" w:type="dxa"/>
            <w:vMerge/>
          </w:tcPr>
          <w:p w14:paraId="1A368067" w14:textId="77777777" w:rsidR="004C51D9" w:rsidRPr="00F849A3" w:rsidRDefault="004C51D9" w:rsidP="00CB1E1D">
            <w:pPr>
              <w:spacing w:line="276" w:lineRule="auto"/>
              <w:jc w:val="both"/>
              <w:rPr>
                <w:highlight w:val="darkGray"/>
              </w:rPr>
            </w:pPr>
          </w:p>
        </w:tc>
        <w:tc>
          <w:tcPr>
            <w:tcW w:w="1135" w:type="dxa"/>
          </w:tcPr>
          <w:p w14:paraId="2EC3795B" w14:textId="77777777" w:rsidR="004C51D9" w:rsidRPr="00F849A3" w:rsidRDefault="004C51D9" w:rsidP="00CB1E1D">
            <w:pPr>
              <w:spacing w:line="276" w:lineRule="auto"/>
              <w:jc w:val="both"/>
              <w:rPr>
                <w:highlight w:val="lightGray"/>
              </w:rPr>
            </w:pPr>
          </w:p>
        </w:tc>
      </w:tr>
      <w:tr w:rsidR="004C51D9" w:rsidRPr="00F849A3" w14:paraId="396B96F0" w14:textId="1C136C81" w:rsidTr="00C64DBE">
        <w:tc>
          <w:tcPr>
            <w:tcW w:w="2802" w:type="dxa"/>
          </w:tcPr>
          <w:p w14:paraId="2363D3BB" w14:textId="2DFE7949" w:rsidR="004C51D9" w:rsidRPr="00F849A3" w:rsidRDefault="004C51D9" w:rsidP="00CB1E1D">
            <w:pPr>
              <w:tabs>
                <w:tab w:val="left" w:pos="195"/>
              </w:tabs>
              <w:spacing w:line="276" w:lineRule="auto"/>
              <w:ind w:left="142" w:hanging="142"/>
            </w:pPr>
            <w:r w:rsidRPr="00F849A3">
              <w:tab/>
              <w:t>Residential home</w:t>
            </w:r>
          </w:p>
        </w:tc>
        <w:tc>
          <w:tcPr>
            <w:tcW w:w="708" w:type="dxa"/>
            <w:tcBorders>
              <w:right w:val="nil"/>
            </w:tcBorders>
          </w:tcPr>
          <w:p w14:paraId="47BE6EDF" w14:textId="006E1827" w:rsidR="004C51D9" w:rsidRPr="00F849A3" w:rsidRDefault="00226B80" w:rsidP="00CB1E1D">
            <w:pPr>
              <w:spacing w:line="276" w:lineRule="auto"/>
              <w:jc w:val="right"/>
            </w:pPr>
            <w:r w:rsidRPr="00F849A3">
              <w:t>9</w:t>
            </w:r>
          </w:p>
        </w:tc>
        <w:tc>
          <w:tcPr>
            <w:tcW w:w="993" w:type="dxa"/>
            <w:tcBorders>
              <w:left w:val="nil"/>
            </w:tcBorders>
          </w:tcPr>
          <w:p w14:paraId="6FB034DB" w14:textId="1A9FE027" w:rsidR="004C51D9" w:rsidRPr="00F849A3" w:rsidRDefault="004C51D9" w:rsidP="00CB1E1D">
            <w:pPr>
              <w:spacing w:line="276" w:lineRule="auto"/>
            </w:pPr>
            <w:r w:rsidRPr="00F849A3">
              <w:t>(</w:t>
            </w:r>
            <w:r w:rsidR="00226B80" w:rsidRPr="00F849A3">
              <w:t>3.1</w:t>
            </w:r>
            <w:r w:rsidRPr="00F849A3">
              <w:t>)</w:t>
            </w:r>
          </w:p>
        </w:tc>
        <w:tc>
          <w:tcPr>
            <w:tcW w:w="709" w:type="dxa"/>
            <w:tcBorders>
              <w:right w:val="nil"/>
            </w:tcBorders>
          </w:tcPr>
          <w:p w14:paraId="55E89936" w14:textId="40C9F1DB" w:rsidR="004C51D9" w:rsidRPr="00F849A3" w:rsidRDefault="00226B80" w:rsidP="00CB1E1D">
            <w:pPr>
              <w:spacing w:line="276" w:lineRule="auto"/>
              <w:jc w:val="right"/>
            </w:pPr>
            <w:r w:rsidRPr="00F849A3">
              <w:t>2</w:t>
            </w:r>
          </w:p>
        </w:tc>
        <w:tc>
          <w:tcPr>
            <w:tcW w:w="1133" w:type="dxa"/>
            <w:tcBorders>
              <w:left w:val="nil"/>
            </w:tcBorders>
          </w:tcPr>
          <w:p w14:paraId="574A9CEF" w14:textId="160DDF88" w:rsidR="004C51D9" w:rsidRPr="00F849A3" w:rsidRDefault="004C51D9" w:rsidP="00CB1E1D">
            <w:pPr>
              <w:spacing w:line="276" w:lineRule="auto"/>
            </w:pPr>
            <w:r w:rsidRPr="00F849A3">
              <w:t>(</w:t>
            </w:r>
            <w:r w:rsidR="00226B80" w:rsidRPr="00F849A3">
              <w:t>1.5</w:t>
            </w:r>
            <w:r w:rsidRPr="00F849A3">
              <w:t>)</w:t>
            </w:r>
          </w:p>
        </w:tc>
        <w:tc>
          <w:tcPr>
            <w:tcW w:w="1135" w:type="dxa"/>
            <w:vMerge/>
          </w:tcPr>
          <w:p w14:paraId="64736160" w14:textId="77777777" w:rsidR="004C51D9" w:rsidRPr="00F849A3" w:rsidRDefault="004C51D9" w:rsidP="00CB1E1D">
            <w:pPr>
              <w:spacing w:line="276" w:lineRule="auto"/>
              <w:jc w:val="both"/>
              <w:rPr>
                <w:highlight w:val="darkGray"/>
              </w:rPr>
            </w:pPr>
          </w:p>
        </w:tc>
        <w:tc>
          <w:tcPr>
            <w:tcW w:w="1135" w:type="dxa"/>
          </w:tcPr>
          <w:p w14:paraId="30365F8A" w14:textId="77777777" w:rsidR="004C51D9" w:rsidRPr="00F849A3" w:rsidRDefault="004C51D9" w:rsidP="00CB1E1D">
            <w:pPr>
              <w:spacing w:line="276" w:lineRule="auto"/>
              <w:jc w:val="both"/>
              <w:rPr>
                <w:highlight w:val="lightGray"/>
              </w:rPr>
            </w:pPr>
          </w:p>
        </w:tc>
      </w:tr>
      <w:tr w:rsidR="004C51D9" w:rsidRPr="00F849A3" w14:paraId="3F68CB70" w14:textId="30FC0055" w:rsidTr="00C64DBE">
        <w:tc>
          <w:tcPr>
            <w:tcW w:w="2802" w:type="dxa"/>
          </w:tcPr>
          <w:p w14:paraId="4552E9CC" w14:textId="758249AB" w:rsidR="004C51D9" w:rsidRPr="00F849A3" w:rsidRDefault="00226B80" w:rsidP="00CB1E1D">
            <w:pPr>
              <w:tabs>
                <w:tab w:val="left" w:pos="195"/>
              </w:tabs>
              <w:spacing w:line="276" w:lineRule="auto"/>
              <w:ind w:left="142" w:hanging="142"/>
            </w:pPr>
            <w:r w:rsidRPr="00F849A3">
              <w:tab/>
              <w:t>N</w:t>
            </w:r>
            <w:r w:rsidR="004C51D9" w:rsidRPr="00F849A3">
              <w:t xml:space="preserve">ursing </w:t>
            </w:r>
            <w:r w:rsidRPr="00F849A3">
              <w:t>home</w:t>
            </w:r>
          </w:p>
        </w:tc>
        <w:tc>
          <w:tcPr>
            <w:tcW w:w="708" w:type="dxa"/>
            <w:tcBorders>
              <w:right w:val="nil"/>
            </w:tcBorders>
          </w:tcPr>
          <w:p w14:paraId="18E01094" w14:textId="2F825911" w:rsidR="004C51D9" w:rsidRPr="00F849A3" w:rsidRDefault="004C51D9" w:rsidP="00CB1E1D">
            <w:pPr>
              <w:spacing w:line="276" w:lineRule="auto"/>
              <w:jc w:val="right"/>
            </w:pPr>
            <w:r w:rsidRPr="00F849A3">
              <w:t>3</w:t>
            </w:r>
            <w:r w:rsidR="00226B80" w:rsidRPr="00F849A3">
              <w:t>4</w:t>
            </w:r>
          </w:p>
        </w:tc>
        <w:tc>
          <w:tcPr>
            <w:tcW w:w="993" w:type="dxa"/>
            <w:tcBorders>
              <w:left w:val="nil"/>
            </w:tcBorders>
          </w:tcPr>
          <w:p w14:paraId="66E8AC98" w14:textId="6E8BA869" w:rsidR="004C51D9" w:rsidRPr="00F849A3" w:rsidRDefault="004C51D9" w:rsidP="00CB1E1D">
            <w:pPr>
              <w:spacing w:line="276" w:lineRule="auto"/>
            </w:pPr>
            <w:r w:rsidRPr="00F849A3">
              <w:t>(10.5)</w:t>
            </w:r>
          </w:p>
        </w:tc>
        <w:tc>
          <w:tcPr>
            <w:tcW w:w="709" w:type="dxa"/>
            <w:tcBorders>
              <w:right w:val="nil"/>
            </w:tcBorders>
          </w:tcPr>
          <w:p w14:paraId="07323138" w14:textId="74A4068A" w:rsidR="004C51D9" w:rsidRPr="00F849A3" w:rsidRDefault="00226B80" w:rsidP="00CB1E1D">
            <w:pPr>
              <w:spacing w:line="276" w:lineRule="auto"/>
              <w:jc w:val="right"/>
            </w:pPr>
            <w:r w:rsidRPr="00F849A3">
              <w:t>7</w:t>
            </w:r>
          </w:p>
        </w:tc>
        <w:tc>
          <w:tcPr>
            <w:tcW w:w="1133" w:type="dxa"/>
            <w:tcBorders>
              <w:left w:val="nil"/>
            </w:tcBorders>
          </w:tcPr>
          <w:p w14:paraId="2B96D755" w14:textId="38DA24E4" w:rsidR="004C51D9" w:rsidRPr="00F849A3" w:rsidRDefault="004C51D9" w:rsidP="00CB1E1D">
            <w:pPr>
              <w:spacing w:line="276" w:lineRule="auto"/>
            </w:pPr>
            <w:r w:rsidRPr="00F849A3">
              <w:t>(</w:t>
            </w:r>
            <w:r w:rsidR="00226B80" w:rsidRPr="00F849A3">
              <w:t>5.2</w:t>
            </w:r>
            <w:r w:rsidRPr="00F849A3">
              <w:t>)</w:t>
            </w:r>
          </w:p>
        </w:tc>
        <w:tc>
          <w:tcPr>
            <w:tcW w:w="1135" w:type="dxa"/>
            <w:vMerge/>
          </w:tcPr>
          <w:p w14:paraId="54CFB53D" w14:textId="77777777" w:rsidR="004C51D9" w:rsidRPr="00F849A3" w:rsidRDefault="004C51D9" w:rsidP="00CB1E1D">
            <w:pPr>
              <w:spacing w:line="276" w:lineRule="auto"/>
              <w:jc w:val="both"/>
              <w:rPr>
                <w:highlight w:val="darkGray"/>
              </w:rPr>
            </w:pPr>
          </w:p>
        </w:tc>
        <w:tc>
          <w:tcPr>
            <w:tcW w:w="1135" w:type="dxa"/>
          </w:tcPr>
          <w:p w14:paraId="4EA5967E" w14:textId="77777777" w:rsidR="004C51D9" w:rsidRPr="00F849A3" w:rsidRDefault="004C51D9" w:rsidP="00CB1E1D">
            <w:pPr>
              <w:spacing w:line="276" w:lineRule="auto"/>
              <w:jc w:val="both"/>
              <w:rPr>
                <w:highlight w:val="lightGray"/>
              </w:rPr>
            </w:pPr>
          </w:p>
        </w:tc>
      </w:tr>
      <w:tr w:rsidR="004C51D9" w:rsidRPr="00F849A3" w14:paraId="69FA3A02" w14:textId="418B42E7" w:rsidTr="00C64DBE">
        <w:tc>
          <w:tcPr>
            <w:tcW w:w="2802" w:type="dxa"/>
          </w:tcPr>
          <w:p w14:paraId="018203F1" w14:textId="6A61B75F" w:rsidR="004C51D9" w:rsidRPr="00F849A3" w:rsidRDefault="004C51D9" w:rsidP="00CB1E1D">
            <w:pPr>
              <w:tabs>
                <w:tab w:val="left" w:pos="195"/>
              </w:tabs>
              <w:spacing w:line="276" w:lineRule="auto"/>
              <w:ind w:left="142" w:hanging="142"/>
              <w:rPr>
                <w:b/>
                <w:bCs/>
                <w:highlight w:val="lightGray"/>
              </w:rPr>
            </w:pPr>
            <w:r w:rsidRPr="00F849A3">
              <w:rPr>
                <w:b/>
                <w:bCs/>
              </w:rPr>
              <w:t>Smoking status</w:t>
            </w:r>
          </w:p>
        </w:tc>
        <w:tc>
          <w:tcPr>
            <w:tcW w:w="708" w:type="dxa"/>
            <w:tcBorders>
              <w:right w:val="nil"/>
            </w:tcBorders>
          </w:tcPr>
          <w:p w14:paraId="73DDE4CD" w14:textId="77777777" w:rsidR="004C51D9" w:rsidRPr="00F849A3" w:rsidRDefault="004C51D9" w:rsidP="00CB1E1D">
            <w:pPr>
              <w:spacing w:line="276" w:lineRule="auto"/>
              <w:jc w:val="right"/>
              <w:rPr>
                <w:highlight w:val="darkGray"/>
              </w:rPr>
            </w:pPr>
          </w:p>
        </w:tc>
        <w:tc>
          <w:tcPr>
            <w:tcW w:w="993" w:type="dxa"/>
            <w:tcBorders>
              <w:left w:val="nil"/>
            </w:tcBorders>
          </w:tcPr>
          <w:p w14:paraId="229F8BC7" w14:textId="77777777" w:rsidR="004C51D9" w:rsidRPr="00F849A3" w:rsidRDefault="004C51D9" w:rsidP="00CB1E1D">
            <w:pPr>
              <w:spacing w:line="276" w:lineRule="auto"/>
              <w:rPr>
                <w:highlight w:val="darkGray"/>
              </w:rPr>
            </w:pPr>
          </w:p>
        </w:tc>
        <w:tc>
          <w:tcPr>
            <w:tcW w:w="709" w:type="dxa"/>
            <w:tcBorders>
              <w:right w:val="nil"/>
            </w:tcBorders>
          </w:tcPr>
          <w:p w14:paraId="5DC227AF" w14:textId="77777777" w:rsidR="004C51D9" w:rsidRPr="00F849A3" w:rsidRDefault="004C51D9" w:rsidP="00CB1E1D">
            <w:pPr>
              <w:spacing w:line="276" w:lineRule="auto"/>
              <w:jc w:val="right"/>
              <w:rPr>
                <w:highlight w:val="darkGray"/>
              </w:rPr>
            </w:pPr>
          </w:p>
        </w:tc>
        <w:tc>
          <w:tcPr>
            <w:tcW w:w="1133" w:type="dxa"/>
            <w:tcBorders>
              <w:left w:val="nil"/>
            </w:tcBorders>
          </w:tcPr>
          <w:p w14:paraId="7C794EF8" w14:textId="77777777" w:rsidR="004C51D9" w:rsidRPr="00F849A3" w:rsidRDefault="004C51D9" w:rsidP="00CB1E1D">
            <w:pPr>
              <w:spacing w:line="276" w:lineRule="auto"/>
              <w:rPr>
                <w:highlight w:val="darkGray"/>
              </w:rPr>
            </w:pPr>
          </w:p>
        </w:tc>
        <w:tc>
          <w:tcPr>
            <w:tcW w:w="1135" w:type="dxa"/>
          </w:tcPr>
          <w:p w14:paraId="54D77D99" w14:textId="77777777" w:rsidR="004C51D9" w:rsidRPr="00F849A3" w:rsidRDefault="004C51D9" w:rsidP="00CB1E1D">
            <w:pPr>
              <w:spacing w:line="276" w:lineRule="auto"/>
              <w:jc w:val="both"/>
              <w:rPr>
                <w:highlight w:val="darkGray"/>
              </w:rPr>
            </w:pPr>
          </w:p>
        </w:tc>
        <w:tc>
          <w:tcPr>
            <w:tcW w:w="1135" w:type="dxa"/>
          </w:tcPr>
          <w:p w14:paraId="16927DAC" w14:textId="77777777" w:rsidR="004C51D9" w:rsidRPr="00F849A3" w:rsidRDefault="004C51D9" w:rsidP="00CB1E1D">
            <w:pPr>
              <w:spacing w:line="276" w:lineRule="auto"/>
              <w:jc w:val="both"/>
              <w:rPr>
                <w:highlight w:val="lightGray"/>
              </w:rPr>
            </w:pPr>
          </w:p>
        </w:tc>
      </w:tr>
      <w:tr w:rsidR="004C51D9" w:rsidRPr="00F849A3" w14:paraId="2C65F34E" w14:textId="0CEBFC97" w:rsidTr="00C64DBE">
        <w:tc>
          <w:tcPr>
            <w:tcW w:w="2802" w:type="dxa"/>
          </w:tcPr>
          <w:p w14:paraId="37BB2AA0" w14:textId="62D45258" w:rsidR="004C51D9" w:rsidRPr="00F849A3" w:rsidRDefault="004C51D9" w:rsidP="00CB1E1D">
            <w:pPr>
              <w:tabs>
                <w:tab w:val="left" w:pos="195"/>
              </w:tabs>
              <w:spacing w:line="276" w:lineRule="auto"/>
              <w:ind w:left="142" w:hanging="142"/>
            </w:pPr>
            <w:r w:rsidRPr="00F849A3">
              <w:tab/>
              <w:t>Never smoked</w:t>
            </w:r>
          </w:p>
        </w:tc>
        <w:tc>
          <w:tcPr>
            <w:tcW w:w="708" w:type="dxa"/>
            <w:tcBorders>
              <w:right w:val="nil"/>
            </w:tcBorders>
          </w:tcPr>
          <w:p w14:paraId="3D95D5EA" w14:textId="74AC731D" w:rsidR="004C51D9" w:rsidRPr="00F849A3" w:rsidRDefault="004C51D9" w:rsidP="00CB1E1D">
            <w:pPr>
              <w:spacing w:line="276" w:lineRule="auto"/>
              <w:jc w:val="right"/>
            </w:pPr>
            <w:r w:rsidRPr="00F849A3">
              <w:t>15</w:t>
            </w:r>
            <w:r w:rsidR="00226B80" w:rsidRPr="00F849A3">
              <w:t>3</w:t>
            </w:r>
          </w:p>
        </w:tc>
        <w:tc>
          <w:tcPr>
            <w:tcW w:w="993" w:type="dxa"/>
            <w:tcBorders>
              <w:left w:val="nil"/>
            </w:tcBorders>
          </w:tcPr>
          <w:p w14:paraId="383C47E0" w14:textId="3A55441E" w:rsidR="004C51D9" w:rsidRPr="00F849A3" w:rsidRDefault="004C51D9" w:rsidP="00CB1E1D">
            <w:pPr>
              <w:spacing w:line="276" w:lineRule="auto"/>
            </w:pPr>
            <w:r w:rsidRPr="00F849A3">
              <w:t>(5</w:t>
            </w:r>
            <w:r w:rsidR="005E74D8" w:rsidRPr="00F849A3">
              <w:t>6</w:t>
            </w:r>
            <w:r w:rsidRPr="00F849A3">
              <w:t>.</w:t>
            </w:r>
            <w:r w:rsidR="00226B80" w:rsidRPr="00F849A3">
              <w:t>5</w:t>
            </w:r>
            <w:r w:rsidRPr="00F849A3">
              <w:t>)</w:t>
            </w:r>
          </w:p>
        </w:tc>
        <w:tc>
          <w:tcPr>
            <w:tcW w:w="709" w:type="dxa"/>
            <w:tcBorders>
              <w:right w:val="nil"/>
            </w:tcBorders>
          </w:tcPr>
          <w:p w14:paraId="7B9E3C5B" w14:textId="7648D50F" w:rsidR="004C51D9" w:rsidRPr="00F849A3" w:rsidRDefault="00226B80" w:rsidP="00CB1E1D">
            <w:pPr>
              <w:spacing w:line="276" w:lineRule="auto"/>
              <w:jc w:val="right"/>
            </w:pPr>
            <w:r w:rsidRPr="00F849A3">
              <w:t>61</w:t>
            </w:r>
          </w:p>
        </w:tc>
        <w:tc>
          <w:tcPr>
            <w:tcW w:w="1133" w:type="dxa"/>
            <w:tcBorders>
              <w:left w:val="nil"/>
            </w:tcBorders>
          </w:tcPr>
          <w:p w14:paraId="007E630D" w14:textId="39657496" w:rsidR="004C51D9" w:rsidRPr="00F849A3" w:rsidRDefault="004C51D9" w:rsidP="00CB1E1D">
            <w:pPr>
              <w:spacing w:line="276" w:lineRule="auto"/>
            </w:pPr>
            <w:r w:rsidRPr="00F849A3">
              <w:t>(4</w:t>
            </w:r>
            <w:r w:rsidR="00226B80" w:rsidRPr="00F849A3">
              <w:t>6</w:t>
            </w:r>
            <w:r w:rsidRPr="00F849A3">
              <w:t>.</w:t>
            </w:r>
            <w:r w:rsidR="00226B80" w:rsidRPr="00F849A3">
              <w:t>6</w:t>
            </w:r>
            <w:r w:rsidRPr="00F849A3">
              <w:t>)</w:t>
            </w:r>
          </w:p>
        </w:tc>
        <w:tc>
          <w:tcPr>
            <w:tcW w:w="1135" w:type="dxa"/>
            <w:vMerge w:val="restart"/>
          </w:tcPr>
          <w:p w14:paraId="0BAAA418" w14:textId="4AA02900" w:rsidR="004C51D9" w:rsidRPr="00F849A3" w:rsidRDefault="004C51D9" w:rsidP="00CB1E1D">
            <w:pPr>
              <w:spacing w:line="276" w:lineRule="auto"/>
              <w:jc w:val="both"/>
            </w:pPr>
            <w:r w:rsidRPr="00F849A3">
              <w:t>&lt;0.001</w:t>
            </w:r>
          </w:p>
        </w:tc>
        <w:tc>
          <w:tcPr>
            <w:tcW w:w="1135" w:type="dxa"/>
          </w:tcPr>
          <w:p w14:paraId="5445DCCF" w14:textId="77777777" w:rsidR="004C51D9" w:rsidRPr="00F849A3" w:rsidRDefault="004C51D9" w:rsidP="00CB1E1D">
            <w:pPr>
              <w:spacing w:line="276" w:lineRule="auto"/>
              <w:jc w:val="both"/>
              <w:rPr>
                <w:highlight w:val="lightGray"/>
              </w:rPr>
            </w:pPr>
          </w:p>
        </w:tc>
      </w:tr>
      <w:tr w:rsidR="004C51D9" w:rsidRPr="00F849A3" w14:paraId="671ED4B4" w14:textId="1734D4A2" w:rsidTr="00C64DBE">
        <w:tc>
          <w:tcPr>
            <w:tcW w:w="2802" w:type="dxa"/>
          </w:tcPr>
          <w:p w14:paraId="217C96D2" w14:textId="0667F468" w:rsidR="004C51D9" w:rsidRPr="00F849A3" w:rsidRDefault="004C51D9" w:rsidP="00CB1E1D">
            <w:pPr>
              <w:tabs>
                <w:tab w:val="left" w:pos="195"/>
              </w:tabs>
              <w:spacing w:line="276" w:lineRule="auto"/>
              <w:ind w:left="142" w:hanging="142"/>
            </w:pPr>
            <w:r w:rsidRPr="00F849A3">
              <w:tab/>
              <w:t>Ex-smoker</w:t>
            </w:r>
          </w:p>
        </w:tc>
        <w:tc>
          <w:tcPr>
            <w:tcW w:w="708" w:type="dxa"/>
            <w:tcBorders>
              <w:right w:val="nil"/>
            </w:tcBorders>
          </w:tcPr>
          <w:p w14:paraId="43B2BC0C" w14:textId="26B78695" w:rsidR="004C51D9" w:rsidRPr="00F849A3" w:rsidRDefault="00226B80" w:rsidP="00CB1E1D">
            <w:pPr>
              <w:spacing w:line="276" w:lineRule="auto"/>
              <w:jc w:val="right"/>
            </w:pPr>
            <w:r w:rsidRPr="00F849A3">
              <w:t>97</w:t>
            </w:r>
          </w:p>
        </w:tc>
        <w:tc>
          <w:tcPr>
            <w:tcW w:w="993" w:type="dxa"/>
            <w:tcBorders>
              <w:left w:val="nil"/>
            </w:tcBorders>
          </w:tcPr>
          <w:p w14:paraId="3AE4F652" w14:textId="0A970E55" w:rsidR="004C51D9" w:rsidRPr="00F849A3" w:rsidRDefault="004C51D9" w:rsidP="00CB1E1D">
            <w:pPr>
              <w:spacing w:line="276" w:lineRule="auto"/>
            </w:pPr>
            <w:r w:rsidRPr="00F849A3">
              <w:t>(3</w:t>
            </w:r>
            <w:r w:rsidR="005E74D8" w:rsidRPr="00F849A3">
              <w:t>5</w:t>
            </w:r>
            <w:r w:rsidRPr="00F849A3">
              <w:t>.</w:t>
            </w:r>
            <w:r w:rsidR="00226B80" w:rsidRPr="00F849A3">
              <w:t>8</w:t>
            </w:r>
            <w:r w:rsidRPr="00F849A3">
              <w:t>)</w:t>
            </w:r>
          </w:p>
        </w:tc>
        <w:tc>
          <w:tcPr>
            <w:tcW w:w="709" w:type="dxa"/>
            <w:tcBorders>
              <w:right w:val="nil"/>
            </w:tcBorders>
          </w:tcPr>
          <w:p w14:paraId="7CCA7915" w14:textId="4631DA54" w:rsidR="004C51D9" w:rsidRPr="00F849A3" w:rsidRDefault="00226B80" w:rsidP="00CB1E1D">
            <w:pPr>
              <w:spacing w:line="276" w:lineRule="auto"/>
              <w:jc w:val="right"/>
            </w:pPr>
            <w:r w:rsidRPr="00F849A3">
              <w:t>34</w:t>
            </w:r>
          </w:p>
        </w:tc>
        <w:tc>
          <w:tcPr>
            <w:tcW w:w="1133" w:type="dxa"/>
            <w:tcBorders>
              <w:left w:val="nil"/>
            </w:tcBorders>
          </w:tcPr>
          <w:p w14:paraId="7E941DE6" w14:textId="0FD0F820" w:rsidR="004C51D9" w:rsidRPr="00F849A3" w:rsidRDefault="004C51D9" w:rsidP="00CB1E1D">
            <w:pPr>
              <w:spacing w:line="276" w:lineRule="auto"/>
            </w:pPr>
            <w:r w:rsidRPr="00F849A3">
              <w:t>(2</w:t>
            </w:r>
            <w:r w:rsidR="00226B80" w:rsidRPr="00F849A3">
              <w:t>6</w:t>
            </w:r>
            <w:r w:rsidRPr="00F849A3">
              <w:t>.</w:t>
            </w:r>
            <w:r w:rsidR="00226B80" w:rsidRPr="00F849A3">
              <w:t>0</w:t>
            </w:r>
            <w:r w:rsidRPr="00F849A3">
              <w:t>)</w:t>
            </w:r>
          </w:p>
        </w:tc>
        <w:tc>
          <w:tcPr>
            <w:tcW w:w="1135" w:type="dxa"/>
            <w:vMerge/>
          </w:tcPr>
          <w:p w14:paraId="134C09C0" w14:textId="77777777" w:rsidR="004C51D9" w:rsidRPr="00F849A3" w:rsidRDefault="004C51D9" w:rsidP="00CB1E1D">
            <w:pPr>
              <w:spacing w:line="276" w:lineRule="auto"/>
              <w:jc w:val="both"/>
            </w:pPr>
          </w:p>
        </w:tc>
        <w:tc>
          <w:tcPr>
            <w:tcW w:w="1135" w:type="dxa"/>
          </w:tcPr>
          <w:p w14:paraId="60CDFFC0" w14:textId="77777777" w:rsidR="004C51D9" w:rsidRPr="00F849A3" w:rsidRDefault="004C51D9" w:rsidP="00CB1E1D">
            <w:pPr>
              <w:spacing w:line="276" w:lineRule="auto"/>
              <w:jc w:val="both"/>
              <w:rPr>
                <w:highlight w:val="lightGray"/>
              </w:rPr>
            </w:pPr>
          </w:p>
        </w:tc>
      </w:tr>
      <w:tr w:rsidR="004C51D9" w:rsidRPr="00F849A3" w14:paraId="2616BEC8" w14:textId="59D94BBB" w:rsidTr="00C64DBE">
        <w:tc>
          <w:tcPr>
            <w:tcW w:w="2802" w:type="dxa"/>
          </w:tcPr>
          <w:p w14:paraId="29885319" w14:textId="5D17E59D" w:rsidR="004C51D9" w:rsidRPr="00F849A3" w:rsidRDefault="004C51D9" w:rsidP="00CB1E1D">
            <w:pPr>
              <w:tabs>
                <w:tab w:val="left" w:pos="195"/>
              </w:tabs>
              <w:spacing w:line="276" w:lineRule="auto"/>
              <w:ind w:left="142" w:hanging="142"/>
            </w:pPr>
            <w:r w:rsidRPr="00F849A3">
              <w:tab/>
              <w:t>Current smoker</w:t>
            </w:r>
          </w:p>
        </w:tc>
        <w:tc>
          <w:tcPr>
            <w:tcW w:w="708" w:type="dxa"/>
            <w:tcBorders>
              <w:right w:val="nil"/>
            </w:tcBorders>
          </w:tcPr>
          <w:p w14:paraId="6DE8A240" w14:textId="470588DD" w:rsidR="004C51D9" w:rsidRPr="00F849A3" w:rsidRDefault="004C51D9" w:rsidP="00CB1E1D">
            <w:pPr>
              <w:spacing w:line="276" w:lineRule="auto"/>
              <w:jc w:val="right"/>
            </w:pPr>
            <w:r w:rsidRPr="00F849A3">
              <w:t>2</w:t>
            </w:r>
            <w:r w:rsidR="00226B80" w:rsidRPr="00F849A3">
              <w:t>1</w:t>
            </w:r>
          </w:p>
        </w:tc>
        <w:tc>
          <w:tcPr>
            <w:tcW w:w="993" w:type="dxa"/>
            <w:tcBorders>
              <w:left w:val="nil"/>
            </w:tcBorders>
          </w:tcPr>
          <w:p w14:paraId="10A55120" w14:textId="1CB96FCB" w:rsidR="004C51D9" w:rsidRPr="00F849A3" w:rsidRDefault="004C51D9" w:rsidP="00CB1E1D">
            <w:pPr>
              <w:spacing w:line="276" w:lineRule="auto"/>
            </w:pPr>
            <w:r w:rsidRPr="00F849A3">
              <w:t>(7.</w:t>
            </w:r>
            <w:r w:rsidR="00226B80" w:rsidRPr="00F849A3">
              <w:t>8</w:t>
            </w:r>
            <w:r w:rsidRPr="00F849A3">
              <w:t>)</w:t>
            </w:r>
          </w:p>
        </w:tc>
        <w:tc>
          <w:tcPr>
            <w:tcW w:w="709" w:type="dxa"/>
            <w:tcBorders>
              <w:right w:val="nil"/>
            </w:tcBorders>
          </w:tcPr>
          <w:p w14:paraId="3125E8A8" w14:textId="33CD1302" w:rsidR="004C51D9" w:rsidRPr="00F849A3" w:rsidRDefault="00226B80" w:rsidP="00CB1E1D">
            <w:pPr>
              <w:spacing w:line="276" w:lineRule="auto"/>
              <w:jc w:val="right"/>
            </w:pPr>
            <w:r w:rsidRPr="00F849A3">
              <w:t>36</w:t>
            </w:r>
          </w:p>
        </w:tc>
        <w:tc>
          <w:tcPr>
            <w:tcW w:w="1133" w:type="dxa"/>
            <w:tcBorders>
              <w:left w:val="nil"/>
            </w:tcBorders>
          </w:tcPr>
          <w:p w14:paraId="165B3912" w14:textId="0F6B2E84" w:rsidR="004C51D9" w:rsidRPr="00F849A3" w:rsidRDefault="004C51D9" w:rsidP="00CB1E1D">
            <w:pPr>
              <w:spacing w:line="276" w:lineRule="auto"/>
            </w:pPr>
            <w:r w:rsidRPr="00F849A3">
              <w:t>(</w:t>
            </w:r>
            <w:r w:rsidR="00226B80" w:rsidRPr="00F849A3">
              <w:t>27</w:t>
            </w:r>
            <w:r w:rsidR="005E74D8" w:rsidRPr="00F849A3">
              <w:t>.</w:t>
            </w:r>
            <w:r w:rsidR="00226B80" w:rsidRPr="00F849A3">
              <w:t>5</w:t>
            </w:r>
            <w:r w:rsidRPr="00F849A3">
              <w:t>)</w:t>
            </w:r>
          </w:p>
        </w:tc>
        <w:tc>
          <w:tcPr>
            <w:tcW w:w="1135" w:type="dxa"/>
            <w:vMerge/>
          </w:tcPr>
          <w:p w14:paraId="44A91851" w14:textId="77777777" w:rsidR="004C51D9" w:rsidRPr="00F849A3" w:rsidRDefault="004C51D9" w:rsidP="00CB1E1D">
            <w:pPr>
              <w:spacing w:line="276" w:lineRule="auto"/>
              <w:jc w:val="both"/>
            </w:pPr>
          </w:p>
        </w:tc>
        <w:tc>
          <w:tcPr>
            <w:tcW w:w="1135" w:type="dxa"/>
          </w:tcPr>
          <w:p w14:paraId="003B1CC1" w14:textId="77777777" w:rsidR="004C51D9" w:rsidRPr="00F849A3" w:rsidRDefault="004C51D9" w:rsidP="00CB1E1D">
            <w:pPr>
              <w:spacing w:line="276" w:lineRule="auto"/>
              <w:jc w:val="both"/>
              <w:rPr>
                <w:highlight w:val="lightGray"/>
              </w:rPr>
            </w:pPr>
          </w:p>
        </w:tc>
      </w:tr>
      <w:tr w:rsidR="004C51D9" w:rsidRPr="00F849A3" w14:paraId="5AC530FE" w14:textId="76CAC717" w:rsidTr="00C64DBE">
        <w:tc>
          <w:tcPr>
            <w:tcW w:w="2802" w:type="dxa"/>
          </w:tcPr>
          <w:p w14:paraId="3E83D138" w14:textId="05DF8FE9" w:rsidR="004C51D9" w:rsidRPr="00F849A3" w:rsidRDefault="004C51D9" w:rsidP="00CB1E1D">
            <w:pPr>
              <w:tabs>
                <w:tab w:val="left" w:pos="195"/>
              </w:tabs>
              <w:spacing w:line="276" w:lineRule="auto"/>
              <w:ind w:left="142" w:hanging="142"/>
              <w:rPr>
                <w:b/>
                <w:bCs/>
              </w:rPr>
            </w:pPr>
            <w:r w:rsidRPr="00F849A3">
              <w:rPr>
                <w:b/>
                <w:bCs/>
              </w:rPr>
              <w:t>Comorbidities</w:t>
            </w:r>
          </w:p>
        </w:tc>
        <w:tc>
          <w:tcPr>
            <w:tcW w:w="708" w:type="dxa"/>
            <w:tcBorders>
              <w:right w:val="nil"/>
            </w:tcBorders>
          </w:tcPr>
          <w:p w14:paraId="61FE2483" w14:textId="77777777" w:rsidR="004C51D9" w:rsidRPr="00F849A3" w:rsidRDefault="004C51D9" w:rsidP="00CB1E1D">
            <w:pPr>
              <w:spacing w:line="276" w:lineRule="auto"/>
              <w:jc w:val="right"/>
              <w:rPr>
                <w:highlight w:val="darkGray"/>
              </w:rPr>
            </w:pPr>
          </w:p>
        </w:tc>
        <w:tc>
          <w:tcPr>
            <w:tcW w:w="993" w:type="dxa"/>
            <w:tcBorders>
              <w:left w:val="nil"/>
            </w:tcBorders>
          </w:tcPr>
          <w:p w14:paraId="6DCBA741" w14:textId="77777777" w:rsidR="004C51D9" w:rsidRPr="00F849A3" w:rsidRDefault="004C51D9" w:rsidP="00CB1E1D">
            <w:pPr>
              <w:spacing w:line="276" w:lineRule="auto"/>
              <w:rPr>
                <w:highlight w:val="darkGray"/>
              </w:rPr>
            </w:pPr>
          </w:p>
        </w:tc>
        <w:tc>
          <w:tcPr>
            <w:tcW w:w="709" w:type="dxa"/>
            <w:tcBorders>
              <w:right w:val="nil"/>
            </w:tcBorders>
          </w:tcPr>
          <w:p w14:paraId="38DC5782" w14:textId="77777777" w:rsidR="004C51D9" w:rsidRPr="00F849A3" w:rsidRDefault="004C51D9" w:rsidP="00CB1E1D">
            <w:pPr>
              <w:spacing w:line="276" w:lineRule="auto"/>
              <w:jc w:val="right"/>
              <w:rPr>
                <w:highlight w:val="darkGray"/>
              </w:rPr>
            </w:pPr>
          </w:p>
        </w:tc>
        <w:tc>
          <w:tcPr>
            <w:tcW w:w="1133" w:type="dxa"/>
            <w:tcBorders>
              <w:left w:val="nil"/>
            </w:tcBorders>
          </w:tcPr>
          <w:p w14:paraId="7815E978" w14:textId="77777777" w:rsidR="004C51D9" w:rsidRPr="00F849A3" w:rsidRDefault="004C51D9" w:rsidP="00CB1E1D">
            <w:pPr>
              <w:spacing w:line="276" w:lineRule="auto"/>
              <w:rPr>
                <w:highlight w:val="darkGray"/>
              </w:rPr>
            </w:pPr>
          </w:p>
        </w:tc>
        <w:tc>
          <w:tcPr>
            <w:tcW w:w="1135" w:type="dxa"/>
          </w:tcPr>
          <w:p w14:paraId="7BAA993A" w14:textId="77777777" w:rsidR="004C51D9" w:rsidRPr="00F849A3" w:rsidRDefault="004C51D9" w:rsidP="00CB1E1D">
            <w:pPr>
              <w:spacing w:line="276" w:lineRule="auto"/>
              <w:jc w:val="both"/>
              <w:rPr>
                <w:highlight w:val="darkGray"/>
              </w:rPr>
            </w:pPr>
          </w:p>
        </w:tc>
        <w:tc>
          <w:tcPr>
            <w:tcW w:w="1135" w:type="dxa"/>
          </w:tcPr>
          <w:p w14:paraId="5C44B949" w14:textId="77777777" w:rsidR="004C51D9" w:rsidRPr="00F849A3" w:rsidRDefault="004C51D9" w:rsidP="00CB1E1D">
            <w:pPr>
              <w:spacing w:line="276" w:lineRule="auto"/>
              <w:jc w:val="both"/>
              <w:rPr>
                <w:highlight w:val="lightGray"/>
              </w:rPr>
            </w:pPr>
          </w:p>
        </w:tc>
      </w:tr>
      <w:tr w:rsidR="00E37378" w:rsidRPr="00F849A3" w14:paraId="4ABE2A17" w14:textId="77777777" w:rsidTr="00C64DBE">
        <w:tc>
          <w:tcPr>
            <w:tcW w:w="2802" w:type="dxa"/>
          </w:tcPr>
          <w:p w14:paraId="2AC35538" w14:textId="00753E66" w:rsidR="00E37378" w:rsidRPr="00F849A3" w:rsidRDefault="00E37378" w:rsidP="00CB1E1D">
            <w:pPr>
              <w:tabs>
                <w:tab w:val="left" w:pos="195"/>
              </w:tabs>
              <w:spacing w:line="276" w:lineRule="auto"/>
              <w:ind w:left="142" w:hanging="142"/>
            </w:pPr>
            <w:r w:rsidRPr="00F849A3">
              <w:t>Number of comorbidities</w:t>
            </w:r>
            <w:r w:rsidR="00CB1566" w:rsidRPr="00F849A3">
              <w:t>, median (IQR)</w:t>
            </w:r>
          </w:p>
        </w:tc>
        <w:tc>
          <w:tcPr>
            <w:tcW w:w="708" w:type="dxa"/>
            <w:tcBorders>
              <w:right w:val="nil"/>
            </w:tcBorders>
          </w:tcPr>
          <w:p w14:paraId="22A912D2" w14:textId="0890D5F1" w:rsidR="00E37378" w:rsidRPr="00F849A3" w:rsidRDefault="00E37378" w:rsidP="00CB1E1D">
            <w:pPr>
              <w:spacing w:line="276" w:lineRule="auto"/>
              <w:jc w:val="right"/>
            </w:pPr>
            <w:r w:rsidRPr="00F849A3">
              <w:t>2</w:t>
            </w:r>
          </w:p>
        </w:tc>
        <w:tc>
          <w:tcPr>
            <w:tcW w:w="993" w:type="dxa"/>
            <w:tcBorders>
              <w:left w:val="nil"/>
            </w:tcBorders>
          </w:tcPr>
          <w:p w14:paraId="4B43D516" w14:textId="3EA829A9" w:rsidR="00E37378" w:rsidRPr="00F849A3" w:rsidRDefault="00E37378" w:rsidP="00CB1E1D">
            <w:pPr>
              <w:spacing w:line="276" w:lineRule="auto"/>
            </w:pPr>
            <w:r w:rsidRPr="00F849A3">
              <w:t>(1, 3)</w:t>
            </w:r>
          </w:p>
        </w:tc>
        <w:tc>
          <w:tcPr>
            <w:tcW w:w="709" w:type="dxa"/>
            <w:tcBorders>
              <w:right w:val="nil"/>
            </w:tcBorders>
          </w:tcPr>
          <w:p w14:paraId="04527BD2" w14:textId="08C7E42C" w:rsidR="00E37378" w:rsidRPr="00F849A3" w:rsidRDefault="00E37378" w:rsidP="00CB1E1D">
            <w:pPr>
              <w:spacing w:line="276" w:lineRule="auto"/>
              <w:jc w:val="right"/>
            </w:pPr>
            <w:r w:rsidRPr="00F849A3">
              <w:t>2</w:t>
            </w:r>
          </w:p>
        </w:tc>
        <w:tc>
          <w:tcPr>
            <w:tcW w:w="1133" w:type="dxa"/>
            <w:tcBorders>
              <w:left w:val="nil"/>
            </w:tcBorders>
          </w:tcPr>
          <w:p w14:paraId="6B64DE0F" w14:textId="7A0AB465" w:rsidR="00E37378" w:rsidRPr="00F849A3" w:rsidRDefault="00E37378" w:rsidP="00CB1E1D">
            <w:pPr>
              <w:spacing w:line="276" w:lineRule="auto"/>
            </w:pPr>
            <w:r w:rsidRPr="00F849A3">
              <w:t>(1, 3)</w:t>
            </w:r>
          </w:p>
        </w:tc>
        <w:tc>
          <w:tcPr>
            <w:tcW w:w="1135" w:type="dxa"/>
          </w:tcPr>
          <w:p w14:paraId="17A7DD30" w14:textId="2C3EE004" w:rsidR="00E37378" w:rsidRPr="00F849A3" w:rsidRDefault="00E37378" w:rsidP="00CB1E1D">
            <w:pPr>
              <w:spacing w:line="276" w:lineRule="auto"/>
              <w:jc w:val="both"/>
            </w:pPr>
            <w:r w:rsidRPr="00F849A3">
              <w:t>0.</w:t>
            </w:r>
            <w:r w:rsidR="001B5A23" w:rsidRPr="00F849A3">
              <w:t>01</w:t>
            </w:r>
          </w:p>
        </w:tc>
        <w:tc>
          <w:tcPr>
            <w:tcW w:w="1135" w:type="dxa"/>
          </w:tcPr>
          <w:p w14:paraId="1DDD381B" w14:textId="126EBE7E" w:rsidR="00E37378" w:rsidRPr="00F849A3" w:rsidRDefault="00E37378" w:rsidP="00CB1E1D">
            <w:pPr>
              <w:spacing w:line="276" w:lineRule="auto"/>
              <w:jc w:val="both"/>
              <w:rPr>
                <w:highlight w:val="lightGray"/>
              </w:rPr>
            </w:pPr>
          </w:p>
        </w:tc>
      </w:tr>
      <w:tr w:rsidR="004C51D9" w:rsidRPr="00F849A3" w14:paraId="4BA8327B" w14:textId="53851E61" w:rsidTr="00C64DBE">
        <w:tc>
          <w:tcPr>
            <w:tcW w:w="2802" w:type="dxa"/>
          </w:tcPr>
          <w:p w14:paraId="3B7F7524" w14:textId="7CB24B7B" w:rsidR="004C51D9" w:rsidRPr="00F849A3" w:rsidRDefault="004C51D9" w:rsidP="00CB1E1D">
            <w:pPr>
              <w:tabs>
                <w:tab w:val="left" w:pos="195"/>
              </w:tabs>
              <w:spacing w:line="276" w:lineRule="auto"/>
              <w:ind w:left="142" w:hanging="142"/>
            </w:pPr>
            <w:r w:rsidRPr="00F849A3">
              <w:lastRenderedPageBreak/>
              <w:tab/>
              <w:t>Chronic heart disease</w:t>
            </w:r>
          </w:p>
        </w:tc>
        <w:tc>
          <w:tcPr>
            <w:tcW w:w="708" w:type="dxa"/>
            <w:tcBorders>
              <w:right w:val="nil"/>
            </w:tcBorders>
          </w:tcPr>
          <w:p w14:paraId="23BDC4CA" w14:textId="4C8052C3" w:rsidR="004C51D9" w:rsidRPr="00F849A3" w:rsidRDefault="006A51DB" w:rsidP="00CB1E1D">
            <w:pPr>
              <w:spacing w:line="276" w:lineRule="auto"/>
              <w:jc w:val="right"/>
            </w:pPr>
            <w:r w:rsidRPr="00F849A3">
              <w:t>91</w:t>
            </w:r>
          </w:p>
        </w:tc>
        <w:tc>
          <w:tcPr>
            <w:tcW w:w="993" w:type="dxa"/>
            <w:tcBorders>
              <w:left w:val="nil"/>
            </w:tcBorders>
          </w:tcPr>
          <w:p w14:paraId="423343A3" w14:textId="48379FE2" w:rsidR="004C51D9" w:rsidRPr="00F849A3" w:rsidRDefault="004C51D9" w:rsidP="00CB1E1D">
            <w:pPr>
              <w:spacing w:line="276" w:lineRule="auto"/>
            </w:pPr>
            <w:r w:rsidRPr="00F849A3">
              <w:t>(</w:t>
            </w:r>
            <w:r w:rsidR="006A51DB" w:rsidRPr="00F849A3">
              <w:t>31.1</w:t>
            </w:r>
            <w:r w:rsidRPr="00F849A3">
              <w:t>)</w:t>
            </w:r>
          </w:p>
        </w:tc>
        <w:tc>
          <w:tcPr>
            <w:tcW w:w="709" w:type="dxa"/>
            <w:tcBorders>
              <w:right w:val="nil"/>
            </w:tcBorders>
          </w:tcPr>
          <w:p w14:paraId="43B69E47" w14:textId="256F8D21" w:rsidR="004C51D9" w:rsidRPr="00F849A3" w:rsidRDefault="006A51DB" w:rsidP="00CB1E1D">
            <w:pPr>
              <w:spacing w:line="276" w:lineRule="auto"/>
              <w:jc w:val="right"/>
            </w:pPr>
            <w:r w:rsidRPr="00F849A3">
              <w:t>19</w:t>
            </w:r>
          </w:p>
        </w:tc>
        <w:tc>
          <w:tcPr>
            <w:tcW w:w="1133" w:type="dxa"/>
            <w:tcBorders>
              <w:left w:val="nil"/>
            </w:tcBorders>
          </w:tcPr>
          <w:p w14:paraId="4FE2F05F" w14:textId="6E2E8973" w:rsidR="004C51D9" w:rsidRPr="00F849A3" w:rsidRDefault="004C51D9" w:rsidP="00CB1E1D">
            <w:pPr>
              <w:spacing w:line="276" w:lineRule="auto"/>
            </w:pPr>
            <w:r w:rsidRPr="00F849A3">
              <w:t>(</w:t>
            </w:r>
            <w:r w:rsidR="006A51DB" w:rsidRPr="00F849A3">
              <w:t>14</w:t>
            </w:r>
            <w:r w:rsidRPr="00F849A3">
              <w:t>.</w:t>
            </w:r>
            <w:r w:rsidR="006A51DB" w:rsidRPr="00F849A3">
              <w:t>0</w:t>
            </w:r>
            <w:r w:rsidRPr="00F849A3">
              <w:t>)</w:t>
            </w:r>
          </w:p>
        </w:tc>
        <w:tc>
          <w:tcPr>
            <w:tcW w:w="1135" w:type="dxa"/>
          </w:tcPr>
          <w:p w14:paraId="502C398A" w14:textId="35E72AC6" w:rsidR="004C51D9" w:rsidRPr="00F849A3" w:rsidRDefault="006A51DB" w:rsidP="00CB1E1D">
            <w:pPr>
              <w:spacing w:line="276" w:lineRule="auto"/>
              <w:jc w:val="both"/>
            </w:pPr>
            <w:r w:rsidRPr="00F849A3">
              <w:t>&lt;</w:t>
            </w:r>
            <w:r w:rsidR="004C51D9" w:rsidRPr="00F849A3">
              <w:t>0.0</w:t>
            </w:r>
            <w:r w:rsidRPr="00F849A3">
              <w:t>01</w:t>
            </w:r>
          </w:p>
        </w:tc>
        <w:tc>
          <w:tcPr>
            <w:tcW w:w="1135" w:type="dxa"/>
          </w:tcPr>
          <w:p w14:paraId="34EB488E" w14:textId="184FE3F5" w:rsidR="004C51D9" w:rsidRPr="00F849A3" w:rsidRDefault="00F1330A" w:rsidP="00CB1E1D">
            <w:pPr>
              <w:spacing w:line="276" w:lineRule="auto"/>
              <w:jc w:val="both"/>
            </w:pPr>
            <w:r w:rsidRPr="00F849A3">
              <w:t>0.004</w:t>
            </w:r>
          </w:p>
        </w:tc>
      </w:tr>
      <w:tr w:rsidR="004C51D9" w:rsidRPr="00F849A3" w14:paraId="5465DDEF" w14:textId="414B36D8" w:rsidTr="00C64DBE">
        <w:tc>
          <w:tcPr>
            <w:tcW w:w="2802" w:type="dxa"/>
          </w:tcPr>
          <w:p w14:paraId="41F7E15C" w14:textId="5F06A604" w:rsidR="004C51D9" w:rsidRPr="00F849A3" w:rsidRDefault="004C51D9" w:rsidP="00CB1E1D">
            <w:pPr>
              <w:tabs>
                <w:tab w:val="left" w:pos="195"/>
              </w:tabs>
              <w:spacing w:line="276" w:lineRule="auto"/>
              <w:ind w:left="142" w:hanging="142"/>
            </w:pPr>
            <w:r w:rsidRPr="00F849A3">
              <w:tab/>
              <w:t>Peripheral vascular disease</w:t>
            </w:r>
          </w:p>
        </w:tc>
        <w:tc>
          <w:tcPr>
            <w:tcW w:w="708" w:type="dxa"/>
            <w:tcBorders>
              <w:right w:val="nil"/>
            </w:tcBorders>
          </w:tcPr>
          <w:p w14:paraId="5D8D6AC0" w14:textId="1A1C366A" w:rsidR="004C51D9" w:rsidRPr="00F849A3" w:rsidRDefault="004C51D9" w:rsidP="00CB1E1D">
            <w:pPr>
              <w:spacing w:line="276" w:lineRule="auto"/>
              <w:jc w:val="right"/>
            </w:pPr>
            <w:r w:rsidRPr="00F849A3">
              <w:t>1</w:t>
            </w:r>
            <w:r w:rsidR="006A51DB" w:rsidRPr="00F849A3">
              <w:t>4</w:t>
            </w:r>
          </w:p>
        </w:tc>
        <w:tc>
          <w:tcPr>
            <w:tcW w:w="993" w:type="dxa"/>
            <w:tcBorders>
              <w:left w:val="nil"/>
            </w:tcBorders>
          </w:tcPr>
          <w:p w14:paraId="154529E9" w14:textId="4945609E" w:rsidR="004C51D9" w:rsidRPr="00F849A3" w:rsidRDefault="004C51D9" w:rsidP="00CB1E1D">
            <w:pPr>
              <w:spacing w:line="276" w:lineRule="auto"/>
            </w:pPr>
            <w:r w:rsidRPr="00F849A3">
              <w:t>(</w:t>
            </w:r>
            <w:r w:rsidR="006A51DB" w:rsidRPr="00F849A3">
              <w:t>4.8</w:t>
            </w:r>
            <w:r w:rsidRPr="00F849A3">
              <w:t>)</w:t>
            </w:r>
          </w:p>
        </w:tc>
        <w:tc>
          <w:tcPr>
            <w:tcW w:w="709" w:type="dxa"/>
            <w:tcBorders>
              <w:right w:val="nil"/>
            </w:tcBorders>
          </w:tcPr>
          <w:p w14:paraId="1965812D" w14:textId="4327BC0C" w:rsidR="004C51D9" w:rsidRPr="00F849A3" w:rsidRDefault="006A51DB" w:rsidP="00CB1E1D">
            <w:pPr>
              <w:spacing w:line="276" w:lineRule="auto"/>
              <w:jc w:val="right"/>
            </w:pPr>
            <w:r w:rsidRPr="00F849A3">
              <w:t>2</w:t>
            </w:r>
          </w:p>
        </w:tc>
        <w:tc>
          <w:tcPr>
            <w:tcW w:w="1133" w:type="dxa"/>
            <w:tcBorders>
              <w:left w:val="nil"/>
            </w:tcBorders>
          </w:tcPr>
          <w:p w14:paraId="6619514B" w14:textId="16820005" w:rsidR="004C51D9" w:rsidRPr="00F849A3" w:rsidRDefault="004C51D9" w:rsidP="00CB1E1D">
            <w:pPr>
              <w:spacing w:line="276" w:lineRule="auto"/>
            </w:pPr>
            <w:r w:rsidRPr="00F849A3">
              <w:t>(</w:t>
            </w:r>
            <w:r w:rsidR="006A51DB" w:rsidRPr="00F849A3">
              <w:t>1</w:t>
            </w:r>
            <w:r w:rsidRPr="00F849A3">
              <w:t>.</w:t>
            </w:r>
            <w:r w:rsidR="006A51DB" w:rsidRPr="00F849A3">
              <w:t>5</w:t>
            </w:r>
            <w:r w:rsidRPr="00F849A3">
              <w:t>)</w:t>
            </w:r>
          </w:p>
        </w:tc>
        <w:tc>
          <w:tcPr>
            <w:tcW w:w="1135" w:type="dxa"/>
          </w:tcPr>
          <w:p w14:paraId="7450A20E" w14:textId="07F8830E" w:rsidR="004C51D9" w:rsidRPr="00F849A3" w:rsidRDefault="004C51D9" w:rsidP="00CB1E1D">
            <w:pPr>
              <w:spacing w:line="276" w:lineRule="auto"/>
              <w:jc w:val="both"/>
            </w:pPr>
            <w:r w:rsidRPr="00F849A3">
              <w:t>0.</w:t>
            </w:r>
            <w:r w:rsidR="006A51DB" w:rsidRPr="00F849A3">
              <w:t>09</w:t>
            </w:r>
          </w:p>
        </w:tc>
        <w:tc>
          <w:tcPr>
            <w:tcW w:w="1135" w:type="dxa"/>
          </w:tcPr>
          <w:p w14:paraId="7D83CC57" w14:textId="5D024B2F" w:rsidR="004C51D9" w:rsidRPr="00F849A3" w:rsidRDefault="00F1330A" w:rsidP="00CB1E1D">
            <w:pPr>
              <w:spacing w:line="276" w:lineRule="auto"/>
              <w:jc w:val="both"/>
            </w:pPr>
            <w:r w:rsidRPr="00F849A3">
              <w:t>0.28</w:t>
            </w:r>
          </w:p>
        </w:tc>
      </w:tr>
      <w:tr w:rsidR="004C51D9" w:rsidRPr="00F849A3" w14:paraId="52B2C1E7" w14:textId="44431792" w:rsidTr="00C64DBE">
        <w:tc>
          <w:tcPr>
            <w:tcW w:w="2802" w:type="dxa"/>
          </w:tcPr>
          <w:p w14:paraId="2116F5DA" w14:textId="1D1BDCDE" w:rsidR="004C51D9" w:rsidRPr="00F849A3" w:rsidRDefault="004C51D9" w:rsidP="00CB1E1D">
            <w:pPr>
              <w:tabs>
                <w:tab w:val="left" w:pos="195"/>
              </w:tabs>
              <w:spacing w:line="276" w:lineRule="auto"/>
              <w:ind w:left="142" w:hanging="142"/>
            </w:pPr>
            <w:r w:rsidRPr="00F849A3">
              <w:tab/>
              <w:t>COPD</w:t>
            </w:r>
          </w:p>
        </w:tc>
        <w:tc>
          <w:tcPr>
            <w:tcW w:w="708" w:type="dxa"/>
            <w:tcBorders>
              <w:right w:val="nil"/>
            </w:tcBorders>
          </w:tcPr>
          <w:p w14:paraId="08E27B2C" w14:textId="419266F1" w:rsidR="004C51D9" w:rsidRPr="00F849A3" w:rsidRDefault="004C51D9" w:rsidP="00CB1E1D">
            <w:pPr>
              <w:spacing w:line="276" w:lineRule="auto"/>
              <w:jc w:val="right"/>
            </w:pPr>
            <w:r w:rsidRPr="00F849A3">
              <w:t>4</w:t>
            </w:r>
            <w:r w:rsidR="006A51DB" w:rsidRPr="00F849A3">
              <w:t>4</w:t>
            </w:r>
          </w:p>
        </w:tc>
        <w:tc>
          <w:tcPr>
            <w:tcW w:w="993" w:type="dxa"/>
            <w:tcBorders>
              <w:left w:val="nil"/>
            </w:tcBorders>
          </w:tcPr>
          <w:p w14:paraId="739C0BB1" w14:textId="0346D7E3" w:rsidR="004C51D9" w:rsidRPr="00F849A3" w:rsidRDefault="004C51D9" w:rsidP="00CB1E1D">
            <w:pPr>
              <w:spacing w:line="276" w:lineRule="auto"/>
            </w:pPr>
            <w:r w:rsidRPr="00F849A3">
              <w:t>(1</w:t>
            </w:r>
            <w:r w:rsidR="006A51DB" w:rsidRPr="00F849A3">
              <w:t>5</w:t>
            </w:r>
            <w:r w:rsidRPr="00F849A3">
              <w:t>.</w:t>
            </w:r>
            <w:r w:rsidR="006A51DB" w:rsidRPr="00F849A3">
              <w:t>0</w:t>
            </w:r>
            <w:r w:rsidRPr="00F849A3">
              <w:t>)</w:t>
            </w:r>
          </w:p>
        </w:tc>
        <w:tc>
          <w:tcPr>
            <w:tcW w:w="709" w:type="dxa"/>
            <w:tcBorders>
              <w:right w:val="nil"/>
            </w:tcBorders>
          </w:tcPr>
          <w:p w14:paraId="447974CB" w14:textId="408C91AA" w:rsidR="004C51D9" w:rsidRPr="00F849A3" w:rsidRDefault="006A51DB" w:rsidP="00CB1E1D">
            <w:pPr>
              <w:spacing w:line="276" w:lineRule="auto"/>
              <w:jc w:val="right"/>
            </w:pPr>
            <w:r w:rsidRPr="00F849A3">
              <w:t>24</w:t>
            </w:r>
          </w:p>
        </w:tc>
        <w:tc>
          <w:tcPr>
            <w:tcW w:w="1133" w:type="dxa"/>
            <w:tcBorders>
              <w:left w:val="nil"/>
            </w:tcBorders>
          </w:tcPr>
          <w:p w14:paraId="02827461" w14:textId="442D2DAD" w:rsidR="004C51D9" w:rsidRPr="00F849A3" w:rsidRDefault="004C51D9" w:rsidP="00CB1E1D">
            <w:pPr>
              <w:spacing w:line="276" w:lineRule="auto"/>
            </w:pPr>
            <w:r w:rsidRPr="00F849A3">
              <w:t>(</w:t>
            </w:r>
            <w:r w:rsidR="006A51DB" w:rsidRPr="00F849A3">
              <w:t>17</w:t>
            </w:r>
            <w:r w:rsidRPr="00F849A3">
              <w:t>.</w:t>
            </w:r>
            <w:r w:rsidR="006A51DB" w:rsidRPr="00F849A3">
              <w:t>6</w:t>
            </w:r>
            <w:r w:rsidRPr="00F849A3">
              <w:t>)</w:t>
            </w:r>
          </w:p>
        </w:tc>
        <w:tc>
          <w:tcPr>
            <w:tcW w:w="1135" w:type="dxa"/>
          </w:tcPr>
          <w:p w14:paraId="61B75E8A" w14:textId="362A73EB" w:rsidR="004C51D9" w:rsidRPr="00F849A3" w:rsidRDefault="004C51D9" w:rsidP="00CB1E1D">
            <w:pPr>
              <w:spacing w:line="276" w:lineRule="auto"/>
              <w:jc w:val="both"/>
            </w:pPr>
            <w:r w:rsidRPr="00F849A3">
              <w:t>0.</w:t>
            </w:r>
            <w:r w:rsidR="006A51DB" w:rsidRPr="00F849A3">
              <w:t>49</w:t>
            </w:r>
          </w:p>
        </w:tc>
        <w:tc>
          <w:tcPr>
            <w:tcW w:w="1135" w:type="dxa"/>
          </w:tcPr>
          <w:p w14:paraId="5CEC2084" w14:textId="0358F17F" w:rsidR="004C51D9" w:rsidRPr="00F849A3" w:rsidRDefault="00F1330A" w:rsidP="00CB1E1D">
            <w:pPr>
              <w:spacing w:line="276" w:lineRule="auto"/>
              <w:jc w:val="both"/>
            </w:pPr>
            <w:r w:rsidRPr="00F849A3">
              <w:t>0.61</w:t>
            </w:r>
          </w:p>
        </w:tc>
      </w:tr>
      <w:tr w:rsidR="004C51D9" w:rsidRPr="00F849A3" w14:paraId="054D3052" w14:textId="69A8580B" w:rsidTr="00C64DBE">
        <w:tc>
          <w:tcPr>
            <w:tcW w:w="2802" w:type="dxa"/>
          </w:tcPr>
          <w:p w14:paraId="3F40B700" w14:textId="50F4FC53" w:rsidR="004C51D9" w:rsidRPr="00F849A3" w:rsidRDefault="004C51D9" w:rsidP="00CB1E1D">
            <w:pPr>
              <w:tabs>
                <w:tab w:val="left" w:pos="195"/>
              </w:tabs>
              <w:spacing w:line="276" w:lineRule="auto"/>
              <w:ind w:left="142" w:hanging="142"/>
            </w:pPr>
            <w:r w:rsidRPr="00F849A3">
              <w:tab/>
              <w:t>Asthma</w:t>
            </w:r>
          </w:p>
        </w:tc>
        <w:tc>
          <w:tcPr>
            <w:tcW w:w="708" w:type="dxa"/>
            <w:tcBorders>
              <w:right w:val="nil"/>
            </w:tcBorders>
          </w:tcPr>
          <w:p w14:paraId="30B94302" w14:textId="71097B53" w:rsidR="004C51D9" w:rsidRPr="00F849A3" w:rsidRDefault="004C51D9" w:rsidP="00CB1E1D">
            <w:pPr>
              <w:spacing w:line="276" w:lineRule="auto"/>
              <w:jc w:val="right"/>
            </w:pPr>
            <w:r w:rsidRPr="00F849A3">
              <w:t>37</w:t>
            </w:r>
          </w:p>
        </w:tc>
        <w:tc>
          <w:tcPr>
            <w:tcW w:w="993" w:type="dxa"/>
            <w:tcBorders>
              <w:left w:val="nil"/>
            </w:tcBorders>
          </w:tcPr>
          <w:p w14:paraId="4E4C6C8E" w14:textId="174D194D" w:rsidR="004C51D9" w:rsidRPr="00F849A3" w:rsidRDefault="004C51D9" w:rsidP="00CB1E1D">
            <w:pPr>
              <w:spacing w:line="276" w:lineRule="auto"/>
            </w:pPr>
            <w:r w:rsidRPr="00F849A3">
              <w:t>(12.</w:t>
            </w:r>
            <w:r w:rsidR="006A51DB" w:rsidRPr="00F849A3">
              <w:t>6</w:t>
            </w:r>
            <w:r w:rsidRPr="00F849A3">
              <w:t>)</w:t>
            </w:r>
          </w:p>
        </w:tc>
        <w:tc>
          <w:tcPr>
            <w:tcW w:w="709" w:type="dxa"/>
            <w:tcBorders>
              <w:right w:val="nil"/>
            </w:tcBorders>
          </w:tcPr>
          <w:p w14:paraId="64ED72B4" w14:textId="1C7DC038" w:rsidR="004C51D9" w:rsidRPr="00F849A3" w:rsidRDefault="006A51DB" w:rsidP="00CB1E1D">
            <w:pPr>
              <w:spacing w:line="276" w:lineRule="auto"/>
              <w:jc w:val="right"/>
            </w:pPr>
            <w:r w:rsidRPr="00F849A3">
              <w:t>14</w:t>
            </w:r>
          </w:p>
        </w:tc>
        <w:tc>
          <w:tcPr>
            <w:tcW w:w="1133" w:type="dxa"/>
            <w:tcBorders>
              <w:left w:val="nil"/>
            </w:tcBorders>
          </w:tcPr>
          <w:p w14:paraId="04564B8B" w14:textId="0B67862F" w:rsidR="004C51D9" w:rsidRPr="00F849A3" w:rsidRDefault="004C51D9" w:rsidP="00CB1E1D">
            <w:pPr>
              <w:spacing w:line="276" w:lineRule="auto"/>
            </w:pPr>
            <w:r w:rsidRPr="00F849A3">
              <w:t>(10.</w:t>
            </w:r>
            <w:r w:rsidR="006A51DB" w:rsidRPr="00F849A3">
              <w:t>3</w:t>
            </w:r>
            <w:r w:rsidRPr="00F849A3">
              <w:t>)</w:t>
            </w:r>
          </w:p>
        </w:tc>
        <w:tc>
          <w:tcPr>
            <w:tcW w:w="1135" w:type="dxa"/>
          </w:tcPr>
          <w:p w14:paraId="7D9CD967" w14:textId="73772E26" w:rsidR="004C51D9" w:rsidRPr="00F849A3" w:rsidRDefault="004C51D9" w:rsidP="00CB1E1D">
            <w:pPr>
              <w:spacing w:line="276" w:lineRule="auto"/>
              <w:jc w:val="both"/>
            </w:pPr>
            <w:r w:rsidRPr="00F849A3">
              <w:t>0.</w:t>
            </w:r>
            <w:r w:rsidR="006A51DB" w:rsidRPr="00F849A3">
              <w:t>49</w:t>
            </w:r>
          </w:p>
        </w:tc>
        <w:tc>
          <w:tcPr>
            <w:tcW w:w="1135" w:type="dxa"/>
          </w:tcPr>
          <w:p w14:paraId="7A469401" w14:textId="42EEA06E" w:rsidR="004C51D9" w:rsidRPr="00F849A3" w:rsidRDefault="00F1330A" w:rsidP="00CB1E1D">
            <w:pPr>
              <w:spacing w:line="276" w:lineRule="auto"/>
              <w:jc w:val="both"/>
            </w:pPr>
            <w:r w:rsidRPr="00F849A3">
              <w:t>0.61</w:t>
            </w:r>
          </w:p>
        </w:tc>
      </w:tr>
      <w:tr w:rsidR="00CB1566" w:rsidRPr="00F849A3" w14:paraId="39FBE041" w14:textId="77777777" w:rsidTr="00C64DBE">
        <w:tc>
          <w:tcPr>
            <w:tcW w:w="2802" w:type="dxa"/>
          </w:tcPr>
          <w:p w14:paraId="2EA6BB40" w14:textId="36BAD090" w:rsidR="00CB1566" w:rsidRPr="00F849A3" w:rsidRDefault="00CB1566" w:rsidP="00CB1E1D">
            <w:pPr>
              <w:tabs>
                <w:tab w:val="left" w:pos="195"/>
              </w:tabs>
              <w:spacing w:line="276" w:lineRule="auto"/>
              <w:ind w:left="142" w:hanging="142"/>
            </w:pPr>
            <w:r w:rsidRPr="00F849A3">
              <w:tab/>
              <w:t>Other respiratory disease</w:t>
            </w:r>
          </w:p>
        </w:tc>
        <w:tc>
          <w:tcPr>
            <w:tcW w:w="708" w:type="dxa"/>
            <w:tcBorders>
              <w:right w:val="nil"/>
            </w:tcBorders>
          </w:tcPr>
          <w:p w14:paraId="4D6A64BC" w14:textId="2869B2E2" w:rsidR="00CB1566" w:rsidRPr="00F849A3" w:rsidRDefault="00CB1566" w:rsidP="00CB1E1D">
            <w:pPr>
              <w:spacing w:line="276" w:lineRule="auto"/>
              <w:jc w:val="right"/>
            </w:pPr>
            <w:r w:rsidRPr="00F849A3">
              <w:t>16</w:t>
            </w:r>
          </w:p>
        </w:tc>
        <w:tc>
          <w:tcPr>
            <w:tcW w:w="993" w:type="dxa"/>
            <w:tcBorders>
              <w:left w:val="nil"/>
            </w:tcBorders>
          </w:tcPr>
          <w:p w14:paraId="05A75C03" w14:textId="2FC27B82" w:rsidR="00CB1566" w:rsidRPr="00F849A3" w:rsidRDefault="00CB1566" w:rsidP="00CB1E1D">
            <w:pPr>
              <w:spacing w:line="276" w:lineRule="auto"/>
            </w:pPr>
            <w:r w:rsidRPr="00F849A3">
              <w:t>(5.5)</w:t>
            </w:r>
          </w:p>
        </w:tc>
        <w:tc>
          <w:tcPr>
            <w:tcW w:w="709" w:type="dxa"/>
            <w:tcBorders>
              <w:right w:val="nil"/>
            </w:tcBorders>
          </w:tcPr>
          <w:p w14:paraId="00819F28" w14:textId="530903EA" w:rsidR="00CB1566" w:rsidRPr="00F849A3" w:rsidRDefault="00CB1566" w:rsidP="00CB1E1D">
            <w:pPr>
              <w:spacing w:line="276" w:lineRule="auto"/>
              <w:jc w:val="right"/>
            </w:pPr>
            <w:r w:rsidRPr="00F849A3">
              <w:t>6</w:t>
            </w:r>
          </w:p>
        </w:tc>
        <w:tc>
          <w:tcPr>
            <w:tcW w:w="1133" w:type="dxa"/>
            <w:tcBorders>
              <w:left w:val="nil"/>
            </w:tcBorders>
          </w:tcPr>
          <w:p w14:paraId="07C380A0" w14:textId="1D4F67F5" w:rsidR="00CB1566" w:rsidRPr="00F849A3" w:rsidRDefault="00CB1566" w:rsidP="00CB1E1D">
            <w:pPr>
              <w:spacing w:line="276" w:lineRule="auto"/>
            </w:pPr>
            <w:r w:rsidRPr="00F849A3">
              <w:t>(4.4)</w:t>
            </w:r>
          </w:p>
        </w:tc>
        <w:tc>
          <w:tcPr>
            <w:tcW w:w="1135" w:type="dxa"/>
          </w:tcPr>
          <w:p w14:paraId="722A2B5A" w14:textId="7AEB7A2B" w:rsidR="00CB1566" w:rsidRPr="00F849A3" w:rsidRDefault="00CB1566" w:rsidP="00CB1E1D">
            <w:pPr>
              <w:spacing w:line="276" w:lineRule="auto"/>
              <w:jc w:val="both"/>
            </w:pPr>
            <w:r w:rsidRPr="00F849A3">
              <w:t>0.65</w:t>
            </w:r>
          </w:p>
        </w:tc>
        <w:tc>
          <w:tcPr>
            <w:tcW w:w="1135" w:type="dxa"/>
          </w:tcPr>
          <w:p w14:paraId="56CE0DFF" w14:textId="6937C7C8" w:rsidR="00CB1566" w:rsidRPr="00F849A3" w:rsidRDefault="00F1330A" w:rsidP="00CB1E1D">
            <w:pPr>
              <w:spacing w:line="276" w:lineRule="auto"/>
              <w:jc w:val="both"/>
            </w:pPr>
            <w:r w:rsidRPr="00F849A3">
              <w:t>0.69</w:t>
            </w:r>
          </w:p>
        </w:tc>
      </w:tr>
      <w:tr w:rsidR="004C51D9" w:rsidRPr="00F849A3" w14:paraId="7552A494" w14:textId="00A8EDCB" w:rsidTr="00C64DBE">
        <w:tc>
          <w:tcPr>
            <w:tcW w:w="2802" w:type="dxa"/>
          </w:tcPr>
          <w:p w14:paraId="7F9D8006" w14:textId="6180E786" w:rsidR="004C51D9" w:rsidRPr="00F849A3" w:rsidRDefault="004C51D9" w:rsidP="00CB1E1D">
            <w:pPr>
              <w:tabs>
                <w:tab w:val="left" w:pos="195"/>
              </w:tabs>
              <w:spacing w:line="276" w:lineRule="auto"/>
              <w:ind w:left="142" w:hanging="142"/>
            </w:pPr>
            <w:r w:rsidRPr="00F849A3">
              <w:tab/>
              <w:t>Diabetes mellitus type 1</w:t>
            </w:r>
          </w:p>
        </w:tc>
        <w:tc>
          <w:tcPr>
            <w:tcW w:w="708" w:type="dxa"/>
            <w:tcBorders>
              <w:right w:val="nil"/>
            </w:tcBorders>
          </w:tcPr>
          <w:p w14:paraId="58455705" w14:textId="68754B73" w:rsidR="004C51D9" w:rsidRPr="00F849A3" w:rsidRDefault="00306487" w:rsidP="00CB1E1D">
            <w:pPr>
              <w:spacing w:line="276" w:lineRule="auto"/>
              <w:jc w:val="right"/>
            </w:pPr>
            <w:r w:rsidRPr="00F849A3">
              <w:t>3</w:t>
            </w:r>
          </w:p>
        </w:tc>
        <w:tc>
          <w:tcPr>
            <w:tcW w:w="993" w:type="dxa"/>
            <w:tcBorders>
              <w:left w:val="nil"/>
            </w:tcBorders>
          </w:tcPr>
          <w:p w14:paraId="772849EF" w14:textId="016CD79F" w:rsidR="004C51D9" w:rsidRPr="00F849A3" w:rsidRDefault="004C51D9" w:rsidP="00CB1E1D">
            <w:pPr>
              <w:spacing w:line="276" w:lineRule="auto"/>
            </w:pPr>
            <w:r w:rsidRPr="00F849A3">
              <w:t>(1.</w:t>
            </w:r>
            <w:r w:rsidR="00306487" w:rsidRPr="00F849A3">
              <w:t>0</w:t>
            </w:r>
            <w:r w:rsidRPr="00F849A3">
              <w:t>)</w:t>
            </w:r>
          </w:p>
        </w:tc>
        <w:tc>
          <w:tcPr>
            <w:tcW w:w="709" w:type="dxa"/>
            <w:tcBorders>
              <w:right w:val="nil"/>
            </w:tcBorders>
          </w:tcPr>
          <w:p w14:paraId="5FA93DF9" w14:textId="6CBD6CD1" w:rsidR="004C51D9" w:rsidRPr="00F849A3" w:rsidRDefault="004C51D9" w:rsidP="00CB1E1D">
            <w:pPr>
              <w:spacing w:line="276" w:lineRule="auto"/>
              <w:jc w:val="right"/>
            </w:pPr>
            <w:r w:rsidRPr="00F849A3">
              <w:t>0</w:t>
            </w:r>
          </w:p>
        </w:tc>
        <w:tc>
          <w:tcPr>
            <w:tcW w:w="1133" w:type="dxa"/>
            <w:tcBorders>
              <w:left w:val="nil"/>
            </w:tcBorders>
          </w:tcPr>
          <w:p w14:paraId="7ABB65E0" w14:textId="514BE66B" w:rsidR="004C51D9" w:rsidRPr="00F849A3" w:rsidRDefault="004C51D9" w:rsidP="00CB1E1D">
            <w:pPr>
              <w:spacing w:line="276" w:lineRule="auto"/>
            </w:pPr>
            <w:r w:rsidRPr="00F849A3">
              <w:t>(0)</w:t>
            </w:r>
          </w:p>
        </w:tc>
        <w:tc>
          <w:tcPr>
            <w:tcW w:w="1135" w:type="dxa"/>
          </w:tcPr>
          <w:p w14:paraId="02403C36" w14:textId="58F9B103" w:rsidR="004C51D9" w:rsidRPr="00F849A3" w:rsidRDefault="004C51D9" w:rsidP="00CB1E1D">
            <w:pPr>
              <w:spacing w:line="276" w:lineRule="auto"/>
              <w:jc w:val="both"/>
            </w:pPr>
            <w:r w:rsidRPr="00F849A3">
              <w:t>0.</w:t>
            </w:r>
            <w:r w:rsidR="00CB1566" w:rsidRPr="00F849A3">
              <w:t>56</w:t>
            </w:r>
          </w:p>
        </w:tc>
        <w:tc>
          <w:tcPr>
            <w:tcW w:w="1135" w:type="dxa"/>
          </w:tcPr>
          <w:p w14:paraId="6BB728EF" w14:textId="19AFD5E1" w:rsidR="004C51D9" w:rsidRPr="00F849A3" w:rsidRDefault="004C51D9" w:rsidP="00CB1E1D">
            <w:pPr>
              <w:spacing w:line="276" w:lineRule="auto"/>
              <w:jc w:val="both"/>
            </w:pPr>
          </w:p>
        </w:tc>
      </w:tr>
      <w:tr w:rsidR="004C51D9" w:rsidRPr="00F849A3" w14:paraId="13EE2D7B" w14:textId="6CAA4EC3" w:rsidTr="00C64DBE">
        <w:tc>
          <w:tcPr>
            <w:tcW w:w="2802" w:type="dxa"/>
          </w:tcPr>
          <w:p w14:paraId="4305E716" w14:textId="293EE4AF" w:rsidR="004C51D9" w:rsidRPr="00F849A3" w:rsidRDefault="004C51D9" w:rsidP="00CB1E1D">
            <w:pPr>
              <w:tabs>
                <w:tab w:val="left" w:pos="195"/>
              </w:tabs>
              <w:spacing w:line="276" w:lineRule="auto"/>
              <w:ind w:left="142" w:hanging="142"/>
            </w:pPr>
            <w:r w:rsidRPr="00F849A3">
              <w:tab/>
              <w:t>Diabetes mellitus type 2</w:t>
            </w:r>
          </w:p>
        </w:tc>
        <w:tc>
          <w:tcPr>
            <w:tcW w:w="708" w:type="dxa"/>
            <w:tcBorders>
              <w:right w:val="nil"/>
            </w:tcBorders>
          </w:tcPr>
          <w:p w14:paraId="547F109B" w14:textId="431B4B5E" w:rsidR="004C51D9" w:rsidRPr="00F849A3" w:rsidRDefault="004C51D9" w:rsidP="00CB1E1D">
            <w:pPr>
              <w:spacing w:line="276" w:lineRule="auto"/>
              <w:jc w:val="right"/>
            </w:pPr>
            <w:r w:rsidRPr="00F849A3">
              <w:t>8</w:t>
            </w:r>
            <w:r w:rsidR="00306487" w:rsidRPr="00F849A3">
              <w:t>2</w:t>
            </w:r>
          </w:p>
        </w:tc>
        <w:tc>
          <w:tcPr>
            <w:tcW w:w="993" w:type="dxa"/>
            <w:tcBorders>
              <w:left w:val="nil"/>
            </w:tcBorders>
          </w:tcPr>
          <w:p w14:paraId="29ACED71" w14:textId="131194FA" w:rsidR="004C51D9" w:rsidRPr="00F849A3" w:rsidRDefault="004C51D9" w:rsidP="00CB1E1D">
            <w:pPr>
              <w:spacing w:line="276" w:lineRule="auto"/>
            </w:pPr>
            <w:r w:rsidRPr="00F849A3">
              <w:t>(2</w:t>
            </w:r>
            <w:r w:rsidR="00306487" w:rsidRPr="00F849A3">
              <w:t>8</w:t>
            </w:r>
            <w:r w:rsidRPr="00F849A3">
              <w:t>.</w:t>
            </w:r>
            <w:r w:rsidR="00306487" w:rsidRPr="00F849A3">
              <w:t>0</w:t>
            </w:r>
            <w:r w:rsidRPr="00F849A3">
              <w:t>)</w:t>
            </w:r>
          </w:p>
        </w:tc>
        <w:tc>
          <w:tcPr>
            <w:tcW w:w="709" w:type="dxa"/>
            <w:tcBorders>
              <w:right w:val="nil"/>
            </w:tcBorders>
          </w:tcPr>
          <w:p w14:paraId="6A1DC770" w14:textId="1999A1ED" w:rsidR="004C51D9" w:rsidRPr="00F849A3" w:rsidRDefault="00306487" w:rsidP="00CB1E1D">
            <w:pPr>
              <w:spacing w:line="276" w:lineRule="auto"/>
              <w:jc w:val="right"/>
            </w:pPr>
            <w:r w:rsidRPr="00F849A3">
              <w:t>30</w:t>
            </w:r>
          </w:p>
        </w:tc>
        <w:tc>
          <w:tcPr>
            <w:tcW w:w="1133" w:type="dxa"/>
            <w:tcBorders>
              <w:left w:val="nil"/>
            </w:tcBorders>
          </w:tcPr>
          <w:p w14:paraId="13790728" w14:textId="336A48A0" w:rsidR="004C51D9" w:rsidRPr="00F849A3" w:rsidRDefault="004C51D9" w:rsidP="00CB1E1D">
            <w:pPr>
              <w:spacing w:line="276" w:lineRule="auto"/>
            </w:pPr>
            <w:r w:rsidRPr="00F849A3">
              <w:t>(</w:t>
            </w:r>
            <w:r w:rsidR="00306487" w:rsidRPr="00F849A3">
              <w:t>22.1</w:t>
            </w:r>
            <w:r w:rsidRPr="00F849A3">
              <w:t>)</w:t>
            </w:r>
          </w:p>
        </w:tc>
        <w:tc>
          <w:tcPr>
            <w:tcW w:w="1135" w:type="dxa"/>
          </w:tcPr>
          <w:p w14:paraId="2514397D" w14:textId="0C8CF615" w:rsidR="004C51D9" w:rsidRPr="00F849A3" w:rsidRDefault="004C51D9" w:rsidP="00CB1E1D">
            <w:pPr>
              <w:spacing w:line="276" w:lineRule="auto"/>
              <w:jc w:val="both"/>
            </w:pPr>
            <w:r w:rsidRPr="00F849A3">
              <w:t>0.</w:t>
            </w:r>
            <w:r w:rsidR="00306487" w:rsidRPr="00F849A3">
              <w:t>19</w:t>
            </w:r>
          </w:p>
        </w:tc>
        <w:tc>
          <w:tcPr>
            <w:tcW w:w="1135" w:type="dxa"/>
          </w:tcPr>
          <w:p w14:paraId="5C9C7078" w14:textId="0AFCAA3A" w:rsidR="004C51D9" w:rsidRPr="00F849A3" w:rsidRDefault="00F1330A" w:rsidP="00CB1E1D">
            <w:pPr>
              <w:spacing w:line="276" w:lineRule="auto"/>
              <w:jc w:val="both"/>
            </w:pPr>
            <w:r w:rsidRPr="00F849A3">
              <w:t>0.32</w:t>
            </w:r>
          </w:p>
        </w:tc>
      </w:tr>
      <w:tr w:rsidR="004C51D9" w:rsidRPr="00F849A3" w14:paraId="4C881D0E" w14:textId="78939F81" w:rsidTr="00C64DBE">
        <w:tc>
          <w:tcPr>
            <w:tcW w:w="2802" w:type="dxa"/>
          </w:tcPr>
          <w:p w14:paraId="4DE2A242" w14:textId="61B8750A" w:rsidR="004C51D9" w:rsidRPr="00F849A3" w:rsidRDefault="004C51D9" w:rsidP="00CB1E1D">
            <w:pPr>
              <w:tabs>
                <w:tab w:val="left" w:pos="195"/>
              </w:tabs>
              <w:spacing w:line="276" w:lineRule="auto"/>
              <w:ind w:left="142" w:hanging="142"/>
            </w:pPr>
            <w:r w:rsidRPr="00F849A3">
              <w:tab/>
              <w:t>Hypertension</w:t>
            </w:r>
          </w:p>
        </w:tc>
        <w:tc>
          <w:tcPr>
            <w:tcW w:w="708" w:type="dxa"/>
            <w:tcBorders>
              <w:right w:val="nil"/>
            </w:tcBorders>
          </w:tcPr>
          <w:p w14:paraId="0A77A42F" w14:textId="40F1F15E" w:rsidR="004C51D9" w:rsidRPr="00F849A3" w:rsidRDefault="004C51D9" w:rsidP="00CB1E1D">
            <w:pPr>
              <w:spacing w:line="276" w:lineRule="auto"/>
              <w:jc w:val="right"/>
            </w:pPr>
            <w:r w:rsidRPr="00F849A3">
              <w:t>12</w:t>
            </w:r>
            <w:r w:rsidR="00306487" w:rsidRPr="00F849A3">
              <w:t>5</w:t>
            </w:r>
          </w:p>
        </w:tc>
        <w:tc>
          <w:tcPr>
            <w:tcW w:w="993" w:type="dxa"/>
            <w:tcBorders>
              <w:left w:val="nil"/>
            </w:tcBorders>
          </w:tcPr>
          <w:p w14:paraId="2AE24943" w14:textId="5FCEA247" w:rsidR="004C51D9" w:rsidRPr="00F849A3" w:rsidRDefault="004C51D9" w:rsidP="00CB1E1D">
            <w:pPr>
              <w:spacing w:line="276" w:lineRule="auto"/>
            </w:pPr>
            <w:r w:rsidRPr="00F849A3">
              <w:t>(4</w:t>
            </w:r>
            <w:r w:rsidR="00306487" w:rsidRPr="00F849A3">
              <w:t>2</w:t>
            </w:r>
            <w:r w:rsidRPr="00F849A3">
              <w:t>.7)</w:t>
            </w:r>
          </w:p>
        </w:tc>
        <w:tc>
          <w:tcPr>
            <w:tcW w:w="709" w:type="dxa"/>
            <w:tcBorders>
              <w:right w:val="nil"/>
            </w:tcBorders>
          </w:tcPr>
          <w:p w14:paraId="46214CEE" w14:textId="51512E64" w:rsidR="004C51D9" w:rsidRPr="00F849A3" w:rsidRDefault="00306487" w:rsidP="00CB1E1D">
            <w:pPr>
              <w:spacing w:line="276" w:lineRule="auto"/>
              <w:jc w:val="right"/>
            </w:pPr>
            <w:r w:rsidRPr="00F849A3">
              <w:t>42</w:t>
            </w:r>
          </w:p>
        </w:tc>
        <w:tc>
          <w:tcPr>
            <w:tcW w:w="1133" w:type="dxa"/>
            <w:tcBorders>
              <w:left w:val="nil"/>
            </w:tcBorders>
          </w:tcPr>
          <w:p w14:paraId="06912C24" w14:textId="2FE1A3E8" w:rsidR="004C51D9" w:rsidRPr="00F849A3" w:rsidRDefault="004C51D9" w:rsidP="00CB1E1D">
            <w:pPr>
              <w:spacing w:line="276" w:lineRule="auto"/>
            </w:pPr>
            <w:r w:rsidRPr="00F849A3">
              <w:t>(3</w:t>
            </w:r>
            <w:r w:rsidR="00306487" w:rsidRPr="00F849A3">
              <w:t>0</w:t>
            </w:r>
            <w:r w:rsidRPr="00F849A3">
              <w:t>.</w:t>
            </w:r>
            <w:r w:rsidR="00306487" w:rsidRPr="00F849A3">
              <w:t>9</w:t>
            </w:r>
            <w:r w:rsidRPr="00F849A3">
              <w:t>)</w:t>
            </w:r>
          </w:p>
        </w:tc>
        <w:tc>
          <w:tcPr>
            <w:tcW w:w="1135" w:type="dxa"/>
          </w:tcPr>
          <w:p w14:paraId="0A572737" w14:textId="564963D5" w:rsidR="004C51D9" w:rsidRPr="00F849A3" w:rsidRDefault="004C51D9" w:rsidP="00CB1E1D">
            <w:pPr>
              <w:spacing w:line="276" w:lineRule="auto"/>
              <w:jc w:val="both"/>
            </w:pPr>
            <w:r w:rsidRPr="00F849A3">
              <w:t>0.0</w:t>
            </w:r>
            <w:r w:rsidR="00306487" w:rsidRPr="00F849A3">
              <w:t>2</w:t>
            </w:r>
          </w:p>
        </w:tc>
        <w:tc>
          <w:tcPr>
            <w:tcW w:w="1135" w:type="dxa"/>
          </w:tcPr>
          <w:p w14:paraId="525B17FD" w14:textId="5459033A" w:rsidR="004C51D9" w:rsidRPr="00F849A3" w:rsidRDefault="00F1330A" w:rsidP="00CB1E1D">
            <w:pPr>
              <w:spacing w:line="276" w:lineRule="auto"/>
              <w:jc w:val="both"/>
            </w:pPr>
            <w:r w:rsidRPr="00F849A3">
              <w:t>0.09</w:t>
            </w:r>
          </w:p>
        </w:tc>
      </w:tr>
      <w:tr w:rsidR="004C51D9" w:rsidRPr="00F849A3" w14:paraId="2FC0CEED" w14:textId="0BB43621" w:rsidTr="00C64DBE">
        <w:tc>
          <w:tcPr>
            <w:tcW w:w="2802" w:type="dxa"/>
          </w:tcPr>
          <w:p w14:paraId="20433FAC" w14:textId="75675FF3" w:rsidR="004C51D9" w:rsidRPr="00F849A3" w:rsidRDefault="004C51D9" w:rsidP="00CB1E1D">
            <w:pPr>
              <w:tabs>
                <w:tab w:val="left" w:pos="195"/>
              </w:tabs>
              <w:spacing w:line="276" w:lineRule="auto"/>
              <w:ind w:left="142" w:hanging="142"/>
            </w:pPr>
            <w:r w:rsidRPr="00F849A3">
              <w:tab/>
              <w:t>Obesity</w:t>
            </w:r>
          </w:p>
        </w:tc>
        <w:tc>
          <w:tcPr>
            <w:tcW w:w="708" w:type="dxa"/>
            <w:tcBorders>
              <w:right w:val="nil"/>
            </w:tcBorders>
          </w:tcPr>
          <w:p w14:paraId="4EEE71A4" w14:textId="0AF39BB8" w:rsidR="004C51D9" w:rsidRPr="00F849A3" w:rsidRDefault="00306487" w:rsidP="00CB1E1D">
            <w:pPr>
              <w:spacing w:line="276" w:lineRule="auto"/>
              <w:jc w:val="right"/>
            </w:pPr>
            <w:r w:rsidRPr="00F849A3">
              <w:t>58</w:t>
            </w:r>
          </w:p>
        </w:tc>
        <w:tc>
          <w:tcPr>
            <w:tcW w:w="993" w:type="dxa"/>
            <w:tcBorders>
              <w:left w:val="nil"/>
            </w:tcBorders>
          </w:tcPr>
          <w:p w14:paraId="2C8A7759" w14:textId="2AEAA5AA" w:rsidR="004C51D9" w:rsidRPr="00F849A3" w:rsidRDefault="004C51D9" w:rsidP="00CB1E1D">
            <w:pPr>
              <w:spacing w:line="276" w:lineRule="auto"/>
            </w:pPr>
            <w:r w:rsidRPr="00F849A3">
              <w:t>(</w:t>
            </w:r>
            <w:r w:rsidR="00306487" w:rsidRPr="00F849A3">
              <w:t>19.8</w:t>
            </w:r>
            <w:r w:rsidRPr="00F849A3">
              <w:t>)</w:t>
            </w:r>
          </w:p>
        </w:tc>
        <w:tc>
          <w:tcPr>
            <w:tcW w:w="709" w:type="dxa"/>
            <w:tcBorders>
              <w:right w:val="nil"/>
            </w:tcBorders>
          </w:tcPr>
          <w:p w14:paraId="571151D8" w14:textId="2021D676" w:rsidR="004C51D9" w:rsidRPr="00F849A3" w:rsidRDefault="00306487" w:rsidP="00CB1E1D">
            <w:pPr>
              <w:spacing w:line="276" w:lineRule="auto"/>
              <w:jc w:val="right"/>
            </w:pPr>
            <w:r w:rsidRPr="00F849A3">
              <w:t>30</w:t>
            </w:r>
          </w:p>
        </w:tc>
        <w:tc>
          <w:tcPr>
            <w:tcW w:w="1133" w:type="dxa"/>
            <w:tcBorders>
              <w:left w:val="nil"/>
            </w:tcBorders>
          </w:tcPr>
          <w:p w14:paraId="4E7DB45E" w14:textId="6A8FCDDC" w:rsidR="004C51D9" w:rsidRPr="00F849A3" w:rsidRDefault="004C51D9" w:rsidP="00CB1E1D">
            <w:pPr>
              <w:spacing w:line="276" w:lineRule="auto"/>
            </w:pPr>
            <w:r w:rsidRPr="00F849A3">
              <w:t>(</w:t>
            </w:r>
            <w:r w:rsidR="00306487" w:rsidRPr="00F849A3">
              <w:t>22.1</w:t>
            </w:r>
            <w:r w:rsidRPr="00F849A3">
              <w:t>)</w:t>
            </w:r>
          </w:p>
        </w:tc>
        <w:tc>
          <w:tcPr>
            <w:tcW w:w="1135" w:type="dxa"/>
          </w:tcPr>
          <w:p w14:paraId="477D5F60" w14:textId="13A243A6" w:rsidR="004C51D9" w:rsidRPr="00F849A3" w:rsidRDefault="004C51D9" w:rsidP="00CB1E1D">
            <w:pPr>
              <w:spacing w:line="276" w:lineRule="auto"/>
              <w:jc w:val="both"/>
            </w:pPr>
            <w:r w:rsidRPr="00F849A3">
              <w:t>0.5</w:t>
            </w:r>
            <w:r w:rsidR="00306487" w:rsidRPr="00F849A3">
              <w:t>9</w:t>
            </w:r>
          </w:p>
        </w:tc>
        <w:tc>
          <w:tcPr>
            <w:tcW w:w="1135" w:type="dxa"/>
          </w:tcPr>
          <w:p w14:paraId="1B8D5513" w14:textId="09248248" w:rsidR="004C51D9" w:rsidRPr="00F849A3" w:rsidRDefault="00F1330A" w:rsidP="00CB1E1D">
            <w:pPr>
              <w:spacing w:line="276" w:lineRule="auto"/>
              <w:jc w:val="both"/>
            </w:pPr>
            <w:r w:rsidRPr="00F849A3">
              <w:t>0.68</w:t>
            </w:r>
          </w:p>
        </w:tc>
      </w:tr>
      <w:tr w:rsidR="004C51D9" w:rsidRPr="00F849A3" w14:paraId="4C8070BB" w14:textId="18057F83" w:rsidTr="00C64DBE">
        <w:tc>
          <w:tcPr>
            <w:tcW w:w="2802" w:type="dxa"/>
          </w:tcPr>
          <w:p w14:paraId="6FD77FCE" w14:textId="1A038CD9" w:rsidR="004C51D9" w:rsidRPr="00F849A3" w:rsidRDefault="004C51D9" w:rsidP="00CB1E1D">
            <w:pPr>
              <w:tabs>
                <w:tab w:val="left" w:pos="195"/>
              </w:tabs>
              <w:spacing w:line="276" w:lineRule="auto"/>
              <w:ind w:left="142" w:hanging="142"/>
            </w:pPr>
            <w:r w:rsidRPr="00F849A3">
              <w:tab/>
              <w:t>Dementia</w:t>
            </w:r>
          </w:p>
        </w:tc>
        <w:tc>
          <w:tcPr>
            <w:tcW w:w="708" w:type="dxa"/>
            <w:tcBorders>
              <w:right w:val="nil"/>
            </w:tcBorders>
          </w:tcPr>
          <w:p w14:paraId="394EF78D" w14:textId="3EC0097C" w:rsidR="004C51D9" w:rsidRPr="00F849A3" w:rsidRDefault="004C51D9" w:rsidP="00CB1E1D">
            <w:pPr>
              <w:spacing w:line="276" w:lineRule="auto"/>
              <w:jc w:val="right"/>
            </w:pPr>
            <w:r w:rsidRPr="00F849A3">
              <w:t>3</w:t>
            </w:r>
            <w:r w:rsidR="00306487" w:rsidRPr="00F849A3">
              <w:t>4</w:t>
            </w:r>
          </w:p>
        </w:tc>
        <w:tc>
          <w:tcPr>
            <w:tcW w:w="993" w:type="dxa"/>
            <w:tcBorders>
              <w:left w:val="nil"/>
            </w:tcBorders>
          </w:tcPr>
          <w:p w14:paraId="257B9D7D" w14:textId="6031F5F7" w:rsidR="004C51D9" w:rsidRPr="00F849A3" w:rsidRDefault="004C51D9" w:rsidP="00CB1E1D">
            <w:pPr>
              <w:spacing w:line="276" w:lineRule="auto"/>
            </w:pPr>
            <w:r w:rsidRPr="00F849A3">
              <w:t>(1</w:t>
            </w:r>
            <w:r w:rsidR="00306487" w:rsidRPr="00F849A3">
              <w:t>1</w:t>
            </w:r>
            <w:r w:rsidRPr="00F849A3">
              <w:t>.6)</w:t>
            </w:r>
          </w:p>
        </w:tc>
        <w:tc>
          <w:tcPr>
            <w:tcW w:w="709" w:type="dxa"/>
            <w:tcBorders>
              <w:right w:val="nil"/>
            </w:tcBorders>
          </w:tcPr>
          <w:p w14:paraId="12557FE8" w14:textId="1AAEF01B" w:rsidR="004C51D9" w:rsidRPr="00F849A3" w:rsidRDefault="004C51D9" w:rsidP="00CB1E1D">
            <w:pPr>
              <w:spacing w:line="276" w:lineRule="auto"/>
              <w:jc w:val="right"/>
            </w:pPr>
            <w:r w:rsidRPr="00F849A3">
              <w:t>1</w:t>
            </w:r>
            <w:r w:rsidR="00306487" w:rsidRPr="00F849A3">
              <w:t>0</w:t>
            </w:r>
          </w:p>
        </w:tc>
        <w:tc>
          <w:tcPr>
            <w:tcW w:w="1133" w:type="dxa"/>
            <w:tcBorders>
              <w:left w:val="nil"/>
            </w:tcBorders>
          </w:tcPr>
          <w:p w14:paraId="7518A34C" w14:textId="188D0420" w:rsidR="004C51D9" w:rsidRPr="00F849A3" w:rsidRDefault="004C51D9" w:rsidP="00CB1E1D">
            <w:pPr>
              <w:spacing w:line="276" w:lineRule="auto"/>
            </w:pPr>
            <w:r w:rsidRPr="00F849A3">
              <w:t>(7.</w:t>
            </w:r>
            <w:r w:rsidR="00306487" w:rsidRPr="00F849A3">
              <w:t>4</w:t>
            </w:r>
            <w:r w:rsidRPr="00F849A3">
              <w:t>)</w:t>
            </w:r>
          </w:p>
        </w:tc>
        <w:tc>
          <w:tcPr>
            <w:tcW w:w="1135" w:type="dxa"/>
          </w:tcPr>
          <w:p w14:paraId="4D3D8768" w14:textId="19717F3F" w:rsidR="004C51D9" w:rsidRPr="00F849A3" w:rsidRDefault="004C51D9" w:rsidP="00CB1E1D">
            <w:pPr>
              <w:spacing w:line="276" w:lineRule="auto"/>
              <w:jc w:val="both"/>
            </w:pPr>
            <w:r w:rsidRPr="00F849A3">
              <w:t>0</w:t>
            </w:r>
            <w:r w:rsidR="00306487" w:rsidRPr="00F849A3">
              <w:t>.18</w:t>
            </w:r>
          </w:p>
        </w:tc>
        <w:tc>
          <w:tcPr>
            <w:tcW w:w="1135" w:type="dxa"/>
          </w:tcPr>
          <w:p w14:paraId="25F9949D" w14:textId="4B2F1700" w:rsidR="004C51D9" w:rsidRPr="00F849A3" w:rsidRDefault="00F1330A" w:rsidP="00CB1E1D">
            <w:pPr>
              <w:spacing w:line="276" w:lineRule="auto"/>
              <w:jc w:val="both"/>
            </w:pPr>
            <w:r w:rsidRPr="00F849A3">
              <w:t>0.32</w:t>
            </w:r>
          </w:p>
        </w:tc>
      </w:tr>
      <w:tr w:rsidR="004C51D9" w:rsidRPr="00F849A3" w14:paraId="3B4D33F2" w14:textId="72C72492" w:rsidTr="00C64DBE">
        <w:tc>
          <w:tcPr>
            <w:tcW w:w="2802" w:type="dxa"/>
          </w:tcPr>
          <w:p w14:paraId="62A94B2B" w14:textId="037E2950" w:rsidR="004C51D9" w:rsidRPr="00F849A3" w:rsidRDefault="004C51D9" w:rsidP="00CB1E1D">
            <w:pPr>
              <w:tabs>
                <w:tab w:val="left" w:pos="195"/>
              </w:tabs>
              <w:spacing w:line="276" w:lineRule="auto"/>
              <w:ind w:left="142" w:hanging="142"/>
            </w:pPr>
            <w:r w:rsidRPr="00F849A3">
              <w:tab/>
              <w:t>Chronic neurological disease</w:t>
            </w:r>
          </w:p>
        </w:tc>
        <w:tc>
          <w:tcPr>
            <w:tcW w:w="708" w:type="dxa"/>
            <w:tcBorders>
              <w:right w:val="nil"/>
            </w:tcBorders>
          </w:tcPr>
          <w:p w14:paraId="13B5A789" w14:textId="43A7F213" w:rsidR="004C51D9" w:rsidRPr="00F849A3" w:rsidRDefault="004C51D9" w:rsidP="00CB1E1D">
            <w:pPr>
              <w:spacing w:line="276" w:lineRule="auto"/>
              <w:jc w:val="right"/>
            </w:pPr>
            <w:r w:rsidRPr="00F849A3">
              <w:t>4</w:t>
            </w:r>
            <w:r w:rsidR="00306487" w:rsidRPr="00F849A3">
              <w:t>7</w:t>
            </w:r>
          </w:p>
        </w:tc>
        <w:tc>
          <w:tcPr>
            <w:tcW w:w="993" w:type="dxa"/>
            <w:tcBorders>
              <w:left w:val="nil"/>
            </w:tcBorders>
          </w:tcPr>
          <w:p w14:paraId="3AE8F05C" w14:textId="6788A317" w:rsidR="004C51D9" w:rsidRPr="00F849A3" w:rsidRDefault="004C51D9" w:rsidP="00CB1E1D">
            <w:pPr>
              <w:spacing w:line="276" w:lineRule="auto"/>
            </w:pPr>
            <w:r w:rsidRPr="00F849A3">
              <w:t>(1</w:t>
            </w:r>
            <w:r w:rsidR="00306487" w:rsidRPr="00F849A3">
              <w:t>6</w:t>
            </w:r>
            <w:r w:rsidRPr="00F849A3">
              <w:t>.</w:t>
            </w:r>
            <w:r w:rsidR="00306487" w:rsidRPr="00F849A3">
              <w:t>0</w:t>
            </w:r>
            <w:r w:rsidRPr="00F849A3">
              <w:t>)</w:t>
            </w:r>
          </w:p>
        </w:tc>
        <w:tc>
          <w:tcPr>
            <w:tcW w:w="709" w:type="dxa"/>
            <w:tcBorders>
              <w:right w:val="nil"/>
            </w:tcBorders>
          </w:tcPr>
          <w:p w14:paraId="1559DF1A" w14:textId="24C6F13E" w:rsidR="004C51D9" w:rsidRPr="00F849A3" w:rsidRDefault="004C51D9" w:rsidP="00CB1E1D">
            <w:pPr>
              <w:spacing w:line="276" w:lineRule="auto"/>
              <w:jc w:val="right"/>
            </w:pPr>
            <w:r w:rsidRPr="00F849A3">
              <w:t>1</w:t>
            </w:r>
            <w:r w:rsidR="00306487" w:rsidRPr="00F849A3">
              <w:t>0</w:t>
            </w:r>
          </w:p>
        </w:tc>
        <w:tc>
          <w:tcPr>
            <w:tcW w:w="1133" w:type="dxa"/>
            <w:tcBorders>
              <w:left w:val="nil"/>
            </w:tcBorders>
          </w:tcPr>
          <w:p w14:paraId="33D0AE94" w14:textId="05E06FA7" w:rsidR="004C51D9" w:rsidRPr="00F849A3" w:rsidRDefault="004C51D9" w:rsidP="00CB1E1D">
            <w:pPr>
              <w:spacing w:line="276" w:lineRule="auto"/>
            </w:pPr>
            <w:r w:rsidRPr="00F849A3">
              <w:t>(</w:t>
            </w:r>
            <w:r w:rsidR="00306487" w:rsidRPr="00F849A3">
              <w:t>7.4</w:t>
            </w:r>
            <w:r w:rsidRPr="00F849A3">
              <w:t>)</w:t>
            </w:r>
          </w:p>
        </w:tc>
        <w:tc>
          <w:tcPr>
            <w:tcW w:w="1135" w:type="dxa"/>
          </w:tcPr>
          <w:p w14:paraId="67C63E34" w14:textId="13471F9C" w:rsidR="004C51D9" w:rsidRPr="00F849A3" w:rsidRDefault="004C51D9" w:rsidP="00CB1E1D">
            <w:pPr>
              <w:spacing w:line="276" w:lineRule="auto"/>
              <w:jc w:val="both"/>
            </w:pPr>
            <w:r w:rsidRPr="00F849A3">
              <w:t>0.</w:t>
            </w:r>
            <w:r w:rsidR="00306487" w:rsidRPr="00F849A3">
              <w:t>01</w:t>
            </w:r>
          </w:p>
        </w:tc>
        <w:tc>
          <w:tcPr>
            <w:tcW w:w="1135" w:type="dxa"/>
          </w:tcPr>
          <w:p w14:paraId="5CD2F790" w14:textId="3B853BCD" w:rsidR="004C51D9" w:rsidRPr="00F849A3" w:rsidRDefault="00F1330A" w:rsidP="00CB1E1D">
            <w:pPr>
              <w:spacing w:line="276" w:lineRule="auto"/>
              <w:jc w:val="both"/>
            </w:pPr>
            <w:r w:rsidRPr="00F849A3">
              <w:t>0.09</w:t>
            </w:r>
          </w:p>
        </w:tc>
      </w:tr>
      <w:tr w:rsidR="004C51D9" w:rsidRPr="00F849A3" w14:paraId="3A8D446F" w14:textId="24703957" w:rsidTr="00C64DBE">
        <w:tc>
          <w:tcPr>
            <w:tcW w:w="2802" w:type="dxa"/>
          </w:tcPr>
          <w:p w14:paraId="687C904A" w14:textId="105E0F50" w:rsidR="004C51D9" w:rsidRPr="00F849A3" w:rsidRDefault="004C51D9" w:rsidP="00CB1E1D">
            <w:pPr>
              <w:tabs>
                <w:tab w:val="left" w:pos="195"/>
              </w:tabs>
              <w:spacing w:line="276" w:lineRule="auto"/>
              <w:ind w:left="142" w:hanging="142"/>
            </w:pPr>
            <w:r w:rsidRPr="00F849A3">
              <w:tab/>
              <w:t xml:space="preserve">Active malignancy </w:t>
            </w:r>
          </w:p>
        </w:tc>
        <w:tc>
          <w:tcPr>
            <w:tcW w:w="708" w:type="dxa"/>
            <w:tcBorders>
              <w:right w:val="nil"/>
            </w:tcBorders>
          </w:tcPr>
          <w:p w14:paraId="0DB84D77" w14:textId="19F42F49" w:rsidR="004C51D9" w:rsidRPr="00F849A3" w:rsidRDefault="004C51D9" w:rsidP="00CB1E1D">
            <w:pPr>
              <w:spacing w:line="276" w:lineRule="auto"/>
              <w:jc w:val="right"/>
            </w:pPr>
            <w:r w:rsidRPr="00F849A3">
              <w:t>2</w:t>
            </w:r>
            <w:r w:rsidR="001B5BFB" w:rsidRPr="00F849A3">
              <w:t>5</w:t>
            </w:r>
          </w:p>
        </w:tc>
        <w:tc>
          <w:tcPr>
            <w:tcW w:w="993" w:type="dxa"/>
            <w:tcBorders>
              <w:left w:val="nil"/>
            </w:tcBorders>
          </w:tcPr>
          <w:p w14:paraId="72808BE5" w14:textId="5A9339F4" w:rsidR="004C51D9" w:rsidRPr="00F849A3" w:rsidRDefault="004C51D9" w:rsidP="00CB1E1D">
            <w:pPr>
              <w:spacing w:line="276" w:lineRule="auto"/>
            </w:pPr>
            <w:r w:rsidRPr="00F849A3">
              <w:t>(</w:t>
            </w:r>
            <w:r w:rsidR="001B5BFB" w:rsidRPr="00F849A3">
              <w:t>8.5</w:t>
            </w:r>
            <w:r w:rsidRPr="00F849A3">
              <w:t>)</w:t>
            </w:r>
          </w:p>
        </w:tc>
        <w:tc>
          <w:tcPr>
            <w:tcW w:w="709" w:type="dxa"/>
            <w:tcBorders>
              <w:right w:val="nil"/>
            </w:tcBorders>
          </w:tcPr>
          <w:p w14:paraId="4883BCD6" w14:textId="7ACB3ACA" w:rsidR="004C51D9" w:rsidRPr="00F849A3" w:rsidRDefault="001B5BFB" w:rsidP="00CB1E1D">
            <w:pPr>
              <w:spacing w:line="276" w:lineRule="auto"/>
              <w:jc w:val="right"/>
            </w:pPr>
            <w:r w:rsidRPr="00F849A3">
              <w:t>18</w:t>
            </w:r>
          </w:p>
        </w:tc>
        <w:tc>
          <w:tcPr>
            <w:tcW w:w="1133" w:type="dxa"/>
            <w:tcBorders>
              <w:left w:val="nil"/>
            </w:tcBorders>
          </w:tcPr>
          <w:p w14:paraId="00F04645" w14:textId="48315F3A" w:rsidR="004C51D9" w:rsidRPr="00F849A3" w:rsidRDefault="004C51D9" w:rsidP="00CB1E1D">
            <w:pPr>
              <w:spacing w:line="276" w:lineRule="auto"/>
            </w:pPr>
            <w:r w:rsidRPr="00F849A3">
              <w:t>(</w:t>
            </w:r>
            <w:r w:rsidR="001B5BFB" w:rsidRPr="00F849A3">
              <w:t>13</w:t>
            </w:r>
            <w:r w:rsidRPr="00F849A3">
              <w:t>.2)</w:t>
            </w:r>
          </w:p>
        </w:tc>
        <w:tc>
          <w:tcPr>
            <w:tcW w:w="1135" w:type="dxa"/>
          </w:tcPr>
          <w:p w14:paraId="1CC48775" w14:textId="773DB414" w:rsidR="004C51D9" w:rsidRPr="00F849A3" w:rsidRDefault="004C51D9" w:rsidP="00CB1E1D">
            <w:pPr>
              <w:spacing w:line="276" w:lineRule="auto"/>
              <w:jc w:val="both"/>
            </w:pPr>
            <w:r w:rsidRPr="00F849A3">
              <w:t>0.</w:t>
            </w:r>
            <w:r w:rsidR="001B5BFB" w:rsidRPr="00F849A3">
              <w:t>13</w:t>
            </w:r>
          </w:p>
        </w:tc>
        <w:tc>
          <w:tcPr>
            <w:tcW w:w="1135" w:type="dxa"/>
          </w:tcPr>
          <w:p w14:paraId="005472E9" w14:textId="4ED230D1" w:rsidR="004C51D9" w:rsidRPr="00F849A3" w:rsidRDefault="00F1330A" w:rsidP="00CB1E1D">
            <w:pPr>
              <w:spacing w:line="276" w:lineRule="auto"/>
              <w:jc w:val="both"/>
            </w:pPr>
            <w:r w:rsidRPr="00F849A3">
              <w:t>0.29</w:t>
            </w:r>
          </w:p>
        </w:tc>
      </w:tr>
      <w:tr w:rsidR="004C51D9" w:rsidRPr="00F849A3" w14:paraId="3885F61B" w14:textId="42C8FFE1" w:rsidTr="00C64DBE">
        <w:tc>
          <w:tcPr>
            <w:tcW w:w="2802" w:type="dxa"/>
          </w:tcPr>
          <w:p w14:paraId="219793DE" w14:textId="36F53E2D" w:rsidR="004C51D9" w:rsidRPr="00F849A3" w:rsidRDefault="004C51D9" w:rsidP="00CB1E1D">
            <w:pPr>
              <w:tabs>
                <w:tab w:val="left" w:pos="195"/>
              </w:tabs>
              <w:spacing w:line="276" w:lineRule="auto"/>
              <w:ind w:left="142" w:hanging="142"/>
            </w:pPr>
            <w:r w:rsidRPr="00F849A3">
              <w:tab/>
              <w:t>Chronic liver disease</w:t>
            </w:r>
          </w:p>
        </w:tc>
        <w:tc>
          <w:tcPr>
            <w:tcW w:w="708" w:type="dxa"/>
            <w:tcBorders>
              <w:right w:val="nil"/>
            </w:tcBorders>
          </w:tcPr>
          <w:p w14:paraId="4F107AC6" w14:textId="444A8B9B" w:rsidR="004C51D9" w:rsidRPr="00F849A3" w:rsidRDefault="004C51D9" w:rsidP="00CB1E1D">
            <w:pPr>
              <w:spacing w:line="276" w:lineRule="auto"/>
              <w:jc w:val="right"/>
            </w:pPr>
            <w:r w:rsidRPr="00F849A3">
              <w:t>12</w:t>
            </w:r>
          </w:p>
        </w:tc>
        <w:tc>
          <w:tcPr>
            <w:tcW w:w="993" w:type="dxa"/>
            <w:tcBorders>
              <w:left w:val="nil"/>
            </w:tcBorders>
          </w:tcPr>
          <w:p w14:paraId="4642D093" w14:textId="48B46933" w:rsidR="004C51D9" w:rsidRPr="00F849A3" w:rsidRDefault="004C51D9" w:rsidP="00CB1E1D">
            <w:pPr>
              <w:spacing w:line="276" w:lineRule="auto"/>
            </w:pPr>
            <w:r w:rsidRPr="00F849A3">
              <w:t>(4.</w:t>
            </w:r>
            <w:r w:rsidR="001B5BFB" w:rsidRPr="00F849A3">
              <w:t>1</w:t>
            </w:r>
            <w:r w:rsidRPr="00F849A3">
              <w:t>)</w:t>
            </w:r>
          </w:p>
        </w:tc>
        <w:tc>
          <w:tcPr>
            <w:tcW w:w="709" w:type="dxa"/>
            <w:tcBorders>
              <w:right w:val="nil"/>
            </w:tcBorders>
          </w:tcPr>
          <w:p w14:paraId="0C487EA8" w14:textId="1C4C293A" w:rsidR="004C51D9" w:rsidRPr="00F849A3" w:rsidRDefault="001B5BFB" w:rsidP="00CB1E1D">
            <w:pPr>
              <w:spacing w:line="276" w:lineRule="auto"/>
              <w:jc w:val="right"/>
            </w:pPr>
            <w:r w:rsidRPr="00F849A3">
              <w:t>8</w:t>
            </w:r>
          </w:p>
        </w:tc>
        <w:tc>
          <w:tcPr>
            <w:tcW w:w="1133" w:type="dxa"/>
            <w:tcBorders>
              <w:left w:val="nil"/>
            </w:tcBorders>
          </w:tcPr>
          <w:p w14:paraId="542FB20C" w14:textId="34A9E068" w:rsidR="004C51D9" w:rsidRPr="00F849A3" w:rsidRDefault="004C51D9" w:rsidP="00CB1E1D">
            <w:pPr>
              <w:spacing w:line="276" w:lineRule="auto"/>
            </w:pPr>
            <w:r w:rsidRPr="00F849A3">
              <w:t>(</w:t>
            </w:r>
            <w:r w:rsidR="001B5BFB" w:rsidRPr="00F849A3">
              <w:t>5</w:t>
            </w:r>
            <w:r w:rsidRPr="00F849A3">
              <w:t>.</w:t>
            </w:r>
            <w:r w:rsidR="001B5BFB" w:rsidRPr="00F849A3">
              <w:t>9</w:t>
            </w:r>
            <w:r w:rsidRPr="00F849A3">
              <w:t>)</w:t>
            </w:r>
          </w:p>
        </w:tc>
        <w:tc>
          <w:tcPr>
            <w:tcW w:w="1135" w:type="dxa"/>
          </w:tcPr>
          <w:p w14:paraId="44CE46FB" w14:textId="02C12CD8" w:rsidR="004C51D9" w:rsidRPr="00F849A3" w:rsidRDefault="004C51D9" w:rsidP="00CB1E1D">
            <w:pPr>
              <w:spacing w:line="276" w:lineRule="auto"/>
              <w:jc w:val="both"/>
            </w:pPr>
            <w:r w:rsidRPr="00F849A3">
              <w:t>0.</w:t>
            </w:r>
            <w:r w:rsidR="001B5BFB" w:rsidRPr="00F849A3">
              <w:t>41</w:t>
            </w:r>
          </w:p>
        </w:tc>
        <w:tc>
          <w:tcPr>
            <w:tcW w:w="1135" w:type="dxa"/>
          </w:tcPr>
          <w:p w14:paraId="340D2D29" w14:textId="08836E81" w:rsidR="004C51D9" w:rsidRPr="00F849A3" w:rsidRDefault="00F1330A" w:rsidP="00CB1E1D">
            <w:pPr>
              <w:spacing w:line="276" w:lineRule="auto"/>
              <w:jc w:val="both"/>
            </w:pPr>
            <w:r w:rsidRPr="00F849A3">
              <w:t>0.61</w:t>
            </w:r>
          </w:p>
        </w:tc>
      </w:tr>
      <w:tr w:rsidR="004C51D9" w:rsidRPr="00F849A3" w14:paraId="1BCBC178" w14:textId="788A5EA0" w:rsidTr="00C64DBE">
        <w:tc>
          <w:tcPr>
            <w:tcW w:w="2802" w:type="dxa"/>
          </w:tcPr>
          <w:p w14:paraId="218ED35E" w14:textId="160631EA" w:rsidR="004C51D9" w:rsidRPr="00F849A3" w:rsidRDefault="004C51D9" w:rsidP="00CB1E1D">
            <w:pPr>
              <w:tabs>
                <w:tab w:val="left" w:pos="195"/>
              </w:tabs>
              <w:spacing w:line="276" w:lineRule="auto"/>
              <w:ind w:left="142" w:hanging="142"/>
            </w:pPr>
            <w:r w:rsidRPr="00F849A3">
              <w:tab/>
              <w:t>Chronic renal disease</w:t>
            </w:r>
          </w:p>
        </w:tc>
        <w:tc>
          <w:tcPr>
            <w:tcW w:w="708" w:type="dxa"/>
            <w:tcBorders>
              <w:right w:val="nil"/>
            </w:tcBorders>
          </w:tcPr>
          <w:p w14:paraId="7F4F8719" w14:textId="32464C88" w:rsidR="004C51D9" w:rsidRPr="00F849A3" w:rsidRDefault="004C51D9" w:rsidP="00CB1E1D">
            <w:pPr>
              <w:spacing w:line="276" w:lineRule="auto"/>
              <w:jc w:val="right"/>
            </w:pPr>
            <w:r w:rsidRPr="00F849A3">
              <w:t>4</w:t>
            </w:r>
            <w:r w:rsidR="001B5A23" w:rsidRPr="00F849A3">
              <w:t>0</w:t>
            </w:r>
          </w:p>
        </w:tc>
        <w:tc>
          <w:tcPr>
            <w:tcW w:w="993" w:type="dxa"/>
            <w:tcBorders>
              <w:left w:val="nil"/>
            </w:tcBorders>
          </w:tcPr>
          <w:p w14:paraId="28FED500" w14:textId="22A593B0" w:rsidR="004C51D9" w:rsidRPr="00F849A3" w:rsidRDefault="004C51D9" w:rsidP="00CB1E1D">
            <w:pPr>
              <w:spacing w:line="276" w:lineRule="auto"/>
            </w:pPr>
            <w:r w:rsidRPr="00F849A3">
              <w:t>(1</w:t>
            </w:r>
            <w:r w:rsidR="001B5A23" w:rsidRPr="00F849A3">
              <w:t>3</w:t>
            </w:r>
            <w:r w:rsidRPr="00F849A3">
              <w:t>.</w:t>
            </w:r>
            <w:r w:rsidR="001B5A23" w:rsidRPr="00F849A3">
              <w:t>7</w:t>
            </w:r>
            <w:r w:rsidRPr="00F849A3">
              <w:t>)</w:t>
            </w:r>
          </w:p>
        </w:tc>
        <w:tc>
          <w:tcPr>
            <w:tcW w:w="709" w:type="dxa"/>
            <w:tcBorders>
              <w:right w:val="nil"/>
            </w:tcBorders>
          </w:tcPr>
          <w:p w14:paraId="533E31D9" w14:textId="661D89DB" w:rsidR="004C51D9" w:rsidRPr="00F849A3" w:rsidRDefault="004C51D9" w:rsidP="00CB1E1D">
            <w:pPr>
              <w:spacing w:line="276" w:lineRule="auto"/>
              <w:jc w:val="right"/>
            </w:pPr>
            <w:r w:rsidRPr="00F849A3">
              <w:t>1</w:t>
            </w:r>
            <w:r w:rsidR="001B5A23" w:rsidRPr="00F849A3">
              <w:t>0</w:t>
            </w:r>
          </w:p>
        </w:tc>
        <w:tc>
          <w:tcPr>
            <w:tcW w:w="1133" w:type="dxa"/>
            <w:tcBorders>
              <w:left w:val="nil"/>
            </w:tcBorders>
          </w:tcPr>
          <w:p w14:paraId="140B2B4D" w14:textId="7E41B00A" w:rsidR="004C51D9" w:rsidRPr="00F849A3" w:rsidRDefault="004C51D9" w:rsidP="00CB1E1D">
            <w:pPr>
              <w:spacing w:line="276" w:lineRule="auto"/>
            </w:pPr>
            <w:r w:rsidRPr="00F849A3">
              <w:t>(</w:t>
            </w:r>
            <w:r w:rsidR="001B5A23" w:rsidRPr="00F849A3">
              <w:t>7.4</w:t>
            </w:r>
            <w:r w:rsidRPr="00F849A3">
              <w:t>)</w:t>
            </w:r>
          </w:p>
        </w:tc>
        <w:tc>
          <w:tcPr>
            <w:tcW w:w="1135" w:type="dxa"/>
          </w:tcPr>
          <w:p w14:paraId="0B88D7CE" w14:textId="1CDF9377" w:rsidR="004C51D9" w:rsidRPr="00F849A3" w:rsidRDefault="004C51D9" w:rsidP="00CB1E1D">
            <w:pPr>
              <w:spacing w:line="276" w:lineRule="auto"/>
              <w:jc w:val="both"/>
            </w:pPr>
            <w:r w:rsidRPr="00F849A3">
              <w:t>0.</w:t>
            </w:r>
            <w:r w:rsidR="001B5A23" w:rsidRPr="00F849A3">
              <w:t>06</w:t>
            </w:r>
          </w:p>
        </w:tc>
        <w:tc>
          <w:tcPr>
            <w:tcW w:w="1135" w:type="dxa"/>
          </w:tcPr>
          <w:p w14:paraId="6F5D0D11" w14:textId="7D87BB8F" w:rsidR="004C51D9" w:rsidRPr="00F849A3" w:rsidRDefault="00F1330A" w:rsidP="00CB1E1D">
            <w:pPr>
              <w:spacing w:line="276" w:lineRule="auto"/>
              <w:jc w:val="both"/>
            </w:pPr>
            <w:r w:rsidRPr="00F849A3">
              <w:t>0.19</w:t>
            </w:r>
          </w:p>
        </w:tc>
      </w:tr>
      <w:tr w:rsidR="004C51D9" w:rsidRPr="00F849A3" w14:paraId="04B83B7A" w14:textId="5FCB4993" w:rsidTr="00C64DBE">
        <w:tc>
          <w:tcPr>
            <w:tcW w:w="2802" w:type="dxa"/>
          </w:tcPr>
          <w:p w14:paraId="1208D0F0" w14:textId="5AFEF5CB" w:rsidR="00CD68A6" w:rsidRPr="00F849A3" w:rsidRDefault="00E37378" w:rsidP="00CB1E1D">
            <w:pPr>
              <w:tabs>
                <w:tab w:val="left" w:pos="195"/>
              </w:tabs>
              <w:spacing w:line="276" w:lineRule="auto"/>
              <w:ind w:left="142" w:hanging="142"/>
            </w:pPr>
            <w:r w:rsidRPr="00F849A3">
              <w:tab/>
            </w:r>
            <w:r w:rsidR="00CD68A6" w:rsidRPr="00F849A3">
              <w:t>Haemodialysis</w:t>
            </w:r>
          </w:p>
        </w:tc>
        <w:tc>
          <w:tcPr>
            <w:tcW w:w="708" w:type="dxa"/>
            <w:tcBorders>
              <w:right w:val="nil"/>
            </w:tcBorders>
          </w:tcPr>
          <w:p w14:paraId="77443125" w14:textId="669797E1" w:rsidR="004C51D9" w:rsidRPr="00F849A3" w:rsidRDefault="001B5A23" w:rsidP="00CB1E1D">
            <w:pPr>
              <w:spacing w:line="276" w:lineRule="auto"/>
              <w:jc w:val="right"/>
            </w:pPr>
            <w:r w:rsidRPr="00F849A3">
              <w:t>7</w:t>
            </w:r>
          </w:p>
        </w:tc>
        <w:tc>
          <w:tcPr>
            <w:tcW w:w="993" w:type="dxa"/>
            <w:tcBorders>
              <w:left w:val="nil"/>
            </w:tcBorders>
          </w:tcPr>
          <w:p w14:paraId="0E1E4DDB" w14:textId="0858B5CF" w:rsidR="004C51D9" w:rsidRPr="00F849A3" w:rsidRDefault="00E207E3" w:rsidP="00CB1E1D">
            <w:pPr>
              <w:spacing w:line="276" w:lineRule="auto"/>
            </w:pPr>
            <w:r w:rsidRPr="00F849A3">
              <w:t>(2.</w:t>
            </w:r>
            <w:r w:rsidR="001B5A23" w:rsidRPr="00F849A3">
              <w:t>4</w:t>
            </w:r>
            <w:r w:rsidRPr="00F849A3">
              <w:t>)</w:t>
            </w:r>
          </w:p>
        </w:tc>
        <w:tc>
          <w:tcPr>
            <w:tcW w:w="709" w:type="dxa"/>
            <w:tcBorders>
              <w:right w:val="nil"/>
            </w:tcBorders>
          </w:tcPr>
          <w:p w14:paraId="3B9D9650" w14:textId="0C102580" w:rsidR="004C51D9" w:rsidRPr="00F849A3" w:rsidRDefault="001B5A23" w:rsidP="00CB1E1D">
            <w:pPr>
              <w:spacing w:line="276" w:lineRule="auto"/>
              <w:jc w:val="right"/>
            </w:pPr>
            <w:r w:rsidRPr="00F849A3">
              <w:t>0</w:t>
            </w:r>
          </w:p>
        </w:tc>
        <w:tc>
          <w:tcPr>
            <w:tcW w:w="1133" w:type="dxa"/>
            <w:tcBorders>
              <w:left w:val="nil"/>
            </w:tcBorders>
          </w:tcPr>
          <w:p w14:paraId="279C470B" w14:textId="2FB537CC" w:rsidR="004C51D9" w:rsidRPr="00F849A3" w:rsidRDefault="00E207E3" w:rsidP="00CB1E1D">
            <w:pPr>
              <w:spacing w:line="276" w:lineRule="auto"/>
            </w:pPr>
            <w:r w:rsidRPr="00F849A3">
              <w:t>(0)</w:t>
            </w:r>
          </w:p>
        </w:tc>
        <w:tc>
          <w:tcPr>
            <w:tcW w:w="1135" w:type="dxa"/>
          </w:tcPr>
          <w:p w14:paraId="315E2B84" w14:textId="7E267010" w:rsidR="004C51D9" w:rsidRPr="00F849A3" w:rsidRDefault="00E207E3" w:rsidP="00CB1E1D">
            <w:pPr>
              <w:spacing w:line="276" w:lineRule="auto"/>
              <w:jc w:val="both"/>
            </w:pPr>
            <w:r w:rsidRPr="00F849A3">
              <w:t>0.</w:t>
            </w:r>
            <w:r w:rsidR="001B5A23" w:rsidRPr="00F849A3">
              <w:t>07</w:t>
            </w:r>
          </w:p>
        </w:tc>
        <w:tc>
          <w:tcPr>
            <w:tcW w:w="1135" w:type="dxa"/>
          </w:tcPr>
          <w:p w14:paraId="14D264BF" w14:textId="4B32D57D" w:rsidR="004C51D9" w:rsidRPr="00F849A3" w:rsidRDefault="004C51D9" w:rsidP="00CB1E1D">
            <w:pPr>
              <w:spacing w:line="276" w:lineRule="auto"/>
              <w:jc w:val="both"/>
            </w:pPr>
          </w:p>
        </w:tc>
      </w:tr>
      <w:tr w:rsidR="004C51D9" w:rsidRPr="00F849A3" w14:paraId="5A5DBEE6" w14:textId="666FACC8" w:rsidTr="00C64DBE">
        <w:tc>
          <w:tcPr>
            <w:tcW w:w="2802" w:type="dxa"/>
          </w:tcPr>
          <w:p w14:paraId="30332D85" w14:textId="19CC95FB" w:rsidR="004C51D9" w:rsidRPr="00F849A3" w:rsidRDefault="00E37378" w:rsidP="00CB1E1D">
            <w:pPr>
              <w:tabs>
                <w:tab w:val="left" w:pos="195"/>
              </w:tabs>
              <w:spacing w:line="276" w:lineRule="auto"/>
              <w:ind w:left="142" w:hanging="142"/>
            </w:pPr>
            <w:r w:rsidRPr="00F849A3">
              <w:tab/>
            </w:r>
            <w:r w:rsidR="00CD68A6" w:rsidRPr="00F849A3">
              <w:t>Immunocompromised</w:t>
            </w:r>
          </w:p>
        </w:tc>
        <w:tc>
          <w:tcPr>
            <w:tcW w:w="708" w:type="dxa"/>
            <w:tcBorders>
              <w:right w:val="nil"/>
            </w:tcBorders>
          </w:tcPr>
          <w:p w14:paraId="36661073" w14:textId="782B4D41" w:rsidR="004C51D9" w:rsidRPr="00F849A3" w:rsidRDefault="001B5A23" w:rsidP="00CB1E1D">
            <w:pPr>
              <w:spacing w:line="276" w:lineRule="auto"/>
              <w:jc w:val="right"/>
            </w:pPr>
            <w:r w:rsidRPr="00F849A3">
              <w:t>19</w:t>
            </w:r>
          </w:p>
        </w:tc>
        <w:tc>
          <w:tcPr>
            <w:tcW w:w="993" w:type="dxa"/>
            <w:tcBorders>
              <w:left w:val="nil"/>
            </w:tcBorders>
          </w:tcPr>
          <w:p w14:paraId="0491CA0C" w14:textId="195373C0" w:rsidR="004C51D9" w:rsidRPr="00F849A3" w:rsidRDefault="00E207E3" w:rsidP="00CB1E1D">
            <w:pPr>
              <w:spacing w:line="276" w:lineRule="auto"/>
            </w:pPr>
            <w:r w:rsidRPr="00F849A3">
              <w:t>(</w:t>
            </w:r>
            <w:r w:rsidR="001B5A23" w:rsidRPr="00F849A3">
              <w:t>6.5</w:t>
            </w:r>
            <w:r w:rsidRPr="00F849A3">
              <w:t>)</w:t>
            </w:r>
          </w:p>
        </w:tc>
        <w:tc>
          <w:tcPr>
            <w:tcW w:w="709" w:type="dxa"/>
            <w:tcBorders>
              <w:right w:val="nil"/>
            </w:tcBorders>
          </w:tcPr>
          <w:p w14:paraId="6800DFA9" w14:textId="39080E73" w:rsidR="004C51D9" w:rsidRPr="00F849A3" w:rsidRDefault="001B5A23" w:rsidP="00CB1E1D">
            <w:pPr>
              <w:spacing w:line="276" w:lineRule="auto"/>
              <w:jc w:val="right"/>
            </w:pPr>
            <w:r w:rsidRPr="00F849A3">
              <w:t>18</w:t>
            </w:r>
          </w:p>
        </w:tc>
        <w:tc>
          <w:tcPr>
            <w:tcW w:w="1133" w:type="dxa"/>
            <w:tcBorders>
              <w:left w:val="nil"/>
            </w:tcBorders>
          </w:tcPr>
          <w:p w14:paraId="0491442B" w14:textId="463CE061" w:rsidR="004C51D9" w:rsidRPr="00F849A3" w:rsidRDefault="00E207E3" w:rsidP="00CB1E1D">
            <w:pPr>
              <w:spacing w:line="276" w:lineRule="auto"/>
            </w:pPr>
            <w:r w:rsidRPr="00F849A3">
              <w:t>(1</w:t>
            </w:r>
            <w:r w:rsidR="001B5A23" w:rsidRPr="00F849A3">
              <w:t>3</w:t>
            </w:r>
            <w:r w:rsidRPr="00F849A3">
              <w:t>.</w:t>
            </w:r>
            <w:r w:rsidR="001B5A23" w:rsidRPr="00F849A3">
              <w:t>2</w:t>
            </w:r>
            <w:r w:rsidRPr="00F849A3">
              <w:t>)</w:t>
            </w:r>
          </w:p>
        </w:tc>
        <w:tc>
          <w:tcPr>
            <w:tcW w:w="1135" w:type="dxa"/>
          </w:tcPr>
          <w:p w14:paraId="53F0DD11" w14:textId="0DB03985" w:rsidR="004C51D9" w:rsidRPr="00F849A3" w:rsidRDefault="00E207E3" w:rsidP="00CB1E1D">
            <w:pPr>
              <w:spacing w:line="276" w:lineRule="auto"/>
              <w:jc w:val="both"/>
            </w:pPr>
            <w:r w:rsidRPr="00F849A3">
              <w:t>0.</w:t>
            </w:r>
            <w:r w:rsidR="001B5A23" w:rsidRPr="00F849A3">
              <w:t>02</w:t>
            </w:r>
          </w:p>
        </w:tc>
        <w:tc>
          <w:tcPr>
            <w:tcW w:w="1135" w:type="dxa"/>
          </w:tcPr>
          <w:p w14:paraId="654453BD" w14:textId="4E3C2D1A" w:rsidR="004C51D9" w:rsidRPr="00F849A3" w:rsidRDefault="00F1330A" w:rsidP="00CB1E1D">
            <w:pPr>
              <w:spacing w:line="276" w:lineRule="auto"/>
              <w:jc w:val="both"/>
            </w:pPr>
            <w:r w:rsidRPr="00F849A3">
              <w:t>0.09</w:t>
            </w:r>
          </w:p>
        </w:tc>
      </w:tr>
      <w:tr w:rsidR="004C51D9" w:rsidRPr="00F849A3" w14:paraId="3E804704" w14:textId="094D66C2" w:rsidTr="00C64DBE">
        <w:tc>
          <w:tcPr>
            <w:tcW w:w="2802" w:type="dxa"/>
          </w:tcPr>
          <w:p w14:paraId="69E36252" w14:textId="58A26EF6" w:rsidR="004C51D9" w:rsidRPr="00F849A3" w:rsidRDefault="00E37378" w:rsidP="00CB1E1D">
            <w:pPr>
              <w:tabs>
                <w:tab w:val="left" w:pos="195"/>
              </w:tabs>
              <w:spacing w:line="276" w:lineRule="auto"/>
              <w:ind w:left="142" w:hanging="142"/>
            </w:pPr>
            <w:r w:rsidRPr="00F849A3">
              <w:tab/>
            </w:r>
            <w:r w:rsidR="00CD68A6" w:rsidRPr="00F849A3">
              <w:t>Rheumatological disease</w:t>
            </w:r>
          </w:p>
        </w:tc>
        <w:tc>
          <w:tcPr>
            <w:tcW w:w="708" w:type="dxa"/>
            <w:tcBorders>
              <w:right w:val="nil"/>
            </w:tcBorders>
          </w:tcPr>
          <w:p w14:paraId="533FD348" w14:textId="2E8B795A" w:rsidR="004C51D9" w:rsidRPr="00F849A3" w:rsidRDefault="00E207E3" w:rsidP="00CB1E1D">
            <w:pPr>
              <w:spacing w:line="276" w:lineRule="auto"/>
              <w:jc w:val="right"/>
            </w:pPr>
            <w:r w:rsidRPr="00F849A3">
              <w:t>1</w:t>
            </w:r>
            <w:r w:rsidR="001B5A23" w:rsidRPr="00F849A3">
              <w:t>5</w:t>
            </w:r>
          </w:p>
        </w:tc>
        <w:tc>
          <w:tcPr>
            <w:tcW w:w="993" w:type="dxa"/>
            <w:tcBorders>
              <w:left w:val="nil"/>
            </w:tcBorders>
          </w:tcPr>
          <w:p w14:paraId="529955C9" w14:textId="231A88D0" w:rsidR="004C51D9" w:rsidRPr="00F849A3" w:rsidRDefault="00E207E3" w:rsidP="00CB1E1D">
            <w:pPr>
              <w:spacing w:line="276" w:lineRule="auto"/>
            </w:pPr>
            <w:r w:rsidRPr="00F849A3">
              <w:t>(5.</w:t>
            </w:r>
            <w:r w:rsidR="001B5A23" w:rsidRPr="00F849A3">
              <w:t>1</w:t>
            </w:r>
            <w:r w:rsidRPr="00F849A3">
              <w:t>)</w:t>
            </w:r>
          </w:p>
        </w:tc>
        <w:tc>
          <w:tcPr>
            <w:tcW w:w="709" w:type="dxa"/>
            <w:tcBorders>
              <w:right w:val="nil"/>
            </w:tcBorders>
          </w:tcPr>
          <w:p w14:paraId="5F7CD7AF" w14:textId="7B22A642" w:rsidR="004C51D9" w:rsidRPr="00F849A3" w:rsidRDefault="00E207E3" w:rsidP="00CB1E1D">
            <w:pPr>
              <w:spacing w:line="276" w:lineRule="auto"/>
              <w:jc w:val="right"/>
            </w:pPr>
            <w:r w:rsidRPr="00F849A3">
              <w:t>6</w:t>
            </w:r>
          </w:p>
        </w:tc>
        <w:tc>
          <w:tcPr>
            <w:tcW w:w="1133" w:type="dxa"/>
            <w:tcBorders>
              <w:left w:val="nil"/>
            </w:tcBorders>
          </w:tcPr>
          <w:p w14:paraId="536B4258" w14:textId="45360567" w:rsidR="004C51D9" w:rsidRPr="00F849A3" w:rsidRDefault="00E207E3" w:rsidP="00CB1E1D">
            <w:pPr>
              <w:spacing w:line="276" w:lineRule="auto"/>
            </w:pPr>
            <w:r w:rsidRPr="00F849A3">
              <w:t>(</w:t>
            </w:r>
            <w:r w:rsidR="001B5A23" w:rsidRPr="00F849A3">
              <w:t>4.4</w:t>
            </w:r>
            <w:r w:rsidRPr="00F849A3">
              <w:t>)</w:t>
            </w:r>
          </w:p>
        </w:tc>
        <w:tc>
          <w:tcPr>
            <w:tcW w:w="1135" w:type="dxa"/>
          </w:tcPr>
          <w:p w14:paraId="54DD07C7" w14:textId="2EFF0C7F" w:rsidR="004C51D9" w:rsidRPr="00F849A3" w:rsidRDefault="00E207E3" w:rsidP="00CB1E1D">
            <w:pPr>
              <w:spacing w:line="276" w:lineRule="auto"/>
              <w:jc w:val="both"/>
            </w:pPr>
            <w:r w:rsidRPr="00F849A3">
              <w:t>0.</w:t>
            </w:r>
            <w:r w:rsidR="001B5A23" w:rsidRPr="00F849A3">
              <w:t>75</w:t>
            </w:r>
          </w:p>
        </w:tc>
        <w:tc>
          <w:tcPr>
            <w:tcW w:w="1135" w:type="dxa"/>
          </w:tcPr>
          <w:p w14:paraId="796BE5EF" w14:textId="1D8A9D0C" w:rsidR="004C51D9" w:rsidRPr="00F849A3" w:rsidRDefault="00F1330A" w:rsidP="00CB1E1D">
            <w:pPr>
              <w:spacing w:line="276" w:lineRule="auto"/>
              <w:jc w:val="both"/>
            </w:pPr>
            <w:r w:rsidRPr="00F849A3">
              <w:t>0.75</w:t>
            </w:r>
          </w:p>
        </w:tc>
      </w:tr>
      <w:tr w:rsidR="00CD68A6" w:rsidRPr="00F849A3" w14:paraId="23A3AB2B" w14:textId="77777777" w:rsidTr="00C64DBE">
        <w:tc>
          <w:tcPr>
            <w:tcW w:w="2802" w:type="dxa"/>
          </w:tcPr>
          <w:p w14:paraId="1BDCA2BC" w14:textId="6A87B6B8" w:rsidR="00CD68A6" w:rsidRPr="00F849A3" w:rsidRDefault="00E37378" w:rsidP="00CB1E1D">
            <w:pPr>
              <w:tabs>
                <w:tab w:val="left" w:pos="195"/>
              </w:tabs>
              <w:spacing w:line="276" w:lineRule="auto"/>
              <w:ind w:left="142" w:hanging="142"/>
            </w:pPr>
            <w:r w:rsidRPr="00F849A3">
              <w:tab/>
            </w:r>
            <w:r w:rsidR="00CD68A6" w:rsidRPr="00F849A3">
              <w:t>Pregnancy</w:t>
            </w:r>
          </w:p>
        </w:tc>
        <w:tc>
          <w:tcPr>
            <w:tcW w:w="708" w:type="dxa"/>
            <w:tcBorders>
              <w:right w:val="nil"/>
            </w:tcBorders>
          </w:tcPr>
          <w:p w14:paraId="7A5BC89B" w14:textId="4AEB272F" w:rsidR="00CD68A6" w:rsidRPr="00F849A3" w:rsidRDefault="00E207E3" w:rsidP="00CB1E1D">
            <w:pPr>
              <w:spacing w:line="276" w:lineRule="auto"/>
              <w:jc w:val="right"/>
            </w:pPr>
            <w:r w:rsidRPr="00F849A3">
              <w:t>2</w:t>
            </w:r>
          </w:p>
        </w:tc>
        <w:tc>
          <w:tcPr>
            <w:tcW w:w="993" w:type="dxa"/>
            <w:tcBorders>
              <w:left w:val="nil"/>
            </w:tcBorders>
          </w:tcPr>
          <w:p w14:paraId="2E2BD8FF" w14:textId="207FA79D" w:rsidR="00CD68A6" w:rsidRPr="00F849A3" w:rsidRDefault="00E207E3" w:rsidP="00CB1E1D">
            <w:pPr>
              <w:spacing w:line="276" w:lineRule="auto"/>
            </w:pPr>
            <w:r w:rsidRPr="00F849A3">
              <w:t>(0.7)</w:t>
            </w:r>
          </w:p>
        </w:tc>
        <w:tc>
          <w:tcPr>
            <w:tcW w:w="709" w:type="dxa"/>
            <w:tcBorders>
              <w:right w:val="nil"/>
            </w:tcBorders>
          </w:tcPr>
          <w:p w14:paraId="63307DAF" w14:textId="5C4DFE63" w:rsidR="00CD68A6" w:rsidRPr="00F849A3" w:rsidRDefault="00E207E3" w:rsidP="00CB1E1D">
            <w:pPr>
              <w:spacing w:line="276" w:lineRule="auto"/>
              <w:jc w:val="right"/>
            </w:pPr>
            <w:r w:rsidRPr="00F849A3">
              <w:t>0</w:t>
            </w:r>
          </w:p>
        </w:tc>
        <w:tc>
          <w:tcPr>
            <w:tcW w:w="1133" w:type="dxa"/>
            <w:tcBorders>
              <w:left w:val="nil"/>
            </w:tcBorders>
          </w:tcPr>
          <w:p w14:paraId="5652949D" w14:textId="14F2127B" w:rsidR="00CD68A6" w:rsidRPr="00F849A3" w:rsidRDefault="00E207E3" w:rsidP="00CB1E1D">
            <w:pPr>
              <w:spacing w:line="276" w:lineRule="auto"/>
            </w:pPr>
            <w:r w:rsidRPr="00F849A3">
              <w:t>(0)</w:t>
            </w:r>
          </w:p>
        </w:tc>
        <w:tc>
          <w:tcPr>
            <w:tcW w:w="1135" w:type="dxa"/>
          </w:tcPr>
          <w:p w14:paraId="391C3668" w14:textId="27FF5198" w:rsidR="00CD68A6" w:rsidRPr="00F849A3" w:rsidRDefault="00E207E3" w:rsidP="00CB1E1D">
            <w:pPr>
              <w:spacing w:line="276" w:lineRule="auto"/>
              <w:jc w:val="both"/>
            </w:pPr>
            <w:r w:rsidRPr="00F849A3">
              <w:t>0.</w:t>
            </w:r>
            <w:r w:rsidR="001B5A23" w:rsidRPr="00F849A3">
              <w:t>33</w:t>
            </w:r>
          </w:p>
        </w:tc>
        <w:tc>
          <w:tcPr>
            <w:tcW w:w="1135" w:type="dxa"/>
          </w:tcPr>
          <w:p w14:paraId="0A6018CA" w14:textId="69B7A59B" w:rsidR="00CD68A6" w:rsidRPr="00F849A3" w:rsidRDefault="00CD68A6" w:rsidP="00CB1E1D">
            <w:pPr>
              <w:spacing w:line="276" w:lineRule="auto"/>
              <w:jc w:val="both"/>
              <w:rPr>
                <w:highlight w:val="lightGray"/>
              </w:rPr>
            </w:pPr>
          </w:p>
        </w:tc>
      </w:tr>
      <w:tr w:rsidR="00CD68A6" w:rsidRPr="00F849A3" w14:paraId="184D5E26" w14:textId="77777777" w:rsidTr="00C64DBE">
        <w:tc>
          <w:tcPr>
            <w:tcW w:w="2802" w:type="dxa"/>
          </w:tcPr>
          <w:p w14:paraId="5A1E6626" w14:textId="1DB5349B" w:rsidR="00CD68A6" w:rsidRPr="00F849A3" w:rsidRDefault="00CD68A6" w:rsidP="00CB1E1D">
            <w:pPr>
              <w:tabs>
                <w:tab w:val="left" w:pos="195"/>
              </w:tabs>
              <w:spacing w:line="276" w:lineRule="auto"/>
              <w:ind w:left="142" w:hanging="142"/>
            </w:pPr>
            <w:r w:rsidRPr="00F849A3">
              <w:t>Clinical Frailty Score</w:t>
            </w:r>
          </w:p>
        </w:tc>
        <w:tc>
          <w:tcPr>
            <w:tcW w:w="708" w:type="dxa"/>
            <w:tcBorders>
              <w:right w:val="nil"/>
            </w:tcBorders>
          </w:tcPr>
          <w:p w14:paraId="5B419BF7" w14:textId="38D2273B" w:rsidR="00CD68A6" w:rsidRPr="00F849A3" w:rsidRDefault="00E37378" w:rsidP="00CB1E1D">
            <w:pPr>
              <w:spacing w:line="276" w:lineRule="auto"/>
              <w:jc w:val="right"/>
            </w:pPr>
            <w:r w:rsidRPr="00F849A3">
              <w:t>3</w:t>
            </w:r>
          </w:p>
        </w:tc>
        <w:tc>
          <w:tcPr>
            <w:tcW w:w="993" w:type="dxa"/>
            <w:tcBorders>
              <w:left w:val="nil"/>
            </w:tcBorders>
          </w:tcPr>
          <w:p w14:paraId="7F093C9A" w14:textId="19D0EFFC" w:rsidR="00CD68A6" w:rsidRPr="00F849A3" w:rsidRDefault="00E37378" w:rsidP="00CB1E1D">
            <w:pPr>
              <w:spacing w:line="276" w:lineRule="auto"/>
            </w:pPr>
            <w:r w:rsidRPr="00F849A3">
              <w:t xml:space="preserve">(2, </w:t>
            </w:r>
            <w:r w:rsidR="001B5A23" w:rsidRPr="00F849A3">
              <w:t>6</w:t>
            </w:r>
            <w:r w:rsidRPr="00F849A3">
              <w:t>)</w:t>
            </w:r>
          </w:p>
        </w:tc>
        <w:tc>
          <w:tcPr>
            <w:tcW w:w="709" w:type="dxa"/>
            <w:tcBorders>
              <w:right w:val="nil"/>
            </w:tcBorders>
          </w:tcPr>
          <w:p w14:paraId="2066D30A" w14:textId="388BDBF1" w:rsidR="00CD68A6" w:rsidRPr="00F849A3" w:rsidRDefault="00E37378" w:rsidP="00CB1E1D">
            <w:pPr>
              <w:spacing w:line="276" w:lineRule="auto"/>
              <w:jc w:val="right"/>
            </w:pPr>
            <w:r w:rsidRPr="00F849A3">
              <w:t>3</w:t>
            </w:r>
          </w:p>
        </w:tc>
        <w:tc>
          <w:tcPr>
            <w:tcW w:w="1133" w:type="dxa"/>
            <w:tcBorders>
              <w:left w:val="nil"/>
            </w:tcBorders>
          </w:tcPr>
          <w:p w14:paraId="23BADA1C" w14:textId="550691C0" w:rsidR="00CD68A6" w:rsidRPr="00F849A3" w:rsidRDefault="00E37378" w:rsidP="00CB1E1D">
            <w:pPr>
              <w:spacing w:line="276" w:lineRule="auto"/>
            </w:pPr>
            <w:r w:rsidRPr="00F849A3">
              <w:t xml:space="preserve">(2, </w:t>
            </w:r>
            <w:r w:rsidR="001B5A23" w:rsidRPr="00F849A3">
              <w:t>5</w:t>
            </w:r>
            <w:r w:rsidRPr="00F849A3">
              <w:t>)</w:t>
            </w:r>
          </w:p>
        </w:tc>
        <w:tc>
          <w:tcPr>
            <w:tcW w:w="1135" w:type="dxa"/>
          </w:tcPr>
          <w:p w14:paraId="524E35D8" w14:textId="0EEDC7C1" w:rsidR="00CD68A6" w:rsidRPr="00F849A3" w:rsidRDefault="00E37378" w:rsidP="00CB1E1D">
            <w:pPr>
              <w:spacing w:line="276" w:lineRule="auto"/>
              <w:jc w:val="both"/>
            </w:pPr>
            <w:r w:rsidRPr="00F849A3">
              <w:t>0.</w:t>
            </w:r>
            <w:r w:rsidR="001B5A23" w:rsidRPr="00F849A3">
              <w:t>25</w:t>
            </w:r>
          </w:p>
        </w:tc>
        <w:tc>
          <w:tcPr>
            <w:tcW w:w="1135" w:type="dxa"/>
          </w:tcPr>
          <w:p w14:paraId="1D7478DC" w14:textId="77777777" w:rsidR="00CD68A6" w:rsidRPr="00F849A3" w:rsidRDefault="00CD68A6" w:rsidP="00CB1E1D">
            <w:pPr>
              <w:spacing w:line="276" w:lineRule="auto"/>
              <w:jc w:val="both"/>
              <w:rPr>
                <w:highlight w:val="lightGray"/>
              </w:rPr>
            </w:pPr>
          </w:p>
        </w:tc>
      </w:tr>
      <w:tr w:rsidR="00CD68A6" w:rsidRPr="00F849A3" w14:paraId="1FA9DE42" w14:textId="77777777" w:rsidTr="00C64DBE">
        <w:tc>
          <w:tcPr>
            <w:tcW w:w="2802" w:type="dxa"/>
          </w:tcPr>
          <w:p w14:paraId="28959D1A" w14:textId="2FED4BC5" w:rsidR="00CD68A6" w:rsidRPr="00F849A3" w:rsidRDefault="00E37378" w:rsidP="00CB1E1D">
            <w:pPr>
              <w:tabs>
                <w:tab w:val="left" w:pos="195"/>
              </w:tabs>
              <w:spacing w:line="276" w:lineRule="auto"/>
              <w:ind w:left="142" w:hanging="142"/>
            </w:pPr>
            <w:r w:rsidRPr="00F849A3">
              <w:t>Do not resuscitate order implemented</w:t>
            </w:r>
          </w:p>
        </w:tc>
        <w:tc>
          <w:tcPr>
            <w:tcW w:w="708" w:type="dxa"/>
            <w:tcBorders>
              <w:right w:val="nil"/>
            </w:tcBorders>
          </w:tcPr>
          <w:p w14:paraId="0EB8C3CB" w14:textId="65C1A119" w:rsidR="00CD68A6" w:rsidRPr="00F849A3" w:rsidRDefault="00222ECE" w:rsidP="00CB1E1D">
            <w:pPr>
              <w:spacing w:line="276" w:lineRule="auto"/>
              <w:jc w:val="right"/>
            </w:pPr>
            <w:r w:rsidRPr="00F849A3">
              <w:t>16</w:t>
            </w:r>
            <w:r w:rsidR="00CB1566" w:rsidRPr="00F849A3">
              <w:t>5</w:t>
            </w:r>
          </w:p>
        </w:tc>
        <w:tc>
          <w:tcPr>
            <w:tcW w:w="993" w:type="dxa"/>
            <w:tcBorders>
              <w:left w:val="nil"/>
            </w:tcBorders>
          </w:tcPr>
          <w:p w14:paraId="613BF1F3" w14:textId="628E63A8" w:rsidR="00CD68A6" w:rsidRPr="00F849A3" w:rsidRDefault="00222ECE" w:rsidP="00CB1E1D">
            <w:pPr>
              <w:spacing w:line="276" w:lineRule="auto"/>
            </w:pPr>
            <w:r w:rsidRPr="00F849A3">
              <w:t>(56.</w:t>
            </w:r>
            <w:r w:rsidR="00CB1566" w:rsidRPr="00F849A3">
              <w:t>3</w:t>
            </w:r>
            <w:r w:rsidRPr="00F849A3">
              <w:t>)</w:t>
            </w:r>
          </w:p>
        </w:tc>
        <w:tc>
          <w:tcPr>
            <w:tcW w:w="709" w:type="dxa"/>
            <w:tcBorders>
              <w:right w:val="nil"/>
            </w:tcBorders>
          </w:tcPr>
          <w:p w14:paraId="53BDE1C0" w14:textId="3A5DFE31" w:rsidR="00CD68A6" w:rsidRPr="00F849A3" w:rsidRDefault="00CB1566" w:rsidP="00CB1E1D">
            <w:pPr>
              <w:spacing w:line="276" w:lineRule="auto"/>
              <w:jc w:val="right"/>
            </w:pPr>
            <w:r w:rsidRPr="00F849A3">
              <w:t>67</w:t>
            </w:r>
          </w:p>
        </w:tc>
        <w:tc>
          <w:tcPr>
            <w:tcW w:w="1133" w:type="dxa"/>
            <w:tcBorders>
              <w:left w:val="nil"/>
            </w:tcBorders>
          </w:tcPr>
          <w:p w14:paraId="368A60DC" w14:textId="49ABCA43" w:rsidR="00CD68A6" w:rsidRPr="00F849A3" w:rsidRDefault="00222ECE" w:rsidP="00CB1E1D">
            <w:pPr>
              <w:spacing w:line="276" w:lineRule="auto"/>
            </w:pPr>
            <w:r w:rsidRPr="00F849A3">
              <w:t>(</w:t>
            </w:r>
            <w:r w:rsidR="00CB1566" w:rsidRPr="00F849A3">
              <w:t>49</w:t>
            </w:r>
            <w:r w:rsidRPr="00F849A3">
              <w:t>.</w:t>
            </w:r>
            <w:r w:rsidR="00CB1566" w:rsidRPr="00F849A3">
              <w:t>3</w:t>
            </w:r>
            <w:r w:rsidRPr="00F849A3">
              <w:t>)</w:t>
            </w:r>
          </w:p>
        </w:tc>
        <w:tc>
          <w:tcPr>
            <w:tcW w:w="1135" w:type="dxa"/>
          </w:tcPr>
          <w:p w14:paraId="75B2B727" w14:textId="27BE9DE4" w:rsidR="00CD68A6" w:rsidRPr="00F849A3" w:rsidRDefault="00222ECE" w:rsidP="00CB1E1D">
            <w:pPr>
              <w:spacing w:line="276" w:lineRule="auto"/>
              <w:jc w:val="both"/>
            </w:pPr>
            <w:r w:rsidRPr="00F849A3">
              <w:t>0.</w:t>
            </w:r>
            <w:r w:rsidR="00CB1566" w:rsidRPr="00F849A3">
              <w:t>17</w:t>
            </w:r>
          </w:p>
        </w:tc>
        <w:tc>
          <w:tcPr>
            <w:tcW w:w="1135" w:type="dxa"/>
          </w:tcPr>
          <w:p w14:paraId="64294E33" w14:textId="77777777" w:rsidR="00CD68A6" w:rsidRPr="00F849A3" w:rsidRDefault="00CD68A6" w:rsidP="00CB1E1D">
            <w:pPr>
              <w:spacing w:line="276" w:lineRule="auto"/>
              <w:jc w:val="both"/>
              <w:rPr>
                <w:highlight w:val="lightGray"/>
              </w:rPr>
            </w:pPr>
          </w:p>
        </w:tc>
      </w:tr>
      <w:tr w:rsidR="00CD68A6" w:rsidRPr="00F849A3" w14:paraId="61C1ABE5" w14:textId="77777777" w:rsidTr="00C64DBE">
        <w:tc>
          <w:tcPr>
            <w:tcW w:w="2802" w:type="dxa"/>
          </w:tcPr>
          <w:p w14:paraId="69A000CC" w14:textId="5E98052D" w:rsidR="00CD68A6" w:rsidRPr="00F849A3" w:rsidRDefault="00E37378" w:rsidP="00CB1E1D">
            <w:pPr>
              <w:tabs>
                <w:tab w:val="left" w:pos="195"/>
              </w:tabs>
              <w:spacing w:line="276" w:lineRule="auto"/>
              <w:ind w:left="142" w:hanging="142"/>
              <w:rPr>
                <w:b/>
                <w:bCs/>
              </w:rPr>
            </w:pPr>
            <w:r w:rsidRPr="00F849A3">
              <w:rPr>
                <w:b/>
                <w:bCs/>
              </w:rPr>
              <w:t>Outcomes</w:t>
            </w:r>
          </w:p>
        </w:tc>
        <w:tc>
          <w:tcPr>
            <w:tcW w:w="708" w:type="dxa"/>
            <w:tcBorders>
              <w:right w:val="nil"/>
            </w:tcBorders>
          </w:tcPr>
          <w:p w14:paraId="3A4B8F17" w14:textId="77777777" w:rsidR="00CD68A6" w:rsidRPr="00F849A3" w:rsidRDefault="00CD68A6" w:rsidP="00CB1E1D">
            <w:pPr>
              <w:spacing w:line="276" w:lineRule="auto"/>
              <w:jc w:val="right"/>
              <w:rPr>
                <w:b/>
                <w:bCs/>
              </w:rPr>
            </w:pPr>
          </w:p>
        </w:tc>
        <w:tc>
          <w:tcPr>
            <w:tcW w:w="993" w:type="dxa"/>
            <w:tcBorders>
              <w:left w:val="nil"/>
            </w:tcBorders>
          </w:tcPr>
          <w:p w14:paraId="7FBD3E4B" w14:textId="77777777" w:rsidR="00CD68A6" w:rsidRPr="00F849A3" w:rsidRDefault="00CD68A6" w:rsidP="00CB1E1D">
            <w:pPr>
              <w:spacing w:line="276" w:lineRule="auto"/>
              <w:rPr>
                <w:b/>
                <w:bCs/>
              </w:rPr>
            </w:pPr>
          </w:p>
        </w:tc>
        <w:tc>
          <w:tcPr>
            <w:tcW w:w="709" w:type="dxa"/>
            <w:tcBorders>
              <w:right w:val="nil"/>
            </w:tcBorders>
          </w:tcPr>
          <w:p w14:paraId="1A0BB464" w14:textId="77777777" w:rsidR="00CD68A6" w:rsidRPr="00F849A3" w:rsidRDefault="00CD68A6" w:rsidP="00CB1E1D">
            <w:pPr>
              <w:spacing w:line="276" w:lineRule="auto"/>
              <w:jc w:val="right"/>
              <w:rPr>
                <w:b/>
                <w:bCs/>
              </w:rPr>
            </w:pPr>
          </w:p>
        </w:tc>
        <w:tc>
          <w:tcPr>
            <w:tcW w:w="1133" w:type="dxa"/>
            <w:tcBorders>
              <w:left w:val="nil"/>
            </w:tcBorders>
          </w:tcPr>
          <w:p w14:paraId="4E141E98" w14:textId="77777777" w:rsidR="00CD68A6" w:rsidRPr="00F849A3" w:rsidRDefault="00CD68A6" w:rsidP="00CB1E1D">
            <w:pPr>
              <w:spacing w:line="276" w:lineRule="auto"/>
              <w:rPr>
                <w:b/>
                <w:bCs/>
              </w:rPr>
            </w:pPr>
          </w:p>
        </w:tc>
        <w:tc>
          <w:tcPr>
            <w:tcW w:w="1135" w:type="dxa"/>
          </w:tcPr>
          <w:p w14:paraId="74E684E2" w14:textId="77777777" w:rsidR="00CD68A6" w:rsidRPr="00F849A3" w:rsidRDefault="00CD68A6" w:rsidP="00CB1E1D">
            <w:pPr>
              <w:spacing w:line="276" w:lineRule="auto"/>
              <w:jc w:val="both"/>
              <w:rPr>
                <w:b/>
                <w:bCs/>
              </w:rPr>
            </w:pPr>
          </w:p>
        </w:tc>
        <w:tc>
          <w:tcPr>
            <w:tcW w:w="1135" w:type="dxa"/>
          </w:tcPr>
          <w:p w14:paraId="4A84BFDF" w14:textId="77777777" w:rsidR="00CD68A6" w:rsidRPr="00F849A3" w:rsidRDefault="00CD68A6" w:rsidP="00CB1E1D">
            <w:pPr>
              <w:spacing w:line="276" w:lineRule="auto"/>
              <w:jc w:val="both"/>
              <w:rPr>
                <w:highlight w:val="lightGray"/>
              </w:rPr>
            </w:pPr>
          </w:p>
        </w:tc>
      </w:tr>
      <w:tr w:rsidR="00E37378" w:rsidRPr="00F849A3" w14:paraId="35FE8A1C" w14:textId="77777777" w:rsidTr="00C64DBE">
        <w:tc>
          <w:tcPr>
            <w:tcW w:w="2802" w:type="dxa"/>
          </w:tcPr>
          <w:p w14:paraId="76A44AA7" w14:textId="12E2F3B2" w:rsidR="00E37378" w:rsidRPr="00F849A3" w:rsidRDefault="00E37378" w:rsidP="00CB1E1D">
            <w:pPr>
              <w:tabs>
                <w:tab w:val="left" w:pos="195"/>
              </w:tabs>
              <w:spacing w:line="276" w:lineRule="auto"/>
              <w:ind w:left="142" w:hanging="142"/>
            </w:pPr>
            <w:r w:rsidRPr="00F849A3">
              <w:tab/>
              <w:t>Received oxygen</w:t>
            </w:r>
          </w:p>
        </w:tc>
        <w:tc>
          <w:tcPr>
            <w:tcW w:w="708" w:type="dxa"/>
            <w:tcBorders>
              <w:right w:val="nil"/>
            </w:tcBorders>
          </w:tcPr>
          <w:p w14:paraId="17D0DCE2" w14:textId="253D45D4" w:rsidR="00E37378" w:rsidRPr="00F849A3" w:rsidRDefault="00222ECE" w:rsidP="00CB1E1D">
            <w:pPr>
              <w:spacing w:line="276" w:lineRule="auto"/>
              <w:jc w:val="right"/>
            </w:pPr>
            <w:r w:rsidRPr="00F849A3">
              <w:t>25</w:t>
            </w:r>
            <w:r w:rsidR="00CB1566" w:rsidRPr="00F849A3">
              <w:t>3</w:t>
            </w:r>
          </w:p>
        </w:tc>
        <w:tc>
          <w:tcPr>
            <w:tcW w:w="993" w:type="dxa"/>
            <w:tcBorders>
              <w:left w:val="nil"/>
            </w:tcBorders>
          </w:tcPr>
          <w:p w14:paraId="42B69973" w14:textId="27F87504" w:rsidR="00E37378" w:rsidRPr="00F849A3" w:rsidRDefault="00222ECE" w:rsidP="00CB1E1D">
            <w:pPr>
              <w:spacing w:line="276" w:lineRule="auto"/>
            </w:pPr>
            <w:r w:rsidRPr="00F849A3">
              <w:t>(8</w:t>
            </w:r>
            <w:r w:rsidR="00CB1566" w:rsidRPr="00F849A3">
              <w:t>6</w:t>
            </w:r>
            <w:r w:rsidRPr="00F849A3">
              <w:t>.</w:t>
            </w:r>
            <w:r w:rsidR="00CB1566" w:rsidRPr="00F849A3">
              <w:t>4</w:t>
            </w:r>
            <w:r w:rsidRPr="00F849A3">
              <w:t>)</w:t>
            </w:r>
          </w:p>
        </w:tc>
        <w:tc>
          <w:tcPr>
            <w:tcW w:w="709" w:type="dxa"/>
            <w:tcBorders>
              <w:right w:val="nil"/>
            </w:tcBorders>
          </w:tcPr>
          <w:p w14:paraId="7229B853" w14:textId="29428F26" w:rsidR="00E37378" w:rsidRPr="00F849A3" w:rsidRDefault="00CB1566" w:rsidP="00CB1E1D">
            <w:pPr>
              <w:spacing w:line="276" w:lineRule="auto"/>
              <w:jc w:val="right"/>
            </w:pPr>
            <w:r w:rsidRPr="00F849A3">
              <w:t>95</w:t>
            </w:r>
          </w:p>
        </w:tc>
        <w:tc>
          <w:tcPr>
            <w:tcW w:w="1133" w:type="dxa"/>
            <w:tcBorders>
              <w:left w:val="nil"/>
            </w:tcBorders>
          </w:tcPr>
          <w:p w14:paraId="45914967" w14:textId="251E27A6" w:rsidR="00E37378" w:rsidRPr="00F849A3" w:rsidRDefault="00222ECE" w:rsidP="00CB1E1D">
            <w:pPr>
              <w:spacing w:line="276" w:lineRule="auto"/>
            </w:pPr>
            <w:r w:rsidRPr="00F849A3">
              <w:t>(</w:t>
            </w:r>
            <w:r w:rsidR="00CB1566" w:rsidRPr="00F849A3">
              <w:t>70.0</w:t>
            </w:r>
            <w:r w:rsidRPr="00F849A3">
              <w:t>)</w:t>
            </w:r>
          </w:p>
        </w:tc>
        <w:tc>
          <w:tcPr>
            <w:tcW w:w="1135" w:type="dxa"/>
          </w:tcPr>
          <w:p w14:paraId="71B9DAFE" w14:textId="2B63296D" w:rsidR="00E37378" w:rsidRPr="00F849A3" w:rsidRDefault="00222ECE" w:rsidP="00CB1E1D">
            <w:pPr>
              <w:spacing w:line="276" w:lineRule="auto"/>
              <w:jc w:val="both"/>
            </w:pPr>
            <w:r w:rsidRPr="00F849A3">
              <w:t>&lt;0.001</w:t>
            </w:r>
          </w:p>
        </w:tc>
        <w:tc>
          <w:tcPr>
            <w:tcW w:w="1135" w:type="dxa"/>
          </w:tcPr>
          <w:p w14:paraId="021335AB" w14:textId="77777777" w:rsidR="00E37378" w:rsidRPr="00F849A3" w:rsidRDefault="00E37378" w:rsidP="00CB1E1D">
            <w:pPr>
              <w:spacing w:line="276" w:lineRule="auto"/>
              <w:jc w:val="both"/>
              <w:rPr>
                <w:highlight w:val="lightGray"/>
              </w:rPr>
            </w:pPr>
          </w:p>
        </w:tc>
      </w:tr>
      <w:tr w:rsidR="00222ECE" w:rsidRPr="00F849A3" w14:paraId="47236216" w14:textId="77777777" w:rsidTr="00C64DBE">
        <w:tc>
          <w:tcPr>
            <w:tcW w:w="2802" w:type="dxa"/>
          </w:tcPr>
          <w:p w14:paraId="679C7D0D" w14:textId="12F43FC8" w:rsidR="00222ECE" w:rsidRPr="00F849A3" w:rsidRDefault="00222ECE" w:rsidP="00CB1E1D">
            <w:pPr>
              <w:tabs>
                <w:tab w:val="left" w:pos="195"/>
              </w:tabs>
              <w:spacing w:line="276" w:lineRule="auto"/>
              <w:ind w:left="142" w:hanging="142"/>
            </w:pPr>
            <w:r w:rsidRPr="00F849A3">
              <w:tab/>
              <w:t>Maximum oxygen concentration (%)</w:t>
            </w:r>
            <w:r w:rsidRPr="00F849A3">
              <w:rPr>
                <w:vertAlign w:val="superscript"/>
              </w:rPr>
              <w:t>b</w:t>
            </w:r>
          </w:p>
        </w:tc>
        <w:tc>
          <w:tcPr>
            <w:tcW w:w="708" w:type="dxa"/>
            <w:tcBorders>
              <w:right w:val="nil"/>
            </w:tcBorders>
          </w:tcPr>
          <w:p w14:paraId="79763915" w14:textId="74D7B808" w:rsidR="00222ECE" w:rsidRPr="00F849A3" w:rsidRDefault="00CB1566" w:rsidP="00CB1E1D">
            <w:pPr>
              <w:spacing w:line="276" w:lineRule="auto"/>
              <w:jc w:val="right"/>
            </w:pPr>
            <w:r w:rsidRPr="00F849A3">
              <w:t>40</w:t>
            </w:r>
          </w:p>
        </w:tc>
        <w:tc>
          <w:tcPr>
            <w:tcW w:w="993" w:type="dxa"/>
            <w:tcBorders>
              <w:left w:val="nil"/>
            </w:tcBorders>
          </w:tcPr>
          <w:p w14:paraId="4778C0E8" w14:textId="22F74B4C" w:rsidR="00222ECE" w:rsidRPr="00F849A3" w:rsidRDefault="00222ECE" w:rsidP="00CB1E1D">
            <w:pPr>
              <w:spacing w:line="276" w:lineRule="auto"/>
            </w:pPr>
            <w:r w:rsidRPr="00F849A3">
              <w:t>(</w:t>
            </w:r>
            <w:r w:rsidR="00CB1566" w:rsidRPr="00F849A3">
              <w:t>32</w:t>
            </w:r>
            <w:r w:rsidRPr="00F849A3">
              <w:t>, 80)</w:t>
            </w:r>
          </w:p>
        </w:tc>
        <w:tc>
          <w:tcPr>
            <w:tcW w:w="709" w:type="dxa"/>
            <w:tcBorders>
              <w:right w:val="nil"/>
            </w:tcBorders>
          </w:tcPr>
          <w:p w14:paraId="7E8D5BDE" w14:textId="0D1D46B3" w:rsidR="00222ECE" w:rsidRPr="00F849A3" w:rsidRDefault="00CB1566" w:rsidP="00CB1E1D">
            <w:pPr>
              <w:spacing w:line="276" w:lineRule="auto"/>
              <w:jc w:val="right"/>
            </w:pPr>
            <w:r w:rsidRPr="00F849A3">
              <w:t>34</w:t>
            </w:r>
          </w:p>
        </w:tc>
        <w:tc>
          <w:tcPr>
            <w:tcW w:w="1133" w:type="dxa"/>
            <w:tcBorders>
              <w:left w:val="nil"/>
            </w:tcBorders>
          </w:tcPr>
          <w:p w14:paraId="100A60D1" w14:textId="53789D5C" w:rsidR="00222ECE" w:rsidRPr="00F849A3" w:rsidRDefault="00222ECE" w:rsidP="00CB1E1D">
            <w:pPr>
              <w:spacing w:line="276" w:lineRule="auto"/>
            </w:pPr>
            <w:r w:rsidRPr="00F849A3">
              <w:t>(21, 60)</w:t>
            </w:r>
          </w:p>
        </w:tc>
        <w:tc>
          <w:tcPr>
            <w:tcW w:w="1135" w:type="dxa"/>
          </w:tcPr>
          <w:p w14:paraId="7930ED7E" w14:textId="50D656FB" w:rsidR="00222ECE" w:rsidRPr="00F849A3" w:rsidRDefault="00222ECE" w:rsidP="00CB1E1D">
            <w:pPr>
              <w:spacing w:line="276" w:lineRule="auto"/>
              <w:jc w:val="both"/>
            </w:pPr>
            <w:r w:rsidRPr="00F849A3">
              <w:t>0.00</w:t>
            </w:r>
            <w:r w:rsidR="00CB1566" w:rsidRPr="00F849A3">
              <w:t>2</w:t>
            </w:r>
          </w:p>
        </w:tc>
        <w:tc>
          <w:tcPr>
            <w:tcW w:w="1135" w:type="dxa"/>
          </w:tcPr>
          <w:p w14:paraId="6513E41F" w14:textId="77777777" w:rsidR="00222ECE" w:rsidRPr="00F849A3" w:rsidRDefault="00222ECE" w:rsidP="00CB1E1D">
            <w:pPr>
              <w:spacing w:line="276" w:lineRule="auto"/>
              <w:jc w:val="both"/>
              <w:rPr>
                <w:highlight w:val="lightGray"/>
              </w:rPr>
            </w:pPr>
          </w:p>
        </w:tc>
      </w:tr>
      <w:tr w:rsidR="00222ECE" w:rsidRPr="00F849A3" w14:paraId="4AD3A7E2" w14:textId="77777777" w:rsidTr="00C64DBE">
        <w:tc>
          <w:tcPr>
            <w:tcW w:w="2802" w:type="dxa"/>
          </w:tcPr>
          <w:p w14:paraId="7A7A9FC1" w14:textId="27ABB1A2" w:rsidR="00222ECE" w:rsidRPr="00F849A3" w:rsidRDefault="00222ECE" w:rsidP="00CB1E1D">
            <w:pPr>
              <w:tabs>
                <w:tab w:val="left" w:pos="195"/>
              </w:tabs>
              <w:spacing w:line="276" w:lineRule="auto"/>
              <w:ind w:left="142" w:hanging="142"/>
            </w:pPr>
            <w:r w:rsidRPr="00F849A3">
              <w:tab/>
              <w:t>Critical care admission</w:t>
            </w:r>
          </w:p>
        </w:tc>
        <w:tc>
          <w:tcPr>
            <w:tcW w:w="708" w:type="dxa"/>
            <w:tcBorders>
              <w:right w:val="nil"/>
            </w:tcBorders>
          </w:tcPr>
          <w:p w14:paraId="4D4FA50D" w14:textId="5A75719C" w:rsidR="00222ECE" w:rsidRPr="00F849A3" w:rsidRDefault="00222ECE" w:rsidP="00CB1E1D">
            <w:pPr>
              <w:spacing w:line="276" w:lineRule="auto"/>
              <w:jc w:val="right"/>
            </w:pPr>
            <w:r w:rsidRPr="00F849A3">
              <w:t>5</w:t>
            </w:r>
            <w:r w:rsidR="00CB1566" w:rsidRPr="00F849A3">
              <w:t>3</w:t>
            </w:r>
          </w:p>
        </w:tc>
        <w:tc>
          <w:tcPr>
            <w:tcW w:w="993" w:type="dxa"/>
            <w:tcBorders>
              <w:left w:val="nil"/>
            </w:tcBorders>
          </w:tcPr>
          <w:p w14:paraId="037BB9F8" w14:textId="2198B498" w:rsidR="00222ECE" w:rsidRPr="00F849A3" w:rsidRDefault="00222ECE" w:rsidP="00CB1E1D">
            <w:pPr>
              <w:spacing w:line="276" w:lineRule="auto"/>
            </w:pPr>
            <w:r w:rsidRPr="00F849A3">
              <w:t>(</w:t>
            </w:r>
            <w:r w:rsidR="00CB1566" w:rsidRPr="00F849A3">
              <w:t>18</w:t>
            </w:r>
            <w:r w:rsidRPr="00F849A3">
              <w:t>.</w:t>
            </w:r>
            <w:r w:rsidR="00CB1566" w:rsidRPr="00F849A3">
              <w:t>1</w:t>
            </w:r>
            <w:r w:rsidRPr="00F849A3">
              <w:t>)</w:t>
            </w:r>
          </w:p>
        </w:tc>
        <w:tc>
          <w:tcPr>
            <w:tcW w:w="709" w:type="dxa"/>
            <w:tcBorders>
              <w:right w:val="nil"/>
            </w:tcBorders>
          </w:tcPr>
          <w:p w14:paraId="3C9A1531" w14:textId="7218B4CA" w:rsidR="00222ECE" w:rsidRPr="00F849A3" w:rsidRDefault="00CB1566" w:rsidP="00CB1E1D">
            <w:pPr>
              <w:spacing w:line="276" w:lineRule="auto"/>
              <w:jc w:val="right"/>
            </w:pPr>
            <w:r w:rsidRPr="00F849A3">
              <w:t>8</w:t>
            </w:r>
          </w:p>
        </w:tc>
        <w:tc>
          <w:tcPr>
            <w:tcW w:w="1133" w:type="dxa"/>
            <w:tcBorders>
              <w:left w:val="nil"/>
            </w:tcBorders>
          </w:tcPr>
          <w:p w14:paraId="7E2BD82E" w14:textId="450FC61A" w:rsidR="00222ECE" w:rsidRPr="00F849A3" w:rsidRDefault="00222ECE" w:rsidP="00CB1E1D">
            <w:pPr>
              <w:spacing w:line="276" w:lineRule="auto"/>
            </w:pPr>
            <w:r w:rsidRPr="00F849A3">
              <w:t>(5.9)</w:t>
            </w:r>
          </w:p>
        </w:tc>
        <w:tc>
          <w:tcPr>
            <w:tcW w:w="1135" w:type="dxa"/>
          </w:tcPr>
          <w:p w14:paraId="731165AD" w14:textId="38DC98BA" w:rsidR="00222ECE" w:rsidRPr="00F849A3" w:rsidRDefault="00222ECE" w:rsidP="00CB1E1D">
            <w:pPr>
              <w:spacing w:line="276" w:lineRule="auto"/>
              <w:jc w:val="both"/>
            </w:pPr>
            <w:r w:rsidRPr="00F849A3">
              <w:t>0.001</w:t>
            </w:r>
          </w:p>
        </w:tc>
        <w:tc>
          <w:tcPr>
            <w:tcW w:w="1135" w:type="dxa"/>
          </w:tcPr>
          <w:p w14:paraId="7D769F8C" w14:textId="77777777" w:rsidR="00222ECE" w:rsidRPr="00F849A3" w:rsidRDefault="00222ECE" w:rsidP="00CB1E1D">
            <w:pPr>
              <w:spacing w:line="276" w:lineRule="auto"/>
              <w:jc w:val="both"/>
              <w:rPr>
                <w:highlight w:val="lightGray"/>
              </w:rPr>
            </w:pPr>
          </w:p>
        </w:tc>
      </w:tr>
      <w:tr w:rsidR="00222ECE" w:rsidRPr="00F849A3" w14:paraId="51BBCDEE" w14:textId="77777777" w:rsidTr="00C64DBE">
        <w:tc>
          <w:tcPr>
            <w:tcW w:w="2802" w:type="dxa"/>
          </w:tcPr>
          <w:p w14:paraId="48C8C554" w14:textId="00CA4FA6" w:rsidR="00222ECE" w:rsidRPr="00F849A3" w:rsidRDefault="00222ECE" w:rsidP="00CB1E1D">
            <w:pPr>
              <w:tabs>
                <w:tab w:val="left" w:pos="195"/>
              </w:tabs>
              <w:spacing w:line="276" w:lineRule="auto"/>
              <w:ind w:left="142" w:hanging="142"/>
            </w:pPr>
            <w:r w:rsidRPr="00F849A3">
              <w:tab/>
              <w:t>Non-invasive ventilation</w:t>
            </w:r>
          </w:p>
        </w:tc>
        <w:tc>
          <w:tcPr>
            <w:tcW w:w="708" w:type="dxa"/>
            <w:tcBorders>
              <w:right w:val="nil"/>
            </w:tcBorders>
          </w:tcPr>
          <w:p w14:paraId="5946FB6F" w14:textId="15B1898C" w:rsidR="00222ECE" w:rsidRPr="00F849A3" w:rsidRDefault="00CB1566" w:rsidP="00CB1E1D">
            <w:pPr>
              <w:spacing w:line="276" w:lineRule="auto"/>
              <w:jc w:val="right"/>
            </w:pPr>
            <w:r w:rsidRPr="00F849A3">
              <w:t>21</w:t>
            </w:r>
          </w:p>
        </w:tc>
        <w:tc>
          <w:tcPr>
            <w:tcW w:w="993" w:type="dxa"/>
            <w:tcBorders>
              <w:left w:val="nil"/>
            </w:tcBorders>
          </w:tcPr>
          <w:p w14:paraId="1328BBF3" w14:textId="48181763" w:rsidR="00222ECE" w:rsidRPr="00F849A3" w:rsidRDefault="00222ECE" w:rsidP="00CB1E1D">
            <w:pPr>
              <w:spacing w:line="276" w:lineRule="auto"/>
            </w:pPr>
            <w:r w:rsidRPr="00F849A3">
              <w:t>(7.</w:t>
            </w:r>
            <w:r w:rsidR="00CB1566" w:rsidRPr="00F849A3">
              <w:t>2</w:t>
            </w:r>
            <w:r w:rsidRPr="00F849A3">
              <w:t>)</w:t>
            </w:r>
          </w:p>
        </w:tc>
        <w:tc>
          <w:tcPr>
            <w:tcW w:w="709" w:type="dxa"/>
            <w:tcBorders>
              <w:right w:val="nil"/>
            </w:tcBorders>
          </w:tcPr>
          <w:p w14:paraId="1CBF1EF7" w14:textId="55AD83D3" w:rsidR="00222ECE" w:rsidRPr="00F849A3" w:rsidRDefault="00CB1566" w:rsidP="00CB1E1D">
            <w:pPr>
              <w:spacing w:line="276" w:lineRule="auto"/>
              <w:jc w:val="right"/>
            </w:pPr>
            <w:r w:rsidRPr="00F849A3">
              <w:t>11</w:t>
            </w:r>
          </w:p>
        </w:tc>
        <w:tc>
          <w:tcPr>
            <w:tcW w:w="1133" w:type="dxa"/>
            <w:tcBorders>
              <w:left w:val="nil"/>
            </w:tcBorders>
          </w:tcPr>
          <w:p w14:paraId="6B139A5B" w14:textId="67F3486F" w:rsidR="00222ECE" w:rsidRPr="00F849A3" w:rsidRDefault="00222ECE" w:rsidP="00CB1E1D">
            <w:pPr>
              <w:spacing w:line="276" w:lineRule="auto"/>
            </w:pPr>
            <w:r w:rsidRPr="00F849A3">
              <w:t>(</w:t>
            </w:r>
            <w:r w:rsidR="00CB1566" w:rsidRPr="00F849A3">
              <w:t>8</w:t>
            </w:r>
            <w:r w:rsidRPr="00F849A3">
              <w:t>.</w:t>
            </w:r>
            <w:r w:rsidR="00CB1566" w:rsidRPr="00F849A3">
              <w:t>1</w:t>
            </w:r>
            <w:r w:rsidRPr="00F849A3">
              <w:t>)</w:t>
            </w:r>
          </w:p>
        </w:tc>
        <w:tc>
          <w:tcPr>
            <w:tcW w:w="1135" w:type="dxa"/>
          </w:tcPr>
          <w:p w14:paraId="6A1590D6" w14:textId="0366F10D" w:rsidR="00222ECE" w:rsidRPr="00F849A3" w:rsidRDefault="00222ECE" w:rsidP="00CB1E1D">
            <w:pPr>
              <w:spacing w:line="276" w:lineRule="auto"/>
              <w:jc w:val="both"/>
            </w:pPr>
            <w:r w:rsidRPr="00F849A3">
              <w:t>0.</w:t>
            </w:r>
            <w:r w:rsidR="00CB1566" w:rsidRPr="00F849A3">
              <w:t>74</w:t>
            </w:r>
          </w:p>
        </w:tc>
        <w:tc>
          <w:tcPr>
            <w:tcW w:w="1135" w:type="dxa"/>
          </w:tcPr>
          <w:p w14:paraId="586264A4" w14:textId="77777777" w:rsidR="00222ECE" w:rsidRPr="00F849A3" w:rsidRDefault="00222ECE" w:rsidP="00CB1E1D">
            <w:pPr>
              <w:spacing w:line="276" w:lineRule="auto"/>
              <w:jc w:val="both"/>
              <w:rPr>
                <w:highlight w:val="lightGray"/>
              </w:rPr>
            </w:pPr>
          </w:p>
        </w:tc>
      </w:tr>
      <w:tr w:rsidR="00222ECE" w:rsidRPr="00F849A3" w14:paraId="160AF9F2" w14:textId="77777777" w:rsidTr="00C64DBE">
        <w:tc>
          <w:tcPr>
            <w:tcW w:w="2802" w:type="dxa"/>
          </w:tcPr>
          <w:p w14:paraId="5EBF7052" w14:textId="6C5E44D4" w:rsidR="00222ECE" w:rsidRPr="00F849A3" w:rsidRDefault="00222ECE" w:rsidP="00CB1E1D">
            <w:pPr>
              <w:tabs>
                <w:tab w:val="left" w:pos="195"/>
              </w:tabs>
              <w:spacing w:line="276" w:lineRule="auto"/>
              <w:ind w:left="142" w:hanging="142"/>
            </w:pPr>
            <w:r w:rsidRPr="00F849A3">
              <w:tab/>
              <w:t>Invasive ventilation</w:t>
            </w:r>
          </w:p>
        </w:tc>
        <w:tc>
          <w:tcPr>
            <w:tcW w:w="708" w:type="dxa"/>
            <w:tcBorders>
              <w:right w:val="nil"/>
            </w:tcBorders>
          </w:tcPr>
          <w:p w14:paraId="7144F438" w14:textId="17663638" w:rsidR="00222ECE" w:rsidRPr="00F849A3" w:rsidRDefault="00222ECE" w:rsidP="00CB1E1D">
            <w:pPr>
              <w:spacing w:line="276" w:lineRule="auto"/>
              <w:jc w:val="right"/>
            </w:pPr>
            <w:r w:rsidRPr="00F849A3">
              <w:t>5</w:t>
            </w:r>
            <w:r w:rsidR="00CB1566" w:rsidRPr="00F849A3">
              <w:t>2</w:t>
            </w:r>
          </w:p>
        </w:tc>
        <w:tc>
          <w:tcPr>
            <w:tcW w:w="993" w:type="dxa"/>
            <w:tcBorders>
              <w:left w:val="nil"/>
            </w:tcBorders>
          </w:tcPr>
          <w:p w14:paraId="7D5A00E6" w14:textId="0912EC2C" w:rsidR="00222ECE" w:rsidRPr="00F849A3" w:rsidRDefault="00222ECE" w:rsidP="00CB1E1D">
            <w:pPr>
              <w:spacing w:line="276" w:lineRule="auto"/>
            </w:pPr>
            <w:r w:rsidRPr="00F849A3">
              <w:t>(1</w:t>
            </w:r>
            <w:r w:rsidR="00CB1566" w:rsidRPr="00F849A3">
              <w:t>7</w:t>
            </w:r>
            <w:r w:rsidRPr="00F849A3">
              <w:t>.</w:t>
            </w:r>
            <w:r w:rsidR="00CB1566" w:rsidRPr="00F849A3">
              <w:t>8</w:t>
            </w:r>
            <w:r w:rsidRPr="00F849A3">
              <w:t>)</w:t>
            </w:r>
          </w:p>
        </w:tc>
        <w:tc>
          <w:tcPr>
            <w:tcW w:w="709" w:type="dxa"/>
            <w:tcBorders>
              <w:right w:val="nil"/>
            </w:tcBorders>
          </w:tcPr>
          <w:p w14:paraId="00E181CD" w14:textId="7951976F" w:rsidR="00222ECE" w:rsidRPr="00F849A3" w:rsidRDefault="00CB1566" w:rsidP="00CB1E1D">
            <w:pPr>
              <w:spacing w:line="276" w:lineRule="auto"/>
              <w:jc w:val="right"/>
            </w:pPr>
            <w:r w:rsidRPr="00F849A3">
              <w:t>3</w:t>
            </w:r>
          </w:p>
        </w:tc>
        <w:tc>
          <w:tcPr>
            <w:tcW w:w="1133" w:type="dxa"/>
            <w:tcBorders>
              <w:left w:val="nil"/>
            </w:tcBorders>
          </w:tcPr>
          <w:p w14:paraId="663D4DE4" w14:textId="6E8D22AD" w:rsidR="00222ECE" w:rsidRPr="00F849A3" w:rsidRDefault="00222ECE" w:rsidP="00CB1E1D">
            <w:pPr>
              <w:spacing w:line="276" w:lineRule="auto"/>
            </w:pPr>
            <w:r w:rsidRPr="00F849A3">
              <w:t>(</w:t>
            </w:r>
            <w:r w:rsidR="00CB1566" w:rsidRPr="00F849A3">
              <w:t>2.2</w:t>
            </w:r>
            <w:r w:rsidRPr="00F849A3">
              <w:t>)</w:t>
            </w:r>
          </w:p>
        </w:tc>
        <w:tc>
          <w:tcPr>
            <w:tcW w:w="1135" w:type="dxa"/>
          </w:tcPr>
          <w:p w14:paraId="58E21B6A" w14:textId="230E6B96" w:rsidR="00222ECE" w:rsidRPr="00F849A3" w:rsidRDefault="00222ECE" w:rsidP="00CB1E1D">
            <w:pPr>
              <w:spacing w:line="276" w:lineRule="auto"/>
              <w:jc w:val="both"/>
            </w:pPr>
            <w:r w:rsidRPr="00F849A3">
              <w:t>&lt;0.001</w:t>
            </w:r>
          </w:p>
        </w:tc>
        <w:tc>
          <w:tcPr>
            <w:tcW w:w="1135" w:type="dxa"/>
          </w:tcPr>
          <w:p w14:paraId="754292E9" w14:textId="77777777" w:rsidR="00222ECE" w:rsidRPr="00F849A3" w:rsidRDefault="00222ECE" w:rsidP="00CB1E1D">
            <w:pPr>
              <w:spacing w:line="276" w:lineRule="auto"/>
              <w:jc w:val="both"/>
              <w:rPr>
                <w:highlight w:val="lightGray"/>
              </w:rPr>
            </w:pPr>
          </w:p>
        </w:tc>
      </w:tr>
      <w:tr w:rsidR="00222ECE" w:rsidRPr="00F849A3" w14:paraId="2A9CDC7A" w14:textId="77777777" w:rsidTr="00C64DBE">
        <w:tc>
          <w:tcPr>
            <w:tcW w:w="2802" w:type="dxa"/>
          </w:tcPr>
          <w:p w14:paraId="315B6701" w14:textId="77777777" w:rsidR="005F563B" w:rsidRPr="00F849A3" w:rsidRDefault="00222ECE" w:rsidP="00CB1E1D">
            <w:pPr>
              <w:tabs>
                <w:tab w:val="left" w:pos="195"/>
              </w:tabs>
              <w:spacing w:line="276" w:lineRule="auto"/>
              <w:ind w:left="142" w:hanging="142"/>
            </w:pPr>
            <w:r w:rsidRPr="00F849A3">
              <w:tab/>
              <w:t>Cumulative incidence of mortality at 28 days</w:t>
            </w:r>
            <w:r w:rsidR="005F563B" w:rsidRPr="00F849A3">
              <w:t xml:space="preserve"> </w:t>
            </w:r>
          </w:p>
          <w:p w14:paraId="7338D33F" w14:textId="36BC87CE" w:rsidR="00222ECE" w:rsidRPr="00F849A3" w:rsidRDefault="005F563B" w:rsidP="00CB1E1D">
            <w:pPr>
              <w:tabs>
                <w:tab w:val="left" w:pos="195"/>
              </w:tabs>
              <w:spacing w:line="276" w:lineRule="auto"/>
              <w:ind w:left="142" w:hanging="142"/>
            </w:pPr>
            <w:r w:rsidRPr="00F849A3">
              <w:tab/>
              <w:t>(% (95% CI)</w:t>
            </w:r>
            <w:r w:rsidR="00073C57" w:rsidRPr="00F849A3">
              <w:rPr>
                <w:vertAlign w:val="superscript"/>
              </w:rPr>
              <w:t>c</w:t>
            </w:r>
          </w:p>
        </w:tc>
        <w:tc>
          <w:tcPr>
            <w:tcW w:w="708" w:type="dxa"/>
            <w:tcBorders>
              <w:right w:val="nil"/>
            </w:tcBorders>
          </w:tcPr>
          <w:p w14:paraId="660D1A1C" w14:textId="3B8B5750" w:rsidR="00222ECE" w:rsidRPr="00F849A3" w:rsidRDefault="005F563B" w:rsidP="00CB1E1D">
            <w:pPr>
              <w:spacing w:line="276" w:lineRule="auto"/>
              <w:jc w:val="right"/>
            </w:pPr>
            <w:r w:rsidRPr="00F849A3">
              <w:t>4</w:t>
            </w:r>
            <w:r w:rsidR="00CC4B15" w:rsidRPr="00F849A3">
              <w:t>1</w:t>
            </w:r>
            <w:r w:rsidRPr="00F849A3">
              <w:t>.</w:t>
            </w:r>
            <w:r w:rsidR="00CC4B15" w:rsidRPr="00F849A3">
              <w:t>6</w:t>
            </w:r>
          </w:p>
        </w:tc>
        <w:tc>
          <w:tcPr>
            <w:tcW w:w="993" w:type="dxa"/>
            <w:tcBorders>
              <w:left w:val="nil"/>
            </w:tcBorders>
          </w:tcPr>
          <w:p w14:paraId="1FAF98B0" w14:textId="227A70EF" w:rsidR="00222ECE" w:rsidRPr="00F849A3" w:rsidRDefault="005F563B" w:rsidP="00CB1E1D">
            <w:pPr>
              <w:spacing w:line="276" w:lineRule="auto"/>
            </w:pPr>
            <w:r w:rsidRPr="00F849A3">
              <w:t>(3</w:t>
            </w:r>
            <w:r w:rsidR="00CC4B15" w:rsidRPr="00F849A3">
              <w:t>6</w:t>
            </w:r>
            <w:r w:rsidRPr="00F849A3">
              <w:t>.</w:t>
            </w:r>
            <w:r w:rsidR="00CC4B15" w:rsidRPr="00F849A3">
              <w:t>2</w:t>
            </w:r>
            <w:r w:rsidRPr="00F849A3">
              <w:t>-4</w:t>
            </w:r>
            <w:r w:rsidR="00CC4B15" w:rsidRPr="00F849A3">
              <w:t>7</w:t>
            </w:r>
            <w:r w:rsidRPr="00F849A3">
              <w:t>.5)</w:t>
            </w:r>
          </w:p>
        </w:tc>
        <w:tc>
          <w:tcPr>
            <w:tcW w:w="709" w:type="dxa"/>
            <w:tcBorders>
              <w:right w:val="nil"/>
            </w:tcBorders>
          </w:tcPr>
          <w:p w14:paraId="2E815CB9" w14:textId="62D33896" w:rsidR="00222ECE" w:rsidRPr="00F849A3" w:rsidRDefault="005F563B" w:rsidP="00CB1E1D">
            <w:pPr>
              <w:spacing w:line="276" w:lineRule="auto"/>
              <w:jc w:val="right"/>
            </w:pPr>
            <w:r w:rsidRPr="00F849A3">
              <w:t>2</w:t>
            </w:r>
            <w:r w:rsidR="00CC4B15" w:rsidRPr="00F849A3">
              <w:t>7</w:t>
            </w:r>
            <w:r w:rsidRPr="00F849A3">
              <w:t>.</w:t>
            </w:r>
            <w:r w:rsidR="00CC4B15" w:rsidRPr="00F849A3">
              <w:t>4</w:t>
            </w:r>
          </w:p>
        </w:tc>
        <w:tc>
          <w:tcPr>
            <w:tcW w:w="1133" w:type="dxa"/>
            <w:tcBorders>
              <w:left w:val="nil"/>
            </w:tcBorders>
          </w:tcPr>
          <w:p w14:paraId="33CEF54E" w14:textId="045F9FF4" w:rsidR="00222ECE" w:rsidRPr="00F849A3" w:rsidRDefault="005F563B" w:rsidP="00CB1E1D">
            <w:pPr>
              <w:spacing w:line="276" w:lineRule="auto"/>
            </w:pPr>
            <w:r w:rsidRPr="00F849A3">
              <w:t>(</w:t>
            </w:r>
            <w:r w:rsidR="00CC4B15" w:rsidRPr="00F849A3">
              <w:t>20</w:t>
            </w:r>
            <w:r w:rsidRPr="00F849A3">
              <w:t>.</w:t>
            </w:r>
            <w:r w:rsidR="00CC4B15" w:rsidRPr="00F849A3">
              <w:t>7</w:t>
            </w:r>
            <w:r w:rsidRPr="00F849A3">
              <w:t>-</w:t>
            </w:r>
            <w:r w:rsidR="00CC4B15" w:rsidRPr="00F849A3">
              <w:t>35</w:t>
            </w:r>
            <w:r w:rsidRPr="00F849A3">
              <w:t>.</w:t>
            </w:r>
            <w:r w:rsidR="00CC4B15" w:rsidRPr="00F849A3">
              <w:t>7</w:t>
            </w:r>
            <w:r w:rsidRPr="00F849A3">
              <w:t>)</w:t>
            </w:r>
          </w:p>
        </w:tc>
        <w:tc>
          <w:tcPr>
            <w:tcW w:w="1135" w:type="dxa"/>
          </w:tcPr>
          <w:p w14:paraId="25A591D8" w14:textId="65755184" w:rsidR="00222ECE" w:rsidRPr="00F849A3" w:rsidRDefault="005F563B" w:rsidP="00CB1E1D">
            <w:pPr>
              <w:spacing w:line="276" w:lineRule="auto"/>
              <w:jc w:val="both"/>
            </w:pPr>
            <w:r w:rsidRPr="00F849A3">
              <w:t>0.00</w:t>
            </w:r>
            <w:r w:rsidR="00CC4B15" w:rsidRPr="00F849A3">
              <w:t>9</w:t>
            </w:r>
          </w:p>
        </w:tc>
        <w:tc>
          <w:tcPr>
            <w:tcW w:w="1135" w:type="dxa"/>
          </w:tcPr>
          <w:p w14:paraId="5BD8E382" w14:textId="77777777" w:rsidR="00222ECE" w:rsidRPr="00F849A3" w:rsidRDefault="00222ECE" w:rsidP="00CB1E1D">
            <w:pPr>
              <w:spacing w:line="276" w:lineRule="auto"/>
              <w:jc w:val="both"/>
              <w:rPr>
                <w:highlight w:val="lightGray"/>
              </w:rPr>
            </w:pPr>
          </w:p>
        </w:tc>
      </w:tr>
    </w:tbl>
    <w:p w14:paraId="114868B7" w14:textId="236C2522" w:rsidR="0077788E" w:rsidRDefault="00E37378" w:rsidP="00CB1E1D">
      <w:pPr>
        <w:spacing w:line="276" w:lineRule="auto"/>
        <w:jc w:val="both"/>
      </w:pPr>
      <w:proofErr w:type="spellStart"/>
      <w:r w:rsidRPr="00E37378">
        <w:rPr>
          <w:vertAlign w:val="superscript"/>
        </w:rPr>
        <w:t>a</w:t>
      </w:r>
      <w:r w:rsidR="00E207E3">
        <w:t>Adjus</w:t>
      </w:r>
      <w:r>
        <w:t>ted</w:t>
      </w:r>
      <w:proofErr w:type="spellEnd"/>
      <w:r>
        <w:t xml:space="preserve"> P value</w:t>
      </w:r>
      <w:r w:rsidR="00E207E3">
        <w:t xml:space="preserve"> for multiple hypothesis testing of </w:t>
      </w:r>
      <w:r w:rsidR="006B3F0F">
        <w:t>18</w:t>
      </w:r>
      <w:r w:rsidR="00E207E3">
        <w:t xml:space="preserve"> symptoms and </w:t>
      </w:r>
      <w:r>
        <w:t>1</w:t>
      </w:r>
      <w:r w:rsidR="00F1330A">
        <w:t>5</w:t>
      </w:r>
      <w:r>
        <w:t xml:space="preserve"> </w:t>
      </w:r>
      <w:r w:rsidR="00E207E3">
        <w:t>co-morbidities</w:t>
      </w:r>
      <w:r>
        <w:t xml:space="preserve"> respectively </w:t>
      </w:r>
      <w:r w:rsidR="009C55F0">
        <w:t>using</w:t>
      </w:r>
      <w:r w:rsidR="00222ECE">
        <w:t xml:space="preserve"> </w:t>
      </w:r>
      <w:r>
        <w:t xml:space="preserve">univariate logistic regression </w:t>
      </w:r>
      <w:r w:rsidR="00F1330A">
        <w:t xml:space="preserve">with </w:t>
      </w:r>
      <w:proofErr w:type="spellStart"/>
      <w:r w:rsidR="00F1330A">
        <w:t>Benjamini</w:t>
      </w:r>
      <w:proofErr w:type="spellEnd"/>
      <w:r w:rsidR="00F1330A">
        <w:t>-Hochberg</w:t>
      </w:r>
      <w:r w:rsidR="006B3F0F">
        <w:t xml:space="preserve"> </w:t>
      </w:r>
      <w:r w:rsidR="00F1330A">
        <w:t xml:space="preserve">false discovery </w:t>
      </w:r>
      <w:r w:rsidR="006B3F0F">
        <w:t>corrected P values</w:t>
      </w:r>
      <w:r>
        <w:t>.</w:t>
      </w:r>
      <w:r w:rsidR="00222ECE">
        <w:t xml:space="preserve"> </w:t>
      </w:r>
      <w:proofErr w:type="spellStart"/>
      <w:r w:rsidR="00222ECE" w:rsidRPr="00222ECE">
        <w:rPr>
          <w:vertAlign w:val="superscript"/>
        </w:rPr>
        <w:t>b</w:t>
      </w:r>
      <w:r w:rsidR="00222ECE">
        <w:t>Maximum</w:t>
      </w:r>
      <w:proofErr w:type="spellEnd"/>
      <w:r w:rsidR="00222ECE">
        <w:t xml:space="preserve"> oxygen concentration received among </w:t>
      </w:r>
      <w:r w:rsidR="00073C57">
        <w:t>patients</w:t>
      </w:r>
      <w:r w:rsidR="00222ECE">
        <w:t xml:space="preserve"> treated with supplemental oxygen therapy.</w:t>
      </w:r>
      <w:r w:rsidR="005F563B">
        <w:t xml:space="preserve"> </w:t>
      </w:r>
      <w:proofErr w:type="spellStart"/>
      <w:r w:rsidR="005F563B" w:rsidRPr="005F563B">
        <w:rPr>
          <w:vertAlign w:val="superscript"/>
        </w:rPr>
        <w:t>c</w:t>
      </w:r>
      <w:r w:rsidR="005F563B">
        <w:t>Cumulative</w:t>
      </w:r>
      <w:proofErr w:type="spellEnd"/>
      <w:r w:rsidR="005F563B">
        <w:t xml:space="preserve"> mortality incidence from Kaplan-Meier analysis</w:t>
      </w:r>
      <w:r w:rsidR="00CC4B15">
        <w:t>, p-value is log-rank test</w:t>
      </w:r>
      <w:r w:rsidR="005F563B">
        <w:t>.</w:t>
      </w:r>
    </w:p>
    <w:bookmarkEnd w:id="9"/>
    <w:p w14:paraId="27674875" w14:textId="3C7ADBD9" w:rsidR="00222ECE" w:rsidRDefault="00222ECE" w:rsidP="00CB1E1D">
      <w:pPr>
        <w:spacing w:line="276" w:lineRule="auto"/>
        <w:jc w:val="both"/>
      </w:pPr>
    </w:p>
    <w:p w14:paraId="45744D0D" w14:textId="6FA4C85C" w:rsidR="00C53A73" w:rsidRDefault="00C53A73" w:rsidP="00CB1E1D">
      <w:pPr>
        <w:spacing w:line="276" w:lineRule="auto"/>
        <w:jc w:val="both"/>
      </w:pPr>
    </w:p>
    <w:p w14:paraId="1FA77779" w14:textId="77777777" w:rsidR="00C53A73" w:rsidRPr="00C53A73" w:rsidRDefault="00C53A73" w:rsidP="00CB1E1D">
      <w:pPr>
        <w:spacing w:line="276" w:lineRule="auto"/>
        <w:jc w:val="both"/>
      </w:pPr>
    </w:p>
    <w:p w14:paraId="6FEFDDBF" w14:textId="7FFC77BF" w:rsidR="005F563B" w:rsidRPr="00C53A73" w:rsidRDefault="005F563B" w:rsidP="00CB1E1D">
      <w:pPr>
        <w:spacing w:line="276" w:lineRule="auto"/>
        <w:rPr>
          <w:b/>
          <w:bCs/>
        </w:rPr>
      </w:pPr>
      <w:r w:rsidRPr="00C53A73">
        <w:rPr>
          <w:b/>
          <w:bCs/>
        </w:rPr>
        <w:br w:type="page"/>
      </w:r>
    </w:p>
    <w:p w14:paraId="31BB03DC" w14:textId="65DAEC3F" w:rsidR="00DC6481" w:rsidRDefault="00DC6481" w:rsidP="00CB1E1D">
      <w:pPr>
        <w:spacing w:line="276" w:lineRule="auto"/>
        <w:jc w:val="both"/>
      </w:pPr>
      <w:bookmarkStart w:id="12" w:name="_Hlk58829616"/>
      <w:r w:rsidRPr="00242A69">
        <w:rPr>
          <w:b/>
          <w:bCs/>
        </w:rPr>
        <w:lastRenderedPageBreak/>
        <w:t xml:space="preserve">Table </w:t>
      </w:r>
      <w:r>
        <w:rPr>
          <w:b/>
          <w:bCs/>
        </w:rPr>
        <w:t>3</w:t>
      </w:r>
      <w:r w:rsidRPr="00242A69">
        <w:rPr>
          <w:b/>
          <w:bCs/>
        </w:rPr>
        <w:t>:</w:t>
      </w:r>
      <w:r>
        <w:t xml:space="preserve"> </w:t>
      </w:r>
      <w:r w:rsidRPr="00864D9E">
        <w:rPr>
          <w:b/>
          <w:bCs/>
        </w:rPr>
        <w:t>Cox-proportional hazards model: associations between PCR positivity and 28-day survival</w:t>
      </w:r>
    </w:p>
    <w:tbl>
      <w:tblPr>
        <w:tblStyle w:val="TableGrid"/>
        <w:tblW w:w="0" w:type="auto"/>
        <w:tblLook w:val="04A0" w:firstRow="1" w:lastRow="0" w:firstColumn="1" w:lastColumn="0" w:noHBand="0" w:noVBand="1"/>
      </w:tblPr>
      <w:tblGrid>
        <w:gridCol w:w="810"/>
        <w:gridCol w:w="4536"/>
        <w:gridCol w:w="2268"/>
        <w:gridCol w:w="1134"/>
      </w:tblGrid>
      <w:tr w:rsidR="00DC6481" w14:paraId="44D3E121" w14:textId="77777777" w:rsidTr="00BA15A8">
        <w:tc>
          <w:tcPr>
            <w:tcW w:w="392" w:type="dxa"/>
          </w:tcPr>
          <w:p w14:paraId="6E8FCD38" w14:textId="686E3E97" w:rsidR="00DC6481" w:rsidRDefault="00A02AE7" w:rsidP="00CB1E1D">
            <w:pPr>
              <w:spacing w:line="276" w:lineRule="auto"/>
              <w:jc w:val="both"/>
              <w:rPr>
                <w:b/>
                <w:bCs/>
              </w:rPr>
            </w:pPr>
            <w:r>
              <w:rPr>
                <w:b/>
                <w:bCs/>
              </w:rPr>
              <w:t>Model</w:t>
            </w:r>
          </w:p>
        </w:tc>
        <w:tc>
          <w:tcPr>
            <w:tcW w:w="4536" w:type="dxa"/>
          </w:tcPr>
          <w:p w14:paraId="1DC0C409" w14:textId="56328785" w:rsidR="00DC6481" w:rsidRPr="008678D3" w:rsidRDefault="00A02AE7" w:rsidP="00CB1E1D">
            <w:pPr>
              <w:spacing w:line="276" w:lineRule="auto"/>
              <w:jc w:val="both"/>
              <w:rPr>
                <w:b/>
                <w:bCs/>
              </w:rPr>
            </w:pPr>
            <w:r>
              <w:rPr>
                <w:b/>
                <w:bCs/>
              </w:rPr>
              <w:t>Analysis</w:t>
            </w:r>
          </w:p>
        </w:tc>
        <w:tc>
          <w:tcPr>
            <w:tcW w:w="2268" w:type="dxa"/>
          </w:tcPr>
          <w:p w14:paraId="072D51AF" w14:textId="77777777" w:rsidR="00DC6481" w:rsidRPr="008678D3" w:rsidRDefault="00DC6481" w:rsidP="00CB1E1D">
            <w:pPr>
              <w:spacing w:line="276" w:lineRule="auto"/>
              <w:jc w:val="both"/>
              <w:rPr>
                <w:b/>
                <w:bCs/>
              </w:rPr>
            </w:pPr>
            <w:r>
              <w:rPr>
                <w:b/>
                <w:bCs/>
              </w:rPr>
              <w:t>Hazard</w:t>
            </w:r>
            <w:r w:rsidRPr="008678D3">
              <w:rPr>
                <w:b/>
                <w:bCs/>
              </w:rPr>
              <w:t xml:space="preserve"> ratio (95% CI)</w:t>
            </w:r>
          </w:p>
        </w:tc>
        <w:tc>
          <w:tcPr>
            <w:tcW w:w="1134" w:type="dxa"/>
          </w:tcPr>
          <w:p w14:paraId="70A353D4" w14:textId="77777777" w:rsidR="00DC6481" w:rsidRPr="008678D3" w:rsidRDefault="00DC6481" w:rsidP="00CB1E1D">
            <w:pPr>
              <w:spacing w:line="276" w:lineRule="auto"/>
              <w:jc w:val="both"/>
              <w:rPr>
                <w:b/>
                <w:bCs/>
              </w:rPr>
            </w:pPr>
            <w:r w:rsidRPr="008678D3">
              <w:rPr>
                <w:b/>
                <w:bCs/>
              </w:rPr>
              <w:t>P value</w:t>
            </w:r>
          </w:p>
        </w:tc>
      </w:tr>
      <w:tr w:rsidR="00DC6481" w14:paraId="2898EE11" w14:textId="77777777" w:rsidTr="00BA15A8">
        <w:tc>
          <w:tcPr>
            <w:tcW w:w="392" w:type="dxa"/>
          </w:tcPr>
          <w:p w14:paraId="0F70853C" w14:textId="77777777" w:rsidR="00DC6481" w:rsidRDefault="00DC6481" w:rsidP="00CB1E1D">
            <w:pPr>
              <w:spacing w:line="276" w:lineRule="auto"/>
            </w:pPr>
            <w:r>
              <w:t>1</w:t>
            </w:r>
          </w:p>
        </w:tc>
        <w:tc>
          <w:tcPr>
            <w:tcW w:w="4536" w:type="dxa"/>
          </w:tcPr>
          <w:p w14:paraId="6AB404E5" w14:textId="6B85E67C" w:rsidR="00DC6481" w:rsidRDefault="00DC6481" w:rsidP="00CB1E1D">
            <w:pPr>
              <w:spacing w:line="276" w:lineRule="auto"/>
            </w:pPr>
            <w:r>
              <w:t>Univariable: PCR positive, vs PCR negative patients</w:t>
            </w:r>
          </w:p>
        </w:tc>
        <w:tc>
          <w:tcPr>
            <w:tcW w:w="2268" w:type="dxa"/>
          </w:tcPr>
          <w:p w14:paraId="172CA494" w14:textId="77777777" w:rsidR="00DC6481" w:rsidRDefault="00DC6481" w:rsidP="00CB1E1D">
            <w:pPr>
              <w:spacing w:line="276" w:lineRule="auto"/>
              <w:jc w:val="both"/>
            </w:pPr>
            <w:r>
              <w:t>1.62 (1.12 – 2.34)</w:t>
            </w:r>
          </w:p>
        </w:tc>
        <w:tc>
          <w:tcPr>
            <w:tcW w:w="1134" w:type="dxa"/>
          </w:tcPr>
          <w:p w14:paraId="26B27E03" w14:textId="77777777" w:rsidR="00DC6481" w:rsidRDefault="00DC6481" w:rsidP="00CB1E1D">
            <w:pPr>
              <w:spacing w:line="276" w:lineRule="auto"/>
              <w:jc w:val="both"/>
            </w:pPr>
            <w:r>
              <w:t>0.01</w:t>
            </w:r>
          </w:p>
        </w:tc>
      </w:tr>
      <w:tr w:rsidR="00DC6481" w14:paraId="0434AD60" w14:textId="77777777" w:rsidTr="00BA15A8">
        <w:tc>
          <w:tcPr>
            <w:tcW w:w="392" w:type="dxa"/>
          </w:tcPr>
          <w:p w14:paraId="0DF1C5C4" w14:textId="77777777" w:rsidR="00DC6481" w:rsidRDefault="00DC6481" w:rsidP="00CB1E1D">
            <w:pPr>
              <w:spacing w:line="276" w:lineRule="auto"/>
            </w:pPr>
            <w:r>
              <w:t>2</w:t>
            </w:r>
          </w:p>
        </w:tc>
        <w:tc>
          <w:tcPr>
            <w:tcW w:w="4536" w:type="dxa"/>
          </w:tcPr>
          <w:p w14:paraId="0F3C9D8A" w14:textId="77777777" w:rsidR="00DC6481" w:rsidRDefault="00DC6481" w:rsidP="00CB1E1D">
            <w:pPr>
              <w:spacing w:line="276" w:lineRule="auto"/>
            </w:pPr>
            <w:r>
              <w:t>Model 1, adjusted for age</w:t>
            </w:r>
          </w:p>
        </w:tc>
        <w:tc>
          <w:tcPr>
            <w:tcW w:w="2268" w:type="dxa"/>
          </w:tcPr>
          <w:p w14:paraId="2374667D" w14:textId="77777777" w:rsidR="00DC6481" w:rsidRDefault="00DC6481" w:rsidP="00CB1E1D">
            <w:pPr>
              <w:spacing w:line="276" w:lineRule="auto"/>
              <w:jc w:val="both"/>
            </w:pPr>
            <w:r>
              <w:t>1.34 (0.93 – 1.94)</w:t>
            </w:r>
          </w:p>
        </w:tc>
        <w:tc>
          <w:tcPr>
            <w:tcW w:w="1134" w:type="dxa"/>
          </w:tcPr>
          <w:p w14:paraId="438C9B75" w14:textId="77777777" w:rsidR="00DC6481" w:rsidRDefault="00DC6481" w:rsidP="00CB1E1D">
            <w:pPr>
              <w:spacing w:line="276" w:lineRule="auto"/>
              <w:jc w:val="both"/>
            </w:pPr>
            <w:r>
              <w:t>0.12</w:t>
            </w:r>
          </w:p>
        </w:tc>
      </w:tr>
      <w:tr w:rsidR="00DC6481" w14:paraId="5904E96E" w14:textId="77777777" w:rsidTr="00BA15A8">
        <w:tc>
          <w:tcPr>
            <w:tcW w:w="392" w:type="dxa"/>
          </w:tcPr>
          <w:p w14:paraId="73EBF57E" w14:textId="77777777" w:rsidR="00DC6481" w:rsidRDefault="00DC6481" w:rsidP="00CB1E1D">
            <w:pPr>
              <w:spacing w:line="276" w:lineRule="auto"/>
            </w:pPr>
            <w:r>
              <w:t>3</w:t>
            </w:r>
          </w:p>
        </w:tc>
        <w:tc>
          <w:tcPr>
            <w:tcW w:w="4536" w:type="dxa"/>
          </w:tcPr>
          <w:p w14:paraId="3E35D6C3" w14:textId="77777777" w:rsidR="00DC6481" w:rsidRDefault="00DC6481" w:rsidP="00CB1E1D">
            <w:pPr>
              <w:spacing w:line="276" w:lineRule="auto"/>
            </w:pPr>
            <w:r>
              <w:t>Model 1, adjusted for age and smoking status</w:t>
            </w:r>
          </w:p>
        </w:tc>
        <w:tc>
          <w:tcPr>
            <w:tcW w:w="2268" w:type="dxa"/>
          </w:tcPr>
          <w:p w14:paraId="327CD793" w14:textId="77777777" w:rsidR="00DC6481" w:rsidRDefault="00DC6481" w:rsidP="00CB1E1D">
            <w:pPr>
              <w:spacing w:line="276" w:lineRule="auto"/>
              <w:jc w:val="both"/>
            </w:pPr>
            <w:r>
              <w:t>1.30 (0.89 – 1.89)</w:t>
            </w:r>
          </w:p>
        </w:tc>
        <w:tc>
          <w:tcPr>
            <w:tcW w:w="1134" w:type="dxa"/>
          </w:tcPr>
          <w:p w14:paraId="7A66E8FB" w14:textId="77777777" w:rsidR="00DC6481" w:rsidRDefault="00DC6481" w:rsidP="00CB1E1D">
            <w:pPr>
              <w:spacing w:line="276" w:lineRule="auto"/>
              <w:jc w:val="both"/>
            </w:pPr>
            <w:r>
              <w:t>0.17</w:t>
            </w:r>
          </w:p>
        </w:tc>
      </w:tr>
      <w:tr w:rsidR="00DC6481" w14:paraId="37D5F9F9" w14:textId="77777777" w:rsidTr="00BA15A8">
        <w:tc>
          <w:tcPr>
            <w:tcW w:w="392" w:type="dxa"/>
          </w:tcPr>
          <w:p w14:paraId="2C7C11BB" w14:textId="77777777" w:rsidR="00DC6481" w:rsidRDefault="00DC6481" w:rsidP="00CB1E1D">
            <w:pPr>
              <w:spacing w:line="276" w:lineRule="auto"/>
            </w:pPr>
            <w:r>
              <w:t>4</w:t>
            </w:r>
          </w:p>
        </w:tc>
        <w:tc>
          <w:tcPr>
            <w:tcW w:w="4536" w:type="dxa"/>
          </w:tcPr>
          <w:p w14:paraId="2EC0F492" w14:textId="77777777" w:rsidR="00DC6481" w:rsidRDefault="00DC6481" w:rsidP="00CB1E1D">
            <w:pPr>
              <w:spacing w:line="276" w:lineRule="auto"/>
            </w:pPr>
            <w:r>
              <w:t>Model 1, adjusted for age, smoking status and number of comorbidities</w:t>
            </w:r>
          </w:p>
        </w:tc>
        <w:tc>
          <w:tcPr>
            <w:tcW w:w="2268" w:type="dxa"/>
          </w:tcPr>
          <w:p w14:paraId="3B736360" w14:textId="77777777" w:rsidR="00DC6481" w:rsidRDefault="00DC6481" w:rsidP="00CB1E1D">
            <w:pPr>
              <w:spacing w:line="276" w:lineRule="auto"/>
              <w:jc w:val="both"/>
            </w:pPr>
            <w:r>
              <w:t>1.20 (0.82 – 1.76)</w:t>
            </w:r>
          </w:p>
        </w:tc>
        <w:tc>
          <w:tcPr>
            <w:tcW w:w="1134" w:type="dxa"/>
          </w:tcPr>
          <w:p w14:paraId="54B827A6" w14:textId="77777777" w:rsidR="00DC6481" w:rsidRDefault="00DC6481" w:rsidP="00CB1E1D">
            <w:pPr>
              <w:spacing w:line="276" w:lineRule="auto"/>
              <w:jc w:val="both"/>
            </w:pPr>
            <w:r>
              <w:t>0.34</w:t>
            </w:r>
          </w:p>
        </w:tc>
      </w:tr>
    </w:tbl>
    <w:p w14:paraId="26E3AA2A" w14:textId="77777777" w:rsidR="00DC6481" w:rsidRDefault="00DC6481" w:rsidP="00CB1E1D">
      <w:pPr>
        <w:spacing w:line="276" w:lineRule="auto"/>
        <w:jc w:val="both"/>
      </w:pPr>
    </w:p>
    <w:p w14:paraId="36BDB5B1" w14:textId="1AA623CD" w:rsidR="00DC6481" w:rsidRDefault="00DC6481" w:rsidP="00CB1E1D">
      <w:pPr>
        <w:spacing w:line="276" w:lineRule="auto"/>
      </w:pPr>
    </w:p>
    <w:p w14:paraId="04D9C72F" w14:textId="77777777" w:rsidR="00DC6481" w:rsidRDefault="00DC6481" w:rsidP="00CB1E1D">
      <w:pPr>
        <w:spacing w:line="276" w:lineRule="auto"/>
        <w:jc w:val="both"/>
        <w:rPr>
          <w:b/>
          <w:bCs/>
        </w:rPr>
      </w:pPr>
    </w:p>
    <w:p w14:paraId="6AA06765" w14:textId="77777777" w:rsidR="00557BB3" w:rsidRDefault="00557BB3" w:rsidP="00CB1E1D">
      <w:pPr>
        <w:spacing w:line="276" w:lineRule="auto"/>
        <w:rPr>
          <w:b/>
          <w:bCs/>
        </w:rPr>
      </w:pPr>
      <w:r>
        <w:rPr>
          <w:b/>
          <w:bCs/>
        </w:rPr>
        <w:br w:type="page"/>
      </w:r>
    </w:p>
    <w:p w14:paraId="5C854AF4" w14:textId="3BA3FE79" w:rsidR="00222ECE" w:rsidRPr="005F563B" w:rsidRDefault="00222ECE" w:rsidP="00CB1E1D">
      <w:pPr>
        <w:spacing w:line="276" w:lineRule="auto"/>
        <w:jc w:val="both"/>
        <w:rPr>
          <w:b/>
          <w:bCs/>
        </w:rPr>
      </w:pPr>
      <w:bookmarkStart w:id="13" w:name="_Hlk58833644"/>
      <w:r w:rsidRPr="005F563B">
        <w:rPr>
          <w:b/>
          <w:bCs/>
        </w:rPr>
        <w:lastRenderedPageBreak/>
        <w:t xml:space="preserve">Table </w:t>
      </w:r>
      <w:r w:rsidR="00557BB3">
        <w:rPr>
          <w:b/>
          <w:bCs/>
        </w:rPr>
        <w:t>4</w:t>
      </w:r>
      <w:r w:rsidRPr="005F563B">
        <w:rPr>
          <w:b/>
          <w:bCs/>
        </w:rPr>
        <w:t xml:space="preserve">: </w:t>
      </w:r>
      <w:r w:rsidR="008678D3">
        <w:rPr>
          <w:b/>
          <w:bCs/>
        </w:rPr>
        <w:t>Multivariable b</w:t>
      </w:r>
      <w:r w:rsidRPr="005F563B">
        <w:rPr>
          <w:b/>
          <w:bCs/>
        </w:rPr>
        <w:t xml:space="preserve">inomial logistic regression model for </w:t>
      </w:r>
      <w:r w:rsidR="00864D9E">
        <w:rPr>
          <w:b/>
          <w:bCs/>
        </w:rPr>
        <w:t xml:space="preserve">a </w:t>
      </w:r>
      <w:r w:rsidR="005F563B" w:rsidRPr="005F563B">
        <w:rPr>
          <w:b/>
          <w:bCs/>
        </w:rPr>
        <w:t>positive SARS-CoV-2 PCR</w:t>
      </w:r>
      <w:r w:rsidR="00864D9E">
        <w:rPr>
          <w:b/>
          <w:bCs/>
        </w:rPr>
        <w:t xml:space="preserve"> result</w:t>
      </w:r>
      <w:r w:rsidR="005F563B" w:rsidRPr="005F563B">
        <w:rPr>
          <w:b/>
          <w:bCs/>
        </w:rPr>
        <w:t xml:space="preserve"> </w:t>
      </w:r>
      <w:r w:rsidR="00021A73">
        <w:rPr>
          <w:b/>
          <w:bCs/>
        </w:rPr>
        <w:t xml:space="preserve">among patients meeting a clinical and </w:t>
      </w:r>
      <w:r w:rsidR="000D56E3">
        <w:rPr>
          <w:b/>
          <w:bCs/>
        </w:rPr>
        <w:t xml:space="preserve">radiological </w:t>
      </w:r>
      <w:r w:rsidR="00021A73">
        <w:rPr>
          <w:b/>
          <w:bCs/>
        </w:rPr>
        <w:t>reference standard f</w:t>
      </w:r>
      <w:r w:rsidR="000D56E3">
        <w:rPr>
          <w:b/>
          <w:bCs/>
        </w:rPr>
        <w:t xml:space="preserve">or </w:t>
      </w:r>
      <w:r w:rsidR="005F563B" w:rsidRPr="005F563B">
        <w:rPr>
          <w:b/>
          <w:bCs/>
        </w:rPr>
        <w:t>COVID-19</w:t>
      </w:r>
      <w:r w:rsidR="00A127A3" w:rsidRPr="00A127A3">
        <w:rPr>
          <w:b/>
          <w:bCs/>
          <w:vertAlign w:val="superscript"/>
        </w:rPr>
        <w:t>a</w:t>
      </w:r>
    </w:p>
    <w:tbl>
      <w:tblPr>
        <w:tblStyle w:val="TableGrid"/>
        <w:tblW w:w="0" w:type="auto"/>
        <w:tblLook w:val="04A0" w:firstRow="1" w:lastRow="0" w:firstColumn="1" w:lastColumn="0" w:noHBand="0" w:noVBand="1"/>
      </w:tblPr>
      <w:tblGrid>
        <w:gridCol w:w="2062"/>
        <w:gridCol w:w="1948"/>
        <w:gridCol w:w="1331"/>
        <w:gridCol w:w="2202"/>
        <w:gridCol w:w="1473"/>
      </w:tblGrid>
      <w:tr w:rsidR="00021A73" w14:paraId="01B0DC4B" w14:textId="77777777" w:rsidTr="00021A73">
        <w:tc>
          <w:tcPr>
            <w:tcW w:w="2066" w:type="dxa"/>
          </w:tcPr>
          <w:p w14:paraId="20CC8D5E" w14:textId="77777777" w:rsidR="00021A73" w:rsidRPr="008678D3" w:rsidRDefault="00021A73" w:rsidP="00CB1E1D">
            <w:pPr>
              <w:spacing w:line="276" w:lineRule="auto"/>
              <w:jc w:val="both"/>
              <w:rPr>
                <w:b/>
                <w:bCs/>
              </w:rPr>
            </w:pPr>
          </w:p>
        </w:tc>
        <w:tc>
          <w:tcPr>
            <w:tcW w:w="3287" w:type="dxa"/>
            <w:gridSpan w:val="2"/>
          </w:tcPr>
          <w:p w14:paraId="67D0AA1E" w14:textId="71D67CA7" w:rsidR="00021A73" w:rsidRPr="008678D3" w:rsidRDefault="00021A73" w:rsidP="00CB1E1D">
            <w:pPr>
              <w:spacing w:line="276" w:lineRule="auto"/>
              <w:jc w:val="both"/>
              <w:rPr>
                <w:b/>
                <w:bCs/>
              </w:rPr>
            </w:pPr>
            <w:r>
              <w:rPr>
                <w:b/>
                <w:bCs/>
              </w:rPr>
              <w:t>Model 1</w:t>
            </w:r>
          </w:p>
        </w:tc>
        <w:tc>
          <w:tcPr>
            <w:tcW w:w="3686" w:type="dxa"/>
            <w:gridSpan w:val="2"/>
          </w:tcPr>
          <w:p w14:paraId="6F9D541D" w14:textId="7987E3EE" w:rsidR="00021A73" w:rsidRPr="008678D3" w:rsidRDefault="00021A73" w:rsidP="00CB1E1D">
            <w:pPr>
              <w:spacing w:line="276" w:lineRule="auto"/>
              <w:jc w:val="both"/>
              <w:rPr>
                <w:b/>
                <w:bCs/>
              </w:rPr>
            </w:pPr>
            <w:r>
              <w:rPr>
                <w:b/>
                <w:bCs/>
              </w:rPr>
              <w:t>Model 2</w:t>
            </w:r>
          </w:p>
        </w:tc>
      </w:tr>
      <w:tr w:rsidR="00021A73" w14:paraId="57AF61E8" w14:textId="2EA70716" w:rsidTr="00021A73">
        <w:tc>
          <w:tcPr>
            <w:tcW w:w="2066" w:type="dxa"/>
          </w:tcPr>
          <w:p w14:paraId="171287A1" w14:textId="71A4EE18" w:rsidR="00021A73" w:rsidRPr="008678D3" w:rsidRDefault="00021A73" w:rsidP="00CB1E1D">
            <w:pPr>
              <w:spacing w:line="276" w:lineRule="auto"/>
              <w:jc w:val="both"/>
              <w:rPr>
                <w:b/>
                <w:bCs/>
              </w:rPr>
            </w:pPr>
            <w:r w:rsidRPr="008678D3">
              <w:rPr>
                <w:b/>
                <w:bCs/>
              </w:rPr>
              <w:t>Characteristic</w:t>
            </w:r>
          </w:p>
        </w:tc>
        <w:tc>
          <w:tcPr>
            <w:tcW w:w="1953" w:type="dxa"/>
          </w:tcPr>
          <w:p w14:paraId="567C3ECD" w14:textId="77777777" w:rsidR="00021A73" w:rsidRDefault="00021A73" w:rsidP="00CB1E1D">
            <w:pPr>
              <w:spacing w:line="276" w:lineRule="auto"/>
              <w:jc w:val="both"/>
              <w:rPr>
                <w:b/>
                <w:bCs/>
              </w:rPr>
            </w:pPr>
            <w:r w:rsidRPr="008678D3">
              <w:rPr>
                <w:b/>
                <w:bCs/>
              </w:rPr>
              <w:t xml:space="preserve">Odds ratio </w:t>
            </w:r>
          </w:p>
          <w:p w14:paraId="3CE9EC14" w14:textId="36B846AD" w:rsidR="00021A73" w:rsidRPr="008678D3" w:rsidRDefault="00021A73" w:rsidP="00CB1E1D">
            <w:pPr>
              <w:spacing w:line="276" w:lineRule="auto"/>
              <w:jc w:val="both"/>
              <w:rPr>
                <w:b/>
                <w:bCs/>
              </w:rPr>
            </w:pPr>
            <w:r w:rsidRPr="008678D3">
              <w:rPr>
                <w:b/>
                <w:bCs/>
              </w:rPr>
              <w:t>(95% CI)</w:t>
            </w:r>
          </w:p>
        </w:tc>
        <w:tc>
          <w:tcPr>
            <w:tcW w:w="1334" w:type="dxa"/>
          </w:tcPr>
          <w:p w14:paraId="751284C4" w14:textId="6DAA49C0" w:rsidR="00021A73" w:rsidRPr="008678D3" w:rsidRDefault="00021A73" w:rsidP="00CB1E1D">
            <w:pPr>
              <w:spacing w:line="276" w:lineRule="auto"/>
              <w:jc w:val="both"/>
              <w:rPr>
                <w:b/>
                <w:bCs/>
              </w:rPr>
            </w:pPr>
            <w:r w:rsidRPr="008678D3">
              <w:rPr>
                <w:b/>
                <w:bCs/>
              </w:rPr>
              <w:t>P value</w:t>
            </w:r>
          </w:p>
        </w:tc>
        <w:tc>
          <w:tcPr>
            <w:tcW w:w="2209" w:type="dxa"/>
          </w:tcPr>
          <w:p w14:paraId="10F86CAB" w14:textId="77777777" w:rsidR="00021A73" w:rsidRDefault="00021A73" w:rsidP="00CB1E1D">
            <w:pPr>
              <w:spacing w:line="276" w:lineRule="auto"/>
              <w:jc w:val="both"/>
              <w:rPr>
                <w:b/>
                <w:bCs/>
              </w:rPr>
            </w:pPr>
            <w:r w:rsidRPr="008678D3">
              <w:rPr>
                <w:b/>
                <w:bCs/>
              </w:rPr>
              <w:t xml:space="preserve">Odds ratio </w:t>
            </w:r>
          </w:p>
          <w:p w14:paraId="4FDEADC6" w14:textId="256DA2EE" w:rsidR="00021A73" w:rsidRPr="008678D3" w:rsidRDefault="00021A73" w:rsidP="00CB1E1D">
            <w:pPr>
              <w:spacing w:line="276" w:lineRule="auto"/>
              <w:jc w:val="both"/>
              <w:rPr>
                <w:b/>
                <w:bCs/>
              </w:rPr>
            </w:pPr>
            <w:r w:rsidRPr="008678D3">
              <w:rPr>
                <w:b/>
                <w:bCs/>
              </w:rPr>
              <w:t>(95% CI)</w:t>
            </w:r>
          </w:p>
        </w:tc>
        <w:tc>
          <w:tcPr>
            <w:tcW w:w="1477" w:type="dxa"/>
          </w:tcPr>
          <w:p w14:paraId="58C79183" w14:textId="7A1050E2" w:rsidR="00021A73" w:rsidRPr="008678D3" w:rsidRDefault="00021A73" w:rsidP="00CB1E1D">
            <w:pPr>
              <w:spacing w:line="276" w:lineRule="auto"/>
              <w:jc w:val="both"/>
              <w:rPr>
                <w:b/>
                <w:bCs/>
              </w:rPr>
            </w:pPr>
            <w:r w:rsidRPr="008678D3">
              <w:rPr>
                <w:b/>
                <w:bCs/>
              </w:rPr>
              <w:t>P value</w:t>
            </w:r>
          </w:p>
        </w:tc>
      </w:tr>
      <w:tr w:rsidR="00021A73" w14:paraId="13E6E647" w14:textId="7B26231B" w:rsidTr="00021A73">
        <w:tc>
          <w:tcPr>
            <w:tcW w:w="2066" w:type="dxa"/>
          </w:tcPr>
          <w:p w14:paraId="7E4BF0EC" w14:textId="2D4A61A4" w:rsidR="00021A73" w:rsidRDefault="00021A73" w:rsidP="00CB1E1D">
            <w:pPr>
              <w:spacing w:line="276" w:lineRule="auto"/>
            </w:pPr>
            <w:r>
              <w:t>Age, per year</w:t>
            </w:r>
          </w:p>
        </w:tc>
        <w:tc>
          <w:tcPr>
            <w:tcW w:w="1953" w:type="dxa"/>
          </w:tcPr>
          <w:p w14:paraId="4266804D" w14:textId="7B60D2ED" w:rsidR="00021A73" w:rsidRDefault="00021A73" w:rsidP="00CB1E1D">
            <w:pPr>
              <w:spacing w:line="276" w:lineRule="auto"/>
              <w:jc w:val="both"/>
            </w:pPr>
            <w:r>
              <w:t>1.00 (0.99 – 1.02)</w:t>
            </w:r>
          </w:p>
        </w:tc>
        <w:tc>
          <w:tcPr>
            <w:tcW w:w="1334" w:type="dxa"/>
          </w:tcPr>
          <w:p w14:paraId="7154D978" w14:textId="5FAA36D2" w:rsidR="00021A73" w:rsidRDefault="00021A73" w:rsidP="00CB1E1D">
            <w:pPr>
              <w:spacing w:line="276" w:lineRule="auto"/>
              <w:jc w:val="both"/>
            </w:pPr>
            <w:r>
              <w:t>0.54</w:t>
            </w:r>
          </w:p>
        </w:tc>
        <w:tc>
          <w:tcPr>
            <w:tcW w:w="2209" w:type="dxa"/>
          </w:tcPr>
          <w:p w14:paraId="762BF148" w14:textId="080331E9" w:rsidR="00021A73" w:rsidRDefault="00021A73" w:rsidP="00CB1E1D">
            <w:pPr>
              <w:spacing w:line="276" w:lineRule="auto"/>
              <w:jc w:val="both"/>
            </w:pPr>
            <w:r>
              <w:t>1.0</w:t>
            </w:r>
            <w:r w:rsidR="00582AED">
              <w:t>0</w:t>
            </w:r>
            <w:r>
              <w:t xml:space="preserve"> (0.99 – 1.02)</w:t>
            </w:r>
          </w:p>
        </w:tc>
        <w:tc>
          <w:tcPr>
            <w:tcW w:w="1477" w:type="dxa"/>
          </w:tcPr>
          <w:p w14:paraId="011DBED2" w14:textId="3DBF7C9F" w:rsidR="00021A73" w:rsidRDefault="00021A73" w:rsidP="00CB1E1D">
            <w:pPr>
              <w:spacing w:line="276" w:lineRule="auto"/>
              <w:jc w:val="both"/>
            </w:pPr>
            <w:r>
              <w:t>0.</w:t>
            </w:r>
            <w:r w:rsidR="00266A5F">
              <w:t>59</w:t>
            </w:r>
          </w:p>
        </w:tc>
      </w:tr>
      <w:tr w:rsidR="00B5429A" w14:paraId="45F1E7F6" w14:textId="6D2E2314" w:rsidTr="006F7A41">
        <w:trPr>
          <w:trHeight w:val="2148"/>
        </w:trPr>
        <w:tc>
          <w:tcPr>
            <w:tcW w:w="2066" w:type="dxa"/>
          </w:tcPr>
          <w:p w14:paraId="619B0E33" w14:textId="77777777" w:rsidR="00B5429A" w:rsidRDefault="00B5429A" w:rsidP="00CB1E1D">
            <w:pPr>
              <w:spacing w:line="276" w:lineRule="auto"/>
            </w:pPr>
            <w:r>
              <w:t xml:space="preserve">Duration of symptoms at time of PCR </w:t>
            </w:r>
            <w:proofErr w:type="spellStart"/>
            <w:r>
              <w:t>testing</w:t>
            </w:r>
            <w:r w:rsidRPr="00A127A3">
              <w:rPr>
                <w:vertAlign w:val="superscript"/>
              </w:rPr>
              <w:t>b</w:t>
            </w:r>
            <w:proofErr w:type="spellEnd"/>
          </w:p>
          <w:p w14:paraId="147CA54E" w14:textId="77777777" w:rsidR="00B5429A" w:rsidRDefault="00B5429A" w:rsidP="00CB1E1D">
            <w:pPr>
              <w:tabs>
                <w:tab w:val="left" w:pos="284"/>
              </w:tabs>
              <w:spacing w:line="276" w:lineRule="auto"/>
            </w:pPr>
            <w:r>
              <w:tab/>
              <w:t>3 days</w:t>
            </w:r>
          </w:p>
          <w:p w14:paraId="0CDE4E99" w14:textId="77777777" w:rsidR="00B5429A" w:rsidRDefault="00B5429A" w:rsidP="00CB1E1D">
            <w:pPr>
              <w:tabs>
                <w:tab w:val="left" w:pos="284"/>
              </w:tabs>
              <w:spacing w:line="276" w:lineRule="auto"/>
            </w:pPr>
            <w:r>
              <w:tab/>
              <w:t>5 days</w:t>
            </w:r>
          </w:p>
          <w:p w14:paraId="4779EBF8" w14:textId="77777777" w:rsidR="00B5429A" w:rsidRDefault="00B5429A" w:rsidP="00CB1E1D">
            <w:pPr>
              <w:tabs>
                <w:tab w:val="left" w:pos="284"/>
              </w:tabs>
              <w:spacing w:line="276" w:lineRule="auto"/>
            </w:pPr>
            <w:r>
              <w:tab/>
              <w:t>7 days</w:t>
            </w:r>
          </w:p>
          <w:p w14:paraId="2B5E5F43" w14:textId="77777777" w:rsidR="00B5429A" w:rsidRDefault="00B5429A" w:rsidP="00CB1E1D">
            <w:pPr>
              <w:tabs>
                <w:tab w:val="left" w:pos="284"/>
              </w:tabs>
              <w:spacing w:line="276" w:lineRule="auto"/>
            </w:pPr>
            <w:r>
              <w:tab/>
              <w:t>9 days</w:t>
            </w:r>
          </w:p>
          <w:p w14:paraId="6E84BB01" w14:textId="5E7962D5" w:rsidR="00B5429A" w:rsidRDefault="00B5429A" w:rsidP="00CB1E1D">
            <w:pPr>
              <w:tabs>
                <w:tab w:val="left" w:pos="284"/>
              </w:tabs>
              <w:spacing w:line="276" w:lineRule="auto"/>
            </w:pPr>
            <w:r>
              <w:tab/>
              <w:t>14 days</w:t>
            </w:r>
          </w:p>
        </w:tc>
        <w:tc>
          <w:tcPr>
            <w:tcW w:w="1953" w:type="dxa"/>
          </w:tcPr>
          <w:p w14:paraId="576E0194" w14:textId="77777777" w:rsidR="00B5429A" w:rsidRDefault="00B5429A" w:rsidP="00CB1E1D">
            <w:pPr>
              <w:spacing w:line="276" w:lineRule="auto"/>
              <w:jc w:val="both"/>
            </w:pPr>
          </w:p>
          <w:p w14:paraId="4714482F" w14:textId="77777777" w:rsidR="00B5429A" w:rsidRDefault="00B5429A" w:rsidP="00CB1E1D">
            <w:pPr>
              <w:spacing w:line="276" w:lineRule="auto"/>
              <w:jc w:val="both"/>
            </w:pPr>
          </w:p>
          <w:p w14:paraId="669DEFEF" w14:textId="77777777" w:rsidR="00B5429A" w:rsidRDefault="00B5429A" w:rsidP="00CB1E1D">
            <w:pPr>
              <w:spacing w:line="276" w:lineRule="auto"/>
              <w:jc w:val="both"/>
            </w:pPr>
          </w:p>
          <w:p w14:paraId="01E2E648" w14:textId="70221574" w:rsidR="00B5429A" w:rsidRDefault="00B5429A" w:rsidP="00CB1E1D">
            <w:pPr>
              <w:spacing w:line="276" w:lineRule="auto"/>
              <w:jc w:val="both"/>
            </w:pPr>
            <w:r>
              <w:t>Reference</w:t>
            </w:r>
          </w:p>
          <w:p w14:paraId="78A9179E" w14:textId="77777777" w:rsidR="00B5429A" w:rsidRDefault="00B5429A" w:rsidP="00CB1E1D">
            <w:pPr>
              <w:spacing w:line="276" w:lineRule="auto"/>
              <w:jc w:val="both"/>
            </w:pPr>
            <w:r>
              <w:t>1.09 (0.89 – 1.35)</w:t>
            </w:r>
          </w:p>
          <w:p w14:paraId="09FC02D6" w14:textId="77777777" w:rsidR="00B5429A" w:rsidRDefault="00B5429A" w:rsidP="00CB1E1D">
            <w:pPr>
              <w:spacing w:line="276" w:lineRule="auto"/>
              <w:jc w:val="both"/>
            </w:pPr>
            <w:r>
              <w:t>1.13 (0.88 – 1.45)</w:t>
            </w:r>
          </w:p>
          <w:p w14:paraId="24058EA8" w14:textId="77777777" w:rsidR="00B5429A" w:rsidRDefault="00B5429A" w:rsidP="00CB1E1D">
            <w:pPr>
              <w:spacing w:line="276" w:lineRule="auto"/>
              <w:jc w:val="both"/>
            </w:pPr>
            <w:r>
              <w:t>1.08 (0.46 – 2.55)</w:t>
            </w:r>
          </w:p>
          <w:p w14:paraId="75071497" w14:textId="043E7E61" w:rsidR="00B5429A" w:rsidRDefault="00B5429A" w:rsidP="00CB1E1D">
            <w:pPr>
              <w:spacing w:line="276" w:lineRule="auto"/>
              <w:jc w:val="both"/>
            </w:pPr>
            <w:r>
              <w:t>0.76 (0.01 – 56.8)</w:t>
            </w:r>
          </w:p>
        </w:tc>
        <w:tc>
          <w:tcPr>
            <w:tcW w:w="1334" w:type="dxa"/>
          </w:tcPr>
          <w:p w14:paraId="2BADCF2E" w14:textId="1C47E13E" w:rsidR="00B5429A" w:rsidRDefault="00B5429A" w:rsidP="00CB1E1D">
            <w:pPr>
              <w:spacing w:line="276" w:lineRule="auto"/>
              <w:jc w:val="both"/>
            </w:pPr>
            <w:r>
              <w:t>0.21</w:t>
            </w:r>
          </w:p>
        </w:tc>
        <w:tc>
          <w:tcPr>
            <w:tcW w:w="2209" w:type="dxa"/>
          </w:tcPr>
          <w:p w14:paraId="40208EEF" w14:textId="77777777" w:rsidR="00B5429A" w:rsidRDefault="00B5429A" w:rsidP="00CB1E1D">
            <w:pPr>
              <w:spacing w:line="276" w:lineRule="auto"/>
              <w:jc w:val="both"/>
            </w:pPr>
          </w:p>
          <w:p w14:paraId="0AABFD77" w14:textId="77777777" w:rsidR="00B5429A" w:rsidRDefault="00B5429A" w:rsidP="00CB1E1D">
            <w:pPr>
              <w:spacing w:line="276" w:lineRule="auto"/>
              <w:jc w:val="both"/>
            </w:pPr>
          </w:p>
          <w:p w14:paraId="1D7B24D2" w14:textId="77777777" w:rsidR="00B5429A" w:rsidRDefault="00B5429A" w:rsidP="00CB1E1D">
            <w:pPr>
              <w:spacing w:line="276" w:lineRule="auto"/>
              <w:jc w:val="both"/>
            </w:pPr>
          </w:p>
          <w:p w14:paraId="096FA1EE" w14:textId="0327808C" w:rsidR="00B5429A" w:rsidRDefault="00B5429A" w:rsidP="00CB1E1D">
            <w:pPr>
              <w:spacing w:line="276" w:lineRule="auto"/>
              <w:jc w:val="both"/>
            </w:pPr>
            <w:r>
              <w:t>Reference</w:t>
            </w:r>
          </w:p>
          <w:p w14:paraId="1AA3CFDA" w14:textId="2A2E488A" w:rsidR="00B5429A" w:rsidRDefault="00B5429A" w:rsidP="00CB1E1D">
            <w:pPr>
              <w:spacing w:line="276" w:lineRule="auto"/>
              <w:jc w:val="both"/>
            </w:pPr>
            <w:r>
              <w:t>1.1</w:t>
            </w:r>
            <w:r w:rsidR="00266A5F">
              <w:t>4</w:t>
            </w:r>
            <w:r>
              <w:t xml:space="preserve"> (0.9</w:t>
            </w:r>
            <w:r w:rsidR="00266A5F">
              <w:t>2</w:t>
            </w:r>
            <w:r>
              <w:t xml:space="preserve"> – 1.4</w:t>
            </w:r>
            <w:r w:rsidR="00266A5F">
              <w:t>1</w:t>
            </w:r>
            <w:r>
              <w:t>)</w:t>
            </w:r>
          </w:p>
          <w:p w14:paraId="19698E01" w14:textId="75938BEC" w:rsidR="00B5429A" w:rsidRDefault="00B5429A" w:rsidP="00CB1E1D">
            <w:pPr>
              <w:spacing w:line="276" w:lineRule="auto"/>
              <w:jc w:val="both"/>
            </w:pPr>
            <w:r>
              <w:t>1.2</w:t>
            </w:r>
            <w:r w:rsidR="00266A5F">
              <w:t>2</w:t>
            </w:r>
            <w:r>
              <w:t xml:space="preserve"> (0.93 – 1.6</w:t>
            </w:r>
            <w:r w:rsidR="00266A5F">
              <w:t>2</w:t>
            </w:r>
            <w:r>
              <w:t>)</w:t>
            </w:r>
          </w:p>
          <w:p w14:paraId="01796B7F" w14:textId="2B4DA6F6" w:rsidR="00B5429A" w:rsidRDefault="00B5429A" w:rsidP="00CB1E1D">
            <w:pPr>
              <w:spacing w:line="276" w:lineRule="auto"/>
              <w:jc w:val="both"/>
            </w:pPr>
            <w:r>
              <w:t>1.2</w:t>
            </w:r>
            <w:r w:rsidR="00266A5F">
              <w:t>5</w:t>
            </w:r>
            <w:r>
              <w:t xml:space="preserve"> (0.8</w:t>
            </w:r>
            <w:r w:rsidR="00266A5F">
              <w:t>6</w:t>
            </w:r>
            <w:r>
              <w:t xml:space="preserve"> – 1.8</w:t>
            </w:r>
            <w:r w:rsidR="00266A5F">
              <w:t>0</w:t>
            </w:r>
            <w:r>
              <w:t>)</w:t>
            </w:r>
          </w:p>
          <w:p w14:paraId="01146E2C" w14:textId="2A1DA448" w:rsidR="00B5429A" w:rsidRDefault="00B5429A" w:rsidP="00CB1E1D">
            <w:pPr>
              <w:spacing w:line="276" w:lineRule="auto"/>
              <w:jc w:val="both"/>
            </w:pPr>
            <w:r>
              <w:t>1.14 (0.63 – 2.06)</w:t>
            </w:r>
          </w:p>
        </w:tc>
        <w:tc>
          <w:tcPr>
            <w:tcW w:w="1477" w:type="dxa"/>
          </w:tcPr>
          <w:p w14:paraId="1E04973A" w14:textId="6161D13F" w:rsidR="00B5429A" w:rsidRDefault="00B5429A" w:rsidP="00CB1E1D">
            <w:pPr>
              <w:spacing w:line="276" w:lineRule="auto"/>
              <w:jc w:val="both"/>
            </w:pPr>
            <w:r>
              <w:t>0.20</w:t>
            </w:r>
          </w:p>
        </w:tc>
      </w:tr>
      <w:tr w:rsidR="00021A73" w14:paraId="19C0D615" w14:textId="44DF2083" w:rsidTr="00021A73">
        <w:tc>
          <w:tcPr>
            <w:tcW w:w="2066" w:type="dxa"/>
          </w:tcPr>
          <w:p w14:paraId="1C1CF2AF" w14:textId="61206BC1" w:rsidR="00021A73" w:rsidRDefault="00021A73" w:rsidP="00CB1E1D">
            <w:pPr>
              <w:spacing w:line="276" w:lineRule="auto"/>
            </w:pPr>
            <w:r>
              <w:t>Number of comorbidities, per additional comorbidity</w:t>
            </w:r>
          </w:p>
        </w:tc>
        <w:tc>
          <w:tcPr>
            <w:tcW w:w="1953" w:type="dxa"/>
          </w:tcPr>
          <w:p w14:paraId="1D96E297" w14:textId="2DF11E8B" w:rsidR="00021A73" w:rsidRDefault="00021A73" w:rsidP="00CB1E1D">
            <w:pPr>
              <w:spacing w:line="276" w:lineRule="auto"/>
              <w:jc w:val="both"/>
            </w:pPr>
            <w:r>
              <w:t>1.22 (1.04 – 1.43)</w:t>
            </w:r>
          </w:p>
        </w:tc>
        <w:tc>
          <w:tcPr>
            <w:tcW w:w="1334" w:type="dxa"/>
          </w:tcPr>
          <w:p w14:paraId="407F8B7B" w14:textId="6DD9F653" w:rsidR="00021A73" w:rsidRDefault="00021A73" w:rsidP="00CB1E1D">
            <w:pPr>
              <w:spacing w:line="276" w:lineRule="auto"/>
              <w:jc w:val="both"/>
            </w:pPr>
            <w:r>
              <w:t>0.02</w:t>
            </w:r>
          </w:p>
        </w:tc>
        <w:tc>
          <w:tcPr>
            <w:tcW w:w="2209" w:type="dxa"/>
          </w:tcPr>
          <w:p w14:paraId="611DB71D" w14:textId="77777777" w:rsidR="00021A73" w:rsidRDefault="00021A73" w:rsidP="00CB1E1D">
            <w:pPr>
              <w:spacing w:line="276" w:lineRule="auto"/>
              <w:jc w:val="both"/>
            </w:pPr>
          </w:p>
        </w:tc>
        <w:tc>
          <w:tcPr>
            <w:tcW w:w="1477" w:type="dxa"/>
          </w:tcPr>
          <w:p w14:paraId="3EEF1AFB" w14:textId="77777777" w:rsidR="00021A73" w:rsidRDefault="00021A73" w:rsidP="00CB1E1D">
            <w:pPr>
              <w:spacing w:line="276" w:lineRule="auto"/>
              <w:jc w:val="both"/>
            </w:pPr>
          </w:p>
        </w:tc>
      </w:tr>
      <w:tr w:rsidR="00021A73" w14:paraId="00329E92" w14:textId="75EADD68" w:rsidTr="00021A73">
        <w:tc>
          <w:tcPr>
            <w:tcW w:w="2066" w:type="dxa"/>
          </w:tcPr>
          <w:p w14:paraId="3FC9950D" w14:textId="64A9D0D4" w:rsidR="00021A73" w:rsidRDefault="00021A73" w:rsidP="00CB1E1D">
            <w:pPr>
              <w:spacing w:line="276" w:lineRule="auto"/>
            </w:pPr>
            <w:r>
              <w:t>Current, vs never or ex-smoker</w:t>
            </w:r>
          </w:p>
        </w:tc>
        <w:tc>
          <w:tcPr>
            <w:tcW w:w="1953" w:type="dxa"/>
          </w:tcPr>
          <w:p w14:paraId="3367E16D" w14:textId="20E58C55" w:rsidR="00021A73" w:rsidRDefault="00021A73" w:rsidP="00CB1E1D">
            <w:pPr>
              <w:spacing w:line="276" w:lineRule="auto"/>
              <w:jc w:val="both"/>
            </w:pPr>
            <w:r>
              <w:t>0.23 (0.12 – 0.42)</w:t>
            </w:r>
          </w:p>
        </w:tc>
        <w:tc>
          <w:tcPr>
            <w:tcW w:w="1334" w:type="dxa"/>
          </w:tcPr>
          <w:p w14:paraId="333FD3F0" w14:textId="70B40337" w:rsidR="00021A73" w:rsidRDefault="00021A73" w:rsidP="00CB1E1D">
            <w:pPr>
              <w:spacing w:line="276" w:lineRule="auto"/>
              <w:jc w:val="both"/>
            </w:pPr>
            <w:r>
              <w:t>&lt;0.001</w:t>
            </w:r>
          </w:p>
        </w:tc>
        <w:tc>
          <w:tcPr>
            <w:tcW w:w="2209" w:type="dxa"/>
          </w:tcPr>
          <w:p w14:paraId="3AEAA2DF" w14:textId="75186E38" w:rsidR="00021A73" w:rsidRDefault="00557BB3" w:rsidP="00CB1E1D">
            <w:pPr>
              <w:spacing w:line="276" w:lineRule="auto"/>
              <w:jc w:val="both"/>
            </w:pPr>
            <w:r>
              <w:t>0.2</w:t>
            </w:r>
            <w:r w:rsidR="00266A5F">
              <w:t>5</w:t>
            </w:r>
            <w:r>
              <w:t xml:space="preserve"> (0.1</w:t>
            </w:r>
            <w:r w:rsidR="00582AED">
              <w:t>3</w:t>
            </w:r>
            <w:r>
              <w:t xml:space="preserve"> – 0.</w:t>
            </w:r>
            <w:r w:rsidR="00266A5F">
              <w:t>50</w:t>
            </w:r>
            <w:r>
              <w:t>)</w:t>
            </w:r>
          </w:p>
        </w:tc>
        <w:tc>
          <w:tcPr>
            <w:tcW w:w="1477" w:type="dxa"/>
          </w:tcPr>
          <w:p w14:paraId="4E3CD0E6" w14:textId="698B0376" w:rsidR="00021A73" w:rsidRDefault="00557BB3" w:rsidP="00CB1E1D">
            <w:pPr>
              <w:spacing w:line="276" w:lineRule="auto"/>
              <w:jc w:val="both"/>
            </w:pPr>
            <w:r>
              <w:t>&lt;0.001</w:t>
            </w:r>
          </w:p>
        </w:tc>
      </w:tr>
      <w:tr w:rsidR="00021A73" w14:paraId="5A83809A" w14:textId="0E26D39C" w:rsidTr="00021A73">
        <w:tc>
          <w:tcPr>
            <w:tcW w:w="2066" w:type="dxa"/>
          </w:tcPr>
          <w:p w14:paraId="12EC9357" w14:textId="56EC79D5" w:rsidR="00021A73" w:rsidRDefault="00021A73" w:rsidP="00CB1E1D">
            <w:pPr>
              <w:spacing w:line="276" w:lineRule="auto"/>
            </w:pPr>
            <w:r>
              <w:t>Received oxygen therapy</w:t>
            </w:r>
          </w:p>
        </w:tc>
        <w:tc>
          <w:tcPr>
            <w:tcW w:w="1953" w:type="dxa"/>
          </w:tcPr>
          <w:p w14:paraId="18DD273B" w14:textId="1A99DA64" w:rsidR="00021A73" w:rsidRDefault="00021A73" w:rsidP="00CB1E1D">
            <w:pPr>
              <w:spacing w:line="276" w:lineRule="auto"/>
              <w:jc w:val="both"/>
            </w:pPr>
            <w:r>
              <w:t>1.90 (1.10 – 3.27)</w:t>
            </w:r>
          </w:p>
        </w:tc>
        <w:tc>
          <w:tcPr>
            <w:tcW w:w="1334" w:type="dxa"/>
          </w:tcPr>
          <w:p w14:paraId="7736C5DE" w14:textId="543C7238" w:rsidR="00021A73" w:rsidRDefault="00021A73" w:rsidP="00CB1E1D">
            <w:pPr>
              <w:spacing w:line="276" w:lineRule="auto"/>
              <w:jc w:val="both"/>
            </w:pPr>
            <w:r>
              <w:t>0.02</w:t>
            </w:r>
          </w:p>
        </w:tc>
        <w:tc>
          <w:tcPr>
            <w:tcW w:w="2209" w:type="dxa"/>
          </w:tcPr>
          <w:p w14:paraId="30410164" w14:textId="3C457934" w:rsidR="00021A73" w:rsidRDefault="00021A73" w:rsidP="00CB1E1D">
            <w:pPr>
              <w:spacing w:line="276" w:lineRule="auto"/>
              <w:jc w:val="both"/>
            </w:pPr>
            <w:r>
              <w:t>1.</w:t>
            </w:r>
            <w:r w:rsidR="00582AED">
              <w:t>8</w:t>
            </w:r>
            <w:r w:rsidR="00266A5F">
              <w:t>9</w:t>
            </w:r>
            <w:r>
              <w:t xml:space="preserve"> (1.</w:t>
            </w:r>
            <w:r w:rsidR="00582AED">
              <w:t>0</w:t>
            </w:r>
            <w:r w:rsidR="00266A5F">
              <w:t>9</w:t>
            </w:r>
            <w:r>
              <w:t xml:space="preserve"> – 3.2</w:t>
            </w:r>
            <w:r w:rsidR="00266A5F">
              <w:t>9</w:t>
            </w:r>
            <w:r>
              <w:t>)</w:t>
            </w:r>
          </w:p>
        </w:tc>
        <w:tc>
          <w:tcPr>
            <w:tcW w:w="1477" w:type="dxa"/>
          </w:tcPr>
          <w:p w14:paraId="0290C92A" w14:textId="63F022FA" w:rsidR="00021A73" w:rsidRDefault="00021A73" w:rsidP="00CB1E1D">
            <w:pPr>
              <w:spacing w:line="276" w:lineRule="auto"/>
              <w:jc w:val="both"/>
            </w:pPr>
            <w:r>
              <w:t>0.0</w:t>
            </w:r>
            <w:r w:rsidR="00266A5F">
              <w:t>2</w:t>
            </w:r>
          </w:p>
        </w:tc>
      </w:tr>
      <w:tr w:rsidR="00021A73" w14:paraId="776AAC01" w14:textId="77777777" w:rsidTr="00021A73">
        <w:tc>
          <w:tcPr>
            <w:tcW w:w="2066" w:type="dxa"/>
          </w:tcPr>
          <w:p w14:paraId="44EFEB42" w14:textId="2805CF2B" w:rsidR="00021A73" w:rsidRDefault="00E8605E" w:rsidP="00CB1E1D">
            <w:pPr>
              <w:spacing w:line="276" w:lineRule="auto"/>
            </w:pPr>
            <w:r>
              <w:t>COPD</w:t>
            </w:r>
          </w:p>
        </w:tc>
        <w:tc>
          <w:tcPr>
            <w:tcW w:w="1953" w:type="dxa"/>
          </w:tcPr>
          <w:p w14:paraId="43212A27" w14:textId="77777777" w:rsidR="00021A73" w:rsidRDefault="00021A73" w:rsidP="00CB1E1D">
            <w:pPr>
              <w:spacing w:line="276" w:lineRule="auto"/>
              <w:jc w:val="both"/>
            </w:pPr>
          </w:p>
        </w:tc>
        <w:tc>
          <w:tcPr>
            <w:tcW w:w="1334" w:type="dxa"/>
          </w:tcPr>
          <w:p w14:paraId="6A5AF893" w14:textId="77777777" w:rsidR="00021A73" w:rsidRDefault="00021A73" w:rsidP="00CB1E1D">
            <w:pPr>
              <w:spacing w:line="276" w:lineRule="auto"/>
              <w:jc w:val="both"/>
            </w:pPr>
          </w:p>
        </w:tc>
        <w:tc>
          <w:tcPr>
            <w:tcW w:w="2209" w:type="dxa"/>
          </w:tcPr>
          <w:p w14:paraId="3EFF1A83" w14:textId="14EEE85D" w:rsidR="00021A73" w:rsidRDefault="00021A73" w:rsidP="00CB1E1D">
            <w:pPr>
              <w:spacing w:line="276" w:lineRule="auto"/>
              <w:jc w:val="both"/>
            </w:pPr>
            <w:r>
              <w:t>0.</w:t>
            </w:r>
            <w:r w:rsidR="00266A5F">
              <w:t>95</w:t>
            </w:r>
            <w:r>
              <w:t xml:space="preserve"> (0.4</w:t>
            </w:r>
            <w:r w:rsidR="00266A5F">
              <w:t>8</w:t>
            </w:r>
            <w:r>
              <w:t xml:space="preserve"> – 1.</w:t>
            </w:r>
            <w:r w:rsidR="00266A5F">
              <w:t>88</w:t>
            </w:r>
            <w:r>
              <w:t>)</w:t>
            </w:r>
          </w:p>
        </w:tc>
        <w:tc>
          <w:tcPr>
            <w:tcW w:w="1477" w:type="dxa"/>
          </w:tcPr>
          <w:p w14:paraId="5BA8D7C6" w14:textId="5259D537" w:rsidR="00021A73" w:rsidRDefault="00021A73" w:rsidP="00CB1E1D">
            <w:pPr>
              <w:spacing w:line="276" w:lineRule="auto"/>
              <w:jc w:val="both"/>
            </w:pPr>
            <w:r>
              <w:t>0.</w:t>
            </w:r>
            <w:r w:rsidR="00266A5F">
              <w:t>89</w:t>
            </w:r>
          </w:p>
        </w:tc>
      </w:tr>
      <w:tr w:rsidR="00582AED" w14:paraId="2E5576B1" w14:textId="77777777" w:rsidTr="00021A73">
        <w:tc>
          <w:tcPr>
            <w:tcW w:w="2066" w:type="dxa"/>
          </w:tcPr>
          <w:p w14:paraId="445E0477" w14:textId="1761DC84" w:rsidR="00582AED" w:rsidRDefault="00582AED" w:rsidP="00CB1E1D">
            <w:pPr>
              <w:spacing w:line="276" w:lineRule="auto"/>
            </w:pPr>
            <w:r>
              <w:t>Other respiratory disease</w:t>
            </w:r>
          </w:p>
        </w:tc>
        <w:tc>
          <w:tcPr>
            <w:tcW w:w="1953" w:type="dxa"/>
          </w:tcPr>
          <w:p w14:paraId="65DE12E2" w14:textId="77777777" w:rsidR="00582AED" w:rsidRDefault="00582AED" w:rsidP="00CB1E1D">
            <w:pPr>
              <w:spacing w:line="276" w:lineRule="auto"/>
              <w:jc w:val="both"/>
            </w:pPr>
          </w:p>
        </w:tc>
        <w:tc>
          <w:tcPr>
            <w:tcW w:w="1334" w:type="dxa"/>
          </w:tcPr>
          <w:p w14:paraId="13875726" w14:textId="77777777" w:rsidR="00582AED" w:rsidRDefault="00582AED" w:rsidP="00CB1E1D">
            <w:pPr>
              <w:spacing w:line="276" w:lineRule="auto"/>
              <w:jc w:val="both"/>
            </w:pPr>
          </w:p>
        </w:tc>
        <w:tc>
          <w:tcPr>
            <w:tcW w:w="2209" w:type="dxa"/>
          </w:tcPr>
          <w:p w14:paraId="4A2707A0" w14:textId="46E6B0BA" w:rsidR="00582AED" w:rsidRDefault="00582AED" w:rsidP="00CB1E1D">
            <w:pPr>
              <w:spacing w:line="276" w:lineRule="auto"/>
              <w:jc w:val="both"/>
            </w:pPr>
            <w:r>
              <w:t>0.</w:t>
            </w:r>
            <w:r w:rsidR="00266A5F">
              <w:t>77</w:t>
            </w:r>
            <w:r>
              <w:t xml:space="preserve"> (0.2</w:t>
            </w:r>
            <w:r w:rsidR="00266A5F">
              <w:t>7</w:t>
            </w:r>
            <w:r>
              <w:t xml:space="preserve"> – </w:t>
            </w:r>
            <w:r w:rsidR="00266A5F">
              <w:t>2.17</w:t>
            </w:r>
            <w:r>
              <w:t>)</w:t>
            </w:r>
          </w:p>
        </w:tc>
        <w:tc>
          <w:tcPr>
            <w:tcW w:w="1477" w:type="dxa"/>
          </w:tcPr>
          <w:p w14:paraId="565C4F27" w14:textId="0E3A9112" w:rsidR="00582AED" w:rsidRDefault="00582AED" w:rsidP="00CB1E1D">
            <w:pPr>
              <w:spacing w:line="276" w:lineRule="auto"/>
              <w:jc w:val="both"/>
            </w:pPr>
            <w:r>
              <w:t>0.</w:t>
            </w:r>
            <w:r w:rsidR="00266A5F">
              <w:t>62</w:t>
            </w:r>
          </w:p>
        </w:tc>
      </w:tr>
      <w:tr w:rsidR="00021A73" w14:paraId="15C12F91" w14:textId="77777777" w:rsidTr="00021A73">
        <w:tc>
          <w:tcPr>
            <w:tcW w:w="2066" w:type="dxa"/>
          </w:tcPr>
          <w:p w14:paraId="185E62A8" w14:textId="06138A96" w:rsidR="00021A73" w:rsidRDefault="00021A73" w:rsidP="00CB1E1D">
            <w:pPr>
              <w:spacing w:line="276" w:lineRule="auto"/>
            </w:pPr>
            <w:r>
              <w:t>Chronic heart disease</w:t>
            </w:r>
          </w:p>
        </w:tc>
        <w:tc>
          <w:tcPr>
            <w:tcW w:w="1953" w:type="dxa"/>
          </w:tcPr>
          <w:p w14:paraId="77FB7B1A" w14:textId="77777777" w:rsidR="00021A73" w:rsidRDefault="00021A73" w:rsidP="00CB1E1D">
            <w:pPr>
              <w:spacing w:line="276" w:lineRule="auto"/>
              <w:jc w:val="both"/>
            </w:pPr>
          </w:p>
        </w:tc>
        <w:tc>
          <w:tcPr>
            <w:tcW w:w="1334" w:type="dxa"/>
          </w:tcPr>
          <w:p w14:paraId="05AE9DDE" w14:textId="77777777" w:rsidR="00021A73" w:rsidRDefault="00021A73" w:rsidP="00CB1E1D">
            <w:pPr>
              <w:spacing w:line="276" w:lineRule="auto"/>
              <w:jc w:val="both"/>
            </w:pPr>
          </w:p>
        </w:tc>
        <w:tc>
          <w:tcPr>
            <w:tcW w:w="2209" w:type="dxa"/>
          </w:tcPr>
          <w:p w14:paraId="16EB0639" w14:textId="6B33A22D" w:rsidR="00021A73" w:rsidRDefault="00021A73" w:rsidP="00CB1E1D">
            <w:pPr>
              <w:spacing w:line="276" w:lineRule="auto"/>
              <w:jc w:val="both"/>
            </w:pPr>
            <w:r>
              <w:t>2.</w:t>
            </w:r>
            <w:r w:rsidR="00266A5F">
              <w:t>87</w:t>
            </w:r>
            <w:r>
              <w:t xml:space="preserve"> (1.</w:t>
            </w:r>
            <w:r w:rsidR="00266A5F">
              <w:t>51</w:t>
            </w:r>
            <w:r>
              <w:t xml:space="preserve"> – </w:t>
            </w:r>
            <w:r w:rsidR="00266A5F">
              <w:t>5.44</w:t>
            </w:r>
            <w:r>
              <w:t>)</w:t>
            </w:r>
          </w:p>
        </w:tc>
        <w:tc>
          <w:tcPr>
            <w:tcW w:w="1477" w:type="dxa"/>
          </w:tcPr>
          <w:p w14:paraId="515A7180" w14:textId="36E18FEF" w:rsidR="00021A73" w:rsidRDefault="00021A73" w:rsidP="00CB1E1D">
            <w:pPr>
              <w:spacing w:line="276" w:lineRule="auto"/>
              <w:jc w:val="both"/>
            </w:pPr>
            <w:r>
              <w:t>0.</w:t>
            </w:r>
            <w:r w:rsidR="00582AED">
              <w:t>0</w:t>
            </w:r>
            <w:r w:rsidR="00266A5F">
              <w:t>0</w:t>
            </w:r>
            <w:r w:rsidR="00582AED">
              <w:t>1</w:t>
            </w:r>
          </w:p>
        </w:tc>
      </w:tr>
    </w:tbl>
    <w:p w14:paraId="27905FB5" w14:textId="77777777" w:rsidR="00021A73" w:rsidRDefault="00021A73" w:rsidP="00CB1E1D">
      <w:pPr>
        <w:spacing w:line="276" w:lineRule="auto"/>
        <w:rPr>
          <w:vertAlign w:val="superscript"/>
        </w:rPr>
      </w:pPr>
      <w:bookmarkStart w:id="14" w:name="_Hlk58227866"/>
      <w:bookmarkEnd w:id="10"/>
      <w:bookmarkEnd w:id="12"/>
    </w:p>
    <w:bookmarkEnd w:id="13"/>
    <w:p w14:paraId="1EA5A47E" w14:textId="3108DA1B" w:rsidR="00DC6481" w:rsidRDefault="00A127A3" w:rsidP="00CB1E1D">
      <w:pPr>
        <w:spacing w:line="276" w:lineRule="auto"/>
        <w:rPr>
          <w:b/>
          <w:bCs/>
        </w:rPr>
      </w:pPr>
      <w:proofErr w:type="spellStart"/>
      <w:r w:rsidRPr="00A127A3">
        <w:rPr>
          <w:vertAlign w:val="superscript"/>
        </w:rPr>
        <w:t>a</w:t>
      </w:r>
      <w:r w:rsidRPr="00A127A3">
        <w:t>Model</w:t>
      </w:r>
      <w:proofErr w:type="spellEnd"/>
      <w:r>
        <w:t xml:space="preserve"> 1 adjusted for age, duration of symptoms, number of comorbidities, smoking and receipt of oxygen therapy (as a marker of disease severity). Model 2 adjusted for additional confounders associated with smoking comprising COPD, chronic heart disease and respiratory disease. </w:t>
      </w:r>
      <w:r w:rsidRPr="00A127A3">
        <w:rPr>
          <w:vertAlign w:val="superscript"/>
        </w:rPr>
        <w:t>b</w:t>
      </w:r>
      <w:r w:rsidR="00021A73" w:rsidRPr="00021A73">
        <w:t xml:space="preserve"> A cubic spline for duration of symptoms at time of testing</w:t>
      </w:r>
      <w:r w:rsidR="00021A73">
        <w:t xml:space="preserve"> with four knots</w:t>
      </w:r>
      <w:r w:rsidR="00021A73" w:rsidRPr="00021A73">
        <w:t xml:space="preserve"> </w:t>
      </w:r>
      <w:r w:rsidR="00021A73">
        <w:t>was</w:t>
      </w:r>
      <w:r w:rsidR="00021A73" w:rsidRPr="00021A73">
        <w:t xml:space="preserve"> </w:t>
      </w:r>
      <w:r w:rsidR="00021A73">
        <w:t>included in the model. P value presented for this variable is the Wald likelihood test comparing a model including the cubic spline variable with one without it.</w:t>
      </w:r>
    </w:p>
    <w:p w14:paraId="55AC35EE" w14:textId="77777777" w:rsidR="00021A73" w:rsidRDefault="00021A73" w:rsidP="00CB1E1D">
      <w:pPr>
        <w:spacing w:line="276" w:lineRule="auto"/>
        <w:rPr>
          <w:b/>
          <w:bCs/>
        </w:rPr>
      </w:pPr>
      <w:r>
        <w:rPr>
          <w:b/>
          <w:bCs/>
        </w:rPr>
        <w:br w:type="page"/>
      </w:r>
    </w:p>
    <w:p w14:paraId="5176A9DA" w14:textId="3A89DB3B" w:rsidR="00254272" w:rsidRDefault="00254272" w:rsidP="00CB1E1D">
      <w:pPr>
        <w:spacing w:line="276" w:lineRule="auto"/>
        <w:jc w:val="both"/>
        <w:rPr>
          <w:b/>
          <w:bCs/>
        </w:rPr>
      </w:pPr>
      <w:r w:rsidRPr="00B9573C">
        <w:rPr>
          <w:b/>
          <w:bCs/>
        </w:rPr>
        <w:lastRenderedPageBreak/>
        <w:t>Figure 1: Flowchart of included pa</w:t>
      </w:r>
      <w:r w:rsidR="00B80A1A">
        <w:rPr>
          <w:b/>
          <w:bCs/>
        </w:rPr>
        <w:t xml:space="preserve">tients in study of SARS-CoV-2 PCR sensitivity </w:t>
      </w:r>
    </w:p>
    <w:p w14:paraId="5E6B058E" w14:textId="0B43592D" w:rsidR="00F80D7D" w:rsidRDefault="00573ED7" w:rsidP="00CB1E1D">
      <w:pPr>
        <w:spacing w:line="276" w:lineRule="auto"/>
        <w:jc w:val="both"/>
        <w:rPr>
          <w:b/>
          <w:bCs/>
        </w:rPr>
      </w:pPr>
      <w:r>
        <w:rPr>
          <w:b/>
          <w:bCs/>
          <w:noProof/>
        </w:rPr>
        <w:drawing>
          <wp:anchor distT="0" distB="0" distL="114300" distR="114300" simplePos="0" relativeHeight="251658240" behindDoc="1" locked="0" layoutInCell="1" allowOverlap="1" wp14:anchorId="31C0C913" wp14:editId="259E3133">
            <wp:simplePos x="0" y="0"/>
            <wp:positionH relativeFrom="column">
              <wp:posOffset>0</wp:posOffset>
            </wp:positionH>
            <wp:positionV relativeFrom="paragraph">
              <wp:posOffset>0</wp:posOffset>
            </wp:positionV>
            <wp:extent cx="5731510" cy="5786755"/>
            <wp:effectExtent l="0" t="0" r="2540" b="4445"/>
            <wp:wrapNone/>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786755"/>
                    </a:xfrm>
                    <a:prstGeom prst="rect">
                      <a:avLst/>
                    </a:prstGeom>
                  </pic:spPr>
                </pic:pic>
              </a:graphicData>
            </a:graphic>
          </wp:anchor>
        </w:drawing>
      </w:r>
    </w:p>
    <w:p w14:paraId="1F178935" w14:textId="44D2F891" w:rsidR="00F80D7D" w:rsidRDefault="00F80D7D" w:rsidP="00CB1E1D">
      <w:pPr>
        <w:spacing w:line="276" w:lineRule="auto"/>
        <w:jc w:val="both"/>
        <w:rPr>
          <w:b/>
          <w:bCs/>
        </w:rPr>
      </w:pPr>
    </w:p>
    <w:p w14:paraId="05FB75F1" w14:textId="2D6A5EAD" w:rsidR="00F80D7D" w:rsidRDefault="00F80D7D" w:rsidP="00CB1E1D">
      <w:pPr>
        <w:spacing w:line="276" w:lineRule="auto"/>
        <w:jc w:val="both"/>
        <w:rPr>
          <w:b/>
          <w:bCs/>
        </w:rPr>
      </w:pPr>
    </w:p>
    <w:p w14:paraId="5CDF10E1" w14:textId="7B0F5556" w:rsidR="00F80D7D" w:rsidRDefault="00F80D7D" w:rsidP="00CB1E1D">
      <w:pPr>
        <w:spacing w:line="276" w:lineRule="auto"/>
        <w:jc w:val="both"/>
        <w:rPr>
          <w:b/>
          <w:bCs/>
        </w:rPr>
      </w:pPr>
    </w:p>
    <w:p w14:paraId="1649BFA7" w14:textId="52EE065B" w:rsidR="00F80D7D" w:rsidRDefault="00F80D7D" w:rsidP="00CB1E1D">
      <w:pPr>
        <w:spacing w:line="276" w:lineRule="auto"/>
        <w:jc w:val="both"/>
        <w:rPr>
          <w:b/>
          <w:bCs/>
        </w:rPr>
      </w:pPr>
    </w:p>
    <w:p w14:paraId="1076A7E7" w14:textId="33141067" w:rsidR="00F80D7D" w:rsidRDefault="00F80D7D" w:rsidP="00CB1E1D">
      <w:pPr>
        <w:spacing w:line="276" w:lineRule="auto"/>
        <w:jc w:val="both"/>
        <w:rPr>
          <w:b/>
          <w:bCs/>
        </w:rPr>
      </w:pPr>
    </w:p>
    <w:p w14:paraId="23C5FDD6" w14:textId="7DA7B9FA" w:rsidR="00F80D7D" w:rsidRDefault="00F80D7D" w:rsidP="00CB1E1D">
      <w:pPr>
        <w:spacing w:line="276" w:lineRule="auto"/>
        <w:jc w:val="both"/>
        <w:rPr>
          <w:b/>
          <w:bCs/>
        </w:rPr>
      </w:pPr>
    </w:p>
    <w:p w14:paraId="2696B7B7" w14:textId="7F129FC0" w:rsidR="00F80D7D" w:rsidRDefault="00F80D7D" w:rsidP="00CB1E1D">
      <w:pPr>
        <w:spacing w:line="276" w:lineRule="auto"/>
        <w:jc w:val="both"/>
        <w:rPr>
          <w:b/>
          <w:bCs/>
        </w:rPr>
      </w:pPr>
    </w:p>
    <w:p w14:paraId="08877267" w14:textId="4F3C9164" w:rsidR="00F80D7D" w:rsidRDefault="00F80D7D" w:rsidP="00CB1E1D">
      <w:pPr>
        <w:spacing w:line="276" w:lineRule="auto"/>
        <w:jc w:val="both"/>
        <w:rPr>
          <w:b/>
          <w:bCs/>
        </w:rPr>
      </w:pPr>
    </w:p>
    <w:p w14:paraId="61A2771A" w14:textId="30C00F1E" w:rsidR="00F80D7D" w:rsidRDefault="00F80D7D" w:rsidP="00CB1E1D">
      <w:pPr>
        <w:spacing w:line="276" w:lineRule="auto"/>
        <w:jc w:val="both"/>
        <w:rPr>
          <w:b/>
          <w:bCs/>
        </w:rPr>
      </w:pPr>
    </w:p>
    <w:p w14:paraId="5310B03D" w14:textId="4245F2CB" w:rsidR="00F80D7D" w:rsidRDefault="00F80D7D" w:rsidP="00CB1E1D">
      <w:pPr>
        <w:spacing w:line="276" w:lineRule="auto"/>
        <w:jc w:val="both"/>
        <w:rPr>
          <w:b/>
          <w:bCs/>
        </w:rPr>
      </w:pPr>
    </w:p>
    <w:p w14:paraId="10803F66" w14:textId="230CE3E1" w:rsidR="00F80D7D" w:rsidRDefault="00F80D7D" w:rsidP="00CB1E1D">
      <w:pPr>
        <w:spacing w:line="276" w:lineRule="auto"/>
        <w:jc w:val="both"/>
        <w:rPr>
          <w:b/>
          <w:bCs/>
        </w:rPr>
      </w:pPr>
    </w:p>
    <w:p w14:paraId="408EEE94" w14:textId="46637450" w:rsidR="00F80D7D" w:rsidRDefault="00F80D7D" w:rsidP="00CB1E1D">
      <w:pPr>
        <w:spacing w:line="276" w:lineRule="auto"/>
        <w:jc w:val="both"/>
        <w:rPr>
          <w:b/>
          <w:bCs/>
        </w:rPr>
      </w:pPr>
    </w:p>
    <w:p w14:paraId="70720504" w14:textId="61375021" w:rsidR="00F80D7D" w:rsidRDefault="00F80D7D" w:rsidP="00CB1E1D">
      <w:pPr>
        <w:spacing w:line="276" w:lineRule="auto"/>
        <w:jc w:val="both"/>
        <w:rPr>
          <w:b/>
          <w:bCs/>
        </w:rPr>
      </w:pPr>
    </w:p>
    <w:p w14:paraId="2209EE90" w14:textId="7211C55A" w:rsidR="00F80D7D" w:rsidRDefault="00F80D7D" w:rsidP="00CB1E1D">
      <w:pPr>
        <w:spacing w:line="276" w:lineRule="auto"/>
        <w:jc w:val="both"/>
        <w:rPr>
          <w:b/>
          <w:bCs/>
        </w:rPr>
      </w:pPr>
    </w:p>
    <w:p w14:paraId="2ECD12FE" w14:textId="0C5E7983" w:rsidR="00F80D7D" w:rsidRDefault="00F80D7D" w:rsidP="00CB1E1D">
      <w:pPr>
        <w:spacing w:line="276" w:lineRule="auto"/>
        <w:jc w:val="both"/>
        <w:rPr>
          <w:b/>
          <w:bCs/>
        </w:rPr>
      </w:pPr>
    </w:p>
    <w:p w14:paraId="1F6844E6" w14:textId="7E27E8C5" w:rsidR="00F80D7D" w:rsidRDefault="00F80D7D" w:rsidP="00CB1E1D">
      <w:pPr>
        <w:spacing w:line="276" w:lineRule="auto"/>
        <w:jc w:val="both"/>
        <w:rPr>
          <w:b/>
          <w:bCs/>
        </w:rPr>
      </w:pPr>
    </w:p>
    <w:p w14:paraId="5C19B6C4" w14:textId="618557F1" w:rsidR="00F80D7D" w:rsidRDefault="00F80D7D" w:rsidP="00CB1E1D">
      <w:pPr>
        <w:spacing w:line="276" w:lineRule="auto"/>
        <w:jc w:val="both"/>
        <w:rPr>
          <w:b/>
          <w:bCs/>
        </w:rPr>
      </w:pPr>
    </w:p>
    <w:p w14:paraId="538B911D" w14:textId="2C4AFA33" w:rsidR="00F80D7D" w:rsidRDefault="00F80D7D" w:rsidP="00CB1E1D">
      <w:pPr>
        <w:spacing w:line="276" w:lineRule="auto"/>
        <w:jc w:val="both"/>
        <w:rPr>
          <w:b/>
          <w:bCs/>
        </w:rPr>
      </w:pPr>
    </w:p>
    <w:p w14:paraId="536D493F" w14:textId="229FE41C" w:rsidR="00F80D7D" w:rsidRDefault="00F80D7D" w:rsidP="00CB1E1D">
      <w:pPr>
        <w:spacing w:line="276" w:lineRule="auto"/>
        <w:jc w:val="both"/>
        <w:rPr>
          <w:b/>
          <w:bCs/>
        </w:rPr>
      </w:pPr>
    </w:p>
    <w:p w14:paraId="35C34715" w14:textId="77777777" w:rsidR="00F80D7D" w:rsidRDefault="00F80D7D" w:rsidP="00CB1E1D">
      <w:pPr>
        <w:spacing w:line="276" w:lineRule="auto"/>
        <w:jc w:val="both"/>
        <w:rPr>
          <w:sz w:val="20"/>
          <w:szCs w:val="20"/>
          <w:vertAlign w:val="superscript"/>
        </w:rPr>
      </w:pPr>
    </w:p>
    <w:p w14:paraId="1175EFCC" w14:textId="283376B6" w:rsidR="00773ECB" w:rsidRPr="008B0819" w:rsidRDefault="00773ECB" w:rsidP="00CB1E1D">
      <w:pPr>
        <w:spacing w:line="276" w:lineRule="auto"/>
        <w:jc w:val="both"/>
        <w:rPr>
          <w:sz w:val="20"/>
          <w:szCs w:val="20"/>
        </w:rPr>
      </w:pPr>
      <w:proofErr w:type="spellStart"/>
      <w:r w:rsidRPr="008B0819">
        <w:rPr>
          <w:sz w:val="20"/>
          <w:szCs w:val="20"/>
          <w:vertAlign w:val="superscript"/>
        </w:rPr>
        <w:t>a</w:t>
      </w:r>
      <w:r w:rsidR="00F80D7D">
        <w:rPr>
          <w:sz w:val="20"/>
          <w:szCs w:val="20"/>
        </w:rPr>
        <w:t>Clinical</w:t>
      </w:r>
      <w:proofErr w:type="spellEnd"/>
      <w:r w:rsidR="00F80D7D">
        <w:rPr>
          <w:sz w:val="20"/>
          <w:szCs w:val="20"/>
        </w:rPr>
        <w:t xml:space="preserve"> reasons for exclusion, representing alternative aetiologies </w:t>
      </w:r>
      <w:r w:rsidRPr="008B0819">
        <w:rPr>
          <w:sz w:val="20"/>
          <w:szCs w:val="20"/>
        </w:rPr>
        <w:t xml:space="preserve">for imaging findings </w:t>
      </w:r>
      <w:r w:rsidR="00F80D7D">
        <w:rPr>
          <w:sz w:val="20"/>
          <w:szCs w:val="20"/>
        </w:rPr>
        <w:t xml:space="preserve">reported as high probability of COVID-19 </w:t>
      </w:r>
      <w:r w:rsidRPr="008B0819">
        <w:rPr>
          <w:sz w:val="20"/>
          <w:szCs w:val="20"/>
        </w:rPr>
        <w:t>(n=1</w:t>
      </w:r>
      <w:r w:rsidR="00703528">
        <w:rPr>
          <w:sz w:val="20"/>
          <w:szCs w:val="20"/>
        </w:rPr>
        <w:t>5</w:t>
      </w:r>
      <w:r w:rsidRPr="008B0819">
        <w:rPr>
          <w:sz w:val="20"/>
          <w:szCs w:val="20"/>
        </w:rPr>
        <w:t>)</w:t>
      </w:r>
      <w:r w:rsidR="00F80D7D">
        <w:rPr>
          <w:sz w:val="20"/>
          <w:szCs w:val="20"/>
        </w:rPr>
        <w:t>,</w:t>
      </w:r>
      <w:r w:rsidRPr="008B0819">
        <w:rPr>
          <w:sz w:val="20"/>
          <w:szCs w:val="20"/>
        </w:rPr>
        <w:t xml:space="preserve"> comprised: </w:t>
      </w:r>
      <w:r w:rsidR="008B0819" w:rsidRPr="008B0819">
        <w:rPr>
          <w:sz w:val="20"/>
          <w:szCs w:val="20"/>
        </w:rPr>
        <w:t>pulmonary oedema due to cardiac failure</w:t>
      </w:r>
      <w:r w:rsidR="00573ED7">
        <w:rPr>
          <w:sz w:val="20"/>
          <w:szCs w:val="20"/>
        </w:rPr>
        <w:t xml:space="preserve"> </w:t>
      </w:r>
      <w:r w:rsidR="008B0819" w:rsidRPr="008B0819">
        <w:rPr>
          <w:sz w:val="20"/>
          <w:szCs w:val="20"/>
        </w:rPr>
        <w:t>(n=</w:t>
      </w:r>
      <w:r w:rsidR="00703528">
        <w:rPr>
          <w:sz w:val="20"/>
          <w:szCs w:val="20"/>
        </w:rPr>
        <w:t>7</w:t>
      </w:r>
      <w:r w:rsidR="008B0819" w:rsidRPr="008B0819">
        <w:rPr>
          <w:sz w:val="20"/>
          <w:szCs w:val="20"/>
        </w:rPr>
        <w:t xml:space="preserve">), aspiration pneumonia (n=5), </w:t>
      </w:r>
      <w:r w:rsidRPr="008B0819">
        <w:rPr>
          <w:sz w:val="20"/>
          <w:szCs w:val="20"/>
        </w:rPr>
        <w:t xml:space="preserve">massive transfusion </w:t>
      </w:r>
      <w:r w:rsidR="008B0819" w:rsidRPr="008B0819">
        <w:rPr>
          <w:sz w:val="20"/>
          <w:szCs w:val="20"/>
        </w:rPr>
        <w:t>following haemorrhage</w:t>
      </w:r>
      <w:r w:rsidRPr="008B0819">
        <w:rPr>
          <w:sz w:val="20"/>
          <w:szCs w:val="20"/>
        </w:rPr>
        <w:t xml:space="preserve"> (n=1), interstitial lung disease (n=1)</w:t>
      </w:r>
      <w:r w:rsidR="008B0819" w:rsidRPr="008B0819">
        <w:rPr>
          <w:sz w:val="20"/>
          <w:szCs w:val="20"/>
        </w:rPr>
        <w:t>, anti-glomerular basement membrane lung disease (n=1).</w:t>
      </w:r>
    </w:p>
    <w:p w14:paraId="7D716D0C" w14:textId="77777777" w:rsidR="00773ECB" w:rsidRDefault="00773ECB" w:rsidP="00CB1E1D">
      <w:pPr>
        <w:spacing w:line="276" w:lineRule="auto"/>
        <w:rPr>
          <w:b/>
          <w:bCs/>
        </w:rPr>
      </w:pPr>
      <w:r>
        <w:rPr>
          <w:b/>
          <w:bCs/>
        </w:rPr>
        <w:br w:type="page"/>
      </w:r>
    </w:p>
    <w:p w14:paraId="6A41A35D" w14:textId="05C8A156" w:rsidR="00222ECE" w:rsidRDefault="00222ECE" w:rsidP="00CB1E1D">
      <w:pPr>
        <w:spacing w:line="276" w:lineRule="auto"/>
        <w:jc w:val="both"/>
        <w:rPr>
          <w:b/>
          <w:bCs/>
        </w:rPr>
      </w:pPr>
      <w:r w:rsidRPr="00222ECE">
        <w:rPr>
          <w:b/>
          <w:bCs/>
        </w:rPr>
        <w:lastRenderedPageBreak/>
        <w:t xml:space="preserve">Figure 2: </w:t>
      </w:r>
      <w:r w:rsidR="00623D51">
        <w:rPr>
          <w:b/>
          <w:bCs/>
        </w:rPr>
        <w:t>Clinical s</w:t>
      </w:r>
      <w:r w:rsidRPr="00222ECE">
        <w:rPr>
          <w:b/>
          <w:bCs/>
        </w:rPr>
        <w:t>ensitivity of SARS-</w:t>
      </w:r>
      <w:r w:rsidR="00A1058C">
        <w:rPr>
          <w:b/>
          <w:bCs/>
        </w:rPr>
        <w:t>CoV-2</w:t>
      </w:r>
      <w:r w:rsidRPr="00222ECE">
        <w:rPr>
          <w:b/>
          <w:bCs/>
        </w:rPr>
        <w:t xml:space="preserve"> PCR</w:t>
      </w:r>
      <w:r w:rsidR="00623D51">
        <w:rPr>
          <w:b/>
          <w:bCs/>
        </w:rPr>
        <w:t xml:space="preserve"> relative to clinical and radiological reference standard</w:t>
      </w:r>
      <w:r w:rsidR="00242A69">
        <w:rPr>
          <w:b/>
          <w:bCs/>
        </w:rPr>
        <w:t>, stratified by subgroups</w:t>
      </w:r>
    </w:p>
    <w:p w14:paraId="6AC21B7F" w14:textId="31575E7D" w:rsidR="00DE45E5" w:rsidRDefault="003A41D0" w:rsidP="00CB1E1D">
      <w:pPr>
        <w:spacing w:line="276" w:lineRule="auto"/>
        <w:jc w:val="both"/>
        <w:rPr>
          <w:b/>
          <w:bCs/>
        </w:rPr>
      </w:pPr>
      <w:r>
        <w:rPr>
          <w:b/>
          <w:bCs/>
          <w:noProof/>
        </w:rPr>
        <w:drawing>
          <wp:anchor distT="0" distB="0" distL="114300" distR="114300" simplePos="0" relativeHeight="251660288" behindDoc="1" locked="0" layoutInCell="1" allowOverlap="1" wp14:anchorId="5C21EF45" wp14:editId="1D061BD8">
            <wp:simplePos x="0" y="0"/>
            <wp:positionH relativeFrom="column">
              <wp:posOffset>28575</wp:posOffset>
            </wp:positionH>
            <wp:positionV relativeFrom="paragraph">
              <wp:posOffset>73025</wp:posOffset>
            </wp:positionV>
            <wp:extent cx="5731510" cy="4422140"/>
            <wp:effectExtent l="0" t="0" r="2540" b="0"/>
            <wp:wrapNone/>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422140"/>
                    </a:xfrm>
                    <a:prstGeom prst="rect">
                      <a:avLst/>
                    </a:prstGeom>
                  </pic:spPr>
                </pic:pic>
              </a:graphicData>
            </a:graphic>
            <wp14:sizeRelH relativeFrom="page">
              <wp14:pctWidth>0</wp14:pctWidth>
            </wp14:sizeRelH>
            <wp14:sizeRelV relativeFrom="page">
              <wp14:pctHeight>0</wp14:pctHeight>
            </wp14:sizeRelV>
          </wp:anchor>
        </w:drawing>
      </w:r>
    </w:p>
    <w:p w14:paraId="79BC335F" w14:textId="15F9F5CC" w:rsidR="00DE45E5" w:rsidRDefault="00DE45E5" w:rsidP="00CB1E1D">
      <w:pPr>
        <w:spacing w:line="276" w:lineRule="auto"/>
        <w:jc w:val="both"/>
        <w:rPr>
          <w:b/>
          <w:bCs/>
        </w:rPr>
      </w:pPr>
    </w:p>
    <w:p w14:paraId="1348EAAE" w14:textId="087E0DE5" w:rsidR="00A85AE5" w:rsidRDefault="00A85AE5" w:rsidP="00CB1E1D">
      <w:pPr>
        <w:spacing w:line="276" w:lineRule="auto"/>
        <w:rPr>
          <w:b/>
          <w:bCs/>
        </w:rPr>
      </w:pPr>
      <w:r>
        <w:rPr>
          <w:b/>
          <w:bCs/>
        </w:rPr>
        <w:br w:type="page"/>
      </w:r>
    </w:p>
    <w:p w14:paraId="5540D1D3" w14:textId="219EDE21" w:rsidR="00CE32DB" w:rsidRDefault="00CE32DB" w:rsidP="00CB1E1D">
      <w:pPr>
        <w:spacing w:line="276" w:lineRule="auto"/>
        <w:rPr>
          <w:b/>
          <w:bCs/>
        </w:rPr>
      </w:pPr>
      <w:r>
        <w:rPr>
          <w:b/>
          <w:bCs/>
        </w:rPr>
        <w:lastRenderedPageBreak/>
        <w:t xml:space="preserve">Figure 3: </w:t>
      </w:r>
      <w:r w:rsidR="00FE0F06">
        <w:rPr>
          <w:b/>
          <w:bCs/>
        </w:rPr>
        <w:t>Predicted s</w:t>
      </w:r>
      <w:r>
        <w:rPr>
          <w:b/>
          <w:bCs/>
        </w:rPr>
        <w:t xml:space="preserve">ensitivity of PCR test according to duration of </w:t>
      </w:r>
      <w:proofErr w:type="spellStart"/>
      <w:r>
        <w:rPr>
          <w:b/>
          <w:bCs/>
        </w:rPr>
        <w:t>symptoms</w:t>
      </w:r>
      <w:r w:rsidRPr="00CE32DB">
        <w:rPr>
          <w:b/>
          <w:bCs/>
          <w:vertAlign w:val="superscript"/>
        </w:rPr>
        <w:t>a</w:t>
      </w:r>
      <w:proofErr w:type="spellEnd"/>
    </w:p>
    <w:p w14:paraId="545EF3DA" w14:textId="032D6C2C" w:rsidR="00CE32DB" w:rsidRDefault="00CE32DB" w:rsidP="00CB1E1D">
      <w:pPr>
        <w:spacing w:line="276" w:lineRule="auto"/>
        <w:rPr>
          <w:b/>
          <w:bCs/>
        </w:rPr>
      </w:pPr>
    </w:p>
    <w:p w14:paraId="009B8F56" w14:textId="42EE44F3" w:rsidR="00CE32DB" w:rsidRDefault="00FE0F06" w:rsidP="00CB1E1D">
      <w:pPr>
        <w:spacing w:line="276" w:lineRule="auto"/>
        <w:rPr>
          <w:b/>
          <w:bCs/>
        </w:rPr>
      </w:pPr>
      <w:r>
        <w:rPr>
          <w:b/>
          <w:bCs/>
          <w:noProof/>
        </w:rPr>
        <w:drawing>
          <wp:inline distT="0" distB="0" distL="0" distR="0" wp14:anchorId="49D802E8" wp14:editId="44E3A176">
            <wp:extent cx="4870714" cy="3474727"/>
            <wp:effectExtent l="0" t="0" r="635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0714" cy="3474727"/>
                    </a:xfrm>
                    <a:prstGeom prst="rect">
                      <a:avLst/>
                    </a:prstGeom>
                  </pic:spPr>
                </pic:pic>
              </a:graphicData>
            </a:graphic>
          </wp:inline>
        </w:drawing>
      </w:r>
    </w:p>
    <w:p w14:paraId="520B0C1F" w14:textId="77777777" w:rsidR="00FE0F06" w:rsidRDefault="00FE0F06" w:rsidP="00CB1E1D">
      <w:pPr>
        <w:spacing w:line="276" w:lineRule="auto"/>
        <w:rPr>
          <w:vertAlign w:val="superscript"/>
        </w:rPr>
      </w:pPr>
    </w:p>
    <w:p w14:paraId="2275BEB2" w14:textId="43D5F837" w:rsidR="00FE0F06" w:rsidRDefault="00CE32DB" w:rsidP="00CB1E1D">
      <w:pPr>
        <w:spacing w:line="276" w:lineRule="auto"/>
      </w:pPr>
      <w:proofErr w:type="spellStart"/>
      <w:r w:rsidRPr="00CE32DB">
        <w:rPr>
          <w:vertAlign w:val="superscript"/>
        </w:rPr>
        <w:t>a</w:t>
      </w:r>
      <w:r w:rsidR="00FE0F06" w:rsidRPr="00FE0F06">
        <w:t>P</w:t>
      </w:r>
      <w:r w:rsidR="00FE0F06">
        <w:t>rediction</w:t>
      </w:r>
      <w:proofErr w:type="spellEnd"/>
      <w:r w:rsidR="00FE0F06">
        <w:t xml:space="preserve"> plot of PCR positivity using four-knot restricted cubic spline for duration of symptoms at time of PCR testing. Knots were introduced at 0, 5, 10 and 22 days. Shaded area represents 95% confidence intervals</w:t>
      </w:r>
    </w:p>
    <w:p w14:paraId="60469294" w14:textId="20733AFA" w:rsidR="00CE32DB" w:rsidRDefault="00CE32DB" w:rsidP="00CB1E1D">
      <w:pPr>
        <w:spacing w:line="276" w:lineRule="auto"/>
        <w:rPr>
          <w:b/>
          <w:bCs/>
        </w:rPr>
      </w:pPr>
    </w:p>
    <w:p w14:paraId="7FAA5518" w14:textId="448F7679" w:rsidR="00CE32DB" w:rsidRDefault="00CE32DB" w:rsidP="00CB1E1D">
      <w:pPr>
        <w:spacing w:line="276" w:lineRule="auto"/>
        <w:rPr>
          <w:b/>
          <w:bCs/>
        </w:rPr>
      </w:pPr>
    </w:p>
    <w:bookmarkEnd w:id="14"/>
    <w:p w14:paraId="4EC0EA6E" w14:textId="59EE5C12" w:rsidR="00CE32DB" w:rsidRDefault="00CE32DB" w:rsidP="00CB1E1D">
      <w:pPr>
        <w:spacing w:line="276" w:lineRule="auto"/>
        <w:rPr>
          <w:b/>
          <w:bCs/>
        </w:rPr>
      </w:pPr>
    </w:p>
    <w:p w14:paraId="284EFDC6" w14:textId="77777777" w:rsidR="00CE32DB" w:rsidRDefault="00CE32DB" w:rsidP="00CB1E1D">
      <w:pPr>
        <w:spacing w:line="276" w:lineRule="auto"/>
        <w:rPr>
          <w:b/>
          <w:bCs/>
        </w:rPr>
      </w:pPr>
    </w:p>
    <w:p w14:paraId="4CE00D87" w14:textId="4A73C9D6" w:rsidR="00CE32DB" w:rsidRDefault="00CE32DB" w:rsidP="00CB1E1D">
      <w:pPr>
        <w:spacing w:line="276" w:lineRule="auto"/>
        <w:rPr>
          <w:b/>
          <w:bCs/>
        </w:rPr>
      </w:pPr>
    </w:p>
    <w:p w14:paraId="5712EFC2" w14:textId="0C84B73A" w:rsidR="00CE32DB" w:rsidRDefault="00CE32DB" w:rsidP="00CB1E1D">
      <w:pPr>
        <w:spacing w:line="276" w:lineRule="auto"/>
        <w:rPr>
          <w:b/>
          <w:bCs/>
        </w:rPr>
      </w:pPr>
    </w:p>
    <w:p w14:paraId="5A75E610" w14:textId="7807E447" w:rsidR="00CE32DB" w:rsidRDefault="00CE32DB" w:rsidP="00CB1E1D">
      <w:pPr>
        <w:spacing w:line="276" w:lineRule="auto"/>
        <w:rPr>
          <w:b/>
          <w:bCs/>
        </w:rPr>
      </w:pPr>
    </w:p>
    <w:p w14:paraId="61CD6A48" w14:textId="77777777" w:rsidR="00CE32DB" w:rsidRDefault="00CE32DB" w:rsidP="00CB1E1D">
      <w:pPr>
        <w:spacing w:line="276" w:lineRule="auto"/>
        <w:rPr>
          <w:b/>
          <w:bCs/>
        </w:rPr>
      </w:pPr>
    </w:p>
    <w:p w14:paraId="3AC53C90" w14:textId="40547042" w:rsidR="000528DF" w:rsidRDefault="000528DF" w:rsidP="00CB1E1D">
      <w:pPr>
        <w:spacing w:line="276" w:lineRule="auto"/>
        <w:rPr>
          <w:b/>
          <w:bCs/>
        </w:rPr>
      </w:pPr>
    </w:p>
    <w:sectPr w:rsidR="00052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4050"/>
    <w:multiLevelType w:val="hybridMultilevel"/>
    <w:tmpl w:val="CCB85F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294AEC"/>
    <w:multiLevelType w:val="hybridMultilevel"/>
    <w:tmpl w:val="7ABC0AF0"/>
    <w:lvl w:ilvl="0" w:tplc="CD164A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5B0E"/>
    <w:multiLevelType w:val="hybridMultilevel"/>
    <w:tmpl w:val="E6F867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256833"/>
    <w:multiLevelType w:val="hybridMultilevel"/>
    <w:tmpl w:val="5CEA11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AA4726"/>
    <w:multiLevelType w:val="hybridMultilevel"/>
    <w:tmpl w:val="36FE0AE6"/>
    <w:lvl w:ilvl="0" w:tplc="4DE844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E4BDE"/>
    <w:multiLevelType w:val="hybridMultilevel"/>
    <w:tmpl w:val="9904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45356"/>
    <w:multiLevelType w:val="hybridMultilevel"/>
    <w:tmpl w:val="D0B2DC10"/>
    <w:lvl w:ilvl="0" w:tplc="DD523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3116B"/>
    <w:multiLevelType w:val="hybridMultilevel"/>
    <w:tmpl w:val="0D641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F04D5"/>
    <w:multiLevelType w:val="hybridMultilevel"/>
    <w:tmpl w:val="4CD26526"/>
    <w:lvl w:ilvl="0" w:tplc="15941C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929DD"/>
    <w:multiLevelType w:val="hybridMultilevel"/>
    <w:tmpl w:val="907EBB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24FFA"/>
    <w:multiLevelType w:val="hybridMultilevel"/>
    <w:tmpl w:val="F0580A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3C0A18"/>
    <w:multiLevelType w:val="hybridMultilevel"/>
    <w:tmpl w:val="476699EE"/>
    <w:lvl w:ilvl="0" w:tplc="CEE00450">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06344"/>
    <w:multiLevelType w:val="hybridMultilevel"/>
    <w:tmpl w:val="5ECAE98A"/>
    <w:lvl w:ilvl="0" w:tplc="943C4C2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546D7"/>
    <w:multiLevelType w:val="hybridMultilevel"/>
    <w:tmpl w:val="D528F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F0E03"/>
    <w:multiLevelType w:val="hybridMultilevel"/>
    <w:tmpl w:val="8D84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16ED3"/>
    <w:multiLevelType w:val="hybridMultilevel"/>
    <w:tmpl w:val="BF44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25A1E"/>
    <w:multiLevelType w:val="hybridMultilevel"/>
    <w:tmpl w:val="DE2C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54E7C"/>
    <w:multiLevelType w:val="hybridMultilevel"/>
    <w:tmpl w:val="C410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462B7"/>
    <w:multiLevelType w:val="hybridMultilevel"/>
    <w:tmpl w:val="9EE2DB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67BBD"/>
    <w:multiLevelType w:val="hybridMultilevel"/>
    <w:tmpl w:val="9D8A5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E96CFA"/>
    <w:multiLevelType w:val="hybridMultilevel"/>
    <w:tmpl w:val="68D64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277CB7"/>
    <w:multiLevelType w:val="hybridMultilevel"/>
    <w:tmpl w:val="95FC808E"/>
    <w:lvl w:ilvl="0" w:tplc="DAE87B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11"/>
  </w:num>
  <w:num w:numId="6">
    <w:abstractNumId w:val="4"/>
  </w:num>
  <w:num w:numId="7">
    <w:abstractNumId w:val="10"/>
  </w:num>
  <w:num w:numId="8">
    <w:abstractNumId w:val="3"/>
  </w:num>
  <w:num w:numId="9">
    <w:abstractNumId w:val="20"/>
  </w:num>
  <w:num w:numId="10">
    <w:abstractNumId w:val="1"/>
  </w:num>
  <w:num w:numId="11">
    <w:abstractNumId w:val="17"/>
  </w:num>
  <w:num w:numId="12">
    <w:abstractNumId w:val="21"/>
  </w:num>
  <w:num w:numId="13">
    <w:abstractNumId w:val="7"/>
  </w:num>
  <w:num w:numId="14">
    <w:abstractNumId w:val="13"/>
  </w:num>
  <w:num w:numId="15">
    <w:abstractNumId w:val="16"/>
  </w:num>
  <w:num w:numId="16">
    <w:abstractNumId w:val="19"/>
  </w:num>
  <w:num w:numId="17">
    <w:abstractNumId w:val="15"/>
  </w:num>
  <w:num w:numId="18">
    <w:abstractNumId w:val="9"/>
  </w:num>
  <w:num w:numId="19">
    <w:abstractNumId w:val="18"/>
  </w:num>
  <w:num w:numId="20">
    <w:abstractNumId w:val="5"/>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sa9r0epws5twe0wwdxaraap02xzpr2de0s&quot;&gt;covid radiology stud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record-ids&gt;&lt;/item&gt;&lt;/Libraries&gt;"/>
  </w:docVars>
  <w:rsids>
    <w:rsidRoot w:val="00984F2B"/>
    <w:rsid w:val="00005F87"/>
    <w:rsid w:val="00007830"/>
    <w:rsid w:val="000202A1"/>
    <w:rsid w:val="00021A73"/>
    <w:rsid w:val="00024E4A"/>
    <w:rsid w:val="00040B17"/>
    <w:rsid w:val="000528DF"/>
    <w:rsid w:val="00057B37"/>
    <w:rsid w:val="00062EC7"/>
    <w:rsid w:val="00063E6A"/>
    <w:rsid w:val="00073C57"/>
    <w:rsid w:val="00082545"/>
    <w:rsid w:val="0008508E"/>
    <w:rsid w:val="00087CCB"/>
    <w:rsid w:val="00090EE5"/>
    <w:rsid w:val="000A2BD7"/>
    <w:rsid w:val="000A47F6"/>
    <w:rsid w:val="000A64A4"/>
    <w:rsid w:val="000C096D"/>
    <w:rsid w:val="000D56E3"/>
    <w:rsid w:val="000F03FC"/>
    <w:rsid w:val="000F266F"/>
    <w:rsid w:val="000F6154"/>
    <w:rsid w:val="000F78BB"/>
    <w:rsid w:val="00102BE4"/>
    <w:rsid w:val="0010686F"/>
    <w:rsid w:val="00106D0A"/>
    <w:rsid w:val="00107C39"/>
    <w:rsid w:val="001101AE"/>
    <w:rsid w:val="00120571"/>
    <w:rsid w:val="00121E49"/>
    <w:rsid w:val="001312C6"/>
    <w:rsid w:val="00146339"/>
    <w:rsid w:val="00150505"/>
    <w:rsid w:val="0015365B"/>
    <w:rsid w:val="00154760"/>
    <w:rsid w:val="00156A10"/>
    <w:rsid w:val="0016494D"/>
    <w:rsid w:val="00174C37"/>
    <w:rsid w:val="00182293"/>
    <w:rsid w:val="00190761"/>
    <w:rsid w:val="001925AF"/>
    <w:rsid w:val="00192719"/>
    <w:rsid w:val="001A5799"/>
    <w:rsid w:val="001A7907"/>
    <w:rsid w:val="001B07AB"/>
    <w:rsid w:val="001B5A23"/>
    <w:rsid w:val="001B5BFB"/>
    <w:rsid w:val="001C4C32"/>
    <w:rsid w:val="001C68C9"/>
    <w:rsid w:val="001C71BC"/>
    <w:rsid w:val="001D0420"/>
    <w:rsid w:val="001D4206"/>
    <w:rsid w:val="001E00DC"/>
    <w:rsid w:val="001E089E"/>
    <w:rsid w:val="001E0F6B"/>
    <w:rsid w:val="001E1564"/>
    <w:rsid w:val="001E171C"/>
    <w:rsid w:val="001E2616"/>
    <w:rsid w:val="001E4497"/>
    <w:rsid w:val="001E73C9"/>
    <w:rsid w:val="001F65AA"/>
    <w:rsid w:val="001F733A"/>
    <w:rsid w:val="001F79E2"/>
    <w:rsid w:val="00203C34"/>
    <w:rsid w:val="002163EA"/>
    <w:rsid w:val="00216B08"/>
    <w:rsid w:val="00222CD2"/>
    <w:rsid w:val="00222ECE"/>
    <w:rsid w:val="00226B80"/>
    <w:rsid w:val="00242A69"/>
    <w:rsid w:val="002463E7"/>
    <w:rsid w:val="00254272"/>
    <w:rsid w:val="00257ACE"/>
    <w:rsid w:val="00260E2B"/>
    <w:rsid w:val="00263DFE"/>
    <w:rsid w:val="00266A5F"/>
    <w:rsid w:val="0027119B"/>
    <w:rsid w:val="0028178B"/>
    <w:rsid w:val="002841AD"/>
    <w:rsid w:val="00285E70"/>
    <w:rsid w:val="00297F2A"/>
    <w:rsid w:val="002A0968"/>
    <w:rsid w:val="002B0E84"/>
    <w:rsid w:val="002D0191"/>
    <w:rsid w:val="002D24A7"/>
    <w:rsid w:val="002E0E05"/>
    <w:rsid w:val="002E390E"/>
    <w:rsid w:val="002E5CB7"/>
    <w:rsid w:val="002F173D"/>
    <w:rsid w:val="002F2C4D"/>
    <w:rsid w:val="00304FDE"/>
    <w:rsid w:val="00306487"/>
    <w:rsid w:val="00310A53"/>
    <w:rsid w:val="00311337"/>
    <w:rsid w:val="003165BD"/>
    <w:rsid w:val="00320662"/>
    <w:rsid w:val="00320918"/>
    <w:rsid w:val="00326E48"/>
    <w:rsid w:val="003273C4"/>
    <w:rsid w:val="00327E5A"/>
    <w:rsid w:val="003325C7"/>
    <w:rsid w:val="003332C3"/>
    <w:rsid w:val="003425CE"/>
    <w:rsid w:val="00361F1F"/>
    <w:rsid w:val="0036526C"/>
    <w:rsid w:val="003656EB"/>
    <w:rsid w:val="00381027"/>
    <w:rsid w:val="00381876"/>
    <w:rsid w:val="00393DB7"/>
    <w:rsid w:val="00396CE5"/>
    <w:rsid w:val="003A41D0"/>
    <w:rsid w:val="003C1F75"/>
    <w:rsid w:val="003D5D09"/>
    <w:rsid w:val="003D656A"/>
    <w:rsid w:val="003D752E"/>
    <w:rsid w:val="003D7C49"/>
    <w:rsid w:val="003F0E3D"/>
    <w:rsid w:val="003F4063"/>
    <w:rsid w:val="003F5811"/>
    <w:rsid w:val="004037AC"/>
    <w:rsid w:val="004059C5"/>
    <w:rsid w:val="00407228"/>
    <w:rsid w:val="00412E32"/>
    <w:rsid w:val="004141D7"/>
    <w:rsid w:val="004202E4"/>
    <w:rsid w:val="00426A8C"/>
    <w:rsid w:val="004301AB"/>
    <w:rsid w:val="00433B6D"/>
    <w:rsid w:val="004406FC"/>
    <w:rsid w:val="0049468D"/>
    <w:rsid w:val="00496A62"/>
    <w:rsid w:val="004C51D9"/>
    <w:rsid w:val="004D0DCB"/>
    <w:rsid w:val="004D1F6E"/>
    <w:rsid w:val="004E32FC"/>
    <w:rsid w:val="004E7FCB"/>
    <w:rsid w:val="004F0BD3"/>
    <w:rsid w:val="004F4394"/>
    <w:rsid w:val="004F51EE"/>
    <w:rsid w:val="0050003C"/>
    <w:rsid w:val="005064DF"/>
    <w:rsid w:val="00511E32"/>
    <w:rsid w:val="00524D26"/>
    <w:rsid w:val="0052772E"/>
    <w:rsid w:val="0054143D"/>
    <w:rsid w:val="00541F51"/>
    <w:rsid w:val="0054440C"/>
    <w:rsid w:val="00545052"/>
    <w:rsid w:val="00550959"/>
    <w:rsid w:val="00551347"/>
    <w:rsid w:val="0055215E"/>
    <w:rsid w:val="00557BB3"/>
    <w:rsid w:val="00566673"/>
    <w:rsid w:val="00570105"/>
    <w:rsid w:val="00573ED7"/>
    <w:rsid w:val="0057763A"/>
    <w:rsid w:val="00582AED"/>
    <w:rsid w:val="00587829"/>
    <w:rsid w:val="005926CF"/>
    <w:rsid w:val="00593D3F"/>
    <w:rsid w:val="005A063F"/>
    <w:rsid w:val="005A1107"/>
    <w:rsid w:val="005B6633"/>
    <w:rsid w:val="005C2370"/>
    <w:rsid w:val="005C4EAC"/>
    <w:rsid w:val="005D7EA2"/>
    <w:rsid w:val="005E74D8"/>
    <w:rsid w:val="005F563B"/>
    <w:rsid w:val="006102A0"/>
    <w:rsid w:val="00623707"/>
    <w:rsid w:val="00623D51"/>
    <w:rsid w:val="00626331"/>
    <w:rsid w:val="0063769D"/>
    <w:rsid w:val="00654203"/>
    <w:rsid w:val="00662132"/>
    <w:rsid w:val="00662397"/>
    <w:rsid w:val="006671F5"/>
    <w:rsid w:val="00667695"/>
    <w:rsid w:val="00672750"/>
    <w:rsid w:val="00677E60"/>
    <w:rsid w:val="00680EAD"/>
    <w:rsid w:val="00683E54"/>
    <w:rsid w:val="00687722"/>
    <w:rsid w:val="0069623A"/>
    <w:rsid w:val="006967D2"/>
    <w:rsid w:val="006A51DB"/>
    <w:rsid w:val="006B3F0F"/>
    <w:rsid w:val="006B6F9B"/>
    <w:rsid w:val="006B784B"/>
    <w:rsid w:val="006C1064"/>
    <w:rsid w:val="006C369B"/>
    <w:rsid w:val="006D4A4B"/>
    <w:rsid w:val="006E2D46"/>
    <w:rsid w:val="006E7D57"/>
    <w:rsid w:val="006F3212"/>
    <w:rsid w:val="006F5D60"/>
    <w:rsid w:val="006F7A41"/>
    <w:rsid w:val="00703528"/>
    <w:rsid w:val="00703581"/>
    <w:rsid w:val="007050C3"/>
    <w:rsid w:val="007064D4"/>
    <w:rsid w:val="00706E78"/>
    <w:rsid w:val="0070786E"/>
    <w:rsid w:val="00716048"/>
    <w:rsid w:val="0072749F"/>
    <w:rsid w:val="0072764D"/>
    <w:rsid w:val="007319B4"/>
    <w:rsid w:val="0073222F"/>
    <w:rsid w:val="00740190"/>
    <w:rsid w:val="007510F1"/>
    <w:rsid w:val="007515B3"/>
    <w:rsid w:val="007517A3"/>
    <w:rsid w:val="00765AFA"/>
    <w:rsid w:val="00773ECB"/>
    <w:rsid w:val="00776412"/>
    <w:rsid w:val="0077788E"/>
    <w:rsid w:val="00783C38"/>
    <w:rsid w:val="007843C3"/>
    <w:rsid w:val="00787AE0"/>
    <w:rsid w:val="00791A72"/>
    <w:rsid w:val="007977B5"/>
    <w:rsid w:val="007A63A6"/>
    <w:rsid w:val="007B10A1"/>
    <w:rsid w:val="007B58E6"/>
    <w:rsid w:val="007C586B"/>
    <w:rsid w:val="007C5A5D"/>
    <w:rsid w:val="007C7934"/>
    <w:rsid w:val="007D0169"/>
    <w:rsid w:val="007D2A2C"/>
    <w:rsid w:val="007D619D"/>
    <w:rsid w:val="007E5C82"/>
    <w:rsid w:val="007E77B8"/>
    <w:rsid w:val="007F13C7"/>
    <w:rsid w:val="007F2E88"/>
    <w:rsid w:val="007F5574"/>
    <w:rsid w:val="00804C3F"/>
    <w:rsid w:val="008254BE"/>
    <w:rsid w:val="008337DB"/>
    <w:rsid w:val="00841723"/>
    <w:rsid w:val="00843357"/>
    <w:rsid w:val="008503F1"/>
    <w:rsid w:val="008526B3"/>
    <w:rsid w:val="00863389"/>
    <w:rsid w:val="00864D9E"/>
    <w:rsid w:val="008655FE"/>
    <w:rsid w:val="00865649"/>
    <w:rsid w:val="00866918"/>
    <w:rsid w:val="008678D3"/>
    <w:rsid w:val="0087288C"/>
    <w:rsid w:val="0087372B"/>
    <w:rsid w:val="00877737"/>
    <w:rsid w:val="00881546"/>
    <w:rsid w:val="00883EB7"/>
    <w:rsid w:val="0089262B"/>
    <w:rsid w:val="008A186E"/>
    <w:rsid w:val="008B0819"/>
    <w:rsid w:val="008B772F"/>
    <w:rsid w:val="008C1674"/>
    <w:rsid w:val="008C5486"/>
    <w:rsid w:val="008D4D9D"/>
    <w:rsid w:val="008D70E2"/>
    <w:rsid w:val="008F30E2"/>
    <w:rsid w:val="00900D0B"/>
    <w:rsid w:val="00901BBD"/>
    <w:rsid w:val="0090272A"/>
    <w:rsid w:val="00902EF7"/>
    <w:rsid w:val="009037CD"/>
    <w:rsid w:val="00906D86"/>
    <w:rsid w:val="0092746B"/>
    <w:rsid w:val="00932F42"/>
    <w:rsid w:val="0093407C"/>
    <w:rsid w:val="009346B5"/>
    <w:rsid w:val="00937352"/>
    <w:rsid w:val="0094562E"/>
    <w:rsid w:val="00945C40"/>
    <w:rsid w:val="00946C2D"/>
    <w:rsid w:val="009769B7"/>
    <w:rsid w:val="009812EB"/>
    <w:rsid w:val="0098145E"/>
    <w:rsid w:val="00984F2B"/>
    <w:rsid w:val="00993FA0"/>
    <w:rsid w:val="009A05B4"/>
    <w:rsid w:val="009A3760"/>
    <w:rsid w:val="009C2625"/>
    <w:rsid w:val="009C55F0"/>
    <w:rsid w:val="009D0853"/>
    <w:rsid w:val="009D3010"/>
    <w:rsid w:val="009E0455"/>
    <w:rsid w:val="009E2352"/>
    <w:rsid w:val="009E2E67"/>
    <w:rsid w:val="009E76FC"/>
    <w:rsid w:val="009F075C"/>
    <w:rsid w:val="009F3CAB"/>
    <w:rsid w:val="00A0071B"/>
    <w:rsid w:val="00A00B5E"/>
    <w:rsid w:val="00A02AE7"/>
    <w:rsid w:val="00A05B49"/>
    <w:rsid w:val="00A05C81"/>
    <w:rsid w:val="00A06871"/>
    <w:rsid w:val="00A06945"/>
    <w:rsid w:val="00A1058C"/>
    <w:rsid w:val="00A105DE"/>
    <w:rsid w:val="00A127A3"/>
    <w:rsid w:val="00A16122"/>
    <w:rsid w:val="00A16664"/>
    <w:rsid w:val="00A26330"/>
    <w:rsid w:val="00A36BA2"/>
    <w:rsid w:val="00A373BE"/>
    <w:rsid w:val="00A50393"/>
    <w:rsid w:val="00A51F71"/>
    <w:rsid w:val="00A527CD"/>
    <w:rsid w:val="00A54B43"/>
    <w:rsid w:val="00A66AEC"/>
    <w:rsid w:val="00A711C4"/>
    <w:rsid w:val="00A71DBE"/>
    <w:rsid w:val="00A73BA4"/>
    <w:rsid w:val="00A74B52"/>
    <w:rsid w:val="00A85AE5"/>
    <w:rsid w:val="00A920C5"/>
    <w:rsid w:val="00A92C61"/>
    <w:rsid w:val="00A93F79"/>
    <w:rsid w:val="00A95763"/>
    <w:rsid w:val="00A95B9E"/>
    <w:rsid w:val="00AA24BB"/>
    <w:rsid w:val="00AB269D"/>
    <w:rsid w:val="00AD2B64"/>
    <w:rsid w:val="00AD589A"/>
    <w:rsid w:val="00AD7C49"/>
    <w:rsid w:val="00AE2397"/>
    <w:rsid w:val="00AE2923"/>
    <w:rsid w:val="00AE3AE8"/>
    <w:rsid w:val="00AF3EDE"/>
    <w:rsid w:val="00AF4764"/>
    <w:rsid w:val="00AF5162"/>
    <w:rsid w:val="00B07B2A"/>
    <w:rsid w:val="00B148C0"/>
    <w:rsid w:val="00B21549"/>
    <w:rsid w:val="00B21900"/>
    <w:rsid w:val="00B21F1E"/>
    <w:rsid w:val="00B249E4"/>
    <w:rsid w:val="00B30E94"/>
    <w:rsid w:val="00B32F1C"/>
    <w:rsid w:val="00B40201"/>
    <w:rsid w:val="00B40DFB"/>
    <w:rsid w:val="00B42CD0"/>
    <w:rsid w:val="00B4302A"/>
    <w:rsid w:val="00B50CF1"/>
    <w:rsid w:val="00B53D3C"/>
    <w:rsid w:val="00B5429A"/>
    <w:rsid w:val="00B54D71"/>
    <w:rsid w:val="00B72C08"/>
    <w:rsid w:val="00B76103"/>
    <w:rsid w:val="00B80A1A"/>
    <w:rsid w:val="00B854B2"/>
    <w:rsid w:val="00B905D9"/>
    <w:rsid w:val="00B9573C"/>
    <w:rsid w:val="00BA15A8"/>
    <w:rsid w:val="00BA3153"/>
    <w:rsid w:val="00BB0949"/>
    <w:rsid w:val="00BB223D"/>
    <w:rsid w:val="00BB7DC4"/>
    <w:rsid w:val="00BC2B5A"/>
    <w:rsid w:val="00BD5D1D"/>
    <w:rsid w:val="00BE4A9C"/>
    <w:rsid w:val="00BE7E85"/>
    <w:rsid w:val="00BF0077"/>
    <w:rsid w:val="00C12D3D"/>
    <w:rsid w:val="00C148DD"/>
    <w:rsid w:val="00C15BF4"/>
    <w:rsid w:val="00C16510"/>
    <w:rsid w:val="00C22973"/>
    <w:rsid w:val="00C26BC7"/>
    <w:rsid w:val="00C30E46"/>
    <w:rsid w:val="00C42DDB"/>
    <w:rsid w:val="00C50DCF"/>
    <w:rsid w:val="00C53A73"/>
    <w:rsid w:val="00C5645F"/>
    <w:rsid w:val="00C62E90"/>
    <w:rsid w:val="00C64DBE"/>
    <w:rsid w:val="00C73308"/>
    <w:rsid w:val="00C737C1"/>
    <w:rsid w:val="00C75941"/>
    <w:rsid w:val="00C76F12"/>
    <w:rsid w:val="00C84FA4"/>
    <w:rsid w:val="00C87CCE"/>
    <w:rsid w:val="00C90E04"/>
    <w:rsid w:val="00C93A40"/>
    <w:rsid w:val="00C94345"/>
    <w:rsid w:val="00CA1629"/>
    <w:rsid w:val="00CA790F"/>
    <w:rsid w:val="00CB1566"/>
    <w:rsid w:val="00CB1E1D"/>
    <w:rsid w:val="00CB62A1"/>
    <w:rsid w:val="00CC4B15"/>
    <w:rsid w:val="00CC5AF1"/>
    <w:rsid w:val="00CC7FB9"/>
    <w:rsid w:val="00CD6101"/>
    <w:rsid w:val="00CD68A6"/>
    <w:rsid w:val="00CE2414"/>
    <w:rsid w:val="00CE32DB"/>
    <w:rsid w:val="00D02ACC"/>
    <w:rsid w:val="00D03BD3"/>
    <w:rsid w:val="00D05805"/>
    <w:rsid w:val="00D1061D"/>
    <w:rsid w:val="00D20462"/>
    <w:rsid w:val="00D4376F"/>
    <w:rsid w:val="00D454F8"/>
    <w:rsid w:val="00D547C0"/>
    <w:rsid w:val="00D6401A"/>
    <w:rsid w:val="00D6609E"/>
    <w:rsid w:val="00D66165"/>
    <w:rsid w:val="00D742A9"/>
    <w:rsid w:val="00D76365"/>
    <w:rsid w:val="00D77391"/>
    <w:rsid w:val="00D8168B"/>
    <w:rsid w:val="00D81F38"/>
    <w:rsid w:val="00D9382B"/>
    <w:rsid w:val="00DA24C8"/>
    <w:rsid w:val="00DA3315"/>
    <w:rsid w:val="00DA6D46"/>
    <w:rsid w:val="00DA7CE0"/>
    <w:rsid w:val="00DB4D5F"/>
    <w:rsid w:val="00DB6D0B"/>
    <w:rsid w:val="00DB70D8"/>
    <w:rsid w:val="00DB784A"/>
    <w:rsid w:val="00DC10DB"/>
    <w:rsid w:val="00DC6481"/>
    <w:rsid w:val="00DC6A4E"/>
    <w:rsid w:val="00DD0FD1"/>
    <w:rsid w:val="00DD7502"/>
    <w:rsid w:val="00DD7BD2"/>
    <w:rsid w:val="00DE3660"/>
    <w:rsid w:val="00DE45E5"/>
    <w:rsid w:val="00DE61F4"/>
    <w:rsid w:val="00DF0CD2"/>
    <w:rsid w:val="00DF3EF3"/>
    <w:rsid w:val="00DF5C53"/>
    <w:rsid w:val="00DF6009"/>
    <w:rsid w:val="00E002D0"/>
    <w:rsid w:val="00E16318"/>
    <w:rsid w:val="00E17FCA"/>
    <w:rsid w:val="00E207E3"/>
    <w:rsid w:val="00E20C2A"/>
    <w:rsid w:val="00E221C2"/>
    <w:rsid w:val="00E30ADF"/>
    <w:rsid w:val="00E32620"/>
    <w:rsid w:val="00E3343B"/>
    <w:rsid w:val="00E37378"/>
    <w:rsid w:val="00E4045A"/>
    <w:rsid w:val="00E44AC6"/>
    <w:rsid w:val="00E44ED4"/>
    <w:rsid w:val="00E45E20"/>
    <w:rsid w:val="00E52985"/>
    <w:rsid w:val="00E57076"/>
    <w:rsid w:val="00E60BE8"/>
    <w:rsid w:val="00E6577F"/>
    <w:rsid w:val="00E702C8"/>
    <w:rsid w:val="00E7362F"/>
    <w:rsid w:val="00E7370F"/>
    <w:rsid w:val="00E8605E"/>
    <w:rsid w:val="00E926EC"/>
    <w:rsid w:val="00EA3E7A"/>
    <w:rsid w:val="00EB25DE"/>
    <w:rsid w:val="00EB5DC6"/>
    <w:rsid w:val="00EC0CA1"/>
    <w:rsid w:val="00EC129E"/>
    <w:rsid w:val="00EC1552"/>
    <w:rsid w:val="00EC16FC"/>
    <w:rsid w:val="00EE199C"/>
    <w:rsid w:val="00EE2D37"/>
    <w:rsid w:val="00EE678B"/>
    <w:rsid w:val="00EE798E"/>
    <w:rsid w:val="00EF0E84"/>
    <w:rsid w:val="00EF24F0"/>
    <w:rsid w:val="00EF34AE"/>
    <w:rsid w:val="00F02FDC"/>
    <w:rsid w:val="00F11F61"/>
    <w:rsid w:val="00F1330A"/>
    <w:rsid w:val="00F2150A"/>
    <w:rsid w:val="00F270DA"/>
    <w:rsid w:val="00F32199"/>
    <w:rsid w:val="00F43CFD"/>
    <w:rsid w:val="00F46D6D"/>
    <w:rsid w:val="00F5135B"/>
    <w:rsid w:val="00F534CD"/>
    <w:rsid w:val="00F539ED"/>
    <w:rsid w:val="00F54653"/>
    <w:rsid w:val="00F54B24"/>
    <w:rsid w:val="00F67843"/>
    <w:rsid w:val="00F7405B"/>
    <w:rsid w:val="00F7705E"/>
    <w:rsid w:val="00F80D7D"/>
    <w:rsid w:val="00F849A3"/>
    <w:rsid w:val="00F902E1"/>
    <w:rsid w:val="00F96529"/>
    <w:rsid w:val="00F97FAD"/>
    <w:rsid w:val="00FA5795"/>
    <w:rsid w:val="00FB01FA"/>
    <w:rsid w:val="00FB0D82"/>
    <w:rsid w:val="00FD0307"/>
    <w:rsid w:val="00FD3222"/>
    <w:rsid w:val="00FE0DBD"/>
    <w:rsid w:val="00FE0F06"/>
    <w:rsid w:val="00FE2431"/>
    <w:rsid w:val="00FE74F7"/>
    <w:rsid w:val="00FF4D18"/>
    <w:rsid w:val="00FF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AF13"/>
  <w15:docId w15:val="{D51067B7-F276-4D96-9B7F-E595EF76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34"/>
    <w:rPr>
      <w:rFonts w:ascii="Segoe UI" w:hAnsi="Segoe UI" w:cs="Segoe UI"/>
      <w:sz w:val="18"/>
      <w:szCs w:val="18"/>
    </w:rPr>
  </w:style>
  <w:style w:type="paragraph" w:customStyle="1" w:styleId="EndNoteBibliographyTitle">
    <w:name w:val="EndNote Bibliography Title"/>
    <w:basedOn w:val="Normal"/>
    <w:link w:val="EndNoteBibliographyTitleChar"/>
    <w:rsid w:val="007C79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C7934"/>
    <w:rPr>
      <w:rFonts w:ascii="Calibri" w:hAnsi="Calibri" w:cs="Calibri"/>
      <w:noProof/>
      <w:lang w:val="en-US"/>
    </w:rPr>
  </w:style>
  <w:style w:type="paragraph" w:customStyle="1" w:styleId="EndNoteBibliography">
    <w:name w:val="EndNote Bibliography"/>
    <w:basedOn w:val="Normal"/>
    <w:link w:val="EndNoteBibliographyChar"/>
    <w:rsid w:val="007C793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C7934"/>
    <w:rPr>
      <w:rFonts w:ascii="Calibri" w:hAnsi="Calibri" w:cs="Calibri"/>
      <w:noProof/>
      <w:lang w:val="en-US"/>
    </w:rPr>
  </w:style>
  <w:style w:type="paragraph" w:styleId="ListParagraph">
    <w:name w:val="List Paragraph"/>
    <w:basedOn w:val="Normal"/>
    <w:uiPriority w:val="34"/>
    <w:qFormat/>
    <w:rsid w:val="005B6633"/>
    <w:pPr>
      <w:spacing w:after="0" w:line="240" w:lineRule="auto"/>
      <w:ind w:left="720"/>
      <w:contextualSpacing/>
    </w:pPr>
    <w:rPr>
      <w:sz w:val="24"/>
      <w:szCs w:val="24"/>
    </w:rPr>
  </w:style>
  <w:style w:type="character" w:styleId="Hyperlink">
    <w:name w:val="Hyperlink"/>
    <w:basedOn w:val="DefaultParagraphFont"/>
    <w:uiPriority w:val="99"/>
    <w:unhideWhenUsed/>
    <w:rsid w:val="009D0853"/>
    <w:rPr>
      <w:color w:val="0000FF"/>
      <w:u w:val="single"/>
    </w:rPr>
  </w:style>
  <w:style w:type="character" w:styleId="CommentReference">
    <w:name w:val="annotation reference"/>
    <w:basedOn w:val="DefaultParagraphFont"/>
    <w:uiPriority w:val="99"/>
    <w:semiHidden/>
    <w:unhideWhenUsed/>
    <w:rsid w:val="009D0853"/>
    <w:rPr>
      <w:sz w:val="16"/>
      <w:szCs w:val="16"/>
    </w:rPr>
  </w:style>
  <w:style w:type="paragraph" w:styleId="CommentText">
    <w:name w:val="annotation text"/>
    <w:basedOn w:val="Normal"/>
    <w:link w:val="CommentTextChar"/>
    <w:uiPriority w:val="99"/>
    <w:semiHidden/>
    <w:unhideWhenUsed/>
    <w:rsid w:val="009D085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D0853"/>
    <w:rPr>
      <w:sz w:val="20"/>
      <w:szCs w:val="20"/>
    </w:rPr>
  </w:style>
  <w:style w:type="character" w:styleId="FollowedHyperlink">
    <w:name w:val="FollowedHyperlink"/>
    <w:basedOn w:val="DefaultParagraphFont"/>
    <w:uiPriority w:val="99"/>
    <w:semiHidden/>
    <w:unhideWhenUsed/>
    <w:rsid w:val="009D0853"/>
    <w:rPr>
      <w:color w:val="954F72" w:themeColor="followedHyperlink"/>
      <w:u w:val="single"/>
    </w:rPr>
  </w:style>
  <w:style w:type="table" w:styleId="TableGrid">
    <w:name w:val="Table Grid"/>
    <w:basedOn w:val="TableNormal"/>
    <w:uiPriority w:val="39"/>
    <w:rsid w:val="00C1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178B"/>
    <w:rPr>
      <w:color w:val="605E5C"/>
      <w:shd w:val="clear" w:color="auto" w:fill="E1DFDD"/>
    </w:rPr>
  </w:style>
  <w:style w:type="character" w:customStyle="1" w:styleId="Heading1Char">
    <w:name w:val="Heading 1 Char"/>
    <w:basedOn w:val="DefaultParagraphFont"/>
    <w:link w:val="Heading1"/>
    <w:uiPriority w:val="9"/>
    <w:rsid w:val="001E171C"/>
    <w:rPr>
      <w:rFonts w:asciiTheme="majorHAnsi" w:eastAsiaTheme="majorEastAsia" w:hAnsiTheme="majorHAnsi" w:cstheme="majorBidi"/>
      <w:color w:val="2F5496" w:themeColor="accent1" w:themeShade="BF"/>
      <w:sz w:val="32"/>
      <w:szCs w:val="32"/>
    </w:rPr>
  </w:style>
  <w:style w:type="paragraph" w:customStyle="1" w:styleId="Default">
    <w:name w:val="Default"/>
    <w:rsid w:val="00381027"/>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0C096D"/>
    <w:pPr>
      <w:spacing w:after="160"/>
    </w:pPr>
    <w:rPr>
      <w:b/>
      <w:bCs/>
    </w:rPr>
  </w:style>
  <w:style w:type="character" w:customStyle="1" w:styleId="CommentSubjectChar">
    <w:name w:val="Comment Subject Char"/>
    <w:basedOn w:val="CommentTextChar"/>
    <w:link w:val="CommentSubject"/>
    <w:uiPriority w:val="99"/>
    <w:semiHidden/>
    <w:rsid w:val="000C0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8041">
      <w:bodyDiv w:val="1"/>
      <w:marLeft w:val="0"/>
      <w:marRight w:val="0"/>
      <w:marTop w:val="0"/>
      <w:marBottom w:val="0"/>
      <w:divBdr>
        <w:top w:val="none" w:sz="0" w:space="0" w:color="auto"/>
        <w:left w:val="none" w:sz="0" w:space="0" w:color="auto"/>
        <w:bottom w:val="none" w:sz="0" w:space="0" w:color="auto"/>
        <w:right w:val="none" w:sz="0" w:space="0" w:color="auto"/>
      </w:divBdr>
    </w:div>
    <w:div w:id="449709169">
      <w:bodyDiv w:val="1"/>
      <w:marLeft w:val="0"/>
      <w:marRight w:val="0"/>
      <w:marTop w:val="0"/>
      <w:marBottom w:val="0"/>
      <w:divBdr>
        <w:top w:val="none" w:sz="0" w:space="0" w:color="auto"/>
        <w:left w:val="none" w:sz="0" w:space="0" w:color="auto"/>
        <w:bottom w:val="none" w:sz="0" w:space="0" w:color="auto"/>
        <w:right w:val="none" w:sz="0" w:space="0" w:color="auto"/>
      </w:divBdr>
    </w:div>
    <w:div w:id="544870286">
      <w:bodyDiv w:val="1"/>
      <w:marLeft w:val="0"/>
      <w:marRight w:val="0"/>
      <w:marTop w:val="0"/>
      <w:marBottom w:val="0"/>
      <w:divBdr>
        <w:top w:val="none" w:sz="0" w:space="0" w:color="auto"/>
        <w:left w:val="none" w:sz="0" w:space="0" w:color="auto"/>
        <w:bottom w:val="none" w:sz="0" w:space="0" w:color="auto"/>
        <w:right w:val="none" w:sz="0" w:space="0" w:color="auto"/>
      </w:divBdr>
    </w:div>
    <w:div w:id="880632566">
      <w:bodyDiv w:val="1"/>
      <w:marLeft w:val="0"/>
      <w:marRight w:val="0"/>
      <w:marTop w:val="0"/>
      <w:marBottom w:val="0"/>
      <w:divBdr>
        <w:top w:val="none" w:sz="0" w:space="0" w:color="auto"/>
        <w:left w:val="none" w:sz="0" w:space="0" w:color="auto"/>
        <w:bottom w:val="none" w:sz="0" w:space="0" w:color="auto"/>
        <w:right w:val="none" w:sz="0" w:space="0" w:color="auto"/>
      </w:divBdr>
    </w:div>
    <w:div w:id="994139068">
      <w:bodyDiv w:val="1"/>
      <w:marLeft w:val="0"/>
      <w:marRight w:val="0"/>
      <w:marTop w:val="0"/>
      <w:marBottom w:val="0"/>
      <w:divBdr>
        <w:top w:val="none" w:sz="0" w:space="0" w:color="auto"/>
        <w:left w:val="none" w:sz="0" w:space="0" w:color="auto"/>
        <w:bottom w:val="none" w:sz="0" w:space="0" w:color="auto"/>
        <w:right w:val="none" w:sz="0" w:space="0" w:color="auto"/>
      </w:divBdr>
    </w:div>
    <w:div w:id="1006514439">
      <w:bodyDiv w:val="1"/>
      <w:marLeft w:val="0"/>
      <w:marRight w:val="0"/>
      <w:marTop w:val="0"/>
      <w:marBottom w:val="0"/>
      <w:divBdr>
        <w:top w:val="none" w:sz="0" w:space="0" w:color="auto"/>
        <w:left w:val="none" w:sz="0" w:space="0" w:color="auto"/>
        <w:bottom w:val="none" w:sz="0" w:space="0" w:color="auto"/>
        <w:right w:val="none" w:sz="0" w:space="0" w:color="auto"/>
      </w:divBdr>
    </w:div>
    <w:div w:id="1065028488">
      <w:bodyDiv w:val="1"/>
      <w:marLeft w:val="0"/>
      <w:marRight w:val="0"/>
      <w:marTop w:val="0"/>
      <w:marBottom w:val="0"/>
      <w:divBdr>
        <w:top w:val="none" w:sz="0" w:space="0" w:color="auto"/>
        <w:left w:val="none" w:sz="0" w:space="0" w:color="auto"/>
        <w:bottom w:val="none" w:sz="0" w:space="0" w:color="auto"/>
        <w:right w:val="none" w:sz="0" w:space="0" w:color="auto"/>
      </w:divBdr>
    </w:div>
    <w:div w:id="1082214680">
      <w:bodyDiv w:val="1"/>
      <w:marLeft w:val="0"/>
      <w:marRight w:val="0"/>
      <w:marTop w:val="0"/>
      <w:marBottom w:val="0"/>
      <w:divBdr>
        <w:top w:val="none" w:sz="0" w:space="0" w:color="auto"/>
        <w:left w:val="none" w:sz="0" w:space="0" w:color="auto"/>
        <w:bottom w:val="none" w:sz="0" w:space="0" w:color="auto"/>
        <w:right w:val="none" w:sz="0" w:space="0" w:color="auto"/>
      </w:divBdr>
    </w:div>
    <w:div w:id="1234857664">
      <w:bodyDiv w:val="1"/>
      <w:marLeft w:val="0"/>
      <w:marRight w:val="0"/>
      <w:marTop w:val="0"/>
      <w:marBottom w:val="0"/>
      <w:divBdr>
        <w:top w:val="none" w:sz="0" w:space="0" w:color="auto"/>
        <w:left w:val="none" w:sz="0" w:space="0" w:color="auto"/>
        <w:bottom w:val="none" w:sz="0" w:space="0" w:color="auto"/>
        <w:right w:val="none" w:sz="0" w:space="0" w:color="auto"/>
      </w:divBdr>
    </w:div>
    <w:div w:id="1514808617">
      <w:bodyDiv w:val="1"/>
      <w:marLeft w:val="0"/>
      <w:marRight w:val="0"/>
      <w:marTop w:val="0"/>
      <w:marBottom w:val="0"/>
      <w:divBdr>
        <w:top w:val="none" w:sz="0" w:space="0" w:color="auto"/>
        <w:left w:val="none" w:sz="0" w:space="0" w:color="auto"/>
        <w:bottom w:val="none" w:sz="0" w:space="0" w:color="auto"/>
        <w:right w:val="none" w:sz="0" w:space="0" w:color="auto"/>
      </w:divBdr>
    </w:div>
    <w:div w:id="1749770999">
      <w:bodyDiv w:val="1"/>
      <w:marLeft w:val="0"/>
      <w:marRight w:val="0"/>
      <w:marTop w:val="0"/>
      <w:marBottom w:val="0"/>
      <w:divBdr>
        <w:top w:val="none" w:sz="0" w:space="0" w:color="auto"/>
        <w:left w:val="none" w:sz="0" w:space="0" w:color="auto"/>
        <w:bottom w:val="none" w:sz="0" w:space="0" w:color="auto"/>
        <w:right w:val="none" w:sz="0" w:space="0" w:color="auto"/>
      </w:divBdr>
    </w:div>
    <w:div w:id="21075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ockdale@liverpool.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65A0-B576-4F73-A6A7-E05AF2E2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9273</Words>
  <Characters>52860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62009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Stockdale</dc:creator>
  <cp:lastModifiedBy>Stockdale, Alexander</cp:lastModifiedBy>
  <cp:revision>4</cp:revision>
  <dcterms:created xsi:type="dcterms:W3CDTF">2021-04-28T10:05:00Z</dcterms:created>
  <dcterms:modified xsi:type="dcterms:W3CDTF">2021-04-28T10:07:00Z</dcterms:modified>
</cp:coreProperties>
</file>