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72AAE0" w14:textId="03DFD1BA" w:rsidR="002F366D" w:rsidRPr="00D76884" w:rsidRDefault="00D205AD" w:rsidP="004D0982">
      <w:pPr>
        <w:spacing w:line="480" w:lineRule="auto"/>
        <w:jc w:val="center"/>
        <w:rPr>
          <w:b/>
          <w:bCs/>
        </w:rPr>
      </w:pPr>
      <w:r w:rsidRPr="00D76884">
        <w:rPr>
          <w:b/>
          <w:bCs/>
        </w:rPr>
        <w:t>Correction to ‘</w:t>
      </w:r>
      <w:r w:rsidR="004D0982" w:rsidRPr="00D76884">
        <w:rPr>
          <w:b/>
          <w:bCs/>
        </w:rPr>
        <w:t>Evolutionary biomechanics: hard tissues and soft evidence?</w:t>
      </w:r>
      <w:r w:rsidRPr="00D76884">
        <w:rPr>
          <w:b/>
          <w:bCs/>
        </w:rPr>
        <w:t>’</w:t>
      </w:r>
    </w:p>
    <w:p w14:paraId="4BCB0815" w14:textId="77777777" w:rsidR="004D0982" w:rsidRPr="00D76884" w:rsidRDefault="004D0982" w:rsidP="007F001F">
      <w:pPr>
        <w:spacing w:line="480" w:lineRule="auto"/>
        <w:rPr>
          <w:color w:val="000000" w:themeColor="text1"/>
        </w:rPr>
      </w:pPr>
    </w:p>
    <w:p w14:paraId="6A1219F5" w14:textId="338AA3F5" w:rsidR="002F366D" w:rsidRPr="00D76884" w:rsidRDefault="00154D65" w:rsidP="007F001F">
      <w:pPr>
        <w:widowControl w:val="0"/>
        <w:autoSpaceDE w:val="0"/>
        <w:autoSpaceDN w:val="0"/>
        <w:adjustRightInd w:val="0"/>
        <w:spacing w:after="240" w:line="480" w:lineRule="auto"/>
        <w:rPr>
          <w:color w:val="000000" w:themeColor="text1"/>
        </w:rPr>
      </w:pPr>
      <w:r w:rsidRPr="00D76884">
        <w:rPr>
          <w:color w:val="000000" w:themeColor="text1"/>
        </w:rPr>
        <w:t>Sarah Broyde</w:t>
      </w:r>
      <w:r w:rsidRPr="00D76884">
        <w:rPr>
          <w:color w:val="000000" w:themeColor="text1"/>
          <w:vertAlign w:val="superscript"/>
        </w:rPr>
        <w:t>1</w:t>
      </w:r>
      <w:r w:rsidRPr="00D76884">
        <w:rPr>
          <w:color w:val="000000" w:themeColor="text1"/>
        </w:rPr>
        <w:t>, Matthew Dempsey</w:t>
      </w:r>
      <w:r w:rsidRPr="00D76884">
        <w:rPr>
          <w:color w:val="000000" w:themeColor="text1"/>
          <w:vertAlign w:val="superscript"/>
        </w:rPr>
        <w:t>1</w:t>
      </w:r>
      <w:r w:rsidRPr="00D76884">
        <w:rPr>
          <w:color w:val="000000" w:themeColor="text1"/>
        </w:rPr>
        <w:t xml:space="preserve">, </w:t>
      </w:r>
      <w:proofErr w:type="spellStart"/>
      <w:r w:rsidR="00CE047F" w:rsidRPr="00D76884">
        <w:rPr>
          <w:color w:val="000000" w:themeColor="text1"/>
        </w:rPr>
        <w:t>Linjie</w:t>
      </w:r>
      <w:proofErr w:type="spellEnd"/>
      <w:r w:rsidR="00CE047F" w:rsidRPr="00D76884">
        <w:rPr>
          <w:color w:val="000000" w:themeColor="text1"/>
        </w:rPr>
        <w:t xml:space="preserve"> Wang</w:t>
      </w:r>
      <w:r w:rsidR="00FA6E0A" w:rsidRPr="00D76884">
        <w:rPr>
          <w:color w:val="000000" w:themeColor="text1"/>
          <w:vertAlign w:val="superscript"/>
        </w:rPr>
        <w:t>4</w:t>
      </w:r>
      <w:r w:rsidR="00CE047F" w:rsidRPr="00D76884">
        <w:rPr>
          <w:color w:val="000000" w:themeColor="text1"/>
        </w:rPr>
        <w:t xml:space="preserve">, </w:t>
      </w:r>
      <w:r w:rsidRPr="00D76884">
        <w:rPr>
          <w:color w:val="000000" w:themeColor="text1"/>
        </w:rPr>
        <w:t xml:space="preserve">Philip </w:t>
      </w:r>
      <w:r w:rsidR="00063AA0" w:rsidRPr="00D76884">
        <w:rPr>
          <w:color w:val="000000" w:themeColor="text1"/>
        </w:rPr>
        <w:t xml:space="preserve">G. </w:t>
      </w:r>
      <w:r w:rsidRPr="00D76884">
        <w:rPr>
          <w:color w:val="000000" w:themeColor="text1"/>
        </w:rPr>
        <w:t>Cox</w:t>
      </w:r>
      <w:r w:rsidRPr="00D76884">
        <w:rPr>
          <w:color w:val="000000" w:themeColor="text1"/>
          <w:vertAlign w:val="superscript"/>
        </w:rPr>
        <w:t>2</w:t>
      </w:r>
      <w:r w:rsidR="00FA6E0A" w:rsidRPr="00D76884">
        <w:rPr>
          <w:color w:val="000000" w:themeColor="text1"/>
          <w:vertAlign w:val="superscript"/>
        </w:rPr>
        <w:t>,3</w:t>
      </w:r>
      <w:r w:rsidR="00CE047F" w:rsidRPr="00D76884">
        <w:rPr>
          <w:color w:val="000000" w:themeColor="text1"/>
        </w:rPr>
        <w:t>, Michael Fagan</w:t>
      </w:r>
      <w:r w:rsidR="00FA6E0A" w:rsidRPr="00D76884">
        <w:rPr>
          <w:color w:val="000000" w:themeColor="text1"/>
          <w:vertAlign w:val="superscript"/>
        </w:rPr>
        <w:t>4</w:t>
      </w:r>
      <w:r w:rsidR="00CE047F" w:rsidRPr="00D76884">
        <w:rPr>
          <w:color w:val="000000" w:themeColor="text1"/>
        </w:rPr>
        <w:t xml:space="preserve"> </w:t>
      </w:r>
      <w:r w:rsidRPr="00D76884">
        <w:rPr>
          <w:color w:val="000000" w:themeColor="text1"/>
        </w:rPr>
        <w:t xml:space="preserve">&amp; </w:t>
      </w:r>
      <w:r w:rsidR="002F366D" w:rsidRPr="00D76884">
        <w:rPr>
          <w:color w:val="000000" w:themeColor="text1"/>
        </w:rPr>
        <w:t>Karl T. Bates</w:t>
      </w:r>
      <w:r w:rsidR="002F366D" w:rsidRPr="00D76884">
        <w:rPr>
          <w:color w:val="000000" w:themeColor="text1"/>
          <w:vertAlign w:val="superscript"/>
        </w:rPr>
        <w:t>1*</w:t>
      </w:r>
      <w:r w:rsidR="002F366D" w:rsidRPr="00D76884">
        <w:rPr>
          <w:color w:val="000000" w:themeColor="text1"/>
        </w:rPr>
        <w:t>.</w:t>
      </w:r>
    </w:p>
    <w:p w14:paraId="537AA9E3" w14:textId="77777777" w:rsidR="002F366D" w:rsidRPr="00D76884" w:rsidRDefault="002F366D" w:rsidP="00D80486">
      <w:pPr>
        <w:widowControl w:val="0"/>
        <w:autoSpaceDE w:val="0"/>
        <w:autoSpaceDN w:val="0"/>
        <w:adjustRightInd w:val="0"/>
        <w:spacing w:after="240"/>
        <w:rPr>
          <w:color w:val="000000" w:themeColor="text1"/>
        </w:rPr>
      </w:pPr>
    </w:p>
    <w:p w14:paraId="23D45A29" w14:textId="27477926" w:rsidR="002F366D" w:rsidRPr="00D76884" w:rsidRDefault="002F366D" w:rsidP="003439F6">
      <w:pPr>
        <w:widowControl w:val="0"/>
        <w:autoSpaceDE w:val="0"/>
        <w:autoSpaceDN w:val="0"/>
        <w:adjustRightInd w:val="0"/>
        <w:spacing w:after="240"/>
        <w:rPr>
          <w:iCs/>
          <w:color w:val="000000" w:themeColor="text1"/>
        </w:rPr>
      </w:pPr>
      <w:r w:rsidRPr="00D76884">
        <w:rPr>
          <w:color w:val="000000" w:themeColor="text1"/>
          <w:vertAlign w:val="superscript"/>
        </w:rPr>
        <w:t>1</w:t>
      </w:r>
      <w:r w:rsidRPr="00D76884">
        <w:rPr>
          <w:iCs/>
          <w:color w:val="000000" w:themeColor="text1"/>
        </w:rPr>
        <w:t>Departmen</w:t>
      </w:r>
      <w:r w:rsidR="00B15BB3" w:rsidRPr="00D76884">
        <w:rPr>
          <w:iCs/>
          <w:color w:val="000000" w:themeColor="text1"/>
        </w:rPr>
        <w:t>t of Musculoskeletal Biology,</w:t>
      </w:r>
      <w:r w:rsidRPr="00D76884">
        <w:rPr>
          <w:iCs/>
          <w:color w:val="000000" w:themeColor="text1"/>
        </w:rPr>
        <w:t xml:space="preserve"> Institute of Aging and Chronic Disease, University of Liverpool, </w:t>
      </w:r>
      <w:r w:rsidR="0090685C" w:rsidRPr="00D76884">
        <w:rPr>
          <w:iCs/>
          <w:color w:val="000000" w:themeColor="text1"/>
        </w:rPr>
        <w:t>The William Henry Duncan Building</w:t>
      </w:r>
      <w:r w:rsidRPr="00D76884">
        <w:rPr>
          <w:iCs/>
          <w:color w:val="000000" w:themeColor="text1"/>
        </w:rPr>
        <w:t xml:space="preserve">, </w:t>
      </w:r>
      <w:r w:rsidR="0090685C" w:rsidRPr="00D76884">
        <w:rPr>
          <w:iCs/>
          <w:color w:val="000000" w:themeColor="text1"/>
        </w:rPr>
        <w:t>6 West Derby Street</w:t>
      </w:r>
      <w:r w:rsidRPr="00D76884">
        <w:rPr>
          <w:iCs/>
          <w:color w:val="000000" w:themeColor="text1"/>
        </w:rPr>
        <w:t>, Liverpool L</w:t>
      </w:r>
      <w:r w:rsidR="0090685C" w:rsidRPr="00D76884">
        <w:rPr>
          <w:iCs/>
          <w:color w:val="000000" w:themeColor="text1"/>
        </w:rPr>
        <w:t>7 8TX</w:t>
      </w:r>
      <w:r w:rsidRPr="00D76884">
        <w:rPr>
          <w:iCs/>
          <w:color w:val="000000" w:themeColor="text1"/>
        </w:rPr>
        <w:t>, UK;</w:t>
      </w:r>
    </w:p>
    <w:p w14:paraId="35D7FEE3" w14:textId="4D9D2E94" w:rsidR="00D164DA" w:rsidRPr="00D76884" w:rsidRDefault="00D164DA" w:rsidP="00956A02">
      <w:pPr>
        <w:widowControl w:val="0"/>
        <w:autoSpaceDE w:val="0"/>
        <w:autoSpaceDN w:val="0"/>
        <w:adjustRightInd w:val="0"/>
        <w:spacing w:after="240"/>
        <w:rPr>
          <w:iCs/>
          <w:color w:val="000000" w:themeColor="text1"/>
        </w:rPr>
      </w:pPr>
      <w:r w:rsidRPr="00D76884">
        <w:rPr>
          <w:color w:val="000000" w:themeColor="text1"/>
          <w:vertAlign w:val="superscript"/>
        </w:rPr>
        <w:t>2</w:t>
      </w:r>
      <w:r w:rsidR="002F366D" w:rsidRPr="00D76884">
        <w:rPr>
          <w:iCs/>
          <w:color w:val="000000" w:themeColor="text1"/>
        </w:rPr>
        <w:t>Department</w:t>
      </w:r>
      <w:r w:rsidR="0090685C" w:rsidRPr="00D76884">
        <w:rPr>
          <w:iCs/>
          <w:color w:val="000000" w:themeColor="text1"/>
        </w:rPr>
        <w:t xml:space="preserve"> of Archaeology, University of York, </w:t>
      </w:r>
      <w:proofErr w:type="spellStart"/>
      <w:r w:rsidR="0090685C" w:rsidRPr="00D76884">
        <w:rPr>
          <w:iCs/>
          <w:color w:val="000000" w:themeColor="text1"/>
        </w:rPr>
        <w:t>PalaeoHub</w:t>
      </w:r>
      <w:proofErr w:type="spellEnd"/>
      <w:r w:rsidR="0090685C" w:rsidRPr="00D76884">
        <w:rPr>
          <w:iCs/>
          <w:color w:val="000000" w:themeColor="text1"/>
        </w:rPr>
        <w:t>, Wentworth Way, Heslington, York YO10 5DD, UK</w:t>
      </w:r>
    </w:p>
    <w:p w14:paraId="2210BA89" w14:textId="3F97BEFA" w:rsidR="00FA6E0A" w:rsidRPr="00D76884" w:rsidRDefault="00FA6E0A" w:rsidP="00956A02">
      <w:pPr>
        <w:widowControl w:val="0"/>
        <w:autoSpaceDE w:val="0"/>
        <w:autoSpaceDN w:val="0"/>
        <w:adjustRightInd w:val="0"/>
        <w:spacing w:after="240"/>
        <w:rPr>
          <w:color w:val="000000" w:themeColor="text1"/>
        </w:rPr>
      </w:pPr>
      <w:r w:rsidRPr="00D76884">
        <w:rPr>
          <w:iCs/>
          <w:color w:val="000000" w:themeColor="text1"/>
          <w:vertAlign w:val="superscript"/>
        </w:rPr>
        <w:t>3</w:t>
      </w:r>
      <w:r w:rsidRPr="00D76884">
        <w:rPr>
          <w:iCs/>
          <w:color w:val="000000" w:themeColor="text1"/>
        </w:rPr>
        <w:t xml:space="preserve">Hull York Medical School, University of York, </w:t>
      </w:r>
      <w:proofErr w:type="spellStart"/>
      <w:r w:rsidRPr="00D76884">
        <w:rPr>
          <w:iCs/>
          <w:color w:val="000000" w:themeColor="text1"/>
        </w:rPr>
        <w:t>PalaeoHub</w:t>
      </w:r>
      <w:proofErr w:type="spellEnd"/>
      <w:r w:rsidRPr="00D76884">
        <w:rPr>
          <w:iCs/>
          <w:color w:val="000000" w:themeColor="text1"/>
        </w:rPr>
        <w:t>, Wentworth Way, Heslington, York YO10 5DD, UK</w:t>
      </w:r>
    </w:p>
    <w:p w14:paraId="4B9DFD69" w14:textId="09FB1EDE" w:rsidR="00CE047F" w:rsidRPr="00D76884" w:rsidRDefault="00FA6E0A" w:rsidP="00CE047F">
      <w:pPr>
        <w:widowControl w:val="0"/>
        <w:autoSpaceDE w:val="0"/>
        <w:autoSpaceDN w:val="0"/>
        <w:adjustRightInd w:val="0"/>
        <w:spacing w:after="240"/>
        <w:rPr>
          <w:color w:val="000000" w:themeColor="text1"/>
        </w:rPr>
      </w:pPr>
      <w:r w:rsidRPr="00D76884">
        <w:rPr>
          <w:color w:val="000000" w:themeColor="text1"/>
          <w:vertAlign w:val="superscript"/>
        </w:rPr>
        <w:t>4</w:t>
      </w:r>
      <w:r w:rsidR="00CE047F" w:rsidRPr="00D76884">
        <w:rPr>
          <w:iCs/>
          <w:color w:val="000000" w:themeColor="text1"/>
        </w:rPr>
        <w:t>Department of Engineering, University of Hull, Hull, HU6 7RX, UK.</w:t>
      </w:r>
    </w:p>
    <w:p w14:paraId="4FAAC7BC" w14:textId="77777777" w:rsidR="00D164DA" w:rsidRPr="00D76884" w:rsidRDefault="00D164DA" w:rsidP="00D164DA">
      <w:pPr>
        <w:widowControl w:val="0"/>
        <w:autoSpaceDE w:val="0"/>
        <w:autoSpaceDN w:val="0"/>
        <w:adjustRightInd w:val="0"/>
        <w:rPr>
          <w:color w:val="000000" w:themeColor="text1"/>
        </w:rPr>
      </w:pPr>
    </w:p>
    <w:p w14:paraId="42C8A1E6" w14:textId="66FED97A" w:rsidR="003439F6" w:rsidRPr="00D76884" w:rsidRDefault="002F366D" w:rsidP="007F001F">
      <w:pPr>
        <w:widowControl w:val="0"/>
        <w:autoSpaceDE w:val="0"/>
        <w:autoSpaceDN w:val="0"/>
        <w:adjustRightInd w:val="0"/>
        <w:spacing w:after="240" w:line="480" w:lineRule="auto"/>
        <w:rPr>
          <w:bCs/>
          <w:color w:val="000000" w:themeColor="text1"/>
        </w:rPr>
      </w:pPr>
      <w:r w:rsidRPr="00D76884">
        <w:rPr>
          <w:bCs/>
          <w:color w:val="000000" w:themeColor="text1"/>
        </w:rPr>
        <w:t>*C</w:t>
      </w:r>
      <w:r w:rsidR="003439F6" w:rsidRPr="00D76884">
        <w:rPr>
          <w:bCs/>
          <w:color w:val="000000" w:themeColor="text1"/>
        </w:rPr>
        <w:t>orrespondence to</w:t>
      </w:r>
      <w:r w:rsidR="00B7797C" w:rsidRPr="00D76884">
        <w:rPr>
          <w:bCs/>
          <w:color w:val="000000" w:themeColor="text1"/>
        </w:rPr>
        <w:t xml:space="preserve">: </w:t>
      </w:r>
      <w:hyperlink r:id="rId8" w:history="1">
        <w:r w:rsidR="003439F6" w:rsidRPr="00D76884">
          <w:rPr>
            <w:rStyle w:val="Hyperlink"/>
            <w:bCs/>
            <w:color w:val="000000" w:themeColor="text1"/>
          </w:rPr>
          <w:t>k.t.bates@liverpool.ac.uk</w:t>
        </w:r>
      </w:hyperlink>
      <w:r w:rsidR="003439F6" w:rsidRPr="00D76884">
        <w:rPr>
          <w:bCs/>
          <w:color w:val="000000" w:themeColor="text1"/>
        </w:rPr>
        <w:t>.</w:t>
      </w:r>
    </w:p>
    <w:p w14:paraId="63594E4B" w14:textId="3EDA4B65" w:rsidR="00BD5924" w:rsidRPr="007967CC" w:rsidRDefault="00BD5924" w:rsidP="007967CC">
      <w:pPr>
        <w:pStyle w:val="NoSpacing"/>
        <w:spacing w:line="480" w:lineRule="auto"/>
        <w:rPr>
          <w:rFonts w:ascii="Times New Roman" w:hAnsi="Times New Roman" w:cs="Times New Roman"/>
        </w:rPr>
      </w:pPr>
    </w:p>
    <w:p w14:paraId="66BB846F" w14:textId="77777777" w:rsidR="007967CC" w:rsidRPr="007967CC" w:rsidRDefault="007967CC" w:rsidP="007967CC">
      <w:pPr>
        <w:spacing w:line="480" w:lineRule="auto"/>
      </w:pPr>
      <w:r w:rsidRPr="007967CC">
        <w:rPr>
          <w:color w:val="333132"/>
          <w:shd w:val="clear" w:color="auto" w:fill="FFFFFF"/>
        </w:rPr>
        <w:t xml:space="preserve">Further analysis of our finite element (FE) models, as part of ongoing work, has revealed a systematic error running through all 30 models in our original analysis. In all 30 FE models, the force magnitudes applied to represent maximum isometric contraction of the temporalis muscle were one-third the correct values. The forces for all other muscles in all 30 FE models were half the correct values. This mistake represents human error in the FE modelling stage rather than errors in the anatomical reconstructions or multi-body dynamics modelling. All other non-FE results (figs 2–4 in the original article) are thus unaffected. Here, we present corrected results to replace the </w:t>
      </w:r>
      <w:r w:rsidRPr="009A1E62">
        <w:rPr>
          <w:color w:val="000000" w:themeColor="text1"/>
          <w:shd w:val="clear" w:color="auto" w:fill="FFFFFF"/>
        </w:rPr>
        <w:t>absolute values presented in </w:t>
      </w:r>
      <w:hyperlink r:id="rId9" w:anchor="RSPB20210831F1" w:history="1">
        <w:r w:rsidRPr="009A1E62">
          <w:rPr>
            <w:rStyle w:val="Hyperlink"/>
            <w:color w:val="000000" w:themeColor="text1"/>
            <w:u w:val="none"/>
            <w:shd w:val="clear" w:color="auto" w:fill="FFFFFF"/>
          </w:rPr>
          <w:t>figure 5</w:t>
        </w:r>
      </w:hyperlink>
      <w:r w:rsidRPr="009A1E62">
        <w:rPr>
          <w:color w:val="000000" w:themeColor="text1"/>
          <w:shd w:val="clear" w:color="auto" w:fill="FFFFFF"/>
        </w:rPr>
        <w:t xml:space="preserve"> and electronic supplementary material, figure S5 in the </w:t>
      </w:r>
      <w:r w:rsidRPr="007967CC">
        <w:rPr>
          <w:color w:val="333132"/>
          <w:shd w:val="clear" w:color="auto" w:fill="FFFFFF"/>
        </w:rPr>
        <w:t>original article. As demonstrated below and in the electronic supplementary material, the systematic nature of the error running through all 30 FE models means that only the absolute stress values are affected. The relative values and therefore the comparisons across models and all conclusions drawn from them in our study are not impacted by the error.</w:t>
      </w:r>
    </w:p>
    <w:p w14:paraId="578B3682" w14:textId="6291456F" w:rsidR="00D205AD" w:rsidRPr="007967CC" w:rsidRDefault="00D205AD" w:rsidP="007967CC">
      <w:pPr>
        <w:pStyle w:val="NoSpacing"/>
        <w:spacing w:line="480" w:lineRule="auto"/>
        <w:rPr>
          <w:rFonts w:ascii="Times New Roman" w:hAnsi="Times New Roman" w:cs="Times New Roman"/>
        </w:rPr>
      </w:pPr>
    </w:p>
    <w:p w14:paraId="55DC548D" w14:textId="66912268" w:rsidR="00D76884" w:rsidRPr="007967CC" w:rsidRDefault="00D76884" w:rsidP="007967CC">
      <w:pPr>
        <w:pStyle w:val="NoSpacing"/>
        <w:spacing w:line="480" w:lineRule="auto"/>
        <w:rPr>
          <w:rFonts w:ascii="Times New Roman" w:hAnsi="Times New Roman" w:cs="Times New Roman"/>
        </w:rPr>
      </w:pPr>
    </w:p>
    <w:p w14:paraId="28E1C354" w14:textId="77777777" w:rsidR="00D76884" w:rsidRPr="00D76884" w:rsidRDefault="00D76884" w:rsidP="00D76884">
      <w:pPr>
        <w:rPr>
          <w:color w:val="000000"/>
        </w:rPr>
      </w:pPr>
      <w:r w:rsidRPr="00D76884">
        <w:t xml:space="preserve">Corrected version of the FE models </w:t>
      </w:r>
      <w:proofErr w:type="gramStart"/>
      <w:r w:rsidRPr="00D76884">
        <w:t>are</w:t>
      </w:r>
      <w:proofErr w:type="gramEnd"/>
      <w:r w:rsidRPr="00D76884">
        <w:t xml:space="preserve"> available from </w:t>
      </w:r>
      <w:r w:rsidRPr="00D76884">
        <w:rPr>
          <w:color w:val="000000"/>
        </w:rPr>
        <w:t>https://doi.org/10.5061/dryad.pk0p2ngn8</w:t>
      </w:r>
    </w:p>
    <w:p w14:paraId="780F42DC" w14:textId="77777777" w:rsidR="00D76884" w:rsidRPr="00D76884" w:rsidRDefault="00D76884" w:rsidP="00D76884"/>
    <w:p w14:paraId="30871905" w14:textId="77777777" w:rsidR="00D76884" w:rsidRDefault="00D76884" w:rsidP="00BE2041">
      <w:pPr>
        <w:pStyle w:val="NoSpacing"/>
        <w:spacing w:line="360" w:lineRule="auto"/>
        <w:rPr>
          <w:rFonts w:ascii="Times New Roman" w:hAnsi="Times New Roman" w:cs="Times New Roman"/>
        </w:rPr>
      </w:pPr>
    </w:p>
    <w:p w14:paraId="5273EB0D" w14:textId="1FDB54A5" w:rsidR="006D4684" w:rsidRDefault="006D4684" w:rsidP="00BE2041">
      <w:pPr>
        <w:pStyle w:val="NoSpacing"/>
        <w:spacing w:line="360" w:lineRule="auto"/>
        <w:rPr>
          <w:rFonts w:ascii="Times New Roman" w:hAnsi="Times New Roman" w:cs="Times New Roman"/>
        </w:rPr>
      </w:pPr>
      <w:r w:rsidRPr="00D76884">
        <w:rPr>
          <w:rFonts w:ascii="Times New Roman" w:hAnsi="Times New Roman" w:cs="Times New Roman"/>
        </w:rPr>
        <w:t xml:space="preserve">[1] </w:t>
      </w:r>
      <w:proofErr w:type="spellStart"/>
      <w:r w:rsidRPr="00D76884">
        <w:rPr>
          <w:rFonts w:ascii="Times New Roman" w:hAnsi="Times New Roman" w:cs="Times New Roman"/>
        </w:rPr>
        <w:t>Broyde</w:t>
      </w:r>
      <w:proofErr w:type="spellEnd"/>
      <w:r w:rsidRPr="00D76884">
        <w:rPr>
          <w:rFonts w:ascii="Times New Roman" w:hAnsi="Times New Roman" w:cs="Times New Roman"/>
        </w:rPr>
        <w:t xml:space="preserve"> S, Dempsey M, Wang, L, Cox PG, Fagan M</w:t>
      </w:r>
      <w:r w:rsidR="003504F6" w:rsidRPr="00D76884">
        <w:rPr>
          <w:rFonts w:ascii="Times New Roman" w:hAnsi="Times New Roman" w:cs="Times New Roman"/>
        </w:rPr>
        <w:t>,</w:t>
      </w:r>
      <w:r w:rsidRPr="00D76884">
        <w:rPr>
          <w:rFonts w:ascii="Times New Roman" w:hAnsi="Times New Roman" w:cs="Times New Roman"/>
        </w:rPr>
        <w:t xml:space="preserve"> Bates KT</w:t>
      </w:r>
      <w:r w:rsidR="003504F6" w:rsidRPr="00D76884">
        <w:rPr>
          <w:rFonts w:ascii="Times New Roman" w:hAnsi="Times New Roman" w:cs="Times New Roman"/>
        </w:rPr>
        <w:t>.</w:t>
      </w:r>
      <w:r w:rsidRPr="00D76884">
        <w:rPr>
          <w:rFonts w:ascii="Times New Roman" w:hAnsi="Times New Roman" w:cs="Times New Roman"/>
        </w:rPr>
        <w:t xml:space="preserve"> 2021 Evolutionary biomechanics: hard tissues and soft evidence? Proceedings of the Royal Society B 288: 20202809.</w:t>
      </w:r>
    </w:p>
    <w:p w14:paraId="3C4AF05E" w14:textId="1A6166DE" w:rsidR="009A1E62" w:rsidRDefault="009A1E62">
      <w:pPr>
        <w:rPr>
          <w:rFonts w:eastAsiaTheme="minorEastAsia"/>
          <w:lang w:val="en-US" w:eastAsia="en-US"/>
        </w:rPr>
      </w:pPr>
      <w:r>
        <w:br w:type="page"/>
      </w:r>
    </w:p>
    <w:p w14:paraId="25B40933" w14:textId="77777777" w:rsidR="009A1E62" w:rsidRDefault="009A1E62" w:rsidP="00BE2041">
      <w:pPr>
        <w:pStyle w:val="NoSpacing"/>
        <w:spacing w:line="360" w:lineRule="auto"/>
        <w:rPr>
          <w:rFonts w:ascii="Times New Roman" w:hAnsi="Times New Roman" w:cs="Times New Roman"/>
        </w:rPr>
      </w:pPr>
    </w:p>
    <w:p w14:paraId="68C00988" w14:textId="2583C5A3" w:rsidR="009A1E62" w:rsidRDefault="009A1E62" w:rsidP="00BE2041">
      <w:pPr>
        <w:pStyle w:val="NoSpacing"/>
        <w:spacing w:line="360" w:lineRule="auto"/>
        <w:rPr>
          <w:rFonts w:ascii="Times New Roman" w:hAnsi="Times New Roman" w:cs="Times New Roman"/>
        </w:rPr>
      </w:pPr>
      <w:r>
        <w:rPr>
          <w:rFonts w:ascii="Times New Roman" w:hAnsi="Times New Roman" w:cs="Times New Roman"/>
          <w:noProof/>
        </w:rPr>
        <w:drawing>
          <wp:inline distT="0" distB="0" distL="0" distR="0" wp14:anchorId="65756FE9" wp14:editId="43DA9220">
            <wp:extent cx="5753100" cy="6883400"/>
            <wp:effectExtent l="0" t="0" r="0" b="0"/>
            <wp:docPr id="1"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10;&#10;Description automatically generated"/>
                    <pic:cNvPicPr/>
                  </pic:nvPicPr>
                  <pic:blipFill>
                    <a:blip r:embed="rId10"/>
                    <a:stretch>
                      <a:fillRect/>
                    </a:stretch>
                  </pic:blipFill>
                  <pic:spPr>
                    <a:xfrm>
                      <a:off x="0" y="0"/>
                      <a:ext cx="5753100" cy="6883400"/>
                    </a:xfrm>
                    <a:prstGeom prst="rect">
                      <a:avLst/>
                    </a:prstGeom>
                  </pic:spPr>
                </pic:pic>
              </a:graphicData>
            </a:graphic>
          </wp:inline>
        </w:drawing>
      </w:r>
    </w:p>
    <w:p w14:paraId="325E154F" w14:textId="77777777" w:rsidR="009A1E62" w:rsidRPr="009A1E62" w:rsidRDefault="009A1E62" w:rsidP="009A1E62">
      <w:r w:rsidRPr="009A1E62">
        <w:rPr>
          <w:b/>
          <w:bCs/>
          <w:color w:val="333132"/>
          <w:shd w:val="clear" w:color="auto" w:fill="FFFFFF"/>
        </w:rPr>
        <w:t>Figure 5. </w:t>
      </w:r>
      <w:r w:rsidRPr="009A1E62">
        <w:rPr>
          <w:color w:val="333132"/>
          <w:shd w:val="clear" w:color="auto" w:fill="FFFFFF"/>
        </w:rPr>
        <w:t>Stress magnitudes and distributions (represented by von Mises stress) in the FE models across the 30 model iterations. Stress magnitudes along the length of skull in the extant models are compared to those of (</w:t>
      </w:r>
      <w:r w:rsidRPr="009A1E62">
        <w:rPr>
          <w:i/>
          <w:iCs/>
          <w:color w:val="333132"/>
          <w:shd w:val="clear" w:color="auto" w:fill="FFFFFF"/>
        </w:rPr>
        <w:t>a</w:t>
      </w:r>
      <w:r w:rsidRPr="009A1E62">
        <w:rPr>
          <w:color w:val="333132"/>
          <w:shd w:val="clear" w:color="auto" w:fill="FFFFFF"/>
        </w:rPr>
        <w:t>) investigator 1, (</w:t>
      </w:r>
      <w:r w:rsidRPr="009A1E62">
        <w:rPr>
          <w:i/>
          <w:iCs/>
          <w:color w:val="333132"/>
          <w:shd w:val="clear" w:color="auto" w:fill="FFFFFF"/>
        </w:rPr>
        <w:t>b</w:t>
      </w:r>
      <w:r w:rsidRPr="009A1E62">
        <w:rPr>
          <w:color w:val="333132"/>
          <w:shd w:val="clear" w:color="auto" w:fill="FFFFFF"/>
        </w:rPr>
        <w:t>) investigator 2, and (</w:t>
      </w:r>
      <w:r w:rsidRPr="009A1E62">
        <w:rPr>
          <w:i/>
          <w:iCs/>
          <w:color w:val="333132"/>
          <w:shd w:val="clear" w:color="auto" w:fill="FFFFFF"/>
        </w:rPr>
        <w:t>c</w:t>
      </w:r>
      <w:r w:rsidRPr="009A1E62">
        <w:rPr>
          <w:color w:val="333132"/>
          <w:shd w:val="clear" w:color="auto" w:fill="FFFFFF"/>
        </w:rPr>
        <w:t>) investigator 3 and demonstrate significant quantitative and some qualitative error. Some reconstructions, such as (</w:t>
      </w:r>
      <w:proofErr w:type="spellStart"/>
      <w:proofErr w:type="gramStart"/>
      <w:r w:rsidRPr="009A1E62">
        <w:rPr>
          <w:i/>
          <w:iCs/>
          <w:color w:val="333132"/>
          <w:shd w:val="clear" w:color="auto" w:fill="FFFFFF"/>
        </w:rPr>
        <w:t>b</w:t>
      </w:r>
      <w:r w:rsidRPr="009A1E62">
        <w:rPr>
          <w:color w:val="333132"/>
          <w:shd w:val="clear" w:color="auto" w:fill="FFFFFF"/>
        </w:rPr>
        <w:t>,</w:t>
      </w:r>
      <w:r w:rsidRPr="009A1E62">
        <w:rPr>
          <w:i/>
          <w:iCs/>
          <w:color w:val="333132"/>
          <w:shd w:val="clear" w:color="auto" w:fill="FFFFFF"/>
        </w:rPr>
        <w:t>e</w:t>
      </w:r>
      <w:proofErr w:type="spellEnd"/>
      <w:proofErr w:type="gramEnd"/>
      <w:r w:rsidRPr="009A1E62">
        <w:rPr>
          <w:color w:val="333132"/>
          <w:shd w:val="clear" w:color="auto" w:fill="FFFFFF"/>
        </w:rPr>
        <w:t>) iteration C those by investigator 2, show a close quantitative match to (</w:t>
      </w:r>
      <w:r w:rsidRPr="009A1E62">
        <w:rPr>
          <w:i/>
          <w:iCs/>
          <w:color w:val="333132"/>
          <w:shd w:val="clear" w:color="auto" w:fill="FFFFFF"/>
        </w:rPr>
        <w:t>d</w:t>
      </w:r>
      <w:r w:rsidRPr="009A1E62">
        <w:rPr>
          <w:color w:val="333132"/>
          <w:shd w:val="clear" w:color="auto" w:fill="FFFFFF"/>
        </w:rPr>
        <w:t>) the extant models, while some reconstructions, such as (</w:t>
      </w:r>
      <w:r w:rsidRPr="009A1E62">
        <w:rPr>
          <w:i/>
          <w:iCs/>
          <w:color w:val="333132"/>
          <w:shd w:val="clear" w:color="auto" w:fill="FFFFFF"/>
        </w:rPr>
        <w:t>f</w:t>
      </w:r>
      <w:r w:rsidRPr="009A1E62">
        <w:rPr>
          <w:color w:val="333132"/>
          <w:shd w:val="clear" w:color="auto" w:fill="FFFFFF"/>
        </w:rPr>
        <w:t>) iteration A by investigator 1 contain both quantitative and qualitative error in relative stress magnitudes and distribution across the morphotypes.</w:t>
      </w:r>
    </w:p>
    <w:p w14:paraId="4B41C4CC" w14:textId="77777777" w:rsidR="009A1E62" w:rsidRPr="00D76884" w:rsidRDefault="009A1E62" w:rsidP="00BE2041">
      <w:pPr>
        <w:pStyle w:val="NoSpacing"/>
        <w:spacing w:line="360" w:lineRule="auto"/>
        <w:rPr>
          <w:rFonts w:ascii="Times New Roman" w:hAnsi="Times New Roman" w:cs="Times New Roman"/>
        </w:rPr>
      </w:pPr>
    </w:p>
    <w:sectPr w:rsidR="009A1E62" w:rsidRPr="00D76884" w:rsidSect="00CF6D8A">
      <w:footerReference w:type="even" r:id="rId11"/>
      <w:footerReference w:type="default" r:id="rId12"/>
      <w:pgSz w:w="11900" w:h="16840"/>
      <w:pgMar w:top="1134" w:right="1134" w:bottom="1134" w:left="1134"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616287" w14:textId="77777777" w:rsidR="00B777F7" w:rsidRDefault="00B777F7" w:rsidP="00CF6D8A">
      <w:r>
        <w:separator/>
      </w:r>
    </w:p>
  </w:endnote>
  <w:endnote w:type="continuationSeparator" w:id="0">
    <w:p w14:paraId="7FAFA69A" w14:textId="77777777" w:rsidR="00B777F7" w:rsidRDefault="00B777F7" w:rsidP="00CF6D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MT">
    <w:altName w:val="Arial"/>
    <w:panose1 w:val="020B0604020202020204"/>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altName w:val="Times"/>
    <w:panose1 w:val="00000500000000020000"/>
    <w:charset w:val="00"/>
    <w:family w:val="auto"/>
    <w:pitch w:val="variable"/>
    <w:sig w:usb0="E00002FF" w:usb1="5000205A" w:usb2="00000000" w:usb3="00000000" w:csb0="0000019F" w:csb1="00000000"/>
  </w:font>
  <w:font w:name="Lucida Grande">
    <w:altName w:val="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EF08B2" w14:textId="77777777" w:rsidR="000C7CA6" w:rsidRDefault="000C7CA6" w:rsidP="001A579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A2D7732" w14:textId="77777777" w:rsidR="000C7CA6" w:rsidRDefault="000C7C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3C8879" w14:textId="77777777" w:rsidR="000C7CA6" w:rsidRDefault="000C7CA6" w:rsidP="001A579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14:paraId="464C83A4" w14:textId="77777777" w:rsidR="000C7CA6" w:rsidRDefault="000C7C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F0B132" w14:textId="77777777" w:rsidR="00B777F7" w:rsidRDefault="00B777F7" w:rsidP="00CF6D8A">
      <w:r>
        <w:separator/>
      </w:r>
    </w:p>
  </w:footnote>
  <w:footnote w:type="continuationSeparator" w:id="0">
    <w:p w14:paraId="1D7BC2D5" w14:textId="77777777" w:rsidR="00B777F7" w:rsidRDefault="00B777F7" w:rsidP="00CF6D8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B2029E"/>
    <w:multiLevelType w:val="hybridMultilevel"/>
    <w:tmpl w:val="53FEB9DC"/>
    <w:lvl w:ilvl="0" w:tplc="9B8A855A">
      <w:start w:val="1"/>
      <w:numFmt w:val="decimal"/>
      <w:lvlText w:val="%1."/>
      <w:lvlJc w:val="left"/>
      <w:pPr>
        <w:ind w:left="720" w:hanging="360"/>
      </w:pPr>
      <w:rPr>
        <w:rFonts w:ascii="ArialMT" w:hAnsi="ArialMT"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E3A7EBF"/>
    <w:multiLevelType w:val="hybridMultilevel"/>
    <w:tmpl w:val="727A42C8"/>
    <w:lvl w:ilvl="0" w:tplc="50CE5F82">
      <w:start w:val="1"/>
      <w:numFmt w:val="lowerLetter"/>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97560ED"/>
    <w:multiLevelType w:val="hybridMultilevel"/>
    <w:tmpl w:val="E3C20A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D101A13"/>
    <w:multiLevelType w:val="hybridMultilevel"/>
    <w:tmpl w:val="E4C295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F366D"/>
    <w:rsid w:val="00002ACD"/>
    <w:rsid w:val="00004660"/>
    <w:rsid w:val="00006EB1"/>
    <w:rsid w:val="00011F14"/>
    <w:rsid w:val="00012373"/>
    <w:rsid w:val="000160A7"/>
    <w:rsid w:val="00023B8D"/>
    <w:rsid w:val="00042675"/>
    <w:rsid w:val="00047607"/>
    <w:rsid w:val="00054F83"/>
    <w:rsid w:val="000566F9"/>
    <w:rsid w:val="00060F6E"/>
    <w:rsid w:val="00061079"/>
    <w:rsid w:val="00063AA0"/>
    <w:rsid w:val="00075621"/>
    <w:rsid w:val="000A3257"/>
    <w:rsid w:val="000A6765"/>
    <w:rsid w:val="000B1229"/>
    <w:rsid w:val="000B3C34"/>
    <w:rsid w:val="000B70B6"/>
    <w:rsid w:val="000B72AA"/>
    <w:rsid w:val="000C2578"/>
    <w:rsid w:val="000C302D"/>
    <w:rsid w:val="000C3CF4"/>
    <w:rsid w:val="000C4C97"/>
    <w:rsid w:val="000C7CA6"/>
    <w:rsid w:val="000D3EBE"/>
    <w:rsid w:val="000D43F7"/>
    <w:rsid w:val="000D6808"/>
    <w:rsid w:val="000D78B7"/>
    <w:rsid w:val="000E1E2D"/>
    <w:rsid w:val="000E4084"/>
    <w:rsid w:val="000E7770"/>
    <w:rsid w:val="000F696E"/>
    <w:rsid w:val="00123FCD"/>
    <w:rsid w:val="00124CEE"/>
    <w:rsid w:val="0012592B"/>
    <w:rsid w:val="00133954"/>
    <w:rsid w:val="001365A3"/>
    <w:rsid w:val="00142707"/>
    <w:rsid w:val="00152C21"/>
    <w:rsid w:val="00153222"/>
    <w:rsid w:val="001535BB"/>
    <w:rsid w:val="00154D65"/>
    <w:rsid w:val="00160EEE"/>
    <w:rsid w:val="001610EA"/>
    <w:rsid w:val="0016486F"/>
    <w:rsid w:val="00172B94"/>
    <w:rsid w:val="00174E22"/>
    <w:rsid w:val="00186203"/>
    <w:rsid w:val="001877DB"/>
    <w:rsid w:val="001904A0"/>
    <w:rsid w:val="00195D7B"/>
    <w:rsid w:val="00196747"/>
    <w:rsid w:val="00196F80"/>
    <w:rsid w:val="0019790B"/>
    <w:rsid w:val="00197D40"/>
    <w:rsid w:val="001A063C"/>
    <w:rsid w:val="001A5790"/>
    <w:rsid w:val="001A79AB"/>
    <w:rsid w:val="001B1D45"/>
    <w:rsid w:val="001B2E76"/>
    <w:rsid w:val="001B3F79"/>
    <w:rsid w:val="001C3EF9"/>
    <w:rsid w:val="001D08C2"/>
    <w:rsid w:val="001D2F8B"/>
    <w:rsid w:val="001D51CF"/>
    <w:rsid w:val="001D63C2"/>
    <w:rsid w:val="00201798"/>
    <w:rsid w:val="002072CF"/>
    <w:rsid w:val="00210EED"/>
    <w:rsid w:val="00211EFE"/>
    <w:rsid w:val="00212FB8"/>
    <w:rsid w:val="00213106"/>
    <w:rsid w:val="00216B6D"/>
    <w:rsid w:val="0022445F"/>
    <w:rsid w:val="002264D3"/>
    <w:rsid w:val="00233C01"/>
    <w:rsid w:val="00235675"/>
    <w:rsid w:val="0024595D"/>
    <w:rsid w:val="00247673"/>
    <w:rsid w:val="00254B34"/>
    <w:rsid w:val="0026557A"/>
    <w:rsid w:val="002746F9"/>
    <w:rsid w:val="00275820"/>
    <w:rsid w:val="00277010"/>
    <w:rsid w:val="002776D5"/>
    <w:rsid w:val="00283D8C"/>
    <w:rsid w:val="002840E6"/>
    <w:rsid w:val="00284C8F"/>
    <w:rsid w:val="00287D1A"/>
    <w:rsid w:val="002948EB"/>
    <w:rsid w:val="002A15C6"/>
    <w:rsid w:val="002A6549"/>
    <w:rsid w:val="002A6881"/>
    <w:rsid w:val="002B15EA"/>
    <w:rsid w:val="002B3C38"/>
    <w:rsid w:val="002B6945"/>
    <w:rsid w:val="002C6AE3"/>
    <w:rsid w:val="002C6DFD"/>
    <w:rsid w:val="002D6C02"/>
    <w:rsid w:val="002D7DBF"/>
    <w:rsid w:val="002E0B5E"/>
    <w:rsid w:val="002E1749"/>
    <w:rsid w:val="002E25C8"/>
    <w:rsid w:val="002E3A89"/>
    <w:rsid w:val="002E767A"/>
    <w:rsid w:val="002F366D"/>
    <w:rsid w:val="0030256C"/>
    <w:rsid w:val="00303BF6"/>
    <w:rsid w:val="00305418"/>
    <w:rsid w:val="0030566D"/>
    <w:rsid w:val="00311E6C"/>
    <w:rsid w:val="00313C00"/>
    <w:rsid w:val="00316643"/>
    <w:rsid w:val="00324DCC"/>
    <w:rsid w:val="00332F95"/>
    <w:rsid w:val="00334C30"/>
    <w:rsid w:val="00334CED"/>
    <w:rsid w:val="00334E42"/>
    <w:rsid w:val="00336827"/>
    <w:rsid w:val="00340A58"/>
    <w:rsid w:val="00342657"/>
    <w:rsid w:val="003439F6"/>
    <w:rsid w:val="00343A1A"/>
    <w:rsid w:val="00343FD6"/>
    <w:rsid w:val="0034593E"/>
    <w:rsid w:val="003504F6"/>
    <w:rsid w:val="00356CEC"/>
    <w:rsid w:val="00357626"/>
    <w:rsid w:val="0037005A"/>
    <w:rsid w:val="003741F5"/>
    <w:rsid w:val="0038244D"/>
    <w:rsid w:val="00385455"/>
    <w:rsid w:val="0039376C"/>
    <w:rsid w:val="00397118"/>
    <w:rsid w:val="003A4727"/>
    <w:rsid w:val="003B1362"/>
    <w:rsid w:val="003B2BCE"/>
    <w:rsid w:val="003B43C4"/>
    <w:rsid w:val="003B78D8"/>
    <w:rsid w:val="003D1158"/>
    <w:rsid w:val="003D2127"/>
    <w:rsid w:val="003D3757"/>
    <w:rsid w:val="003D5AF4"/>
    <w:rsid w:val="003E3020"/>
    <w:rsid w:val="003E413E"/>
    <w:rsid w:val="003E677A"/>
    <w:rsid w:val="003F0400"/>
    <w:rsid w:val="003F425B"/>
    <w:rsid w:val="003F448E"/>
    <w:rsid w:val="003F73CE"/>
    <w:rsid w:val="003F7CDD"/>
    <w:rsid w:val="00401C69"/>
    <w:rsid w:val="00403245"/>
    <w:rsid w:val="004149F3"/>
    <w:rsid w:val="00424322"/>
    <w:rsid w:val="004246B0"/>
    <w:rsid w:val="00425DAF"/>
    <w:rsid w:val="00427A52"/>
    <w:rsid w:val="00440D32"/>
    <w:rsid w:val="00445083"/>
    <w:rsid w:val="0045210A"/>
    <w:rsid w:val="004572B3"/>
    <w:rsid w:val="00461DC5"/>
    <w:rsid w:val="00466F62"/>
    <w:rsid w:val="0047055E"/>
    <w:rsid w:val="00480990"/>
    <w:rsid w:val="00485684"/>
    <w:rsid w:val="00497BD6"/>
    <w:rsid w:val="004A0552"/>
    <w:rsid w:val="004A1B0E"/>
    <w:rsid w:val="004B0A68"/>
    <w:rsid w:val="004C6822"/>
    <w:rsid w:val="004C6F28"/>
    <w:rsid w:val="004D0982"/>
    <w:rsid w:val="004D1A23"/>
    <w:rsid w:val="004D41D8"/>
    <w:rsid w:val="004D4A91"/>
    <w:rsid w:val="004E099C"/>
    <w:rsid w:val="004E1A87"/>
    <w:rsid w:val="004E6537"/>
    <w:rsid w:val="004F2293"/>
    <w:rsid w:val="004F5CBA"/>
    <w:rsid w:val="00505AEB"/>
    <w:rsid w:val="00507761"/>
    <w:rsid w:val="005159E1"/>
    <w:rsid w:val="0051614C"/>
    <w:rsid w:val="00523C23"/>
    <w:rsid w:val="00524C65"/>
    <w:rsid w:val="00525EA4"/>
    <w:rsid w:val="0052767F"/>
    <w:rsid w:val="00527AE5"/>
    <w:rsid w:val="00531FF0"/>
    <w:rsid w:val="00532AEB"/>
    <w:rsid w:val="00534887"/>
    <w:rsid w:val="00534C8A"/>
    <w:rsid w:val="005352ED"/>
    <w:rsid w:val="00540525"/>
    <w:rsid w:val="00541A32"/>
    <w:rsid w:val="00541B80"/>
    <w:rsid w:val="00543196"/>
    <w:rsid w:val="0054582F"/>
    <w:rsid w:val="0055067F"/>
    <w:rsid w:val="00554CAA"/>
    <w:rsid w:val="00560437"/>
    <w:rsid w:val="005627E7"/>
    <w:rsid w:val="005713C4"/>
    <w:rsid w:val="00580316"/>
    <w:rsid w:val="0058604E"/>
    <w:rsid w:val="0059368C"/>
    <w:rsid w:val="00597437"/>
    <w:rsid w:val="005A2B76"/>
    <w:rsid w:val="005A5B1F"/>
    <w:rsid w:val="005B0552"/>
    <w:rsid w:val="005B3A11"/>
    <w:rsid w:val="005C5ABC"/>
    <w:rsid w:val="005D2D18"/>
    <w:rsid w:val="005D7497"/>
    <w:rsid w:val="005E2752"/>
    <w:rsid w:val="005E3E70"/>
    <w:rsid w:val="005E424B"/>
    <w:rsid w:val="005E70FE"/>
    <w:rsid w:val="005F2A0B"/>
    <w:rsid w:val="005F7B50"/>
    <w:rsid w:val="006024B9"/>
    <w:rsid w:val="006029A6"/>
    <w:rsid w:val="00604498"/>
    <w:rsid w:val="006131EB"/>
    <w:rsid w:val="0061385C"/>
    <w:rsid w:val="00614E45"/>
    <w:rsid w:val="00616A3B"/>
    <w:rsid w:val="00634671"/>
    <w:rsid w:val="00641AD3"/>
    <w:rsid w:val="006475A7"/>
    <w:rsid w:val="00647CFB"/>
    <w:rsid w:val="00651228"/>
    <w:rsid w:val="0065390B"/>
    <w:rsid w:val="00656A86"/>
    <w:rsid w:val="00662CFC"/>
    <w:rsid w:val="00664DFF"/>
    <w:rsid w:val="00673514"/>
    <w:rsid w:val="00673874"/>
    <w:rsid w:val="006747F8"/>
    <w:rsid w:val="006753DA"/>
    <w:rsid w:val="00681205"/>
    <w:rsid w:val="00687F47"/>
    <w:rsid w:val="00691622"/>
    <w:rsid w:val="0069205D"/>
    <w:rsid w:val="006921B1"/>
    <w:rsid w:val="0069249E"/>
    <w:rsid w:val="006947CD"/>
    <w:rsid w:val="006A1EDD"/>
    <w:rsid w:val="006A467C"/>
    <w:rsid w:val="006A5A78"/>
    <w:rsid w:val="006B334F"/>
    <w:rsid w:val="006C005B"/>
    <w:rsid w:val="006C0D64"/>
    <w:rsid w:val="006D2BB5"/>
    <w:rsid w:val="006D4684"/>
    <w:rsid w:val="006D74AF"/>
    <w:rsid w:val="006E28F2"/>
    <w:rsid w:val="006E4F40"/>
    <w:rsid w:val="006E5BF4"/>
    <w:rsid w:val="006F4C35"/>
    <w:rsid w:val="00704BB1"/>
    <w:rsid w:val="00705621"/>
    <w:rsid w:val="00707516"/>
    <w:rsid w:val="0071129F"/>
    <w:rsid w:val="0072349A"/>
    <w:rsid w:val="00723A05"/>
    <w:rsid w:val="00730B03"/>
    <w:rsid w:val="007337D8"/>
    <w:rsid w:val="007359BB"/>
    <w:rsid w:val="00742F89"/>
    <w:rsid w:val="00743097"/>
    <w:rsid w:val="00743BA7"/>
    <w:rsid w:val="007451E0"/>
    <w:rsid w:val="00766954"/>
    <w:rsid w:val="007711F9"/>
    <w:rsid w:val="0077349F"/>
    <w:rsid w:val="00775086"/>
    <w:rsid w:val="007769B2"/>
    <w:rsid w:val="00780058"/>
    <w:rsid w:val="007935BA"/>
    <w:rsid w:val="007967CC"/>
    <w:rsid w:val="00796AF9"/>
    <w:rsid w:val="007A5068"/>
    <w:rsid w:val="007A5C8C"/>
    <w:rsid w:val="007A7614"/>
    <w:rsid w:val="007B1251"/>
    <w:rsid w:val="007B6AE3"/>
    <w:rsid w:val="007B7875"/>
    <w:rsid w:val="007C15D7"/>
    <w:rsid w:val="007C4F9B"/>
    <w:rsid w:val="007C5965"/>
    <w:rsid w:val="007D2754"/>
    <w:rsid w:val="007D591F"/>
    <w:rsid w:val="007E7294"/>
    <w:rsid w:val="007F001F"/>
    <w:rsid w:val="007F0823"/>
    <w:rsid w:val="007F5B79"/>
    <w:rsid w:val="00801996"/>
    <w:rsid w:val="00802684"/>
    <w:rsid w:val="00805482"/>
    <w:rsid w:val="00810C87"/>
    <w:rsid w:val="00812727"/>
    <w:rsid w:val="00812B84"/>
    <w:rsid w:val="00812C51"/>
    <w:rsid w:val="008139D9"/>
    <w:rsid w:val="0081671C"/>
    <w:rsid w:val="00830066"/>
    <w:rsid w:val="008314C0"/>
    <w:rsid w:val="00833A1A"/>
    <w:rsid w:val="00847160"/>
    <w:rsid w:val="00854177"/>
    <w:rsid w:val="00856684"/>
    <w:rsid w:val="00862D9E"/>
    <w:rsid w:val="00876147"/>
    <w:rsid w:val="008762D6"/>
    <w:rsid w:val="0088068F"/>
    <w:rsid w:val="00881237"/>
    <w:rsid w:val="0088232B"/>
    <w:rsid w:val="00885F89"/>
    <w:rsid w:val="00886FBF"/>
    <w:rsid w:val="00891F8B"/>
    <w:rsid w:val="00897109"/>
    <w:rsid w:val="008A2D61"/>
    <w:rsid w:val="008A4F56"/>
    <w:rsid w:val="008A7057"/>
    <w:rsid w:val="008C50EF"/>
    <w:rsid w:val="008C6112"/>
    <w:rsid w:val="008C69F2"/>
    <w:rsid w:val="008C6FAE"/>
    <w:rsid w:val="008D1D9B"/>
    <w:rsid w:val="008D2DC4"/>
    <w:rsid w:val="008E4162"/>
    <w:rsid w:val="008F0DB2"/>
    <w:rsid w:val="00903EB7"/>
    <w:rsid w:val="00904DED"/>
    <w:rsid w:val="0090685C"/>
    <w:rsid w:val="00906908"/>
    <w:rsid w:val="00907A20"/>
    <w:rsid w:val="00917FEE"/>
    <w:rsid w:val="00931C50"/>
    <w:rsid w:val="00932E09"/>
    <w:rsid w:val="00940D30"/>
    <w:rsid w:val="00943934"/>
    <w:rsid w:val="009474A3"/>
    <w:rsid w:val="009507A8"/>
    <w:rsid w:val="00952CDA"/>
    <w:rsid w:val="009537BC"/>
    <w:rsid w:val="00956742"/>
    <w:rsid w:val="00956A02"/>
    <w:rsid w:val="00972EFD"/>
    <w:rsid w:val="00983C4C"/>
    <w:rsid w:val="00985BDD"/>
    <w:rsid w:val="00986530"/>
    <w:rsid w:val="009A0B4B"/>
    <w:rsid w:val="009A1E62"/>
    <w:rsid w:val="009A406A"/>
    <w:rsid w:val="009A6FC6"/>
    <w:rsid w:val="009B0385"/>
    <w:rsid w:val="009B0513"/>
    <w:rsid w:val="009B0C0D"/>
    <w:rsid w:val="009B0C88"/>
    <w:rsid w:val="009B1109"/>
    <w:rsid w:val="009B5454"/>
    <w:rsid w:val="009B63AE"/>
    <w:rsid w:val="009C2F23"/>
    <w:rsid w:val="009D01EF"/>
    <w:rsid w:val="009D1512"/>
    <w:rsid w:val="009D1F23"/>
    <w:rsid w:val="009D78A2"/>
    <w:rsid w:val="009E229E"/>
    <w:rsid w:val="009E2A93"/>
    <w:rsid w:val="009E6FD7"/>
    <w:rsid w:val="009E7C1E"/>
    <w:rsid w:val="00A009ED"/>
    <w:rsid w:val="00A02C80"/>
    <w:rsid w:val="00A047A5"/>
    <w:rsid w:val="00A2439D"/>
    <w:rsid w:val="00A2681C"/>
    <w:rsid w:val="00A2748B"/>
    <w:rsid w:val="00A32480"/>
    <w:rsid w:val="00A36951"/>
    <w:rsid w:val="00A376BF"/>
    <w:rsid w:val="00A418F5"/>
    <w:rsid w:val="00A4630C"/>
    <w:rsid w:val="00A470D7"/>
    <w:rsid w:val="00A548FE"/>
    <w:rsid w:val="00A576A4"/>
    <w:rsid w:val="00A6536B"/>
    <w:rsid w:val="00A67FDC"/>
    <w:rsid w:val="00A72818"/>
    <w:rsid w:val="00A73F26"/>
    <w:rsid w:val="00A75522"/>
    <w:rsid w:val="00A80B40"/>
    <w:rsid w:val="00A925AD"/>
    <w:rsid w:val="00A944A9"/>
    <w:rsid w:val="00A96385"/>
    <w:rsid w:val="00A96658"/>
    <w:rsid w:val="00A967B3"/>
    <w:rsid w:val="00AA41A6"/>
    <w:rsid w:val="00AA635C"/>
    <w:rsid w:val="00AA7ACC"/>
    <w:rsid w:val="00AB0344"/>
    <w:rsid w:val="00AB2698"/>
    <w:rsid w:val="00AC33F8"/>
    <w:rsid w:val="00AC402E"/>
    <w:rsid w:val="00AC6A3F"/>
    <w:rsid w:val="00AD087A"/>
    <w:rsid w:val="00AD178D"/>
    <w:rsid w:val="00AD26D5"/>
    <w:rsid w:val="00AD32E0"/>
    <w:rsid w:val="00AD44A0"/>
    <w:rsid w:val="00AE3963"/>
    <w:rsid w:val="00AE42C5"/>
    <w:rsid w:val="00AE50DA"/>
    <w:rsid w:val="00AE692C"/>
    <w:rsid w:val="00AF009B"/>
    <w:rsid w:val="00AF2AF3"/>
    <w:rsid w:val="00AF3DFF"/>
    <w:rsid w:val="00AF495D"/>
    <w:rsid w:val="00AF5CA2"/>
    <w:rsid w:val="00B0279D"/>
    <w:rsid w:val="00B04D0F"/>
    <w:rsid w:val="00B04E7F"/>
    <w:rsid w:val="00B1039B"/>
    <w:rsid w:val="00B14458"/>
    <w:rsid w:val="00B15BB3"/>
    <w:rsid w:val="00B20384"/>
    <w:rsid w:val="00B31E48"/>
    <w:rsid w:val="00B32DBE"/>
    <w:rsid w:val="00B40A4D"/>
    <w:rsid w:val="00B43076"/>
    <w:rsid w:val="00B56C20"/>
    <w:rsid w:val="00B62E47"/>
    <w:rsid w:val="00B64B7B"/>
    <w:rsid w:val="00B6654E"/>
    <w:rsid w:val="00B777F7"/>
    <w:rsid w:val="00B7797C"/>
    <w:rsid w:val="00B77EFB"/>
    <w:rsid w:val="00B87053"/>
    <w:rsid w:val="00BA1E36"/>
    <w:rsid w:val="00BA35D5"/>
    <w:rsid w:val="00BA4706"/>
    <w:rsid w:val="00BA70B2"/>
    <w:rsid w:val="00BC1FB5"/>
    <w:rsid w:val="00BC31E4"/>
    <w:rsid w:val="00BC3380"/>
    <w:rsid w:val="00BD5924"/>
    <w:rsid w:val="00BE2041"/>
    <w:rsid w:val="00BE2C09"/>
    <w:rsid w:val="00BF6AFB"/>
    <w:rsid w:val="00C051FD"/>
    <w:rsid w:val="00C073DE"/>
    <w:rsid w:val="00C12768"/>
    <w:rsid w:val="00C17835"/>
    <w:rsid w:val="00C311CD"/>
    <w:rsid w:val="00C32998"/>
    <w:rsid w:val="00C35A58"/>
    <w:rsid w:val="00C374EB"/>
    <w:rsid w:val="00C37E97"/>
    <w:rsid w:val="00C41C52"/>
    <w:rsid w:val="00C43E4A"/>
    <w:rsid w:val="00C56164"/>
    <w:rsid w:val="00C57812"/>
    <w:rsid w:val="00C61BCF"/>
    <w:rsid w:val="00C63D1E"/>
    <w:rsid w:val="00C64B55"/>
    <w:rsid w:val="00C64C95"/>
    <w:rsid w:val="00C879AA"/>
    <w:rsid w:val="00C90397"/>
    <w:rsid w:val="00C9183B"/>
    <w:rsid w:val="00C941E7"/>
    <w:rsid w:val="00CA4671"/>
    <w:rsid w:val="00CB082A"/>
    <w:rsid w:val="00CB48DE"/>
    <w:rsid w:val="00CC0E27"/>
    <w:rsid w:val="00CC4F75"/>
    <w:rsid w:val="00CC534A"/>
    <w:rsid w:val="00CC6139"/>
    <w:rsid w:val="00CD310A"/>
    <w:rsid w:val="00CE022B"/>
    <w:rsid w:val="00CE03FA"/>
    <w:rsid w:val="00CE047F"/>
    <w:rsid w:val="00CE4618"/>
    <w:rsid w:val="00CF43DA"/>
    <w:rsid w:val="00CF4757"/>
    <w:rsid w:val="00CF6D8A"/>
    <w:rsid w:val="00D02333"/>
    <w:rsid w:val="00D037D2"/>
    <w:rsid w:val="00D04A16"/>
    <w:rsid w:val="00D1377A"/>
    <w:rsid w:val="00D13CBE"/>
    <w:rsid w:val="00D164DA"/>
    <w:rsid w:val="00D2027F"/>
    <w:rsid w:val="00D205AD"/>
    <w:rsid w:val="00D22E69"/>
    <w:rsid w:val="00D25506"/>
    <w:rsid w:val="00D35847"/>
    <w:rsid w:val="00D40DF5"/>
    <w:rsid w:val="00D4382E"/>
    <w:rsid w:val="00D507C1"/>
    <w:rsid w:val="00D654C0"/>
    <w:rsid w:val="00D76884"/>
    <w:rsid w:val="00D80486"/>
    <w:rsid w:val="00D81F24"/>
    <w:rsid w:val="00D84BA1"/>
    <w:rsid w:val="00D84F81"/>
    <w:rsid w:val="00D9066E"/>
    <w:rsid w:val="00D95EFE"/>
    <w:rsid w:val="00DA4D22"/>
    <w:rsid w:val="00DB0A6F"/>
    <w:rsid w:val="00DB1F4A"/>
    <w:rsid w:val="00DC5444"/>
    <w:rsid w:val="00DD3D79"/>
    <w:rsid w:val="00DD4758"/>
    <w:rsid w:val="00DD5C72"/>
    <w:rsid w:val="00DD7729"/>
    <w:rsid w:val="00DE4B93"/>
    <w:rsid w:val="00DF115E"/>
    <w:rsid w:val="00DF76A0"/>
    <w:rsid w:val="00E03E06"/>
    <w:rsid w:val="00E117E1"/>
    <w:rsid w:val="00E1225A"/>
    <w:rsid w:val="00E31476"/>
    <w:rsid w:val="00E337BC"/>
    <w:rsid w:val="00E34232"/>
    <w:rsid w:val="00E37FD1"/>
    <w:rsid w:val="00E479F8"/>
    <w:rsid w:val="00E52127"/>
    <w:rsid w:val="00E560CC"/>
    <w:rsid w:val="00E62B59"/>
    <w:rsid w:val="00E633C5"/>
    <w:rsid w:val="00E6352A"/>
    <w:rsid w:val="00E636C6"/>
    <w:rsid w:val="00E6736B"/>
    <w:rsid w:val="00E6758D"/>
    <w:rsid w:val="00E71ABD"/>
    <w:rsid w:val="00E74011"/>
    <w:rsid w:val="00E8104B"/>
    <w:rsid w:val="00E8392C"/>
    <w:rsid w:val="00E854BC"/>
    <w:rsid w:val="00E90C40"/>
    <w:rsid w:val="00EA1B8B"/>
    <w:rsid w:val="00EA4BA3"/>
    <w:rsid w:val="00EA61C2"/>
    <w:rsid w:val="00EA6A4E"/>
    <w:rsid w:val="00EA7AD9"/>
    <w:rsid w:val="00EB44F6"/>
    <w:rsid w:val="00EB5ABE"/>
    <w:rsid w:val="00EC3B08"/>
    <w:rsid w:val="00EC4041"/>
    <w:rsid w:val="00EC43C2"/>
    <w:rsid w:val="00EC577C"/>
    <w:rsid w:val="00EC7CC0"/>
    <w:rsid w:val="00ED1FF3"/>
    <w:rsid w:val="00ED2095"/>
    <w:rsid w:val="00ED34A8"/>
    <w:rsid w:val="00ED6365"/>
    <w:rsid w:val="00EE5DA0"/>
    <w:rsid w:val="00EF4115"/>
    <w:rsid w:val="00F12190"/>
    <w:rsid w:val="00F1539D"/>
    <w:rsid w:val="00F15EA9"/>
    <w:rsid w:val="00F17C59"/>
    <w:rsid w:val="00F255A5"/>
    <w:rsid w:val="00F255C0"/>
    <w:rsid w:val="00F26989"/>
    <w:rsid w:val="00F3347D"/>
    <w:rsid w:val="00F362F8"/>
    <w:rsid w:val="00F37EDE"/>
    <w:rsid w:val="00F40D65"/>
    <w:rsid w:val="00F42840"/>
    <w:rsid w:val="00F43C2F"/>
    <w:rsid w:val="00F50FD7"/>
    <w:rsid w:val="00F74D6B"/>
    <w:rsid w:val="00F75DCA"/>
    <w:rsid w:val="00F7797A"/>
    <w:rsid w:val="00F81876"/>
    <w:rsid w:val="00F8399D"/>
    <w:rsid w:val="00F905E9"/>
    <w:rsid w:val="00F94568"/>
    <w:rsid w:val="00FA6BC1"/>
    <w:rsid w:val="00FA6E0A"/>
    <w:rsid w:val="00FC2994"/>
    <w:rsid w:val="00FC4914"/>
    <w:rsid w:val="00FC58F1"/>
    <w:rsid w:val="00FC5E92"/>
    <w:rsid w:val="00FD3435"/>
    <w:rsid w:val="00FD5389"/>
    <w:rsid w:val="00FD642F"/>
    <w:rsid w:val="00FF1BDE"/>
    <w:rsid w:val="00FF60EE"/>
    <w:rsid w:val="00FF74F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15E7687"/>
  <w14:defaultImageDpi w14:val="300"/>
  <w15:docId w15:val="{DB68D4A6-60FF-4A41-9A31-A5279A6434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4B93"/>
    <w:rPr>
      <w:rFonts w:ascii="Times New Roman" w:eastAsia="Times New Roman" w:hAnsi="Times New Roman" w:cs="Times New Roman"/>
      <w:lang w:val="en-GB" w:eastAsia="en-GB"/>
    </w:rPr>
  </w:style>
  <w:style w:type="paragraph" w:styleId="Heading1">
    <w:name w:val="heading 1"/>
    <w:basedOn w:val="Normal"/>
    <w:link w:val="Heading1Char"/>
    <w:uiPriority w:val="9"/>
    <w:qFormat/>
    <w:rsid w:val="00235675"/>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F366D"/>
    <w:rPr>
      <w:color w:val="0000FF" w:themeColor="hyperlink"/>
      <w:u w:val="single"/>
    </w:rPr>
  </w:style>
  <w:style w:type="paragraph" w:styleId="NormalWeb">
    <w:name w:val="Normal (Web)"/>
    <w:basedOn w:val="Normal"/>
    <w:uiPriority w:val="99"/>
    <w:unhideWhenUsed/>
    <w:rsid w:val="002F366D"/>
    <w:pPr>
      <w:spacing w:before="100" w:beforeAutospacing="1" w:after="100" w:afterAutospacing="1"/>
    </w:pPr>
    <w:rPr>
      <w:rFonts w:ascii="Times" w:hAnsi="Times"/>
      <w:sz w:val="20"/>
      <w:szCs w:val="20"/>
    </w:rPr>
  </w:style>
  <w:style w:type="paragraph" w:styleId="NoSpacing">
    <w:name w:val="No Spacing"/>
    <w:uiPriority w:val="1"/>
    <w:qFormat/>
    <w:rsid w:val="002F366D"/>
  </w:style>
  <w:style w:type="character" w:customStyle="1" w:styleId="slug-doi">
    <w:name w:val="slug-doi"/>
    <w:basedOn w:val="DefaultParagraphFont"/>
    <w:rsid w:val="002F366D"/>
  </w:style>
  <w:style w:type="paragraph" w:styleId="ListParagraph">
    <w:name w:val="List Paragraph"/>
    <w:basedOn w:val="Normal"/>
    <w:uiPriority w:val="34"/>
    <w:qFormat/>
    <w:rsid w:val="002F366D"/>
    <w:pPr>
      <w:ind w:left="720"/>
      <w:contextualSpacing/>
    </w:pPr>
  </w:style>
  <w:style w:type="character" w:styleId="LineNumber">
    <w:name w:val="line number"/>
    <w:basedOn w:val="DefaultParagraphFont"/>
    <w:uiPriority w:val="99"/>
    <w:semiHidden/>
    <w:unhideWhenUsed/>
    <w:rsid w:val="00CF6D8A"/>
  </w:style>
  <w:style w:type="paragraph" w:styleId="Footer">
    <w:name w:val="footer"/>
    <w:basedOn w:val="Normal"/>
    <w:link w:val="FooterChar"/>
    <w:uiPriority w:val="99"/>
    <w:unhideWhenUsed/>
    <w:rsid w:val="00CF6D8A"/>
    <w:pPr>
      <w:tabs>
        <w:tab w:val="center" w:pos="4320"/>
        <w:tab w:val="right" w:pos="8640"/>
      </w:tabs>
    </w:pPr>
  </w:style>
  <w:style w:type="character" w:customStyle="1" w:styleId="FooterChar">
    <w:name w:val="Footer Char"/>
    <w:basedOn w:val="DefaultParagraphFont"/>
    <w:link w:val="Footer"/>
    <w:uiPriority w:val="99"/>
    <w:rsid w:val="00CF6D8A"/>
  </w:style>
  <w:style w:type="character" w:styleId="PageNumber">
    <w:name w:val="page number"/>
    <w:basedOn w:val="DefaultParagraphFont"/>
    <w:uiPriority w:val="99"/>
    <w:semiHidden/>
    <w:unhideWhenUsed/>
    <w:rsid w:val="00CF6D8A"/>
  </w:style>
  <w:style w:type="character" w:styleId="FollowedHyperlink">
    <w:name w:val="FollowedHyperlink"/>
    <w:basedOn w:val="DefaultParagraphFont"/>
    <w:uiPriority w:val="99"/>
    <w:semiHidden/>
    <w:unhideWhenUsed/>
    <w:rsid w:val="00B7797C"/>
    <w:rPr>
      <w:color w:val="800080" w:themeColor="followedHyperlink"/>
      <w:u w:val="single"/>
    </w:rPr>
  </w:style>
  <w:style w:type="character" w:styleId="CommentReference">
    <w:name w:val="annotation reference"/>
    <w:basedOn w:val="DefaultParagraphFont"/>
    <w:uiPriority w:val="99"/>
    <w:semiHidden/>
    <w:unhideWhenUsed/>
    <w:rsid w:val="00906908"/>
    <w:rPr>
      <w:sz w:val="16"/>
      <w:szCs w:val="16"/>
    </w:rPr>
  </w:style>
  <w:style w:type="paragraph" w:styleId="CommentText">
    <w:name w:val="annotation text"/>
    <w:basedOn w:val="Normal"/>
    <w:link w:val="CommentTextChar"/>
    <w:uiPriority w:val="99"/>
    <w:unhideWhenUsed/>
    <w:rsid w:val="00906908"/>
    <w:rPr>
      <w:sz w:val="20"/>
      <w:szCs w:val="20"/>
    </w:rPr>
  </w:style>
  <w:style w:type="character" w:customStyle="1" w:styleId="CommentTextChar">
    <w:name w:val="Comment Text Char"/>
    <w:basedOn w:val="DefaultParagraphFont"/>
    <w:link w:val="CommentText"/>
    <w:uiPriority w:val="99"/>
    <w:rsid w:val="00906908"/>
    <w:rPr>
      <w:sz w:val="20"/>
      <w:szCs w:val="20"/>
    </w:rPr>
  </w:style>
  <w:style w:type="paragraph" w:styleId="BalloonText">
    <w:name w:val="Balloon Text"/>
    <w:basedOn w:val="Normal"/>
    <w:link w:val="BalloonTextChar"/>
    <w:uiPriority w:val="99"/>
    <w:semiHidden/>
    <w:unhideWhenUsed/>
    <w:rsid w:val="0090690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06908"/>
    <w:rPr>
      <w:rFonts w:ascii="Lucida Grande" w:hAnsi="Lucida Grande" w:cs="Lucida Grande"/>
      <w:sz w:val="18"/>
      <w:szCs w:val="18"/>
    </w:rPr>
  </w:style>
  <w:style w:type="paragraph" w:styleId="CommentSubject">
    <w:name w:val="annotation subject"/>
    <w:basedOn w:val="CommentText"/>
    <w:next w:val="CommentText"/>
    <w:link w:val="CommentSubjectChar"/>
    <w:uiPriority w:val="99"/>
    <w:semiHidden/>
    <w:unhideWhenUsed/>
    <w:rsid w:val="002A15C6"/>
    <w:rPr>
      <w:b/>
      <w:bCs/>
    </w:rPr>
  </w:style>
  <w:style w:type="character" w:customStyle="1" w:styleId="CommentSubjectChar">
    <w:name w:val="Comment Subject Char"/>
    <w:basedOn w:val="CommentTextChar"/>
    <w:link w:val="CommentSubject"/>
    <w:uiPriority w:val="99"/>
    <w:semiHidden/>
    <w:rsid w:val="002A15C6"/>
    <w:rPr>
      <w:b/>
      <w:bCs/>
      <w:sz w:val="20"/>
      <w:szCs w:val="20"/>
    </w:rPr>
  </w:style>
  <w:style w:type="paragraph" w:customStyle="1" w:styleId="Default">
    <w:name w:val="Default"/>
    <w:rsid w:val="001A063C"/>
    <w:pPr>
      <w:autoSpaceDE w:val="0"/>
      <w:autoSpaceDN w:val="0"/>
      <w:adjustRightInd w:val="0"/>
    </w:pPr>
    <w:rPr>
      <w:rFonts w:ascii="Arial" w:eastAsiaTheme="minorHAnsi" w:hAnsi="Arial" w:cs="Arial"/>
      <w:color w:val="000000"/>
      <w:lang w:val="en-GB"/>
    </w:rPr>
  </w:style>
  <w:style w:type="table" w:styleId="TableGrid">
    <w:name w:val="Table Grid"/>
    <w:basedOn w:val="TableNormal"/>
    <w:uiPriority w:val="59"/>
    <w:rsid w:val="00E633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35675"/>
    <w:rPr>
      <w:rFonts w:ascii="Times New Roman" w:eastAsia="Times New Roman" w:hAnsi="Times New Roman" w:cs="Times New Roman"/>
      <w:b/>
      <w:bCs/>
      <w:kern w:val="36"/>
      <w:sz w:val="48"/>
      <w:szCs w:val="48"/>
      <w:lang w:val="en-GB" w:eastAsia="en-GB"/>
    </w:rPr>
  </w:style>
  <w:style w:type="character" w:styleId="UnresolvedMention">
    <w:name w:val="Unresolved Mention"/>
    <w:basedOn w:val="DefaultParagraphFont"/>
    <w:uiPriority w:val="99"/>
    <w:rsid w:val="00235675"/>
    <w:rPr>
      <w:color w:val="605E5C"/>
      <w:shd w:val="clear" w:color="auto" w:fill="E1DFDD"/>
    </w:rPr>
  </w:style>
  <w:style w:type="character" w:customStyle="1" w:styleId="captionlabel">
    <w:name w:val="captionlabel"/>
    <w:basedOn w:val="DefaultParagraphFont"/>
    <w:rsid w:val="009A1E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362123">
      <w:bodyDiv w:val="1"/>
      <w:marLeft w:val="0"/>
      <w:marRight w:val="0"/>
      <w:marTop w:val="0"/>
      <w:marBottom w:val="0"/>
      <w:divBdr>
        <w:top w:val="none" w:sz="0" w:space="0" w:color="auto"/>
        <w:left w:val="none" w:sz="0" w:space="0" w:color="auto"/>
        <w:bottom w:val="none" w:sz="0" w:space="0" w:color="auto"/>
        <w:right w:val="none" w:sz="0" w:space="0" w:color="auto"/>
      </w:divBdr>
    </w:div>
    <w:div w:id="106241104">
      <w:bodyDiv w:val="1"/>
      <w:marLeft w:val="0"/>
      <w:marRight w:val="0"/>
      <w:marTop w:val="0"/>
      <w:marBottom w:val="0"/>
      <w:divBdr>
        <w:top w:val="none" w:sz="0" w:space="0" w:color="auto"/>
        <w:left w:val="none" w:sz="0" w:space="0" w:color="auto"/>
        <w:bottom w:val="none" w:sz="0" w:space="0" w:color="auto"/>
        <w:right w:val="none" w:sz="0" w:space="0" w:color="auto"/>
      </w:divBdr>
    </w:div>
    <w:div w:id="237447816">
      <w:bodyDiv w:val="1"/>
      <w:marLeft w:val="0"/>
      <w:marRight w:val="0"/>
      <w:marTop w:val="0"/>
      <w:marBottom w:val="0"/>
      <w:divBdr>
        <w:top w:val="none" w:sz="0" w:space="0" w:color="auto"/>
        <w:left w:val="none" w:sz="0" w:space="0" w:color="auto"/>
        <w:bottom w:val="none" w:sz="0" w:space="0" w:color="auto"/>
        <w:right w:val="none" w:sz="0" w:space="0" w:color="auto"/>
      </w:divBdr>
      <w:divsChild>
        <w:div w:id="1968319244">
          <w:marLeft w:val="0"/>
          <w:marRight w:val="0"/>
          <w:marTop w:val="0"/>
          <w:marBottom w:val="0"/>
          <w:divBdr>
            <w:top w:val="none" w:sz="0" w:space="0" w:color="auto"/>
            <w:left w:val="none" w:sz="0" w:space="0" w:color="auto"/>
            <w:bottom w:val="none" w:sz="0" w:space="0" w:color="auto"/>
            <w:right w:val="none" w:sz="0" w:space="0" w:color="auto"/>
          </w:divBdr>
          <w:divsChild>
            <w:div w:id="14354809">
              <w:marLeft w:val="0"/>
              <w:marRight w:val="0"/>
              <w:marTop w:val="0"/>
              <w:marBottom w:val="0"/>
              <w:divBdr>
                <w:top w:val="none" w:sz="0" w:space="0" w:color="auto"/>
                <w:left w:val="none" w:sz="0" w:space="0" w:color="auto"/>
                <w:bottom w:val="none" w:sz="0" w:space="0" w:color="auto"/>
                <w:right w:val="none" w:sz="0" w:space="0" w:color="auto"/>
              </w:divBdr>
              <w:divsChild>
                <w:div w:id="14779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379385">
      <w:bodyDiv w:val="1"/>
      <w:marLeft w:val="0"/>
      <w:marRight w:val="0"/>
      <w:marTop w:val="0"/>
      <w:marBottom w:val="0"/>
      <w:divBdr>
        <w:top w:val="none" w:sz="0" w:space="0" w:color="auto"/>
        <w:left w:val="none" w:sz="0" w:space="0" w:color="auto"/>
        <w:bottom w:val="none" w:sz="0" w:space="0" w:color="auto"/>
        <w:right w:val="none" w:sz="0" w:space="0" w:color="auto"/>
      </w:divBdr>
    </w:div>
    <w:div w:id="413279601">
      <w:bodyDiv w:val="1"/>
      <w:marLeft w:val="0"/>
      <w:marRight w:val="0"/>
      <w:marTop w:val="0"/>
      <w:marBottom w:val="0"/>
      <w:divBdr>
        <w:top w:val="none" w:sz="0" w:space="0" w:color="auto"/>
        <w:left w:val="none" w:sz="0" w:space="0" w:color="auto"/>
        <w:bottom w:val="none" w:sz="0" w:space="0" w:color="auto"/>
        <w:right w:val="none" w:sz="0" w:space="0" w:color="auto"/>
      </w:divBdr>
      <w:divsChild>
        <w:div w:id="2054425878">
          <w:marLeft w:val="0"/>
          <w:marRight w:val="0"/>
          <w:marTop w:val="0"/>
          <w:marBottom w:val="0"/>
          <w:divBdr>
            <w:top w:val="none" w:sz="0" w:space="0" w:color="auto"/>
            <w:left w:val="none" w:sz="0" w:space="0" w:color="auto"/>
            <w:bottom w:val="none" w:sz="0" w:space="0" w:color="auto"/>
            <w:right w:val="none" w:sz="0" w:space="0" w:color="auto"/>
          </w:divBdr>
          <w:divsChild>
            <w:div w:id="1240214541">
              <w:marLeft w:val="0"/>
              <w:marRight w:val="0"/>
              <w:marTop w:val="0"/>
              <w:marBottom w:val="0"/>
              <w:divBdr>
                <w:top w:val="none" w:sz="0" w:space="0" w:color="auto"/>
                <w:left w:val="none" w:sz="0" w:space="0" w:color="auto"/>
                <w:bottom w:val="none" w:sz="0" w:space="0" w:color="auto"/>
                <w:right w:val="none" w:sz="0" w:space="0" w:color="auto"/>
              </w:divBdr>
              <w:divsChild>
                <w:div w:id="1310942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229706">
      <w:bodyDiv w:val="1"/>
      <w:marLeft w:val="0"/>
      <w:marRight w:val="0"/>
      <w:marTop w:val="0"/>
      <w:marBottom w:val="0"/>
      <w:divBdr>
        <w:top w:val="none" w:sz="0" w:space="0" w:color="auto"/>
        <w:left w:val="none" w:sz="0" w:space="0" w:color="auto"/>
        <w:bottom w:val="none" w:sz="0" w:space="0" w:color="auto"/>
        <w:right w:val="none" w:sz="0" w:space="0" w:color="auto"/>
      </w:divBdr>
    </w:div>
    <w:div w:id="712849620">
      <w:bodyDiv w:val="1"/>
      <w:marLeft w:val="0"/>
      <w:marRight w:val="0"/>
      <w:marTop w:val="0"/>
      <w:marBottom w:val="0"/>
      <w:divBdr>
        <w:top w:val="none" w:sz="0" w:space="0" w:color="auto"/>
        <w:left w:val="none" w:sz="0" w:space="0" w:color="auto"/>
        <w:bottom w:val="none" w:sz="0" w:space="0" w:color="auto"/>
        <w:right w:val="none" w:sz="0" w:space="0" w:color="auto"/>
      </w:divBdr>
    </w:div>
    <w:div w:id="798844862">
      <w:bodyDiv w:val="1"/>
      <w:marLeft w:val="0"/>
      <w:marRight w:val="0"/>
      <w:marTop w:val="0"/>
      <w:marBottom w:val="0"/>
      <w:divBdr>
        <w:top w:val="none" w:sz="0" w:space="0" w:color="auto"/>
        <w:left w:val="none" w:sz="0" w:space="0" w:color="auto"/>
        <w:bottom w:val="none" w:sz="0" w:space="0" w:color="auto"/>
        <w:right w:val="none" w:sz="0" w:space="0" w:color="auto"/>
      </w:divBdr>
      <w:divsChild>
        <w:div w:id="1903952864">
          <w:marLeft w:val="0"/>
          <w:marRight w:val="0"/>
          <w:marTop w:val="0"/>
          <w:marBottom w:val="0"/>
          <w:divBdr>
            <w:top w:val="none" w:sz="0" w:space="0" w:color="auto"/>
            <w:left w:val="none" w:sz="0" w:space="0" w:color="auto"/>
            <w:bottom w:val="none" w:sz="0" w:space="0" w:color="auto"/>
            <w:right w:val="none" w:sz="0" w:space="0" w:color="auto"/>
          </w:divBdr>
          <w:divsChild>
            <w:div w:id="2087334274">
              <w:marLeft w:val="0"/>
              <w:marRight w:val="0"/>
              <w:marTop w:val="0"/>
              <w:marBottom w:val="0"/>
              <w:divBdr>
                <w:top w:val="none" w:sz="0" w:space="0" w:color="auto"/>
                <w:left w:val="none" w:sz="0" w:space="0" w:color="auto"/>
                <w:bottom w:val="none" w:sz="0" w:space="0" w:color="auto"/>
                <w:right w:val="none" w:sz="0" w:space="0" w:color="auto"/>
              </w:divBdr>
              <w:divsChild>
                <w:div w:id="164851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531498">
      <w:bodyDiv w:val="1"/>
      <w:marLeft w:val="0"/>
      <w:marRight w:val="0"/>
      <w:marTop w:val="0"/>
      <w:marBottom w:val="0"/>
      <w:divBdr>
        <w:top w:val="none" w:sz="0" w:space="0" w:color="auto"/>
        <w:left w:val="none" w:sz="0" w:space="0" w:color="auto"/>
        <w:bottom w:val="none" w:sz="0" w:space="0" w:color="auto"/>
        <w:right w:val="none" w:sz="0" w:space="0" w:color="auto"/>
      </w:divBdr>
    </w:div>
    <w:div w:id="1005674171">
      <w:bodyDiv w:val="1"/>
      <w:marLeft w:val="0"/>
      <w:marRight w:val="0"/>
      <w:marTop w:val="0"/>
      <w:marBottom w:val="0"/>
      <w:divBdr>
        <w:top w:val="none" w:sz="0" w:space="0" w:color="auto"/>
        <w:left w:val="none" w:sz="0" w:space="0" w:color="auto"/>
        <w:bottom w:val="none" w:sz="0" w:space="0" w:color="auto"/>
        <w:right w:val="none" w:sz="0" w:space="0" w:color="auto"/>
      </w:divBdr>
      <w:divsChild>
        <w:div w:id="1985623656">
          <w:marLeft w:val="0"/>
          <w:marRight w:val="0"/>
          <w:marTop w:val="0"/>
          <w:marBottom w:val="0"/>
          <w:divBdr>
            <w:top w:val="none" w:sz="0" w:space="0" w:color="auto"/>
            <w:left w:val="none" w:sz="0" w:space="0" w:color="auto"/>
            <w:bottom w:val="none" w:sz="0" w:space="0" w:color="auto"/>
            <w:right w:val="none" w:sz="0" w:space="0" w:color="auto"/>
          </w:divBdr>
          <w:divsChild>
            <w:div w:id="885601817">
              <w:marLeft w:val="0"/>
              <w:marRight w:val="0"/>
              <w:marTop w:val="0"/>
              <w:marBottom w:val="0"/>
              <w:divBdr>
                <w:top w:val="none" w:sz="0" w:space="0" w:color="auto"/>
                <w:left w:val="none" w:sz="0" w:space="0" w:color="auto"/>
                <w:bottom w:val="none" w:sz="0" w:space="0" w:color="auto"/>
                <w:right w:val="none" w:sz="0" w:space="0" w:color="auto"/>
              </w:divBdr>
              <w:divsChild>
                <w:div w:id="53366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3261820">
      <w:bodyDiv w:val="1"/>
      <w:marLeft w:val="0"/>
      <w:marRight w:val="0"/>
      <w:marTop w:val="0"/>
      <w:marBottom w:val="0"/>
      <w:divBdr>
        <w:top w:val="none" w:sz="0" w:space="0" w:color="auto"/>
        <w:left w:val="none" w:sz="0" w:space="0" w:color="auto"/>
        <w:bottom w:val="none" w:sz="0" w:space="0" w:color="auto"/>
        <w:right w:val="none" w:sz="0" w:space="0" w:color="auto"/>
      </w:divBdr>
      <w:divsChild>
        <w:div w:id="1784184232">
          <w:marLeft w:val="0"/>
          <w:marRight w:val="0"/>
          <w:marTop w:val="0"/>
          <w:marBottom w:val="0"/>
          <w:divBdr>
            <w:top w:val="none" w:sz="0" w:space="0" w:color="auto"/>
            <w:left w:val="none" w:sz="0" w:space="0" w:color="auto"/>
            <w:bottom w:val="none" w:sz="0" w:space="0" w:color="auto"/>
            <w:right w:val="none" w:sz="0" w:space="0" w:color="auto"/>
          </w:divBdr>
          <w:divsChild>
            <w:div w:id="1591766824">
              <w:marLeft w:val="0"/>
              <w:marRight w:val="0"/>
              <w:marTop w:val="0"/>
              <w:marBottom w:val="0"/>
              <w:divBdr>
                <w:top w:val="none" w:sz="0" w:space="0" w:color="auto"/>
                <w:left w:val="none" w:sz="0" w:space="0" w:color="auto"/>
                <w:bottom w:val="none" w:sz="0" w:space="0" w:color="auto"/>
                <w:right w:val="none" w:sz="0" w:space="0" w:color="auto"/>
              </w:divBdr>
              <w:divsChild>
                <w:div w:id="149796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030741">
      <w:bodyDiv w:val="1"/>
      <w:marLeft w:val="0"/>
      <w:marRight w:val="0"/>
      <w:marTop w:val="0"/>
      <w:marBottom w:val="0"/>
      <w:divBdr>
        <w:top w:val="none" w:sz="0" w:space="0" w:color="auto"/>
        <w:left w:val="none" w:sz="0" w:space="0" w:color="auto"/>
        <w:bottom w:val="none" w:sz="0" w:space="0" w:color="auto"/>
        <w:right w:val="none" w:sz="0" w:space="0" w:color="auto"/>
      </w:divBdr>
    </w:div>
    <w:div w:id="1137801901">
      <w:bodyDiv w:val="1"/>
      <w:marLeft w:val="0"/>
      <w:marRight w:val="0"/>
      <w:marTop w:val="0"/>
      <w:marBottom w:val="0"/>
      <w:divBdr>
        <w:top w:val="none" w:sz="0" w:space="0" w:color="auto"/>
        <w:left w:val="none" w:sz="0" w:space="0" w:color="auto"/>
        <w:bottom w:val="none" w:sz="0" w:space="0" w:color="auto"/>
        <w:right w:val="none" w:sz="0" w:space="0" w:color="auto"/>
      </w:divBdr>
    </w:div>
    <w:div w:id="1149325721">
      <w:bodyDiv w:val="1"/>
      <w:marLeft w:val="0"/>
      <w:marRight w:val="0"/>
      <w:marTop w:val="0"/>
      <w:marBottom w:val="0"/>
      <w:divBdr>
        <w:top w:val="none" w:sz="0" w:space="0" w:color="auto"/>
        <w:left w:val="none" w:sz="0" w:space="0" w:color="auto"/>
        <w:bottom w:val="none" w:sz="0" w:space="0" w:color="auto"/>
        <w:right w:val="none" w:sz="0" w:space="0" w:color="auto"/>
      </w:divBdr>
      <w:divsChild>
        <w:div w:id="1748916475">
          <w:marLeft w:val="0"/>
          <w:marRight w:val="0"/>
          <w:marTop w:val="0"/>
          <w:marBottom w:val="0"/>
          <w:divBdr>
            <w:top w:val="none" w:sz="0" w:space="0" w:color="auto"/>
            <w:left w:val="none" w:sz="0" w:space="0" w:color="auto"/>
            <w:bottom w:val="none" w:sz="0" w:space="0" w:color="auto"/>
            <w:right w:val="none" w:sz="0" w:space="0" w:color="auto"/>
          </w:divBdr>
          <w:divsChild>
            <w:div w:id="1748308232">
              <w:marLeft w:val="0"/>
              <w:marRight w:val="0"/>
              <w:marTop w:val="0"/>
              <w:marBottom w:val="0"/>
              <w:divBdr>
                <w:top w:val="none" w:sz="0" w:space="0" w:color="auto"/>
                <w:left w:val="none" w:sz="0" w:space="0" w:color="auto"/>
                <w:bottom w:val="none" w:sz="0" w:space="0" w:color="auto"/>
                <w:right w:val="none" w:sz="0" w:space="0" w:color="auto"/>
              </w:divBdr>
              <w:divsChild>
                <w:div w:id="134050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1094849">
      <w:bodyDiv w:val="1"/>
      <w:marLeft w:val="0"/>
      <w:marRight w:val="0"/>
      <w:marTop w:val="0"/>
      <w:marBottom w:val="0"/>
      <w:divBdr>
        <w:top w:val="none" w:sz="0" w:space="0" w:color="auto"/>
        <w:left w:val="none" w:sz="0" w:space="0" w:color="auto"/>
        <w:bottom w:val="none" w:sz="0" w:space="0" w:color="auto"/>
        <w:right w:val="none" w:sz="0" w:space="0" w:color="auto"/>
      </w:divBdr>
    </w:div>
    <w:div w:id="1222209522">
      <w:bodyDiv w:val="1"/>
      <w:marLeft w:val="0"/>
      <w:marRight w:val="0"/>
      <w:marTop w:val="0"/>
      <w:marBottom w:val="0"/>
      <w:divBdr>
        <w:top w:val="none" w:sz="0" w:space="0" w:color="auto"/>
        <w:left w:val="none" w:sz="0" w:space="0" w:color="auto"/>
        <w:bottom w:val="none" w:sz="0" w:space="0" w:color="auto"/>
        <w:right w:val="none" w:sz="0" w:space="0" w:color="auto"/>
      </w:divBdr>
    </w:div>
    <w:div w:id="1226989212">
      <w:bodyDiv w:val="1"/>
      <w:marLeft w:val="0"/>
      <w:marRight w:val="0"/>
      <w:marTop w:val="0"/>
      <w:marBottom w:val="0"/>
      <w:divBdr>
        <w:top w:val="none" w:sz="0" w:space="0" w:color="auto"/>
        <w:left w:val="none" w:sz="0" w:space="0" w:color="auto"/>
        <w:bottom w:val="none" w:sz="0" w:space="0" w:color="auto"/>
        <w:right w:val="none" w:sz="0" w:space="0" w:color="auto"/>
      </w:divBdr>
      <w:divsChild>
        <w:div w:id="1743141420">
          <w:marLeft w:val="0"/>
          <w:marRight w:val="0"/>
          <w:marTop w:val="0"/>
          <w:marBottom w:val="300"/>
          <w:divBdr>
            <w:top w:val="none" w:sz="0" w:space="0" w:color="auto"/>
            <w:left w:val="none" w:sz="0" w:space="0" w:color="auto"/>
            <w:bottom w:val="none" w:sz="0" w:space="0" w:color="auto"/>
            <w:right w:val="none" w:sz="0" w:space="0" w:color="auto"/>
          </w:divBdr>
          <w:divsChild>
            <w:div w:id="175189995">
              <w:marLeft w:val="0"/>
              <w:marRight w:val="0"/>
              <w:marTop w:val="0"/>
              <w:marBottom w:val="0"/>
              <w:divBdr>
                <w:top w:val="none" w:sz="0" w:space="0" w:color="auto"/>
                <w:left w:val="none" w:sz="0" w:space="0" w:color="auto"/>
                <w:bottom w:val="none" w:sz="0" w:space="0" w:color="auto"/>
                <w:right w:val="none" w:sz="0" w:space="0" w:color="auto"/>
              </w:divBdr>
              <w:divsChild>
                <w:div w:id="1631594656">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430663561">
      <w:bodyDiv w:val="1"/>
      <w:marLeft w:val="0"/>
      <w:marRight w:val="0"/>
      <w:marTop w:val="0"/>
      <w:marBottom w:val="0"/>
      <w:divBdr>
        <w:top w:val="none" w:sz="0" w:space="0" w:color="auto"/>
        <w:left w:val="none" w:sz="0" w:space="0" w:color="auto"/>
        <w:bottom w:val="none" w:sz="0" w:space="0" w:color="auto"/>
        <w:right w:val="none" w:sz="0" w:space="0" w:color="auto"/>
      </w:divBdr>
    </w:div>
    <w:div w:id="1444417314">
      <w:bodyDiv w:val="1"/>
      <w:marLeft w:val="0"/>
      <w:marRight w:val="0"/>
      <w:marTop w:val="0"/>
      <w:marBottom w:val="0"/>
      <w:divBdr>
        <w:top w:val="none" w:sz="0" w:space="0" w:color="auto"/>
        <w:left w:val="none" w:sz="0" w:space="0" w:color="auto"/>
        <w:bottom w:val="none" w:sz="0" w:space="0" w:color="auto"/>
        <w:right w:val="none" w:sz="0" w:space="0" w:color="auto"/>
      </w:divBdr>
    </w:div>
    <w:div w:id="1936355242">
      <w:bodyDiv w:val="1"/>
      <w:marLeft w:val="0"/>
      <w:marRight w:val="0"/>
      <w:marTop w:val="0"/>
      <w:marBottom w:val="0"/>
      <w:divBdr>
        <w:top w:val="none" w:sz="0" w:space="0" w:color="auto"/>
        <w:left w:val="none" w:sz="0" w:space="0" w:color="auto"/>
        <w:bottom w:val="none" w:sz="0" w:space="0" w:color="auto"/>
        <w:right w:val="none" w:sz="0" w:space="0" w:color="auto"/>
      </w:divBdr>
    </w:div>
    <w:div w:id="205468838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t.bates@liverpool.ac.uk" TargetMode="Externa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hyperlink" Target="https://royalsocietypublishing.org/doi/full/10.1098/rspb.2021.0831"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87418F-A527-374E-B2E3-3A7EC48B2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792</TotalTime>
  <Pages>3</Pages>
  <Words>434</Words>
  <Characters>2480</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University of Liverpool</Company>
  <LinksUpToDate>false</LinksUpToDate>
  <CharactersWithSpaces>2909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Bates</dc:creator>
  <cp:keywords/>
  <dc:description/>
  <cp:lastModifiedBy>Bates, Karl</cp:lastModifiedBy>
  <cp:revision>201</cp:revision>
  <dcterms:created xsi:type="dcterms:W3CDTF">2020-10-16T14:04:00Z</dcterms:created>
  <dcterms:modified xsi:type="dcterms:W3CDTF">2021-05-10T09:50:00Z</dcterms:modified>
</cp:coreProperties>
</file>