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FD134" w14:textId="29DAFDDE" w:rsidR="00441D32" w:rsidRDefault="00FB4257" w:rsidP="00441D32">
      <w:pPr>
        <w:jc w:val="center"/>
        <w:rPr>
          <w:rFonts w:ascii="Times New Roman" w:hAnsi="Times New Roman" w:cs="Times New Roman"/>
          <w:b/>
          <w:bCs/>
          <w:sz w:val="24"/>
          <w:szCs w:val="24"/>
        </w:rPr>
      </w:pPr>
      <w:r>
        <w:rPr>
          <w:rFonts w:ascii="Times New Roman" w:hAnsi="Times New Roman" w:cs="Times New Roman"/>
          <w:b/>
          <w:bCs/>
          <w:sz w:val="24"/>
          <w:szCs w:val="24"/>
        </w:rPr>
        <w:t>‘Th</w:t>
      </w:r>
      <w:r w:rsidR="003A1226">
        <w:rPr>
          <w:rFonts w:ascii="Times New Roman" w:hAnsi="Times New Roman" w:cs="Times New Roman"/>
          <w:b/>
          <w:bCs/>
          <w:sz w:val="24"/>
          <w:szCs w:val="24"/>
        </w:rPr>
        <w:t>is</w:t>
      </w:r>
      <w:r>
        <w:rPr>
          <w:rFonts w:ascii="Times New Roman" w:hAnsi="Times New Roman" w:cs="Times New Roman"/>
          <w:b/>
          <w:bCs/>
          <w:sz w:val="24"/>
          <w:szCs w:val="24"/>
        </w:rPr>
        <w:t xml:space="preserve"> </w:t>
      </w:r>
      <w:r w:rsidRPr="00FB4257">
        <w:rPr>
          <w:rFonts w:ascii="Times New Roman" w:hAnsi="Times New Roman" w:cs="Times New Roman"/>
          <w:b/>
          <w:bCs/>
          <w:sz w:val="24"/>
          <w:szCs w:val="24"/>
        </w:rPr>
        <w:t>Revolution in th</w:t>
      </w:r>
      <w:r w:rsidR="003A1226">
        <w:rPr>
          <w:rFonts w:ascii="Times New Roman" w:hAnsi="Times New Roman" w:cs="Times New Roman"/>
          <w:b/>
          <w:bCs/>
          <w:sz w:val="24"/>
          <w:szCs w:val="24"/>
        </w:rPr>
        <w:t>e</w:t>
      </w:r>
      <w:r w:rsidRPr="00FB4257">
        <w:rPr>
          <w:rFonts w:ascii="Times New Roman" w:hAnsi="Times New Roman" w:cs="Times New Roman"/>
          <w:b/>
          <w:bCs/>
          <w:sz w:val="24"/>
          <w:szCs w:val="24"/>
        </w:rPr>
        <w:t xml:space="preserve"> Town</w:t>
      </w:r>
      <w:r>
        <w:rPr>
          <w:rFonts w:ascii="Times New Roman" w:hAnsi="Times New Roman" w:cs="Times New Roman"/>
          <w:b/>
          <w:bCs/>
          <w:sz w:val="24"/>
          <w:szCs w:val="24"/>
        </w:rPr>
        <w:t xml:space="preserve">’: </w:t>
      </w:r>
      <w:r w:rsidR="00441D32" w:rsidRPr="00441D32">
        <w:rPr>
          <w:rFonts w:ascii="Times New Roman" w:hAnsi="Times New Roman" w:cs="Times New Roman"/>
          <w:b/>
          <w:bCs/>
          <w:sz w:val="24"/>
          <w:szCs w:val="24"/>
        </w:rPr>
        <w:t>Richard Champion and the</w:t>
      </w:r>
      <w:r w:rsidR="002B7780">
        <w:rPr>
          <w:rFonts w:ascii="Times New Roman" w:hAnsi="Times New Roman" w:cs="Times New Roman"/>
          <w:b/>
          <w:bCs/>
          <w:sz w:val="24"/>
          <w:szCs w:val="24"/>
        </w:rPr>
        <w:t xml:space="preserve"> </w:t>
      </w:r>
      <w:r w:rsidR="003046F5">
        <w:rPr>
          <w:rFonts w:ascii="Times New Roman" w:hAnsi="Times New Roman" w:cs="Times New Roman"/>
          <w:b/>
          <w:bCs/>
          <w:sz w:val="24"/>
          <w:szCs w:val="24"/>
        </w:rPr>
        <w:t>e</w:t>
      </w:r>
      <w:r w:rsidR="002B7780">
        <w:rPr>
          <w:rFonts w:ascii="Times New Roman" w:hAnsi="Times New Roman" w:cs="Times New Roman"/>
          <w:b/>
          <w:bCs/>
          <w:sz w:val="24"/>
          <w:szCs w:val="24"/>
        </w:rPr>
        <w:t xml:space="preserve">arly </w:t>
      </w:r>
      <w:r w:rsidR="003046F5">
        <w:rPr>
          <w:rFonts w:ascii="Times New Roman" w:hAnsi="Times New Roman" w:cs="Times New Roman"/>
          <w:b/>
          <w:bCs/>
          <w:sz w:val="24"/>
          <w:szCs w:val="24"/>
        </w:rPr>
        <w:t>y</w:t>
      </w:r>
      <w:r w:rsidR="002B7780">
        <w:rPr>
          <w:rFonts w:ascii="Times New Roman" w:hAnsi="Times New Roman" w:cs="Times New Roman"/>
          <w:b/>
          <w:bCs/>
          <w:sz w:val="24"/>
          <w:szCs w:val="24"/>
        </w:rPr>
        <w:t>ears of</w:t>
      </w:r>
      <w:r w:rsidR="00441D32" w:rsidRPr="00441D32">
        <w:rPr>
          <w:rFonts w:ascii="Times New Roman" w:hAnsi="Times New Roman" w:cs="Times New Roman"/>
          <w:b/>
          <w:bCs/>
          <w:sz w:val="24"/>
          <w:szCs w:val="24"/>
        </w:rPr>
        <w:t xml:space="preserve"> </w:t>
      </w:r>
      <w:r w:rsidR="00712CD5">
        <w:rPr>
          <w:rFonts w:ascii="Times New Roman" w:hAnsi="Times New Roman" w:cs="Times New Roman"/>
          <w:b/>
          <w:bCs/>
          <w:sz w:val="24"/>
          <w:szCs w:val="24"/>
        </w:rPr>
        <w:t xml:space="preserve">the </w:t>
      </w:r>
      <w:r w:rsidR="00441D32" w:rsidRPr="00441D32">
        <w:rPr>
          <w:rFonts w:ascii="Times New Roman" w:hAnsi="Times New Roman" w:cs="Times New Roman"/>
          <w:b/>
          <w:bCs/>
          <w:sz w:val="24"/>
          <w:szCs w:val="24"/>
        </w:rPr>
        <w:t>Bristol Library Society</w:t>
      </w:r>
      <w:r w:rsidR="004E3C3E">
        <w:rPr>
          <w:rStyle w:val="EndnoteReference"/>
          <w:rFonts w:ascii="Times New Roman" w:hAnsi="Times New Roman" w:cs="Times New Roman"/>
          <w:b/>
          <w:bCs/>
          <w:sz w:val="24"/>
          <w:szCs w:val="24"/>
        </w:rPr>
        <w:endnoteReference w:id="1"/>
      </w:r>
    </w:p>
    <w:p w14:paraId="52F7ACA3" w14:textId="02A6CBAD" w:rsidR="00951CEC" w:rsidRDefault="00951CEC" w:rsidP="00951CEC">
      <w:pPr>
        <w:rPr>
          <w:rFonts w:ascii="Times New Roman" w:hAnsi="Times New Roman" w:cs="Times New Roman"/>
          <w:b/>
          <w:bCs/>
          <w:sz w:val="24"/>
          <w:szCs w:val="24"/>
        </w:rPr>
      </w:pPr>
    </w:p>
    <w:p w14:paraId="2493FCF0" w14:textId="77777777" w:rsidR="001E38AF" w:rsidRDefault="001E38AF" w:rsidP="0015712E">
      <w:pPr>
        <w:spacing w:line="360" w:lineRule="auto"/>
        <w:rPr>
          <w:rFonts w:ascii="Times New Roman" w:hAnsi="Times New Roman" w:cs="Times New Roman"/>
          <w:b/>
          <w:bCs/>
          <w:sz w:val="24"/>
          <w:szCs w:val="24"/>
        </w:rPr>
      </w:pPr>
    </w:p>
    <w:p w14:paraId="306CAD97" w14:textId="03BDD4A9" w:rsidR="001E38AF" w:rsidRPr="001E38AF" w:rsidRDefault="001E38AF" w:rsidP="0015712E">
      <w:pPr>
        <w:spacing w:line="360" w:lineRule="auto"/>
        <w:rPr>
          <w:rFonts w:ascii="Times New Roman" w:hAnsi="Times New Roman" w:cs="Times New Roman"/>
          <w:b/>
          <w:bCs/>
          <w:sz w:val="24"/>
          <w:szCs w:val="24"/>
        </w:rPr>
      </w:pPr>
      <w:r w:rsidRPr="001E38AF">
        <w:rPr>
          <w:rFonts w:ascii="Times New Roman" w:hAnsi="Times New Roman" w:cs="Times New Roman"/>
          <w:b/>
          <w:bCs/>
          <w:sz w:val="24"/>
          <w:szCs w:val="24"/>
        </w:rPr>
        <w:t>Abstract:</w:t>
      </w:r>
    </w:p>
    <w:p w14:paraId="3B5A3D58" w14:textId="4EDF3397" w:rsidR="0047442D" w:rsidRPr="001E38AF" w:rsidRDefault="001F5BCD" w:rsidP="0015712E">
      <w:pPr>
        <w:spacing w:line="360" w:lineRule="auto"/>
        <w:rPr>
          <w:rFonts w:ascii="Times New Roman" w:hAnsi="Times New Roman" w:cs="Times New Roman"/>
          <w:sz w:val="24"/>
          <w:szCs w:val="24"/>
        </w:rPr>
      </w:pPr>
      <w:r w:rsidRPr="001E38AF">
        <w:rPr>
          <w:rFonts w:ascii="Times New Roman" w:hAnsi="Times New Roman" w:cs="Times New Roman"/>
          <w:sz w:val="24"/>
          <w:szCs w:val="24"/>
        </w:rPr>
        <w:t xml:space="preserve">This article </w:t>
      </w:r>
      <w:bookmarkStart w:id="0" w:name="_Hlk69305012"/>
      <w:r w:rsidR="006849D6" w:rsidRPr="001E38AF">
        <w:rPr>
          <w:rFonts w:ascii="Times New Roman" w:hAnsi="Times New Roman" w:cs="Times New Roman"/>
          <w:sz w:val="24"/>
          <w:szCs w:val="24"/>
        </w:rPr>
        <w:t>explores</w:t>
      </w:r>
      <w:r w:rsidRPr="001E38AF">
        <w:rPr>
          <w:rFonts w:ascii="Times New Roman" w:hAnsi="Times New Roman" w:cs="Times New Roman"/>
          <w:sz w:val="24"/>
          <w:szCs w:val="24"/>
        </w:rPr>
        <w:t xml:space="preserve"> </w:t>
      </w:r>
      <w:r w:rsidR="005767E5" w:rsidRPr="001E38AF">
        <w:rPr>
          <w:rFonts w:ascii="Times New Roman" w:hAnsi="Times New Roman" w:cs="Times New Roman"/>
          <w:sz w:val="24"/>
          <w:szCs w:val="24"/>
        </w:rPr>
        <w:t xml:space="preserve">the motivation of </w:t>
      </w:r>
      <w:r w:rsidR="00604BF9" w:rsidRPr="001E38AF">
        <w:rPr>
          <w:rFonts w:ascii="Times New Roman" w:hAnsi="Times New Roman" w:cs="Times New Roman"/>
          <w:sz w:val="24"/>
          <w:szCs w:val="24"/>
        </w:rPr>
        <w:t>the founders of</w:t>
      </w:r>
      <w:r w:rsidR="005767E5" w:rsidRPr="001E38AF">
        <w:rPr>
          <w:rFonts w:ascii="Times New Roman" w:hAnsi="Times New Roman" w:cs="Times New Roman"/>
          <w:sz w:val="24"/>
          <w:szCs w:val="24"/>
        </w:rPr>
        <w:t xml:space="preserve"> subscription libraries in the second half of the eighteenth century through the case study of Richard Champion</w:t>
      </w:r>
      <w:r w:rsidR="00B46FD4" w:rsidRPr="001E38AF">
        <w:rPr>
          <w:rFonts w:ascii="Times New Roman" w:hAnsi="Times New Roman" w:cs="Times New Roman"/>
          <w:sz w:val="24"/>
          <w:szCs w:val="24"/>
        </w:rPr>
        <w:t xml:space="preserve"> – a</w:t>
      </w:r>
      <w:r w:rsidR="005767E5" w:rsidRPr="001E38AF">
        <w:rPr>
          <w:rFonts w:ascii="Times New Roman" w:hAnsi="Times New Roman" w:cs="Times New Roman"/>
          <w:sz w:val="24"/>
          <w:szCs w:val="24"/>
        </w:rPr>
        <w:t xml:space="preserve"> Dissenter from a commercial background who was deeply immersed in the political and associational life of Bristol. </w:t>
      </w:r>
      <w:bookmarkEnd w:id="0"/>
      <w:r w:rsidR="005767E5" w:rsidRPr="001E38AF">
        <w:rPr>
          <w:rFonts w:ascii="Times New Roman" w:hAnsi="Times New Roman" w:cs="Times New Roman"/>
          <w:sz w:val="24"/>
          <w:szCs w:val="24"/>
        </w:rPr>
        <w:t xml:space="preserve">Having been denied the opportunity to study at university, in setting up the Bristol Library Society in 1772, Champion was </w:t>
      </w:r>
      <w:r w:rsidR="00604BF9" w:rsidRPr="001E38AF">
        <w:rPr>
          <w:rFonts w:ascii="Times New Roman" w:hAnsi="Times New Roman" w:cs="Times New Roman"/>
          <w:sz w:val="24"/>
          <w:szCs w:val="24"/>
        </w:rPr>
        <w:t>driven</w:t>
      </w:r>
      <w:r w:rsidR="005767E5" w:rsidRPr="001E38AF">
        <w:rPr>
          <w:rFonts w:ascii="Times New Roman" w:hAnsi="Times New Roman" w:cs="Times New Roman"/>
          <w:sz w:val="24"/>
          <w:szCs w:val="24"/>
        </w:rPr>
        <w:t xml:space="preserve"> by a desire</w:t>
      </w:r>
      <w:r w:rsidR="006849D6" w:rsidRPr="001E38AF">
        <w:rPr>
          <w:rFonts w:ascii="Times New Roman" w:hAnsi="Times New Roman" w:cs="Times New Roman"/>
          <w:sz w:val="24"/>
          <w:szCs w:val="24"/>
        </w:rPr>
        <w:t xml:space="preserve"> to</w:t>
      </w:r>
      <w:r w:rsidR="005767E5" w:rsidRPr="001E38AF">
        <w:rPr>
          <w:rFonts w:ascii="Times New Roman" w:hAnsi="Times New Roman" w:cs="Times New Roman"/>
          <w:sz w:val="24"/>
          <w:szCs w:val="24"/>
        </w:rPr>
        <w:t xml:space="preserve"> </w:t>
      </w:r>
      <w:r w:rsidR="008E5CC4" w:rsidRPr="008E5CC4">
        <w:rPr>
          <w:rFonts w:ascii="Times New Roman" w:hAnsi="Times New Roman" w:cs="Times New Roman"/>
          <w:sz w:val="24"/>
          <w:szCs w:val="24"/>
        </w:rPr>
        <w:t>acquire educational opportunities through association</w:t>
      </w:r>
      <w:r w:rsidR="005767E5" w:rsidRPr="001E38AF">
        <w:rPr>
          <w:rFonts w:ascii="Times New Roman" w:hAnsi="Times New Roman" w:cs="Times New Roman"/>
          <w:sz w:val="24"/>
          <w:szCs w:val="24"/>
        </w:rPr>
        <w:t xml:space="preserve">, as well as </w:t>
      </w:r>
      <w:r w:rsidR="00604BF9" w:rsidRPr="001E38AF">
        <w:rPr>
          <w:rFonts w:ascii="Times New Roman" w:hAnsi="Times New Roman" w:cs="Times New Roman"/>
          <w:sz w:val="24"/>
          <w:szCs w:val="24"/>
        </w:rPr>
        <w:t xml:space="preserve">an ambition to </w:t>
      </w:r>
      <w:r w:rsidR="00046E86" w:rsidRPr="001E38AF">
        <w:rPr>
          <w:rFonts w:ascii="Times New Roman" w:hAnsi="Times New Roman" w:cs="Times New Roman"/>
          <w:sz w:val="24"/>
          <w:szCs w:val="24"/>
        </w:rPr>
        <w:t>improve</w:t>
      </w:r>
      <w:r w:rsidR="005767E5" w:rsidRPr="001E38AF">
        <w:rPr>
          <w:rFonts w:ascii="Times New Roman" w:hAnsi="Times New Roman" w:cs="Times New Roman"/>
          <w:sz w:val="24"/>
          <w:szCs w:val="24"/>
        </w:rPr>
        <w:t xml:space="preserve"> Bristol’s reputation</w:t>
      </w:r>
      <w:r w:rsidR="00742A5E" w:rsidRPr="001E38AF">
        <w:rPr>
          <w:rFonts w:ascii="Times New Roman" w:hAnsi="Times New Roman" w:cs="Times New Roman"/>
          <w:sz w:val="24"/>
          <w:szCs w:val="24"/>
        </w:rPr>
        <w:t xml:space="preserve"> </w:t>
      </w:r>
      <w:r w:rsidR="00046E86" w:rsidRPr="001E38AF">
        <w:rPr>
          <w:rFonts w:ascii="Times New Roman" w:hAnsi="Times New Roman" w:cs="Times New Roman"/>
          <w:sz w:val="24"/>
          <w:szCs w:val="24"/>
        </w:rPr>
        <w:t>in the areas of</w:t>
      </w:r>
      <w:r w:rsidR="00742A5E" w:rsidRPr="001E38AF">
        <w:rPr>
          <w:rFonts w:ascii="Times New Roman" w:hAnsi="Times New Roman" w:cs="Times New Roman"/>
          <w:sz w:val="24"/>
          <w:szCs w:val="24"/>
        </w:rPr>
        <w:t xml:space="preserve"> </w:t>
      </w:r>
      <w:r w:rsidR="00046E86" w:rsidRPr="001E38AF">
        <w:rPr>
          <w:rFonts w:ascii="Times New Roman" w:hAnsi="Times New Roman" w:cs="Times New Roman"/>
          <w:sz w:val="24"/>
          <w:szCs w:val="24"/>
        </w:rPr>
        <w:t>arts and sciences</w:t>
      </w:r>
      <w:r w:rsidR="005767E5" w:rsidRPr="001E38AF">
        <w:rPr>
          <w:rFonts w:ascii="Times New Roman" w:hAnsi="Times New Roman" w:cs="Times New Roman"/>
          <w:sz w:val="24"/>
          <w:szCs w:val="24"/>
        </w:rPr>
        <w:t xml:space="preserve">. </w:t>
      </w:r>
      <w:r w:rsidR="00C02EF6" w:rsidRPr="001E38AF">
        <w:rPr>
          <w:rFonts w:ascii="Times New Roman" w:hAnsi="Times New Roman" w:cs="Times New Roman"/>
          <w:sz w:val="24"/>
          <w:szCs w:val="24"/>
        </w:rPr>
        <w:t xml:space="preserve">The </w:t>
      </w:r>
      <w:r w:rsidR="005767E5" w:rsidRPr="001E38AF">
        <w:rPr>
          <w:rFonts w:ascii="Times New Roman" w:hAnsi="Times New Roman" w:cs="Times New Roman"/>
          <w:sz w:val="24"/>
          <w:szCs w:val="24"/>
        </w:rPr>
        <w:t xml:space="preserve">library </w:t>
      </w:r>
      <w:r w:rsidR="00C02EF6" w:rsidRPr="001E38AF">
        <w:rPr>
          <w:rFonts w:ascii="Times New Roman" w:hAnsi="Times New Roman" w:cs="Times New Roman"/>
          <w:sz w:val="24"/>
          <w:szCs w:val="24"/>
        </w:rPr>
        <w:t>provided him with the political reading he needed to</w:t>
      </w:r>
      <w:r w:rsidR="005767E5" w:rsidRPr="001E38AF">
        <w:rPr>
          <w:rFonts w:ascii="Times New Roman" w:hAnsi="Times New Roman" w:cs="Times New Roman"/>
          <w:sz w:val="24"/>
          <w:szCs w:val="24"/>
        </w:rPr>
        <w:t xml:space="preserve"> form close</w:t>
      </w:r>
      <w:r w:rsidR="001E38AF" w:rsidRPr="001E38AF">
        <w:rPr>
          <w:rFonts w:ascii="Times New Roman" w:hAnsi="Times New Roman" w:cs="Times New Roman"/>
          <w:sz w:val="24"/>
          <w:szCs w:val="24"/>
        </w:rPr>
        <w:t xml:space="preserve"> </w:t>
      </w:r>
      <w:r w:rsidR="005767E5" w:rsidRPr="001E38AF">
        <w:rPr>
          <w:rFonts w:ascii="Times New Roman" w:hAnsi="Times New Roman" w:cs="Times New Roman"/>
          <w:sz w:val="24"/>
          <w:szCs w:val="24"/>
        </w:rPr>
        <w:t xml:space="preserve">relationships with some of the leading politicians of the age, including Edmund Burke and the leaders of Burke’s </w:t>
      </w:r>
      <w:r w:rsidR="00604BF9" w:rsidRPr="001E38AF">
        <w:rPr>
          <w:rFonts w:ascii="Times New Roman" w:hAnsi="Times New Roman" w:cs="Times New Roman"/>
          <w:sz w:val="24"/>
          <w:szCs w:val="24"/>
        </w:rPr>
        <w:t>parliamentary party</w:t>
      </w:r>
      <w:r w:rsidR="005767E5" w:rsidRPr="001E38AF">
        <w:rPr>
          <w:rFonts w:ascii="Times New Roman" w:hAnsi="Times New Roman" w:cs="Times New Roman"/>
          <w:sz w:val="24"/>
          <w:szCs w:val="24"/>
        </w:rPr>
        <w:t xml:space="preserve">: the Marquess of Rockingham and the Duke of </w:t>
      </w:r>
      <w:r w:rsidR="005767E5" w:rsidRPr="004E2B64">
        <w:rPr>
          <w:rFonts w:ascii="Times New Roman" w:hAnsi="Times New Roman" w:cs="Times New Roman"/>
          <w:sz w:val="24"/>
          <w:szCs w:val="24"/>
        </w:rPr>
        <w:t>Portland.</w:t>
      </w:r>
      <w:r w:rsidR="001E38AF" w:rsidRPr="004E2B64">
        <w:rPr>
          <w:rFonts w:ascii="Times New Roman" w:hAnsi="Times New Roman" w:cs="Times New Roman"/>
          <w:sz w:val="24"/>
          <w:szCs w:val="24"/>
        </w:rPr>
        <w:t xml:space="preserve"> </w:t>
      </w:r>
      <w:r w:rsidR="00D33574" w:rsidRPr="004E2B64">
        <w:rPr>
          <w:rFonts w:ascii="Times New Roman" w:hAnsi="Times New Roman" w:cs="Times New Roman"/>
          <w:sz w:val="24"/>
          <w:szCs w:val="24"/>
        </w:rPr>
        <w:t xml:space="preserve">The case of </w:t>
      </w:r>
      <w:bookmarkStart w:id="1" w:name="_Hlk69305165"/>
      <w:r w:rsidR="00D33574" w:rsidRPr="004E2B64">
        <w:rPr>
          <w:rFonts w:ascii="Times New Roman" w:hAnsi="Times New Roman" w:cs="Times New Roman"/>
          <w:sz w:val="24"/>
          <w:szCs w:val="24"/>
        </w:rPr>
        <w:t xml:space="preserve">Champion illustrates the various purposes of subscription libraries as well as their promise and potential in transforming the lives of the middling sort </w:t>
      </w:r>
      <w:r w:rsidR="00FF6D1A" w:rsidRPr="004E2B64">
        <w:rPr>
          <w:rFonts w:ascii="Times New Roman" w:hAnsi="Times New Roman" w:cs="Times New Roman"/>
          <w:sz w:val="24"/>
          <w:szCs w:val="24"/>
        </w:rPr>
        <w:t>in</w:t>
      </w:r>
      <w:r w:rsidR="00D33574" w:rsidRPr="004E2B64">
        <w:rPr>
          <w:rFonts w:ascii="Times New Roman" w:hAnsi="Times New Roman" w:cs="Times New Roman"/>
          <w:sz w:val="24"/>
          <w:szCs w:val="24"/>
        </w:rPr>
        <w:t xml:space="preserve"> Georgian Britain.</w:t>
      </w:r>
    </w:p>
    <w:bookmarkEnd w:id="1"/>
    <w:p w14:paraId="13A41933" w14:textId="37180A7C" w:rsidR="00951CEC" w:rsidRDefault="00951CEC" w:rsidP="00951CEC">
      <w:pPr>
        <w:rPr>
          <w:rFonts w:ascii="Times New Roman" w:hAnsi="Times New Roman" w:cs="Times New Roman"/>
          <w:b/>
          <w:bCs/>
          <w:sz w:val="24"/>
          <w:szCs w:val="24"/>
        </w:rPr>
      </w:pPr>
    </w:p>
    <w:p w14:paraId="360B4C05" w14:textId="45E2CD9F" w:rsidR="00441D32" w:rsidRPr="001F5BCD" w:rsidRDefault="00951CEC" w:rsidP="00441D32">
      <w:pPr>
        <w:rPr>
          <w:rFonts w:ascii="Times New Roman" w:hAnsi="Times New Roman" w:cs="Times New Roman"/>
          <w:sz w:val="24"/>
          <w:szCs w:val="24"/>
        </w:rPr>
      </w:pPr>
      <w:r w:rsidRPr="00951CEC">
        <w:rPr>
          <w:rFonts w:ascii="Times New Roman" w:hAnsi="Times New Roman" w:cs="Times New Roman"/>
          <w:b/>
          <w:bCs/>
          <w:sz w:val="24"/>
          <w:szCs w:val="24"/>
        </w:rPr>
        <w:t>Key words:</w:t>
      </w:r>
      <w:r>
        <w:rPr>
          <w:rFonts w:ascii="Times New Roman" w:hAnsi="Times New Roman" w:cs="Times New Roman"/>
          <w:sz w:val="24"/>
          <w:szCs w:val="24"/>
        </w:rPr>
        <w:t xml:space="preserve"> Bristol; Richard Champion; Edmund Burke; subscription libraries; Whigs; Dissenters.</w:t>
      </w:r>
    </w:p>
    <w:p w14:paraId="5E7E8F79" w14:textId="77777777" w:rsidR="00C112B3" w:rsidRDefault="00C112B3" w:rsidP="00441D32">
      <w:pPr>
        <w:rPr>
          <w:rFonts w:ascii="Times New Roman" w:hAnsi="Times New Roman" w:cs="Times New Roman"/>
          <w:b/>
          <w:bCs/>
          <w:sz w:val="24"/>
          <w:szCs w:val="24"/>
        </w:rPr>
      </w:pPr>
    </w:p>
    <w:p w14:paraId="291F06DE" w14:textId="6FF6F9B1" w:rsidR="001F5BCD" w:rsidRDefault="008F5B6E" w:rsidP="001E7233">
      <w:pPr>
        <w:jc w:val="center"/>
        <w:rPr>
          <w:rFonts w:ascii="Times New Roman" w:hAnsi="Times New Roman" w:cs="Times New Roman"/>
          <w:sz w:val="24"/>
          <w:szCs w:val="24"/>
        </w:rPr>
      </w:pPr>
      <w:r>
        <w:rPr>
          <w:rFonts w:ascii="Times New Roman" w:hAnsi="Times New Roman" w:cs="Times New Roman"/>
          <w:b/>
          <w:bCs/>
          <w:sz w:val="24"/>
          <w:szCs w:val="24"/>
        </w:rPr>
        <w:t>Introduction</w:t>
      </w:r>
    </w:p>
    <w:p w14:paraId="49ABA300" w14:textId="521CD7AE" w:rsidR="00B67033" w:rsidRDefault="001F5BCD" w:rsidP="001F5BCD">
      <w:pPr>
        <w:spacing w:line="360" w:lineRule="auto"/>
        <w:contextualSpacing/>
        <w:rPr>
          <w:rFonts w:ascii="Times New Roman" w:hAnsi="Times New Roman" w:cs="Times New Roman"/>
          <w:sz w:val="24"/>
          <w:szCs w:val="24"/>
        </w:rPr>
      </w:pPr>
      <w:r w:rsidRPr="00587319">
        <w:rPr>
          <w:rFonts w:ascii="Times New Roman" w:hAnsi="Times New Roman" w:cs="Times New Roman"/>
          <w:sz w:val="24"/>
          <w:szCs w:val="24"/>
        </w:rPr>
        <w:t>Richard Champion (1743-91)</w:t>
      </w:r>
      <w:r w:rsidR="00727E9D" w:rsidRPr="00587319">
        <w:rPr>
          <w:rFonts w:ascii="Times New Roman" w:hAnsi="Times New Roman" w:cs="Times New Roman"/>
          <w:sz w:val="24"/>
          <w:szCs w:val="24"/>
        </w:rPr>
        <w:t xml:space="preserve"> </w:t>
      </w:r>
      <w:r w:rsidRPr="00587319">
        <w:rPr>
          <w:rFonts w:ascii="Times New Roman" w:hAnsi="Times New Roman" w:cs="Times New Roman"/>
          <w:sz w:val="24"/>
          <w:szCs w:val="24"/>
        </w:rPr>
        <w:t xml:space="preserve">is one of the better-known </w:t>
      </w:r>
      <w:r w:rsidR="00613BFB" w:rsidRPr="00587319">
        <w:rPr>
          <w:rFonts w:ascii="Times New Roman" w:hAnsi="Times New Roman" w:cs="Times New Roman"/>
          <w:sz w:val="24"/>
          <w:szCs w:val="24"/>
        </w:rPr>
        <w:t>founders</w:t>
      </w:r>
      <w:r w:rsidRPr="00587319">
        <w:rPr>
          <w:rFonts w:ascii="Times New Roman" w:hAnsi="Times New Roman" w:cs="Times New Roman"/>
          <w:sz w:val="24"/>
          <w:szCs w:val="24"/>
        </w:rPr>
        <w:t xml:space="preserve"> of </w:t>
      </w:r>
      <w:r w:rsidR="00727E9D" w:rsidRPr="00587319">
        <w:rPr>
          <w:rFonts w:ascii="Times New Roman" w:hAnsi="Times New Roman" w:cs="Times New Roman"/>
          <w:sz w:val="24"/>
          <w:szCs w:val="24"/>
        </w:rPr>
        <w:t>the Bristol L</w:t>
      </w:r>
      <w:r w:rsidRPr="00587319">
        <w:rPr>
          <w:rFonts w:ascii="Times New Roman" w:hAnsi="Times New Roman" w:cs="Times New Roman"/>
          <w:sz w:val="24"/>
          <w:szCs w:val="24"/>
        </w:rPr>
        <w:t>ibrary</w:t>
      </w:r>
      <w:r w:rsidR="00727E9D" w:rsidRPr="00587319">
        <w:rPr>
          <w:rFonts w:ascii="Times New Roman" w:hAnsi="Times New Roman" w:cs="Times New Roman"/>
          <w:sz w:val="24"/>
          <w:szCs w:val="24"/>
        </w:rPr>
        <w:t xml:space="preserve"> Society</w:t>
      </w:r>
      <w:r w:rsidR="0005088D" w:rsidRPr="00587319">
        <w:rPr>
          <w:rFonts w:ascii="Times New Roman" w:hAnsi="Times New Roman" w:cs="Times New Roman"/>
          <w:sz w:val="24"/>
          <w:szCs w:val="24"/>
        </w:rPr>
        <w:t xml:space="preserve">, </w:t>
      </w:r>
      <w:r w:rsidR="00810415" w:rsidRPr="00587319">
        <w:rPr>
          <w:rFonts w:ascii="Times New Roman" w:hAnsi="Times New Roman" w:cs="Times New Roman"/>
          <w:sz w:val="24"/>
          <w:szCs w:val="24"/>
        </w:rPr>
        <w:t>but he has mainly been studied in relation to his position as Edmund Burke’s closest supporter in Bristol, or alternatively as a pioneering porcelain manufacturer.</w:t>
      </w:r>
      <w:r w:rsidR="00B67033" w:rsidRPr="00587319">
        <w:rPr>
          <w:rStyle w:val="EndnoteReference"/>
          <w:rFonts w:ascii="Times New Roman" w:hAnsi="Times New Roman" w:cs="Times New Roman"/>
          <w:sz w:val="24"/>
          <w:szCs w:val="24"/>
        </w:rPr>
        <w:endnoteReference w:id="2"/>
      </w:r>
      <w:r w:rsidR="00B67033" w:rsidRPr="00587319">
        <w:rPr>
          <w:rFonts w:ascii="Times New Roman" w:hAnsi="Times New Roman" w:cs="Times New Roman"/>
          <w:sz w:val="24"/>
          <w:szCs w:val="24"/>
        </w:rPr>
        <w:t xml:space="preserve"> Evidence presented here indicates that Champion was one of the most important driving forces behind the library in its early years, despite not holding any office more specific than committee member. The case study of Champion illustrates what sort of people established subscription libraries</w:t>
      </w:r>
      <w:r w:rsidR="00415534" w:rsidRPr="00587319">
        <w:rPr>
          <w:rFonts w:ascii="Times New Roman" w:hAnsi="Times New Roman" w:cs="Times New Roman"/>
          <w:sz w:val="24"/>
          <w:szCs w:val="24"/>
        </w:rPr>
        <w:t xml:space="preserve">, </w:t>
      </w:r>
      <w:r w:rsidR="00B67033" w:rsidRPr="00587319">
        <w:rPr>
          <w:rFonts w:ascii="Times New Roman" w:hAnsi="Times New Roman" w:cs="Times New Roman"/>
          <w:sz w:val="24"/>
          <w:szCs w:val="24"/>
        </w:rPr>
        <w:t>what their intentions were</w:t>
      </w:r>
      <w:r w:rsidR="00415534" w:rsidRPr="00587319">
        <w:rPr>
          <w:rFonts w:ascii="Times New Roman" w:hAnsi="Times New Roman" w:cs="Times New Roman"/>
          <w:sz w:val="24"/>
          <w:szCs w:val="24"/>
        </w:rPr>
        <w:t xml:space="preserve">, and </w:t>
      </w:r>
      <w:r w:rsidR="00C13A00" w:rsidRPr="00587319">
        <w:rPr>
          <w:rFonts w:ascii="Times New Roman" w:hAnsi="Times New Roman" w:cs="Times New Roman"/>
          <w:sz w:val="24"/>
          <w:szCs w:val="24"/>
        </w:rPr>
        <w:t>how transformative it could be</w:t>
      </w:r>
      <w:r w:rsidR="00415534" w:rsidRPr="00587319">
        <w:rPr>
          <w:rFonts w:ascii="Times New Roman" w:hAnsi="Times New Roman" w:cs="Times New Roman"/>
          <w:sz w:val="24"/>
          <w:szCs w:val="24"/>
        </w:rPr>
        <w:t xml:space="preserve"> for them.</w:t>
      </w:r>
      <w:r w:rsidR="00B67033" w:rsidRPr="00587319">
        <w:rPr>
          <w:rFonts w:ascii="Times New Roman" w:hAnsi="Times New Roman" w:cs="Times New Roman"/>
          <w:sz w:val="24"/>
          <w:szCs w:val="24"/>
        </w:rPr>
        <w:t xml:space="preserve"> Champion was a Quaker from a commercial rather than an educated background, but with a strong personal interest in literature and learning.</w:t>
      </w:r>
      <w:r w:rsidR="00B67033" w:rsidRPr="00587319">
        <w:rPr>
          <w:rStyle w:val="EndnoteReference"/>
          <w:rFonts w:ascii="Times New Roman" w:hAnsi="Times New Roman" w:cs="Times New Roman"/>
          <w:sz w:val="24"/>
          <w:szCs w:val="24"/>
        </w:rPr>
        <w:endnoteReference w:id="3"/>
      </w:r>
      <w:r w:rsidR="00B67033" w:rsidRPr="00587319">
        <w:rPr>
          <w:rFonts w:ascii="Times New Roman" w:hAnsi="Times New Roman" w:cs="Times New Roman"/>
          <w:sz w:val="24"/>
          <w:szCs w:val="24"/>
        </w:rPr>
        <w:t xml:space="preserve"> He was also politically active and heavily involved in urban associational life. As will become clear, he was motivated by local </w:t>
      </w:r>
      <w:r w:rsidR="00B67033" w:rsidRPr="00587319">
        <w:rPr>
          <w:rFonts w:ascii="Times New Roman" w:hAnsi="Times New Roman" w:cs="Times New Roman"/>
          <w:sz w:val="24"/>
          <w:szCs w:val="24"/>
        </w:rPr>
        <w:lastRenderedPageBreak/>
        <w:t xml:space="preserve">patriotism and a vision of civic improvement as well as his own intellectual interests. </w:t>
      </w:r>
      <w:bookmarkStart w:id="2" w:name="_Hlk58579394"/>
      <w:r w:rsidR="00B67033" w:rsidRPr="00587319">
        <w:rPr>
          <w:rFonts w:ascii="Times New Roman" w:hAnsi="Times New Roman" w:cs="Times New Roman"/>
          <w:sz w:val="24"/>
          <w:szCs w:val="24"/>
        </w:rPr>
        <w:t>Through this case study, we see that subscription libraries could serve as a way of providing self-education and self-improvement for up-and-coming city merchants who had been denied the opportunity to study at university.</w:t>
      </w:r>
      <w:bookmarkEnd w:id="2"/>
      <w:r w:rsidR="00B67033" w:rsidRPr="00587319">
        <w:rPr>
          <w:rFonts w:ascii="Times New Roman" w:hAnsi="Times New Roman" w:cs="Times New Roman"/>
          <w:sz w:val="24"/>
          <w:szCs w:val="24"/>
        </w:rPr>
        <w:t xml:space="preserve"> It will be argued that the library gave Champion the political education and confidence needed to form close relationships with some of the leading politicians on the national stage at the time, which eventually </w:t>
      </w:r>
      <w:r w:rsidR="00C13A00" w:rsidRPr="00587319">
        <w:rPr>
          <w:rFonts w:ascii="Times New Roman" w:hAnsi="Times New Roman" w:cs="Times New Roman"/>
          <w:sz w:val="24"/>
          <w:szCs w:val="24"/>
        </w:rPr>
        <w:t>helped him attain</w:t>
      </w:r>
      <w:r w:rsidR="00B67033" w:rsidRPr="00587319">
        <w:rPr>
          <w:rFonts w:ascii="Times New Roman" w:hAnsi="Times New Roman" w:cs="Times New Roman"/>
          <w:sz w:val="24"/>
          <w:szCs w:val="24"/>
        </w:rPr>
        <w:t xml:space="preserve"> political office.</w:t>
      </w:r>
    </w:p>
    <w:p w14:paraId="378B007C" w14:textId="7E37B5DC" w:rsidR="00BB7209" w:rsidRDefault="00BB7209" w:rsidP="001F5BCD">
      <w:pPr>
        <w:spacing w:line="360" w:lineRule="auto"/>
        <w:contextualSpacing/>
        <w:rPr>
          <w:rFonts w:ascii="Times New Roman" w:hAnsi="Times New Roman" w:cs="Times New Roman"/>
          <w:sz w:val="24"/>
          <w:szCs w:val="24"/>
        </w:rPr>
      </w:pPr>
    </w:p>
    <w:p w14:paraId="3A48B78D" w14:textId="12B6752A" w:rsidR="00BB7209" w:rsidRPr="001F5BCD" w:rsidRDefault="00BB7209" w:rsidP="001F5BCD">
      <w:pPr>
        <w:spacing w:line="360"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[Figure 1 near here]</w:t>
      </w:r>
    </w:p>
    <w:p w14:paraId="71AF7DAF" w14:textId="109584CC" w:rsidR="008F5B6E" w:rsidRDefault="008F5B6E" w:rsidP="008F5B6E">
      <w:pPr>
        <w:spacing w:line="360" w:lineRule="auto"/>
        <w:contextualSpacing/>
        <w:rPr>
          <w:rFonts w:ascii="Times New Roman" w:hAnsi="Times New Roman" w:cs="Times New Roman"/>
          <w:sz w:val="24"/>
          <w:szCs w:val="24"/>
        </w:rPr>
      </w:pPr>
    </w:p>
    <w:p w14:paraId="531434B7" w14:textId="64429EC1" w:rsidR="008F5B6E" w:rsidRDefault="008F5B6E" w:rsidP="008F5B6E">
      <w:pPr>
        <w:jc w:val="center"/>
        <w:rPr>
          <w:rFonts w:ascii="Times New Roman" w:hAnsi="Times New Roman" w:cs="Times New Roman"/>
          <w:sz w:val="24"/>
          <w:szCs w:val="24"/>
        </w:rPr>
      </w:pPr>
      <w:r w:rsidRPr="002327A3">
        <w:rPr>
          <w:rFonts w:ascii="Times New Roman" w:hAnsi="Times New Roman" w:cs="Times New Roman"/>
          <w:b/>
          <w:bCs/>
          <w:sz w:val="24"/>
          <w:szCs w:val="24"/>
        </w:rPr>
        <w:t xml:space="preserve">Richard Champion and the founding of the </w:t>
      </w:r>
      <w:r>
        <w:rPr>
          <w:rFonts w:ascii="Times New Roman" w:hAnsi="Times New Roman" w:cs="Times New Roman"/>
          <w:b/>
          <w:bCs/>
          <w:sz w:val="24"/>
          <w:szCs w:val="24"/>
        </w:rPr>
        <w:t>Bristol Library Society</w:t>
      </w:r>
    </w:p>
    <w:p w14:paraId="41CDA7F0" w14:textId="06687DD1" w:rsidR="00B67033" w:rsidRDefault="00B67033" w:rsidP="008F5B6E">
      <w:pPr>
        <w:spacing w:line="360" w:lineRule="auto"/>
        <w:contextualSpacing/>
        <w:rPr>
          <w:rFonts w:ascii="Times New Roman" w:hAnsi="Times New Roman" w:cs="Times New Roman"/>
          <w:sz w:val="24"/>
          <w:szCs w:val="24"/>
        </w:rPr>
      </w:pPr>
      <w:r w:rsidRPr="002327A3">
        <w:rPr>
          <w:rFonts w:ascii="Times New Roman" w:hAnsi="Times New Roman" w:cs="Times New Roman"/>
          <w:sz w:val="24"/>
          <w:szCs w:val="24"/>
        </w:rPr>
        <w:t>The Bristol Library Society,</w:t>
      </w:r>
      <w:r>
        <w:rPr>
          <w:rFonts w:ascii="Times New Roman" w:hAnsi="Times New Roman" w:cs="Times New Roman"/>
          <w:sz w:val="24"/>
          <w:szCs w:val="24"/>
        </w:rPr>
        <w:t xml:space="preserve"> conceived</w:t>
      </w:r>
      <w:r w:rsidRPr="002327A3">
        <w:rPr>
          <w:rFonts w:ascii="Times New Roman" w:hAnsi="Times New Roman" w:cs="Times New Roman"/>
          <w:sz w:val="24"/>
          <w:szCs w:val="24"/>
        </w:rPr>
        <w:t xml:space="preserve"> at the end of 1772 and commencing its lending in the following year, </w:t>
      </w:r>
      <w:r>
        <w:rPr>
          <w:rFonts w:ascii="Times New Roman" w:hAnsi="Times New Roman" w:cs="Times New Roman"/>
          <w:sz w:val="24"/>
          <w:szCs w:val="24"/>
        </w:rPr>
        <w:t>was</w:t>
      </w:r>
      <w:r w:rsidRPr="002327A3">
        <w:rPr>
          <w:rFonts w:ascii="Times New Roman" w:hAnsi="Times New Roman" w:cs="Times New Roman"/>
          <w:sz w:val="24"/>
          <w:szCs w:val="24"/>
        </w:rPr>
        <w:t xml:space="preserve"> one of the most notable subscription libraries </w:t>
      </w:r>
      <w:r>
        <w:rPr>
          <w:rFonts w:ascii="Times New Roman" w:hAnsi="Times New Roman" w:cs="Times New Roman"/>
          <w:sz w:val="24"/>
          <w:szCs w:val="24"/>
        </w:rPr>
        <w:t>of</w:t>
      </w:r>
      <w:r w:rsidRPr="002327A3">
        <w:rPr>
          <w:rFonts w:ascii="Times New Roman" w:hAnsi="Times New Roman" w:cs="Times New Roman"/>
          <w:sz w:val="24"/>
          <w:szCs w:val="24"/>
        </w:rPr>
        <w:t xml:space="preserve"> the eighteenth century thanks to </w:t>
      </w:r>
      <w:r>
        <w:rPr>
          <w:rFonts w:ascii="Times New Roman" w:hAnsi="Times New Roman" w:cs="Times New Roman"/>
          <w:sz w:val="24"/>
          <w:szCs w:val="24"/>
        </w:rPr>
        <w:t xml:space="preserve">its </w:t>
      </w:r>
      <w:r w:rsidRPr="002327A3">
        <w:rPr>
          <w:rFonts w:ascii="Times New Roman" w:hAnsi="Times New Roman" w:cs="Times New Roman"/>
          <w:sz w:val="24"/>
          <w:szCs w:val="24"/>
        </w:rPr>
        <w:t xml:space="preserve">large </w:t>
      </w:r>
      <w:r>
        <w:rPr>
          <w:rFonts w:ascii="Times New Roman" w:hAnsi="Times New Roman" w:cs="Times New Roman"/>
          <w:sz w:val="24"/>
          <w:szCs w:val="24"/>
        </w:rPr>
        <w:t xml:space="preserve">collection </w:t>
      </w:r>
      <w:r w:rsidRPr="002327A3">
        <w:rPr>
          <w:rFonts w:ascii="Times New Roman" w:hAnsi="Times New Roman" w:cs="Times New Roman"/>
          <w:sz w:val="24"/>
          <w:szCs w:val="24"/>
        </w:rPr>
        <w:t>of surviving borrowing records.</w:t>
      </w:r>
      <w:r>
        <w:rPr>
          <w:rStyle w:val="EndnoteReference"/>
          <w:rFonts w:ascii="Times New Roman" w:hAnsi="Times New Roman" w:cs="Times New Roman"/>
          <w:sz w:val="24"/>
          <w:szCs w:val="24"/>
        </w:rPr>
        <w:endnoteReference w:id="4"/>
      </w:r>
      <w:r w:rsidRPr="002327A3">
        <w:rPr>
          <w:rFonts w:ascii="Times New Roman" w:hAnsi="Times New Roman" w:cs="Times New Roman"/>
          <w:sz w:val="24"/>
          <w:szCs w:val="24"/>
        </w:rPr>
        <w:t xml:space="preserve"> </w:t>
      </w:r>
      <w:r>
        <w:rPr>
          <w:rFonts w:ascii="Times New Roman" w:hAnsi="Times New Roman" w:cs="Times New Roman"/>
          <w:sz w:val="24"/>
          <w:szCs w:val="24"/>
        </w:rPr>
        <w:t>Though f</w:t>
      </w:r>
      <w:r w:rsidRPr="002327A3">
        <w:rPr>
          <w:rFonts w:ascii="Times New Roman" w:hAnsi="Times New Roman" w:cs="Times New Roman"/>
          <w:sz w:val="24"/>
          <w:szCs w:val="24"/>
        </w:rPr>
        <w:t xml:space="preserve">ar from being the first subscription library in </w:t>
      </w:r>
      <w:r>
        <w:rPr>
          <w:rFonts w:ascii="Times New Roman" w:hAnsi="Times New Roman" w:cs="Times New Roman"/>
          <w:sz w:val="24"/>
          <w:szCs w:val="24"/>
        </w:rPr>
        <w:t>Britain</w:t>
      </w:r>
      <w:r w:rsidRPr="002327A3">
        <w:rPr>
          <w:rFonts w:ascii="Times New Roman" w:hAnsi="Times New Roman" w:cs="Times New Roman"/>
          <w:sz w:val="24"/>
          <w:szCs w:val="24"/>
        </w:rPr>
        <w:t xml:space="preserve"> – it </w:t>
      </w:r>
      <w:r>
        <w:rPr>
          <w:rFonts w:ascii="Times New Roman" w:hAnsi="Times New Roman" w:cs="Times New Roman"/>
          <w:sz w:val="24"/>
          <w:szCs w:val="24"/>
        </w:rPr>
        <w:t xml:space="preserve">was </w:t>
      </w:r>
      <w:r w:rsidRPr="002327A3">
        <w:rPr>
          <w:rFonts w:ascii="Times New Roman" w:hAnsi="Times New Roman" w:cs="Times New Roman"/>
          <w:sz w:val="24"/>
          <w:szCs w:val="24"/>
        </w:rPr>
        <w:t>explicitly modelled on its predecessor</w:t>
      </w:r>
      <w:r>
        <w:rPr>
          <w:rFonts w:ascii="Times New Roman" w:hAnsi="Times New Roman" w:cs="Times New Roman"/>
          <w:sz w:val="24"/>
          <w:szCs w:val="24"/>
        </w:rPr>
        <w:t xml:space="preserve"> in</w:t>
      </w:r>
      <w:r w:rsidRPr="002327A3">
        <w:rPr>
          <w:rFonts w:ascii="Times New Roman" w:hAnsi="Times New Roman" w:cs="Times New Roman"/>
          <w:sz w:val="24"/>
          <w:szCs w:val="24"/>
        </w:rPr>
        <w:t xml:space="preserve"> Manchester –</w:t>
      </w:r>
      <w:r>
        <w:rPr>
          <w:rFonts w:ascii="Times New Roman" w:hAnsi="Times New Roman" w:cs="Times New Roman"/>
          <w:sz w:val="24"/>
          <w:szCs w:val="24"/>
        </w:rPr>
        <w:t xml:space="preserve"> </w:t>
      </w:r>
      <w:r w:rsidRPr="002327A3">
        <w:rPr>
          <w:rFonts w:ascii="Times New Roman" w:hAnsi="Times New Roman" w:cs="Times New Roman"/>
          <w:sz w:val="24"/>
          <w:szCs w:val="24"/>
        </w:rPr>
        <w:t xml:space="preserve">it </w:t>
      </w:r>
      <w:r>
        <w:rPr>
          <w:rFonts w:ascii="Times New Roman" w:hAnsi="Times New Roman" w:cs="Times New Roman"/>
          <w:sz w:val="24"/>
          <w:szCs w:val="24"/>
        </w:rPr>
        <w:t xml:space="preserve">rapidly </w:t>
      </w:r>
      <w:r w:rsidRPr="002327A3">
        <w:rPr>
          <w:rFonts w:ascii="Times New Roman" w:hAnsi="Times New Roman" w:cs="Times New Roman"/>
          <w:sz w:val="24"/>
          <w:szCs w:val="24"/>
        </w:rPr>
        <w:t xml:space="preserve">became </w:t>
      </w:r>
      <w:r>
        <w:rPr>
          <w:rFonts w:ascii="Times New Roman" w:hAnsi="Times New Roman" w:cs="Times New Roman"/>
          <w:sz w:val="24"/>
          <w:szCs w:val="24"/>
        </w:rPr>
        <w:t>an impressive one</w:t>
      </w:r>
      <w:r w:rsidRPr="002327A3">
        <w:rPr>
          <w:rFonts w:ascii="Times New Roman" w:hAnsi="Times New Roman" w:cs="Times New Roman"/>
          <w:sz w:val="24"/>
          <w:szCs w:val="24"/>
        </w:rPr>
        <w:t>.</w:t>
      </w:r>
      <w:r w:rsidRPr="002327A3">
        <w:rPr>
          <w:rStyle w:val="EndnoteReference"/>
          <w:rFonts w:ascii="Times New Roman" w:hAnsi="Times New Roman" w:cs="Times New Roman"/>
          <w:sz w:val="24"/>
          <w:szCs w:val="24"/>
        </w:rPr>
        <w:endnoteReference w:id="5"/>
      </w:r>
      <w:r w:rsidRPr="002327A3">
        <w:rPr>
          <w:rFonts w:ascii="Times New Roman" w:hAnsi="Times New Roman" w:cs="Times New Roman"/>
          <w:sz w:val="24"/>
          <w:szCs w:val="24"/>
        </w:rPr>
        <w:t xml:space="preserve"> It took over the premises of</w:t>
      </w:r>
      <w:r>
        <w:rPr>
          <w:rFonts w:ascii="Times New Roman" w:hAnsi="Times New Roman" w:cs="Times New Roman"/>
          <w:sz w:val="24"/>
          <w:szCs w:val="24"/>
        </w:rPr>
        <w:t xml:space="preserve"> the</w:t>
      </w:r>
      <w:r w:rsidRPr="002327A3">
        <w:rPr>
          <w:rFonts w:ascii="Times New Roman" w:hAnsi="Times New Roman" w:cs="Times New Roman"/>
          <w:sz w:val="24"/>
          <w:szCs w:val="24"/>
        </w:rPr>
        <w:t xml:space="preserve"> old City Library</w:t>
      </w:r>
      <w:r>
        <w:rPr>
          <w:rFonts w:ascii="Times New Roman" w:hAnsi="Times New Roman" w:cs="Times New Roman"/>
          <w:sz w:val="24"/>
          <w:szCs w:val="24"/>
        </w:rPr>
        <w:t xml:space="preserve"> in Bristol –</w:t>
      </w:r>
      <w:r w:rsidRPr="002327A3">
        <w:rPr>
          <w:rFonts w:ascii="Times New Roman" w:hAnsi="Times New Roman" w:cs="Times New Roman"/>
          <w:sz w:val="24"/>
          <w:szCs w:val="24"/>
        </w:rPr>
        <w:t xml:space="preserve"> originally established by Robert Redwood in 1613</w:t>
      </w:r>
      <w:r>
        <w:rPr>
          <w:rFonts w:ascii="Times New Roman" w:hAnsi="Times New Roman" w:cs="Times New Roman"/>
          <w:sz w:val="24"/>
          <w:szCs w:val="24"/>
        </w:rPr>
        <w:t xml:space="preserve"> –</w:t>
      </w:r>
      <w:r w:rsidRPr="002327A3">
        <w:rPr>
          <w:rFonts w:ascii="Times New Roman" w:hAnsi="Times New Roman" w:cs="Times New Roman"/>
          <w:sz w:val="24"/>
          <w:szCs w:val="24"/>
        </w:rPr>
        <w:t xml:space="preserve"> and was to last until 1871.</w:t>
      </w:r>
      <w:r w:rsidRPr="002327A3">
        <w:rPr>
          <w:rStyle w:val="EndnoteReference"/>
          <w:rFonts w:ascii="Times New Roman" w:hAnsi="Times New Roman" w:cs="Times New Roman"/>
          <w:sz w:val="24"/>
          <w:szCs w:val="24"/>
        </w:rPr>
        <w:endnoteReference w:id="6"/>
      </w:r>
      <w:r w:rsidRPr="002327A3">
        <w:rPr>
          <w:rFonts w:ascii="Times New Roman" w:hAnsi="Times New Roman" w:cs="Times New Roman"/>
          <w:sz w:val="24"/>
          <w:szCs w:val="24"/>
        </w:rPr>
        <w:t xml:space="preserve"> The</w:t>
      </w:r>
      <w:r>
        <w:rPr>
          <w:rFonts w:ascii="Times New Roman" w:hAnsi="Times New Roman" w:cs="Times New Roman"/>
          <w:sz w:val="24"/>
          <w:szCs w:val="24"/>
        </w:rPr>
        <w:t xml:space="preserve"> library’s</w:t>
      </w:r>
      <w:r w:rsidRPr="002327A3">
        <w:rPr>
          <w:rFonts w:ascii="Times New Roman" w:hAnsi="Times New Roman" w:cs="Times New Roman"/>
          <w:sz w:val="24"/>
          <w:szCs w:val="24"/>
        </w:rPr>
        <w:t xml:space="preserve"> institutional history has been studied along with the borrowing records of Samuel Coleridge and </w:t>
      </w:r>
      <w:r>
        <w:rPr>
          <w:rFonts w:ascii="Times New Roman" w:hAnsi="Times New Roman" w:cs="Times New Roman"/>
          <w:sz w:val="24"/>
          <w:szCs w:val="24"/>
        </w:rPr>
        <w:t xml:space="preserve">Robert </w:t>
      </w:r>
      <w:r w:rsidRPr="002327A3">
        <w:rPr>
          <w:rFonts w:ascii="Times New Roman" w:hAnsi="Times New Roman" w:cs="Times New Roman"/>
          <w:sz w:val="24"/>
          <w:szCs w:val="24"/>
        </w:rPr>
        <w:t>Southey, who became members in the 1790s.</w:t>
      </w:r>
      <w:r w:rsidRPr="002327A3">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Kathleen Hapgood has written about the strong links between the library’s leading members and local politics in Bristol.</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Members of the city’s Corporation showed up to the first public meeting of the library on 15 December 1772, including George </w:t>
      </w:r>
      <w:proofErr w:type="spellStart"/>
      <w:r>
        <w:rPr>
          <w:rFonts w:ascii="Times New Roman" w:hAnsi="Times New Roman" w:cs="Times New Roman"/>
          <w:sz w:val="24"/>
          <w:szCs w:val="24"/>
        </w:rPr>
        <w:t>Daubeny</w:t>
      </w:r>
      <w:proofErr w:type="spellEnd"/>
      <w:r>
        <w:rPr>
          <w:rFonts w:ascii="Times New Roman" w:hAnsi="Times New Roman" w:cs="Times New Roman"/>
          <w:sz w:val="24"/>
          <w:szCs w:val="24"/>
        </w:rPr>
        <w:t xml:space="preserve"> and John </w:t>
      </w:r>
      <w:proofErr w:type="spellStart"/>
      <w:r>
        <w:rPr>
          <w:rFonts w:ascii="Times New Roman" w:hAnsi="Times New Roman" w:cs="Times New Roman"/>
          <w:sz w:val="24"/>
          <w:szCs w:val="24"/>
        </w:rPr>
        <w:t>Merlott</w:t>
      </w:r>
      <w:proofErr w:type="spellEnd"/>
      <w:r>
        <w:rPr>
          <w:rFonts w:ascii="Times New Roman" w:hAnsi="Times New Roman" w:cs="Times New Roman"/>
          <w:sz w:val="24"/>
          <w:szCs w:val="24"/>
        </w:rPr>
        <w:t>, who became committee members.</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Moreover, some of the library’s original associates eventually became members themselves of the Corporation, including Joseph </w:t>
      </w:r>
      <w:proofErr w:type="spellStart"/>
      <w:r>
        <w:rPr>
          <w:rFonts w:ascii="Times New Roman" w:hAnsi="Times New Roman" w:cs="Times New Roman"/>
          <w:sz w:val="24"/>
          <w:szCs w:val="24"/>
        </w:rPr>
        <w:t>Harford</w:t>
      </w:r>
      <w:proofErr w:type="spellEnd"/>
      <w:r>
        <w:rPr>
          <w:rFonts w:ascii="Times New Roman" w:hAnsi="Times New Roman" w:cs="Times New Roman"/>
          <w:sz w:val="24"/>
          <w:szCs w:val="24"/>
        </w:rPr>
        <w:t>.</w:t>
      </w:r>
    </w:p>
    <w:p w14:paraId="0248C809" w14:textId="4D72229D" w:rsidR="00B67033" w:rsidRDefault="00B67033" w:rsidP="005F5EDD">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In addition to the Bristol Library Society’s committee minutes, borrowing records and catalogues</w:t>
      </w:r>
      <w:r w:rsidRPr="002327A3">
        <w:rPr>
          <w:rFonts w:ascii="Times New Roman" w:hAnsi="Times New Roman" w:cs="Times New Roman"/>
          <w:sz w:val="24"/>
          <w:szCs w:val="24"/>
        </w:rPr>
        <w:t>, the article draws on Champion’s private correspondence and circumstantial evidence.</w:t>
      </w:r>
      <w:r>
        <w:rPr>
          <w:rFonts w:ascii="Times New Roman" w:hAnsi="Times New Roman" w:cs="Times New Roman"/>
          <w:sz w:val="24"/>
          <w:szCs w:val="24"/>
        </w:rPr>
        <w:t xml:space="preserve"> </w:t>
      </w:r>
      <w:r w:rsidRPr="002327A3">
        <w:rPr>
          <w:rFonts w:ascii="Times New Roman" w:hAnsi="Times New Roman" w:cs="Times New Roman"/>
          <w:sz w:val="24"/>
          <w:szCs w:val="24"/>
        </w:rPr>
        <w:t xml:space="preserve">The library features </w:t>
      </w:r>
      <w:r>
        <w:rPr>
          <w:rFonts w:ascii="Times New Roman" w:hAnsi="Times New Roman" w:cs="Times New Roman"/>
          <w:sz w:val="24"/>
          <w:szCs w:val="24"/>
        </w:rPr>
        <w:t>in</w:t>
      </w:r>
      <w:r w:rsidRPr="002327A3">
        <w:rPr>
          <w:rFonts w:ascii="Times New Roman" w:hAnsi="Times New Roman" w:cs="Times New Roman"/>
          <w:sz w:val="24"/>
          <w:szCs w:val="24"/>
        </w:rPr>
        <w:t xml:space="preserve"> two main </w:t>
      </w:r>
      <w:r>
        <w:rPr>
          <w:rFonts w:ascii="Times New Roman" w:hAnsi="Times New Roman" w:cs="Times New Roman"/>
          <w:sz w:val="24"/>
          <w:szCs w:val="24"/>
        </w:rPr>
        <w:t>instances</w:t>
      </w:r>
      <w:r w:rsidRPr="002327A3">
        <w:rPr>
          <w:rFonts w:ascii="Times New Roman" w:hAnsi="Times New Roman" w:cs="Times New Roman"/>
          <w:sz w:val="24"/>
          <w:szCs w:val="24"/>
        </w:rPr>
        <w:t xml:space="preserve"> among Champion</w:t>
      </w:r>
      <w:r w:rsidRPr="002327A3">
        <w:rPr>
          <w:rFonts w:ascii="Times New Roman" w:hAnsi="Times New Roman" w:cs="Times New Roman"/>
          <w:sz w:val="24"/>
          <w:szCs w:val="24"/>
          <w:lang w:val="en-US"/>
        </w:rPr>
        <w:t>’s surviving letters.</w:t>
      </w:r>
      <w:r>
        <w:rPr>
          <w:rStyle w:val="EndnoteReference"/>
          <w:rFonts w:ascii="Times New Roman" w:hAnsi="Times New Roman" w:cs="Times New Roman"/>
          <w:sz w:val="24"/>
          <w:szCs w:val="24"/>
          <w:lang w:val="en-US"/>
        </w:rPr>
        <w:endnoteReference w:id="10"/>
      </w:r>
      <w:r w:rsidRPr="002327A3">
        <w:rPr>
          <w:rFonts w:ascii="Times New Roman" w:hAnsi="Times New Roman" w:cs="Times New Roman"/>
          <w:sz w:val="24"/>
          <w:szCs w:val="24"/>
          <w:lang w:val="en-US"/>
        </w:rPr>
        <w:t xml:space="preserve"> </w:t>
      </w:r>
      <w:r w:rsidRPr="002327A3">
        <w:rPr>
          <w:rFonts w:ascii="Times New Roman" w:hAnsi="Times New Roman" w:cs="Times New Roman"/>
          <w:sz w:val="24"/>
          <w:szCs w:val="24"/>
        </w:rPr>
        <w:t xml:space="preserve">After the first committee meeting, </w:t>
      </w:r>
      <w:r>
        <w:rPr>
          <w:rFonts w:ascii="Times New Roman" w:hAnsi="Times New Roman" w:cs="Times New Roman"/>
          <w:sz w:val="24"/>
          <w:szCs w:val="24"/>
        </w:rPr>
        <w:t>he</w:t>
      </w:r>
      <w:r w:rsidRPr="002327A3">
        <w:rPr>
          <w:rFonts w:ascii="Times New Roman" w:hAnsi="Times New Roman" w:cs="Times New Roman"/>
          <w:sz w:val="24"/>
          <w:szCs w:val="24"/>
        </w:rPr>
        <w:t xml:space="preserve"> wrote enthusiastically to a friend</w:t>
      </w:r>
      <w:r>
        <w:rPr>
          <w:rFonts w:ascii="Times New Roman" w:hAnsi="Times New Roman" w:cs="Times New Roman"/>
          <w:sz w:val="24"/>
          <w:szCs w:val="24"/>
        </w:rPr>
        <w:t xml:space="preserve"> about the new project and its plans to ‘petition </w:t>
      </w:r>
      <w:r w:rsidRPr="00B67713">
        <w:rPr>
          <w:rFonts w:ascii="Times New Roman" w:hAnsi="Times New Roman" w:cs="Times New Roman"/>
          <w:sz w:val="24"/>
          <w:szCs w:val="24"/>
        </w:rPr>
        <w:t>the Corporation for the Library house and the City Books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The petition was successful. The preface to the 1774 library catalogue highlights that the Corporation had not only given the society access to the library room in King Street, but also ‘at a considerable </w:t>
      </w:r>
      <w:proofErr w:type="spellStart"/>
      <w:r>
        <w:rPr>
          <w:rFonts w:ascii="Times New Roman" w:hAnsi="Times New Roman" w:cs="Times New Roman"/>
          <w:sz w:val="24"/>
          <w:szCs w:val="24"/>
        </w:rPr>
        <w:t>expence</w:t>
      </w:r>
      <w:proofErr w:type="spellEnd"/>
      <w:r>
        <w:rPr>
          <w:rFonts w:ascii="Times New Roman" w:hAnsi="Times New Roman" w:cs="Times New Roman"/>
          <w:sz w:val="24"/>
          <w:szCs w:val="24"/>
        </w:rPr>
        <w:t xml:space="preserve"> have rendered it convenient for that purpose’.</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It also specifies that ‘Besides the Books </w:t>
      </w:r>
      <w:proofErr w:type="spellStart"/>
      <w:r>
        <w:rPr>
          <w:rFonts w:ascii="Times New Roman" w:hAnsi="Times New Roman" w:cs="Times New Roman"/>
          <w:sz w:val="24"/>
          <w:szCs w:val="24"/>
        </w:rPr>
        <w:t>contain’d</w:t>
      </w:r>
      <w:proofErr w:type="spellEnd"/>
      <w:r>
        <w:rPr>
          <w:rFonts w:ascii="Times New Roman" w:hAnsi="Times New Roman" w:cs="Times New Roman"/>
          <w:sz w:val="24"/>
          <w:szCs w:val="24"/>
        </w:rPr>
        <w:t xml:space="preserve"> in the following Catalogue there is in the same room a </w:t>
      </w:r>
      <w:r>
        <w:rPr>
          <w:rFonts w:ascii="Times New Roman" w:hAnsi="Times New Roman" w:cs="Times New Roman"/>
          <w:sz w:val="24"/>
          <w:szCs w:val="24"/>
        </w:rPr>
        <w:lastRenderedPageBreak/>
        <w:t>Collection of about 2000 Volumes belonging to the City.’</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The library’s own collection quickly became one of the most impressive of its kind and is believed to have consisted of 8,000 volumes by the 1820s.</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The membership grew from thirty members attending the first public meeting on 15 December 1772, to 161 members by 1785 and 296 members by 1823.</w:t>
      </w:r>
      <w:r>
        <w:rPr>
          <w:rStyle w:val="EndnoteReference"/>
          <w:rFonts w:ascii="Times New Roman" w:hAnsi="Times New Roman" w:cs="Times New Roman"/>
          <w:sz w:val="24"/>
          <w:szCs w:val="24"/>
        </w:rPr>
        <w:endnoteReference w:id="15"/>
      </w:r>
    </w:p>
    <w:p w14:paraId="5C41F121" w14:textId="1F79C575" w:rsidR="00B67033" w:rsidRDefault="007C2C96" w:rsidP="005F5EDD">
      <w:pPr>
        <w:spacing w:line="360" w:lineRule="auto"/>
        <w:ind w:firstLine="720"/>
        <w:contextualSpacing/>
        <w:rPr>
          <w:rFonts w:ascii="Times New Roman" w:hAnsi="Times New Roman" w:cs="Times New Roman"/>
          <w:sz w:val="24"/>
          <w:szCs w:val="24"/>
        </w:rPr>
      </w:pPr>
      <w:r w:rsidRPr="007C2C96">
        <w:rPr>
          <w:rFonts w:ascii="Times New Roman" w:hAnsi="Times New Roman" w:cs="Times New Roman"/>
          <w:sz w:val="24"/>
          <w:szCs w:val="24"/>
        </w:rPr>
        <w:t xml:space="preserve">A letter from Champion to an unnamed correspondent in February 1774 gives the clearest indication of Champion’s deep involvement with the library and his high status among its founders and early members (see appendix one). From this letter, it emerges that Champion received more votes than anyone else at the election of the library’s committee with twenty-eight. </w:t>
      </w:r>
      <w:r w:rsidR="00B67033" w:rsidRPr="002327A3">
        <w:rPr>
          <w:rFonts w:ascii="Times New Roman" w:hAnsi="Times New Roman" w:cs="Times New Roman"/>
          <w:sz w:val="24"/>
          <w:szCs w:val="24"/>
        </w:rPr>
        <w:t xml:space="preserve">Three other members received twenty-seven votes – all of them political friends of Champion. The </w:t>
      </w:r>
      <w:r w:rsidR="00B67033">
        <w:rPr>
          <w:rFonts w:ascii="Times New Roman" w:hAnsi="Times New Roman" w:cs="Times New Roman"/>
          <w:sz w:val="24"/>
          <w:szCs w:val="24"/>
        </w:rPr>
        <w:t xml:space="preserve">result </w:t>
      </w:r>
      <w:r w:rsidR="004C29BD">
        <w:rPr>
          <w:rFonts w:ascii="Times New Roman" w:hAnsi="Times New Roman" w:cs="Times New Roman"/>
          <w:sz w:val="24"/>
          <w:szCs w:val="24"/>
        </w:rPr>
        <w:t>revealed</w:t>
      </w:r>
      <w:r w:rsidR="00B67033" w:rsidRPr="002327A3">
        <w:rPr>
          <w:rFonts w:ascii="Times New Roman" w:hAnsi="Times New Roman" w:cs="Times New Roman"/>
          <w:sz w:val="24"/>
          <w:szCs w:val="24"/>
        </w:rPr>
        <w:t xml:space="preserve"> a </w:t>
      </w:r>
      <w:r w:rsidR="00B67033">
        <w:rPr>
          <w:rFonts w:ascii="Times New Roman" w:hAnsi="Times New Roman" w:cs="Times New Roman"/>
          <w:sz w:val="24"/>
          <w:szCs w:val="24"/>
        </w:rPr>
        <w:t>significant</w:t>
      </w:r>
      <w:r w:rsidR="00B67033" w:rsidRPr="002327A3">
        <w:rPr>
          <w:rFonts w:ascii="Times New Roman" w:hAnsi="Times New Roman" w:cs="Times New Roman"/>
          <w:sz w:val="24"/>
          <w:szCs w:val="24"/>
        </w:rPr>
        <w:t xml:space="preserve"> spread with seventeen votes </w:t>
      </w:r>
      <w:r w:rsidR="00B67033">
        <w:rPr>
          <w:rFonts w:ascii="Times New Roman" w:hAnsi="Times New Roman" w:cs="Times New Roman"/>
          <w:sz w:val="24"/>
          <w:szCs w:val="24"/>
        </w:rPr>
        <w:t>as</w:t>
      </w:r>
      <w:r w:rsidR="00B67033" w:rsidRPr="002327A3">
        <w:rPr>
          <w:rFonts w:ascii="Times New Roman" w:hAnsi="Times New Roman" w:cs="Times New Roman"/>
          <w:sz w:val="24"/>
          <w:szCs w:val="24"/>
        </w:rPr>
        <w:t xml:space="preserve"> the lowest score for someone elected to the committee</w:t>
      </w:r>
      <w:r w:rsidR="00B67033">
        <w:rPr>
          <w:rFonts w:ascii="Times New Roman" w:hAnsi="Times New Roman" w:cs="Times New Roman"/>
          <w:sz w:val="24"/>
          <w:szCs w:val="24"/>
        </w:rPr>
        <w:t>. These details are absent from the often rather cursory official minutes of the annual general meetings and the committee meetings. Moreover, i</w:t>
      </w:r>
      <w:r w:rsidR="00B67033" w:rsidRPr="002327A3">
        <w:rPr>
          <w:rFonts w:ascii="Times New Roman" w:hAnsi="Times New Roman" w:cs="Times New Roman"/>
          <w:sz w:val="24"/>
          <w:szCs w:val="24"/>
        </w:rPr>
        <w:t xml:space="preserve">n the same letter, </w:t>
      </w:r>
      <w:r w:rsidR="00B67033">
        <w:rPr>
          <w:rFonts w:ascii="Times New Roman" w:hAnsi="Times New Roman" w:cs="Times New Roman"/>
          <w:sz w:val="24"/>
          <w:szCs w:val="24"/>
        </w:rPr>
        <w:t>Champion</w:t>
      </w:r>
      <w:r w:rsidR="00B67033" w:rsidRPr="002327A3">
        <w:rPr>
          <w:rFonts w:ascii="Times New Roman" w:hAnsi="Times New Roman" w:cs="Times New Roman"/>
          <w:sz w:val="24"/>
          <w:szCs w:val="24"/>
        </w:rPr>
        <w:t xml:space="preserve"> </w:t>
      </w:r>
      <w:r w:rsidR="00B67033">
        <w:rPr>
          <w:rFonts w:ascii="Times New Roman" w:hAnsi="Times New Roman" w:cs="Times New Roman"/>
          <w:sz w:val="24"/>
          <w:szCs w:val="24"/>
        </w:rPr>
        <w:t>identified</w:t>
      </w:r>
      <w:r w:rsidR="00B67033" w:rsidRPr="002327A3">
        <w:rPr>
          <w:rFonts w:ascii="Times New Roman" w:hAnsi="Times New Roman" w:cs="Times New Roman"/>
          <w:sz w:val="24"/>
          <w:szCs w:val="24"/>
        </w:rPr>
        <w:t xml:space="preserve"> himself as one of </w:t>
      </w:r>
      <w:r w:rsidR="00B67033">
        <w:rPr>
          <w:rFonts w:ascii="Times New Roman" w:hAnsi="Times New Roman" w:cs="Times New Roman"/>
          <w:sz w:val="24"/>
          <w:szCs w:val="24"/>
        </w:rPr>
        <w:t>six people</w:t>
      </w:r>
      <w:r w:rsidR="00B67033" w:rsidRPr="002327A3">
        <w:rPr>
          <w:rFonts w:ascii="Times New Roman" w:hAnsi="Times New Roman" w:cs="Times New Roman"/>
          <w:sz w:val="24"/>
          <w:szCs w:val="24"/>
        </w:rPr>
        <w:t xml:space="preserve"> who </w:t>
      </w:r>
      <w:r w:rsidR="00B67033">
        <w:rPr>
          <w:rFonts w:ascii="Times New Roman" w:hAnsi="Times New Roman" w:cs="Times New Roman"/>
          <w:sz w:val="24"/>
          <w:szCs w:val="24"/>
        </w:rPr>
        <w:t>‘caused…This Revolution in the Town’</w:t>
      </w:r>
      <w:r w:rsidR="00B67033" w:rsidRPr="002327A3">
        <w:rPr>
          <w:rFonts w:ascii="Times New Roman" w:hAnsi="Times New Roman" w:cs="Times New Roman"/>
          <w:sz w:val="24"/>
          <w:szCs w:val="24"/>
        </w:rPr>
        <w:t>.</w:t>
      </w:r>
      <w:r w:rsidR="00B67033">
        <w:rPr>
          <w:rFonts w:ascii="Times New Roman" w:hAnsi="Times New Roman" w:cs="Times New Roman"/>
          <w:sz w:val="24"/>
          <w:szCs w:val="24"/>
        </w:rPr>
        <w:t xml:space="preserve"> The listed original members who met on 2 December 1772 were </w:t>
      </w:r>
      <w:proofErr w:type="gramStart"/>
      <w:r w:rsidR="00B67033">
        <w:rPr>
          <w:rFonts w:ascii="Times New Roman" w:hAnsi="Times New Roman" w:cs="Times New Roman"/>
          <w:sz w:val="24"/>
          <w:szCs w:val="24"/>
        </w:rPr>
        <w:t>actually ten</w:t>
      </w:r>
      <w:proofErr w:type="gramEnd"/>
      <w:r w:rsidR="00B67033">
        <w:rPr>
          <w:rFonts w:ascii="Times New Roman" w:hAnsi="Times New Roman" w:cs="Times New Roman"/>
          <w:sz w:val="24"/>
          <w:szCs w:val="24"/>
        </w:rPr>
        <w:t>, but Champion may have had a smaller unrecorded meeting in mind.</w:t>
      </w:r>
      <w:r w:rsidR="00B67033">
        <w:rPr>
          <w:rStyle w:val="EndnoteReference"/>
          <w:rFonts w:ascii="Times New Roman" w:hAnsi="Times New Roman" w:cs="Times New Roman"/>
          <w:sz w:val="24"/>
          <w:szCs w:val="24"/>
        </w:rPr>
        <w:endnoteReference w:id="16"/>
      </w:r>
    </w:p>
    <w:p w14:paraId="48C39625" w14:textId="50914B07" w:rsidR="00B67033" w:rsidRPr="004C29BD" w:rsidRDefault="00B67033" w:rsidP="00860D53">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Bristol prided itself as the second city in the empire at this time, although it was overtaken by </w:t>
      </w:r>
      <w:r w:rsidRPr="004C29BD">
        <w:rPr>
          <w:rFonts w:ascii="Times New Roman" w:hAnsi="Times New Roman" w:cs="Times New Roman"/>
          <w:sz w:val="24"/>
          <w:szCs w:val="24"/>
        </w:rPr>
        <w:t xml:space="preserve">Liverpool </w:t>
      </w:r>
      <w:r w:rsidR="009D68A6" w:rsidRPr="004C29BD">
        <w:rPr>
          <w:rFonts w:ascii="Times New Roman" w:hAnsi="Times New Roman" w:cs="Times New Roman"/>
          <w:sz w:val="24"/>
          <w:szCs w:val="24"/>
        </w:rPr>
        <w:t>in size</w:t>
      </w:r>
      <w:r w:rsidR="009D68A6">
        <w:rPr>
          <w:rFonts w:ascii="Times New Roman" w:hAnsi="Times New Roman" w:cs="Times New Roman"/>
          <w:sz w:val="24"/>
          <w:szCs w:val="24"/>
        </w:rPr>
        <w:t xml:space="preserve"> in the last decades of the eighteenth century</w:t>
      </w:r>
      <w:r>
        <w:rPr>
          <w:rFonts w:ascii="Times New Roman" w:hAnsi="Times New Roman" w:cs="Times New Roman"/>
          <w:sz w:val="24"/>
          <w:szCs w:val="24"/>
        </w:rPr>
        <w:t xml:space="preserve">. </w:t>
      </w:r>
      <w:r w:rsidR="00F76EEF">
        <w:rPr>
          <w:rFonts w:ascii="Times New Roman" w:hAnsi="Times New Roman" w:cs="Times New Roman"/>
          <w:sz w:val="24"/>
          <w:szCs w:val="24"/>
        </w:rPr>
        <w:t>Bristol</w:t>
      </w:r>
      <w:r>
        <w:rPr>
          <w:rFonts w:ascii="Times New Roman" w:hAnsi="Times New Roman" w:cs="Times New Roman"/>
          <w:sz w:val="24"/>
          <w:szCs w:val="24"/>
        </w:rPr>
        <w:t xml:space="preserve"> was primarily</w:t>
      </w:r>
      <w:r w:rsidRPr="002327A3">
        <w:rPr>
          <w:rFonts w:ascii="Times New Roman" w:hAnsi="Times New Roman" w:cs="Times New Roman"/>
          <w:sz w:val="24"/>
          <w:szCs w:val="24"/>
        </w:rPr>
        <w:t xml:space="preserve"> </w:t>
      </w:r>
      <w:r>
        <w:rPr>
          <w:rFonts w:ascii="Times New Roman" w:hAnsi="Times New Roman" w:cs="Times New Roman"/>
          <w:sz w:val="24"/>
          <w:szCs w:val="24"/>
        </w:rPr>
        <w:t>known</w:t>
      </w:r>
      <w:r w:rsidRPr="002327A3">
        <w:rPr>
          <w:rFonts w:ascii="Times New Roman" w:hAnsi="Times New Roman" w:cs="Times New Roman"/>
          <w:sz w:val="24"/>
          <w:szCs w:val="24"/>
        </w:rPr>
        <w:t xml:space="preserve"> for commerce </w:t>
      </w:r>
      <w:r>
        <w:rPr>
          <w:rFonts w:ascii="Times New Roman" w:hAnsi="Times New Roman" w:cs="Times New Roman"/>
          <w:sz w:val="24"/>
          <w:szCs w:val="24"/>
        </w:rPr>
        <w:t xml:space="preserve">– notoriously, the slave trade – rather </w:t>
      </w:r>
      <w:r w:rsidRPr="002327A3">
        <w:rPr>
          <w:rFonts w:ascii="Times New Roman" w:hAnsi="Times New Roman" w:cs="Times New Roman"/>
          <w:sz w:val="24"/>
          <w:szCs w:val="24"/>
        </w:rPr>
        <w:t>than culture and literature</w:t>
      </w:r>
      <w:r>
        <w:rPr>
          <w:rFonts w:ascii="Times New Roman" w:hAnsi="Times New Roman" w:cs="Times New Roman"/>
          <w:sz w:val="24"/>
          <w:szCs w:val="24"/>
        </w:rPr>
        <w:t xml:space="preserve">. </w:t>
      </w:r>
      <w:r w:rsidRPr="00E55FEE">
        <w:rPr>
          <w:rFonts w:ascii="Times New Roman" w:hAnsi="Times New Roman" w:cs="Times New Roman"/>
          <w:sz w:val="24"/>
          <w:szCs w:val="24"/>
        </w:rPr>
        <w:t>Daniel Defoe</w:t>
      </w:r>
      <w:r>
        <w:rPr>
          <w:rFonts w:ascii="Times New Roman" w:hAnsi="Times New Roman" w:cs="Times New Roman"/>
          <w:sz w:val="24"/>
          <w:szCs w:val="24"/>
        </w:rPr>
        <w:t>, for instance, i</w:t>
      </w:r>
      <w:r w:rsidRPr="00E55FEE">
        <w:rPr>
          <w:rFonts w:ascii="Times New Roman" w:hAnsi="Times New Roman" w:cs="Times New Roman"/>
          <w:sz w:val="24"/>
          <w:szCs w:val="24"/>
        </w:rPr>
        <w:t xml:space="preserve">n his </w:t>
      </w:r>
      <w:r w:rsidRPr="00E55FEE">
        <w:rPr>
          <w:rFonts w:ascii="Times New Roman" w:hAnsi="Times New Roman" w:cs="Times New Roman"/>
          <w:i/>
          <w:iCs/>
          <w:sz w:val="24"/>
          <w:szCs w:val="24"/>
        </w:rPr>
        <w:t xml:space="preserve">Tour </w:t>
      </w:r>
      <w:proofErr w:type="spellStart"/>
      <w:r w:rsidRPr="00E55FEE">
        <w:rPr>
          <w:rFonts w:ascii="Times New Roman" w:hAnsi="Times New Roman" w:cs="Times New Roman"/>
          <w:i/>
          <w:iCs/>
          <w:sz w:val="24"/>
          <w:szCs w:val="24"/>
        </w:rPr>
        <w:t>thro</w:t>
      </w:r>
      <w:proofErr w:type="spellEnd"/>
      <w:r>
        <w:rPr>
          <w:rFonts w:ascii="Times New Roman" w:hAnsi="Times New Roman" w:cs="Times New Roman"/>
          <w:i/>
          <w:iCs/>
          <w:sz w:val="24"/>
          <w:szCs w:val="24"/>
        </w:rPr>
        <w:t>’</w:t>
      </w:r>
      <w:r w:rsidRPr="00E55FEE">
        <w:rPr>
          <w:rFonts w:ascii="Times New Roman" w:hAnsi="Times New Roman" w:cs="Times New Roman"/>
          <w:i/>
          <w:iCs/>
          <w:sz w:val="24"/>
          <w:szCs w:val="24"/>
        </w:rPr>
        <w:t xml:space="preserve"> the whole island of Great Britain</w:t>
      </w:r>
      <w:r w:rsidRPr="00E55FEE">
        <w:rPr>
          <w:rFonts w:ascii="Times New Roman" w:hAnsi="Times New Roman" w:cs="Times New Roman"/>
          <w:sz w:val="24"/>
          <w:szCs w:val="24"/>
        </w:rPr>
        <w:t xml:space="preserve"> (1724-7), described Bristol as ‘the greatest, the richest, and the best Port of Trade in Great Britain, London only excepted’.</w:t>
      </w:r>
      <w:r>
        <w:rPr>
          <w:rStyle w:val="EndnoteReference"/>
          <w:rFonts w:ascii="Times New Roman" w:hAnsi="Times New Roman" w:cs="Times New Roman"/>
          <w:sz w:val="24"/>
          <w:szCs w:val="24"/>
        </w:rPr>
        <w:endnoteReference w:id="17"/>
      </w:r>
      <w:r w:rsidRPr="00E55FEE">
        <w:rPr>
          <w:rFonts w:ascii="Times New Roman" w:hAnsi="Times New Roman" w:cs="Times New Roman"/>
          <w:sz w:val="24"/>
          <w:szCs w:val="24"/>
        </w:rPr>
        <w:t xml:space="preserve"> </w:t>
      </w:r>
      <w:r>
        <w:rPr>
          <w:rFonts w:ascii="Times New Roman" w:hAnsi="Times New Roman" w:cs="Times New Roman"/>
          <w:sz w:val="24"/>
          <w:szCs w:val="24"/>
        </w:rPr>
        <w:t xml:space="preserve">This reputation persisted, but </w:t>
      </w:r>
      <w:r w:rsidRPr="002327A3">
        <w:rPr>
          <w:rFonts w:ascii="Times New Roman" w:hAnsi="Times New Roman" w:cs="Times New Roman"/>
          <w:sz w:val="24"/>
          <w:szCs w:val="24"/>
        </w:rPr>
        <w:t>Champion</w:t>
      </w:r>
      <w:r>
        <w:rPr>
          <w:rFonts w:ascii="Times New Roman" w:hAnsi="Times New Roman" w:cs="Times New Roman"/>
          <w:sz w:val="24"/>
          <w:szCs w:val="24"/>
        </w:rPr>
        <w:t xml:space="preserve"> went</w:t>
      </w:r>
      <w:r w:rsidRPr="002327A3">
        <w:rPr>
          <w:rFonts w:ascii="Times New Roman" w:hAnsi="Times New Roman" w:cs="Times New Roman"/>
          <w:sz w:val="24"/>
          <w:szCs w:val="24"/>
        </w:rPr>
        <w:t xml:space="preserve"> on to </w:t>
      </w:r>
      <w:r>
        <w:rPr>
          <w:rFonts w:ascii="Times New Roman" w:hAnsi="Times New Roman" w:cs="Times New Roman"/>
          <w:sz w:val="24"/>
          <w:szCs w:val="24"/>
        </w:rPr>
        <w:t>say that he</w:t>
      </w:r>
      <w:r w:rsidRPr="002327A3">
        <w:rPr>
          <w:rFonts w:ascii="Times New Roman" w:hAnsi="Times New Roman" w:cs="Times New Roman"/>
          <w:sz w:val="24"/>
          <w:szCs w:val="24"/>
        </w:rPr>
        <w:t xml:space="preserve"> ho</w:t>
      </w:r>
      <w:r>
        <w:rPr>
          <w:rFonts w:ascii="Times New Roman" w:hAnsi="Times New Roman" w:cs="Times New Roman"/>
          <w:sz w:val="24"/>
          <w:szCs w:val="24"/>
        </w:rPr>
        <w:t>ped that the library revolution</w:t>
      </w:r>
      <w:r w:rsidRPr="002327A3">
        <w:rPr>
          <w:rFonts w:ascii="Times New Roman" w:hAnsi="Times New Roman" w:cs="Times New Roman"/>
          <w:sz w:val="24"/>
          <w:szCs w:val="24"/>
        </w:rPr>
        <w:t xml:space="preserve"> would make the city ‘as famous for a liberal cultivation of </w:t>
      </w:r>
      <w:r w:rsidRPr="004C29BD">
        <w:rPr>
          <w:rFonts w:ascii="Times New Roman" w:hAnsi="Times New Roman" w:cs="Times New Roman"/>
          <w:sz w:val="24"/>
          <w:szCs w:val="24"/>
        </w:rPr>
        <w:t xml:space="preserve">the Sciences as it is for the cultivation of Trade and Manufacture’ (see appendix one). Financial capital was clearly not sufficient for Champion and his co-founders, who sought to increase Bristol’s </w:t>
      </w:r>
      <w:r w:rsidR="004C29BD" w:rsidRPr="004C29BD">
        <w:rPr>
          <w:rFonts w:ascii="Times New Roman" w:hAnsi="Times New Roman" w:cs="Times New Roman"/>
          <w:sz w:val="24"/>
          <w:szCs w:val="24"/>
        </w:rPr>
        <w:t>reputation</w:t>
      </w:r>
      <w:r w:rsidRPr="004C29BD">
        <w:rPr>
          <w:rFonts w:ascii="Times New Roman" w:hAnsi="Times New Roman" w:cs="Times New Roman"/>
          <w:sz w:val="24"/>
          <w:szCs w:val="24"/>
        </w:rPr>
        <w:t xml:space="preserve"> in cultural capital.</w:t>
      </w:r>
    </w:p>
    <w:p w14:paraId="35A65071" w14:textId="31B5A3DB" w:rsidR="00B67033" w:rsidRPr="00AB76BB" w:rsidRDefault="00B67033" w:rsidP="00441D32">
      <w:pPr>
        <w:spacing w:line="360" w:lineRule="auto"/>
        <w:rPr>
          <w:rFonts w:ascii="Times New Roman" w:hAnsi="Times New Roman" w:cs="Times New Roman"/>
          <w:i/>
          <w:iCs/>
          <w:sz w:val="24"/>
          <w:szCs w:val="24"/>
        </w:rPr>
      </w:pPr>
      <w:r w:rsidRPr="004C29BD">
        <w:rPr>
          <w:rFonts w:ascii="Times New Roman" w:hAnsi="Times New Roman" w:cs="Times New Roman"/>
          <w:sz w:val="24"/>
          <w:szCs w:val="24"/>
        </w:rPr>
        <w:tab/>
      </w:r>
      <w:r w:rsidRPr="00587319">
        <w:rPr>
          <w:rFonts w:ascii="Times New Roman" w:hAnsi="Times New Roman" w:cs="Times New Roman"/>
          <w:sz w:val="24"/>
          <w:szCs w:val="24"/>
        </w:rPr>
        <w:t>Champion was a man of trade and manufacturing, but he also had political and intellectual ambitions</w:t>
      </w:r>
      <w:r w:rsidR="00AB76BB" w:rsidRPr="00587319">
        <w:rPr>
          <w:rFonts w:ascii="Times New Roman" w:hAnsi="Times New Roman" w:cs="Times New Roman"/>
          <w:sz w:val="24"/>
          <w:szCs w:val="24"/>
        </w:rPr>
        <w:t xml:space="preserve">, and was deeply involved in the associational life of the city, being the treasurer of the Bristol Royal Infirmary, a position which had been in his family from its </w:t>
      </w:r>
      <w:r w:rsidR="00587319" w:rsidRPr="00587319">
        <w:rPr>
          <w:rFonts w:ascii="Times New Roman" w:hAnsi="Times New Roman" w:cs="Times New Roman"/>
          <w:sz w:val="24"/>
          <w:szCs w:val="24"/>
        </w:rPr>
        <w:t>founding</w:t>
      </w:r>
      <w:r w:rsidR="00AB76BB" w:rsidRPr="00587319">
        <w:rPr>
          <w:rFonts w:ascii="Times New Roman" w:hAnsi="Times New Roman" w:cs="Times New Roman"/>
          <w:sz w:val="24"/>
          <w:szCs w:val="24"/>
        </w:rPr>
        <w:t xml:space="preserve"> in 1735.</w:t>
      </w:r>
      <w:r w:rsidR="00AB76BB" w:rsidRPr="00587319">
        <w:rPr>
          <w:rStyle w:val="EndnoteReference"/>
          <w:rFonts w:ascii="Times New Roman" w:hAnsi="Times New Roman" w:cs="Times New Roman"/>
          <w:sz w:val="24"/>
          <w:szCs w:val="24"/>
        </w:rPr>
        <w:endnoteReference w:id="18"/>
      </w:r>
      <w:r w:rsidR="00AB76BB" w:rsidRPr="00587319">
        <w:rPr>
          <w:rFonts w:ascii="Times New Roman" w:hAnsi="Times New Roman" w:cs="Times New Roman"/>
          <w:sz w:val="24"/>
          <w:szCs w:val="24"/>
        </w:rPr>
        <w:t xml:space="preserve"> </w:t>
      </w:r>
      <w:r w:rsidRPr="00587319">
        <w:rPr>
          <w:rFonts w:ascii="Times New Roman" w:hAnsi="Times New Roman" w:cs="Times New Roman"/>
          <w:sz w:val="24"/>
          <w:szCs w:val="24"/>
        </w:rPr>
        <w:t>He</w:t>
      </w:r>
      <w:r w:rsidRPr="002327A3">
        <w:rPr>
          <w:rFonts w:ascii="Times New Roman" w:hAnsi="Times New Roman" w:cs="Times New Roman"/>
          <w:sz w:val="24"/>
          <w:szCs w:val="24"/>
        </w:rPr>
        <w:t xml:space="preserve"> was </w:t>
      </w:r>
      <w:r>
        <w:rPr>
          <w:rFonts w:ascii="Times New Roman" w:hAnsi="Times New Roman" w:cs="Times New Roman"/>
          <w:sz w:val="24"/>
          <w:szCs w:val="24"/>
        </w:rPr>
        <w:t xml:space="preserve">a </w:t>
      </w:r>
      <w:r w:rsidRPr="002327A3">
        <w:rPr>
          <w:rFonts w:ascii="Times New Roman" w:hAnsi="Times New Roman" w:cs="Times New Roman"/>
          <w:sz w:val="24"/>
          <w:szCs w:val="24"/>
        </w:rPr>
        <w:t>merchant with close links to America</w:t>
      </w:r>
      <w:r>
        <w:rPr>
          <w:rFonts w:ascii="Times New Roman" w:hAnsi="Times New Roman" w:cs="Times New Roman"/>
          <w:sz w:val="24"/>
          <w:szCs w:val="24"/>
        </w:rPr>
        <w:t>, dealing in tobacco and sugar,</w:t>
      </w:r>
      <w:r w:rsidRPr="002327A3">
        <w:rPr>
          <w:rFonts w:ascii="Times New Roman" w:hAnsi="Times New Roman" w:cs="Times New Roman"/>
          <w:sz w:val="24"/>
          <w:szCs w:val="24"/>
        </w:rPr>
        <w:t xml:space="preserve"> a pioneering porcelain </w:t>
      </w:r>
      <w:r>
        <w:rPr>
          <w:rFonts w:ascii="Times New Roman" w:hAnsi="Times New Roman" w:cs="Times New Roman"/>
          <w:sz w:val="24"/>
          <w:szCs w:val="24"/>
        </w:rPr>
        <w:t>manufacturer</w:t>
      </w:r>
      <w:r w:rsidRPr="002327A3">
        <w:rPr>
          <w:rFonts w:ascii="Times New Roman" w:hAnsi="Times New Roman" w:cs="Times New Roman"/>
          <w:sz w:val="24"/>
          <w:szCs w:val="24"/>
        </w:rPr>
        <w:t>, a Quaker and a political Whig.</w:t>
      </w:r>
      <w:r>
        <w:rPr>
          <w:rStyle w:val="EndnoteReference"/>
          <w:rFonts w:ascii="Times New Roman" w:hAnsi="Times New Roman" w:cs="Times New Roman"/>
          <w:sz w:val="24"/>
          <w:szCs w:val="24"/>
        </w:rPr>
        <w:endnoteReference w:id="19"/>
      </w:r>
      <w:r w:rsidRPr="002327A3">
        <w:rPr>
          <w:rFonts w:ascii="Times New Roman" w:hAnsi="Times New Roman" w:cs="Times New Roman"/>
          <w:sz w:val="24"/>
          <w:szCs w:val="24"/>
        </w:rPr>
        <w:t xml:space="preserve"> Bristol was a city in which Dissenters tended to be economically prosperous and politically influential. For instance, the Lewin’s Mead Unitarian Chapel alone boasted eleven mayors between 1754 and 1784, representing more than a third of the </w:t>
      </w:r>
      <w:r w:rsidRPr="000C2FF3">
        <w:rPr>
          <w:rFonts w:ascii="Times New Roman" w:hAnsi="Times New Roman" w:cs="Times New Roman"/>
          <w:sz w:val="24"/>
          <w:szCs w:val="24"/>
        </w:rPr>
        <w:t>period.</w:t>
      </w:r>
      <w:r w:rsidRPr="000C2FF3">
        <w:rPr>
          <w:rStyle w:val="EndnoteReference"/>
          <w:rFonts w:ascii="Times New Roman" w:hAnsi="Times New Roman" w:cs="Times New Roman"/>
          <w:sz w:val="24"/>
          <w:szCs w:val="24"/>
        </w:rPr>
        <w:endnoteReference w:id="20"/>
      </w:r>
      <w:r w:rsidRPr="000C2FF3">
        <w:rPr>
          <w:rFonts w:ascii="Times New Roman" w:hAnsi="Times New Roman" w:cs="Times New Roman"/>
          <w:sz w:val="24"/>
          <w:szCs w:val="24"/>
        </w:rPr>
        <w:t xml:space="preserve"> Several of the original members </w:t>
      </w:r>
      <w:r>
        <w:rPr>
          <w:rFonts w:ascii="Times New Roman" w:hAnsi="Times New Roman" w:cs="Times New Roman"/>
          <w:sz w:val="24"/>
          <w:szCs w:val="24"/>
        </w:rPr>
        <w:t xml:space="preserve">of the </w:t>
      </w:r>
      <w:r>
        <w:rPr>
          <w:rFonts w:ascii="Times New Roman" w:hAnsi="Times New Roman" w:cs="Times New Roman"/>
          <w:sz w:val="24"/>
          <w:szCs w:val="24"/>
        </w:rPr>
        <w:lastRenderedPageBreak/>
        <w:t xml:space="preserve">library </w:t>
      </w:r>
      <w:r w:rsidRPr="000C2FF3">
        <w:rPr>
          <w:rFonts w:ascii="Times New Roman" w:hAnsi="Times New Roman" w:cs="Times New Roman"/>
          <w:sz w:val="24"/>
          <w:szCs w:val="24"/>
        </w:rPr>
        <w:t xml:space="preserve">were Dissenters, including </w:t>
      </w:r>
      <w:r>
        <w:rPr>
          <w:rFonts w:ascii="Times New Roman" w:hAnsi="Times New Roman" w:cs="Times New Roman"/>
          <w:sz w:val="24"/>
          <w:szCs w:val="24"/>
        </w:rPr>
        <w:t>Champion’s</w:t>
      </w:r>
      <w:r w:rsidRPr="000C2FF3">
        <w:rPr>
          <w:rFonts w:ascii="Times New Roman" w:hAnsi="Times New Roman" w:cs="Times New Roman"/>
          <w:sz w:val="24"/>
          <w:szCs w:val="24"/>
        </w:rPr>
        <w:t xml:space="preserve"> fellow Quakers Joseph and Mark </w:t>
      </w:r>
      <w:proofErr w:type="spellStart"/>
      <w:r w:rsidRPr="000C2FF3">
        <w:rPr>
          <w:rFonts w:ascii="Times New Roman" w:hAnsi="Times New Roman" w:cs="Times New Roman"/>
          <w:sz w:val="24"/>
          <w:szCs w:val="24"/>
        </w:rPr>
        <w:t>Harford</w:t>
      </w:r>
      <w:proofErr w:type="spellEnd"/>
      <w:r w:rsidRPr="000C2FF3">
        <w:rPr>
          <w:rFonts w:ascii="Times New Roman" w:hAnsi="Times New Roman" w:cs="Times New Roman"/>
          <w:sz w:val="24"/>
          <w:szCs w:val="24"/>
        </w:rPr>
        <w:t>, along with Samuel Farr, John Prior Estlin, and Joseph Smith, and</w:t>
      </w:r>
      <w:r>
        <w:rPr>
          <w:rFonts w:ascii="Times New Roman" w:hAnsi="Times New Roman" w:cs="Times New Roman"/>
          <w:sz w:val="24"/>
          <w:szCs w:val="24"/>
        </w:rPr>
        <w:t xml:space="preserve"> possibly others as well. </w:t>
      </w:r>
    </w:p>
    <w:p w14:paraId="2155FE17" w14:textId="77F2C47F" w:rsidR="00B67033" w:rsidRPr="004C29BD" w:rsidRDefault="00B67033" w:rsidP="00E0414F">
      <w:pPr>
        <w:spacing w:line="360" w:lineRule="auto"/>
        <w:ind w:firstLine="720"/>
        <w:rPr>
          <w:rFonts w:ascii="Times New Roman" w:hAnsi="Times New Roman" w:cs="Times New Roman"/>
          <w:sz w:val="24"/>
          <w:szCs w:val="24"/>
        </w:rPr>
      </w:pPr>
      <w:r w:rsidRPr="002327A3">
        <w:rPr>
          <w:rFonts w:ascii="Times New Roman" w:hAnsi="Times New Roman" w:cs="Times New Roman"/>
          <w:sz w:val="24"/>
          <w:szCs w:val="24"/>
        </w:rPr>
        <w:t xml:space="preserve">Like several of the other founding members of the library, Champion was a member of Bristol’s Whig Union Club and a close </w:t>
      </w:r>
      <w:r>
        <w:rPr>
          <w:rFonts w:ascii="Times New Roman" w:hAnsi="Times New Roman" w:cs="Times New Roman"/>
          <w:sz w:val="24"/>
          <w:szCs w:val="24"/>
        </w:rPr>
        <w:t>supporter</w:t>
      </w:r>
      <w:r w:rsidRPr="002327A3">
        <w:rPr>
          <w:rFonts w:ascii="Times New Roman" w:hAnsi="Times New Roman" w:cs="Times New Roman"/>
          <w:sz w:val="24"/>
          <w:szCs w:val="24"/>
        </w:rPr>
        <w:t xml:space="preserve"> and political ally of Burke, member of parliament for Bristol between 1774 and 1780.</w:t>
      </w:r>
      <w:r>
        <w:rPr>
          <w:rFonts w:ascii="Times New Roman" w:hAnsi="Times New Roman" w:cs="Times New Roman"/>
          <w:sz w:val="24"/>
          <w:szCs w:val="24"/>
        </w:rPr>
        <w:t xml:space="preserve"> Besides Champion, Burke’s closest allies in Bristol comprised two other founding members, Joseph </w:t>
      </w:r>
      <w:proofErr w:type="spellStart"/>
      <w:r>
        <w:rPr>
          <w:rFonts w:ascii="Times New Roman" w:hAnsi="Times New Roman" w:cs="Times New Roman"/>
          <w:sz w:val="24"/>
          <w:szCs w:val="24"/>
        </w:rPr>
        <w:t>Harford</w:t>
      </w:r>
      <w:proofErr w:type="spellEnd"/>
      <w:r>
        <w:rPr>
          <w:rFonts w:ascii="Times New Roman" w:hAnsi="Times New Roman" w:cs="Times New Roman"/>
          <w:sz w:val="24"/>
          <w:szCs w:val="24"/>
        </w:rPr>
        <w:t xml:space="preserve"> and Joseph Smith, along with Paul Farr, brother of founding member Samuel Farr</w:t>
      </w:r>
      <w:r w:rsidRPr="000D65F0">
        <w:rPr>
          <w:rFonts w:ascii="Times New Roman" w:hAnsi="Times New Roman" w:cs="Times New Roman"/>
          <w:sz w:val="24"/>
          <w:szCs w:val="24"/>
        </w:rPr>
        <w:t>.</w:t>
      </w:r>
      <w:r w:rsidRPr="000D65F0">
        <w:rPr>
          <w:rStyle w:val="EndnoteReference"/>
          <w:rFonts w:ascii="Times New Roman" w:hAnsi="Times New Roman" w:cs="Times New Roman"/>
          <w:sz w:val="24"/>
          <w:szCs w:val="24"/>
        </w:rPr>
        <w:endnoteReference w:id="21"/>
      </w:r>
      <w:r w:rsidRPr="000D65F0">
        <w:rPr>
          <w:rFonts w:ascii="Times New Roman" w:hAnsi="Times New Roman" w:cs="Times New Roman"/>
          <w:sz w:val="24"/>
          <w:szCs w:val="24"/>
        </w:rPr>
        <w:t xml:space="preserve"> Among his local supporters mentioned in a 1780 pamphlet were several other committee and library members, including Levy Ames, Richard Bright</w:t>
      </w:r>
      <w:r>
        <w:rPr>
          <w:rFonts w:ascii="Times New Roman" w:hAnsi="Times New Roman" w:cs="Times New Roman"/>
          <w:sz w:val="24"/>
          <w:szCs w:val="24"/>
        </w:rPr>
        <w:t>,</w:t>
      </w:r>
      <w:r w:rsidRPr="000D65F0">
        <w:rPr>
          <w:rFonts w:ascii="Times New Roman" w:hAnsi="Times New Roman" w:cs="Times New Roman"/>
          <w:sz w:val="24"/>
          <w:szCs w:val="24"/>
        </w:rPr>
        <w:t xml:space="preserve"> John Fisher Weare</w:t>
      </w:r>
      <w:r>
        <w:rPr>
          <w:rFonts w:ascii="Times New Roman" w:hAnsi="Times New Roman" w:cs="Times New Roman"/>
          <w:sz w:val="24"/>
          <w:szCs w:val="24"/>
        </w:rPr>
        <w:t xml:space="preserve">, </w:t>
      </w:r>
      <w:r w:rsidRPr="000D65F0">
        <w:rPr>
          <w:rFonts w:ascii="Times New Roman" w:hAnsi="Times New Roman" w:cs="Times New Roman"/>
          <w:sz w:val="24"/>
          <w:szCs w:val="24"/>
        </w:rPr>
        <w:t xml:space="preserve">Benjamin </w:t>
      </w:r>
      <w:proofErr w:type="spellStart"/>
      <w:r w:rsidRPr="000D65F0">
        <w:rPr>
          <w:rFonts w:ascii="Times New Roman" w:hAnsi="Times New Roman" w:cs="Times New Roman"/>
          <w:sz w:val="24"/>
          <w:szCs w:val="24"/>
        </w:rPr>
        <w:t>Loscombe</w:t>
      </w:r>
      <w:proofErr w:type="spellEnd"/>
      <w:r>
        <w:rPr>
          <w:rFonts w:ascii="Times New Roman" w:hAnsi="Times New Roman" w:cs="Times New Roman"/>
          <w:sz w:val="24"/>
          <w:szCs w:val="24"/>
        </w:rPr>
        <w:t>,</w:t>
      </w:r>
      <w:r w:rsidRPr="000D65F0">
        <w:rPr>
          <w:rFonts w:ascii="Times New Roman" w:hAnsi="Times New Roman" w:cs="Times New Roman"/>
          <w:sz w:val="24"/>
          <w:szCs w:val="24"/>
        </w:rPr>
        <w:t xml:space="preserve"> John </w:t>
      </w:r>
      <w:proofErr w:type="spellStart"/>
      <w:r w:rsidRPr="000D65F0">
        <w:rPr>
          <w:rFonts w:ascii="Times New Roman" w:hAnsi="Times New Roman" w:cs="Times New Roman"/>
          <w:sz w:val="24"/>
          <w:szCs w:val="24"/>
        </w:rPr>
        <w:t>Merlott</w:t>
      </w:r>
      <w:proofErr w:type="spellEnd"/>
      <w:r>
        <w:rPr>
          <w:rFonts w:ascii="Times New Roman" w:hAnsi="Times New Roman" w:cs="Times New Roman"/>
          <w:sz w:val="24"/>
          <w:szCs w:val="24"/>
        </w:rPr>
        <w:t>,</w:t>
      </w:r>
      <w:r w:rsidRPr="000D65F0">
        <w:rPr>
          <w:rFonts w:ascii="Times New Roman" w:hAnsi="Times New Roman" w:cs="Times New Roman"/>
          <w:sz w:val="24"/>
          <w:szCs w:val="24"/>
        </w:rPr>
        <w:t xml:space="preserve"> Samuel </w:t>
      </w:r>
      <w:proofErr w:type="spellStart"/>
      <w:r w:rsidRPr="000D65F0">
        <w:rPr>
          <w:rFonts w:ascii="Times New Roman" w:hAnsi="Times New Roman" w:cs="Times New Roman"/>
          <w:sz w:val="24"/>
          <w:szCs w:val="24"/>
        </w:rPr>
        <w:t>Munckley</w:t>
      </w:r>
      <w:proofErr w:type="spellEnd"/>
      <w:r>
        <w:rPr>
          <w:rFonts w:ascii="Times New Roman" w:hAnsi="Times New Roman" w:cs="Times New Roman"/>
          <w:sz w:val="24"/>
          <w:szCs w:val="24"/>
        </w:rPr>
        <w:t>,</w:t>
      </w:r>
      <w:r w:rsidRPr="00F2157A">
        <w:rPr>
          <w:rFonts w:ascii="Times New Roman" w:hAnsi="Times New Roman" w:cs="Times New Roman"/>
          <w:sz w:val="24"/>
          <w:szCs w:val="24"/>
        </w:rPr>
        <w:t xml:space="preserve"> </w:t>
      </w:r>
      <w:r w:rsidRPr="000D65F0">
        <w:rPr>
          <w:rFonts w:ascii="Times New Roman" w:hAnsi="Times New Roman" w:cs="Times New Roman"/>
          <w:sz w:val="24"/>
          <w:szCs w:val="24"/>
        </w:rPr>
        <w:t>John Noble, Phili</w:t>
      </w:r>
      <w:r>
        <w:rPr>
          <w:rFonts w:ascii="Times New Roman" w:hAnsi="Times New Roman" w:cs="Times New Roman"/>
          <w:sz w:val="24"/>
          <w:szCs w:val="24"/>
        </w:rPr>
        <w:t>p</w:t>
      </w:r>
      <w:r w:rsidRPr="000D65F0">
        <w:rPr>
          <w:rFonts w:ascii="Times New Roman" w:hAnsi="Times New Roman" w:cs="Times New Roman"/>
          <w:sz w:val="24"/>
          <w:szCs w:val="24"/>
        </w:rPr>
        <w:t xml:space="preserve"> Protheroe</w:t>
      </w:r>
      <w:r>
        <w:rPr>
          <w:rFonts w:ascii="Times New Roman" w:hAnsi="Times New Roman" w:cs="Times New Roman"/>
          <w:sz w:val="24"/>
          <w:szCs w:val="24"/>
        </w:rPr>
        <w:t xml:space="preserve"> and</w:t>
      </w:r>
      <w:r w:rsidRPr="000D65F0">
        <w:rPr>
          <w:rFonts w:ascii="Times New Roman" w:hAnsi="Times New Roman" w:cs="Times New Roman"/>
          <w:sz w:val="24"/>
          <w:szCs w:val="24"/>
        </w:rPr>
        <w:t xml:space="preserve"> Samuel Span.</w:t>
      </w:r>
      <w:r w:rsidRPr="000D65F0">
        <w:rPr>
          <w:rStyle w:val="EndnoteReference"/>
          <w:rFonts w:ascii="Times New Roman" w:hAnsi="Times New Roman" w:cs="Times New Roman"/>
          <w:sz w:val="24"/>
          <w:szCs w:val="24"/>
        </w:rPr>
        <w:endnoteReference w:id="22"/>
      </w:r>
      <w:r w:rsidRPr="000D65F0">
        <w:rPr>
          <w:rFonts w:ascii="Times New Roman" w:hAnsi="Times New Roman" w:cs="Times New Roman"/>
          <w:sz w:val="24"/>
          <w:szCs w:val="24"/>
        </w:rPr>
        <w:t xml:space="preserve"> Although</w:t>
      </w:r>
      <w:r w:rsidRPr="00E73492">
        <w:rPr>
          <w:rFonts w:ascii="Times New Roman" w:hAnsi="Times New Roman" w:cs="Times New Roman"/>
          <w:sz w:val="24"/>
          <w:szCs w:val="24"/>
        </w:rPr>
        <w:t xml:space="preserve"> most of the ten founding members were part of the same Whig tribe as Champion, the library quickly became a broad-church institution as notable Tories </w:t>
      </w:r>
      <w:r>
        <w:rPr>
          <w:rFonts w:ascii="Times New Roman" w:hAnsi="Times New Roman" w:cs="Times New Roman"/>
          <w:sz w:val="24"/>
          <w:szCs w:val="24"/>
        </w:rPr>
        <w:t xml:space="preserve">also </w:t>
      </w:r>
      <w:r w:rsidRPr="00E73492">
        <w:rPr>
          <w:rFonts w:ascii="Times New Roman" w:hAnsi="Times New Roman" w:cs="Times New Roman"/>
          <w:sz w:val="24"/>
          <w:szCs w:val="24"/>
        </w:rPr>
        <w:t xml:space="preserve">showed up to the first public meeting of the library society on 15 December 1772 held at the Bush Tavern, where Whigs usually met. The early Tory members included the aforementioned </w:t>
      </w:r>
      <w:proofErr w:type="spellStart"/>
      <w:r w:rsidRPr="00E73492">
        <w:rPr>
          <w:rFonts w:ascii="Times New Roman" w:hAnsi="Times New Roman" w:cs="Times New Roman"/>
          <w:sz w:val="24"/>
          <w:szCs w:val="24"/>
        </w:rPr>
        <w:t>Daubeny</w:t>
      </w:r>
      <w:proofErr w:type="spellEnd"/>
      <w:r w:rsidRPr="00E73492">
        <w:rPr>
          <w:rFonts w:ascii="Times New Roman" w:hAnsi="Times New Roman" w:cs="Times New Roman"/>
          <w:sz w:val="24"/>
          <w:szCs w:val="24"/>
        </w:rPr>
        <w:t>, who would later represent the city in parliament</w:t>
      </w:r>
      <w:r>
        <w:rPr>
          <w:rFonts w:ascii="Times New Roman" w:hAnsi="Times New Roman" w:cs="Times New Roman"/>
          <w:sz w:val="24"/>
          <w:szCs w:val="24"/>
        </w:rPr>
        <w:t>;</w:t>
      </w:r>
      <w:r w:rsidRPr="00E73492">
        <w:rPr>
          <w:rFonts w:ascii="Times New Roman" w:hAnsi="Times New Roman" w:cs="Times New Roman"/>
          <w:sz w:val="24"/>
          <w:szCs w:val="24"/>
        </w:rPr>
        <w:t xml:space="preserve"> Thomas Eagles, a prominent member of the </w:t>
      </w:r>
      <w:r>
        <w:rPr>
          <w:rFonts w:ascii="Times New Roman" w:hAnsi="Times New Roman" w:cs="Times New Roman"/>
          <w:sz w:val="24"/>
          <w:szCs w:val="24"/>
        </w:rPr>
        <w:t xml:space="preserve">local Tory club (the </w:t>
      </w:r>
      <w:r w:rsidRPr="00E73492">
        <w:rPr>
          <w:rFonts w:ascii="Times New Roman" w:hAnsi="Times New Roman" w:cs="Times New Roman"/>
          <w:sz w:val="24"/>
          <w:szCs w:val="24"/>
        </w:rPr>
        <w:t>Steadfast Society</w:t>
      </w:r>
      <w:r>
        <w:rPr>
          <w:rFonts w:ascii="Times New Roman" w:hAnsi="Times New Roman" w:cs="Times New Roman"/>
          <w:sz w:val="24"/>
          <w:szCs w:val="24"/>
        </w:rPr>
        <w:t>);</w:t>
      </w:r>
      <w:r w:rsidRPr="00E73492">
        <w:rPr>
          <w:rFonts w:ascii="Times New Roman" w:hAnsi="Times New Roman" w:cs="Times New Roman"/>
          <w:sz w:val="24"/>
          <w:szCs w:val="24"/>
        </w:rPr>
        <w:t xml:space="preserve"> and William Barrett, author of </w:t>
      </w:r>
      <w:r w:rsidRPr="00E73492">
        <w:rPr>
          <w:rFonts w:ascii="Times New Roman" w:hAnsi="Times New Roman" w:cs="Times New Roman"/>
          <w:i/>
          <w:iCs/>
          <w:sz w:val="24"/>
          <w:szCs w:val="24"/>
        </w:rPr>
        <w:t xml:space="preserve">History and Antiquities of Bristol </w:t>
      </w:r>
      <w:r w:rsidRPr="00E73492">
        <w:rPr>
          <w:rFonts w:ascii="Times New Roman" w:hAnsi="Times New Roman" w:cs="Times New Roman"/>
          <w:sz w:val="24"/>
          <w:szCs w:val="24"/>
        </w:rPr>
        <w:t>(1789)</w:t>
      </w:r>
      <w:r w:rsidRPr="00E73492">
        <w:rPr>
          <w:rFonts w:ascii="Times New Roman" w:hAnsi="Times New Roman" w:cs="Times New Roman"/>
          <w:i/>
          <w:iCs/>
          <w:sz w:val="24"/>
          <w:szCs w:val="24"/>
        </w:rPr>
        <w:t>.</w:t>
      </w:r>
      <w:r w:rsidRPr="00E73492">
        <w:rPr>
          <w:rStyle w:val="EndnoteReference"/>
          <w:rFonts w:ascii="Times New Roman" w:hAnsi="Times New Roman" w:cs="Times New Roman"/>
          <w:sz w:val="24"/>
          <w:szCs w:val="24"/>
        </w:rPr>
        <w:endnoteReference w:id="23"/>
      </w:r>
      <w:r w:rsidRPr="00E73492">
        <w:rPr>
          <w:rFonts w:ascii="Times New Roman" w:hAnsi="Times New Roman" w:cs="Times New Roman"/>
          <w:i/>
          <w:iCs/>
          <w:sz w:val="24"/>
          <w:szCs w:val="24"/>
        </w:rPr>
        <w:t xml:space="preserve"> </w:t>
      </w:r>
      <w:r w:rsidRPr="00E73492">
        <w:rPr>
          <w:rFonts w:ascii="Times New Roman" w:hAnsi="Times New Roman" w:cs="Times New Roman"/>
          <w:sz w:val="24"/>
          <w:szCs w:val="24"/>
        </w:rPr>
        <w:t>Despite the Dissenting orientation of the founding members, the library society built strong ties with the established clergy in the city, who were decisively Tory.</w:t>
      </w:r>
      <w:r w:rsidRPr="00E73492">
        <w:rPr>
          <w:rStyle w:val="EndnoteReference"/>
          <w:rFonts w:ascii="Times New Roman" w:hAnsi="Times New Roman" w:cs="Times New Roman"/>
          <w:sz w:val="24"/>
          <w:szCs w:val="24"/>
        </w:rPr>
        <w:endnoteReference w:id="24"/>
      </w:r>
      <w:r w:rsidRPr="00E73492">
        <w:rPr>
          <w:rFonts w:ascii="Times New Roman" w:hAnsi="Times New Roman" w:cs="Times New Roman"/>
          <w:sz w:val="24"/>
          <w:szCs w:val="24"/>
        </w:rPr>
        <w:t xml:space="preserve"> Indeed, it invited the Bishop of Bristol to fill the symbolic role of President of the society, whilst the posts of Vice President and librarian were also held by </w:t>
      </w:r>
      <w:r>
        <w:rPr>
          <w:rFonts w:ascii="Times New Roman" w:hAnsi="Times New Roman" w:cs="Times New Roman"/>
          <w:sz w:val="24"/>
          <w:szCs w:val="24"/>
        </w:rPr>
        <w:t xml:space="preserve">Anglican </w:t>
      </w:r>
      <w:r w:rsidRPr="00E73492">
        <w:rPr>
          <w:rFonts w:ascii="Times New Roman" w:hAnsi="Times New Roman" w:cs="Times New Roman"/>
          <w:sz w:val="24"/>
          <w:szCs w:val="24"/>
        </w:rPr>
        <w:t xml:space="preserve">clergymen. </w:t>
      </w:r>
      <w:r>
        <w:rPr>
          <w:rFonts w:ascii="Times New Roman" w:hAnsi="Times New Roman" w:cs="Times New Roman"/>
          <w:sz w:val="24"/>
          <w:szCs w:val="24"/>
        </w:rPr>
        <w:t>Even though Dissenters and clergymen clashed at many subscription libraries, and the Dissenters were sometimes pushed out, as at Birmingham and Leeds,</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the Bristol Library Society, at least in its early history, appears to exemplify the eighteenth-century ideology of politeness, as a space where political combatants could associate in relative harmony.</w:t>
      </w:r>
      <w:r>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As an illustration, the committee decided to order the sermons of the High-Church Anglican George </w:t>
      </w:r>
      <w:r w:rsidRPr="00560F60">
        <w:rPr>
          <w:rFonts w:ascii="Times New Roman" w:hAnsi="Times New Roman" w:cs="Times New Roman"/>
          <w:sz w:val="24"/>
          <w:szCs w:val="24"/>
        </w:rPr>
        <w:t xml:space="preserve">Horne and the moderate Presbyterian and Scottish Enlightener Hugh Blair at the same </w:t>
      </w:r>
      <w:r w:rsidRPr="004C29BD">
        <w:rPr>
          <w:rFonts w:ascii="Times New Roman" w:hAnsi="Times New Roman" w:cs="Times New Roman"/>
          <w:sz w:val="24"/>
          <w:szCs w:val="24"/>
        </w:rPr>
        <w:t>meeting in 1780.</w:t>
      </w:r>
      <w:r w:rsidRPr="004C29BD">
        <w:rPr>
          <w:rStyle w:val="EndnoteReference"/>
          <w:rFonts w:ascii="Times New Roman" w:hAnsi="Times New Roman" w:cs="Times New Roman"/>
          <w:sz w:val="24"/>
          <w:szCs w:val="24"/>
        </w:rPr>
        <w:endnoteReference w:id="27"/>
      </w:r>
    </w:p>
    <w:p w14:paraId="27221D91" w14:textId="686ADDDB" w:rsidR="00560F60" w:rsidRPr="004C29BD" w:rsidRDefault="00B67033" w:rsidP="009B21CC">
      <w:pPr>
        <w:spacing w:line="360" w:lineRule="auto"/>
        <w:ind w:firstLine="720"/>
        <w:rPr>
          <w:rFonts w:ascii="Times New Roman" w:hAnsi="Times New Roman" w:cs="Times New Roman"/>
          <w:sz w:val="24"/>
          <w:szCs w:val="24"/>
        </w:rPr>
      </w:pPr>
      <w:r w:rsidRPr="004C29BD">
        <w:rPr>
          <w:rFonts w:ascii="Times New Roman" w:hAnsi="Times New Roman" w:cs="Times New Roman"/>
          <w:sz w:val="24"/>
          <w:szCs w:val="24"/>
        </w:rPr>
        <w:t>As we shall see below, Champion admired Burke as much as a man of letters as a politician. Champion was not himself without literary aspirations. In the 1774 election campaign, he wrote anonymously for Burke in the local press.</w:t>
      </w:r>
      <w:r w:rsidRPr="004C29BD">
        <w:rPr>
          <w:rStyle w:val="EndnoteReference"/>
          <w:rFonts w:ascii="Times New Roman" w:hAnsi="Times New Roman" w:cs="Times New Roman"/>
          <w:sz w:val="24"/>
          <w:szCs w:val="24"/>
        </w:rPr>
        <w:endnoteReference w:id="28"/>
      </w:r>
      <w:r w:rsidRPr="004C29BD">
        <w:rPr>
          <w:rFonts w:ascii="Times New Roman" w:hAnsi="Times New Roman" w:cs="Times New Roman"/>
          <w:sz w:val="24"/>
          <w:szCs w:val="24"/>
        </w:rPr>
        <w:t xml:space="preserve"> Habitually despatching much of what he wrote to the fireplace, in the 1780s Champion finally published two political works in his own name, one of which was translated into French.</w:t>
      </w:r>
      <w:r w:rsidRPr="004C29BD">
        <w:rPr>
          <w:rStyle w:val="EndnoteReference"/>
          <w:rFonts w:ascii="Times New Roman" w:hAnsi="Times New Roman" w:cs="Times New Roman"/>
          <w:sz w:val="24"/>
          <w:szCs w:val="24"/>
        </w:rPr>
        <w:endnoteReference w:id="29"/>
      </w:r>
      <w:r w:rsidRPr="004C29BD">
        <w:rPr>
          <w:rFonts w:ascii="Times New Roman" w:hAnsi="Times New Roman" w:cs="Times New Roman"/>
          <w:sz w:val="24"/>
          <w:szCs w:val="24"/>
        </w:rPr>
        <w:t xml:space="preserve"> </w:t>
      </w:r>
      <w:r w:rsidR="0014708D" w:rsidRPr="004C29BD">
        <w:rPr>
          <w:rFonts w:ascii="Times New Roman" w:hAnsi="Times New Roman" w:cs="Times New Roman"/>
          <w:sz w:val="24"/>
          <w:szCs w:val="24"/>
        </w:rPr>
        <w:t xml:space="preserve">His </w:t>
      </w:r>
      <w:r w:rsidR="0014708D" w:rsidRPr="004C29BD">
        <w:rPr>
          <w:rFonts w:ascii="Times New Roman" w:hAnsi="Times New Roman" w:cs="Times New Roman"/>
          <w:i/>
          <w:iCs/>
          <w:sz w:val="24"/>
          <w:szCs w:val="24"/>
        </w:rPr>
        <w:t xml:space="preserve">Considerations on the Present Situation of Great Britain and the United States of America, with a View to Their Future Commercial Connections </w:t>
      </w:r>
      <w:r w:rsidR="0014708D" w:rsidRPr="004C29BD">
        <w:rPr>
          <w:rFonts w:ascii="Times New Roman" w:hAnsi="Times New Roman" w:cs="Times New Roman"/>
          <w:sz w:val="24"/>
          <w:szCs w:val="24"/>
        </w:rPr>
        <w:t xml:space="preserve">(1784) was written against John Baker Holroyd, 1st </w:t>
      </w:r>
      <w:r w:rsidR="00BE4308" w:rsidRPr="004C29BD">
        <w:rPr>
          <w:rFonts w:ascii="Times New Roman" w:hAnsi="Times New Roman" w:cs="Times New Roman"/>
          <w:sz w:val="24"/>
          <w:szCs w:val="24"/>
        </w:rPr>
        <w:t>E</w:t>
      </w:r>
      <w:r w:rsidR="0014708D" w:rsidRPr="004C29BD">
        <w:rPr>
          <w:rFonts w:ascii="Times New Roman" w:hAnsi="Times New Roman" w:cs="Times New Roman"/>
          <w:sz w:val="24"/>
          <w:szCs w:val="24"/>
        </w:rPr>
        <w:t xml:space="preserve">arl of </w:t>
      </w:r>
      <w:r w:rsidR="0014708D" w:rsidRPr="004C29BD">
        <w:rPr>
          <w:rFonts w:ascii="Times New Roman" w:hAnsi="Times New Roman" w:cs="Times New Roman"/>
          <w:sz w:val="24"/>
          <w:szCs w:val="24"/>
        </w:rPr>
        <w:lastRenderedPageBreak/>
        <w:t xml:space="preserve">Sheffield’s </w:t>
      </w:r>
      <w:r w:rsidR="0014708D" w:rsidRPr="004C29BD">
        <w:rPr>
          <w:rFonts w:ascii="Times New Roman" w:hAnsi="Times New Roman" w:cs="Times New Roman"/>
          <w:i/>
          <w:iCs/>
          <w:sz w:val="24"/>
          <w:szCs w:val="24"/>
        </w:rPr>
        <w:t>Observations on the Commerce of the American States</w:t>
      </w:r>
      <w:r w:rsidR="0014708D" w:rsidRPr="004C29BD">
        <w:rPr>
          <w:rFonts w:ascii="Times New Roman" w:hAnsi="Times New Roman" w:cs="Times New Roman"/>
          <w:sz w:val="24"/>
          <w:szCs w:val="24"/>
        </w:rPr>
        <w:t xml:space="preserve"> (Dublin, 1783).</w:t>
      </w:r>
      <w:r w:rsidR="007915DD" w:rsidRPr="004C29BD">
        <w:rPr>
          <w:rFonts w:ascii="Times New Roman" w:hAnsi="Times New Roman" w:cs="Times New Roman"/>
          <w:sz w:val="24"/>
          <w:szCs w:val="24"/>
        </w:rPr>
        <w:t xml:space="preserve"> </w:t>
      </w:r>
      <w:r w:rsidR="0014708D" w:rsidRPr="004C29BD">
        <w:rPr>
          <w:rFonts w:ascii="Times New Roman" w:hAnsi="Times New Roman" w:cs="Times New Roman"/>
          <w:sz w:val="24"/>
          <w:szCs w:val="24"/>
        </w:rPr>
        <w:t xml:space="preserve">Champion’s </w:t>
      </w:r>
      <w:r w:rsidR="0014708D" w:rsidRPr="004C29BD">
        <w:rPr>
          <w:rFonts w:ascii="Times New Roman" w:hAnsi="Times New Roman" w:cs="Times New Roman"/>
          <w:i/>
          <w:iCs/>
          <w:sz w:val="24"/>
          <w:szCs w:val="24"/>
        </w:rPr>
        <w:t>Considerations</w:t>
      </w:r>
      <w:r w:rsidR="0014708D" w:rsidRPr="004C29BD">
        <w:rPr>
          <w:rFonts w:ascii="Times New Roman" w:hAnsi="Times New Roman" w:cs="Times New Roman"/>
          <w:sz w:val="24"/>
          <w:szCs w:val="24"/>
        </w:rPr>
        <w:t xml:space="preserve"> was </w:t>
      </w:r>
      <w:r w:rsidR="007915DD" w:rsidRPr="004C29BD">
        <w:rPr>
          <w:rFonts w:ascii="Times New Roman" w:hAnsi="Times New Roman" w:cs="Times New Roman"/>
          <w:sz w:val="24"/>
          <w:szCs w:val="24"/>
        </w:rPr>
        <w:t xml:space="preserve">first published anonymously, but his name appeared on the second, extended edition of this work. It was a </w:t>
      </w:r>
      <w:r w:rsidR="0014708D" w:rsidRPr="004C29BD">
        <w:rPr>
          <w:rFonts w:ascii="Times New Roman" w:hAnsi="Times New Roman" w:cs="Times New Roman"/>
          <w:sz w:val="24"/>
          <w:szCs w:val="24"/>
        </w:rPr>
        <w:t xml:space="preserve">forceful defence of free trade </w:t>
      </w:r>
      <w:r w:rsidR="007915DD" w:rsidRPr="004C29BD">
        <w:rPr>
          <w:rFonts w:ascii="Times New Roman" w:hAnsi="Times New Roman" w:cs="Times New Roman"/>
          <w:sz w:val="24"/>
          <w:szCs w:val="24"/>
        </w:rPr>
        <w:t xml:space="preserve">in a Burkean sense, </w:t>
      </w:r>
      <w:r w:rsidR="0014708D" w:rsidRPr="004C29BD">
        <w:rPr>
          <w:rFonts w:ascii="Times New Roman" w:hAnsi="Times New Roman" w:cs="Times New Roman"/>
          <w:sz w:val="24"/>
          <w:szCs w:val="24"/>
        </w:rPr>
        <w:t>as it implored Britain not to impede the economic development of America and instead seek to expand the commercial interactions</w:t>
      </w:r>
      <w:r w:rsidR="007915DD" w:rsidRPr="004C29BD">
        <w:rPr>
          <w:rFonts w:ascii="Times New Roman" w:hAnsi="Times New Roman" w:cs="Times New Roman"/>
          <w:sz w:val="24"/>
          <w:szCs w:val="24"/>
        </w:rPr>
        <w:t xml:space="preserve"> between the two countries. Onboard the ship to America later in 1784 he began drafting his </w:t>
      </w:r>
      <w:r w:rsidR="007915DD" w:rsidRPr="004C29BD">
        <w:rPr>
          <w:rFonts w:ascii="Times New Roman" w:hAnsi="Times New Roman" w:cs="Times New Roman"/>
          <w:i/>
          <w:iCs/>
          <w:sz w:val="24"/>
          <w:szCs w:val="24"/>
        </w:rPr>
        <w:t>Comparative Reflections on the Past and Present Political, Commercial, and Civil State of Great Britain</w:t>
      </w:r>
      <w:r w:rsidR="00560F60" w:rsidRPr="004C29BD">
        <w:rPr>
          <w:rFonts w:ascii="Times New Roman" w:hAnsi="Times New Roman" w:cs="Times New Roman"/>
          <w:i/>
          <w:iCs/>
          <w:sz w:val="24"/>
          <w:szCs w:val="24"/>
        </w:rPr>
        <w:t>,</w:t>
      </w:r>
      <w:r w:rsidR="007915DD" w:rsidRPr="004C29BD">
        <w:rPr>
          <w:rFonts w:ascii="Times New Roman" w:hAnsi="Times New Roman" w:cs="Times New Roman"/>
          <w:i/>
          <w:iCs/>
          <w:sz w:val="24"/>
          <w:szCs w:val="24"/>
        </w:rPr>
        <w:t xml:space="preserve"> </w:t>
      </w:r>
      <w:r w:rsidR="007915DD" w:rsidRPr="004C29BD">
        <w:rPr>
          <w:rFonts w:ascii="Times New Roman" w:hAnsi="Times New Roman" w:cs="Times New Roman"/>
          <w:sz w:val="24"/>
          <w:szCs w:val="24"/>
        </w:rPr>
        <w:t xml:space="preserve">which was </w:t>
      </w:r>
      <w:r w:rsidR="00560F60" w:rsidRPr="004C29BD">
        <w:rPr>
          <w:rFonts w:ascii="Times New Roman" w:hAnsi="Times New Roman" w:cs="Times New Roman"/>
          <w:sz w:val="24"/>
          <w:szCs w:val="24"/>
        </w:rPr>
        <w:t xml:space="preserve">eventually </w:t>
      </w:r>
      <w:r w:rsidR="007915DD" w:rsidRPr="004C29BD">
        <w:rPr>
          <w:rFonts w:ascii="Times New Roman" w:hAnsi="Times New Roman" w:cs="Times New Roman"/>
          <w:sz w:val="24"/>
          <w:szCs w:val="24"/>
        </w:rPr>
        <w:t>published in 1787.</w:t>
      </w:r>
      <w:r w:rsidR="00560F60" w:rsidRPr="004C29BD">
        <w:rPr>
          <w:rFonts w:ascii="Times New Roman" w:hAnsi="Times New Roman" w:cs="Times New Roman"/>
          <w:sz w:val="24"/>
          <w:szCs w:val="24"/>
        </w:rPr>
        <w:t xml:space="preserve"> Much of the pamphlet was an exposition of the political creed of the Rockingham Whigs</w:t>
      </w:r>
      <w:r w:rsidR="00BE4308" w:rsidRPr="004C29BD">
        <w:rPr>
          <w:rFonts w:ascii="Times New Roman" w:hAnsi="Times New Roman" w:cs="Times New Roman"/>
          <w:sz w:val="24"/>
          <w:szCs w:val="24"/>
        </w:rPr>
        <w:t xml:space="preserve">; in other words, a celebration of the aristocratic Whig system of politics under George I and George II and a denunciation of the so-called Court system of George III after his accession in 1760. It was </w:t>
      </w:r>
      <w:r w:rsidR="00560F60" w:rsidRPr="004C29BD">
        <w:rPr>
          <w:rFonts w:ascii="Times New Roman" w:hAnsi="Times New Roman" w:cs="Times New Roman"/>
          <w:sz w:val="24"/>
          <w:szCs w:val="24"/>
        </w:rPr>
        <w:t xml:space="preserve">highly indebted to Burke’s </w:t>
      </w:r>
      <w:r w:rsidR="00560F60" w:rsidRPr="004C29BD">
        <w:rPr>
          <w:rFonts w:ascii="Times New Roman" w:hAnsi="Times New Roman" w:cs="Times New Roman"/>
          <w:i/>
          <w:iCs/>
          <w:sz w:val="24"/>
          <w:szCs w:val="24"/>
        </w:rPr>
        <w:t xml:space="preserve">Thoughts on the Cause of the Present Discontents </w:t>
      </w:r>
      <w:r w:rsidR="00560F60" w:rsidRPr="004C29BD">
        <w:rPr>
          <w:rFonts w:ascii="Times New Roman" w:hAnsi="Times New Roman" w:cs="Times New Roman"/>
          <w:sz w:val="24"/>
          <w:szCs w:val="24"/>
        </w:rPr>
        <w:t>(1770), but it also reflected his wider reading, with long citations from Burke’s nemesis Bolingbroke.</w:t>
      </w:r>
      <w:r w:rsidR="00E56DE5" w:rsidRPr="004C29BD">
        <w:rPr>
          <w:rStyle w:val="EndnoteReference"/>
          <w:rFonts w:ascii="Times New Roman" w:hAnsi="Times New Roman" w:cs="Times New Roman"/>
          <w:sz w:val="24"/>
          <w:szCs w:val="24"/>
        </w:rPr>
        <w:endnoteReference w:id="30"/>
      </w:r>
    </w:p>
    <w:p w14:paraId="028CD2C1" w14:textId="36438158" w:rsidR="00B67033" w:rsidRPr="002327A3" w:rsidRDefault="00B67033" w:rsidP="009B21CC">
      <w:pPr>
        <w:spacing w:line="360" w:lineRule="auto"/>
        <w:ind w:firstLine="720"/>
        <w:rPr>
          <w:rFonts w:ascii="Times New Roman" w:hAnsi="Times New Roman" w:cs="Times New Roman"/>
          <w:sz w:val="24"/>
          <w:szCs w:val="24"/>
        </w:rPr>
      </w:pPr>
      <w:r w:rsidRPr="004C29BD">
        <w:rPr>
          <w:rFonts w:ascii="Times New Roman" w:hAnsi="Times New Roman" w:cs="Times New Roman"/>
          <w:sz w:val="24"/>
          <w:szCs w:val="24"/>
        </w:rPr>
        <w:t>Champion had in fact pursued</w:t>
      </w:r>
      <w:r w:rsidRPr="00560F60">
        <w:rPr>
          <w:rFonts w:ascii="Times New Roman" w:hAnsi="Times New Roman" w:cs="Times New Roman"/>
          <w:sz w:val="24"/>
          <w:szCs w:val="24"/>
        </w:rPr>
        <w:t xml:space="preserve"> self-education throughout his life. As a Dissenter, he was formally excluded from the English universities in Oxford and Cambridge, and since he had to attend to his family’s merchant business, he was not sent to the Scottish or Dutch universities either, as was common among learned Dissenters</w:t>
      </w:r>
      <w:r w:rsidRPr="002327A3">
        <w:rPr>
          <w:rFonts w:ascii="Times New Roman" w:hAnsi="Times New Roman" w:cs="Times New Roman"/>
          <w:sz w:val="24"/>
          <w:szCs w:val="24"/>
        </w:rPr>
        <w:t xml:space="preserve">. </w:t>
      </w:r>
      <w:r w:rsidRPr="00B52CCA">
        <w:rPr>
          <w:rFonts w:ascii="Times New Roman" w:hAnsi="Times New Roman" w:cs="Times New Roman"/>
          <w:sz w:val="24"/>
          <w:szCs w:val="24"/>
        </w:rPr>
        <w:t xml:space="preserve">He therefore lacked the formal education of some of his fellow founding committee members, such as </w:t>
      </w:r>
      <w:r w:rsidR="00BA323D" w:rsidRPr="00587319">
        <w:rPr>
          <w:rFonts w:ascii="Times New Roman" w:hAnsi="Times New Roman" w:cs="Times New Roman"/>
          <w:sz w:val="24"/>
          <w:szCs w:val="24"/>
        </w:rPr>
        <w:t>the</w:t>
      </w:r>
      <w:r w:rsidR="00BA323D">
        <w:rPr>
          <w:rFonts w:ascii="Times New Roman" w:hAnsi="Times New Roman" w:cs="Times New Roman"/>
          <w:sz w:val="24"/>
          <w:szCs w:val="24"/>
        </w:rPr>
        <w:t xml:space="preserve"> </w:t>
      </w:r>
      <w:r w:rsidRPr="002327A3">
        <w:rPr>
          <w:rFonts w:ascii="Times New Roman" w:hAnsi="Times New Roman" w:cs="Times New Roman"/>
          <w:sz w:val="24"/>
          <w:szCs w:val="24"/>
        </w:rPr>
        <w:t xml:space="preserve">Presbyterian Samuel Farr, </w:t>
      </w:r>
      <w:r>
        <w:rPr>
          <w:rFonts w:ascii="Times New Roman" w:hAnsi="Times New Roman" w:cs="Times New Roman"/>
          <w:sz w:val="24"/>
          <w:szCs w:val="24"/>
        </w:rPr>
        <w:t xml:space="preserve">who </w:t>
      </w:r>
      <w:r w:rsidRPr="002327A3">
        <w:rPr>
          <w:rFonts w:ascii="Times New Roman" w:hAnsi="Times New Roman" w:cs="Times New Roman"/>
          <w:sz w:val="24"/>
          <w:szCs w:val="24"/>
        </w:rPr>
        <w:t>was educated at both Edinburgh and Leiden</w:t>
      </w:r>
      <w:r>
        <w:rPr>
          <w:rFonts w:ascii="Times New Roman" w:hAnsi="Times New Roman" w:cs="Times New Roman"/>
          <w:sz w:val="24"/>
          <w:szCs w:val="24"/>
        </w:rPr>
        <w:t xml:space="preserve">, </w:t>
      </w:r>
      <w:r w:rsidRPr="002327A3">
        <w:rPr>
          <w:rFonts w:ascii="Times New Roman" w:hAnsi="Times New Roman" w:cs="Times New Roman"/>
          <w:sz w:val="24"/>
          <w:szCs w:val="24"/>
        </w:rPr>
        <w:t xml:space="preserve">and was elected as a Fellow of the Royal Society in 1779. Champion, by contrast, was sent to London at a young age to work as a merchant with his father – an </w:t>
      </w:r>
      <w:r>
        <w:rPr>
          <w:rFonts w:ascii="Times New Roman" w:hAnsi="Times New Roman" w:cs="Times New Roman"/>
          <w:sz w:val="24"/>
          <w:szCs w:val="24"/>
        </w:rPr>
        <w:t>emotionally difficult event for his</w:t>
      </w:r>
      <w:r w:rsidRPr="002327A3">
        <w:rPr>
          <w:rFonts w:ascii="Times New Roman" w:hAnsi="Times New Roman" w:cs="Times New Roman"/>
          <w:sz w:val="24"/>
          <w:szCs w:val="24"/>
        </w:rPr>
        <w:t xml:space="preserve"> sister Sarah</w:t>
      </w:r>
      <w:r>
        <w:rPr>
          <w:rFonts w:ascii="Times New Roman" w:hAnsi="Times New Roman" w:cs="Times New Roman"/>
          <w:sz w:val="24"/>
          <w:szCs w:val="24"/>
        </w:rPr>
        <w:t xml:space="preserve"> Champion (later Fox)</w:t>
      </w:r>
      <w:r w:rsidRPr="002327A3">
        <w:rPr>
          <w:rFonts w:ascii="Times New Roman" w:hAnsi="Times New Roman" w:cs="Times New Roman"/>
          <w:sz w:val="24"/>
          <w:szCs w:val="24"/>
        </w:rPr>
        <w:t>, whose diary is a useful source for eighteenth</w:t>
      </w:r>
      <w:r>
        <w:rPr>
          <w:rFonts w:ascii="Times New Roman" w:hAnsi="Times New Roman" w:cs="Times New Roman"/>
          <w:sz w:val="24"/>
          <w:szCs w:val="24"/>
        </w:rPr>
        <w:t>-</w:t>
      </w:r>
      <w:r w:rsidRPr="002327A3">
        <w:rPr>
          <w:rFonts w:ascii="Times New Roman" w:hAnsi="Times New Roman" w:cs="Times New Roman"/>
          <w:sz w:val="24"/>
          <w:szCs w:val="24"/>
        </w:rPr>
        <w:t>century Bristol.</w:t>
      </w:r>
      <w:r>
        <w:rPr>
          <w:rStyle w:val="EndnoteReference"/>
          <w:rFonts w:ascii="Times New Roman" w:hAnsi="Times New Roman" w:cs="Times New Roman"/>
          <w:sz w:val="24"/>
          <w:szCs w:val="24"/>
        </w:rPr>
        <w:endnoteReference w:id="31"/>
      </w:r>
    </w:p>
    <w:p w14:paraId="498EEC05" w14:textId="274E3965" w:rsidR="00B67033" w:rsidRPr="002327A3" w:rsidRDefault="00B67033" w:rsidP="003506A7">
      <w:pPr>
        <w:spacing w:line="360" w:lineRule="auto"/>
        <w:ind w:firstLine="720"/>
        <w:rPr>
          <w:rFonts w:ascii="Times New Roman" w:hAnsi="Times New Roman" w:cs="Times New Roman"/>
          <w:sz w:val="24"/>
          <w:szCs w:val="24"/>
        </w:rPr>
      </w:pPr>
      <w:r w:rsidRPr="002327A3">
        <w:rPr>
          <w:rFonts w:ascii="Times New Roman" w:hAnsi="Times New Roman" w:cs="Times New Roman"/>
          <w:sz w:val="24"/>
          <w:szCs w:val="24"/>
        </w:rPr>
        <w:t xml:space="preserve">Champion’s half-brother Joseph Champion </w:t>
      </w:r>
      <w:r w:rsidR="00B469AB">
        <w:rPr>
          <w:rFonts w:ascii="Times New Roman" w:hAnsi="Times New Roman" w:cs="Times New Roman"/>
          <w:sz w:val="24"/>
          <w:szCs w:val="24"/>
        </w:rPr>
        <w:t>was</w:t>
      </w:r>
      <w:r>
        <w:rPr>
          <w:rFonts w:ascii="Times New Roman" w:hAnsi="Times New Roman" w:cs="Times New Roman"/>
          <w:sz w:val="24"/>
          <w:szCs w:val="24"/>
        </w:rPr>
        <w:t xml:space="preserve"> in fact been</w:t>
      </w:r>
      <w:r w:rsidRPr="002327A3">
        <w:rPr>
          <w:rFonts w:ascii="Times New Roman" w:hAnsi="Times New Roman" w:cs="Times New Roman"/>
          <w:sz w:val="24"/>
          <w:szCs w:val="24"/>
        </w:rPr>
        <w:t xml:space="preserve"> educated </w:t>
      </w:r>
      <w:r>
        <w:rPr>
          <w:rFonts w:ascii="Times New Roman" w:hAnsi="Times New Roman" w:cs="Times New Roman"/>
          <w:sz w:val="24"/>
          <w:szCs w:val="24"/>
        </w:rPr>
        <w:t xml:space="preserve">at </w:t>
      </w:r>
      <w:r w:rsidRPr="002327A3">
        <w:rPr>
          <w:rFonts w:ascii="Times New Roman" w:hAnsi="Times New Roman" w:cs="Times New Roman"/>
          <w:sz w:val="24"/>
          <w:szCs w:val="24"/>
        </w:rPr>
        <w:t>Trinity Hall, Cambridge</w:t>
      </w:r>
      <w:r>
        <w:rPr>
          <w:rFonts w:ascii="Times New Roman" w:hAnsi="Times New Roman" w:cs="Times New Roman"/>
          <w:sz w:val="24"/>
          <w:szCs w:val="24"/>
        </w:rPr>
        <w:t xml:space="preserve">, where </w:t>
      </w:r>
      <w:r w:rsidRPr="002327A3">
        <w:rPr>
          <w:rFonts w:ascii="Times New Roman" w:hAnsi="Times New Roman" w:cs="Times New Roman"/>
          <w:sz w:val="24"/>
          <w:szCs w:val="24"/>
        </w:rPr>
        <w:t xml:space="preserve">Dissenters could attend but </w:t>
      </w:r>
      <w:r>
        <w:rPr>
          <w:rFonts w:ascii="Times New Roman" w:hAnsi="Times New Roman" w:cs="Times New Roman"/>
          <w:sz w:val="24"/>
          <w:szCs w:val="24"/>
        </w:rPr>
        <w:t xml:space="preserve">could </w:t>
      </w:r>
      <w:r w:rsidRPr="002327A3">
        <w:rPr>
          <w:rFonts w:ascii="Times New Roman" w:hAnsi="Times New Roman" w:cs="Times New Roman"/>
          <w:sz w:val="24"/>
          <w:szCs w:val="24"/>
        </w:rPr>
        <w:t>not receive degrees.</w:t>
      </w:r>
      <w:r>
        <w:rPr>
          <w:rFonts w:ascii="Times New Roman" w:hAnsi="Times New Roman" w:cs="Times New Roman"/>
          <w:sz w:val="24"/>
          <w:szCs w:val="24"/>
        </w:rPr>
        <w:t xml:space="preserve"> (At Oxford, by contrast, Dissenters were completely excluded.) Even if</w:t>
      </w:r>
      <w:r w:rsidRPr="002327A3">
        <w:rPr>
          <w:rFonts w:ascii="Times New Roman" w:hAnsi="Times New Roman" w:cs="Times New Roman"/>
          <w:sz w:val="24"/>
          <w:szCs w:val="24"/>
        </w:rPr>
        <w:t xml:space="preserve"> Champion was enthusiastic about</w:t>
      </w:r>
      <w:r>
        <w:rPr>
          <w:rFonts w:ascii="Times New Roman" w:hAnsi="Times New Roman" w:cs="Times New Roman"/>
          <w:sz w:val="24"/>
          <w:szCs w:val="24"/>
        </w:rPr>
        <w:t xml:space="preserve"> Joseph’s</w:t>
      </w:r>
      <w:r w:rsidRPr="002327A3">
        <w:rPr>
          <w:rFonts w:ascii="Times New Roman" w:hAnsi="Times New Roman" w:cs="Times New Roman"/>
          <w:sz w:val="24"/>
          <w:szCs w:val="24"/>
        </w:rPr>
        <w:t xml:space="preserve"> education, a degree of jealousy can be detected in his letters to his half-brother. </w:t>
      </w:r>
      <w:r>
        <w:rPr>
          <w:rFonts w:ascii="Times New Roman" w:hAnsi="Times New Roman" w:cs="Times New Roman"/>
          <w:sz w:val="24"/>
          <w:szCs w:val="24"/>
        </w:rPr>
        <w:t xml:space="preserve">As he wrote to Joseph in December 1769: </w:t>
      </w:r>
      <w:r w:rsidRPr="002327A3">
        <w:rPr>
          <w:rFonts w:ascii="Times New Roman" w:hAnsi="Times New Roman" w:cs="Times New Roman"/>
          <w:sz w:val="24"/>
          <w:szCs w:val="24"/>
        </w:rPr>
        <w:t xml:space="preserve">‘The situation in which you are placed, with the </w:t>
      </w:r>
      <w:proofErr w:type="gramStart"/>
      <w:r w:rsidRPr="002327A3">
        <w:rPr>
          <w:rFonts w:ascii="Times New Roman" w:hAnsi="Times New Roman" w:cs="Times New Roman"/>
          <w:sz w:val="24"/>
          <w:szCs w:val="24"/>
        </w:rPr>
        <w:t>future plan</w:t>
      </w:r>
      <w:proofErr w:type="gramEnd"/>
      <w:r w:rsidRPr="002327A3">
        <w:rPr>
          <w:rFonts w:ascii="Times New Roman" w:hAnsi="Times New Roman" w:cs="Times New Roman"/>
          <w:sz w:val="24"/>
          <w:szCs w:val="24"/>
        </w:rPr>
        <w:t xml:space="preserve"> of Life that is chosen for you, is a very judicious one. It is that which I was often promised, and so often disappointed. Be it your care to improve by it.’</w:t>
      </w:r>
      <w:r w:rsidRPr="002327A3">
        <w:rPr>
          <w:rStyle w:val="EndnoteReference"/>
          <w:rFonts w:ascii="Times New Roman" w:hAnsi="Times New Roman" w:cs="Times New Roman"/>
          <w:sz w:val="24"/>
          <w:szCs w:val="24"/>
        </w:rPr>
        <w:endnoteReference w:id="32"/>
      </w:r>
      <w:r w:rsidRPr="002327A3">
        <w:rPr>
          <w:rFonts w:ascii="Times New Roman" w:hAnsi="Times New Roman" w:cs="Times New Roman"/>
          <w:sz w:val="24"/>
          <w:szCs w:val="24"/>
        </w:rPr>
        <w:t xml:space="preserve"> </w:t>
      </w:r>
      <w:r>
        <w:rPr>
          <w:rFonts w:ascii="Times New Roman" w:hAnsi="Times New Roman" w:cs="Times New Roman"/>
          <w:sz w:val="24"/>
          <w:szCs w:val="24"/>
        </w:rPr>
        <w:t>In</w:t>
      </w:r>
      <w:r w:rsidRPr="002327A3">
        <w:rPr>
          <w:rFonts w:ascii="Times New Roman" w:hAnsi="Times New Roman" w:cs="Times New Roman"/>
          <w:sz w:val="24"/>
          <w:szCs w:val="24"/>
        </w:rPr>
        <w:t xml:space="preserve"> the same letter we learn about Champion’s </w:t>
      </w:r>
      <w:r>
        <w:rPr>
          <w:rFonts w:ascii="Times New Roman" w:hAnsi="Times New Roman" w:cs="Times New Roman"/>
          <w:sz w:val="24"/>
          <w:szCs w:val="24"/>
        </w:rPr>
        <w:t>early and strong</w:t>
      </w:r>
      <w:r w:rsidRPr="002327A3">
        <w:rPr>
          <w:rFonts w:ascii="Times New Roman" w:hAnsi="Times New Roman" w:cs="Times New Roman"/>
          <w:sz w:val="24"/>
          <w:szCs w:val="24"/>
        </w:rPr>
        <w:t xml:space="preserve"> passion for literature and his studious habits:</w:t>
      </w:r>
    </w:p>
    <w:p w14:paraId="0FC06D43" w14:textId="4539ED8D" w:rsidR="00B67033" w:rsidRPr="001606E1" w:rsidRDefault="00B67033" w:rsidP="002E47AE">
      <w:pPr>
        <w:spacing w:line="240" w:lineRule="auto"/>
        <w:ind w:left="567" w:right="521"/>
        <w:rPr>
          <w:rFonts w:ascii="Times New Roman" w:hAnsi="Times New Roman" w:cs="Times New Roman"/>
          <w:sz w:val="24"/>
          <w:szCs w:val="24"/>
        </w:rPr>
      </w:pPr>
      <w:r w:rsidRPr="001606E1">
        <w:rPr>
          <w:rFonts w:ascii="Times New Roman" w:hAnsi="Times New Roman" w:cs="Times New Roman"/>
          <w:sz w:val="24"/>
          <w:szCs w:val="24"/>
        </w:rPr>
        <w:t xml:space="preserve">There was no young person who ever had a stronger relish for literature than myself, and even at the age of </w:t>
      </w:r>
      <w:r w:rsidRPr="001606E1">
        <w:rPr>
          <w:rFonts w:ascii="Times New Roman" w:hAnsi="Times New Roman" w:cs="Times New Roman"/>
          <w:i/>
          <w:iCs/>
          <w:sz w:val="24"/>
          <w:szCs w:val="24"/>
        </w:rPr>
        <w:t>seven years</w:t>
      </w:r>
      <w:r w:rsidRPr="001606E1">
        <w:rPr>
          <w:rFonts w:ascii="Times New Roman" w:hAnsi="Times New Roman" w:cs="Times New Roman"/>
          <w:sz w:val="24"/>
          <w:szCs w:val="24"/>
        </w:rPr>
        <w:t xml:space="preserve"> I had made a tolerable proficiency in Latin, in general </w:t>
      </w:r>
      <w:r w:rsidRPr="001606E1">
        <w:rPr>
          <w:rFonts w:ascii="Times New Roman" w:hAnsi="Times New Roman" w:cs="Times New Roman"/>
          <w:i/>
          <w:iCs/>
          <w:sz w:val="24"/>
          <w:szCs w:val="24"/>
        </w:rPr>
        <w:t>far beyond</w:t>
      </w:r>
      <w:r w:rsidRPr="006C1A1E">
        <w:rPr>
          <w:rFonts w:ascii="Times New Roman" w:hAnsi="Times New Roman" w:cs="Times New Roman"/>
          <w:sz w:val="24"/>
          <w:szCs w:val="24"/>
        </w:rPr>
        <w:t xml:space="preserve"> </w:t>
      </w:r>
      <w:r w:rsidRPr="001606E1">
        <w:rPr>
          <w:rFonts w:ascii="Times New Roman" w:hAnsi="Times New Roman" w:cs="Times New Roman"/>
          <w:sz w:val="24"/>
          <w:szCs w:val="24"/>
        </w:rPr>
        <w:t xml:space="preserve">my age, but when I was removed to London, a </w:t>
      </w:r>
      <w:r w:rsidRPr="001606E1">
        <w:rPr>
          <w:rFonts w:ascii="Times New Roman" w:hAnsi="Times New Roman" w:cs="Times New Roman"/>
          <w:sz w:val="24"/>
          <w:szCs w:val="24"/>
        </w:rPr>
        <w:lastRenderedPageBreak/>
        <w:t>thousand things occurred to obstruct my progress. I have since had but few opportunities, many offices both in public &amp; private Business, now falling off my tune. Yet I make use of what is in my power, and generally take an hour or two from the morning rising for the most part both summer and winter at six o Clock. This is of some use to me. But I propose to myself great advantages from your Studies. Write to me often and answer my Expectations.</w:t>
      </w:r>
      <w:r w:rsidRPr="001606E1">
        <w:rPr>
          <w:rStyle w:val="EndnoteReference"/>
          <w:rFonts w:ascii="Times New Roman" w:hAnsi="Times New Roman" w:cs="Times New Roman"/>
          <w:sz w:val="24"/>
          <w:szCs w:val="24"/>
        </w:rPr>
        <w:endnoteReference w:id="33"/>
      </w:r>
    </w:p>
    <w:p w14:paraId="5A5B1795" w14:textId="25D3D972" w:rsidR="00B67033" w:rsidRPr="002327A3" w:rsidRDefault="00B67033" w:rsidP="002E47AE">
      <w:pPr>
        <w:spacing w:line="240" w:lineRule="auto"/>
        <w:ind w:left="567" w:right="521"/>
        <w:rPr>
          <w:rFonts w:ascii="Times New Roman" w:hAnsi="Times New Roman" w:cs="Times New Roman"/>
          <w:sz w:val="24"/>
          <w:szCs w:val="24"/>
        </w:rPr>
      </w:pPr>
    </w:p>
    <w:p w14:paraId="4B49AA1A" w14:textId="6AA20CF5" w:rsidR="00B67033" w:rsidRPr="002327A3" w:rsidRDefault="00B67033" w:rsidP="00F761D4">
      <w:pPr>
        <w:spacing w:line="360" w:lineRule="auto"/>
        <w:ind w:right="237" w:firstLine="567"/>
        <w:rPr>
          <w:rFonts w:ascii="Times New Roman" w:hAnsi="Times New Roman" w:cs="Times New Roman"/>
          <w:sz w:val="24"/>
          <w:szCs w:val="24"/>
        </w:rPr>
      </w:pPr>
      <w:r w:rsidRPr="002327A3">
        <w:rPr>
          <w:rFonts w:ascii="Times New Roman" w:hAnsi="Times New Roman" w:cs="Times New Roman"/>
          <w:sz w:val="24"/>
          <w:szCs w:val="24"/>
        </w:rPr>
        <w:t xml:space="preserve">Champion </w:t>
      </w:r>
      <w:r>
        <w:rPr>
          <w:rFonts w:ascii="Times New Roman" w:hAnsi="Times New Roman" w:cs="Times New Roman"/>
          <w:sz w:val="24"/>
          <w:szCs w:val="24"/>
        </w:rPr>
        <w:t>entertained</w:t>
      </w:r>
      <w:r w:rsidRPr="002327A3">
        <w:rPr>
          <w:rFonts w:ascii="Times New Roman" w:hAnsi="Times New Roman" w:cs="Times New Roman"/>
          <w:sz w:val="24"/>
          <w:szCs w:val="24"/>
        </w:rPr>
        <w:t xml:space="preserve"> views about how modern </w:t>
      </w:r>
      <w:r>
        <w:rPr>
          <w:rFonts w:ascii="Times New Roman" w:hAnsi="Times New Roman" w:cs="Times New Roman"/>
          <w:sz w:val="24"/>
          <w:szCs w:val="24"/>
        </w:rPr>
        <w:t xml:space="preserve">university </w:t>
      </w:r>
      <w:r w:rsidRPr="002327A3">
        <w:rPr>
          <w:rFonts w:ascii="Times New Roman" w:hAnsi="Times New Roman" w:cs="Times New Roman"/>
          <w:sz w:val="24"/>
          <w:szCs w:val="24"/>
        </w:rPr>
        <w:t>education could be improved by paying more attention to the importa</w:t>
      </w:r>
      <w:r w:rsidRPr="00B46FD4">
        <w:rPr>
          <w:rFonts w:ascii="Times New Roman" w:hAnsi="Times New Roman" w:cs="Times New Roman"/>
          <w:sz w:val="24"/>
          <w:szCs w:val="24"/>
        </w:rPr>
        <w:t xml:space="preserve">nce of eloquence – an opinion which may betray the influence of the pedagogical </w:t>
      </w:r>
      <w:r w:rsidRPr="00B46FD4">
        <w:rPr>
          <w:rFonts w:ascii="Times New Roman" w:hAnsi="Times New Roman" w:cs="Times New Roman"/>
          <w:i/>
          <w:iCs/>
          <w:sz w:val="24"/>
          <w:szCs w:val="24"/>
        </w:rPr>
        <w:t xml:space="preserve">Ancient History </w:t>
      </w:r>
      <w:r w:rsidRPr="00B46FD4">
        <w:rPr>
          <w:rFonts w:ascii="Times New Roman" w:hAnsi="Times New Roman" w:cs="Times New Roman"/>
          <w:sz w:val="24"/>
          <w:szCs w:val="24"/>
        </w:rPr>
        <w:t>and</w:t>
      </w:r>
      <w:r w:rsidRPr="00B46FD4">
        <w:rPr>
          <w:rFonts w:ascii="Times New Roman" w:hAnsi="Times New Roman" w:cs="Times New Roman"/>
          <w:i/>
          <w:iCs/>
          <w:sz w:val="24"/>
          <w:szCs w:val="24"/>
        </w:rPr>
        <w:t xml:space="preserve"> </w:t>
      </w:r>
      <w:r w:rsidRPr="00865741">
        <w:rPr>
          <w:rFonts w:ascii="Times New Roman" w:hAnsi="Times New Roman" w:cs="Times New Roman"/>
          <w:i/>
          <w:iCs/>
          <w:sz w:val="24"/>
          <w:szCs w:val="24"/>
        </w:rPr>
        <w:t xml:space="preserve">Roman History </w:t>
      </w:r>
      <w:r w:rsidRPr="00B46FD4">
        <w:rPr>
          <w:rFonts w:ascii="Times New Roman" w:hAnsi="Times New Roman" w:cs="Times New Roman"/>
          <w:sz w:val="24"/>
          <w:szCs w:val="24"/>
        </w:rPr>
        <w:t>by the Jansenist Charles Rollin (1661-1741), which were popular in translations in eighteenth-century England.</w:t>
      </w:r>
      <w:r w:rsidRPr="00B46FD4">
        <w:rPr>
          <w:rStyle w:val="EndnoteReference"/>
          <w:rFonts w:ascii="Times New Roman" w:hAnsi="Times New Roman" w:cs="Times New Roman"/>
          <w:sz w:val="24"/>
          <w:szCs w:val="24"/>
        </w:rPr>
        <w:endnoteReference w:id="34"/>
      </w:r>
      <w:r w:rsidRPr="00B46FD4">
        <w:rPr>
          <w:rFonts w:ascii="Times New Roman" w:hAnsi="Times New Roman" w:cs="Times New Roman"/>
          <w:sz w:val="24"/>
          <w:szCs w:val="24"/>
        </w:rPr>
        <w:t xml:space="preserve"> He wrote to his half-brother </w:t>
      </w:r>
      <w:r w:rsidR="005E2066">
        <w:rPr>
          <w:rFonts w:ascii="Times New Roman" w:hAnsi="Times New Roman" w:cs="Times New Roman"/>
          <w:sz w:val="24"/>
          <w:szCs w:val="24"/>
        </w:rPr>
        <w:t xml:space="preserve">in 1770 </w:t>
      </w:r>
      <w:r w:rsidRPr="00B46FD4">
        <w:rPr>
          <w:rFonts w:ascii="Times New Roman" w:hAnsi="Times New Roman" w:cs="Times New Roman"/>
          <w:sz w:val="24"/>
          <w:szCs w:val="24"/>
        </w:rPr>
        <w:t>suggesting that eloquence required liberty and had thus been extinguished</w:t>
      </w:r>
      <w:r w:rsidRPr="002327A3">
        <w:rPr>
          <w:rFonts w:ascii="Times New Roman" w:hAnsi="Times New Roman" w:cs="Times New Roman"/>
          <w:sz w:val="24"/>
          <w:szCs w:val="24"/>
        </w:rPr>
        <w:t xml:space="preserve"> in Rome after the fall of the Republic. In modern Europe, he believed that it had survived only in Britain, thanks to </w:t>
      </w:r>
      <w:r>
        <w:rPr>
          <w:rFonts w:ascii="Times New Roman" w:hAnsi="Times New Roman" w:cs="Times New Roman"/>
          <w:sz w:val="24"/>
          <w:szCs w:val="24"/>
        </w:rPr>
        <w:t>the</w:t>
      </w:r>
      <w:r w:rsidRPr="002327A3">
        <w:rPr>
          <w:rFonts w:ascii="Times New Roman" w:hAnsi="Times New Roman" w:cs="Times New Roman"/>
          <w:sz w:val="24"/>
          <w:szCs w:val="24"/>
        </w:rPr>
        <w:t xml:space="preserve"> liberty guaranteed by the mixed constitution. However, since British liberty was not ‘wholly unconfined, and very essentially differs from a </w:t>
      </w:r>
      <w:proofErr w:type="spellStart"/>
      <w:r w:rsidRPr="002327A3">
        <w:rPr>
          <w:rFonts w:ascii="Times New Roman" w:hAnsi="Times New Roman" w:cs="Times New Roman"/>
          <w:sz w:val="24"/>
          <w:szCs w:val="24"/>
        </w:rPr>
        <w:t>democratical</w:t>
      </w:r>
      <w:proofErr w:type="spellEnd"/>
      <w:r w:rsidRPr="002327A3">
        <w:rPr>
          <w:rFonts w:ascii="Times New Roman" w:hAnsi="Times New Roman" w:cs="Times New Roman"/>
          <w:sz w:val="24"/>
          <w:szCs w:val="24"/>
        </w:rPr>
        <w:t xml:space="preserve"> State, where Eloquence has always flourished in the highest perfection…We do not seem so fully acquainted with the sublimity of Expression, the impetuosity of argument [as </w:t>
      </w:r>
      <w:r w:rsidRPr="00C13459">
        <w:rPr>
          <w:rFonts w:ascii="Times New Roman" w:hAnsi="Times New Roman" w:cs="Times New Roman"/>
          <w:sz w:val="24"/>
          <w:szCs w:val="24"/>
        </w:rPr>
        <w:t xml:space="preserve">Greece and Rome]’. He concluded: ‘We have the best </w:t>
      </w:r>
      <w:proofErr w:type="gramStart"/>
      <w:r w:rsidRPr="00C13459">
        <w:rPr>
          <w:rFonts w:ascii="Times New Roman" w:hAnsi="Times New Roman" w:cs="Times New Roman"/>
          <w:sz w:val="24"/>
          <w:szCs w:val="24"/>
        </w:rPr>
        <w:t>Masters</w:t>
      </w:r>
      <w:proofErr w:type="gramEnd"/>
      <w:r w:rsidRPr="00C13459">
        <w:rPr>
          <w:rFonts w:ascii="Times New Roman" w:hAnsi="Times New Roman" w:cs="Times New Roman"/>
          <w:sz w:val="24"/>
          <w:szCs w:val="24"/>
        </w:rPr>
        <w:t xml:space="preserve"> to follow [in the Roman </w:t>
      </w:r>
      <w:r w:rsidRPr="00587319">
        <w:rPr>
          <w:rFonts w:ascii="Times New Roman" w:hAnsi="Times New Roman" w:cs="Times New Roman"/>
          <w:sz w:val="24"/>
          <w:szCs w:val="24"/>
        </w:rPr>
        <w:t>Republic], and you are now in Situation, where by Industry and application, you may attain the highest proficiency.’</w:t>
      </w:r>
      <w:r w:rsidRPr="00587319">
        <w:rPr>
          <w:rStyle w:val="EndnoteReference"/>
          <w:rFonts w:ascii="Times New Roman" w:hAnsi="Times New Roman" w:cs="Times New Roman"/>
          <w:sz w:val="24"/>
          <w:szCs w:val="24"/>
        </w:rPr>
        <w:endnoteReference w:id="35"/>
      </w:r>
      <w:r w:rsidR="00C13459" w:rsidRPr="00587319">
        <w:rPr>
          <w:rFonts w:ascii="Times New Roman" w:hAnsi="Times New Roman" w:cs="Times New Roman"/>
          <w:sz w:val="24"/>
          <w:szCs w:val="24"/>
        </w:rPr>
        <w:t xml:space="preserve"> Joseph later became Paymaster of the Forces in India, and published poems and essays, some inspired by Persian poetry</w:t>
      </w:r>
      <w:r w:rsidR="00113D86" w:rsidRPr="00587319">
        <w:rPr>
          <w:rFonts w:ascii="Times New Roman" w:hAnsi="Times New Roman" w:cs="Times New Roman"/>
          <w:sz w:val="24"/>
          <w:szCs w:val="24"/>
        </w:rPr>
        <w:t xml:space="preserve"> with ‘Orientalist’ ambitions.</w:t>
      </w:r>
      <w:r w:rsidR="00C13459" w:rsidRPr="00587319">
        <w:rPr>
          <w:rStyle w:val="EndnoteReference"/>
          <w:rFonts w:ascii="Times New Roman" w:hAnsi="Times New Roman" w:cs="Times New Roman"/>
          <w:sz w:val="24"/>
          <w:szCs w:val="24"/>
        </w:rPr>
        <w:endnoteReference w:id="36"/>
      </w:r>
    </w:p>
    <w:p w14:paraId="6B0B1102" w14:textId="546FE522" w:rsidR="00B67033" w:rsidRPr="002327A3" w:rsidRDefault="00B67033" w:rsidP="00B20B48">
      <w:pPr>
        <w:spacing w:line="360" w:lineRule="auto"/>
        <w:ind w:right="95" w:firstLine="567"/>
        <w:rPr>
          <w:rFonts w:ascii="Times New Roman" w:hAnsi="Times New Roman" w:cs="Times New Roman"/>
          <w:sz w:val="24"/>
          <w:szCs w:val="24"/>
        </w:rPr>
      </w:pPr>
      <w:r w:rsidRPr="002327A3">
        <w:rPr>
          <w:rFonts w:ascii="Times New Roman" w:hAnsi="Times New Roman" w:cs="Times New Roman"/>
          <w:sz w:val="24"/>
          <w:szCs w:val="24"/>
        </w:rPr>
        <w:t xml:space="preserve">In 1771, Champion wrote to his correspondent Alice (Alicia) Witt: ‘Though I am Enough a Man of Business not to make it a </w:t>
      </w:r>
      <w:proofErr w:type="gramStart"/>
      <w:r w:rsidRPr="002327A3">
        <w:rPr>
          <w:rFonts w:ascii="Times New Roman" w:hAnsi="Times New Roman" w:cs="Times New Roman"/>
          <w:sz w:val="24"/>
          <w:szCs w:val="24"/>
        </w:rPr>
        <w:t>Burthen</w:t>
      </w:r>
      <w:proofErr w:type="gramEnd"/>
      <w:r w:rsidRPr="002327A3">
        <w:rPr>
          <w:rFonts w:ascii="Times New Roman" w:hAnsi="Times New Roman" w:cs="Times New Roman"/>
          <w:sz w:val="24"/>
          <w:szCs w:val="24"/>
        </w:rPr>
        <w:t xml:space="preserve"> yet I highly reject the want of opportunities to enjoy the </w:t>
      </w:r>
      <w:proofErr w:type="spellStart"/>
      <w:r w:rsidRPr="002327A3">
        <w:rPr>
          <w:rFonts w:ascii="Times New Roman" w:hAnsi="Times New Roman" w:cs="Times New Roman"/>
          <w:sz w:val="24"/>
          <w:szCs w:val="24"/>
        </w:rPr>
        <w:t>superiour</w:t>
      </w:r>
      <w:proofErr w:type="spellEnd"/>
      <w:r w:rsidRPr="002327A3">
        <w:rPr>
          <w:rFonts w:ascii="Times New Roman" w:hAnsi="Times New Roman" w:cs="Times New Roman"/>
          <w:sz w:val="24"/>
          <w:szCs w:val="24"/>
        </w:rPr>
        <w:t xml:space="preserve"> Employments of our rational faculties</w:t>
      </w:r>
      <w:r>
        <w:rPr>
          <w:rFonts w:ascii="Times New Roman" w:hAnsi="Times New Roman" w:cs="Times New Roman"/>
          <w:sz w:val="24"/>
          <w:szCs w:val="24"/>
        </w:rPr>
        <w:t xml:space="preserve">. </w:t>
      </w:r>
      <w:r w:rsidRPr="002327A3">
        <w:rPr>
          <w:rFonts w:ascii="Times New Roman" w:hAnsi="Times New Roman" w:cs="Times New Roman"/>
          <w:sz w:val="24"/>
          <w:szCs w:val="24"/>
        </w:rPr>
        <w:t xml:space="preserve">I am much attached to </w:t>
      </w:r>
      <w:proofErr w:type="gramStart"/>
      <w:r w:rsidRPr="002327A3">
        <w:rPr>
          <w:rFonts w:ascii="Times New Roman" w:hAnsi="Times New Roman" w:cs="Times New Roman"/>
          <w:sz w:val="24"/>
          <w:szCs w:val="24"/>
        </w:rPr>
        <w:t>Study, yet</w:t>
      </w:r>
      <w:proofErr w:type="gramEnd"/>
      <w:r w:rsidRPr="002327A3">
        <w:rPr>
          <w:rFonts w:ascii="Times New Roman" w:hAnsi="Times New Roman" w:cs="Times New Roman"/>
          <w:sz w:val="24"/>
          <w:szCs w:val="24"/>
        </w:rPr>
        <w:t xml:space="preserve"> have never had the happiness to attend much to it’.</w:t>
      </w:r>
      <w:r w:rsidRPr="002327A3">
        <w:rPr>
          <w:rStyle w:val="EndnoteReference"/>
          <w:rFonts w:ascii="Times New Roman" w:hAnsi="Times New Roman" w:cs="Times New Roman"/>
          <w:sz w:val="24"/>
          <w:szCs w:val="24"/>
        </w:rPr>
        <w:endnoteReference w:id="37"/>
      </w:r>
      <w:r w:rsidRPr="002327A3">
        <w:rPr>
          <w:rFonts w:ascii="Times New Roman" w:hAnsi="Times New Roman" w:cs="Times New Roman"/>
          <w:sz w:val="24"/>
          <w:szCs w:val="24"/>
        </w:rPr>
        <w:t xml:space="preserve"> Six months later</w:t>
      </w:r>
      <w:r>
        <w:rPr>
          <w:rFonts w:ascii="Times New Roman" w:hAnsi="Times New Roman" w:cs="Times New Roman"/>
          <w:sz w:val="24"/>
          <w:szCs w:val="24"/>
        </w:rPr>
        <w:t xml:space="preserve"> in another letter to Witt, </w:t>
      </w:r>
      <w:r w:rsidRPr="002327A3">
        <w:rPr>
          <w:rFonts w:ascii="Times New Roman" w:hAnsi="Times New Roman" w:cs="Times New Roman"/>
          <w:sz w:val="24"/>
          <w:szCs w:val="24"/>
        </w:rPr>
        <w:t>he expanded on the point</w:t>
      </w:r>
      <w:r>
        <w:rPr>
          <w:rFonts w:ascii="Times New Roman" w:hAnsi="Times New Roman" w:cs="Times New Roman"/>
          <w:sz w:val="24"/>
          <w:szCs w:val="24"/>
        </w:rPr>
        <w:t>s</w:t>
      </w:r>
      <w:r w:rsidRPr="002327A3">
        <w:rPr>
          <w:rFonts w:ascii="Times New Roman" w:hAnsi="Times New Roman" w:cs="Times New Roman"/>
          <w:sz w:val="24"/>
          <w:szCs w:val="24"/>
        </w:rPr>
        <w:t xml:space="preserve"> he had previously made to </w:t>
      </w:r>
      <w:r>
        <w:rPr>
          <w:rFonts w:ascii="Times New Roman" w:hAnsi="Times New Roman" w:cs="Times New Roman"/>
          <w:sz w:val="24"/>
          <w:szCs w:val="24"/>
        </w:rPr>
        <w:t>Joseph:</w:t>
      </w:r>
    </w:p>
    <w:p w14:paraId="2D5EE411" w14:textId="12991C94" w:rsidR="00B67033" w:rsidRPr="002327A3" w:rsidRDefault="00B67033" w:rsidP="005171FF">
      <w:pPr>
        <w:spacing w:line="240" w:lineRule="auto"/>
        <w:ind w:left="567" w:right="522"/>
        <w:rPr>
          <w:rFonts w:ascii="Times New Roman" w:hAnsi="Times New Roman" w:cs="Times New Roman"/>
          <w:sz w:val="24"/>
          <w:szCs w:val="24"/>
        </w:rPr>
      </w:pPr>
      <w:r w:rsidRPr="002327A3">
        <w:rPr>
          <w:rFonts w:ascii="Times New Roman" w:hAnsi="Times New Roman" w:cs="Times New Roman"/>
          <w:sz w:val="24"/>
          <w:szCs w:val="24"/>
        </w:rPr>
        <w:t xml:space="preserve">I had from my Infancy the most eager bent to study, which to shew how subject every disposition of the human mind is to disappointment, was damped by a variety of unexpected circumstances &amp; an introduction to the Busy Scenes of the World when the puerile had just succeeded the enfant age at once debarred from the juncture of the sciences. </w:t>
      </w:r>
      <w:proofErr w:type="gramStart"/>
      <w:r w:rsidRPr="002327A3">
        <w:rPr>
          <w:rFonts w:ascii="Times New Roman" w:hAnsi="Times New Roman" w:cs="Times New Roman"/>
          <w:sz w:val="24"/>
          <w:szCs w:val="24"/>
        </w:rPr>
        <w:t>Thus</w:t>
      </w:r>
      <w:proofErr w:type="gramEnd"/>
      <w:r w:rsidRPr="002327A3">
        <w:rPr>
          <w:rFonts w:ascii="Times New Roman" w:hAnsi="Times New Roman" w:cs="Times New Roman"/>
          <w:sz w:val="24"/>
          <w:szCs w:val="24"/>
        </w:rPr>
        <w:t xml:space="preserve"> has fortune deprived me of many intellectual Enjoyments… Yet I still Relish in the few hours I can devote to literary amusements[.]</w:t>
      </w:r>
      <w:r w:rsidRPr="002327A3">
        <w:rPr>
          <w:rStyle w:val="EndnoteReference"/>
          <w:rFonts w:ascii="Times New Roman" w:hAnsi="Times New Roman" w:cs="Times New Roman"/>
          <w:sz w:val="24"/>
          <w:szCs w:val="24"/>
        </w:rPr>
        <w:endnoteReference w:id="38"/>
      </w:r>
    </w:p>
    <w:p w14:paraId="41F91705" w14:textId="77777777" w:rsidR="00B67033" w:rsidRPr="002327A3" w:rsidRDefault="00B67033" w:rsidP="005171FF">
      <w:pPr>
        <w:spacing w:line="240" w:lineRule="auto"/>
        <w:ind w:left="567" w:right="522"/>
        <w:rPr>
          <w:rFonts w:ascii="Times New Roman" w:hAnsi="Times New Roman" w:cs="Times New Roman"/>
          <w:sz w:val="24"/>
          <w:szCs w:val="24"/>
        </w:rPr>
      </w:pPr>
    </w:p>
    <w:p w14:paraId="5618ACFE" w14:textId="2560616B" w:rsidR="00B67033" w:rsidRDefault="00B67033" w:rsidP="003A122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Learning</w:t>
      </w:r>
      <w:r w:rsidRPr="002327A3">
        <w:rPr>
          <w:rFonts w:ascii="Times New Roman" w:hAnsi="Times New Roman" w:cs="Times New Roman"/>
          <w:sz w:val="24"/>
          <w:szCs w:val="24"/>
        </w:rPr>
        <w:t xml:space="preserve"> was </w:t>
      </w:r>
      <w:r>
        <w:rPr>
          <w:rFonts w:ascii="Times New Roman" w:hAnsi="Times New Roman" w:cs="Times New Roman"/>
          <w:sz w:val="24"/>
          <w:szCs w:val="24"/>
        </w:rPr>
        <w:t xml:space="preserve">evidently </w:t>
      </w:r>
      <w:r w:rsidRPr="002327A3">
        <w:rPr>
          <w:rFonts w:ascii="Times New Roman" w:hAnsi="Times New Roman" w:cs="Times New Roman"/>
          <w:sz w:val="24"/>
          <w:szCs w:val="24"/>
        </w:rPr>
        <w:t xml:space="preserve">a </w:t>
      </w:r>
      <w:r>
        <w:rPr>
          <w:rFonts w:ascii="Times New Roman" w:hAnsi="Times New Roman" w:cs="Times New Roman"/>
          <w:sz w:val="24"/>
          <w:szCs w:val="24"/>
        </w:rPr>
        <w:t>significant part</w:t>
      </w:r>
      <w:r w:rsidRPr="002327A3">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2327A3">
        <w:rPr>
          <w:rFonts w:ascii="Times New Roman" w:hAnsi="Times New Roman" w:cs="Times New Roman"/>
          <w:sz w:val="24"/>
          <w:szCs w:val="24"/>
        </w:rPr>
        <w:t>Champion</w:t>
      </w:r>
      <w:r>
        <w:rPr>
          <w:rFonts w:ascii="Times New Roman" w:hAnsi="Times New Roman" w:cs="Times New Roman"/>
          <w:sz w:val="24"/>
          <w:szCs w:val="24"/>
        </w:rPr>
        <w:t>’s life</w:t>
      </w:r>
      <w:r w:rsidRPr="002327A3">
        <w:rPr>
          <w:rFonts w:ascii="Times New Roman" w:hAnsi="Times New Roman" w:cs="Times New Roman"/>
          <w:sz w:val="24"/>
          <w:szCs w:val="24"/>
        </w:rPr>
        <w:t xml:space="preserve">. As he put it in correspondence </w:t>
      </w:r>
      <w:r>
        <w:rPr>
          <w:rFonts w:ascii="Times New Roman" w:hAnsi="Times New Roman" w:cs="Times New Roman"/>
          <w:sz w:val="24"/>
          <w:szCs w:val="24"/>
        </w:rPr>
        <w:t>from</w:t>
      </w:r>
      <w:r w:rsidRPr="002327A3">
        <w:rPr>
          <w:rFonts w:ascii="Times New Roman" w:hAnsi="Times New Roman" w:cs="Times New Roman"/>
          <w:sz w:val="24"/>
          <w:szCs w:val="24"/>
        </w:rPr>
        <w:t xml:space="preserve"> the same year as the library was founded: ‘it must remain an incontestable fact that the more our knowledge is </w:t>
      </w:r>
      <w:proofErr w:type="spellStart"/>
      <w:r w:rsidRPr="002327A3">
        <w:rPr>
          <w:rFonts w:ascii="Times New Roman" w:hAnsi="Times New Roman" w:cs="Times New Roman"/>
          <w:sz w:val="24"/>
          <w:szCs w:val="24"/>
        </w:rPr>
        <w:t>increas’d</w:t>
      </w:r>
      <w:proofErr w:type="spellEnd"/>
      <w:r w:rsidRPr="002327A3">
        <w:rPr>
          <w:rFonts w:ascii="Times New Roman" w:hAnsi="Times New Roman" w:cs="Times New Roman"/>
          <w:sz w:val="24"/>
          <w:szCs w:val="24"/>
        </w:rPr>
        <w:t xml:space="preserve">, the more our minds are expanded, and the more they are </w:t>
      </w:r>
      <w:proofErr w:type="spellStart"/>
      <w:r w:rsidRPr="002327A3">
        <w:rPr>
          <w:rFonts w:ascii="Times New Roman" w:hAnsi="Times New Roman" w:cs="Times New Roman"/>
          <w:sz w:val="24"/>
          <w:szCs w:val="24"/>
        </w:rPr>
        <w:t>filld</w:t>
      </w:r>
      <w:proofErr w:type="spellEnd"/>
      <w:r w:rsidRPr="002327A3">
        <w:rPr>
          <w:rFonts w:ascii="Times New Roman" w:hAnsi="Times New Roman" w:cs="Times New Roman"/>
          <w:sz w:val="24"/>
          <w:szCs w:val="24"/>
        </w:rPr>
        <w:t xml:space="preserve"> to receive the most noble Impressions.’</w:t>
      </w:r>
      <w:r w:rsidRPr="002327A3">
        <w:rPr>
          <w:rStyle w:val="EndnoteReference"/>
          <w:rFonts w:ascii="Times New Roman" w:hAnsi="Times New Roman" w:cs="Times New Roman"/>
          <w:sz w:val="24"/>
          <w:szCs w:val="24"/>
        </w:rPr>
        <w:endnoteReference w:id="39"/>
      </w:r>
      <w:r w:rsidRPr="002327A3">
        <w:rPr>
          <w:rFonts w:ascii="Times New Roman" w:hAnsi="Times New Roman" w:cs="Times New Roman"/>
          <w:sz w:val="24"/>
          <w:szCs w:val="24"/>
        </w:rPr>
        <w:t xml:space="preserve"> </w:t>
      </w:r>
      <w:r>
        <w:rPr>
          <w:rFonts w:ascii="Times New Roman" w:hAnsi="Times New Roman" w:cs="Times New Roman"/>
          <w:sz w:val="24"/>
          <w:szCs w:val="24"/>
        </w:rPr>
        <w:t>In other words, it is clear that w</w:t>
      </w:r>
      <w:r w:rsidRPr="002327A3">
        <w:rPr>
          <w:rFonts w:ascii="Times New Roman" w:hAnsi="Times New Roman" w:cs="Times New Roman"/>
          <w:sz w:val="24"/>
          <w:szCs w:val="24"/>
        </w:rPr>
        <w:t xml:space="preserve">hen </w:t>
      </w:r>
      <w:r>
        <w:rPr>
          <w:rFonts w:ascii="Times New Roman" w:hAnsi="Times New Roman" w:cs="Times New Roman"/>
          <w:sz w:val="24"/>
          <w:szCs w:val="24"/>
        </w:rPr>
        <w:t>Champion</w:t>
      </w:r>
      <w:r w:rsidRPr="002327A3">
        <w:rPr>
          <w:rFonts w:ascii="Times New Roman" w:hAnsi="Times New Roman" w:cs="Times New Roman"/>
          <w:sz w:val="24"/>
          <w:szCs w:val="24"/>
        </w:rPr>
        <w:t xml:space="preserve"> became</w:t>
      </w:r>
      <w:r>
        <w:rPr>
          <w:rFonts w:ascii="Times New Roman" w:hAnsi="Times New Roman" w:cs="Times New Roman"/>
          <w:sz w:val="24"/>
          <w:szCs w:val="24"/>
        </w:rPr>
        <w:t xml:space="preserve"> involved in the founding of the Bristol Library Society later in 1772, he was not only interested in transforming and improving the intellectual outlook of his city, but also that of </w:t>
      </w:r>
      <w:r w:rsidRPr="004C29BD">
        <w:rPr>
          <w:rFonts w:ascii="Times New Roman" w:hAnsi="Times New Roman" w:cs="Times New Roman"/>
          <w:sz w:val="24"/>
          <w:szCs w:val="24"/>
        </w:rPr>
        <w:t>himself. The next section will analyse Champion’s borrowing habits after the library had begun its book-lending</w:t>
      </w:r>
      <w:r w:rsidR="009C55C3" w:rsidRPr="004C29BD">
        <w:rPr>
          <w:rFonts w:ascii="Times New Roman" w:hAnsi="Times New Roman" w:cs="Times New Roman"/>
          <w:sz w:val="24"/>
          <w:szCs w:val="24"/>
        </w:rPr>
        <w:t xml:space="preserve"> to show how he used the library’s catalogue to pursue self-education </w:t>
      </w:r>
      <w:r w:rsidR="00FF6D1A" w:rsidRPr="004C29BD">
        <w:rPr>
          <w:rFonts w:ascii="Times New Roman" w:hAnsi="Times New Roman" w:cs="Times New Roman"/>
          <w:sz w:val="24"/>
          <w:szCs w:val="24"/>
        </w:rPr>
        <w:t>by way of reading</w:t>
      </w:r>
      <w:r w:rsidR="009C55C3" w:rsidRPr="004C29BD">
        <w:rPr>
          <w:rFonts w:ascii="Times New Roman" w:hAnsi="Times New Roman" w:cs="Times New Roman"/>
          <w:sz w:val="24"/>
          <w:szCs w:val="24"/>
        </w:rPr>
        <w:t xml:space="preserve"> political and historical works as well as the classics.</w:t>
      </w:r>
    </w:p>
    <w:p w14:paraId="3A4534EC" w14:textId="2F67FB0E" w:rsidR="00B67033" w:rsidRDefault="00B67033" w:rsidP="002B4F22">
      <w:pPr>
        <w:spacing w:line="360" w:lineRule="auto"/>
        <w:rPr>
          <w:rFonts w:ascii="Times New Roman" w:hAnsi="Times New Roman" w:cs="Times New Roman"/>
          <w:b/>
          <w:bCs/>
          <w:sz w:val="24"/>
          <w:szCs w:val="24"/>
        </w:rPr>
      </w:pPr>
    </w:p>
    <w:p w14:paraId="4317090D" w14:textId="1D60336C" w:rsidR="00B67033" w:rsidRDefault="00B67033" w:rsidP="00272E92">
      <w:pPr>
        <w:spacing w:line="360" w:lineRule="auto"/>
        <w:jc w:val="center"/>
        <w:rPr>
          <w:rFonts w:ascii="Times New Roman" w:hAnsi="Times New Roman" w:cs="Times New Roman"/>
          <w:b/>
          <w:bCs/>
          <w:sz w:val="24"/>
          <w:szCs w:val="24"/>
        </w:rPr>
      </w:pPr>
      <w:r w:rsidRPr="00272E92">
        <w:rPr>
          <w:rFonts w:ascii="Times New Roman" w:hAnsi="Times New Roman" w:cs="Times New Roman"/>
          <w:b/>
          <w:bCs/>
          <w:sz w:val="24"/>
          <w:szCs w:val="24"/>
        </w:rPr>
        <w:t xml:space="preserve">Champion’s usage of the </w:t>
      </w:r>
      <w:r>
        <w:rPr>
          <w:rFonts w:ascii="Times New Roman" w:hAnsi="Times New Roman" w:cs="Times New Roman"/>
          <w:b/>
          <w:bCs/>
          <w:sz w:val="24"/>
          <w:szCs w:val="24"/>
        </w:rPr>
        <w:t>library</w:t>
      </w:r>
    </w:p>
    <w:p w14:paraId="1768D26E" w14:textId="768C925D" w:rsidR="00B67033" w:rsidRPr="00254F23" w:rsidRDefault="00B67033" w:rsidP="00BB5129">
      <w:pPr>
        <w:spacing w:line="360" w:lineRule="auto"/>
        <w:rPr>
          <w:rFonts w:ascii="Times New Roman" w:hAnsi="Times New Roman" w:cs="Times New Roman"/>
          <w:sz w:val="24"/>
          <w:szCs w:val="24"/>
        </w:rPr>
      </w:pPr>
      <w:r>
        <w:rPr>
          <w:rFonts w:ascii="Times New Roman" w:hAnsi="Times New Roman" w:cs="Times New Roman"/>
          <w:sz w:val="24"/>
          <w:szCs w:val="24"/>
        </w:rPr>
        <w:t>The borrowing registers from Bristol Library Society begin on 23 August 1773.</w:t>
      </w:r>
      <w:r>
        <w:rPr>
          <w:rStyle w:val="EndnoteReference"/>
          <w:rFonts w:ascii="Times New Roman" w:hAnsi="Times New Roman" w:cs="Times New Roman"/>
          <w:sz w:val="24"/>
          <w:szCs w:val="24"/>
        </w:rPr>
        <w:endnoteReference w:id="40"/>
      </w:r>
      <w:r>
        <w:rPr>
          <w:rFonts w:ascii="Times New Roman" w:hAnsi="Times New Roman" w:cs="Times New Roman"/>
          <w:sz w:val="24"/>
          <w:szCs w:val="24"/>
        </w:rPr>
        <w:t xml:space="preserve"> Champion </w:t>
      </w:r>
      <w:r w:rsidRPr="00FF7FDD">
        <w:rPr>
          <w:rFonts w:ascii="Times New Roman" w:hAnsi="Times New Roman" w:cs="Times New Roman"/>
          <w:sz w:val="24"/>
          <w:szCs w:val="24"/>
        </w:rPr>
        <w:t>made his first recorded borrowin</w:t>
      </w:r>
      <w:r>
        <w:rPr>
          <w:rFonts w:ascii="Times New Roman" w:hAnsi="Times New Roman" w:cs="Times New Roman"/>
          <w:sz w:val="24"/>
          <w:szCs w:val="24"/>
        </w:rPr>
        <w:t>g on 30 August, and within one month he had checked out no fewer than ten books (see appendix two, which lists all of Champion’s borrowings). In total, he was to use the library fifty-seven times between 1773 and 1781. This did not amount to fifty-seven standalone books, since he often borrowed various instalments of multi-volume works, as well as the same volume more than once. The great majority of his loans occurred in the first five years of this period, with only one in 1778, none in 1779 and 1780, and one in 1781. There was also a long hiatus between September 1774, just before Champion became involved with Burke’s election campaign during which he did not even have time to correspond with his business associates, and April 1775.</w:t>
      </w:r>
      <w:r>
        <w:rPr>
          <w:rStyle w:val="EndnoteReference"/>
          <w:rFonts w:ascii="Times New Roman" w:hAnsi="Times New Roman" w:cs="Times New Roman"/>
          <w:sz w:val="24"/>
          <w:szCs w:val="24"/>
        </w:rPr>
        <w:endnoteReference w:id="41"/>
      </w:r>
      <w:r>
        <w:rPr>
          <w:rFonts w:ascii="Times New Roman" w:hAnsi="Times New Roman" w:cs="Times New Roman"/>
          <w:sz w:val="24"/>
          <w:szCs w:val="24"/>
        </w:rPr>
        <w:t xml:space="preserve">  Fittingly, the second loan once he started using the library regularly again was Burke’s </w:t>
      </w:r>
      <w:r>
        <w:rPr>
          <w:rFonts w:ascii="Times New Roman" w:hAnsi="Times New Roman" w:cs="Times New Roman"/>
          <w:i/>
          <w:iCs/>
          <w:sz w:val="24"/>
          <w:szCs w:val="24"/>
        </w:rPr>
        <w:t xml:space="preserve">Thoughts on the Cause of the Present Discontents </w:t>
      </w:r>
      <w:r>
        <w:rPr>
          <w:rFonts w:ascii="Times New Roman" w:hAnsi="Times New Roman" w:cs="Times New Roman"/>
          <w:sz w:val="24"/>
          <w:szCs w:val="24"/>
        </w:rPr>
        <w:t>(1770), which summarised the creed of the Rockingham Whigs.</w:t>
      </w:r>
      <w:r>
        <w:rPr>
          <w:rStyle w:val="EndnoteReference"/>
          <w:rFonts w:ascii="Times New Roman" w:hAnsi="Times New Roman" w:cs="Times New Roman"/>
          <w:sz w:val="24"/>
          <w:szCs w:val="24"/>
        </w:rPr>
        <w:endnoteReference w:id="42"/>
      </w:r>
      <w:r w:rsidR="00AB3E8B">
        <w:rPr>
          <w:rFonts w:ascii="Times New Roman" w:hAnsi="Times New Roman" w:cs="Times New Roman"/>
          <w:sz w:val="24"/>
          <w:szCs w:val="24"/>
        </w:rPr>
        <w:t xml:space="preserve"> As already indicated, t</w:t>
      </w:r>
      <w:r w:rsidRPr="00BD51B5">
        <w:rPr>
          <w:rFonts w:ascii="Times New Roman" w:hAnsi="Times New Roman" w:cs="Times New Roman"/>
          <w:sz w:val="24"/>
          <w:szCs w:val="24"/>
        </w:rPr>
        <w:t xml:space="preserve">he key arguments of the </w:t>
      </w:r>
      <w:r w:rsidRPr="00BD51B5">
        <w:rPr>
          <w:rFonts w:ascii="Times New Roman" w:hAnsi="Times New Roman" w:cs="Times New Roman"/>
          <w:i/>
          <w:iCs/>
          <w:sz w:val="24"/>
          <w:szCs w:val="24"/>
        </w:rPr>
        <w:t xml:space="preserve">Present Discontents, </w:t>
      </w:r>
      <w:r w:rsidRPr="00BD51B5">
        <w:rPr>
          <w:rFonts w:ascii="Times New Roman" w:hAnsi="Times New Roman" w:cs="Times New Roman"/>
          <w:sz w:val="24"/>
          <w:szCs w:val="24"/>
        </w:rPr>
        <w:t>especially the importance of aristocratic Whiggism, and</w:t>
      </w:r>
      <w:r w:rsidRPr="00BD51B5">
        <w:rPr>
          <w:rFonts w:ascii="Times New Roman" w:hAnsi="Times New Roman" w:cs="Times New Roman"/>
          <w:i/>
          <w:iCs/>
          <w:sz w:val="24"/>
          <w:szCs w:val="24"/>
        </w:rPr>
        <w:t xml:space="preserve"> </w:t>
      </w:r>
      <w:r w:rsidRPr="00BD51B5">
        <w:rPr>
          <w:rFonts w:ascii="Times New Roman" w:hAnsi="Times New Roman" w:cs="Times New Roman"/>
          <w:sz w:val="24"/>
          <w:szCs w:val="24"/>
        </w:rPr>
        <w:t xml:space="preserve">the development of the ‘court system’ and the ‘double cabinet’ under George III, were crucial for Champion’s interpretation of politics and recent British history, which he wrote about in his </w:t>
      </w:r>
      <w:r w:rsidRPr="00BD51B5">
        <w:rPr>
          <w:rFonts w:ascii="Times New Roman" w:hAnsi="Times New Roman" w:cs="Times New Roman"/>
          <w:i/>
          <w:iCs/>
          <w:sz w:val="24"/>
          <w:szCs w:val="24"/>
        </w:rPr>
        <w:t xml:space="preserve">Comparative Reflections </w:t>
      </w:r>
      <w:r w:rsidRPr="00BD51B5">
        <w:rPr>
          <w:rFonts w:ascii="Times New Roman" w:hAnsi="Times New Roman" w:cs="Times New Roman"/>
          <w:sz w:val="24"/>
          <w:szCs w:val="24"/>
        </w:rPr>
        <w:t>(1787).</w:t>
      </w:r>
      <w:r w:rsidRPr="00BD51B5">
        <w:rPr>
          <w:rStyle w:val="EndnoteReference"/>
          <w:rFonts w:ascii="Times New Roman" w:hAnsi="Times New Roman" w:cs="Times New Roman"/>
          <w:sz w:val="24"/>
          <w:szCs w:val="24"/>
        </w:rPr>
        <w:endnoteReference w:id="43"/>
      </w:r>
    </w:p>
    <w:p w14:paraId="769A3F63" w14:textId="569A94D4" w:rsidR="00B67033" w:rsidRPr="00424B5F" w:rsidRDefault="00B67033" w:rsidP="00B5724D">
      <w:pPr>
        <w:spacing w:line="360" w:lineRule="auto"/>
        <w:rPr>
          <w:rFonts w:ascii="Times New Roman" w:hAnsi="Times New Roman" w:cs="Times New Roman"/>
          <w:sz w:val="24"/>
          <w:szCs w:val="24"/>
        </w:rPr>
      </w:pPr>
      <w:r>
        <w:rPr>
          <w:rFonts w:ascii="Times New Roman" w:hAnsi="Times New Roman" w:cs="Times New Roman"/>
          <w:sz w:val="24"/>
          <w:szCs w:val="24"/>
        </w:rPr>
        <w:tab/>
      </w:r>
      <w:bookmarkStart w:id="3" w:name="_Hlk54874971"/>
      <w:r w:rsidRPr="004C29BD">
        <w:rPr>
          <w:rFonts w:ascii="Times New Roman" w:hAnsi="Times New Roman" w:cs="Times New Roman"/>
          <w:sz w:val="24"/>
          <w:szCs w:val="24"/>
        </w:rPr>
        <w:t>Champion’s book choices are intriguing, ranging from Thucydides to Raynal</w:t>
      </w:r>
      <w:r w:rsidR="00FF6D1A" w:rsidRPr="004C29BD">
        <w:rPr>
          <w:rFonts w:ascii="Times New Roman" w:hAnsi="Times New Roman" w:cs="Times New Roman"/>
          <w:sz w:val="24"/>
          <w:szCs w:val="24"/>
        </w:rPr>
        <w:t xml:space="preserve">, though </w:t>
      </w:r>
      <w:r w:rsidR="007B3E3A" w:rsidRPr="004C29BD">
        <w:rPr>
          <w:rFonts w:ascii="Times New Roman" w:hAnsi="Times New Roman" w:cs="Times New Roman"/>
          <w:sz w:val="24"/>
          <w:szCs w:val="24"/>
        </w:rPr>
        <w:t>t</w:t>
      </w:r>
      <w:r w:rsidRPr="004C29BD">
        <w:rPr>
          <w:rFonts w:ascii="Times New Roman" w:hAnsi="Times New Roman" w:cs="Times New Roman"/>
          <w:sz w:val="24"/>
          <w:szCs w:val="24"/>
        </w:rPr>
        <w:t>hey were no</w:t>
      </w:r>
      <w:r w:rsidR="007B3E3A" w:rsidRPr="004C29BD">
        <w:rPr>
          <w:rFonts w:ascii="Times New Roman" w:hAnsi="Times New Roman" w:cs="Times New Roman"/>
          <w:sz w:val="24"/>
          <w:szCs w:val="24"/>
        </w:rPr>
        <w:t xml:space="preserve">t </w:t>
      </w:r>
      <w:r w:rsidR="004C29BD" w:rsidRPr="004C29BD">
        <w:rPr>
          <w:rFonts w:ascii="Times New Roman" w:hAnsi="Times New Roman" w:cs="Times New Roman"/>
          <w:sz w:val="24"/>
          <w:szCs w:val="24"/>
        </w:rPr>
        <w:t xml:space="preserve">all </w:t>
      </w:r>
      <w:r w:rsidRPr="004C29BD">
        <w:rPr>
          <w:rFonts w:ascii="Times New Roman" w:hAnsi="Times New Roman" w:cs="Times New Roman"/>
          <w:sz w:val="24"/>
          <w:szCs w:val="24"/>
        </w:rPr>
        <w:t>overly unusual in a comparative perspective.</w:t>
      </w:r>
      <w:r w:rsidRPr="004C29BD">
        <w:rPr>
          <w:rStyle w:val="EndnoteReference"/>
          <w:rFonts w:ascii="Times New Roman" w:hAnsi="Times New Roman" w:cs="Times New Roman"/>
          <w:sz w:val="24"/>
          <w:szCs w:val="24"/>
        </w:rPr>
        <w:endnoteReference w:id="44"/>
      </w:r>
      <w:r w:rsidRPr="004C29BD">
        <w:rPr>
          <w:rFonts w:ascii="Times New Roman" w:hAnsi="Times New Roman" w:cs="Times New Roman"/>
          <w:sz w:val="24"/>
          <w:szCs w:val="24"/>
        </w:rPr>
        <w:t xml:space="preserve"> His favourite genre was history, which made up more than half of his total borrowings. Sixteen of his fifty-seven borrowings were histories of Britain.</w:t>
      </w:r>
      <w:r w:rsidRPr="004C29BD">
        <w:rPr>
          <w:rStyle w:val="EndnoteReference"/>
          <w:rFonts w:ascii="Times New Roman" w:hAnsi="Times New Roman" w:cs="Times New Roman"/>
          <w:sz w:val="24"/>
          <w:szCs w:val="24"/>
        </w:rPr>
        <w:endnoteReference w:id="45"/>
      </w:r>
      <w:r w:rsidRPr="004C29BD">
        <w:rPr>
          <w:rFonts w:ascii="Times New Roman" w:hAnsi="Times New Roman" w:cs="Times New Roman"/>
          <w:sz w:val="24"/>
          <w:szCs w:val="24"/>
        </w:rPr>
        <w:t xml:space="preserve"> A</w:t>
      </w:r>
      <w:r>
        <w:rPr>
          <w:rFonts w:ascii="Times New Roman" w:hAnsi="Times New Roman" w:cs="Times New Roman"/>
          <w:sz w:val="24"/>
          <w:szCs w:val="24"/>
        </w:rPr>
        <w:t xml:space="preserve"> further fifteen were other histories, starting with Alexander Dow’s </w:t>
      </w:r>
      <w:r>
        <w:rPr>
          <w:rFonts w:ascii="Times New Roman" w:hAnsi="Times New Roman" w:cs="Times New Roman"/>
          <w:i/>
          <w:iCs/>
          <w:sz w:val="24"/>
          <w:szCs w:val="24"/>
        </w:rPr>
        <w:t xml:space="preserve">History of </w:t>
      </w:r>
      <w:proofErr w:type="spellStart"/>
      <w:r>
        <w:rPr>
          <w:rFonts w:ascii="Times New Roman" w:hAnsi="Times New Roman" w:cs="Times New Roman"/>
          <w:i/>
          <w:iCs/>
          <w:sz w:val="24"/>
          <w:szCs w:val="24"/>
        </w:rPr>
        <w:t>Hindostan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(1768)</w:t>
      </w:r>
      <w:r>
        <w:rPr>
          <w:rFonts w:ascii="Times New Roman" w:hAnsi="Times New Roman" w:cs="Times New Roman"/>
          <w:i/>
          <w:iCs/>
          <w:sz w:val="24"/>
          <w:szCs w:val="24"/>
        </w:rPr>
        <w:t xml:space="preserve"> </w:t>
      </w:r>
      <w:r>
        <w:rPr>
          <w:rFonts w:ascii="Times New Roman" w:hAnsi="Times New Roman" w:cs="Times New Roman"/>
          <w:sz w:val="24"/>
          <w:szCs w:val="24"/>
        </w:rPr>
        <w:t xml:space="preserve">and finishing with the first volume of Edward </w:t>
      </w:r>
      <w:r>
        <w:rPr>
          <w:rFonts w:ascii="Times New Roman" w:hAnsi="Times New Roman" w:cs="Times New Roman"/>
          <w:sz w:val="24"/>
          <w:szCs w:val="24"/>
        </w:rPr>
        <w:lastRenderedPageBreak/>
        <w:t xml:space="preserve">Gibbon’s </w:t>
      </w:r>
      <w:r>
        <w:rPr>
          <w:rFonts w:ascii="Times New Roman" w:hAnsi="Times New Roman" w:cs="Times New Roman"/>
          <w:i/>
          <w:iCs/>
          <w:sz w:val="24"/>
          <w:szCs w:val="24"/>
        </w:rPr>
        <w:t xml:space="preserve">Decline and Fall </w:t>
      </w:r>
      <w:r>
        <w:rPr>
          <w:rFonts w:ascii="Times New Roman" w:hAnsi="Times New Roman" w:cs="Times New Roman"/>
          <w:sz w:val="24"/>
          <w:szCs w:val="24"/>
        </w:rPr>
        <w:t>(</w:t>
      </w:r>
      <w:r w:rsidR="00D9603C">
        <w:rPr>
          <w:rFonts w:ascii="Times New Roman" w:hAnsi="Times New Roman" w:cs="Times New Roman"/>
          <w:sz w:val="24"/>
          <w:szCs w:val="24"/>
        </w:rPr>
        <w:t>1776</w:t>
      </w:r>
      <w:r>
        <w:rPr>
          <w:rFonts w:ascii="Times New Roman" w:hAnsi="Times New Roman" w:cs="Times New Roman"/>
          <w:sz w:val="24"/>
          <w:szCs w:val="24"/>
        </w:rPr>
        <w:t>). S</w:t>
      </w:r>
      <w:r w:rsidRPr="004C1E4E">
        <w:rPr>
          <w:rFonts w:ascii="Times New Roman" w:hAnsi="Times New Roman" w:cs="Times New Roman"/>
          <w:sz w:val="24"/>
          <w:szCs w:val="24"/>
        </w:rPr>
        <w:t xml:space="preserve">omewhat surprisingly, Champion did not borrow either David Hume’s </w:t>
      </w:r>
      <w:r w:rsidRPr="004C1E4E">
        <w:rPr>
          <w:rFonts w:ascii="Times New Roman" w:hAnsi="Times New Roman" w:cs="Times New Roman"/>
          <w:i/>
          <w:iCs/>
          <w:sz w:val="24"/>
          <w:szCs w:val="24"/>
        </w:rPr>
        <w:t>History of England</w:t>
      </w:r>
      <w:r w:rsidRPr="004C1E4E">
        <w:rPr>
          <w:rFonts w:ascii="Times New Roman" w:hAnsi="Times New Roman" w:cs="Times New Roman"/>
          <w:sz w:val="24"/>
          <w:szCs w:val="24"/>
        </w:rPr>
        <w:t xml:space="preserve"> (6 vols., 1754-61) or William Robertson’s </w:t>
      </w:r>
      <w:r w:rsidRPr="008F59A4">
        <w:rPr>
          <w:rStyle w:val="st"/>
          <w:rFonts w:ascii="Times New Roman" w:hAnsi="Times New Roman" w:cs="Times New Roman"/>
          <w:i/>
          <w:iCs/>
          <w:sz w:val="24"/>
          <w:szCs w:val="24"/>
        </w:rPr>
        <w:t>History of the Reign of the Emperor</w:t>
      </w:r>
      <w:r w:rsidRPr="004C1E4E">
        <w:rPr>
          <w:rStyle w:val="st"/>
          <w:rFonts w:ascii="Times New Roman" w:hAnsi="Times New Roman" w:cs="Times New Roman"/>
          <w:sz w:val="24"/>
          <w:szCs w:val="24"/>
        </w:rPr>
        <w:t xml:space="preserve"> </w:t>
      </w:r>
      <w:r w:rsidRPr="004C1E4E">
        <w:rPr>
          <w:rStyle w:val="Emphasis"/>
          <w:rFonts w:ascii="Times New Roman" w:hAnsi="Times New Roman" w:cs="Times New Roman"/>
          <w:sz w:val="24"/>
          <w:szCs w:val="24"/>
        </w:rPr>
        <w:t xml:space="preserve">Charles V </w:t>
      </w:r>
      <w:r w:rsidRPr="004C1E4E">
        <w:rPr>
          <w:rStyle w:val="Emphasis"/>
          <w:rFonts w:ascii="Times New Roman" w:hAnsi="Times New Roman" w:cs="Times New Roman"/>
          <w:i w:val="0"/>
          <w:iCs w:val="0"/>
          <w:sz w:val="24"/>
          <w:szCs w:val="24"/>
        </w:rPr>
        <w:t>(4 vols., 1769)</w:t>
      </w:r>
      <w:r w:rsidRPr="004C1E4E">
        <w:rPr>
          <w:rFonts w:ascii="Times New Roman" w:hAnsi="Times New Roman" w:cs="Times New Roman"/>
          <w:sz w:val="24"/>
          <w:szCs w:val="24"/>
        </w:rPr>
        <w:t xml:space="preserve">, </w:t>
      </w:r>
      <w:r>
        <w:rPr>
          <w:rFonts w:ascii="Times New Roman" w:hAnsi="Times New Roman" w:cs="Times New Roman"/>
          <w:sz w:val="24"/>
          <w:szCs w:val="24"/>
        </w:rPr>
        <w:t>both of which</w:t>
      </w:r>
      <w:r w:rsidRPr="004C1E4E">
        <w:rPr>
          <w:rFonts w:ascii="Times New Roman" w:hAnsi="Times New Roman" w:cs="Times New Roman"/>
          <w:sz w:val="24"/>
          <w:szCs w:val="24"/>
        </w:rPr>
        <w:t xml:space="preserve"> </w:t>
      </w:r>
      <w:r>
        <w:rPr>
          <w:rFonts w:ascii="Times New Roman" w:hAnsi="Times New Roman" w:cs="Times New Roman"/>
          <w:sz w:val="24"/>
          <w:szCs w:val="24"/>
        </w:rPr>
        <w:t>were among</w:t>
      </w:r>
      <w:r w:rsidRPr="004C1E4E">
        <w:rPr>
          <w:rFonts w:ascii="Times New Roman" w:hAnsi="Times New Roman" w:cs="Times New Roman"/>
          <w:sz w:val="24"/>
          <w:szCs w:val="24"/>
        </w:rPr>
        <w:t xml:space="preserve"> the ten most borrowed books at the library between 1773 and 1784, with</w:t>
      </w:r>
      <w:r>
        <w:rPr>
          <w:rFonts w:ascii="Times New Roman" w:hAnsi="Times New Roman" w:cs="Times New Roman"/>
          <w:sz w:val="24"/>
          <w:szCs w:val="24"/>
        </w:rPr>
        <w:t xml:space="preserve"> 180 and 131 loans, respectively.</w:t>
      </w:r>
      <w:r>
        <w:rPr>
          <w:rStyle w:val="EndnoteReference"/>
          <w:rFonts w:ascii="Times New Roman" w:hAnsi="Times New Roman" w:cs="Times New Roman"/>
          <w:sz w:val="24"/>
          <w:szCs w:val="24"/>
        </w:rPr>
        <w:endnoteReference w:id="46"/>
      </w:r>
      <w:r>
        <w:rPr>
          <w:rFonts w:ascii="Times New Roman" w:hAnsi="Times New Roman" w:cs="Times New Roman"/>
          <w:sz w:val="24"/>
          <w:szCs w:val="24"/>
        </w:rPr>
        <w:t xml:space="preserve"> The most likely explanation is that he had read them prior to the opening of the library, and he may even have owned his own copies. He did, however, borrow George Lyttelton’s </w:t>
      </w:r>
      <w:r>
        <w:rPr>
          <w:rFonts w:ascii="Times New Roman" w:hAnsi="Times New Roman" w:cs="Times New Roman"/>
          <w:i/>
          <w:iCs/>
          <w:sz w:val="24"/>
          <w:szCs w:val="24"/>
        </w:rPr>
        <w:t xml:space="preserve">History of the Life of Henry II </w:t>
      </w:r>
      <w:r>
        <w:rPr>
          <w:rFonts w:ascii="Times New Roman" w:hAnsi="Times New Roman" w:cs="Times New Roman"/>
          <w:sz w:val="24"/>
          <w:szCs w:val="24"/>
        </w:rPr>
        <w:t>(1768)</w:t>
      </w:r>
      <w:r>
        <w:rPr>
          <w:rFonts w:ascii="Times New Roman" w:hAnsi="Times New Roman" w:cs="Times New Roman"/>
          <w:i/>
          <w:iCs/>
          <w:sz w:val="24"/>
          <w:szCs w:val="24"/>
        </w:rPr>
        <w:t xml:space="preserve">, </w:t>
      </w:r>
      <w:r>
        <w:rPr>
          <w:rFonts w:ascii="Times New Roman" w:hAnsi="Times New Roman" w:cs="Times New Roman"/>
          <w:sz w:val="24"/>
          <w:szCs w:val="24"/>
        </w:rPr>
        <w:t>which was also one of the most popular books at the library in the same period with 121 loans.</w:t>
      </w:r>
      <w:r>
        <w:rPr>
          <w:rStyle w:val="EndnoteReference"/>
          <w:rFonts w:ascii="Times New Roman" w:hAnsi="Times New Roman" w:cs="Times New Roman"/>
          <w:sz w:val="24"/>
          <w:szCs w:val="24"/>
        </w:rPr>
        <w:endnoteReference w:id="47"/>
      </w:r>
      <w:r>
        <w:rPr>
          <w:rFonts w:ascii="Times New Roman" w:hAnsi="Times New Roman" w:cs="Times New Roman"/>
          <w:sz w:val="24"/>
          <w:szCs w:val="24"/>
        </w:rPr>
        <w:t xml:space="preserve"> </w:t>
      </w:r>
      <w:bookmarkEnd w:id="3"/>
      <w:r>
        <w:rPr>
          <w:rFonts w:ascii="Times New Roman" w:hAnsi="Times New Roman" w:cs="Times New Roman"/>
          <w:sz w:val="24"/>
          <w:szCs w:val="24"/>
        </w:rPr>
        <w:t xml:space="preserve">Moreover, he </w:t>
      </w:r>
      <w:r w:rsidR="00C14653">
        <w:rPr>
          <w:rFonts w:ascii="Times New Roman" w:hAnsi="Times New Roman" w:cs="Times New Roman"/>
          <w:sz w:val="24"/>
          <w:szCs w:val="24"/>
        </w:rPr>
        <w:t>checked out</w:t>
      </w:r>
      <w:r>
        <w:rPr>
          <w:rFonts w:ascii="Times New Roman" w:hAnsi="Times New Roman" w:cs="Times New Roman"/>
          <w:sz w:val="24"/>
          <w:szCs w:val="24"/>
        </w:rPr>
        <w:t xml:space="preserve"> James Granger’s </w:t>
      </w:r>
      <w:r>
        <w:rPr>
          <w:rFonts w:ascii="Times New Roman" w:hAnsi="Times New Roman" w:cs="Times New Roman"/>
          <w:i/>
          <w:iCs/>
          <w:sz w:val="24"/>
          <w:szCs w:val="24"/>
        </w:rPr>
        <w:t xml:space="preserve">Biographical History of Great Britain </w:t>
      </w:r>
      <w:r>
        <w:rPr>
          <w:rFonts w:ascii="Times New Roman" w:hAnsi="Times New Roman" w:cs="Times New Roman"/>
          <w:sz w:val="24"/>
          <w:szCs w:val="24"/>
        </w:rPr>
        <w:t>(2 vols., 1769), which was borrowed forty-three times,</w:t>
      </w:r>
      <w:r>
        <w:rPr>
          <w:rFonts w:ascii="Times New Roman" w:hAnsi="Times New Roman" w:cs="Times New Roman"/>
          <w:sz w:val="24"/>
          <w:szCs w:val="24"/>
          <w:lang w:val="en-US"/>
        </w:rPr>
        <w:t xml:space="preserve"> as well</w:t>
      </w:r>
      <w:r>
        <w:rPr>
          <w:rFonts w:ascii="Times New Roman" w:hAnsi="Times New Roman" w:cs="Times New Roman"/>
          <w:sz w:val="24"/>
          <w:szCs w:val="24"/>
        </w:rPr>
        <w:t xml:space="preserve"> Sir John Dalrymple’s </w:t>
      </w:r>
      <w:r>
        <w:rPr>
          <w:rFonts w:ascii="Times New Roman" w:hAnsi="Times New Roman" w:cs="Times New Roman"/>
          <w:i/>
          <w:iCs/>
          <w:sz w:val="24"/>
          <w:szCs w:val="24"/>
        </w:rPr>
        <w:t xml:space="preserve">Memoirs of Great Britain </w:t>
      </w:r>
      <w:r>
        <w:rPr>
          <w:rFonts w:ascii="Times New Roman" w:hAnsi="Times New Roman" w:cs="Times New Roman"/>
          <w:sz w:val="24"/>
          <w:szCs w:val="24"/>
        </w:rPr>
        <w:t>(2 vols., 1771-73)</w:t>
      </w:r>
      <w:r>
        <w:rPr>
          <w:rFonts w:ascii="Times New Roman" w:hAnsi="Times New Roman" w:cs="Times New Roman"/>
          <w:i/>
          <w:iCs/>
          <w:sz w:val="24"/>
          <w:szCs w:val="24"/>
        </w:rPr>
        <w:t xml:space="preserve"> </w:t>
      </w:r>
      <w:r>
        <w:rPr>
          <w:rFonts w:ascii="Times New Roman" w:hAnsi="Times New Roman" w:cs="Times New Roman"/>
          <w:sz w:val="24"/>
          <w:szCs w:val="24"/>
        </w:rPr>
        <w:t>– the first volume three times and the second volume twice – which was very popular in the early part of the library’s history, with 30 borrowings between 1773 and 1775 and 39 in total up to 1784.</w:t>
      </w:r>
      <w:r>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Finally, he borrowed the first volume of Robert </w:t>
      </w:r>
      <w:r w:rsidRPr="00EF7F52">
        <w:rPr>
          <w:rFonts w:ascii="Times New Roman" w:hAnsi="Times New Roman" w:cs="Times New Roman"/>
          <w:sz w:val="24"/>
          <w:szCs w:val="24"/>
        </w:rPr>
        <w:t xml:space="preserve">Henry’s </w:t>
      </w:r>
      <w:r w:rsidRPr="00EF7F52">
        <w:rPr>
          <w:rFonts w:ascii="Times New Roman" w:hAnsi="Times New Roman" w:cs="Times New Roman"/>
          <w:i/>
          <w:iCs/>
          <w:sz w:val="24"/>
          <w:szCs w:val="24"/>
        </w:rPr>
        <w:t xml:space="preserve">History of Great Britain </w:t>
      </w:r>
      <w:r w:rsidRPr="00EF7F52">
        <w:rPr>
          <w:rFonts w:ascii="Times New Roman" w:hAnsi="Times New Roman" w:cs="Times New Roman"/>
          <w:sz w:val="24"/>
          <w:szCs w:val="24"/>
        </w:rPr>
        <w:t>(6 vols., 1771-93)</w:t>
      </w:r>
      <w:r>
        <w:t xml:space="preserve"> </w:t>
      </w:r>
      <w:r>
        <w:rPr>
          <w:rFonts w:ascii="Times New Roman" w:hAnsi="Times New Roman" w:cs="Times New Roman"/>
          <w:sz w:val="24"/>
          <w:szCs w:val="24"/>
        </w:rPr>
        <w:t xml:space="preserve">twice, in 1774 and in 1777. It was </w:t>
      </w:r>
      <w:r w:rsidR="00C14653">
        <w:rPr>
          <w:rFonts w:ascii="Times New Roman" w:hAnsi="Times New Roman" w:cs="Times New Roman"/>
          <w:sz w:val="24"/>
          <w:szCs w:val="24"/>
        </w:rPr>
        <w:t>checked out</w:t>
      </w:r>
      <w:r>
        <w:rPr>
          <w:rFonts w:ascii="Times New Roman" w:hAnsi="Times New Roman" w:cs="Times New Roman"/>
          <w:sz w:val="24"/>
          <w:szCs w:val="24"/>
        </w:rPr>
        <w:t xml:space="preserve"> 35 times in the same </w:t>
      </w:r>
      <w:r w:rsidRPr="00424B5F">
        <w:rPr>
          <w:rFonts w:ascii="Times New Roman" w:hAnsi="Times New Roman" w:cs="Times New Roman"/>
          <w:sz w:val="24"/>
          <w:szCs w:val="24"/>
        </w:rPr>
        <w:t>period.</w:t>
      </w:r>
      <w:r w:rsidRPr="00424B5F">
        <w:rPr>
          <w:rStyle w:val="EndnoteReference"/>
          <w:rFonts w:ascii="Times New Roman" w:hAnsi="Times New Roman" w:cs="Times New Roman"/>
          <w:sz w:val="24"/>
          <w:szCs w:val="24"/>
        </w:rPr>
        <w:endnoteReference w:id="49"/>
      </w:r>
      <w:r w:rsidRPr="00424B5F">
        <w:rPr>
          <w:rFonts w:ascii="Times New Roman" w:hAnsi="Times New Roman" w:cs="Times New Roman"/>
          <w:sz w:val="24"/>
          <w:szCs w:val="24"/>
        </w:rPr>
        <w:t xml:space="preserve"> The fact that Champion borrowed the same history books several times could mean that he was sometimes too busy to finish them, but it might also mean that he re-read them as part of an intensive programme of self-</w:t>
      </w:r>
      <w:r w:rsidR="00671547">
        <w:rPr>
          <w:rFonts w:ascii="Times New Roman" w:hAnsi="Times New Roman" w:cs="Times New Roman"/>
          <w:sz w:val="24"/>
          <w:szCs w:val="24"/>
        </w:rPr>
        <w:t>study</w:t>
      </w:r>
      <w:r w:rsidRPr="00424B5F">
        <w:rPr>
          <w:rFonts w:ascii="Times New Roman" w:hAnsi="Times New Roman" w:cs="Times New Roman"/>
          <w:sz w:val="24"/>
          <w:szCs w:val="24"/>
        </w:rPr>
        <w:t>.</w:t>
      </w:r>
    </w:p>
    <w:p w14:paraId="4D4B5A81" w14:textId="215B9EB9" w:rsidR="00B67033" w:rsidRPr="00424B5F" w:rsidRDefault="00B67033" w:rsidP="001E7233">
      <w:pPr>
        <w:spacing w:line="360" w:lineRule="auto"/>
        <w:rPr>
          <w:rFonts w:ascii="Times New Roman" w:hAnsi="Times New Roman" w:cs="Times New Roman"/>
          <w:sz w:val="24"/>
          <w:szCs w:val="24"/>
        </w:rPr>
      </w:pPr>
      <w:r w:rsidRPr="00424B5F">
        <w:rPr>
          <w:rFonts w:ascii="Times New Roman" w:hAnsi="Times New Roman" w:cs="Times New Roman"/>
          <w:sz w:val="24"/>
          <w:szCs w:val="24"/>
        </w:rPr>
        <w:tab/>
        <w:t xml:space="preserve">It is difficult to detect an ideological slant in Champion’s borrowings, at least in party-political terms. Granger was reputed to be a Whig, but James Boswell wrote to </w:t>
      </w:r>
      <w:r w:rsidR="00FF483C">
        <w:rPr>
          <w:rFonts w:ascii="Times New Roman" w:hAnsi="Times New Roman" w:cs="Times New Roman"/>
          <w:sz w:val="24"/>
          <w:szCs w:val="24"/>
        </w:rPr>
        <w:t xml:space="preserve">his fellow Tory </w:t>
      </w:r>
      <w:r w:rsidRPr="00424B5F">
        <w:rPr>
          <w:rFonts w:ascii="Times New Roman" w:hAnsi="Times New Roman" w:cs="Times New Roman"/>
          <w:sz w:val="24"/>
          <w:szCs w:val="24"/>
        </w:rPr>
        <w:t>Samuel Johnson:</w:t>
      </w:r>
    </w:p>
    <w:p w14:paraId="5EDBDA42" w14:textId="5EFEBF57" w:rsidR="00B67033" w:rsidRPr="00424B5F" w:rsidRDefault="00B67033" w:rsidP="00233B8F">
      <w:pPr>
        <w:spacing w:line="240" w:lineRule="auto"/>
        <w:ind w:left="567" w:right="522"/>
        <w:rPr>
          <w:rFonts w:ascii="Times New Roman" w:hAnsi="Times New Roman" w:cs="Times New Roman"/>
          <w:sz w:val="24"/>
          <w:szCs w:val="24"/>
        </w:rPr>
      </w:pPr>
      <w:r w:rsidRPr="00424B5F">
        <w:rPr>
          <w:rFonts w:ascii="Times New Roman" w:hAnsi="Times New Roman" w:cs="Times New Roman"/>
          <w:sz w:val="24"/>
          <w:szCs w:val="24"/>
        </w:rPr>
        <w:t xml:space="preserve">I have, since I saw you, read every word of ‘Granger’s Biographical History.’ It has entertained me exceedingly, and I do not think him the </w:t>
      </w:r>
      <w:r w:rsidRPr="00424B5F">
        <w:rPr>
          <w:rFonts w:ascii="Times New Roman" w:hAnsi="Times New Roman" w:cs="Times New Roman"/>
          <w:i/>
          <w:iCs/>
          <w:sz w:val="24"/>
          <w:szCs w:val="24"/>
        </w:rPr>
        <w:t xml:space="preserve">Whig </w:t>
      </w:r>
      <w:r w:rsidRPr="00424B5F">
        <w:rPr>
          <w:rFonts w:ascii="Times New Roman" w:hAnsi="Times New Roman" w:cs="Times New Roman"/>
          <w:sz w:val="24"/>
          <w:szCs w:val="24"/>
        </w:rPr>
        <w:t xml:space="preserve">that you supposed. Horace Walpole’s being his patron is, indeed, not a good sign of his political principles. But he denied to Lord Mountstuart that he was a </w:t>
      </w:r>
      <w:proofErr w:type="gramStart"/>
      <w:r w:rsidRPr="00424B5F">
        <w:rPr>
          <w:rFonts w:ascii="Times New Roman" w:hAnsi="Times New Roman" w:cs="Times New Roman"/>
          <w:sz w:val="24"/>
          <w:szCs w:val="24"/>
        </w:rPr>
        <w:t>Whig, and</w:t>
      </w:r>
      <w:proofErr w:type="gramEnd"/>
      <w:r w:rsidRPr="00424B5F">
        <w:rPr>
          <w:rFonts w:ascii="Times New Roman" w:hAnsi="Times New Roman" w:cs="Times New Roman"/>
          <w:sz w:val="24"/>
          <w:szCs w:val="24"/>
        </w:rPr>
        <w:t xml:space="preserve"> said he had been accused by both parties of partiality.</w:t>
      </w:r>
      <w:r w:rsidRPr="00424B5F">
        <w:rPr>
          <w:rStyle w:val="EndnoteReference"/>
          <w:rFonts w:ascii="Times New Roman" w:hAnsi="Times New Roman" w:cs="Times New Roman"/>
          <w:sz w:val="24"/>
          <w:szCs w:val="24"/>
        </w:rPr>
        <w:endnoteReference w:id="50"/>
      </w:r>
    </w:p>
    <w:p w14:paraId="6DFF6024" w14:textId="77777777" w:rsidR="00B67033" w:rsidRPr="00424B5F" w:rsidRDefault="00B67033" w:rsidP="00233B8F">
      <w:pPr>
        <w:spacing w:line="240" w:lineRule="auto"/>
        <w:ind w:left="567" w:right="522"/>
        <w:rPr>
          <w:rFonts w:ascii="Times New Roman" w:hAnsi="Times New Roman" w:cs="Times New Roman"/>
          <w:sz w:val="24"/>
          <w:szCs w:val="24"/>
        </w:rPr>
      </w:pPr>
    </w:p>
    <w:p w14:paraId="21FB3118" w14:textId="10D03F87" w:rsidR="00B67033" w:rsidRPr="00424B5F" w:rsidRDefault="00B67033" w:rsidP="00793673">
      <w:pPr>
        <w:spacing w:line="360" w:lineRule="auto"/>
        <w:rPr>
          <w:rFonts w:ascii="Times New Roman" w:hAnsi="Times New Roman" w:cs="Times New Roman"/>
          <w:sz w:val="24"/>
          <w:szCs w:val="24"/>
        </w:rPr>
      </w:pPr>
      <w:r w:rsidRPr="00424B5F">
        <w:rPr>
          <w:rFonts w:ascii="Times New Roman" w:hAnsi="Times New Roman" w:cs="Times New Roman"/>
          <w:sz w:val="24"/>
          <w:szCs w:val="24"/>
        </w:rPr>
        <w:t>From an English Whig perspective, Dalrymple and Lyttelton represented the full ideological spectrum in the genre of history. According to Colin Kidd, the Scot Dalrymple, without being Tory, maintained a critical distance from English Whiggism, in a similar vein to his countryman Hume.</w:t>
      </w:r>
      <w:r w:rsidRPr="00424B5F">
        <w:rPr>
          <w:rStyle w:val="EndnoteReference"/>
          <w:rFonts w:ascii="Times New Roman" w:hAnsi="Times New Roman" w:cs="Times New Roman"/>
          <w:sz w:val="24"/>
          <w:szCs w:val="24"/>
        </w:rPr>
        <w:endnoteReference w:id="51"/>
      </w:r>
      <w:r w:rsidRPr="00424B5F">
        <w:rPr>
          <w:rFonts w:ascii="Times New Roman" w:hAnsi="Times New Roman" w:cs="Times New Roman"/>
          <w:sz w:val="24"/>
          <w:szCs w:val="24"/>
        </w:rPr>
        <w:t xml:space="preserve"> By contrast, the religious and political sceptic Hume wrote ironically to his friend Adam Smith about </w:t>
      </w:r>
      <w:r w:rsidR="004F7CE6">
        <w:rPr>
          <w:rFonts w:ascii="Times New Roman" w:hAnsi="Times New Roman" w:cs="Times New Roman"/>
          <w:sz w:val="24"/>
          <w:szCs w:val="24"/>
        </w:rPr>
        <w:t xml:space="preserve">the Whig MP </w:t>
      </w:r>
      <w:r w:rsidRPr="00424B5F">
        <w:rPr>
          <w:rFonts w:ascii="Times New Roman" w:hAnsi="Times New Roman" w:cs="Times New Roman"/>
          <w:sz w:val="24"/>
          <w:szCs w:val="24"/>
        </w:rPr>
        <w:t xml:space="preserve">Lyttelton’s </w:t>
      </w:r>
      <w:r w:rsidRPr="00424B5F">
        <w:rPr>
          <w:rFonts w:ascii="Times New Roman" w:hAnsi="Times New Roman" w:cs="Times New Roman"/>
          <w:i/>
          <w:iCs/>
          <w:sz w:val="24"/>
          <w:szCs w:val="24"/>
        </w:rPr>
        <w:t>History of Henry II</w:t>
      </w:r>
      <w:r w:rsidRPr="00424B5F">
        <w:rPr>
          <w:rFonts w:ascii="Times New Roman" w:hAnsi="Times New Roman" w:cs="Times New Roman"/>
          <w:sz w:val="24"/>
          <w:szCs w:val="24"/>
        </w:rPr>
        <w:t>: ‘Have you read Lord Lyttelton? Do you not admire his Whiggery and his Piety? Qualities as useful for this World &amp; the next?’</w:t>
      </w:r>
      <w:r w:rsidRPr="00424B5F">
        <w:rPr>
          <w:rStyle w:val="EndnoteReference"/>
          <w:rFonts w:ascii="Times New Roman" w:hAnsi="Times New Roman" w:cs="Times New Roman"/>
          <w:sz w:val="24"/>
          <w:szCs w:val="24"/>
        </w:rPr>
        <w:endnoteReference w:id="52"/>
      </w:r>
      <w:r w:rsidRPr="00424B5F">
        <w:rPr>
          <w:rFonts w:ascii="Times New Roman" w:hAnsi="Times New Roman" w:cs="Times New Roman"/>
          <w:sz w:val="24"/>
          <w:szCs w:val="24"/>
        </w:rPr>
        <w:t xml:space="preserve"> Dalrymple’s </w:t>
      </w:r>
      <w:r w:rsidRPr="00424B5F">
        <w:rPr>
          <w:rFonts w:ascii="Times New Roman" w:hAnsi="Times New Roman" w:cs="Times New Roman"/>
          <w:i/>
          <w:iCs/>
          <w:sz w:val="24"/>
          <w:szCs w:val="24"/>
        </w:rPr>
        <w:t xml:space="preserve">Memoirs of Great Britain </w:t>
      </w:r>
      <w:r w:rsidRPr="00424B5F">
        <w:rPr>
          <w:rFonts w:ascii="Times New Roman" w:hAnsi="Times New Roman" w:cs="Times New Roman"/>
          <w:sz w:val="24"/>
          <w:szCs w:val="24"/>
        </w:rPr>
        <w:t xml:space="preserve">was controversial for the revelation of correspondence between Louis XIV and the Whig leaders Algernon Sidney and </w:t>
      </w:r>
      <w:r w:rsidRPr="00424B5F">
        <w:rPr>
          <w:rFonts w:ascii="Times New Roman" w:hAnsi="Times New Roman" w:cs="Times New Roman"/>
          <w:sz w:val="24"/>
          <w:szCs w:val="24"/>
        </w:rPr>
        <w:lastRenderedPageBreak/>
        <w:t xml:space="preserve">Lord Russell in 1678. These letters, from the French state archives, were printed in the second volume of the </w:t>
      </w:r>
      <w:r w:rsidRPr="00424B5F">
        <w:rPr>
          <w:rFonts w:ascii="Times New Roman" w:hAnsi="Times New Roman" w:cs="Times New Roman"/>
          <w:i/>
          <w:iCs/>
          <w:sz w:val="24"/>
          <w:szCs w:val="24"/>
        </w:rPr>
        <w:t xml:space="preserve">Memoirs, </w:t>
      </w:r>
      <w:r w:rsidRPr="00424B5F">
        <w:rPr>
          <w:rFonts w:ascii="Times New Roman" w:hAnsi="Times New Roman" w:cs="Times New Roman"/>
          <w:sz w:val="24"/>
          <w:szCs w:val="24"/>
        </w:rPr>
        <w:t>borrowed twice by Champion. They had</w:t>
      </w:r>
      <w:r w:rsidRPr="00424B5F">
        <w:rPr>
          <w:rFonts w:ascii="Times New Roman" w:hAnsi="Times New Roman" w:cs="Times New Roman"/>
          <w:i/>
          <w:iCs/>
          <w:sz w:val="24"/>
          <w:szCs w:val="24"/>
        </w:rPr>
        <w:t xml:space="preserve"> </w:t>
      </w:r>
      <w:r w:rsidRPr="00424B5F">
        <w:rPr>
          <w:rFonts w:ascii="Times New Roman" w:hAnsi="Times New Roman" w:cs="Times New Roman"/>
          <w:sz w:val="24"/>
          <w:szCs w:val="24"/>
        </w:rPr>
        <w:t>scandalised English Whigs, especially those on the reformist end of the spectrum.</w:t>
      </w:r>
      <w:r w:rsidRPr="00424B5F">
        <w:rPr>
          <w:rStyle w:val="EndnoteReference"/>
          <w:rFonts w:ascii="Times New Roman" w:hAnsi="Times New Roman" w:cs="Times New Roman"/>
          <w:sz w:val="24"/>
          <w:szCs w:val="24"/>
        </w:rPr>
        <w:endnoteReference w:id="53"/>
      </w:r>
      <w:r w:rsidRPr="00424B5F">
        <w:rPr>
          <w:rFonts w:ascii="Times New Roman" w:hAnsi="Times New Roman" w:cs="Times New Roman"/>
          <w:sz w:val="24"/>
          <w:szCs w:val="24"/>
        </w:rPr>
        <w:t xml:space="preserve"> Champion – who had only very briefly associated with </w:t>
      </w:r>
      <w:proofErr w:type="spellStart"/>
      <w:r w:rsidRPr="00424B5F">
        <w:rPr>
          <w:rFonts w:ascii="Times New Roman" w:hAnsi="Times New Roman" w:cs="Times New Roman"/>
          <w:sz w:val="24"/>
          <w:szCs w:val="24"/>
        </w:rPr>
        <w:t>Wilke</w:t>
      </w:r>
      <w:r w:rsidR="00640EB8">
        <w:rPr>
          <w:rFonts w:ascii="Times New Roman" w:hAnsi="Times New Roman" w:cs="Times New Roman"/>
          <w:sz w:val="24"/>
          <w:szCs w:val="24"/>
        </w:rPr>
        <w:t>s</w:t>
      </w:r>
      <w:r w:rsidRPr="00424B5F">
        <w:rPr>
          <w:rFonts w:ascii="Times New Roman" w:hAnsi="Times New Roman" w:cs="Times New Roman"/>
          <w:sz w:val="24"/>
          <w:szCs w:val="24"/>
        </w:rPr>
        <w:t>ite</w:t>
      </w:r>
      <w:proofErr w:type="spellEnd"/>
      <w:r w:rsidRPr="00424B5F">
        <w:rPr>
          <w:rFonts w:ascii="Times New Roman" w:hAnsi="Times New Roman" w:cs="Times New Roman"/>
          <w:sz w:val="24"/>
          <w:szCs w:val="24"/>
        </w:rPr>
        <w:t xml:space="preserve"> ‘radical’ Whiggism of the kind that found Dalrymple’s </w:t>
      </w:r>
      <w:r w:rsidRPr="00424B5F">
        <w:rPr>
          <w:rFonts w:ascii="Times New Roman" w:hAnsi="Times New Roman" w:cs="Times New Roman"/>
          <w:i/>
          <w:iCs/>
          <w:sz w:val="24"/>
          <w:szCs w:val="24"/>
        </w:rPr>
        <w:t xml:space="preserve">Memoirs </w:t>
      </w:r>
      <w:r w:rsidRPr="00424B5F">
        <w:rPr>
          <w:rFonts w:ascii="Times New Roman" w:hAnsi="Times New Roman" w:cs="Times New Roman"/>
          <w:sz w:val="24"/>
          <w:szCs w:val="24"/>
        </w:rPr>
        <w:t xml:space="preserve">offensive – is likely to have been intrigued rather than appalled. In short, Champion does not appear to have been party political in his choice of historians but was rather eager to read the most recently published histories in the 1770s. </w:t>
      </w:r>
    </w:p>
    <w:p w14:paraId="0D17B09F" w14:textId="2B9EB01B" w:rsidR="00B67033" w:rsidRPr="00A803E4" w:rsidRDefault="00B67033" w:rsidP="007B0807">
      <w:pPr>
        <w:spacing w:line="360" w:lineRule="auto"/>
        <w:ind w:firstLine="567"/>
        <w:rPr>
          <w:rFonts w:ascii="Times New Roman" w:hAnsi="Times New Roman" w:cs="Times New Roman"/>
          <w:sz w:val="24"/>
          <w:szCs w:val="24"/>
          <w:lang w:val="en-US"/>
        </w:rPr>
      </w:pPr>
      <w:r>
        <w:rPr>
          <w:rFonts w:ascii="Times New Roman" w:hAnsi="Times New Roman" w:cs="Times New Roman"/>
          <w:sz w:val="24"/>
          <w:szCs w:val="24"/>
        </w:rPr>
        <w:t xml:space="preserve">Another </w:t>
      </w:r>
      <w:r w:rsidRPr="006E3FE2">
        <w:rPr>
          <w:rFonts w:ascii="Times New Roman" w:hAnsi="Times New Roman" w:cs="Times New Roman"/>
          <w:sz w:val="24"/>
          <w:szCs w:val="24"/>
        </w:rPr>
        <w:t>important genre for Champion was travel literature</w:t>
      </w:r>
      <w:r>
        <w:rPr>
          <w:rFonts w:ascii="Times New Roman" w:hAnsi="Times New Roman" w:cs="Times New Roman"/>
          <w:sz w:val="24"/>
          <w:szCs w:val="24"/>
        </w:rPr>
        <w:t xml:space="preserve"> and what we may call Enlightenment world history</w:t>
      </w:r>
      <w:r w:rsidRPr="006E3FE2">
        <w:rPr>
          <w:rFonts w:ascii="Times New Roman" w:hAnsi="Times New Roman" w:cs="Times New Roman"/>
          <w:sz w:val="24"/>
          <w:szCs w:val="24"/>
        </w:rPr>
        <w:t xml:space="preserve">. It is noteworthy that he borrowed volume one of Raynal’s </w:t>
      </w:r>
      <w:r w:rsidRPr="006E3FE2">
        <w:rPr>
          <w:rFonts w:ascii="Times New Roman" w:hAnsi="Times New Roman" w:cs="Times New Roman"/>
          <w:i/>
          <w:iCs/>
          <w:sz w:val="24"/>
          <w:szCs w:val="24"/>
        </w:rPr>
        <w:t xml:space="preserve">History of the Settlements and Trade of the Europeans in the East and West Indies </w:t>
      </w:r>
      <w:r w:rsidRPr="006E3FE2">
        <w:rPr>
          <w:rFonts w:ascii="Times New Roman" w:hAnsi="Times New Roman" w:cs="Times New Roman"/>
          <w:sz w:val="24"/>
          <w:szCs w:val="24"/>
        </w:rPr>
        <w:t xml:space="preserve">in August 1777, having already borrowed and presumably perused the </w:t>
      </w:r>
      <w:r>
        <w:rPr>
          <w:rFonts w:ascii="Times New Roman" w:hAnsi="Times New Roman" w:cs="Times New Roman"/>
          <w:sz w:val="24"/>
          <w:szCs w:val="24"/>
        </w:rPr>
        <w:t>first two</w:t>
      </w:r>
      <w:r w:rsidRPr="006E3FE2">
        <w:rPr>
          <w:rFonts w:ascii="Times New Roman" w:hAnsi="Times New Roman" w:cs="Times New Roman"/>
          <w:sz w:val="24"/>
          <w:szCs w:val="24"/>
        </w:rPr>
        <w:t xml:space="preserve"> volumes of the library’s </w:t>
      </w:r>
      <w:r>
        <w:rPr>
          <w:rFonts w:ascii="Times New Roman" w:hAnsi="Times New Roman" w:cs="Times New Roman"/>
          <w:sz w:val="24"/>
          <w:szCs w:val="24"/>
        </w:rPr>
        <w:t xml:space="preserve">translated </w:t>
      </w:r>
      <w:r w:rsidRPr="006E3FE2">
        <w:rPr>
          <w:rFonts w:ascii="Times New Roman" w:hAnsi="Times New Roman" w:cs="Times New Roman"/>
          <w:sz w:val="24"/>
          <w:szCs w:val="24"/>
        </w:rPr>
        <w:t>edition of the</w:t>
      </w:r>
      <w:r>
        <w:rPr>
          <w:rFonts w:ascii="Times New Roman" w:hAnsi="Times New Roman" w:cs="Times New Roman"/>
          <w:sz w:val="24"/>
          <w:szCs w:val="24"/>
        </w:rPr>
        <w:t xml:space="preserve"> work during a busy week four years earlier. The reason </w:t>
      </w:r>
      <w:r w:rsidR="00DC75A5">
        <w:rPr>
          <w:rFonts w:ascii="Times New Roman" w:hAnsi="Times New Roman" w:cs="Times New Roman"/>
          <w:sz w:val="24"/>
          <w:szCs w:val="24"/>
        </w:rPr>
        <w:t xml:space="preserve">for borrowing it again </w:t>
      </w:r>
      <w:r>
        <w:rPr>
          <w:rFonts w:ascii="Times New Roman" w:hAnsi="Times New Roman" w:cs="Times New Roman"/>
          <w:sz w:val="24"/>
          <w:szCs w:val="24"/>
        </w:rPr>
        <w:t>is likely to have been that Raynal had passed through Bristol that summer. Burke, who was well-connected with men of letters, put Raynal into contact with Champion, since the former was interested in visiting Britain’s commercial cities. Burke wrote to Champion on 18 June 1777:</w:t>
      </w:r>
    </w:p>
    <w:p w14:paraId="76595F12" w14:textId="7D2EC960" w:rsidR="00B67033" w:rsidRDefault="00B67033" w:rsidP="00D64AB7">
      <w:pPr>
        <w:spacing w:line="240" w:lineRule="auto"/>
        <w:ind w:left="567" w:right="522"/>
        <w:rPr>
          <w:rFonts w:ascii="Times New Roman" w:hAnsi="Times New Roman" w:cs="Times New Roman"/>
          <w:sz w:val="24"/>
          <w:szCs w:val="24"/>
        </w:rPr>
      </w:pPr>
      <w:r w:rsidRPr="00D64AB7">
        <w:rPr>
          <w:rFonts w:ascii="Times New Roman" w:hAnsi="Times New Roman" w:cs="Times New Roman"/>
          <w:sz w:val="24"/>
          <w:szCs w:val="24"/>
        </w:rPr>
        <w:t xml:space="preserve">The person who will deliver this </w:t>
      </w:r>
      <w:r>
        <w:rPr>
          <w:rFonts w:ascii="Times New Roman" w:hAnsi="Times New Roman" w:cs="Times New Roman"/>
          <w:sz w:val="24"/>
          <w:szCs w:val="24"/>
        </w:rPr>
        <w:t xml:space="preserve">[letter of recommendation] </w:t>
      </w:r>
      <w:r w:rsidRPr="00D64AB7">
        <w:rPr>
          <w:rFonts w:ascii="Times New Roman" w:hAnsi="Times New Roman" w:cs="Times New Roman"/>
          <w:sz w:val="24"/>
          <w:szCs w:val="24"/>
        </w:rPr>
        <w:t xml:space="preserve">is one of the most curious men and the best authors of this Age. It is the Abbe Raynal, who has written the celebrated </w:t>
      </w:r>
      <w:proofErr w:type="spellStart"/>
      <w:r w:rsidRPr="00AB0C05">
        <w:rPr>
          <w:rFonts w:ascii="Times New Roman" w:hAnsi="Times New Roman" w:cs="Times New Roman"/>
          <w:sz w:val="24"/>
          <w:szCs w:val="24"/>
        </w:rPr>
        <w:t>Histoire</w:t>
      </w:r>
      <w:proofErr w:type="spellEnd"/>
      <w:r w:rsidRPr="00AB0C05">
        <w:rPr>
          <w:rFonts w:ascii="Times New Roman" w:hAnsi="Times New Roman" w:cs="Times New Roman"/>
          <w:sz w:val="24"/>
          <w:szCs w:val="24"/>
        </w:rPr>
        <w:t xml:space="preserve"> </w:t>
      </w:r>
      <w:proofErr w:type="spellStart"/>
      <w:r w:rsidRPr="00AB0C05">
        <w:rPr>
          <w:rFonts w:ascii="Times New Roman" w:hAnsi="Times New Roman" w:cs="Times New Roman"/>
          <w:sz w:val="24"/>
          <w:szCs w:val="24"/>
        </w:rPr>
        <w:t>philosophique</w:t>
      </w:r>
      <w:proofErr w:type="spellEnd"/>
      <w:r w:rsidRPr="00AB0C05">
        <w:rPr>
          <w:rFonts w:ascii="Times New Roman" w:hAnsi="Times New Roman" w:cs="Times New Roman"/>
          <w:sz w:val="24"/>
          <w:szCs w:val="24"/>
        </w:rPr>
        <w:t xml:space="preserve"> et politique des </w:t>
      </w:r>
      <w:proofErr w:type="spellStart"/>
      <w:r w:rsidRPr="00AB0C05">
        <w:rPr>
          <w:rFonts w:ascii="Times New Roman" w:hAnsi="Times New Roman" w:cs="Times New Roman"/>
          <w:sz w:val="24"/>
          <w:szCs w:val="24"/>
        </w:rPr>
        <w:t>etablissemens</w:t>
      </w:r>
      <w:proofErr w:type="spellEnd"/>
      <w:r w:rsidRPr="00AB0C05">
        <w:rPr>
          <w:rFonts w:ascii="Times New Roman" w:hAnsi="Times New Roman" w:cs="Times New Roman"/>
          <w:sz w:val="24"/>
          <w:szCs w:val="24"/>
        </w:rPr>
        <w:t xml:space="preserve"> </w:t>
      </w:r>
      <w:proofErr w:type="spellStart"/>
      <w:r w:rsidRPr="00AB0C05">
        <w:rPr>
          <w:rFonts w:ascii="Times New Roman" w:hAnsi="Times New Roman" w:cs="Times New Roman"/>
          <w:sz w:val="24"/>
          <w:szCs w:val="24"/>
        </w:rPr>
        <w:t>Europeens</w:t>
      </w:r>
      <w:proofErr w:type="spellEnd"/>
      <w:r w:rsidRPr="00AB0C05">
        <w:rPr>
          <w:rFonts w:ascii="Times New Roman" w:hAnsi="Times New Roman" w:cs="Times New Roman"/>
          <w:sz w:val="24"/>
          <w:szCs w:val="24"/>
        </w:rPr>
        <w:t xml:space="preserve"> aux </w:t>
      </w:r>
      <w:proofErr w:type="spellStart"/>
      <w:r w:rsidRPr="00AB0C05">
        <w:rPr>
          <w:rFonts w:ascii="Times New Roman" w:hAnsi="Times New Roman" w:cs="Times New Roman"/>
          <w:sz w:val="24"/>
          <w:szCs w:val="24"/>
        </w:rPr>
        <w:t>Indes</w:t>
      </w:r>
      <w:proofErr w:type="spellEnd"/>
      <w:r w:rsidRPr="00D64AB7">
        <w:rPr>
          <w:rFonts w:ascii="Times New Roman" w:hAnsi="Times New Roman" w:cs="Times New Roman"/>
          <w:sz w:val="24"/>
          <w:szCs w:val="24"/>
        </w:rPr>
        <w:t>. Pray shew him, whilst he stays at Bristol, that attention, that his merit deserves, and that you are so well disposed to pay to merit wherever you meet it.</w:t>
      </w:r>
      <w:r>
        <w:rPr>
          <w:rStyle w:val="EndnoteReference"/>
          <w:rFonts w:ascii="Times New Roman" w:hAnsi="Times New Roman" w:cs="Times New Roman"/>
          <w:sz w:val="24"/>
          <w:szCs w:val="24"/>
        </w:rPr>
        <w:endnoteReference w:id="54"/>
      </w:r>
    </w:p>
    <w:p w14:paraId="78DD6ECD" w14:textId="26E988C8" w:rsidR="00B67033" w:rsidRDefault="00B67033" w:rsidP="00D64AB7">
      <w:pPr>
        <w:spacing w:line="240" w:lineRule="auto"/>
        <w:ind w:right="522"/>
        <w:rPr>
          <w:rFonts w:ascii="Times New Roman" w:hAnsi="Times New Roman" w:cs="Times New Roman"/>
          <w:sz w:val="24"/>
          <w:szCs w:val="24"/>
        </w:rPr>
      </w:pPr>
      <w:r>
        <w:rPr>
          <w:rFonts w:ascii="Times New Roman" w:hAnsi="Times New Roman" w:cs="Times New Roman"/>
          <w:sz w:val="24"/>
          <w:szCs w:val="24"/>
        </w:rPr>
        <w:t>Burke returned to the subject three weeks later:</w:t>
      </w:r>
    </w:p>
    <w:p w14:paraId="61F09832" w14:textId="03A32A8E" w:rsidR="00B67033" w:rsidRDefault="00B67033" w:rsidP="00D64AB7">
      <w:pPr>
        <w:ind w:left="567" w:right="521"/>
        <w:rPr>
          <w:rFonts w:ascii="Times New Roman" w:hAnsi="Times New Roman" w:cs="Times New Roman"/>
          <w:sz w:val="24"/>
          <w:szCs w:val="24"/>
        </w:rPr>
      </w:pPr>
      <w:r w:rsidRPr="00D64AB7">
        <w:rPr>
          <w:rFonts w:ascii="Times New Roman" w:hAnsi="Times New Roman" w:cs="Times New Roman"/>
          <w:sz w:val="24"/>
          <w:szCs w:val="24"/>
        </w:rPr>
        <w:t xml:space="preserve">Abbe Raynal has been here; he will probably take Bristol in his way from the North to Portsmouth, for such is his Route. I have </w:t>
      </w:r>
      <w:proofErr w:type="gramStart"/>
      <w:r w:rsidRPr="00D64AB7">
        <w:rPr>
          <w:rFonts w:ascii="Times New Roman" w:hAnsi="Times New Roman" w:cs="Times New Roman"/>
          <w:sz w:val="24"/>
          <w:szCs w:val="24"/>
        </w:rPr>
        <w:t>wrote</w:t>
      </w:r>
      <w:proofErr w:type="gramEnd"/>
      <w:r w:rsidRPr="00D64AB7">
        <w:rPr>
          <w:rFonts w:ascii="Times New Roman" w:hAnsi="Times New Roman" w:cs="Times New Roman"/>
          <w:sz w:val="24"/>
          <w:szCs w:val="24"/>
        </w:rPr>
        <w:t xml:space="preserve"> by him to you, and to some others of our friends. </w:t>
      </w:r>
      <w:proofErr w:type="gramStart"/>
      <w:r w:rsidRPr="00D64AB7">
        <w:rPr>
          <w:rFonts w:ascii="Times New Roman" w:hAnsi="Times New Roman" w:cs="Times New Roman"/>
          <w:sz w:val="24"/>
          <w:szCs w:val="24"/>
        </w:rPr>
        <w:t xml:space="preserve">Of </w:t>
      </w:r>
      <w:r>
        <w:rPr>
          <w:rFonts w:ascii="Times New Roman" w:hAnsi="Times New Roman" w:cs="Times New Roman"/>
          <w:sz w:val="24"/>
          <w:szCs w:val="24"/>
        </w:rPr>
        <w:t>c</w:t>
      </w:r>
      <w:r w:rsidRPr="00D64AB7">
        <w:rPr>
          <w:rFonts w:ascii="Times New Roman" w:hAnsi="Times New Roman" w:cs="Times New Roman"/>
          <w:sz w:val="24"/>
          <w:szCs w:val="24"/>
        </w:rPr>
        <w:t>ourse</w:t>
      </w:r>
      <w:proofErr w:type="gramEnd"/>
      <w:r w:rsidRPr="00D64AB7">
        <w:rPr>
          <w:rFonts w:ascii="Times New Roman" w:hAnsi="Times New Roman" w:cs="Times New Roman"/>
          <w:sz w:val="24"/>
          <w:szCs w:val="24"/>
        </w:rPr>
        <w:t xml:space="preserve"> you will take care that he sees whatever is to be seen with you to advantage.</w:t>
      </w:r>
      <w:r>
        <w:rPr>
          <w:rStyle w:val="EndnoteReference"/>
          <w:rFonts w:ascii="Times New Roman" w:hAnsi="Times New Roman" w:cs="Times New Roman"/>
          <w:sz w:val="24"/>
          <w:szCs w:val="24"/>
        </w:rPr>
        <w:endnoteReference w:id="55"/>
      </w:r>
    </w:p>
    <w:p w14:paraId="40EEEAB8" w14:textId="77777777" w:rsidR="00B67033" w:rsidRDefault="00B67033" w:rsidP="007D4176">
      <w:pPr>
        <w:spacing w:line="360" w:lineRule="auto"/>
        <w:ind w:right="96"/>
        <w:rPr>
          <w:rFonts w:ascii="Times New Roman" w:hAnsi="Times New Roman" w:cs="Times New Roman"/>
          <w:sz w:val="24"/>
          <w:szCs w:val="24"/>
        </w:rPr>
      </w:pPr>
    </w:p>
    <w:p w14:paraId="6C4B9554" w14:textId="73780A2B" w:rsidR="00B67033" w:rsidRPr="004C29BD" w:rsidRDefault="00B67033" w:rsidP="007D4176">
      <w:pPr>
        <w:spacing w:line="360" w:lineRule="auto"/>
        <w:ind w:right="96"/>
        <w:rPr>
          <w:rFonts w:ascii="Times New Roman" w:hAnsi="Times New Roman" w:cs="Times New Roman"/>
          <w:sz w:val="24"/>
          <w:szCs w:val="24"/>
        </w:rPr>
      </w:pPr>
      <w:r>
        <w:rPr>
          <w:rFonts w:ascii="Times New Roman" w:hAnsi="Times New Roman" w:cs="Times New Roman"/>
          <w:sz w:val="24"/>
          <w:szCs w:val="24"/>
        </w:rPr>
        <w:t xml:space="preserve">Since Champion’s letter books do not extend beyond 1775, and there are no letters from Champion to Burke in the Sheffield City Archives from this period, it has not been possible to verify whether Champion ever met Raynal, or whether Raynal met any of the other library members (note that Burke also wrote to ‘our friends’, which is likely to refer to Burke’s key political allies, including library members Joseph </w:t>
      </w:r>
      <w:proofErr w:type="spellStart"/>
      <w:r>
        <w:rPr>
          <w:rFonts w:ascii="Times New Roman" w:hAnsi="Times New Roman" w:cs="Times New Roman"/>
          <w:sz w:val="24"/>
          <w:szCs w:val="24"/>
        </w:rPr>
        <w:t>Harford</w:t>
      </w:r>
      <w:proofErr w:type="spellEnd"/>
      <w:r>
        <w:rPr>
          <w:rFonts w:ascii="Times New Roman" w:hAnsi="Times New Roman" w:cs="Times New Roman"/>
          <w:sz w:val="24"/>
          <w:szCs w:val="24"/>
        </w:rPr>
        <w:t xml:space="preserve">, Paul Farr, and Joseph Smith). The fact that Champion borrowed Raynal’s famous book again just after the </w:t>
      </w:r>
      <w:r w:rsidRPr="004C29BD">
        <w:rPr>
          <w:rFonts w:ascii="Times New Roman" w:hAnsi="Times New Roman" w:cs="Times New Roman"/>
          <w:sz w:val="24"/>
          <w:szCs w:val="24"/>
        </w:rPr>
        <w:t>visit is supposed to have taken place suggests that they did meet, however.</w:t>
      </w:r>
    </w:p>
    <w:p w14:paraId="1F7D53B5" w14:textId="687C96F3" w:rsidR="00B67033" w:rsidRDefault="00B67033" w:rsidP="003715DB">
      <w:pPr>
        <w:spacing w:line="360" w:lineRule="auto"/>
        <w:rPr>
          <w:rFonts w:ascii="Times New Roman" w:hAnsi="Times New Roman" w:cs="Times New Roman"/>
          <w:sz w:val="24"/>
          <w:szCs w:val="24"/>
        </w:rPr>
      </w:pPr>
      <w:r w:rsidRPr="004C29BD">
        <w:rPr>
          <w:rFonts w:ascii="Times New Roman" w:hAnsi="Times New Roman" w:cs="Times New Roman"/>
          <w:sz w:val="24"/>
          <w:szCs w:val="24"/>
        </w:rPr>
        <w:lastRenderedPageBreak/>
        <w:tab/>
      </w:r>
      <w:r w:rsidRPr="00587319">
        <w:rPr>
          <w:rFonts w:ascii="Times New Roman" w:hAnsi="Times New Roman" w:cs="Times New Roman"/>
          <w:sz w:val="24"/>
          <w:szCs w:val="24"/>
        </w:rPr>
        <w:t xml:space="preserve">As we learn from Champion’s letters to his brother cited above, as well as from several epigraphs in his </w:t>
      </w:r>
      <w:r w:rsidRPr="00587319">
        <w:rPr>
          <w:rFonts w:ascii="Times New Roman" w:hAnsi="Times New Roman" w:cs="Times New Roman"/>
          <w:i/>
          <w:iCs/>
          <w:sz w:val="24"/>
          <w:szCs w:val="24"/>
        </w:rPr>
        <w:t xml:space="preserve">Comparative Reflections </w:t>
      </w:r>
      <w:r w:rsidRPr="00587319">
        <w:rPr>
          <w:rFonts w:ascii="Times New Roman" w:hAnsi="Times New Roman" w:cs="Times New Roman"/>
          <w:sz w:val="24"/>
          <w:szCs w:val="24"/>
        </w:rPr>
        <w:t>(1787), Champion was a proficient Latinist with a keen interest in the classics. Whilst there are no Latin works among his borrowings, there are three Greek authors in translation: Thucydides, Xenophon, and Longinus, all translated by William Smith, Dean of Chester Cathedral. Champion was present at the committee meeting which ordered all three books in March 1774.</w:t>
      </w:r>
      <w:r w:rsidRPr="00587319">
        <w:rPr>
          <w:rStyle w:val="EndnoteReference"/>
          <w:rFonts w:ascii="Times New Roman" w:hAnsi="Times New Roman" w:cs="Times New Roman"/>
          <w:sz w:val="24"/>
          <w:szCs w:val="24"/>
        </w:rPr>
        <w:endnoteReference w:id="56"/>
      </w:r>
      <w:r w:rsidRPr="00587319">
        <w:rPr>
          <w:rFonts w:ascii="Times New Roman" w:hAnsi="Times New Roman" w:cs="Times New Roman"/>
          <w:sz w:val="24"/>
          <w:szCs w:val="24"/>
        </w:rPr>
        <w:t xml:space="preserve"> Thucydides and Xenophon were borrowed thirteen and twelve times overall, respectively. By contrast, Longinus – whose </w:t>
      </w:r>
      <w:r w:rsidRPr="00587319">
        <w:rPr>
          <w:rFonts w:ascii="Times New Roman" w:hAnsi="Times New Roman" w:cs="Times New Roman"/>
          <w:i/>
          <w:iCs/>
          <w:sz w:val="24"/>
          <w:szCs w:val="24"/>
        </w:rPr>
        <w:t xml:space="preserve">On the Sublime </w:t>
      </w:r>
      <w:r w:rsidRPr="00587319">
        <w:rPr>
          <w:rFonts w:ascii="Times New Roman" w:hAnsi="Times New Roman" w:cs="Times New Roman"/>
          <w:sz w:val="24"/>
          <w:szCs w:val="24"/>
        </w:rPr>
        <w:t>(</w:t>
      </w:r>
      <w:r w:rsidRPr="00587319">
        <w:rPr>
          <w:rFonts w:ascii="Times New Roman" w:hAnsi="Times New Roman" w:cs="Times New Roman"/>
          <w:i/>
          <w:iCs/>
          <w:sz w:val="24"/>
          <w:szCs w:val="24"/>
        </w:rPr>
        <w:t xml:space="preserve">Peri </w:t>
      </w:r>
      <w:proofErr w:type="spellStart"/>
      <w:r w:rsidRPr="00587319">
        <w:rPr>
          <w:rFonts w:ascii="Times New Roman" w:hAnsi="Times New Roman" w:cs="Times New Roman"/>
          <w:i/>
          <w:iCs/>
          <w:sz w:val="24"/>
          <w:szCs w:val="24"/>
        </w:rPr>
        <w:t>Hupsous</w:t>
      </w:r>
      <w:proofErr w:type="spellEnd"/>
      <w:r w:rsidRPr="00587319">
        <w:rPr>
          <w:rFonts w:ascii="Times New Roman" w:hAnsi="Times New Roman" w:cs="Times New Roman"/>
          <w:sz w:val="24"/>
          <w:szCs w:val="24"/>
        </w:rPr>
        <w:t xml:space="preserve">) was a precursor to Burke’s </w:t>
      </w:r>
      <w:r w:rsidRPr="00587319">
        <w:rPr>
          <w:rFonts w:ascii="Times New Roman" w:hAnsi="Times New Roman" w:cs="Times New Roman"/>
          <w:i/>
          <w:iCs/>
          <w:sz w:val="24"/>
          <w:szCs w:val="24"/>
        </w:rPr>
        <w:t>Philosophical Enquiry into the Origin of Our Ideas of the Sublime and Beautiful</w:t>
      </w:r>
      <w:r w:rsidRPr="00587319">
        <w:rPr>
          <w:rFonts w:ascii="Times New Roman" w:hAnsi="Times New Roman" w:cs="Times New Roman"/>
          <w:sz w:val="24"/>
          <w:szCs w:val="24"/>
        </w:rPr>
        <w:t xml:space="preserve"> (1757) – was only borrowed six times between 1773 and 1784, with Champion’s three borrowings representing half of the total volume.</w:t>
      </w:r>
      <w:r w:rsidRPr="00587319">
        <w:rPr>
          <w:rStyle w:val="EndnoteReference"/>
          <w:rFonts w:ascii="Times New Roman" w:hAnsi="Times New Roman" w:cs="Times New Roman"/>
          <w:sz w:val="24"/>
          <w:szCs w:val="24"/>
        </w:rPr>
        <w:endnoteReference w:id="57"/>
      </w:r>
      <w:r w:rsidRPr="00587319">
        <w:rPr>
          <w:rFonts w:ascii="Times New Roman" w:hAnsi="Times New Roman" w:cs="Times New Roman"/>
          <w:sz w:val="24"/>
          <w:szCs w:val="24"/>
        </w:rPr>
        <w:t xml:space="preserve"> </w:t>
      </w:r>
      <w:r w:rsidR="00D721BD" w:rsidRPr="00587319">
        <w:rPr>
          <w:rFonts w:ascii="Times New Roman" w:hAnsi="Times New Roman" w:cs="Times New Roman"/>
          <w:sz w:val="24"/>
          <w:szCs w:val="24"/>
        </w:rPr>
        <w:t xml:space="preserve">In this respect, some of Champion’s borrowings were rather unusual, and shows that he may have used the library to pursue a curriculum like one </w:t>
      </w:r>
      <w:r w:rsidR="00587319">
        <w:rPr>
          <w:rFonts w:ascii="Times New Roman" w:hAnsi="Times New Roman" w:cs="Times New Roman"/>
          <w:sz w:val="24"/>
          <w:szCs w:val="24"/>
        </w:rPr>
        <w:t>from</w:t>
      </w:r>
      <w:r w:rsidR="00D721BD" w:rsidRPr="00587319">
        <w:rPr>
          <w:rFonts w:ascii="Times New Roman" w:hAnsi="Times New Roman" w:cs="Times New Roman"/>
          <w:sz w:val="24"/>
          <w:szCs w:val="24"/>
        </w:rPr>
        <w:t xml:space="preserve"> the universities </w:t>
      </w:r>
      <w:r w:rsidR="00587319" w:rsidRPr="00587319">
        <w:rPr>
          <w:rFonts w:ascii="Times New Roman" w:hAnsi="Times New Roman" w:cs="Times New Roman"/>
          <w:sz w:val="24"/>
          <w:szCs w:val="24"/>
        </w:rPr>
        <w:t xml:space="preserve">that </w:t>
      </w:r>
      <w:r w:rsidR="00D721BD" w:rsidRPr="00587319">
        <w:rPr>
          <w:rFonts w:ascii="Times New Roman" w:hAnsi="Times New Roman" w:cs="Times New Roman"/>
          <w:sz w:val="24"/>
          <w:szCs w:val="24"/>
        </w:rPr>
        <w:t xml:space="preserve">he </w:t>
      </w:r>
      <w:r w:rsidR="0005196D" w:rsidRPr="00587319">
        <w:rPr>
          <w:rFonts w:ascii="Times New Roman" w:hAnsi="Times New Roman" w:cs="Times New Roman"/>
          <w:sz w:val="24"/>
          <w:szCs w:val="24"/>
        </w:rPr>
        <w:t>had not been</w:t>
      </w:r>
      <w:r w:rsidR="00D721BD" w:rsidRPr="00587319">
        <w:rPr>
          <w:rFonts w:ascii="Times New Roman" w:hAnsi="Times New Roman" w:cs="Times New Roman"/>
          <w:sz w:val="24"/>
          <w:szCs w:val="24"/>
        </w:rPr>
        <w:t xml:space="preserve"> given the chance to attend.</w:t>
      </w:r>
      <w:r w:rsidR="00D721BD" w:rsidRPr="00587319">
        <w:rPr>
          <w:rStyle w:val="EndnoteReference"/>
          <w:rFonts w:ascii="Times New Roman" w:hAnsi="Times New Roman" w:cs="Times New Roman"/>
          <w:sz w:val="24"/>
          <w:szCs w:val="24"/>
        </w:rPr>
        <w:endnoteReference w:id="58"/>
      </w:r>
      <w:r w:rsidR="00D721BD" w:rsidRPr="00587319">
        <w:rPr>
          <w:rFonts w:ascii="Times New Roman" w:hAnsi="Times New Roman" w:cs="Times New Roman"/>
          <w:sz w:val="24"/>
          <w:szCs w:val="24"/>
        </w:rPr>
        <w:t xml:space="preserve"> </w:t>
      </w:r>
      <w:r w:rsidR="00026358" w:rsidRPr="00587319">
        <w:rPr>
          <w:rFonts w:ascii="Times New Roman" w:hAnsi="Times New Roman" w:cs="Times New Roman"/>
          <w:sz w:val="24"/>
          <w:szCs w:val="24"/>
        </w:rPr>
        <w:t>It</w:t>
      </w:r>
      <w:r w:rsidRPr="00587319">
        <w:rPr>
          <w:rFonts w:ascii="Times New Roman" w:hAnsi="Times New Roman" w:cs="Times New Roman"/>
          <w:sz w:val="24"/>
          <w:szCs w:val="24"/>
        </w:rPr>
        <w:t xml:space="preserve"> </w:t>
      </w:r>
      <w:r w:rsidR="00D721BD" w:rsidRPr="00587319">
        <w:rPr>
          <w:rFonts w:ascii="Times New Roman" w:hAnsi="Times New Roman" w:cs="Times New Roman"/>
          <w:sz w:val="24"/>
          <w:szCs w:val="24"/>
        </w:rPr>
        <w:t xml:space="preserve">also </w:t>
      </w:r>
      <w:r w:rsidRPr="00587319">
        <w:rPr>
          <w:rFonts w:ascii="Times New Roman" w:hAnsi="Times New Roman" w:cs="Times New Roman"/>
          <w:sz w:val="24"/>
          <w:szCs w:val="24"/>
        </w:rPr>
        <w:t>suggests that Champion proposed many of the books he himself wanted to read</w:t>
      </w:r>
      <w:r w:rsidR="00D721BD" w:rsidRPr="00587319">
        <w:rPr>
          <w:rFonts w:ascii="Times New Roman" w:hAnsi="Times New Roman" w:cs="Times New Roman"/>
          <w:sz w:val="24"/>
          <w:szCs w:val="24"/>
        </w:rPr>
        <w:t>.</w:t>
      </w:r>
      <w:r w:rsidRPr="00587319">
        <w:rPr>
          <w:rFonts w:ascii="Times New Roman" w:hAnsi="Times New Roman" w:cs="Times New Roman"/>
          <w:sz w:val="24"/>
          <w:szCs w:val="24"/>
        </w:rPr>
        <w:t xml:space="preserve"> He was also present at the two committee meetings in July 1774 which sent for Helvetius’s philosophical novel </w:t>
      </w:r>
      <w:r w:rsidRPr="00587319">
        <w:rPr>
          <w:rFonts w:ascii="Times New Roman" w:hAnsi="Times New Roman" w:cs="Times New Roman"/>
          <w:i/>
          <w:iCs/>
          <w:sz w:val="24"/>
          <w:szCs w:val="24"/>
        </w:rPr>
        <w:t>The Child of Nature Improved by Chance</w:t>
      </w:r>
      <w:r w:rsidRPr="00587319">
        <w:rPr>
          <w:rFonts w:ascii="Times New Roman" w:hAnsi="Times New Roman" w:cs="Times New Roman"/>
          <w:sz w:val="24"/>
          <w:szCs w:val="24"/>
        </w:rPr>
        <w:t xml:space="preserve"> (1774) and Sully’s </w:t>
      </w:r>
      <w:r w:rsidRPr="00587319">
        <w:rPr>
          <w:rFonts w:ascii="Times New Roman" w:hAnsi="Times New Roman" w:cs="Times New Roman"/>
          <w:i/>
          <w:iCs/>
          <w:sz w:val="24"/>
          <w:szCs w:val="24"/>
        </w:rPr>
        <w:t>Memoirs</w:t>
      </w:r>
      <w:r w:rsidRPr="00587319">
        <w:rPr>
          <w:rFonts w:ascii="Times New Roman" w:hAnsi="Times New Roman" w:cs="Times New Roman"/>
          <w:sz w:val="24"/>
          <w:szCs w:val="24"/>
        </w:rPr>
        <w:t>, translated by Charlotte Lennox, both of which he borrowed.</w:t>
      </w:r>
      <w:r w:rsidRPr="00587319">
        <w:rPr>
          <w:rStyle w:val="EndnoteReference"/>
          <w:rFonts w:ascii="Times New Roman" w:hAnsi="Times New Roman" w:cs="Times New Roman"/>
          <w:sz w:val="24"/>
          <w:szCs w:val="24"/>
        </w:rPr>
        <w:endnoteReference w:id="59"/>
      </w:r>
      <w:r w:rsidRPr="00587319">
        <w:rPr>
          <w:rFonts w:ascii="Times New Roman" w:hAnsi="Times New Roman" w:cs="Times New Roman"/>
          <w:sz w:val="24"/>
          <w:szCs w:val="24"/>
        </w:rPr>
        <w:t xml:space="preserve"> This hypothesis is strengthened by the fact that Champion did not attend all committee meetings, as will be discussed in the following section.</w:t>
      </w:r>
    </w:p>
    <w:p w14:paraId="163B7A7A" w14:textId="41082ABC" w:rsidR="00B67033" w:rsidRPr="00FA1820" w:rsidRDefault="00B67033" w:rsidP="007836AC">
      <w:pPr>
        <w:pStyle w:val="NormalWeb"/>
        <w:spacing w:line="360" w:lineRule="auto"/>
      </w:pPr>
      <w:r>
        <w:tab/>
      </w:r>
      <w:r w:rsidRPr="00FA1820">
        <w:t xml:space="preserve">Although Champion’s borrowings </w:t>
      </w:r>
      <w:r w:rsidR="00212D85">
        <w:t>are</w:t>
      </w:r>
      <w:r w:rsidRPr="00FA1820">
        <w:t xml:space="preserve"> eclectic and reflect his broad interest in learning and Enlightenment literature, his interest in politics, which increasingly occupied him after the beginning of his connection with Burke, is conspicuous. His political role as an agent for Burke’s party connection, the Rockingham Whigs, presumably motivated him to read several interpretations of British history, which was arguably the most important genre of political writing at the time.</w:t>
      </w:r>
      <w:r w:rsidRPr="00FA1820">
        <w:rPr>
          <w:rStyle w:val="EndnoteReference"/>
        </w:rPr>
        <w:endnoteReference w:id="60"/>
      </w:r>
      <w:r w:rsidRPr="00FA1820">
        <w:t xml:space="preserve"> It is also likely to have stimulated his interest in ancient Greeks such as Thucydides, who wrote about the history of the Peloponnesian war, and Xenophon, whose work treated ancient Greek institutions. Both were staple references in the eighteenth century and frequently cited in political works.</w:t>
      </w:r>
      <w:r w:rsidRPr="00FA1820">
        <w:rPr>
          <w:rStyle w:val="EndnoteReference"/>
        </w:rPr>
        <w:endnoteReference w:id="61"/>
      </w:r>
      <w:r w:rsidRPr="00FA1820">
        <w:t xml:space="preserve"> Even more notably, Champion read the memoirs of two seventeenth-century giants of French politics, the Duke of Sully, who had been chief minister under Henry IV and Louis XIII, and Guy Joli</w:t>
      </w:r>
      <w:r w:rsidRPr="00FA1820">
        <w:rPr>
          <w:i/>
          <w:iCs/>
        </w:rPr>
        <w:t xml:space="preserve">, </w:t>
      </w:r>
      <w:r w:rsidRPr="00FA1820">
        <w:t xml:space="preserve">private secretary to Cardinal de Retz. Burke cited Sully’s memoirs in French in the </w:t>
      </w:r>
      <w:r w:rsidRPr="00FA1820">
        <w:rPr>
          <w:i/>
          <w:iCs/>
        </w:rPr>
        <w:t xml:space="preserve">Present Discontents </w:t>
      </w:r>
      <w:r w:rsidRPr="00FA1820">
        <w:t>to illustrate the ‘dreadful consequences’ of the ‘</w:t>
      </w:r>
      <w:r w:rsidRPr="00FA1820">
        <w:rPr>
          <w:i/>
          <w:iCs/>
        </w:rPr>
        <w:t xml:space="preserve">system of </w:t>
      </w:r>
      <w:r w:rsidRPr="00FA1820">
        <w:t xml:space="preserve">[royal] </w:t>
      </w:r>
      <w:r w:rsidRPr="00FA1820">
        <w:rPr>
          <w:i/>
          <w:iCs/>
        </w:rPr>
        <w:t>Favouritism</w:t>
      </w:r>
      <w:r w:rsidRPr="00FA1820">
        <w:t>’.</w:t>
      </w:r>
      <w:r w:rsidRPr="00FA1820">
        <w:rPr>
          <w:rStyle w:val="EndnoteReference"/>
        </w:rPr>
        <w:endnoteReference w:id="62"/>
      </w:r>
      <w:r w:rsidRPr="00FA1820">
        <w:rPr>
          <w:i/>
          <w:iCs/>
        </w:rPr>
        <w:t xml:space="preserve"> </w:t>
      </w:r>
      <w:r w:rsidRPr="00FA1820">
        <w:t xml:space="preserve">Champion’s </w:t>
      </w:r>
      <w:r w:rsidRPr="00FA1820">
        <w:lastRenderedPageBreak/>
        <w:t xml:space="preserve">intimate knowledge of Burke’s text </w:t>
      </w:r>
      <w:r w:rsidR="00212D85">
        <w:t>may</w:t>
      </w:r>
      <w:r w:rsidR="003A7851">
        <w:t xml:space="preserve"> indeed</w:t>
      </w:r>
      <w:r w:rsidRPr="00FA1820">
        <w:t xml:space="preserve"> have stimulated his interest in Sully’s memoirs.</w:t>
      </w:r>
    </w:p>
    <w:p w14:paraId="43C8FB38" w14:textId="67E0E152" w:rsidR="00B67033" w:rsidRPr="007836AC" w:rsidRDefault="00B67033" w:rsidP="00130136">
      <w:pPr>
        <w:pStyle w:val="NormalWeb"/>
        <w:spacing w:line="360" w:lineRule="auto"/>
        <w:ind w:firstLine="720"/>
      </w:pPr>
      <w:r w:rsidRPr="00FA1820">
        <w:t xml:space="preserve">This politico-historical literature bolstered Champion’s political </w:t>
      </w:r>
      <w:r w:rsidR="00A27030">
        <w:t xml:space="preserve">knowledge and </w:t>
      </w:r>
      <w:r w:rsidRPr="00FA1820">
        <w:t>acumen, which in turn gave him the required confidence to associate with the political and intellectual virtuoso Burke, as well as the aristocratic leaders of the Rockingham party. In the 1770s, Champion began a longstanding correspondence with the nominal leader of Burke’s party connection, Charles Watson-Wentworth, 2nd Marquess of Rockingham, as well as the party bigwig William Cavendish-Bentinck, 3rd Duke of Portland, who succeeded Rockingham as party leader after his sudden death in 1782.</w:t>
      </w:r>
      <w:r w:rsidR="00F936EF">
        <w:t xml:space="preserve"> </w:t>
      </w:r>
      <w:r w:rsidRPr="00FA1820">
        <w:t>The formal and informal political education of all these men far surpassed Champion’s. Within a short space of time, however, Champion became confident in formulating his political opinions and analysis in lengthy letters to Rockingham and Portland, at the time of the American war and political crisis in Bristol and the British Empire.</w:t>
      </w:r>
      <w:r w:rsidRPr="00FA1820">
        <w:rPr>
          <w:rStyle w:val="EndnoteReference"/>
        </w:rPr>
        <w:endnoteReference w:id="63"/>
      </w:r>
      <w:r w:rsidRPr="00FA1820">
        <w:t xml:space="preserve"> His </w:t>
      </w:r>
      <w:r w:rsidRPr="004C29BD">
        <w:t xml:space="preserve">political reading, reinforced by the library’s collection he helped set up, undoubtedly supported his endeavour to win the confidence of these Whig grandees. </w:t>
      </w:r>
      <w:r w:rsidR="00D604E8" w:rsidRPr="004C29BD">
        <w:t xml:space="preserve">His relationship with Portland was so close that the Duke took responsibility for the education of Champion’s second son, Richard Lloyd, and </w:t>
      </w:r>
      <w:r w:rsidR="00475326">
        <w:t>brought</w:t>
      </w:r>
      <w:r w:rsidR="00D604E8" w:rsidRPr="004C29BD">
        <w:t xml:space="preserve"> the then eleven-year-old boy with him to Ireland when he </w:t>
      </w:r>
      <w:r w:rsidR="00FF6D1A" w:rsidRPr="004C29BD">
        <w:t xml:space="preserve">was </w:t>
      </w:r>
      <w:r w:rsidR="00D604E8" w:rsidRPr="004C29BD">
        <w:t>appointed as Lord Lieutenant in 1782.</w:t>
      </w:r>
      <w:r w:rsidR="00D604E8" w:rsidRPr="004C29BD">
        <w:rPr>
          <w:rStyle w:val="EndnoteReference"/>
        </w:rPr>
        <w:endnoteReference w:id="64"/>
      </w:r>
    </w:p>
    <w:p w14:paraId="3B2AC387" w14:textId="1627223F" w:rsidR="00B67033" w:rsidRPr="00F70748" w:rsidRDefault="00B67033" w:rsidP="004C30E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fact that there were no Latin works among Champion’s borrowings shows that they cannot be taken as the totality of his reading, and </w:t>
      </w:r>
      <w:proofErr w:type="gramStart"/>
      <w:r>
        <w:rPr>
          <w:rFonts w:ascii="Times New Roman" w:hAnsi="Times New Roman" w:cs="Times New Roman"/>
          <w:sz w:val="24"/>
          <w:szCs w:val="24"/>
        </w:rPr>
        <w:t>it is clear that he</w:t>
      </w:r>
      <w:proofErr w:type="gramEnd"/>
      <w:r>
        <w:rPr>
          <w:rFonts w:ascii="Times New Roman" w:hAnsi="Times New Roman" w:cs="Times New Roman"/>
          <w:sz w:val="24"/>
          <w:szCs w:val="24"/>
        </w:rPr>
        <w:t xml:space="preserve"> owned his own books as well. Indeed, he donated some of them to the Charleston Library Society after emigrating to South Carolina in 1784.</w:t>
      </w:r>
      <w:r>
        <w:rPr>
          <w:rStyle w:val="EndnoteReference"/>
          <w:rFonts w:ascii="Times New Roman" w:hAnsi="Times New Roman" w:cs="Times New Roman"/>
          <w:sz w:val="24"/>
          <w:szCs w:val="24"/>
        </w:rPr>
        <w:endnoteReference w:id="65"/>
      </w:r>
      <w:r>
        <w:rPr>
          <w:rFonts w:ascii="Times New Roman" w:hAnsi="Times New Roman" w:cs="Times New Roman"/>
          <w:sz w:val="24"/>
          <w:szCs w:val="24"/>
        </w:rPr>
        <w:t xml:space="preserve"> Moreover, as the committee minutes indicate, the library room in Bristol was open for the perusal of books on site every morning between 9am and 2pm and every evening from 4pm to 10pm, </w:t>
      </w:r>
      <w:r w:rsidRPr="00E26D72">
        <w:rPr>
          <w:rFonts w:ascii="Times New Roman" w:hAnsi="Times New Roman" w:cs="Times New Roman"/>
          <w:sz w:val="24"/>
          <w:szCs w:val="24"/>
        </w:rPr>
        <w:t>apart from Tuesday evenings and Saturdays.</w:t>
      </w:r>
      <w:r w:rsidRPr="00E26D72">
        <w:rPr>
          <w:rStyle w:val="EndnoteReference"/>
          <w:rFonts w:ascii="Times New Roman" w:hAnsi="Times New Roman" w:cs="Times New Roman"/>
          <w:sz w:val="24"/>
          <w:szCs w:val="24"/>
        </w:rPr>
        <w:endnoteReference w:id="66"/>
      </w:r>
      <w:r w:rsidRPr="00E26D72">
        <w:rPr>
          <w:rFonts w:ascii="Times New Roman" w:hAnsi="Times New Roman" w:cs="Times New Roman"/>
          <w:sz w:val="24"/>
          <w:szCs w:val="24"/>
        </w:rPr>
        <w:t xml:space="preserve"> This suggests that Champion may have read additional books in the library</w:t>
      </w:r>
      <w:r w:rsidR="00E26D72">
        <w:rPr>
          <w:rFonts w:ascii="Times New Roman" w:hAnsi="Times New Roman" w:cs="Times New Roman"/>
          <w:sz w:val="24"/>
          <w:szCs w:val="24"/>
        </w:rPr>
        <w:t xml:space="preserve"> without checking them out</w:t>
      </w:r>
      <w:r w:rsidRPr="00E26D72">
        <w:rPr>
          <w:rFonts w:ascii="Times New Roman" w:hAnsi="Times New Roman" w:cs="Times New Roman"/>
          <w:sz w:val="24"/>
          <w:szCs w:val="24"/>
        </w:rPr>
        <w:t xml:space="preserve">. The next section considers Champion’s activity as a committee </w:t>
      </w:r>
      <w:proofErr w:type="gramStart"/>
      <w:r w:rsidRPr="00E26D72">
        <w:rPr>
          <w:rFonts w:ascii="Times New Roman" w:hAnsi="Times New Roman" w:cs="Times New Roman"/>
          <w:sz w:val="24"/>
          <w:szCs w:val="24"/>
        </w:rPr>
        <w:t>member, and</w:t>
      </w:r>
      <w:proofErr w:type="gramEnd"/>
      <w:r w:rsidRPr="00E26D72">
        <w:rPr>
          <w:rFonts w:ascii="Times New Roman" w:hAnsi="Times New Roman" w:cs="Times New Roman"/>
          <w:sz w:val="24"/>
          <w:szCs w:val="24"/>
        </w:rPr>
        <w:t xml:space="preserve"> highlight</w:t>
      </w:r>
      <w:r w:rsidR="005300DC">
        <w:rPr>
          <w:rFonts w:ascii="Times New Roman" w:hAnsi="Times New Roman" w:cs="Times New Roman"/>
          <w:sz w:val="24"/>
          <w:szCs w:val="24"/>
        </w:rPr>
        <w:t>s</w:t>
      </w:r>
      <w:r>
        <w:rPr>
          <w:rFonts w:ascii="Times New Roman" w:hAnsi="Times New Roman" w:cs="Times New Roman"/>
          <w:sz w:val="24"/>
          <w:szCs w:val="24"/>
        </w:rPr>
        <w:t xml:space="preserve"> the links between the library and the Society of Merchant Venturers as well as Bristol’s members of parliament.</w:t>
      </w:r>
    </w:p>
    <w:p w14:paraId="74D1B2C2" w14:textId="21A53F2C" w:rsidR="00B67033" w:rsidRDefault="00B67033" w:rsidP="002A71EC">
      <w:pPr>
        <w:spacing w:line="360" w:lineRule="auto"/>
        <w:ind w:firstLine="720"/>
        <w:rPr>
          <w:rFonts w:ascii="Times New Roman" w:hAnsi="Times New Roman" w:cs="Times New Roman"/>
          <w:sz w:val="24"/>
          <w:szCs w:val="24"/>
        </w:rPr>
      </w:pPr>
    </w:p>
    <w:p w14:paraId="6CACD126" w14:textId="5CFEC561" w:rsidR="00B67033" w:rsidRDefault="00B67033" w:rsidP="002B4F2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Champion’s committee activity</w:t>
      </w:r>
    </w:p>
    <w:p w14:paraId="6F903BE8" w14:textId="2561BED2" w:rsidR="00B67033" w:rsidRDefault="00B67033" w:rsidP="00820624">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 many of the minutes of committee meetings are brief, often impersonal, and deal primarily with the ordering of books, Champion’s committee activity is difficult to document </w:t>
      </w:r>
      <w:r>
        <w:rPr>
          <w:rFonts w:ascii="Times New Roman" w:hAnsi="Times New Roman" w:cs="Times New Roman"/>
          <w:sz w:val="24"/>
          <w:szCs w:val="24"/>
        </w:rPr>
        <w:lastRenderedPageBreak/>
        <w:t xml:space="preserve">in full. </w:t>
      </w:r>
      <w:r w:rsidRPr="00E26D72">
        <w:rPr>
          <w:rFonts w:ascii="Times New Roman" w:hAnsi="Times New Roman" w:cs="Times New Roman"/>
          <w:sz w:val="24"/>
          <w:szCs w:val="24"/>
        </w:rPr>
        <w:t>There are some notable instances, however. On 11 January 1774, Champion, together with the library’s secretary, took the lead in giving directions for the binding of the library’s Atlas and provid</w:t>
      </w:r>
      <w:r w:rsidR="009C5B03" w:rsidRPr="00E26D72">
        <w:rPr>
          <w:rFonts w:ascii="Times New Roman" w:hAnsi="Times New Roman" w:cs="Times New Roman"/>
          <w:sz w:val="24"/>
          <w:szCs w:val="24"/>
        </w:rPr>
        <w:t>ing</w:t>
      </w:r>
      <w:r w:rsidRPr="00E26D72">
        <w:rPr>
          <w:rFonts w:ascii="Times New Roman" w:hAnsi="Times New Roman" w:cs="Times New Roman"/>
          <w:sz w:val="24"/>
          <w:szCs w:val="24"/>
        </w:rPr>
        <w:t xml:space="preserve"> a stand for it.</w:t>
      </w:r>
      <w:r w:rsidRPr="00E26D72">
        <w:rPr>
          <w:rStyle w:val="EndnoteReference"/>
          <w:rFonts w:ascii="Times New Roman" w:hAnsi="Times New Roman" w:cs="Times New Roman"/>
          <w:sz w:val="24"/>
          <w:szCs w:val="24"/>
        </w:rPr>
        <w:endnoteReference w:id="67"/>
      </w:r>
      <w:r w:rsidRPr="00E26D72">
        <w:rPr>
          <w:rFonts w:ascii="Times New Roman" w:hAnsi="Times New Roman" w:cs="Times New Roman"/>
          <w:sz w:val="24"/>
          <w:szCs w:val="24"/>
        </w:rPr>
        <w:t xml:space="preserve"> On 26 October 1773, Champion reported that the Society of Merchant Venturers had agreed to donate twenty guineas to the library society.</w:t>
      </w:r>
      <w:r w:rsidRPr="00E26D72">
        <w:rPr>
          <w:rStyle w:val="EndnoteReference"/>
          <w:rFonts w:ascii="Times New Roman" w:hAnsi="Times New Roman" w:cs="Times New Roman"/>
          <w:sz w:val="24"/>
          <w:szCs w:val="24"/>
        </w:rPr>
        <w:endnoteReference w:id="68"/>
      </w:r>
      <w:r w:rsidRPr="00E26D72">
        <w:rPr>
          <w:rFonts w:ascii="Times New Roman" w:hAnsi="Times New Roman" w:cs="Times New Roman"/>
          <w:sz w:val="24"/>
          <w:szCs w:val="24"/>
        </w:rPr>
        <w:t xml:space="preserve"> Champion was a warden of the Merchant</w:t>
      </w:r>
      <w:r>
        <w:rPr>
          <w:rFonts w:ascii="Times New Roman" w:hAnsi="Times New Roman" w:cs="Times New Roman"/>
          <w:sz w:val="24"/>
          <w:szCs w:val="24"/>
        </w:rPr>
        <w:t xml:space="preserve"> Venturers in 1772,</w:t>
      </w:r>
      <w:r>
        <w:rPr>
          <w:rStyle w:val="EndnoteReference"/>
          <w:rFonts w:ascii="Times New Roman" w:hAnsi="Times New Roman" w:cs="Times New Roman"/>
          <w:sz w:val="24"/>
          <w:szCs w:val="24"/>
        </w:rPr>
        <w:endnoteReference w:id="69"/>
      </w:r>
      <w:r>
        <w:rPr>
          <w:rFonts w:ascii="Times New Roman" w:hAnsi="Times New Roman" w:cs="Times New Roman"/>
          <w:sz w:val="24"/>
          <w:szCs w:val="24"/>
        </w:rPr>
        <w:t xml:space="preserve"> and it was thus natural that he was responsible for the communication between the bodies. Building a strong relationship with the Society of Merchant Venturers was important for the success of the library society, since the library’s membership, like the city’s associational and civic life at large, was dominated by Bristol’s prominent merchants. The Society of Merchants contributed another twenty guineas in 1776, and an annual subscription of ten guineas after 1777, which continued into the nineteenth century.</w:t>
      </w:r>
      <w:r>
        <w:rPr>
          <w:rStyle w:val="EndnoteReference"/>
          <w:rFonts w:ascii="Times New Roman" w:hAnsi="Times New Roman" w:cs="Times New Roman"/>
          <w:sz w:val="24"/>
          <w:szCs w:val="24"/>
        </w:rPr>
        <w:endnoteReference w:id="70"/>
      </w:r>
      <w:r>
        <w:rPr>
          <w:rFonts w:ascii="Times New Roman" w:hAnsi="Times New Roman" w:cs="Times New Roman"/>
          <w:sz w:val="24"/>
          <w:szCs w:val="24"/>
        </w:rPr>
        <w:t xml:space="preserve"> As a</w:t>
      </w:r>
      <w:r w:rsidRPr="002F6807">
        <w:rPr>
          <w:rFonts w:ascii="Times New Roman" w:hAnsi="Times New Roman" w:cs="Times New Roman"/>
          <w:sz w:val="24"/>
          <w:szCs w:val="24"/>
        </w:rPr>
        <w:t xml:space="preserve"> consequence</w:t>
      </w:r>
      <w:r>
        <w:rPr>
          <w:rFonts w:ascii="Times New Roman" w:hAnsi="Times New Roman" w:cs="Times New Roman"/>
          <w:sz w:val="24"/>
          <w:szCs w:val="24"/>
        </w:rPr>
        <w:t xml:space="preserve">, the </w:t>
      </w:r>
      <w:r w:rsidRPr="002F6807">
        <w:rPr>
          <w:rFonts w:ascii="Times New Roman" w:hAnsi="Times New Roman" w:cs="Times New Roman"/>
          <w:sz w:val="24"/>
          <w:szCs w:val="24"/>
        </w:rPr>
        <w:t xml:space="preserve">Master, Wardens and Treasurer of that Society </w:t>
      </w:r>
      <w:r>
        <w:rPr>
          <w:rFonts w:ascii="Times New Roman" w:hAnsi="Times New Roman" w:cs="Times New Roman"/>
          <w:sz w:val="24"/>
          <w:szCs w:val="24"/>
        </w:rPr>
        <w:t>of Merchants were</w:t>
      </w:r>
      <w:r w:rsidRPr="002F6807">
        <w:rPr>
          <w:rFonts w:ascii="Times New Roman" w:hAnsi="Times New Roman" w:cs="Times New Roman"/>
          <w:sz w:val="24"/>
          <w:szCs w:val="24"/>
        </w:rPr>
        <w:t xml:space="preserve"> considered as </w:t>
      </w:r>
      <w:r>
        <w:rPr>
          <w:rFonts w:ascii="Times New Roman" w:hAnsi="Times New Roman" w:cs="Times New Roman"/>
          <w:sz w:val="24"/>
          <w:szCs w:val="24"/>
        </w:rPr>
        <w:t>honorary m</w:t>
      </w:r>
      <w:r w:rsidRPr="002F6807">
        <w:rPr>
          <w:rFonts w:ascii="Times New Roman" w:hAnsi="Times New Roman" w:cs="Times New Roman"/>
          <w:sz w:val="24"/>
          <w:szCs w:val="24"/>
        </w:rPr>
        <w:t xml:space="preserve">embers of the </w:t>
      </w:r>
      <w:r>
        <w:rPr>
          <w:rFonts w:ascii="Times New Roman" w:hAnsi="Times New Roman" w:cs="Times New Roman"/>
          <w:sz w:val="24"/>
          <w:szCs w:val="24"/>
        </w:rPr>
        <w:t>l</w:t>
      </w:r>
      <w:r w:rsidRPr="002F6807">
        <w:rPr>
          <w:rFonts w:ascii="Times New Roman" w:hAnsi="Times New Roman" w:cs="Times New Roman"/>
          <w:sz w:val="24"/>
          <w:szCs w:val="24"/>
        </w:rPr>
        <w:t xml:space="preserve">ibrary </w:t>
      </w:r>
      <w:r>
        <w:rPr>
          <w:rFonts w:ascii="Times New Roman" w:hAnsi="Times New Roman" w:cs="Times New Roman"/>
          <w:sz w:val="24"/>
          <w:szCs w:val="24"/>
        </w:rPr>
        <w:t>s</w:t>
      </w:r>
      <w:r w:rsidRPr="002F6807">
        <w:rPr>
          <w:rFonts w:ascii="Times New Roman" w:hAnsi="Times New Roman" w:cs="Times New Roman"/>
          <w:sz w:val="24"/>
          <w:szCs w:val="24"/>
        </w:rPr>
        <w:t>ociety</w:t>
      </w:r>
      <w:r>
        <w:rPr>
          <w:rFonts w:ascii="Times New Roman" w:hAnsi="Times New Roman" w:cs="Times New Roman"/>
          <w:sz w:val="24"/>
          <w:szCs w:val="24"/>
        </w:rPr>
        <w:t>.</w:t>
      </w:r>
    </w:p>
    <w:p w14:paraId="3F0677F2" w14:textId="1B2468F9" w:rsidR="00B67033" w:rsidRPr="00435487" w:rsidRDefault="00B67033" w:rsidP="00F145DC">
      <w:pPr>
        <w:pStyle w:val="NormalWeb"/>
        <w:spacing w:line="360" w:lineRule="auto"/>
      </w:pPr>
      <w:r>
        <w:tab/>
        <w:t xml:space="preserve">On 11 January 1774, before the beginning of their friendship, Champion was present at the committee which sent for Burke’s </w:t>
      </w:r>
      <w:r w:rsidRPr="002118AB">
        <w:rPr>
          <w:i/>
          <w:iCs/>
        </w:rPr>
        <w:t>Philosophical Enquiry</w:t>
      </w:r>
      <w:r>
        <w:t>.</w:t>
      </w:r>
      <w:r>
        <w:rPr>
          <w:rStyle w:val="EndnoteReference"/>
        </w:rPr>
        <w:endnoteReference w:id="71"/>
      </w:r>
      <w:r>
        <w:t xml:space="preserve"> Ten months later, </w:t>
      </w:r>
      <w:r w:rsidRPr="00435487">
        <w:t xml:space="preserve">Champion </w:t>
      </w:r>
      <w:r>
        <w:t>wrote to Burke</w:t>
      </w:r>
      <w:r w:rsidRPr="00435487">
        <w:t xml:space="preserve">, </w:t>
      </w:r>
      <w:r>
        <w:t xml:space="preserve">whom he had not yet met, to invite him to stand as a Whig candidate for Bristol in the 1774 general election. The reason was that Champion and some of his Whig friends, including Joseph </w:t>
      </w:r>
      <w:proofErr w:type="spellStart"/>
      <w:r>
        <w:t>Harford</w:t>
      </w:r>
      <w:proofErr w:type="spellEnd"/>
      <w:r>
        <w:t>, were discontented with the Court Whig candidate Lord Clare and the ‘</w:t>
      </w:r>
      <w:r w:rsidR="00E31B46">
        <w:t>radical’</w:t>
      </w:r>
      <w:r>
        <w:t xml:space="preserve"> Whig candidate Henry Cruger. In his first letter to </w:t>
      </w:r>
      <w:r w:rsidRPr="00E26D72">
        <w:t>Burke, Champion described his correspondent in glowing terms, if oddly in the third person, as</w:t>
      </w:r>
    </w:p>
    <w:p w14:paraId="7634609E" w14:textId="216CC5E8" w:rsidR="00B67033" w:rsidRPr="00435487" w:rsidRDefault="00B67033" w:rsidP="00F145DC">
      <w:pPr>
        <w:pStyle w:val="NormalWeb"/>
        <w:ind w:left="567" w:right="522"/>
      </w:pPr>
      <w:r w:rsidRPr="00435487">
        <w:t xml:space="preserve">Indisputably the first literary Character in the Kingdom, he was a perfect Master of its commercial Interests. These joined to a true Knowledge of the Constitution, which he had for so many years supported with inflexible Integrity, he was the Man who would do </w:t>
      </w:r>
      <w:proofErr w:type="spellStart"/>
      <w:r w:rsidRPr="00435487">
        <w:t>Honor</w:t>
      </w:r>
      <w:proofErr w:type="spellEnd"/>
      <w:r w:rsidRPr="00435487">
        <w:t xml:space="preserve"> to the Cause, and whom even their Opponents must admire.</w:t>
      </w:r>
      <w:r w:rsidRPr="00435487">
        <w:rPr>
          <w:rStyle w:val="EndnoteReference"/>
        </w:rPr>
        <w:endnoteReference w:id="72"/>
      </w:r>
    </w:p>
    <w:p w14:paraId="434934C5" w14:textId="11BFD2C3" w:rsidR="00B67033" w:rsidRPr="00F145DC" w:rsidRDefault="00B67033" w:rsidP="00F145DC">
      <w:pPr>
        <w:tabs>
          <w:tab w:val="left" w:pos="709"/>
        </w:tabs>
        <w:spacing w:line="360" w:lineRule="auto"/>
        <w:rPr>
          <w:rFonts w:ascii="Times New Roman" w:hAnsi="Times New Roman" w:cs="Times New Roman"/>
          <w:sz w:val="24"/>
          <w:szCs w:val="24"/>
        </w:rPr>
      </w:pPr>
      <w:r w:rsidRPr="00F145DC">
        <w:rPr>
          <w:rFonts w:ascii="Times New Roman" w:hAnsi="Times New Roman" w:cs="Times New Roman"/>
          <w:sz w:val="24"/>
          <w:szCs w:val="24"/>
        </w:rPr>
        <w:t xml:space="preserve">That Champion began by highlighting Burke’s literary reputation </w:t>
      </w:r>
      <w:r>
        <w:rPr>
          <w:rFonts w:ascii="Times New Roman" w:hAnsi="Times New Roman" w:cs="Times New Roman"/>
          <w:sz w:val="24"/>
          <w:szCs w:val="24"/>
        </w:rPr>
        <w:t>in this political context is</w:t>
      </w:r>
      <w:r w:rsidRPr="00F145DC">
        <w:rPr>
          <w:rFonts w:ascii="Times New Roman" w:hAnsi="Times New Roman" w:cs="Times New Roman"/>
          <w:sz w:val="24"/>
          <w:szCs w:val="24"/>
        </w:rPr>
        <w:t xml:space="preserve"> noteworthy</w:t>
      </w:r>
      <w:r>
        <w:rPr>
          <w:rFonts w:ascii="Times New Roman" w:hAnsi="Times New Roman" w:cs="Times New Roman"/>
          <w:sz w:val="24"/>
          <w:szCs w:val="24"/>
        </w:rPr>
        <w:t xml:space="preserve"> since it shows that he</w:t>
      </w:r>
      <w:r w:rsidRPr="00F145DC">
        <w:rPr>
          <w:rFonts w:ascii="Times New Roman" w:hAnsi="Times New Roman" w:cs="Times New Roman"/>
          <w:sz w:val="24"/>
          <w:szCs w:val="24"/>
        </w:rPr>
        <w:t xml:space="preserve"> </w:t>
      </w:r>
      <w:r>
        <w:rPr>
          <w:rFonts w:ascii="Times New Roman" w:hAnsi="Times New Roman" w:cs="Times New Roman"/>
          <w:sz w:val="24"/>
          <w:szCs w:val="24"/>
        </w:rPr>
        <w:t xml:space="preserve">was as impressed with Burke </w:t>
      </w:r>
      <w:r w:rsidRPr="00F145DC">
        <w:rPr>
          <w:rFonts w:ascii="Times New Roman" w:hAnsi="Times New Roman" w:cs="Times New Roman"/>
          <w:sz w:val="24"/>
          <w:szCs w:val="24"/>
        </w:rPr>
        <w:t>as a man of letters</w:t>
      </w:r>
      <w:r>
        <w:rPr>
          <w:rFonts w:ascii="Times New Roman" w:hAnsi="Times New Roman" w:cs="Times New Roman"/>
          <w:sz w:val="24"/>
          <w:szCs w:val="24"/>
        </w:rPr>
        <w:t xml:space="preserve"> as he was fascinated by his political resume.</w:t>
      </w:r>
    </w:p>
    <w:p w14:paraId="01A5664E" w14:textId="2DB240BC" w:rsidR="00B67033" w:rsidRPr="00082B10" w:rsidRDefault="00B67033" w:rsidP="00663D20">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ab/>
        <w:t>After Burke had been elected with Henry Cruger to represent Bristol at the election in the autumn of 1774, the committee meeting of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November 1774, at which Champion was present for the first time in two months, announced that Burke would follow the example of his predecessors, Matthew </w:t>
      </w:r>
      <w:proofErr w:type="spellStart"/>
      <w:r>
        <w:rPr>
          <w:rFonts w:ascii="Times New Roman" w:hAnsi="Times New Roman" w:cs="Times New Roman"/>
          <w:sz w:val="24"/>
          <w:szCs w:val="24"/>
        </w:rPr>
        <w:t>Brickdale</w:t>
      </w:r>
      <w:proofErr w:type="spellEnd"/>
      <w:r>
        <w:rPr>
          <w:rFonts w:ascii="Times New Roman" w:hAnsi="Times New Roman" w:cs="Times New Roman"/>
          <w:sz w:val="24"/>
          <w:szCs w:val="24"/>
        </w:rPr>
        <w:t xml:space="preserve"> and Lord Clare,</w:t>
      </w:r>
      <w:r>
        <w:rPr>
          <w:rStyle w:val="EndnoteReference"/>
          <w:rFonts w:ascii="Times New Roman" w:hAnsi="Times New Roman" w:cs="Times New Roman"/>
          <w:sz w:val="24"/>
          <w:szCs w:val="24"/>
        </w:rPr>
        <w:endnoteReference w:id="73"/>
      </w:r>
      <w:r>
        <w:rPr>
          <w:rFonts w:ascii="Times New Roman" w:hAnsi="Times New Roman" w:cs="Times New Roman"/>
          <w:sz w:val="24"/>
          <w:szCs w:val="24"/>
        </w:rPr>
        <w:t xml:space="preserve"> and </w:t>
      </w:r>
      <w:proofErr w:type="gramStart"/>
      <w:r>
        <w:rPr>
          <w:rFonts w:ascii="Times New Roman" w:hAnsi="Times New Roman" w:cs="Times New Roman"/>
          <w:sz w:val="24"/>
          <w:szCs w:val="24"/>
        </w:rPr>
        <w:t>make a donation</w:t>
      </w:r>
      <w:proofErr w:type="gramEnd"/>
      <w:r>
        <w:rPr>
          <w:rFonts w:ascii="Times New Roman" w:hAnsi="Times New Roman" w:cs="Times New Roman"/>
          <w:sz w:val="24"/>
          <w:szCs w:val="24"/>
        </w:rPr>
        <w:t xml:space="preserve"> to the library. </w:t>
      </w:r>
      <w:r>
        <w:rPr>
          <w:rFonts w:ascii="Times New Roman" w:hAnsi="Times New Roman" w:cs="Times New Roman"/>
          <w:sz w:val="24"/>
          <w:szCs w:val="24"/>
        </w:rPr>
        <w:lastRenderedPageBreak/>
        <w:t>The minutes simply record Burke’s donation of twenty guineas, which made him an honorary member for life.</w:t>
      </w:r>
      <w:r>
        <w:rPr>
          <w:rStyle w:val="EndnoteReference"/>
          <w:rFonts w:ascii="Times New Roman" w:hAnsi="Times New Roman" w:cs="Times New Roman"/>
          <w:sz w:val="24"/>
          <w:szCs w:val="24"/>
        </w:rPr>
        <w:endnoteReference w:id="74"/>
      </w:r>
      <w:r>
        <w:rPr>
          <w:rFonts w:ascii="Times New Roman" w:hAnsi="Times New Roman" w:cs="Times New Roman"/>
          <w:sz w:val="24"/>
          <w:szCs w:val="24"/>
        </w:rPr>
        <w:t xml:space="preserve"> It is likely, however, that Champion, possibly together with </w:t>
      </w:r>
      <w:proofErr w:type="spellStart"/>
      <w:r>
        <w:rPr>
          <w:rFonts w:ascii="Times New Roman" w:hAnsi="Times New Roman" w:cs="Times New Roman"/>
          <w:sz w:val="24"/>
          <w:szCs w:val="24"/>
        </w:rPr>
        <w:t>Harford</w:t>
      </w:r>
      <w:proofErr w:type="spellEnd"/>
      <w:r>
        <w:rPr>
          <w:rFonts w:ascii="Times New Roman" w:hAnsi="Times New Roman" w:cs="Times New Roman"/>
          <w:sz w:val="24"/>
          <w:szCs w:val="24"/>
        </w:rPr>
        <w:t xml:space="preserve">, paid for Burke’s donation, since Burke bragged to his family that he had not spent a penny of his </w:t>
      </w:r>
      <w:r w:rsidRPr="00587319">
        <w:rPr>
          <w:rFonts w:ascii="Times New Roman" w:hAnsi="Times New Roman" w:cs="Times New Roman"/>
          <w:sz w:val="24"/>
          <w:szCs w:val="24"/>
        </w:rPr>
        <w:t xml:space="preserve">own </w:t>
      </w:r>
      <w:r w:rsidR="00587319">
        <w:rPr>
          <w:rFonts w:ascii="Times New Roman" w:hAnsi="Times New Roman" w:cs="Times New Roman"/>
          <w:sz w:val="24"/>
          <w:szCs w:val="24"/>
        </w:rPr>
        <w:t>during</w:t>
      </w:r>
      <w:r>
        <w:rPr>
          <w:rFonts w:ascii="Times New Roman" w:hAnsi="Times New Roman" w:cs="Times New Roman"/>
          <w:sz w:val="24"/>
          <w:szCs w:val="24"/>
        </w:rPr>
        <w:t xml:space="preserve"> </w:t>
      </w:r>
      <w:r w:rsidR="00587319">
        <w:rPr>
          <w:rFonts w:ascii="Times New Roman" w:hAnsi="Times New Roman" w:cs="Times New Roman"/>
          <w:sz w:val="24"/>
          <w:szCs w:val="24"/>
        </w:rPr>
        <w:t>the</w:t>
      </w:r>
      <w:r>
        <w:rPr>
          <w:rFonts w:ascii="Times New Roman" w:hAnsi="Times New Roman" w:cs="Times New Roman"/>
          <w:sz w:val="24"/>
          <w:szCs w:val="24"/>
        </w:rPr>
        <w:t xml:space="preserve"> election</w:t>
      </w:r>
      <w:r w:rsidR="00587319">
        <w:rPr>
          <w:rFonts w:ascii="Times New Roman" w:hAnsi="Times New Roman" w:cs="Times New Roman"/>
          <w:sz w:val="24"/>
          <w:szCs w:val="24"/>
        </w:rPr>
        <w:t xml:space="preserve"> campaign</w:t>
      </w:r>
      <w:r>
        <w:rPr>
          <w:rFonts w:ascii="Times New Roman" w:hAnsi="Times New Roman" w:cs="Times New Roman"/>
          <w:sz w:val="24"/>
          <w:szCs w:val="24"/>
        </w:rPr>
        <w:t xml:space="preserve">. The donation was small beer in the grand scheme of </w:t>
      </w:r>
      <w:r w:rsidRPr="0087133B">
        <w:rPr>
          <w:rFonts w:ascii="Times New Roman" w:hAnsi="Times New Roman" w:cs="Times New Roman"/>
          <w:sz w:val="24"/>
          <w:szCs w:val="24"/>
        </w:rPr>
        <w:t xml:space="preserve">things; the total costs of </w:t>
      </w:r>
      <w:r>
        <w:rPr>
          <w:rFonts w:ascii="Times New Roman" w:hAnsi="Times New Roman" w:cs="Times New Roman"/>
          <w:sz w:val="24"/>
          <w:szCs w:val="24"/>
        </w:rPr>
        <w:t>his</w:t>
      </w:r>
      <w:r w:rsidRPr="0087133B">
        <w:rPr>
          <w:rFonts w:ascii="Times New Roman" w:hAnsi="Times New Roman" w:cs="Times New Roman"/>
          <w:sz w:val="24"/>
          <w:szCs w:val="24"/>
        </w:rPr>
        <w:t xml:space="preserve"> </w:t>
      </w:r>
      <w:r>
        <w:rPr>
          <w:rFonts w:ascii="Times New Roman" w:hAnsi="Times New Roman" w:cs="Times New Roman"/>
          <w:sz w:val="24"/>
          <w:szCs w:val="24"/>
        </w:rPr>
        <w:t xml:space="preserve">election campaign </w:t>
      </w:r>
      <w:r w:rsidRPr="0087133B">
        <w:rPr>
          <w:rFonts w:ascii="Times New Roman" w:hAnsi="Times New Roman" w:cs="Times New Roman"/>
          <w:sz w:val="24"/>
          <w:szCs w:val="24"/>
        </w:rPr>
        <w:t>have been estimated at £10,000.</w:t>
      </w:r>
      <w:r w:rsidRPr="0087133B">
        <w:rPr>
          <w:rStyle w:val="EndnoteReference"/>
          <w:rFonts w:ascii="Times New Roman" w:hAnsi="Times New Roman" w:cs="Times New Roman"/>
          <w:sz w:val="24"/>
          <w:szCs w:val="24"/>
        </w:rPr>
        <w:endnoteReference w:id="75"/>
      </w:r>
      <w:r>
        <w:rPr>
          <w:rFonts w:ascii="Times New Roman" w:hAnsi="Times New Roman" w:cs="Times New Roman"/>
          <w:sz w:val="24"/>
          <w:szCs w:val="24"/>
        </w:rPr>
        <w:t xml:space="preserve"> A</w:t>
      </w:r>
      <w:r w:rsidRPr="0087133B">
        <w:rPr>
          <w:rFonts w:ascii="Times New Roman" w:hAnsi="Times New Roman" w:cs="Times New Roman"/>
          <w:sz w:val="24"/>
          <w:szCs w:val="24"/>
        </w:rPr>
        <w:t xml:space="preserve">lthough this is not recorded in the committee minutes, it is </w:t>
      </w:r>
      <w:r w:rsidR="008949F5">
        <w:rPr>
          <w:rFonts w:ascii="Times New Roman" w:hAnsi="Times New Roman" w:cs="Times New Roman"/>
          <w:sz w:val="24"/>
          <w:szCs w:val="24"/>
        </w:rPr>
        <w:t>evident</w:t>
      </w:r>
      <w:r w:rsidRPr="0087133B">
        <w:rPr>
          <w:rFonts w:ascii="Times New Roman" w:hAnsi="Times New Roman" w:cs="Times New Roman"/>
          <w:sz w:val="24"/>
          <w:szCs w:val="24"/>
        </w:rPr>
        <w:t xml:space="preserve"> from the library’s catalogues that Burke also donated several of his own books to the library. The library’s first printed catalogue includes four asterisked donations from Burke: a quarto edition of Burke’s </w:t>
      </w:r>
      <w:r w:rsidRPr="0087133B">
        <w:rPr>
          <w:rFonts w:ascii="Times New Roman" w:hAnsi="Times New Roman" w:cs="Times New Roman"/>
          <w:i/>
          <w:iCs/>
          <w:sz w:val="24"/>
          <w:szCs w:val="24"/>
        </w:rPr>
        <w:t xml:space="preserve">Speech on American Taxation </w:t>
      </w:r>
      <w:r w:rsidRPr="0087133B">
        <w:rPr>
          <w:rFonts w:ascii="Times New Roman" w:hAnsi="Times New Roman" w:cs="Times New Roman"/>
          <w:sz w:val="24"/>
          <w:szCs w:val="24"/>
        </w:rPr>
        <w:t xml:space="preserve">(1775), and the octavo editions of his </w:t>
      </w:r>
      <w:r w:rsidRPr="0087133B">
        <w:rPr>
          <w:rFonts w:ascii="Times New Roman" w:hAnsi="Times New Roman" w:cs="Times New Roman"/>
          <w:i/>
          <w:iCs/>
          <w:sz w:val="24"/>
          <w:szCs w:val="24"/>
        </w:rPr>
        <w:t xml:space="preserve">Vindication of Natural Society </w:t>
      </w:r>
      <w:r w:rsidRPr="0087133B">
        <w:rPr>
          <w:rFonts w:ascii="Times New Roman" w:hAnsi="Times New Roman" w:cs="Times New Roman"/>
          <w:sz w:val="24"/>
          <w:szCs w:val="24"/>
        </w:rPr>
        <w:t xml:space="preserve">(1757), </w:t>
      </w:r>
      <w:r w:rsidRPr="0087133B">
        <w:rPr>
          <w:rFonts w:ascii="Times New Roman" w:hAnsi="Times New Roman" w:cs="Times New Roman"/>
          <w:i/>
          <w:iCs/>
          <w:sz w:val="24"/>
          <w:szCs w:val="24"/>
        </w:rPr>
        <w:t xml:space="preserve">Observations on a Late State of the Nation </w:t>
      </w:r>
      <w:r w:rsidRPr="0087133B">
        <w:rPr>
          <w:rFonts w:ascii="Times New Roman" w:hAnsi="Times New Roman" w:cs="Times New Roman"/>
          <w:sz w:val="24"/>
          <w:szCs w:val="24"/>
        </w:rPr>
        <w:t xml:space="preserve">(1769), and the </w:t>
      </w:r>
      <w:r w:rsidRPr="0087133B">
        <w:rPr>
          <w:rFonts w:ascii="Times New Roman" w:hAnsi="Times New Roman" w:cs="Times New Roman"/>
          <w:i/>
          <w:iCs/>
          <w:sz w:val="24"/>
          <w:szCs w:val="24"/>
        </w:rPr>
        <w:t xml:space="preserve">Present Discontents </w:t>
      </w:r>
      <w:r w:rsidRPr="0087133B">
        <w:rPr>
          <w:rFonts w:ascii="Times New Roman" w:hAnsi="Times New Roman" w:cs="Times New Roman"/>
          <w:sz w:val="24"/>
          <w:szCs w:val="24"/>
        </w:rPr>
        <w:t>(1770).</w:t>
      </w:r>
      <w:r w:rsidRPr="0087133B">
        <w:rPr>
          <w:rStyle w:val="EndnoteReference"/>
          <w:rFonts w:ascii="Times New Roman" w:hAnsi="Times New Roman" w:cs="Times New Roman"/>
          <w:sz w:val="24"/>
          <w:szCs w:val="24"/>
        </w:rPr>
        <w:endnoteReference w:id="76"/>
      </w:r>
      <w:r w:rsidRPr="0087133B">
        <w:rPr>
          <w:rFonts w:ascii="Times New Roman" w:hAnsi="Times New Roman" w:cs="Times New Roman"/>
          <w:sz w:val="24"/>
          <w:szCs w:val="24"/>
        </w:rPr>
        <w:t xml:space="preserve"> That none of Burke’s later works, including his </w:t>
      </w:r>
      <w:r w:rsidRPr="0087133B">
        <w:rPr>
          <w:rFonts w:ascii="Times New Roman" w:hAnsi="Times New Roman" w:cs="Times New Roman"/>
          <w:i/>
          <w:iCs/>
          <w:sz w:val="24"/>
          <w:szCs w:val="24"/>
        </w:rPr>
        <w:t xml:space="preserve">Letter to the Sheriffs of Bristol </w:t>
      </w:r>
      <w:r w:rsidRPr="0087133B">
        <w:rPr>
          <w:rFonts w:ascii="Times New Roman" w:hAnsi="Times New Roman" w:cs="Times New Roman"/>
          <w:sz w:val="24"/>
          <w:szCs w:val="24"/>
        </w:rPr>
        <w:t xml:space="preserve">(1777), were donated to the library must be explained by the fact that Champion participated less in the library’s </w:t>
      </w:r>
      <w:r>
        <w:rPr>
          <w:rFonts w:ascii="Times New Roman" w:hAnsi="Times New Roman" w:cs="Times New Roman"/>
          <w:sz w:val="24"/>
          <w:szCs w:val="24"/>
        </w:rPr>
        <w:t xml:space="preserve">affairs </w:t>
      </w:r>
      <w:r w:rsidRPr="0087133B">
        <w:rPr>
          <w:rFonts w:ascii="Times New Roman" w:hAnsi="Times New Roman" w:cs="Times New Roman"/>
          <w:sz w:val="24"/>
          <w:szCs w:val="24"/>
        </w:rPr>
        <w:t>as the 1770s wore on.</w:t>
      </w:r>
      <w:r>
        <w:t xml:space="preserve"> </w:t>
      </w:r>
    </w:p>
    <w:p w14:paraId="3B0BF06B" w14:textId="26A26C49" w:rsidR="00B67033" w:rsidRDefault="00B67033" w:rsidP="00663D20">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As indicated, the two previous MPs for Bristol, Clare and </w:t>
      </w:r>
      <w:proofErr w:type="spellStart"/>
      <w:r>
        <w:rPr>
          <w:rFonts w:ascii="Times New Roman" w:hAnsi="Times New Roman" w:cs="Times New Roman"/>
          <w:sz w:val="24"/>
          <w:szCs w:val="24"/>
        </w:rPr>
        <w:t>Brickdale</w:t>
      </w:r>
      <w:proofErr w:type="spellEnd"/>
      <w:r>
        <w:rPr>
          <w:rFonts w:ascii="Times New Roman" w:hAnsi="Times New Roman" w:cs="Times New Roman"/>
          <w:sz w:val="24"/>
          <w:szCs w:val="24"/>
        </w:rPr>
        <w:t xml:space="preserve">, had also become members for life, underlining the close relationship between the library society and local politics. </w:t>
      </w:r>
      <w:proofErr w:type="spellStart"/>
      <w:r>
        <w:rPr>
          <w:rFonts w:ascii="Times New Roman" w:hAnsi="Times New Roman" w:cs="Times New Roman"/>
          <w:sz w:val="24"/>
          <w:szCs w:val="24"/>
        </w:rPr>
        <w:t>Brickdale</w:t>
      </w:r>
      <w:proofErr w:type="spellEnd"/>
      <w:r>
        <w:rPr>
          <w:rFonts w:ascii="Times New Roman" w:hAnsi="Times New Roman" w:cs="Times New Roman"/>
          <w:sz w:val="24"/>
          <w:szCs w:val="24"/>
        </w:rPr>
        <w:t xml:space="preserve">, who had been harshly treated by the Bristol Whigs in the 1774 campaign and its </w:t>
      </w:r>
      <w:proofErr w:type="gramStart"/>
      <w:r>
        <w:rPr>
          <w:rFonts w:ascii="Times New Roman" w:hAnsi="Times New Roman" w:cs="Times New Roman"/>
          <w:sz w:val="24"/>
          <w:szCs w:val="24"/>
        </w:rPr>
        <w:t>aftermath, and</w:t>
      </w:r>
      <w:proofErr w:type="gramEnd"/>
      <w:r>
        <w:rPr>
          <w:rFonts w:ascii="Times New Roman" w:hAnsi="Times New Roman" w:cs="Times New Roman"/>
          <w:sz w:val="24"/>
          <w:szCs w:val="24"/>
        </w:rPr>
        <w:t xml:space="preserve"> was sometimes referred to as ‘little Matty’,</w:t>
      </w:r>
      <w:r>
        <w:rPr>
          <w:rStyle w:val="EndnoteReference"/>
          <w:rFonts w:ascii="Times New Roman" w:hAnsi="Times New Roman" w:cs="Times New Roman"/>
          <w:sz w:val="24"/>
          <w:szCs w:val="24"/>
        </w:rPr>
        <w:endnoteReference w:id="77"/>
      </w:r>
      <w:r>
        <w:rPr>
          <w:rFonts w:ascii="Times New Roman" w:hAnsi="Times New Roman" w:cs="Times New Roman"/>
          <w:sz w:val="24"/>
          <w:szCs w:val="24"/>
        </w:rPr>
        <w:t xml:space="preserve"> had even donated his own respectable collection of books to the library.</w:t>
      </w:r>
      <w:r>
        <w:rPr>
          <w:rStyle w:val="EndnoteReference"/>
          <w:rFonts w:ascii="Times New Roman" w:hAnsi="Times New Roman" w:cs="Times New Roman"/>
          <w:sz w:val="24"/>
          <w:szCs w:val="24"/>
        </w:rPr>
        <w:endnoteReference w:id="78"/>
      </w:r>
      <w:r>
        <w:rPr>
          <w:rFonts w:ascii="Times New Roman" w:hAnsi="Times New Roman" w:cs="Times New Roman"/>
          <w:sz w:val="24"/>
          <w:szCs w:val="24"/>
        </w:rPr>
        <w:t xml:space="preserve"> Interestingly, however, Burke’s fellow Whig MP after 1774, Cruger, whom Champion despised on account of his ‘radicalism’ and loose morality, never became a member for life and remained a regular member. In 1782, Cruger became an honorary member by virtue of his office as a Master of the Society of Merchants.</w:t>
      </w:r>
      <w:r>
        <w:rPr>
          <w:rStyle w:val="EndnoteReference"/>
          <w:rFonts w:ascii="Times New Roman" w:hAnsi="Times New Roman" w:cs="Times New Roman"/>
          <w:sz w:val="24"/>
          <w:szCs w:val="24"/>
        </w:rPr>
        <w:endnoteReference w:id="79"/>
      </w:r>
    </w:p>
    <w:p w14:paraId="12F650AC" w14:textId="22768162" w:rsidR="00B67033" w:rsidRPr="00681267" w:rsidRDefault="00B67033" w:rsidP="00663D20">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ab/>
        <w:t>Champion managed to be re-elected to the committee at each annual general meeting until 1781, despite attending very infrequently towards the end of the period.</w:t>
      </w:r>
      <w:r>
        <w:rPr>
          <w:rStyle w:val="EndnoteReference"/>
          <w:rFonts w:ascii="Times New Roman" w:hAnsi="Times New Roman" w:cs="Times New Roman"/>
          <w:sz w:val="24"/>
          <w:szCs w:val="24"/>
        </w:rPr>
        <w:endnoteReference w:id="80"/>
      </w:r>
      <w:r>
        <w:rPr>
          <w:rFonts w:ascii="Times New Roman" w:hAnsi="Times New Roman" w:cs="Times New Roman"/>
          <w:sz w:val="24"/>
          <w:szCs w:val="24"/>
        </w:rPr>
        <w:t xml:space="preserve"> When he attended a meeting on September 1780, it was his first appearance in nearly two years.</w:t>
      </w:r>
      <w:r>
        <w:rPr>
          <w:rStyle w:val="EndnoteReference"/>
          <w:rFonts w:ascii="Times New Roman" w:hAnsi="Times New Roman" w:cs="Times New Roman"/>
          <w:sz w:val="24"/>
          <w:szCs w:val="24"/>
        </w:rPr>
        <w:endnoteReference w:id="81"/>
      </w:r>
      <w:r>
        <w:rPr>
          <w:rFonts w:ascii="Times New Roman" w:hAnsi="Times New Roman" w:cs="Times New Roman"/>
          <w:sz w:val="24"/>
          <w:szCs w:val="24"/>
        </w:rPr>
        <w:t xml:space="preserve"> But his behaviour was not unusual. Samuel </w:t>
      </w:r>
      <w:proofErr w:type="spellStart"/>
      <w:r>
        <w:rPr>
          <w:rFonts w:ascii="Times New Roman" w:hAnsi="Times New Roman" w:cs="Times New Roman"/>
          <w:sz w:val="24"/>
          <w:szCs w:val="24"/>
        </w:rPr>
        <w:t>Munckley</w:t>
      </w:r>
      <w:proofErr w:type="spellEnd"/>
      <w:r>
        <w:rPr>
          <w:rFonts w:ascii="Times New Roman" w:hAnsi="Times New Roman" w:cs="Times New Roman"/>
          <w:sz w:val="24"/>
          <w:szCs w:val="24"/>
        </w:rPr>
        <w:t>, for example, was continuously chosen for the committee at the annual meetings, despite not attending any committee meetings for more than four years between October 1776 and November 1780. In fact, only a small number of the committee attended regularl</w:t>
      </w:r>
      <w:r w:rsidRPr="00BD51B5">
        <w:rPr>
          <w:rFonts w:ascii="Times New Roman" w:hAnsi="Times New Roman" w:cs="Times New Roman"/>
          <w:sz w:val="24"/>
          <w:szCs w:val="24"/>
        </w:rPr>
        <w:t>y. As was common in urban associational life at the time, initial enthusiasm often waned.</w:t>
      </w:r>
      <w:r>
        <w:rPr>
          <w:rFonts w:ascii="Times New Roman" w:hAnsi="Times New Roman" w:cs="Times New Roman"/>
          <w:sz w:val="24"/>
          <w:szCs w:val="24"/>
        </w:rPr>
        <w:t xml:space="preserve"> In Champion’s case, the pattern is clear. After having attended frequently in the first couple of years, his attendance declined sharply in the second half of the 1770s. After Burke’s election in 1774, Champion’s political activities </w:t>
      </w:r>
      <w:r w:rsidR="0056325C">
        <w:rPr>
          <w:rFonts w:ascii="Times New Roman" w:hAnsi="Times New Roman" w:cs="Times New Roman"/>
          <w:sz w:val="24"/>
          <w:szCs w:val="24"/>
        </w:rPr>
        <w:t>increased</w:t>
      </w:r>
      <w:r>
        <w:rPr>
          <w:rFonts w:ascii="Times New Roman" w:hAnsi="Times New Roman" w:cs="Times New Roman"/>
          <w:sz w:val="24"/>
          <w:szCs w:val="24"/>
        </w:rPr>
        <w:t xml:space="preserve">. Moreover, the interruptions in trade due to the American War caused him considerable </w:t>
      </w:r>
      <w:r>
        <w:rPr>
          <w:rFonts w:ascii="Times New Roman" w:hAnsi="Times New Roman" w:cs="Times New Roman"/>
          <w:sz w:val="24"/>
          <w:szCs w:val="24"/>
        </w:rPr>
        <w:lastRenderedPageBreak/>
        <w:t>economic distress. This combination explains Champion’s decreasing rate of committee attendance (as well as his borrowings).</w:t>
      </w:r>
    </w:p>
    <w:p w14:paraId="77C59489" w14:textId="77777777" w:rsidR="00B67033" w:rsidRDefault="00B67033" w:rsidP="00C93FC2">
      <w:pPr>
        <w:spacing w:line="360" w:lineRule="auto"/>
        <w:rPr>
          <w:rFonts w:ascii="Times New Roman" w:hAnsi="Times New Roman" w:cs="Times New Roman"/>
          <w:b/>
          <w:bCs/>
          <w:sz w:val="24"/>
          <w:szCs w:val="24"/>
        </w:rPr>
      </w:pPr>
    </w:p>
    <w:p w14:paraId="162FE2CD" w14:textId="34758142" w:rsidR="00B67033" w:rsidRPr="00587319" w:rsidRDefault="007C0529" w:rsidP="002B4F22">
      <w:pPr>
        <w:spacing w:line="360" w:lineRule="auto"/>
        <w:jc w:val="center"/>
        <w:rPr>
          <w:rFonts w:ascii="Times New Roman" w:hAnsi="Times New Roman" w:cs="Times New Roman"/>
          <w:b/>
          <w:bCs/>
          <w:sz w:val="24"/>
          <w:szCs w:val="24"/>
        </w:rPr>
      </w:pPr>
      <w:r w:rsidRPr="00587319">
        <w:rPr>
          <w:rFonts w:ascii="Times New Roman" w:hAnsi="Times New Roman" w:cs="Times New Roman"/>
          <w:b/>
          <w:bCs/>
          <w:sz w:val="24"/>
          <w:szCs w:val="24"/>
        </w:rPr>
        <w:t xml:space="preserve">Office and </w:t>
      </w:r>
      <w:r w:rsidR="008F5B6E" w:rsidRPr="00587319">
        <w:rPr>
          <w:rFonts w:ascii="Times New Roman" w:hAnsi="Times New Roman" w:cs="Times New Roman"/>
          <w:b/>
          <w:bCs/>
          <w:sz w:val="24"/>
          <w:szCs w:val="24"/>
        </w:rPr>
        <w:t>e</w:t>
      </w:r>
      <w:r w:rsidRPr="00587319">
        <w:rPr>
          <w:rFonts w:ascii="Times New Roman" w:hAnsi="Times New Roman" w:cs="Times New Roman"/>
          <w:b/>
          <w:bCs/>
          <w:sz w:val="24"/>
          <w:szCs w:val="24"/>
        </w:rPr>
        <w:t>migration</w:t>
      </w:r>
      <w:r w:rsidR="00B67033" w:rsidRPr="00587319">
        <w:rPr>
          <w:rFonts w:ascii="Times New Roman" w:hAnsi="Times New Roman" w:cs="Times New Roman"/>
          <w:b/>
          <w:bCs/>
          <w:sz w:val="24"/>
          <w:szCs w:val="24"/>
        </w:rPr>
        <w:t xml:space="preserve"> </w:t>
      </w:r>
    </w:p>
    <w:p w14:paraId="4D73BCEE" w14:textId="6FDAD806" w:rsidR="00B67033" w:rsidRPr="00BD51B5" w:rsidRDefault="00B67033" w:rsidP="00A935BB">
      <w:pPr>
        <w:spacing w:line="360" w:lineRule="auto"/>
        <w:rPr>
          <w:rFonts w:ascii="Times New Roman" w:hAnsi="Times New Roman" w:cs="Times New Roman"/>
          <w:sz w:val="24"/>
          <w:szCs w:val="24"/>
        </w:rPr>
      </w:pPr>
      <w:r w:rsidRPr="00587319">
        <w:rPr>
          <w:rFonts w:ascii="Times New Roman" w:hAnsi="Times New Roman" w:cs="Times New Roman"/>
          <w:sz w:val="24"/>
          <w:szCs w:val="24"/>
        </w:rPr>
        <w:t xml:space="preserve">Many of Bristol’s merchants faced economic difficulties during the American war and that was also the case for Champion. He opposed the war vehemently </w:t>
      </w:r>
      <w:r w:rsidR="00FF6D1A" w:rsidRPr="00587319">
        <w:rPr>
          <w:rFonts w:ascii="Times New Roman" w:hAnsi="Times New Roman" w:cs="Times New Roman"/>
          <w:sz w:val="24"/>
          <w:szCs w:val="24"/>
        </w:rPr>
        <w:t xml:space="preserve">both </w:t>
      </w:r>
      <w:r w:rsidRPr="00587319">
        <w:rPr>
          <w:rFonts w:ascii="Times New Roman" w:hAnsi="Times New Roman" w:cs="Times New Roman"/>
          <w:sz w:val="24"/>
          <w:szCs w:val="24"/>
        </w:rPr>
        <w:t>for personal reasons and as a supporter of Burke and the Rockingham Whigs, who positioned themselves as the friends of America in parliament. Champion tried</w:t>
      </w:r>
      <w:r w:rsidRPr="00E26D72">
        <w:rPr>
          <w:rFonts w:ascii="Times New Roman" w:hAnsi="Times New Roman" w:cs="Times New Roman"/>
          <w:sz w:val="24"/>
          <w:szCs w:val="24"/>
        </w:rPr>
        <w:t xml:space="preserve"> to sustain his business by sending his porcelain to America via indirect routes.</w:t>
      </w:r>
      <w:r w:rsidRPr="00E26D72">
        <w:rPr>
          <w:rStyle w:val="EndnoteReference"/>
          <w:rFonts w:ascii="Times New Roman" w:hAnsi="Times New Roman" w:cs="Times New Roman"/>
          <w:sz w:val="24"/>
          <w:szCs w:val="24"/>
        </w:rPr>
        <w:endnoteReference w:id="82"/>
      </w:r>
      <w:r w:rsidRPr="00E26D72">
        <w:rPr>
          <w:rFonts w:ascii="Times New Roman" w:hAnsi="Times New Roman" w:cs="Times New Roman"/>
          <w:sz w:val="24"/>
          <w:szCs w:val="24"/>
        </w:rPr>
        <w:t xml:space="preserve"> However, in August 1778, his Bristol porcelain factory was placed in administration, which is believed to have contributed to his exclusion from the Society of Friends.</w:t>
      </w:r>
      <w:r w:rsidRPr="00E26D72">
        <w:rPr>
          <w:rStyle w:val="EndnoteReference"/>
          <w:rFonts w:ascii="Times New Roman" w:hAnsi="Times New Roman" w:cs="Times New Roman"/>
          <w:sz w:val="24"/>
          <w:szCs w:val="24"/>
        </w:rPr>
        <w:endnoteReference w:id="83"/>
      </w:r>
      <w:r w:rsidRPr="00E26D72">
        <w:rPr>
          <w:rFonts w:ascii="Times New Roman" w:hAnsi="Times New Roman" w:cs="Times New Roman"/>
          <w:sz w:val="24"/>
          <w:szCs w:val="24"/>
        </w:rPr>
        <w:t xml:space="preserve"> In 1781, he tried to set up a new porcelain factory in Staffordshire, but he eventually sold his patent. In November that year, he left Bristol for Newcastle-under-Lyme in Staffordshire, but events would bring him to London only six months later. In April 1782, when the Rockingham Whigs returned to government for the first time since 1766, Champion was rewarded for his loyalty by being named joint deputy to Burke, who was appointed as Paymaster General. Rockingham died after three months in office, however, and Champion resigned with Burke and many other Rockinghamites who refused to serve under Shelburne, the new Head of the Treasury. Champion re-entered government with Burke in the Fox-North Coalition in April 1783, but before the end of the year, George III brought down the coalition after Fox’s East India Bill.</w:t>
      </w:r>
    </w:p>
    <w:p w14:paraId="66D5534D" w14:textId="052E0D77" w:rsidR="00B67033" w:rsidRDefault="00B67033" w:rsidP="00FE79DC">
      <w:pPr>
        <w:spacing w:line="360" w:lineRule="auto"/>
        <w:ind w:firstLine="720"/>
        <w:rPr>
          <w:rFonts w:ascii="Times New Roman" w:hAnsi="Times New Roman" w:cs="Times New Roman"/>
          <w:sz w:val="24"/>
          <w:szCs w:val="24"/>
        </w:rPr>
      </w:pPr>
      <w:r w:rsidRPr="00BD51B5">
        <w:rPr>
          <w:rFonts w:ascii="Times New Roman" w:hAnsi="Times New Roman" w:cs="Times New Roman"/>
          <w:sz w:val="24"/>
          <w:szCs w:val="24"/>
        </w:rPr>
        <w:t>Champion’s period in government, and his relationship with Burke, ended ingloriously. As a</w:t>
      </w:r>
      <w:r>
        <w:rPr>
          <w:rFonts w:ascii="Times New Roman" w:hAnsi="Times New Roman" w:cs="Times New Roman"/>
          <w:sz w:val="24"/>
          <w:szCs w:val="24"/>
        </w:rPr>
        <w:t xml:space="preserve"> result of his financial difficulties, Champion </w:t>
      </w:r>
      <w:r w:rsidRPr="00C42AE2">
        <w:rPr>
          <w:rFonts w:ascii="Times New Roman" w:hAnsi="Times New Roman" w:cs="Times New Roman"/>
          <w:sz w:val="24"/>
          <w:szCs w:val="24"/>
        </w:rPr>
        <w:t xml:space="preserve">borrowed money from someone who had been under indictment when Burke as Paymaster General reinstated this lender to office. Burke was furious because it looked as if he had done a dishonest favour </w:t>
      </w:r>
      <w:r>
        <w:rPr>
          <w:rFonts w:ascii="Times New Roman" w:hAnsi="Times New Roman" w:cs="Times New Roman"/>
          <w:sz w:val="24"/>
          <w:szCs w:val="24"/>
        </w:rPr>
        <w:t>to</w:t>
      </w:r>
      <w:r w:rsidRPr="00C42AE2">
        <w:rPr>
          <w:rFonts w:ascii="Times New Roman" w:hAnsi="Times New Roman" w:cs="Times New Roman"/>
          <w:sz w:val="24"/>
          <w:szCs w:val="24"/>
        </w:rPr>
        <w:t xml:space="preserve"> Champion.</w:t>
      </w:r>
      <w:r w:rsidRPr="00C42AE2">
        <w:rPr>
          <w:rStyle w:val="EndnoteReference"/>
          <w:rFonts w:ascii="Times New Roman" w:hAnsi="Times New Roman" w:cs="Times New Roman"/>
          <w:sz w:val="24"/>
          <w:szCs w:val="24"/>
        </w:rPr>
        <w:endnoteReference w:id="84"/>
      </w:r>
      <w:r w:rsidRPr="00C42AE2">
        <w:rPr>
          <w:rFonts w:ascii="Times New Roman" w:hAnsi="Times New Roman" w:cs="Times New Roman"/>
          <w:sz w:val="24"/>
          <w:szCs w:val="24"/>
        </w:rPr>
        <w:t xml:space="preserve"> Champion’s precarious situation made him take up a project he had considered since at least 1780:</w:t>
      </w:r>
      <w:r w:rsidRPr="00C42AE2">
        <w:rPr>
          <w:rStyle w:val="EndnoteReference"/>
          <w:rFonts w:ascii="Times New Roman" w:hAnsi="Times New Roman" w:cs="Times New Roman"/>
          <w:sz w:val="24"/>
          <w:szCs w:val="24"/>
        </w:rPr>
        <w:endnoteReference w:id="85"/>
      </w:r>
      <w:r w:rsidRPr="00C42AE2">
        <w:rPr>
          <w:rFonts w:ascii="Times New Roman" w:hAnsi="Times New Roman" w:cs="Times New Roman"/>
          <w:sz w:val="24"/>
          <w:szCs w:val="24"/>
        </w:rPr>
        <w:t xml:space="preserve"> emigration to America. Burke never corresponded with Champion after his emigration, as he stressed in a letter in 1791, although his close friend and collaborator William Burke did.</w:t>
      </w:r>
      <w:r w:rsidRPr="00C42AE2">
        <w:rPr>
          <w:rStyle w:val="EndnoteReference"/>
          <w:rFonts w:ascii="Times New Roman" w:hAnsi="Times New Roman" w:cs="Times New Roman"/>
          <w:sz w:val="24"/>
          <w:szCs w:val="24"/>
        </w:rPr>
        <w:endnoteReference w:id="86"/>
      </w:r>
      <w:r w:rsidRPr="00C42AE2">
        <w:rPr>
          <w:rFonts w:ascii="Times New Roman" w:hAnsi="Times New Roman" w:cs="Times New Roman"/>
          <w:sz w:val="24"/>
          <w:szCs w:val="24"/>
        </w:rPr>
        <w:t xml:space="preserve"> </w:t>
      </w:r>
      <w:r>
        <w:rPr>
          <w:rFonts w:ascii="Times New Roman" w:hAnsi="Times New Roman" w:cs="Times New Roman"/>
          <w:sz w:val="24"/>
          <w:szCs w:val="24"/>
        </w:rPr>
        <w:t xml:space="preserve">At the end of 1784, </w:t>
      </w:r>
      <w:r w:rsidRPr="00C42AE2">
        <w:rPr>
          <w:rFonts w:ascii="Times New Roman" w:hAnsi="Times New Roman" w:cs="Times New Roman"/>
          <w:sz w:val="24"/>
          <w:szCs w:val="24"/>
        </w:rPr>
        <w:t>Champion settled in Camden, South Carolina, became a naturalised American citizen and served briefly in the state assembly.</w:t>
      </w:r>
      <w:r w:rsidRPr="00C42AE2">
        <w:rPr>
          <w:rStyle w:val="EndnoteReference"/>
          <w:rFonts w:ascii="Times New Roman" w:hAnsi="Times New Roman" w:cs="Times New Roman"/>
          <w:sz w:val="24"/>
          <w:szCs w:val="24"/>
        </w:rPr>
        <w:endnoteReference w:id="87"/>
      </w:r>
      <w:r>
        <w:rPr>
          <w:rFonts w:ascii="Times New Roman" w:hAnsi="Times New Roman" w:cs="Times New Roman"/>
          <w:sz w:val="24"/>
          <w:szCs w:val="24"/>
        </w:rPr>
        <w:t xml:space="preserve"> Before leaving Britain, Champion terminated his relationship with the Bristol Library Society. Ahead of the annual general meeting in March 1784, the committee noted that he had transferred his share in the library to Orton Smith.</w:t>
      </w:r>
      <w:r>
        <w:rPr>
          <w:rStyle w:val="EndnoteReference"/>
          <w:rFonts w:ascii="Times New Roman" w:hAnsi="Times New Roman" w:cs="Times New Roman"/>
          <w:sz w:val="24"/>
          <w:szCs w:val="24"/>
        </w:rPr>
        <w:endnoteReference w:id="88"/>
      </w:r>
      <w:r>
        <w:rPr>
          <w:rFonts w:ascii="Times New Roman" w:hAnsi="Times New Roman" w:cs="Times New Roman"/>
          <w:sz w:val="24"/>
          <w:szCs w:val="24"/>
        </w:rPr>
        <w:t xml:space="preserve"> </w:t>
      </w:r>
      <w:r w:rsidR="00971D63" w:rsidRPr="009161BE">
        <w:rPr>
          <w:rFonts w:ascii="Times New Roman" w:hAnsi="Times New Roman" w:cs="Times New Roman"/>
          <w:sz w:val="24"/>
          <w:szCs w:val="24"/>
        </w:rPr>
        <w:t xml:space="preserve">As an émigré in America, </w:t>
      </w:r>
      <w:r w:rsidR="00971D63">
        <w:rPr>
          <w:rFonts w:ascii="Times New Roman" w:hAnsi="Times New Roman" w:cs="Times New Roman"/>
          <w:sz w:val="24"/>
          <w:szCs w:val="24"/>
        </w:rPr>
        <w:t>Champion</w:t>
      </w:r>
      <w:r w:rsidR="00971D63" w:rsidRPr="009161BE">
        <w:rPr>
          <w:rFonts w:ascii="Times New Roman" w:hAnsi="Times New Roman" w:cs="Times New Roman"/>
          <w:sz w:val="24"/>
          <w:szCs w:val="24"/>
        </w:rPr>
        <w:t xml:space="preserve"> was </w:t>
      </w:r>
      <w:r w:rsidR="00971D63" w:rsidRPr="009161BE">
        <w:rPr>
          <w:rFonts w:ascii="Times New Roman" w:hAnsi="Times New Roman" w:cs="Times New Roman"/>
          <w:sz w:val="24"/>
          <w:szCs w:val="24"/>
        </w:rPr>
        <w:lastRenderedPageBreak/>
        <w:t xml:space="preserve">a delegate to South Carolina’s Constitutional Convention in 1790, and he sent his </w:t>
      </w:r>
      <w:r w:rsidR="00971D63" w:rsidRPr="009161BE">
        <w:rPr>
          <w:rFonts w:ascii="Times New Roman" w:hAnsi="Times New Roman" w:cs="Times New Roman"/>
          <w:i/>
          <w:iCs/>
          <w:sz w:val="24"/>
          <w:szCs w:val="24"/>
        </w:rPr>
        <w:t xml:space="preserve">Considerations on the Present Situation of Great Britain and the United States of America </w:t>
      </w:r>
      <w:r w:rsidR="00971D63" w:rsidRPr="009161BE">
        <w:rPr>
          <w:rFonts w:ascii="Times New Roman" w:hAnsi="Times New Roman" w:cs="Times New Roman"/>
          <w:sz w:val="24"/>
          <w:szCs w:val="24"/>
        </w:rPr>
        <w:t>to the first president of the United States, George Washington</w:t>
      </w:r>
      <w:r w:rsidR="00971D63" w:rsidRPr="00950D06">
        <w:rPr>
          <w:rFonts w:ascii="Times New Roman" w:hAnsi="Times New Roman" w:cs="Times New Roman"/>
          <w:sz w:val="24"/>
          <w:szCs w:val="24"/>
        </w:rPr>
        <w:t>.</w:t>
      </w:r>
      <w:r w:rsidR="00971D63" w:rsidRPr="00950D06">
        <w:rPr>
          <w:rStyle w:val="EndnoteReference"/>
          <w:rFonts w:ascii="Times New Roman" w:hAnsi="Times New Roman" w:cs="Times New Roman"/>
          <w:sz w:val="24"/>
          <w:szCs w:val="24"/>
        </w:rPr>
        <w:endnoteReference w:id="89"/>
      </w:r>
      <w:r w:rsidR="00971D63" w:rsidRPr="00950D06">
        <w:rPr>
          <w:rFonts w:ascii="Times New Roman" w:hAnsi="Times New Roman" w:cs="Times New Roman"/>
          <w:sz w:val="24"/>
          <w:szCs w:val="24"/>
        </w:rPr>
        <w:t xml:space="preserve"> Shortly afterwards in 1791, he died in America at the age of 48, one year after the death of his wife.</w:t>
      </w:r>
    </w:p>
    <w:p w14:paraId="4366D4F3" w14:textId="5AFCE36B" w:rsidR="007C0529" w:rsidRDefault="007C0529" w:rsidP="007C0529">
      <w:pPr>
        <w:spacing w:line="360" w:lineRule="auto"/>
        <w:rPr>
          <w:rFonts w:ascii="Times New Roman" w:hAnsi="Times New Roman" w:cs="Times New Roman"/>
          <w:sz w:val="24"/>
          <w:szCs w:val="24"/>
        </w:rPr>
      </w:pPr>
      <w:bookmarkStart w:id="4" w:name="_Hlk54875055"/>
    </w:p>
    <w:p w14:paraId="32AD6733" w14:textId="6F4D44CA" w:rsidR="007C0529" w:rsidRPr="007C0529" w:rsidRDefault="007C0529" w:rsidP="007C052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16A7F373" w14:textId="0F5D01EF" w:rsidR="00971D63" w:rsidRPr="000214F2" w:rsidRDefault="00B67033" w:rsidP="007C0529">
      <w:pPr>
        <w:spacing w:line="360" w:lineRule="auto"/>
        <w:rPr>
          <w:rFonts w:ascii="Times New Roman" w:hAnsi="Times New Roman" w:cs="Times New Roman"/>
          <w:sz w:val="24"/>
          <w:szCs w:val="24"/>
        </w:rPr>
      </w:pPr>
      <w:r>
        <w:rPr>
          <w:rFonts w:ascii="Times New Roman" w:hAnsi="Times New Roman" w:cs="Times New Roman"/>
          <w:sz w:val="24"/>
          <w:szCs w:val="24"/>
        </w:rPr>
        <w:t xml:space="preserve">Did the library revolutionise Bristol, as Champion had hoped? A self-styled ‘Bibliophile’ in the </w:t>
      </w:r>
      <w:r w:rsidRPr="003C0A0A">
        <w:rPr>
          <w:rFonts w:ascii="Times New Roman" w:hAnsi="Times New Roman" w:cs="Times New Roman"/>
          <w:i/>
          <w:iCs/>
          <w:sz w:val="24"/>
          <w:szCs w:val="24"/>
        </w:rPr>
        <w:t>Bristol Memorialist</w:t>
      </w:r>
      <w:r>
        <w:rPr>
          <w:rFonts w:ascii="Times New Roman" w:hAnsi="Times New Roman" w:cs="Times New Roman"/>
          <w:sz w:val="24"/>
          <w:szCs w:val="24"/>
        </w:rPr>
        <w:t xml:space="preserve"> (1823)</w:t>
      </w:r>
      <w:r>
        <w:rPr>
          <w:rFonts w:ascii="Times New Roman" w:hAnsi="Times New Roman" w:cs="Times New Roman"/>
          <w:i/>
          <w:iCs/>
          <w:sz w:val="24"/>
          <w:szCs w:val="24"/>
        </w:rPr>
        <w:t xml:space="preserve"> </w:t>
      </w:r>
      <w:r>
        <w:rPr>
          <w:rFonts w:ascii="Times New Roman" w:hAnsi="Times New Roman" w:cs="Times New Roman"/>
          <w:sz w:val="24"/>
          <w:szCs w:val="24"/>
        </w:rPr>
        <w:t>was rather scathing of the library’s collection: ‘It is impossible to glance even cursorily, through the Catalogue, and not be struck with the number of unimportant and trifling books that are contained in it, or without noticing the absence of some of the most valuable works of which our literature boasts.’</w:t>
      </w:r>
      <w:r>
        <w:rPr>
          <w:rStyle w:val="EndnoteReference"/>
          <w:rFonts w:ascii="Times New Roman" w:hAnsi="Times New Roman" w:cs="Times New Roman"/>
          <w:sz w:val="24"/>
          <w:szCs w:val="24"/>
        </w:rPr>
        <w:endnoteReference w:id="90"/>
      </w:r>
      <w:r>
        <w:rPr>
          <w:rFonts w:ascii="Times New Roman" w:hAnsi="Times New Roman" w:cs="Times New Roman"/>
          <w:sz w:val="24"/>
          <w:szCs w:val="24"/>
        </w:rPr>
        <w:t xml:space="preserve"> But the biggest flaw of the library, according to the same anonymous author, was the exclusion of non-proprietary members. ‘Bibliophile’ proposed the admission of annual subscribers who would ‘be permitted to share in the perusal but not in the property of the books’ for the lower fee of one guinea rather than eight guineas as an admission fee and one and a half guineas per year. However, even that would only be ‘a partial improvement’, and a free, public library would be even better, the anonymous </w:t>
      </w:r>
      <w:r w:rsidRPr="000214F2">
        <w:rPr>
          <w:rFonts w:ascii="Times New Roman" w:hAnsi="Times New Roman" w:cs="Times New Roman"/>
          <w:sz w:val="24"/>
          <w:szCs w:val="24"/>
        </w:rPr>
        <w:t xml:space="preserve">author argued. </w:t>
      </w:r>
      <w:r w:rsidR="003046F5" w:rsidRPr="000214F2">
        <w:rPr>
          <w:rFonts w:ascii="Times New Roman" w:hAnsi="Times New Roman" w:cs="Times New Roman"/>
          <w:sz w:val="24"/>
          <w:szCs w:val="24"/>
        </w:rPr>
        <w:t xml:space="preserve">‘Bibliophile’ referred to Manchester, where Humphrey </w:t>
      </w:r>
      <w:proofErr w:type="spellStart"/>
      <w:r w:rsidR="003046F5" w:rsidRPr="000214F2">
        <w:rPr>
          <w:rFonts w:ascii="Times New Roman" w:hAnsi="Times New Roman" w:cs="Times New Roman"/>
          <w:sz w:val="24"/>
          <w:szCs w:val="24"/>
        </w:rPr>
        <w:t>Chetham</w:t>
      </w:r>
      <w:proofErr w:type="spellEnd"/>
      <w:r w:rsidR="003046F5" w:rsidRPr="000214F2">
        <w:rPr>
          <w:rFonts w:ascii="Times New Roman" w:hAnsi="Times New Roman" w:cs="Times New Roman"/>
          <w:sz w:val="24"/>
          <w:szCs w:val="24"/>
        </w:rPr>
        <w:t xml:space="preserve"> founded what is sometimes considered to be the first ‘public library’ in 1653, although of course it was not a public library in the modern, state-funded sense.</w:t>
      </w:r>
      <w:r w:rsidR="003046F5" w:rsidRPr="000214F2">
        <w:rPr>
          <w:rStyle w:val="EndnoteReference"/>
          <w:rFonts w:ascii="Times New Roman" w:hAnsi="Times New Roman" w:cs="Times New Roman"/>
          <w:sz w:val="24"/>
          <w:szCs w:val="24"/>
        </w:rPr>
        <w:endnoteReference w:id="91"/>
      </w:r>
      <w:r w:rsidR="003046F5" w:rsidRPr="000214F2">
        <w:rPr>
          <w:rFonts w:ascii="Times New Roman" w:hAnsi="Times New Roman" w:cs="Times New Roman"/>
          <w:sz w:val="24"/>
          <w:szCs w:val="24"/>
        </w:rPr>
        <w:t xml:space="preserve"> </w:t>
      </w:r>
      <w:r w:rsidR="004E3C3E" w:rsidRPr="000214F2">
        <w:rPr>
          <w:rFonts w:ascii="Times New Roman" w:hAnsi="Times New Roman" w:cs="Times New Roman"/>
          <w:sz w:val="24"/>
          <w:szCs w:val="24"/>
        </w:rPr>
        <w:t xml:space="preserve">Crucially, the author </w:t>
      </w:r>
      <w:r w:rsidR="003046F5" w:rsidRPr="000214F2">
        <w:rPr>
          <w:rFonts w:ascii="Times New Roman" w:hAnsi="Times New Roman" w:cs="Times New Roman"/>
          <w:sz w:val="24"/>
          <w:szCs w:val="24"/>
        </w:rPr>
        <w:t>reflect</w:t>
      </w:r>
      <w:r w:rsidR="000214F2" w:rsidRPr="000214F2">
        <w:rPr>
          <w:rFonts w:ascii="Times New Roman" w:hAnsi="Times New Roman" w:cs="Times New Roman"/>
          <w:sz w:val="24"/>
          <w:szCs w:val="24"/>
        </w:rPr>
        <w:t>ed</w:t>
      </w:r>
      <w:r w:rsidR="003046F5" w:rsidRPr="000214F2">
        <w:rPr>
          <w:rFonts w:ascii="Times New Roman" w:hAnsi="Times New Roman" w:cs="Times New Roman"/>
          <w:sz w:val="24"/>
          <w:szCs w:val="24"/>
        </w:rPr>
        <w:t xml:space="preserve"> increasing recognition by the 1820s of the need to provide library facilities for those who could not afford the fees of subscription libraries, including the famous mechanics institutes.</w:t>
      </w:r>
      <w:r w:rsidR="003046F5" w:rsidRPr="000214F2">
        <w:rPr>
          <w:rStyle w:val="EndnoteReference"/>
          <w:rFonts w:ascii="Times New Roman" w:hAnsi="Times New Roman" w:cs="Times New Roman"/>
          <w:sz w:val="24"/>
          <w:szCs w:val="24"/>
        </w:rPr>
        <w:endnoteReference w:id="92"/>
      </w:r>
    </w:p>
    <w:p w14:paraId="5BB9C171" w14:textId="1D5BBB20" w:rsidR="00971D63" w:rsidRDefault="00EB44BC" w:rsidP="00971D63">
      <w:pPr>
        <w:spacing w:line="360" w:lineRule="auto"/>
        <w:ind w:firstLine="720"/>
        <w:rPr>
          <w:rFonts w:ascii="Times New Roman" w:hAnsi="Times New Roman" w:cs="Times New Roman"/>
          <w:sz w:val="24"/>
          <w:szCs w:val="24"/>
        </w:rPr>
      </w:pPr>
      <w:r w:rsidRPr="000214F2">
        <w:rPr>
          <w:rFonts w:ascii="Times New Roman" w:hAnsi="Times New Roman" w:cs="Times New Roman"/>
          <w:sz w:val="24"/>
          <w:szCs w:val="24"/>
        </w:rPr>
        <w:t xml:space="preserve">Notwithstanding ‘Bibliophile’s’ later criticism, </w:t>
      </w:r>
      <w:r w:rsidR="00DE2D66">
        <w:rPr>
          <w:rFonts w:ascii="Times New Roman" w:hAnsi="Times New Roman" w:cs="Times New Roman"/>
          <w:sz w:val="24"/>
          <w:szCs w:val="24"/>
        </w:rPr>
        <w:t xml:space="preserve">it is evident that </w:t>
      </w:r>
      <w:r w:rsidR="00B67033" w:rsidRPr="000214F2">
        <w:rPr>
          <w:rFonts w:ascii="Times New Roman" w:hAnsi="Times New Roman" w:cs="Times New Roman"/>
          <w:sz w:val="24"/>
          <w:szCs w:val="24"/>
        </w:rPr>
        <w:t xml:space="preserve">the </w:t>
      </w:r>
      <w:r w:rsidR="00446ED3" w:rsidRPr="000214F2">
        <w:rPr>
          <w:rFonts w:ascii="Times New Roman" w:hAnsi="Times New Roman" w:cs="Times New Roman"/>
          <w:sz w:val="24"/>
          <w:szCs w:val="24"/>
        </w:rPr>
        <w:t>Bristol Library Society</w:t>
      </w:r>
      <w:r w:rsidR="00B67033" w:rsidRPr="000214F2">
        <w:rPr>
          <w:rFonts w:ascii="Times New Roman" w:hAnsi="Times New Roman" w:cs="Times New Roman"/>
          <w:sz w:val="24"/>
          <w:szCs w:val="24"/>
        </w:rPr>
        <w:t xml:space="preserve"> revolutionised the reading habits of Champion and many of his like-minded friends.</w:t>
      </w:r>
      <w:r w:rsidR="00B67033" w:rsidRPr="00035EA7">
        <w:rPr>
          <w:rFonts w:ascii="Times New Roman" w:hAnsi="Times New Roman" w:cs="Times New Roman"/>
          <w:sz w:val="24"/>
          <w:szCs w:val="24"/>
        </w:rPr>
        <w:t xml:space="preserve"> </w:t>
      </w:r>
      <w:r w:rsidR="00F936EF" w:rsidRPr="00035EA7">
        <w:rPr>
          <w:rFonts w:ascii="Times New Roman" w:hAnsi="Times New Roman" w:cs="Times New Roman"/>
          <w:sz w:val="24"/>
          <w:szCs w:val="24"/>
        </w:rPr>
        <w:t>This</w:t>
      </w:r>
      <w:r w:rsidR="00B67033" w:rsidRPr="00035EA7">
        <w:rPr>
          <w:rFonts w:ascii="Times New Roman" w:hAnsi="Times New Roman" w:cs="Times New Roman"/>
          <w:sz w:val="24"/>
          <w:szCs w:val="24"/>
        </w:rPr>
        <w:t xml:space="preserve"> </w:t>
      </w:r>
      <w:r w:rsidR="002B31DB" w:rsidRPr="00035EA7">
        <w:rPr>
          <w:rFonts w:ascii="Times New Roman" w:hAnsi="Times New Roman" w:cs="Times New Roman"/>
          <w:sz w:val="24"/>
          <w:szCs w:val="24"/>
        </w:rPr>
        <w:t>gave</w:t>
      </w:r>
      <w:r w:rsidR="00B67033" w:rsidRPr="00035EA7">
        <w:rPr>
          <w:rFonts w:ascii="Times New Roman" w:hAnsi="Times New Roman" w:cs="Times New Roman"/>
          <w:sz w:val="24"/>
          <w:szCs w:val="24"/>
        </w:rPr>
        <w:t xml:space="preserve"> Champion the requisite intellectual confidence to form connections not only with Burke but also with the leaders of his party connection, </w:t>
      </w:r>
      <w:proofErr w:type="gramStart"/>
      <w:r w:rsidR="00B67033" w:rsidRPr="00035EA7">
        <w:rPr>
          <w:rFonts w:ascii="Times New Roman" w:hAnsi="Times New Roman" w:cs="Times New Roman"/>
          <w:sz w:val="24"/>
          <w:szCs w:val="24"/>
        </w:rPr>
        <w:t>Rockingham</w:t>
      </w:r>
      <w:proofErr w:type="gramEnd"/>
      <w:r w:rsidR="00B67033" w:rsidRPr="00035EA7">
        <w:rPr>
          <w:rFonts w:ascii="Times New Roman" w:hAnsi="Times New Roman" w:cs="Times New Roman"/>
          <w:sz w:val="24"/>
          <w:szCs w:val="24"/>
        </w:rPr>
        <w:t xml:space="preserve"> and Portland, and to write and publish pamphlets in his own name.</w:t>
      </w:r>
      <w:r w:rsidR="00B67033" w:rsidRPr="00035EA7">
        <w:rPr>
          <w:rStyle w:val="EndnoteReference"/>
          <w:rFonts w:ascii="Times New Roman" w:hAnsi="Times New Roman" w:cs="Times New Roman"/>
          <w:sz w:val="24"/>
          <w:szCs w:val="24"/>
        </w:rPr>
        <w:endnoteReference w:id="93"/>
      </w:r>
      <w:r w:rsidR="00B67033" w:rsidRPr="00035EA7">
        <w:rPr>
          <w:rFonts w:ascii="Times New Roman" w:hAnsi="Times New Roman" w:cs="Times New Roman"/>
          <w:sz w:val="24"/>
          <w:szCs w:val="24"/>
        </w:rPr>
        <w:t xml:space="preserve"> His relationship with Burke and the Rockingham Whigs helped him attain political office at the national level, albeit briefly and in a minor role. It is likely that Burke had Champion in mind when he said in his </w:t>
      </w:r>
      <w:r w:rsidR="00B67033" w:rsidRPr="00035EA7">
        <w:rPr>
          <w:rFonts w:ascii="Times New Roman" w:hAnsi="Times New Roman" w:cs="Times New Roman"/>
          <w:i/>
          <w:iCs/>
          <w:sz w:val="24"/>
          <w:szCs w:val="24"/>
        </w:rPr>
        <w:t xml:space="preserve">Speech on Fox’s East India Bill, </w:t>
      </w:r>
      <w:r w:rsidR="00B67033" w:rsidRPr="00035EA7">
        <w:rPr>
          <w:rFonts w:ascii="Times New Roman" w:hAnsi="Times New Roman" w:cs="Times New Roman"/>
          <w:sz w:val="24"/>
          <w:szCs w:val="24"/>
        </w:rPr>
        <w:t xml:space="preserve">delivered in December 1783 before they </w:t>
      </w:r>
      <w:r w:rsidR="00035EA7">
        <w:rPr>
          <w:rFonts w:ascii="Times New Roman" w:hAnsi="Times New Roman" w:cs="Times New Roman"/>
          <w:sz w:val="24"/>
          <w:szCs w:val="24"/>
        </w:rPr>
        <w:t>fell</w:t>
      </w:r>
      <w:r w:rsidR="00B67033" w:rsidRPr="00035EA7">
        <w:rPr>
          <w:rFonts w:ascii="Times New Roman" w:hAnsi="Times New Roman" w:cs="Times New Roman"/>
          <w:sz w:val="24"/>
          <w:szCs w:val="24"/>
        </w:rPr>
        <w:t xml:space="preserve"> out, that he had ‘known merchants with the sentiments and the abilities of great statesmen’.</w:t>
      </w:r>
      <w:r w:rsidR="00B67033" w:rsidRPr="00035EA7">
        <w:rPr>
          <w:rStyle w:val="EndnoteReference"/>
          <w:rFonts w:ascii="Times New Roman" w:hAnsi="Times New Roman" w:cs="Times New Roman"/>
          <w:sz w:val="24"/>
          <w:szCs w:val="24"/>
        </w:rPr>
        <w:endnoteReference w:id="94"/>
      </w:r>
      <w:r w:rsidR="00B67033" w:rsidRPr="00035EA7">
        <w:rPr>
          <w:rFonts w:ascii="Times New Roman" w:hAnsi="Times New Roman" w:cs="Times New Roman"/>
          <w:i/>
          <w:iCs/>
          <w:sz w:val="24"/>
          <w:szCs w:val="24"/>
        </w:rPr>
        <w:t xml:space="preserve"> </w:t>
      </w:r>
      <w:r w:rsidR="009317A4" w:rsidRPr="00035EA7">
        <w:rPr>
          <w:rFonts w:ascii="Times New Roman" w:hAnsi="Times New Roman" w:cs="Times New Roman"/>
          <w:sz w:val="24"/>
          <w:szCs w:val="24"/>
        </w:rPr>
        <w:t xml:space="preserve">It is especially plausible since Champion had been one of </w:t>
      </w:r>
      <w:r w:rsidR="00FF6D1A" w:rsidRPr="00035EA7">
        <w:rPr>
          <w:rFonts w:ascii="Times New Roman" w:hAnsi="Times New Roman" w:cs="Times New Roman"/>
          <w:sz w:val="24"/>
          <w:szCs w:val="24"/>
        </w:rPr>
        <w:t>his few</w:t>
      </w:r>
      <w:r w:rsidR="009317A4" w:rsidRPr="00035EA7">
        <w:rPr>
          <w:rFonts w:ascii="Times New Roman" w:hAnsi="Times New Roman" w:cs="Times New Roman"/>
          <w:sz w:val="24"/>
          <w:szCs w:val="24"/>
        </w:rPr>
        <w:t xml:space="preserve"> supporters in the merchant community </w:t>
      </w:r>
      <w:r w:rsidR="004C7E3A">
        <w:rPr>
          <w:rFonts w:ascii="Times New Roman" w:hAnsi="Times New Roman" w:cs="Times New Roman"/>
          <w:sz w:val="24"/>
          <w:szCs w:val="24"/>
        </w:rPr>
        <w:t xml:space="preserve">in Bristol </w:t>
      </w:r>
      <w:r w:rsidR="009317A4" w:rsidRPr="00035EA7">
        <w:rPr>
          <w:rFonts w:ascii="Times New Roman" w:hAnsi="Times New Roman" w:cs="Times New Roman"/>
          <w:sz w:val="24"/>
          <w:szCs w:val="24"/>
        </w:rPr>
        <w:lastRenderedPageBreak/>
        <w:t xml:space="preserve">who </w:t>
      </w:r>
      <w:r w:rsidR="009317A4" w:rsidRPr="00587319">
        <w:rPr>
          <w:rFonts w:ascii="Times New Roman" w:hAnsi="Times New Roman" w:cs="Times New Roman"/>
          <w:sz w:val="24"/>
          <w:szCs w:val="24"/>
        </w:rPr>
        <w:t xml:space="preserve">had </w:t>
      </w:r>
      <w:r w:rsidR="005B2E9B" w:rsidRPr="00587319">
        <w:rPr>
          <w:rFonts w:ascii="Times New Roman" w:hAnsi="Times New Roman" w:cs="Times New Roman"/>
          <w:sz w:val="24"/>
          <w:szCs w:val="24"/>
        </w:rPr>
        <w:t>stood by</w:t>
      </w:r>
      <w:r w:rsidR="009317A4" w:rsidRPr="00035EA7">
        <w:rPr>
          <w:rFonts w:ascii="Times New Roman" w:hAnsi="Times New Roman" w:cs="Times New Roman"/>
          <w:sz w:val="24"/>
          <w:szCs w:val="24"/>
        </w:rPr>
        <w:t xml:space="preserve"> Burke in 1778 when he </w:t>
      </w:r>
      <w:r w:rsidR="009317A4" w:rsidRPr="006933BD">
        <w:rPr>
          <w:rFonts w:ascii="Times New Roman" w:hAnsi="Times New Roman" w:cs="Times New Roman"/>
          <w:sz w:val="24"/>
          <w:szCs w:val="24"/>
        </w:rPr>
        <w:t xml:space="preserve">argued for </w:t>
      </w:r>
      <w:r w:rsidR="00FF6D1A" w:rsidRPr="006933BD">
        <w:rPr>
          <w:rFonts w:ascii="Times New Roman" w:hAnsi="Times New Roman" w:cs="Times New Roman"/>
          <w:sz w:val="24"/>
          <w:szCs w:val="24"/>
        </w:rPr>
        <w:t xml:space="preserve">the </w:t>
      </w:r>
      <w:r w:rsidR="009317A4" w:rsidRPr="006933BD">
        <w:rPr>
          <w:rFonts w:ascii="Times New Roman" w:hAnsi="Times New Roman" w:cs="Times New Roman"/>
          <w:sz w:val="24"/>
          <w:szCs w:val="24"/>
        </w:rPr>
        <w:t xml:space="preserve">easing </w:t>
      </w:r>
      <w:r w:rsidR="00FF6D1A" w:rsidRPr="006933BD">
        <w:rPr>
          <w:rFonts w:ascii="Times New Roman" w:hAnsi="Times New Roman" w:cs="Times New Roman"/>
          <w:sz w:val="24"/>
          <w:szCs w:val="24"/>
        </w:rPr>
        <w:t xml:space="preserve">of </w:t>
      </w:r>
      <w:r w:rsidR="009317A4" w:rsidRPr="006933BD">
        <w:rPr>
          <w:rFonts w:ascii="Times New Roman" w:hAnsi="Times New Roman" w:cs="Times New Roman"/>
          <w:sz w:val="24"/>
          <w:szCs w:val="24"/>
        </w:rPr>
        <w:t>Ireland’s trade</w:t>
      </w:r>
      <w:r w:rsidR="009317A4" w:rsidRPr="00035EA7">
        <w:rPr>
          <w:rFonts w:ascii="Times New Roman" w:hAnsi="Times New Roman" w:cs="Times New Roman"/>
          <w:sz w:val="24"/>
          <w:szCs w:val="24"/>
        </w:rPr>
        <w:t xml:space="preserve"> restrictions.</w:t>
      </w:r>
      <w:r w:rsidR="00B74CAE" w:rsidRPr="00035EA7">
        <w:rPr>
          <w:rStyle w:val="EndnoteReference"/>
          <w:rFonts w:ascii="Times New Roman" w:hAnsi="Times New Roman" w:cs="Times New Roman"/>
          <w:sz w:val="24"/>
          <w:szCs w:val="24"/>
        </w:rPr>
        <w:endnoteReference w:id="95"/>
      </w:r>
      <w:r w:rsidR="009317A4" w:rsidRPr="00035EA7">
        <w:rPr>
          <w:rFonts w:ascii="Times New Roman" w:hAnsi="Times New Roman" w:cs="Times New Roman"/>
          <w:sz w:val="24"/>
          <w:szCs w:val="24"/>
        </w:rPr>
        <w:t xml:space="preserve"> </w:t>
      </w:r>
      <w:r w:rsidR="00D604E8" w:rsidRPr="00035EA7">
        <w:rPr>
          <w:rFonts w:ascii="Times New Roman" w:hAnsi="Times New Roman" w:cs="Times New Roman"/>
          <w:sz w:val="24"/>
          <w:szCs w:val="24"/>
        </w:rPr>
        <w:t>Regardless, we</w:t>
      </w:r>
      <w:r w:rsidR="00F936EF" w:rsidRPr="00035EA7">
        <w:rPr>
          <w:rFonts w:ascii="Times New Roman" w:hAnsi="Times New Roman" w:cs="Times New Roman"/>
          <w:sz w:val="24"/>
          <w:szCs w:val="24"/>
        </w:rPr>
        <w:t xml:space="preserve"> can safely conclude that</w:t>
      </w:r>
      <w:r w:rsidR="00971D63" w:rsidRPr="00035EA7">
        <w:rPr>
          <w:rFonts w:ascii="Times New Roman" w:hAnsi="Times New Roman" w:cs="Times New Roman"/>
          <w:sz w:val="24"/>
          <w:szCs w:val="24"/>
        </w:rPr>
        <w:t xml:space="preserve"> the case study of Champion and his papers</w:t>
      </w:r>
      <w:r w:rsidR="00302698">
        <w:rPr>
          <w:rFonts w:ascii="Times New Roman" w:hAnsi="Times New Roman" w:cs="Times New Roman"/>
          <w:sz w:val="24"/>
          <w:szCs w:val="24"/>
        </w:rPr>
        <w:t xml:space="preserve"> effectively</w:t>
      </w:r>
      <w:r w:rsidR="00971D63" w:rsidRPr="00035EA7">
        <w:rPr>
          <w:rFonts w:ascii="Times New Roman" w:hAnsi="Times New Roman" w:cs="Times New Roman"/>
          <w:sz w:val="24"/>
          <w:szCs w:val="24"/>
        </w:rPr>
        <w:t xml:space="preserve"> illustrate the purposes of subscription libraries</w:t>
      </w:r>
      <w:r w:rsidR="00D604E8" w:rsidRPr="00035EA7">
        <w:rPr>
          <w:rFonts w:ascii="Times New Roman" w:hAnsi="Times New Roman" w:cs="Times New Roman"/>
          <w:sz w:val="24"/>
          <w:szCs w:val="24"/>
        </w:rPr>
        <w:t xml:space="preserve"> as well as </w:t>
      </w:r>
      <w:r w:rsidR="00971D63" w:rsidRPr="00035EA7">
        <w:rPr>
          <w:rFonts w:ascii="Times New Roman" w:hAnsi="Times New Roman" w:cs="Times New Roman"/>
          <w:sz w:val="24"/>
          <w:szCs w:val="24"/>
        </w:rPr>
        <w:t xml:space="preserve">their promise and potential in transforming the lives of the middling sort </w:t>
      </w:r>
      <w:r w:rsidR="00FF6D1A" w:rsidRPr="00035EA7">
        <w:rPr>
          <w:rFonts w:ascii="Times New Roman" w:hAnsi="Times New Roman" w:cs="Times New Roman"/>
          <w:sz w:val="24"/>
          <w:szCs w:val="24"/>
        </w:rPr>
        <w:t>in</w:t>
      </w:r>
      <w:r w:rsidR="00971D63" w:rsidRPr="00035EA7">
        <w:rPr>
          <w:rFonts w:ascii="Times New Roman" w:hAnsi="Times New Roman" w:cs="Times New Roman"/>
          <w:sz w:val="24"/>
          <w:szCs w:val="24"/>
        </w:rPr>
        <w:t xml:space="preserve"> Georgian Britain.</w:t>
      </w:r>
    </w:p>
    <w:bookmarkEnd w:id="4"/>
    <w:p w14:paraId="0DF0DF22" w14:textId="77777777" w:rsidR="00B67033" w:rsidRPr="002A71EC" w:rsidRDefault="00B67033" w:rsidP="00A71284">
      <w:pPr>
        <w:spacing w:line="360" w:lineRule="auto"/>
        <w:rPr>
          <w:rFonts w:ascii="Times New Roman" w:hAnsi="Times New Roman" w:cs="Times New Roman"/>
          <w:sz w:val="24"/>
          <w:szCs w:val="24"/>
        </w:rPr>
      </w:pPr>
    </w:p>
    <w:p w14:paraId="48BDD803" w14:textId="0CEADA94" w:rsidR="00B67033" w:rsidRDefault="00B67033" w:rsidP="0025232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Appendix 1: Letter about the 1774 annual general meeting</w:t>
      </w:r>
      <w:r>
        <w:rPr>
          <w:rStyle w:val="EndnoteReference"/>
          <w:rFonts w:ascii="Times New Roman" w:hAnsi="Times New Roman" w:cs="Times New Roman"/>
          <w:b/>
          <w:bCs/>
          <w:sz w:val="24"/>
          <w:szCs w:val="24"/>
        </w:rPr>
        <w:endnoteReference w:id="96"/>
      </w:r>
    </w:p>
    <w:p w14:paraId="28D00F7F" w14:textId="77777777" w:rsidR="0025232E" w:rsidRPr="0025232E" w:rsidRDefault="0025232E" w:rsidP="0025232E">
      <w:pPr>
        <w:spacing w:line="360" w:lineRule="auto"/>
        <w:jc w:val="center"/>
        <w:rPr>
          <w:rFonts w:ascii="Times New Roman" w:hAnsi="Times New Roman" w:cs="Times New Roman"/>
          <w:b/>
          <w:bCs/>
          <w:sz w:val="24"/>
          <w:szCs w:val="24"/>
        </w:rPr>
      </w:pPr>
    </w:p>
    <w:p w14:paraId="13C2FC42" w14:textId="0F624A02" w:rsidR="00B67033" w:rsidRPr="00CF1200" w:rsidRDefault="00B67033" w:rsidP="00665E5B">
      <w:pPr>
        <w:spacing w:line="360" w:lineRule="auto"/>
        <w:rPr>
          <w:rFonts w:ascii="Times New Roman" w:hAnsi="Times New Roman" w:cs="Times New Roman"/>
          <w:sz w:val="24"/>
          <w:szCs w:val="24"/>
        </w:rPr>
      </w:pPr>
      <w:r w:rsidRPr="00CF1200">
        <w:rPr>
          <w:rFonts w:ascii="Times New Roman" w:hAnsi="Times New Roman" w:cs="Times New Roman"/>
          <w:sz w:val="24"/>
          <w:szCs w:val="24"/>
        </w:rPr>
        <w:t>To [unnamed]</w:t>
      </w:r>
    </w:p>
    <w:p w14:paraId="3A543BF4" w14:textId="77777777" w:rsidR="00B67033" w:rsidRPr="00CF1200" w:rsidRDefault="00B67033" w:rsidP="00665E5B">
      <w:pPr>
        <w:spacing w:line="360" w:lineRule="auto"/>
        <w:rPr>
          <w:rFonts w:ascii="Times New Roman" w:hAnsi="Times New Roman" w:cs="Times New Roman"/>
          <w:sz w:val="24"/>
          <w:szCs w:val="24"/>
        </w:rPr>
      </w:pPr>
      <w:r w:rsidRPr="00CF1200">
        <w:rPr>
          <w:rFonts w:ascii="Times New Roman" w:hAnsi="Times New Roman" w:cs="Times New Roman"/>
          <w:sz w:val="24"/>
          <w:szCs w:val="24"/>
        </w:rPr>
        <w:t xml:space="preserve">8 February 1774 </w:t>
      </w:r>
    </w:p>
    <w:p w14:paraId="4C8CE086" w14:textId="20E001F8" w:rsidR="00B67033" w:rsidRPr="00CF1200" w:rsidRDefault="00B67033" w:rsidP="00665E5B">
      <w:pPr>
        <w:spacing w:line="360" w:lineRule="auto"/>
        <w:rPr>
          <w:rFonts w:ascii="Times New Roman" w:hAnsi="Times New Roman" w:cs="Times New Roman"/>
          <w:sz w:val="24"/>
          <w:szCs w:val="24"/>
          <w:lang w:val="en-US"/>
        </w:rPr>
      </w:pPr>
      <w:r w:rsidRPr="00CF1200">
        <w:rPr>
          <w:rFonts w:ascii="Times New Roman" w:hAnsi="Times New Roman" w:cs="Times New Roman"/>
          <w:sz w:val="24"/>
          <w:szCs w:val="24"/>
        </w:rPr>
        <w:t xml:space="preserve">It will give you pleasure to hear that the first of our annual meeting at the Library has turned out to every ones satisfaction and promises to be a valuable acquisition to the Town[.]The meeting yesterday was full and the election conducted in an agreeable manner[.] The </w:t>
      </w:r>
      <w:proofErr w:type="spellStart"/>
      <w:r>
        <w:rPr>
          <w:rFonts w:ascii="Times New Roman" w:hAnsi="Times New Roman" w:cs="Times New Roman"/>
          <w:sz w:val="24"/>
          <w:szCs w:val="24"/>
        </w:rPr>
        <w:t>seraching</w:t>
      </w:r>
      <w:proofErr w:type="spellEnd"/>
      <w:r>
        <w:rPr>
          <w:rFonts w:ascii="Times New Roman" w:hAnsi="Times New Roman" w:cs="Times New Roman"/>
          <w:sz w:val="24"/>
          <w:szCs w:val="24"/>
        </w:rPr>
        <w:t xml:space="preserve"> </w:t>
      </w:r>
      <w:r w:rsidRPr="00665E5B">
        <w:rPr>
          <w:rFonts w:ascii="Times New Roman" w:hAnsi="Times New Roman" w:cs="Times New Roman"/>
          <w:sz w:val="24"/>
          <w:szCs w:val="24"/>
          <w:lang w:val="en-US"/>
        </w:rPr>
        <w:t>[</w:t>
      </w:r>
      <w:r>
        <w:rPr>
          <w:rFonts w:ascii="Times New Roman" w:hAnsi="Times New Roman" w:cs="Times New Roman"/>
          <w:i/>
          <w:iCs/>
          <w:sz w:val="24"/>
          <w:szCs w:val="24"/>
          <w:lang w:val="en-US"/>
        </w:rPr>
        <w:t>sic</w:t>
      </w:r>
      <w:r w:rsidRPr="0010235F">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w:t>
      </w:r>
      <w:r w:rsidRPr="00665E5B">
        <w:rPr>
          <w:rFonts w:ascii="Times New Roman" w:hAnsi="Times New Roman" w:cs="Times New Roman"/>
          <w:sz w:val="24"/>
          <w:szCs w:val="24"/>
          <w:lang w:val="en-US"/>
        </w:rPr>
        <w:t>searching</w:t>
      </w:r>
      <w:r>
        <w:rPr>
          <w:rFonts w:ascii="Times New Roman" w:hAnsi="Times New Roman" w:cs="Times New Roman"/>
          <w:sz w:val="24"/>
          <w:szCs w:val="24"/>
          <w:lang w:val="en-US"/>
        </w:rPr>
        <w:t>?</w:t>
      </w:r>
      <w:r w:rsidRPr="00665E5B">
        <w:rPr>
          <w:rFonts w:ascii="Times New Roman" w:hAnsi="Times New Roman" w:cs="Times New Roman"/>
          <w:sz w:val="24"/>
          <w:szCs w:val="24"/>
          <w:lang w:val="en-US"/>
        </w:rPr>
        <w:t>]</w:t>
      </w:r>
      <w:r w:rsidRPr="00CF1200">
        <w:rPr>
          <w:rFonts w:ascii="Times New Roman" w:hAnsi="Times New Roman" w:cs="Times New Roman"/>
          <w:sz w:val="24"/>
          <w:szCs w:val="24"/>
          <w:lang w:val="en-US"/>
        </w:rPr>
        <w:t xml:space="preserve"> was as follows in the first list except where </w:t>
      </w:r>
      <w:proofErr w:type="gramStart"/>
      <w:r w:rsidRPr="00CF1200">
        <w:rPr>
          <w:rFonts w:ascii="Times New Roman" w:hAnsi="Times New Roman" w:cs="Times New Roman"/>
          <w:sz w:val="24"/>
          <w:szCs w:val="24"/>
          <w:lang w:val="en-US"/>
        </w:rPr>
        <w:t>marked[</w:t>
      </w:r>
      <w:proofErr w:type="gramEnd"/>
      <w:r w:rsidRPr="00CF1200">
        <w:rPr>
          <w:rFonts w:ascii="Times New Roman" w:hAnsi="Times New Roman" w:cs="Times New Roman"/>
          <w:sz w:val="24"/>
          <w:szCs w:val="24"/>
          <w:lang w:val="en-US"/>
        </w:rPr>
        <w:t>:]</w:t>
      </w:r>
    </w:p>
    <w:p w14:paraId="538E4933" w14:textId="77777777"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t>R. Champion</w:t>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28</w:t>
      </w:r>
    </w:p>
    <w:p w14:paraId="149AFF2C" w14:textId="77777777"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t xml:space="preserve">Thomas Farr </w:t>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27</w:t>
      </w:r>
    </w:p>
    <w:p w14:paraId="193C0611" w14:textId="77777777"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t>W Barrett</w:t>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27</w:t>
      </w:r>
    </w:p>
    <w:p w14:paraId="2EC16DCE" w14:textId="77777777" w:rsidR="00B67033" w:rsidRPr="00CF1200" w:rsidRDefault="00B67033" w:rsidP="00665E5B">
      <w:pPr>
        <w:spacing w:line="360" w:lineRule="auto"/>
        <w:ind w:firstLine="720"/>
        <w:rPr>
          <w:rFonts w:ascii="Times New Roman" w:hAnsi="Times New Roman" w:cs="Times New Roman"/>
          <w:sz w:val="24"/>
          <w:szCs w:val="24"/>
          <w:lang w:val="sv-SE"/>
        </w:rPr>
      </w:pPr>
      <w:proofErr w:type="spellStart"/>
      <w:r w:rsidRPr="00CF1200">
        <w:rPr>
          <w:rFonts w:ascii="Times New Roman" w:hAnsi="Times New Roman" w:cs="Times New Roman"/>
          <w:sz w:val="24"/>
          <w:szCs w:val="24"/>
          <w:lang w:val="sv-SE"/>
        </w:rPr>
        <w:t>Mr</w:t>
      </w:r>
      <w:proofErr w:type="spellEnd"/>
      <w:r w:rsidRPr="00CF1200">
        <w:rPr>
          <w:rFonts w:ascii="Times New Roman" w:hAnsi="Times New Roman" w:cs="Times New Roman"/>
          <w:sz w:val="24"/>
          <w:szCs w:val="24"/>
          <w:lang w:val="sv-SE"/>
        </w:rPr>
        <w:t xml:space="preserve"> </w:t>
      </w:r>
      <w:proofErr w:type="spellStart"/>
      <w:r w:rsidRPr="00CF1200">
        <w:rPr>
          <w:rFonts w:ascii="Times New Roman" w:hAnsi="Times New Roman" w:cs="Times New Roman"/>
          <w:sz w:val="24"/>
          <w:szCs w:val="24"/>
          <w:lang w:val="sv-SE"/>
        </w:rPr>
        <w:t>Marlot</w:t>
      </w:r>
      <w:proofErr w:type="spellEnd"/>
      <w:r w:rsidRPr="00CF1200">
        <w:rPr>
          <w:rFonts w:ascii="Times New Roman" w:hAnsi="Times New Roman" w:cs="Times New Roman"/>
          <w:sz w:val="24"/>
          <w:szCs w:val="24"/>
          <w:lang w:val="sv-SE"/>
        </w:rPr>
        <w:t xml:space="preserve"> [</w:t>
      </w:r>
      <w:proofErr w:type="spellStart"/>
      <w:r w:rsidRPr="00CF1200">
        <w:rPr>
          <w:rFonts w:ascii="Times New Roman" w:hAnsi="Times New Roman" w:cs="Times New Roman"/>
          <w:sz w:val="24"/>
          <w:szCs w:val="24"/>
          <w:lang w:val="sv-SE"/>
        </w:rPr>
        <w:t>Merlott</w:t>
      </w:r>
      <w:proofErr w:type="spellEnd"/>
      <w:r w:rsidRPr="00CF1200">
        <w:rPr>
          <w:rFonts w:ascii="Times New Roman" w:hAnsi="Times New Roman" w:cs="Times New Roman"/>
          <w:sz w:val="24"/>
          <w:szCs w:val="24"/>
          <w:lang w:val="sv-SE"/>
        </w:rPr>
        <w:t>]</w:t>
      </w:r>
      <w:r w:rsidRPr="00CF1200">
        <w:rPr>
          <w:rFonts w:ascii="Times New Roman" w:hAnsi="Times New Roman" w:cs="Times New Roman"/>
          <w:sz w:val="24"/>
          <w:szCs w:val="24"/>
          <w:lang w:val="sv-SE"/>
        </w:rPr>
        <w:tab/>
      </w:r>
      <w:r w:rsidRPr="00CF1200">
        <w:rPr>
          <w:rFonts w:ascii="Times New Roman" w:hAnsi="Times New Roman" w:cs="Times New Roman"/>
          <w:sz w:val="24"/>
          <w:szCs w:val="24"/>
          <w:lang w:val="sv-SE"/>
        </w:rPr>
        <w:tab/>
        <w:t>27</w:t>
      </w:r>
    </w:p>
    <w:p w14:paraId="4D9E3115" w14:textId="77777777" w:rsidR="00B67033" w:rsidRPr="00CF1200" w:rsidRDefault="00B67033" w:rsidP="00665E5B">
      <w:pPr>
        <w:spacing w:line="360" w:lineRule="auto"/>
        <w:ind w:firstLine="720"/>
        <w:rPr>
          <w:rFonts w:ascii="Times New Roman" w:hAnsi="Times New Roman" w:cs="Times New Roman"/>
          <w:sz w:val="24"/>
          <w:szCs w:val="24"/>
          <w:lang w:val="sv-SE"/>
        </w:rPr>
      </w:pPr>
      <w:r w:rsidRPr="00CF1200">
        <w:rPr>
          <w:rFonts w:ascii="Times New Roman" w:hAnsi="Times New Roman" w:cs="Times New Roman"/>
          <w:sz w:val="24"/>
          <w:szCs w:val="24"/>
          <w:lang w:val="sv-SE"/>
        </w:rPr>
        <w:t xml:space="preserve">Mark Harford </w:t>
      </w:r>
      <w:r w:rsidRPr="00CF1200">
        <w:rPr>
          <w:rFonts w:ascii="Times New Roman" w:hAnsi="Times New Roman" w:cs="Times New Roman"/>
          <w:sz w:val="24"/>
          <w:szCs w:val="24"/>
          <w:lang w:val="sv-SE"/>
        </w:rPr>
        <w:tab/>
      </w:r>
      <w:r w:rsidRPr="00CF1200">
        <w:rPr>
          <w:rFonts w:ascii="Times New Roman" w:hAnsi="Times New Roman" w:cs="Times New Roman"/>
          <w:sz w:val="24"/>
          <w:szCs w:val="24"/>
          <w:lang w:val="sv-SE"/>
        </w:rPr>
        <w:tab/>
      </w:r>
      <w:r w:rsidRPr="00CF1200">
        <w:rPr>
          <w:rFonts w:ascii="Times New Roman" w:hAnsi="Times New Roman" w:cs="Times New Roman"/>
          <w:sz w:val="24"/>
          <w:szCs w:val="24"/>
          <w:lang w:val="sv-SE"/>
        </w:rPr>
        <w:tab/>
        <w:t>26</w:t>
      </w:r>
    </w:p>
    <w:p w14:paraId="48CDC3C7" w14:textId="42C7DBBE" w:rsidR="00B67033" w:rsidRPr="00CF1200" w:rsidRDefault="00B67033" w:rsidP="00665E5B">
      <w:pPr>
        <w:spacing w:line="360" w:lineRule="auto"/>
        <w:ind w:firstLine="720"/>
        <w:rPr>
          <w:rFonts w:ascii="Times New Roman" w:hAnsi="Times New Roman" w:cs="Times New Roman"/>
          <w:sz w:val="24"/>
          <w:szCs w:val="24"/>
          <w:lang w:val="sv-SE"/>
        </w:rPr>
      </w:pPr>
      <w:r w:rsidRPr="00CF1200">
        <w:rPr>
          <w:rFonts w:ascii="Times New Roman" w:hAnsi="Times New Roman" w:cs="Times New Roman"/>
          <w:sz w:val="24"/>
          <w:szCs w:val="24"/>
          <w:lang w:val="sv-SE"/>
        </w:rPr>
        <w:t xml:space="preserve">Joseph Harford </w:t>
      </w:r>
      <w:r w:rsidRPr="00CF1200">
        <w:rPr>
          <w:rFonts w:ascii="Times New Roman" w:hAnsi="Times New Roman" w:cs="Times New Roman"/>
          <w:sz w:val="24"/>
          <w:szCs w:val="24"/>
          <w:lang w:val="sv-SE"/>
        </w:rPr>
        <w:tab/>
      </w:r>
      <w:r w:rsidRPr="00CF1200">
        <w:rPr>
          <w:rFonts w:ascii="Times New Roman" w:hAnsi="Times New Roman" w:cs="Times New Roman"/>
          <w:sz w:val="24"/>
          <w:szCs w:val="24"/>
          <w:lang w:val="sv-SE"/>
        </w:rPr>
        <w:tab/>
        <w:t>25</w:t>
      </w:r>
    </w:p>
    <w:p w14:paraId="18DC7845" w14:textId="77777777" w:rsidR="00B67033" w:rsidRPr="00CF1200" w:rsidRDefault="00B67033" w:rsidP="00665E5B">
      <w:pPr>
        <w:spacing w:line="360" w:lineRule="auto"/>
        <w:ind w:firstLine="720"/>
        <w:rPr>
          <w:rFonts w:ascii="Times New Roman" w:hAnsi="Times New Roman" w:cs="Times New Roman"/>
          <w:sz w:val="24"/>
          <w:szCs w:val="24"/>
          <w:lang w:val="sv-SE"/>
        </w:rPr>
      </w:pPr>
      <w:r w:rsidRPr="00CF1200">
        <w:rPr>
          <w:rFonts w:ascii="Times New Roman" w:hAnsi="Times New Roman" w:cs="Times New Roman"/>
          <w:sz w:val="24"/>
          <w:szCs w:val="24"/>
          <w:lang w:val="sv-SE"/>
        </w:rPr>
        <w:t>Sam[</w:t>
      </w:r>
      <w:proofErr w:type="spellStart"/>
      <w:r w:rsidRPr="00CF1200">
        <w:rPr>
          <w:rFonts w:ascii="Times New Roman" w:hAnsi="Times New Roman" w:cs="Times New Roman"/>
          <w:sz w:val="24"/>
          <w:szCs w:val="24"/>
          <w:lang w:val="sv-SE"/>
        </w:rPr>
        <w:t>uel</w:t>
      </w:r>
      <w:proofErr w:type="spellEnd"/>
      <w:r w:rsidRPr="00CF1200">
        <w:rPr>
          <w:rFonts w:ascii="Times New Roman" w:hAnsi="Times New Roman" w:cs="Times New Roman"/>
          <w:sz w:val="24"/>
          <w:szCs w:val="24"/>
          <w:lang w:val="sv-SE"/>
        </w:rPr>
        <w:t xml:space="preserve">] </w:t>
      </w:r>
      <w:proofErr w:type="spellStart"/>
      <w:r w:rsidRPr="00CF1200">
        <w:rPr>
          <w:rFonts w:ascii="Times New Roman" w:hAnsi="Times New Roman" w:cs="Times New Roman"/>
          <w:sz w:val="24"/>
          <w:szCs w:val="24"/>
          <w:lang w:val="sv-SE"/>
        </w:rPr>
        <w:t>Farr</w:t>
      </w:r>
      <w:proofErr w:type="spellEnd"/>
      <w:r w:rsidRPr="00CF1200">
        <w:rPr>
          <w:rFonts w:ascii="Times New Roman" w:hAnsi="Times New Roman" w:cs="Times New Roman"/>
          <w:sz w:val="24"/>
          <w:szCs w:val="24"/>
          <w:lang w:val="sv-SE"/>
        </w:rPr>
        <w:t xml:space="preserve"> MD</w:t>
      </w:r>
      <w:r w:rsidRPr="00CF1200">
        <w:rPr>
          <w:rFonts w:ascii="Times New Roman" w:hAnsi="Times New Roman" w:cs="Times New Roman"/>
          <w:sz w:val="24"/>
          <w:szCs w:val="24"/>
          <w:lang w:val="sv-SE"/>
        </w:rPr>
        <w:tab/>
      </w:r>
      <w:r w:rsidRPr="00CF1200">
        <w:rPr>
          <w:rFonts w:ascii="Times New Roman" w:hAnsi="Times New Roman" w:cs="Times New Roman"/>
          <w:sz w:val="24"/>
          <w:szCs w:val="24"/>
          <w:lang w:val="sv-SE"/>
        </w:rPr>
        <w:tab/>
        <w:t>26</w:t>
      </w:r>
    </w:p>
    <w:p w14:paraId="5CFEB3C6" w14:textId="77777777"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t xml:space="preserve">George </w:t>
      </w:r>
      <w:proofErr w:type="spellStart"/>
      <w:r w:rsidRPr="00CF1200">
        <w:rPr>
          <w:rFonts w:ascii="Times New Roman" w:hAnsi="Times New Roman" w:cs="Times New Roman"/>
          <w:sz w:val="24"/>
          <w:szCs w:val="24"/>
          <w:lang w:val="en-US"/>
        </w:rPr>
        <w:t>Daubeny</w:t>
      </w:r>
      <w:proofErr w:type="spellEnd"/>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25</w:t>
      </w:r>
    </w:p>
    <w:p w14:paraId="3243A26D" w14:textId="77777777"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t xml:space="preserve">John Ford </w:t>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24</w:t>
      </w:r>
    </w:p>
    <w:p w14:paraId="67BAEDDC" w14:textId="77777777"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t xml:space="preserve">John </w:t>
      </w:r>
      <w:proofErr w:type="spellStart"/>
      <w:r w:rsidRPr="00CF1200">
        <w:rPr>
          <w:rFonts w:ascii="Times New Roman" w:hAnsi="Times New Roman" w:cs="Times New Roman"/>
          <w:sz w:val="24"/>
          <w:szCs w:val="24"/>
          <w:lang w:val="en-US"/>
        </w:rPr>
        <w:t>Plomer</w:t>
      </w:r>
      <w:proofErr w:type="spellEnd"/>
      <w:r w:rsidRPr="00CF1200">
        <w:rPr>
          <w:rFonts w:ascii="Times New Roman" w:hAnsi="Times New Roman" w:cs="Times New Roman"/>
          <w:sz w:val="24"/>
          <w:szCs w:val="24"/>
          <w:lang w:val="en-US"/>
        </w:rPr>
        <w:t xml:space="preserve"> MD</w:t>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24</w:t>
      </w:r>
    </w:p>
    <w:p w14:paraId="09440EF4" w14:textId="77777777" w:rsidR="00B67033" w:rsidRPr="00CF1200" w:rsidRDefault="00B67033" w:rsidP="00665E5B">
      <w:pPr>
        <w:spacing w:line="360" w:lineRule="auto"/>
        <w:rPr>
          <w:rFonts w:ascii="Times New Roman" w:hAnsi="Times New Roman" w:cs="Times New Roman"/>
          <w:sz w:val="24"/>
          <w:szCs w:val="24"/>
          <w:lang w:val="en-US"/>
        </w:rPr>
      </w:pPr>
      <w:r w:rsidRPr="00CF1200">
        <w:rPr>
          <w:rFonts w:ascii="Times New Roman" w:hAnsi="Times New Roman" w:cs="Times New Roman"/>
          <w:sz w:val="24"/>
          <w:szCs w:val="24"/>
          <w:lang w:val="en-US"/>
        </w:rPr>
        <w:t xml:space="preserve">Elected this </w:t>
      </w:r>
      <w:proofErr w:type="gramStart"/>
      <w:r w:rsidRPr="00CF1200">
        <w:rPr>
          <w:rFonts w:ascii="Times New Roman" w:hAnsi="Times New Roman" w:cs="Times New Roman"/>
          <w:sz w:val="24"/>
          <w:szCs w:val="24"/>
          <w:lang w:val="en-US"/>
        </w:rPr>
        <w:t>year[</w:t>
      </w:r>
      <w:proofErr w:type="gramEnd"/>
      <w:r w:rsidRPr="00CF1200">
        <w:rPr>
          <w:rFonts w:ascii="Times New Roman" w:hAnsi="Times New Roman" w:cs="Times New Roman"/>
          <w:sz w:val="24"/>
          <w:szCs w:val="24"/>
          <w:lang w:val="en-US"/>
        </w:rPr>
        <w:t>:] Rich[</w:t>
      </w:r>
      <w:proofErr w:type="spellStart"/>
      <w:r w:rsidRPr="00CF1200">
        <w:rPr>
          <w:rFonts w:ascii="Times New Roman" w:hAnsi="Times New Roman" w:cs="Times New Roman"/>
          <w:sz w:val="24"/>
          <w:szCs w:val="24"/>
          <w:lang w:val="en-US"/>
        </w:rPr>
        <w:t>ard</w:t>
      </w:r>
      <w:proofErr w:type="spellEnd"/>
      <w:r w:rsidRPr="00CF1200">
        <w:rPr>
          <w:rFonts w:ascii="Times New Roman" w:hAnsi="Times New Roman" w:cs="Times New Roman"/>
          <w:sz w:val="24"/>
          <w:szCs w:val="24"/>
          <w:lang w:val="en-US"/>
        </w:rPr>
        <w:t>] Bright</w:t>
      </w:r>
      <w:r w:rsidRPr="00CF1200">
        <w:rPr>
          <w:rFonts w:ascii="Times New Roman" w:hAnsi="Times New Roman" w:cs="Times New Roman"/>
          <w:sz w:val="24"/>
          <w:szCs w:val="24"/>
          <w:lang w:val="en-US"/>
        </w:rPr>
        <w:tab/>
        <w:t>24</w:t>
      </w:r>
    </w:p>
    <w:p w14:paraId="12FE6E0D" w14:textId="77777777"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t xml:space="preserve">John Peach </w:t>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24</w:t>
      </w:r>
    </w:p>
    <w:p w14:paraId="45D0A02B" w14:textId="77777777"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t>Sam[</w:t>
      </w:r>
      <w:proofErr w:type="spellStart"/>
      <w:r w:rsidRPr="00CF1200">
        <w:rPr>
          <w:rFonts w:ascii="Times New Roman" w:hAnsi="Times New Roman" w:cs="Times New Roman"/>
          <w:sz w:val="24"/>
          <w:szCs w:val="24"/>
          <w:lang w:val="en-US"/>
        </w:rPr>
        <w:t>uel</w:t>
      </w:r>
      <w:proofErr w:type="spellEnd"/>
      <w:r w:rsidRPr="00CF1200">
        <w:rPr>
          <w:rFonts w:ascii="Times New Roman" w:hAnsi="Times New Roman" w:cs="Times New Roman"/>
          <w:sz w:val="24"/>
          <w:szCs w:val="24"/>
          <w:lang w:val="en-US"/>
        </w:rPr>
        <w:t xml:space="preserve">] </w:t>
      </w:r>
      <w:proofErr w:type="spellStart"/>
      <w:r w:rsidRPr="00CF1200">
        <w:rPr>
          <w:rFonts w:ascii="Times New Roman" w:hAnsi="Times New Roman" w:cs="Times New Roman"/>
          <w:sz w:val="24"/>
          <w:szCs w:val="24"/>
          <w:lang w:val="en-US"/>
        </w:rPr>
        <w:t>Monkly</w:t>
      </w:r>
      <w:proofErr w:type="spellEnd"/>
      <w:r w:rsidRPr="00CF1200">
        <w:rPr>
          <w:rFonts w:ascii="Times New Roman" w:hAnsi="Times New Roman" w:cs="Times New Roman"/>
          <w:sz w:val="24"/>
          <w:szCs w:val="24"/>
          <w:lang w:val="en-US"/>
        </w:rPr>
        <w:t xml:space="preserve"> </w:t>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24</w:t>
      </w:r>
    </w:p>
    <w:p w14:paraId="6F9D7B58" w14:textId="77777777"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lastRenderedPageBreak/>
        <w:t>John Deverell</w:t>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23</w:t>
      </w:r>
    </w:p>
    <w:p w14:paraId="0791C420" w14:textId="69237180"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t>Thomas Eagles</w:t>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23</w:t>
      </w:r>
    </w:p>
    <w:p w14:paraId="7E1DBB7D" w14:textId="0FC63ABB"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t>Revd. Mr. Estlin</w:t>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20</w:t>
      </w:r>
    </w:p>
    <w:p w14:paraId="55AEAFA2" w14:textId="77777777"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lang w:val="en-US"/>
        </w:rPr>
        <w:t>John Noble</w:t>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r>
      <w:r w:rsidRPr="00CF1200">
        <w:rPr>
          <w:rFonts w:ascii="Times New Roman" w:hAnsi="Times New Roman" w:cs="Times New Roman"/>
          <w:sz w:val="24"/>
          <w:szCs w:val="24"/>
          <w:lang w:val="en-US"/>
        </w:rPr>
        <w:tab/>
        <w:t>19</w:t>
      </w:r>
    </w:p>
    <w:p w14:paraId="2994B232" w14:textId="77777777" w:rsidR="00B67033" w:rsidRPr="00CF1200" w:rsidRDefault="00B67033" w:rsidP="00665E5B">
      <w:pPr>
        <w:spacing w:line="360" w:lineRule="auto"/>
        <w:rPr>
          <w:rFonts w:ascii="Times New Roman" w:hAnsi="Times New Roman" w:cs="Times New Roman"/>
          <w:sz w:val="24"/>
          <w:szCs w:val="24"/>
          <w:lang w:val="en-US"/>
        </w:rPr>
      </w:pPr>
      <w:r w:rsidRPr="00CF1200">
        <w:rPr>
          <w:rFonts w:ascii="Times New Roman" w:hAnsi="Times New Roman" w:cs="Times New Roman"/>
          <w:sz w:val="24"/>
          <w:szCs w:val="24"/>
          <w:lang w:val="en-US"/>
        </w:rPr>
        <w:t>Elected this year Rev. W[</w:t>
      </w:r>
      <w:proofErr w:type="spellStart"/>
      <w:r w:rsidRPr="00CF1200">
        <w:rPr>
          <w:rFonts w:ascii="Times New Roman" w:hAnsi="Times New Roman" w:cs="Times New Roman"/>
          <w:sz w:val="24"/>
          <w:szCs w:val="24"/>
          <w:lang w:val="en-US"/>
        </w:rPr>
        <w:t>illiam</w:t>
      </w:r>
      <w:proofErr w:type="spellEnd"/>
      <w:r w:rsidRPr="00CF1200">
        <w:rPr>
          <w:rFonts w:ascii="Times New Roman" w:hAnsi="Times New Roman" w:cs="Times New Roman"/>
          <w:sz w:val="24"/>
          <w:szCs w:val="24"/>
          <w:lang w:val="en-US"/>
        </w:rPr>
        <w:t xml:space="preserve">] Lee </w:t>
      </w:r>
      <w:proofErr w:type="gramStart"/>
      <w:r w:rsidRPr="00CF1200">
        <w:rPr>
          <w:rFonts w:ascii="Times New Roman" w:hAnsi="Times New Roman" w:cs="Times New Roman"/>
          <w:sz w:val="24"/>
          <w:szCs w:val="24"/>
          <w:lang w:val="en-US"/>
        </w:rPr>
        <w:t>17</w:t>
      </w:r>
      <w:proofErr w:type="gramEnd"/>
    </w:p>
    <w:p w14:paraId="4884E18F" w14:textId="77777777" w:rsidR="00B67033" w:rsidRPr="00CF1200" w:rsidRDefault="00B67033" w:rsidP="00665E5B">
      <w:pPr>
        <w:spacing w:line="360" w:lineRule="auto"/>
        <w:rPr>
          <w:rFonts w:ascii="Times New Roman" w:hAnsi="Times New Roman" w:cs="Times New Roman"/>
          <w:sz w:val="24"/>
          <w:szCs w:val="24"/>
          <w:lang w:val="en-US"/>
        </w:rPr>
      </w:pPr>
      <w:r w:rsidRPr="00CF1200">
        <w:rPr>
          <w:rFonts w:ascii="Times New Roman" w:hAnsi="Times New Roman" w:cs="Times New Roman"/>
          <w:sz w:val="24"/>
          <w:szCs w:val="24"/>
          <w:lang w:val="en-US"/>
        </w:rPr>
        <w:t xml:space="preserve">but the Revd. </w:t>
      </w:r>
      <w:proofErr w:type="spellStart"/>
      <w:r w:rsidRPr="00CF1200">
        <w:rPr>
          <w:rFonts w:ascii="Times New Roman" w:hAnsi="Times New Roman" w:cs="Times New Roman"/>
          <w:sz w:val="24"/>
          <w:szCs w:val="24"/>
          <w:lang w:val="en-US"/>
        </w:rPr>
        <w:t>Mr</w:t>
      </w:r>
      <w:proofErr w:type="spellEnd"/>
      <w:r w:rsidRPr="00CF1200">
        <w:rPr>
          <w:rFonts w:ascii="Times New Roman" w:hAnsi="Times New Roman" w:cs="Times New Roman"/>
          <w:sz w:val="24"/>
          <w:szCs w:val="24"/>
          <w:lang w:val="en-US"/>
        </w:rPr>
        <w:t xml:space="preserve"> </w:t>
      </w:r>
      <w:proofErr w:type="spellStart"/>
      <w:r w:rsidRPr="00CF1200">
        <w:rPr>
          <w:rFonts w:ascii="Times New Roman" w:hAnsi="Times New Roman" w:cs="Times New Roman"/>
          <w:sz w:val="24"/>
          <w:szCs w:val="24"/>
          <w:lang w:val="en-US"/>
        </w:rPr>
        <w:t>Camplin</w:t>
      </w:r>
      <w:proofErr w:type="spellEnd"/>
      <w:r w:rsidRPr="00CF1200">
        <w:rPr>
          <w:rFonts w:ascii="Times New Roman" w:hAnsi="Times New Roman" w:cs="Times New Roman"/>
          <w:sz w:val="24"/>
          <w:szCs w:val="24"/>
          <w:lang w:val="en-US"/>
        </w:rPr>
        <w:t xml:space="preserve"> who was in last year will it is expected be in his place as he had the next n. and Mr. Lee will decline. The Bishop President </w:t>
      </w:r>
      <w:proofErr w:type="gramStart"/>
      <w:r w:rsidRPr="00CF1200">
        <w:rPr>
          <w:rFonts w:ascii="Times New Roman" w:hAnsi="Times New Roman" w:cs="Times New Roman"/>
          <w:sz w:val="24"/>
          <w:szCs w:val="24"/>
          <w:lang w:val="en-US"/>
        </w:rPr>
        <w:t>and also</w:t>
      </w:r>
      <w:proofErr w:type="gramEnd"/>
      <w:r w:rsidRPr="00CF1200">
        <w:rPr>
          <w:rFonts w:ascii="Times New Roman" w:hAnsi="Times New Roman" w:cs="Times New Roman"/>
          <w:sz w:val="24"/>
          <w:szCs w:val="24"/>
          <w:lang w:val="en-US"/>
        </w:rPr>
        <w:t xml:space="preserve"> the Rev. Dr. </w:t>
      </w:r>
      <w:proofErr w:type="spellStart"/>
      <w:r w:rsidRPr="00CF1200">
        <w:rPr>
          <w:rFonts w:ascii="Times New Roman" w:hAnsi="Times New Roman" w:cs="Times New Roman"/>
          <w:sz w:val="24"/>
          <w:szCs w:val="24"/>
          <w:lang w:val="en-US"/>
        </w:rPr>
        <w:t>Casberd</w:t>
      </w:r>
      <w:proofErr w:type="spellEnd"/>
      <w:r w:rsidRPr="00CF1200">
        <w:rPr>
          <w:rFonts w:ascii="Times New Roman" w:hAnsi="Times New Roman" w:cs="Times New Roman"/>
          <w:sz w:val="24"/>
          <w:szCs w:val="24"/>
          <w:lang w:val="en-US"/>
        </w:rPr>
        <w:t xml:space="preserve"> continued Vice President and Mr. W. Buller Secretary.</w:t>
      </w:r>
    </w:p>
    <w:p w14:paraId="2CCE0A09" w14:textId="09E10BFF" w:rsidR="00B67033" w:rsidRPr="00CF1200" w:rsidRDefault="00B67033" w:rsidP="00665E5B">
      <w:pPr>
        <w:spacing w:line="360" w:lineRule="auto"/>
        <w:ind w:firstLine="720"/>
        <w:rPr>
          <w:rFonts w:ascii="Times New Roman" w:hAnsi="Times New Roman" w:cs="Times New Roman"/>
          <w:sz w:val="24"/>
          <w:szCs w:val="24"/>
          <w:lang w:val="en-US"/>
        </w:rPr>
      </w:pPr>
      <w:r w:rsidRPr="00CF1200">
        <w:rPr>
          <w:rFonts w:ascii="Times New Roman" w:hAnsi="Times New Roman" w:cs="Times New Roman"/>
          <w:sz w:val="24"/>
          <w:szCs w:val="24"/>
        </w:rPr>
        <w:t>I have highly pleased [</w:t>
      </w:r>
      <w:r w:rsidRPr="00F93B7D">
        <w:rPr>
          <w:rFonts w:ascii="Times New Roman" w:hAnsi="Times New Roman" w:cs="Times New Roman"/>
          <w:i/>
          <w:iCs/>
          <w:sz w:val="24"/>
          <w:szCs w:val="24"/>
        </w:rPr>
        <w:t>sic</w:t>
      </w:r>
      <w:r w:rsidRPr="00CF1200">
        <w:rPr>
          <w:rFonts w:ascii="Times New Roman" w:hAnsi="Times New Roman" w:cs="Times New Roman"/>
          <w:sz w:val="24"/>
          <w:szCs w:val="24"/>
        </w:rPr>
        <w:t xml:space="preserve">] with this Institution the more so because [a city] for Commerce and Dirt so renowned is as remarkable for its want of Literature. It is now about twelve months since we first agreed upon this plan of a public library. we were in number about half a dozen who first caused / if I may express myself in such a manner / this Revolution in the Town, for I may </w:t>
      </w:r>
      <w:r w:rsidRPr="00C93FC2">
        <w:rPr>
          <w:rFonts w:ascii="Times New Roman" w:hAnsi="Times New Roman" w:cs="Times New Roman"/>
          <w:sz w:val="24"/>
          <w:szCs w:val="24"/>
        </w:rPr>
        <w:t>fain</w:t>
      </w:r>
      <w:r>
        <w:rPr>
          <w:rStyle w:val="EndnoteReference"/>
          <w:rFonts w:ascii="Times New Roman" w:hAnsi="Times New Roman" w:cs="Times New Roman"/>
          <w:sz w:val="24"/>
          <w:szCs w:val="24"/>
        </w:rPr>
        <w:endnoteReference w:id="97"/>
      </w:r>
      <w:r w:rsidRPr="00CF1200">
        <w:rPr>
          <w:rFonts w:ascii="Times New Roman" w:hAnsi="Times New Roman" w:cs="Times New Roman"/>
          <w:sz w:val="24"/>
          <w:szCs w:val="24"/>
        </w:rPr>
        <w:t xml:space="preserve"> call it one and I hope I may live to see </w:t>
      </w:r>
      <w:proofErr w:type="spellStart"/>
      <w:r w:rsidRPr="00CF1200">
        <w:rPr>
          <w:rFonts w:ascii="Times New Roman" w:hAnsi="Times New Roman" w:cs="Times New Roman"/>
          <w:sz w:val="24"/>
          <w:szCs w:val="24"/>
        </w:rPr>
        <w:t>Thistol</w:t>
      </w:r>
      <w:proofErr w:type="spellEnd"/>
      <w:r w:rsidRPr="00CF1200">
        <w:rPr>
          <w:rFonts w:ascii="Times New Roman" w:hAnsi="Times New Roman" w:cs="Times New Roman"/>
          <w:sz w:val="24"/>
          <w:szCs w:val="24"/>
        </w:rPr>
        <w:t xml:space="preserve"> [Bristol] as famous for a liberal cultivation of the Sciences as it is for the cultivation of Trade and Manufacture. The Disposal is at the Discretion of the Committee who meet once a fortnight to take into consideration the Books which are ordered by any of the Subscribers who have a Book </w:t>
      </w:r>
      <w:proofErr w:type="spellStart"/>
      <w:r w:rsidRPr="00CF1200">
        <w:rPr>
          <w:rFonts w:ascii="Times New Roman" w:hAnsi="Times New Roman" w:cs="Times New Roman"/>
          <w:sz w:val="24"/>
          <w:szCs w:val="24"/>
        </w:rPr>
        <w:t>alotted</w:t>
      </w:r>
      <w:proofErr w:type="spellEnd"/>
      <w:r w:rsidRPr="00CF1200">
        <w:rPr>
          <w:rFonts w:ascii="Times New Roman" w:hAnsi="Times New Roman" w:cs="Times New Roman"/>
          <w:sz w:val="24"/>
          <w:szCs w:val="24"/>
        </w:rPr>
        <w:t xml:space="preserve"> them for the purpose. There is Entrance money paid / besides annual Subscription / which is to increase in proportion of the value of the Books. We have an excellent Library in King </w:t>
      </w:r>
      <w:proofErr w:type="gramStart"/>
      <w:r w:rsidRPr="00CF1200">
        <w:rPr>
          <w:rFonts w:ascii="Times New Roman" w:hAnsi="Times New Roman" w:cs="Times New Roman"/>
          <w:sz w:val="24"/>
          <w:szCs w:val="24"/>
        </w:rPr>
        <w:t>Street[</w:t>
      </w:r>
      <w:proofErr w:type="gramEnd"/>
      <w:r w:rsidRPr="00CF1200">
        <w:rPr>
          <w:rFonts w:ascii="Times New Roman" w:hAnsi="Times New Roman" w:cs="Times New Roman"/>
          <w:sz w:val="24"/>
          <w:szCs w:val="24"/>
        </w:rPr>
        <w:t xml:space="preserve">,] a handsome Building of a very elegant Elevation. The Librarian is a Clergyman of the Town who attends every day at stated hours when the Library is open to the subscribers. </w:t>
      </w:r>
    </w:p>
    <w:p w14:paraId="7763C200" w14:textId="77777777" w:rsidR="00B67033" w:rsidRPr="00CF1200" w:rsidRDefault="00B67033" w:rsidP="00665E5B">
      <w:pPr>
        <w:spacing w:line="360" w:lineRule="auto"/>
        <w:ind w:firstLine="720"/>
        <w:rPr>
          <w:rFonts w:ascii="Times New Roman" w:hAnsi="Times New Roman" w:cs="Times New Roman"/>
          <w:sz w:val="24"/>
          <w:szCs w:val="24"/>
        </w:rPr>
      </w:pPr>
      <w:r w:rsidRPr="00CF1200">
        <w:rPr>
          <w:rFonts w:ascii="Times New Roman" w:hAnsi="Times New Roman" w:cs="Times New Roman"/>
          <w:sz w:val="24"/>
          <w:szCs w:val="24"/>
        </w:rPr>
        <w:t>I know you heartily join me in my wishes for the prosperity of this undertaking and will readily forgive me for this taking up your time and attention[.] I am &amp;c.</w:t>
      </w:r>
    </w:p>
    <w:p w14:paraId="429CC875" w14:textId="77777777" w:rsidR="00B67033" w:rsidRDefault="00B67033" w:rsidP="00BB5129">
      <w:pPr>
        <w:spacing w:line="360" w:lineRule="auto"/>
        <w:rPr>
          <w:rFonts w:ascii="Times New Roman" w:hAnsi="Times New Roman" w:cs="Times New Roman"/>
          <w:b/>
          <w:bCs/>
          <w:sz w:val="24"/>
          <w:szCs w:val="24"/>
        </w:rPr>
      </w:pPr>
    </w:p>
    <w:p w14:paraId="3B337711" w14:textId="6FE71AD9" w:rsidR="00B67033" w:rsidRDefault="00B67033" w:rsidP="003348BE">
      <w:pPr>
        <w:spacing w:line="360" w:lineRule="auto"/>
        <w:jc w:val="center"/>
        <w:rPr>
          <w:rFonts w:ascii="Times New Roman" w:hAnsi="Times New Roman" w:cs="Times New Roman"/>
          <w:b/>
          <w:bCs/>
          <w:sz w:val="24"/>
          <w:szCs w:val="24"/>
        </w:rPr>
      </w:pPr>
      <w:r w:rsidRPr="003348BE">
        <w:rPr>
          <w:rFonts w:ascii="Times New Roman" w:hAnsi="Times New Roman" w:cs="Times New Roman"/>
          <w:b/>
          <w:bCs/>
          <w:sz w:val="24"/>
          <w:szCs w:val="24"/>
        </w:rPr>
        <w:t xml:space="preserve">Appendix 2: </w:t>
      </w:r>
      <w:r>
        <w:rPr>
          <w:rFonts w:ascii="Times New Roman" w:hAnsi="Times New Roman" w:cs="Times New Roman"/>
          <w:b/>
          <w:bCs/>
          <w:sz w:val="24"/>
          <w:szCs w:val="24"/>
        </w:rPr>
        <w:br/>
      </w:r>
      <w:r w:rsidRPr="003348BE">
        <w:rPr>
          <w:rFonts w:ascii="Times New Roman" w:hAnsi="Times New Roman" w:cs="Times New Roman"/>
          <w:b/>
          <w:bCs/>
          <w:sz w:val="24"/>
          <w:szCs w:val="24"/>
        </w:rPr>
        <w:t>Richard Champion’s borrowings at the Bristol Library Society, 1773-81.</w:t>
      </w:r>
      <w:r w:rsidRPr="003348BE">
        <w:rPr>
          <w:rStyle w:val="EndnoteReference"/>
          <w:rFonts w:ascii="Times New Roman" w:hAnsi="Times New Roman" w:cs="Times New Roman"/>
          <w:b/>
          <w:bCs/>
          <w:sz w:val="24"/>
          <w:szCs w:val="24"/>
        </w:rPr>
        <w:endnoteReference w:id="98"/>
      </w:r>
    </w:p>
    <w:p w14:paraId="1B5D9342" w14:textId="77777777" w:rsidR="003348BE" w:rsidRPr="003348BE" w:rsidRDefault="003348BE" w:rsidP="003348BE">
      <w:pPr>
        <w:spacing w:line="36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623"/>
        <w:gridCol w:w="1550"/>
        <w:gridCol w:w="3215"/>
        <w:gridCol w:w="992"/>
        <w:gridCol w:w="1636"/>
      </w:tblGrid>
      <w:tr w:rsidR="00BB5129" w14:paraId="409DCF6C" w14:textId="77777777" w:rsidTr="004D452C">
        <w:tc>
          <w:tcPr>
            <w:tcW w:w="1623" w:type="dxa"/>
          </w:tcPr>
          <w:p w14:paraId="1D6FB385" w14:textId="77777777" w:rsidR="00BB5129" w:rsidRDefault="00BB5129" w:rsidP="004D452C">
            <w:pPr>
              <w:pStyle w:val="NormalWeb"/>
              <w:spacing w:line="360" w:lineRule="auto"/>
              <w:jc w:val="center"/>
            </w:pPr>
            <w:r>
              <w:t>Date taken out</w:t>
            </w:r>
          </w:p>
        </w:tc>
        <w:tc>
          <w:tcPr>
            <w:tcW w:w="1550" w:type="dxa"/>
          </w:tcPr>
          <w:p w14:paraId="6146C676" w14:textId="77777777" w:rsidR="00BB5129" w:rsidRDefault="00BB5129" w:rsidP="004D452C">
            <w:pPr>
              <w:pStyle w:val="NormalWeb"/>
              <w:spacing w:line="360" w:lineRule="auto"/>
              <w:jc w:val="center"/>
            </w:pPr>
            <w:r>
              <w:t>Author</w:t>
            </w:r>
          </w:p>
        </w:tc>
        <w:tc>
          <w:tcPr>
            <w:tcW w:w="3215" w:type="dxa"/>
          </w:tcPr>
          <w:p w14:paraId="73389234" w14:textId="77777777" w:rsidR="00BB5129" w:rsidRDefault="00BB5129" w:rsidP="004D452C">
            <w:pPr>
              <w:pStyle w:val="NormalWeb"/>
              <w:spacing w:line="360" w:lineRule="auto"/>
              <w:jc w:val="center"/>
            </w:pPr>
            <w:r>
              <w:t>Book title</w:t>
            </w:r>
          </w:p>
        </w:tc>
        <w:tc>
          <w:tcPr>
            <w:tcW w:w="992" w:type="dxa"/>
          </w:tcPr>
          <w:p w14:paraId="5C4DBFF6" w14:textId="77777777" w:rsidR="00BB5129" w:rsidRDefault="00BB5129" w:rsidP="004D452C">
            <w:pPr>
              <w:pStyle w:val="NormalWeb"/>
              <w:spacing w:line="360" w:lineRule="auto"/>
              <w:jc w:val="center"/>
            </w:pPr>
            <w:r>
              <w:t>Volume</w:t>
            </w:r>
          </w:p>
        </w:tc>
        <w:tc>
          <w:tcPr>
            <w:tcW w:w="1636" w:type="dxa"/>
          </w:tcPr>
          <w:p w14:paraId="2DCA2FF0" w14:textId="77777777" w:rsidR="00BB5129" w:rsidRDefault="00BB5129" w:rsidP="004D452C">
            <w:pPr>
              <w:pStyle w:val="NormalWeb"/>
              <w:spacing w:line="360" w:lineRule="auto"/>
              <w:jc w:val="center"/>
            </w:pPr>
            <w:r>
              <w:t>Date returned</w:t>
            </w:r>
          </w:p>
        </w:tc>
      </w:tr>
      <w:tr w:rsidR="00BB5129" w:rsidRPr="00BF6CD1" w14:paraId="5D7EAFA8" w14:textId="77777777" w:rsidTr="004D452C">
        <w:tc>
          <w:tcPr>
            <w:tcW w:w="1623" w:type="dxa"/>
          </w:tcPr>
          <w:p w14:paraId="012B35C9" w14:textId="77777777" w:rsidR="00BB5129" w:rsidRDefault="00BB5129" w:rsidP="004D452C">
            <w:pPr>
              <w:pStyle w:val="NormalWeb"/>
              <w:spacing w:line="360" w:lineRule="auto"/>
              <w:jc w:val="center"/>
            </w:pPr>
            <w:r>
              <w:lastRenderedPageBreak/>
              <w:t>30 Aug 1773</w:t>
            </w:r>
          </w:p>
        </w:tc>
        <w:tc>
          <w:tcPr>
            <w:tcW w:w="1550" w:type="dxa"/>
          </w:tcPr>
          <w:p w14:paraId="71BB016F" w14:textId="77777777" w:rsidR="00BB5129" w:rsidRPr="00AA7CD4" w:rsidRDefault="00BB5129" w:rsidP="004D452C">
            <w:pPr>
              <w:pStyle w:val="NormalWeb"/>
              <w:spacing w:line="360" w:lineRule="auto"/>
              <w:jc w:val="center"/>
            </w:pPr>
            <w:r w:rsidRPr="00AA7CD4">
              <w:t>Sir John Dalrymple</w:t>
            </w:r>
          </w:p>
        </w:tc>
        <w:tc>
          <w:tcPr>
            <w:tcW w:w="3215" w:type="dxa"/>
          </w:tcPr>
          <w:p w14:paraId="2E32FFFB" w14:textId="77777777" w:rsidR="00BB5129" w:rsidRDefault="00BB5129" w:rsidP="004D452C">
            <w:pPr>
              <w:pStyle w:val="NormalWeb"/>
              <w:spacing w:line="360" w:lineRule="auto"/>
              <w:jc w:val="center"/>
            </w:pPr>
            <w:r w:rsidRPr="00AA7CD4">
              <w:rPr>
                <w:i/>
                <w:iCs/>
              </w:rPr>
              <w:t>Memoirs of Great Britain and Ireland, from the dissolution of the last Parliament of Charles II. until the sea-battle off La Hogue</w:t>
            </w:r>
            <w:r>
              <w:rPr>
                <w:i/>
                <w:iCs/>
              </w:rPr>
              <w:t xml:space="preserve"> </w:t>
            </w:r>
            <w:r>
              <w:t>(1771).</w:t>
            </w:r>
          </w:p>
        </w:tc>
        <w:tc>
          <w:tcPr>
            <w:tcW w:w="992" w:type="dxa"/>
          </w:tcPr>
          <w:p w14:paraId="7592FA8D" w14:textId="77777777" w:rsidR="00BB5129" w:rsidRDefault="00BB5129" w:rsidP="004D452C">
            <w:pPr>
              <w:pStyle w:val="NormalWeb"/>
              <w:spacing w:line="360" w:lineRule="auto"/>
              <w:jc w:val="center"/>
            </w:pPr>
            <w:r>
              <w:t>1</w:t>
            </w:r>
          </w:p>
        </w:tc>
        <w:tc>
          <w:tcPr>
            <w:tcW w:w="1636" w:type="dxa"/>
          </w:tcPr>
          <w:p w14:paraId="22A2E02C" w14:textId="77777777" w:rsidR="00BB5129" w:rsidRDefault="00BB5129" w:rsidP="004D452C">
            <w:pPr>
              <w:pStyle w:val="NormalWeb"/>
              <w:spacing w:line="360" w:lineRule="auto"/>
              <w:jc w:val="center"/>
            </w:pPr>
            <w:r>
              <w:t>6 Sep 1773</w:t>
            </w:r>
          </w:p>
        </w:tc>
      </w:tr>
      <w:tr w:rsidR="00BB5129" w14:paraId="4159AF6B" w14:textId="77777777" w:rsidTr="004D452C">
        <w:tc>
          <w:tcPr>
            <w:tcW w:w="1623" w:type="dxa"/>
          </w:tcPr>
          <w:p w14:paraId="6025984C" w14:textId="77777777" w:rsidR="00BB5129" w:rsidRDefault="00BB5129" w:rsidP="004D452C">
            <w:pPr>
              <w:pStyle w:val="NormalWeb"/>
              <w:spacing w:line="360" w:lineRule="auto"/>
              <w:jc w:val="center"/>
            </w:pPr>
            <w:r>
              <w:t>31 Aug 1773</w:t>
            </w:r>
          </w:p>
        </w:tc>
        <w:tc>
          <w:tcPr>
            <w:tcW w:w="1550" w:type="dxa"/>
          </w:tcPr>
          <w:p w14:paraId="1D507467" w14:textId="77777777" w:rsidR="00BB5129" w:rsidRDefault="00BB5129" w:rsidP="004D452C">
            <w:pPr>
              <w:pStyle w:val="NormalWeb"/>
              <w:spacing w:line="360" w:lineRule="auto"/>
              <w:jc w:val="center"/>
            </w:pPr>
            <w:r>
              <w:t>Alexander Dow</w:t>
            </w:r>
          </w:p>
        </w:tc>
        <w:tc>
          <w:tcPr>
            <w:tcW w:w="3215" w:type="dxa"/>
          </w:tcPr>
          <w:p w14:paraId="328E5043" w14:textId="77777777" w:rsidR="00BB5129" w:rsidRDefault="00BB5129" w:rsidP="004D452C">
            <w:pPr>
              <w:pStyle w:val="NormalWeb"/>
              <w:spacing w:line="360" w:lineRule="auto"/>
              <w:jc w:val="center"/>
            </w:pPr>
            <w:r w:rsidRPr="00AA7CD4">
              <w:rPr>
                <w:i/>
                <w:iCs/>
              </w:rPr>
              <w:t xml:space="preserve">History of </w:t>
            </w:r>
            <w:proofErr w:type="spellStart"/>
            <w:r w:rsidRPr="00AA7CD4">
              <w:rPr>
                <w:i/>
                <w:iCs/>
              </w:rPr>
              <w:t>Hindostan</w:t>
            </w:r>
            <w:proofErr w:type="spellEnd"/>
            <w:r w:rsidRPr="00AA7CD4">
              <w:rPr>
                <w:i/>
                <w:iCs/>
              </w:rPr>
              <w:t xml:space="preserve">, translated from the Persian of </w:t>
            </w:r>
            <w:proofErr w:type="spellStart"/>
            <w:r w:rsidRPr="00AA7CD4">
              <w:rPr>
                <w:i/>
                <w:iCs/>
              </w:rPr>
              <w:t>Ferishta</w:t>
            </w:r>
            <w:proofErr w:type="spellEnd"/>
            <w:r>
              <w:t xml:space="preserve"> (1768).</w:t>
            </w:r>
          </w:p>
        </w:tc>
        <w:tc>
          <w:tcPr>
            <w:tcW w:w="992" w:type="dxa"/>
          </w:tcPr>
          <w:p w14:paraId="18A9E0B3" w14:textId="77777777" w:rsidR="00BB5129" w:rsidRDefault="00BB5129" w:rsidP="004D452C">
            <w:pPr>
              <w:pStyle w:val="NormalWeb"/>
              <w:spacing w:line="360" w:lineRule="auto"/>
              <w:jc w:val="center"/>
            </w:pPr>
            <w:r>
              <w:t>1</w:t>
            </w:r>
          </w:p>
        </w:tc>
        <w:tc>
          <w:tcPr>
            <w:tcW w:w="1636" w:type="dxa"/>
          </w:tcPr>
          <w:p w14:paraId="481DFC02" w14:textId="77777777" w:rsidR="00BB5129" w:rsidRDefault="00BB5129" w:rsidP="004D452C">
            <w:pPr>
              <w:pStyle w:val="NormalWeb"/>
              <w:spacing w:line="360" w:lineRule="auto"/>
              <w:jc w:val="center"/>
            </w:pPr>
            <w:r>
              <w:t>6 Sep 1773</w:t>
            </w:r>
          </w:p>
        </w:tc>
      </w:tr>
      <w:tr w:rsidR="00BB5129" w14:paraId="0E98C1EC" w14:textId="77777777" w:rsidTr="004D452C">
        <w:tc>
          <w:tcPr>
            <w:tcW w:w="1623" w:type="dxa"/>
          </w:tcPr>
          <w:p w14:paraId="28AB7BC8" w14:textId="77777777" w:rsidR="00BB5129" w:rsidRDefault="00BB5129" w:rsidP="004D452C">
            <w:pPr>
              <w:pStyle w:val="NormalWeb"/>
              <w:spacing w:line="360" w:lineRule="auto"/>
              <w:jc w:val="center"/>
            </w:pPr>
            <w:r>
              <w:t>6 Sep 1773</w:t>
            </w:r>
          </w:p>
        </w:tc>
        <w:tc>
          <w:tcPr>
            <w:tcW w:w="1550" w:type="dxa"/>
          </w:tcPr>
          <w:p w14:paraId="55B86E50" w14:textId="77777777" w:rsidR="00BB5129" w:rsidRDefault="00BB5129" w:rsidP="004D452C">
            <w:pPr>
              <w:pStyle w:val="NormalWeb"/>
              <w:spacing w:line="360" w:lineRule="auto"/>
              <w:jc w:val="center"/>
            </w:pPr>
            <w:r>
              <w:t>Dalrymple</w:t>
            </w:r>
          </w:p>
        </w:tc>
        <w:tc>
          <w:tcPr>
            <w:tcW w:w="3215" w:type="dxa"/>
          </w:tcPr>
          <w:p w14:paraId="1F6CD7EB" w14:textId="77777777" w:rsidR="00BB5129" w:rsidRPr="00AA7CD4" w:rsidRDefault="00BB5129" w:rsidP="004D452C">
            <w:pPr>
              <w:pStyle w:val="NormalWeb"/>
              <w:spacing w:line="360" w:lineRule="auto"/>
              <w:jc w:val="center"/>
              <w:rPr>
                <w:i/>
                <w:iCs/>
              </w:rPr>
            </w:pPr>
            <w:r>
              <w:rPr>
                <w:i/>
                <w:iCs/>
              </w:rPr>
              <w:t>Memoirs of Great Britain</w:t>
            </w:r>
          </w:p>
        </w:tc>
        <w:tc>
          <w:tcPr>
            <w:tcW w:w="992" w:type="dxa"/>
          </w:tcPr>
          <w:p w14:paraId="2DA41895" w14:textId="77777777" w:rsidR="00BB5129" w:rsidRDefault="00BB5129" w:rsidP="004D452C">
            <w:pPr>
              <w:pStyle w:val="NormalWeb"/>
              <w:spacing w:line="360" w:lineRule="auto"/>
              <w:jc w:val="center"/>
            </w:pPr>
            <w:r>
              <w:t>1</w:t>
            </w:r>
          </w:p>
        </w:tc>
        <w:tc>
          <w:tcPr>
            <w:tcW w:w="1636" w:type="dxa"/>
          </w:tcPr>
          <w:p w14:paraId="0B4FC72D" w14:textId="77777777" w:rsidR="00BB5129" w:rsidRDefault="00BB5129" w:rsidP="004D452C">
            <w:pPr>
              <w:pStyle w:val="NormalWeb"/>
              <w:spacing w:line="360" w:lineRule="auto"/>
              <w:jc w:val="center"/>
            </w:pPr>
            <w:r>
              <w:t>7 Sep 1773</w:t>
            </w:r>
          </w:p>
        </w:tc>
      </w:tr>
      <w:tr w:rsidR="00BB5129" w14:paraId="214AF35B" w14:textId="77777777" w:rsidTr="004D452C">
        <w:tc>
          <w:tcPr>
            <w:tcW w:w="1623" w:type="dxa"/>
          </w:tcPr>
          <w:p w14:paraId="15543388" w14:textId="77777777" w:rsidR="00BB5129" w:rsidRDefault="00BB5129" w:rsidP="004D452C">
            <w:pPr>
              <w:pStyle w:val="NormalWeb"/>
              <w:spacing w:line="360" w:lineRule="auto"/>
              <w:jc w:val="center"/>
            </w:pPr>
            <w:r>
              <w:t>7 Sep 1773</w:t>
            </w:r>
          </w:p>
        </w:tc>
        <w:tc>
          <w:tcPr>
            <w:tcW w:w="1550" w:type="dxa"/>
          </w:tcPr>
          <w:p w14:paraId="5A49B61B" w14:textId="77777777" w:rsidR="00BB5129" w:rsidRDefault="00BB5129" w:rsidP="004D452C">
            <w:pPr>
              <w:pStyle w:val="NormalWeb"/>
              <w:spacing w:line="360" w:lineRule="auto"/>
              <w:jc w:val="center"/>
            </w:pPr>
            <w:r>
              <w:t>Dow</w:t>
            </w:r>
          </w:p>
        </w:tc>
        <w:tc>
          <w:tcPr>
            <w:tcW w:w="3215" w:type="dxa"/>
          </w:tcPr>
          <w:p w14:paraId="58DC1182" w14:textId="77777777" w:rsidR="00BB5129" w:rsidRPr="00AA7CD4" w:rsidRDefault="00BB5129" w:rsidP="004D452C">
            <w:pPr>
              <w:pStyle w:val="NormalWeb"/>
              <w:spacing w:line="360" w:lineRule="auto"/>
              <w:jc w:val="center"/>
              <w:rPr>
                <w:i/>
                <w:iCs/>
              </w:rPr>
            </w:pPr>
            <w:r>
              <w:rPr>
                <w:i/>
                <w:iCs/>
              </w:rPr>
              <w:t xml:space="preserve">History of </w:t>
            </w:r>
            <w:proofErr w:type="spellStart"/>
            <w:r>
              <w:rPr>
                <w:i/>
                <w:iCs/>
              </w:rPr>
              <w:t>Hindostan</w:t>
            </w:r>
            <w:proofErr w:type="spellEnd"/>
          </w:p>
        </w:tc>
        <w:tc>
          <w:tcPr>
            <w:tcW w:w="992" w:type="dxa"/>
          </w:tcPr>
          <w:p w14:paraId="0D98910E" w14:textId="77777777" w:rsidR="00BB5129" w:rsidRDefault="00BB5129" w:rsidP="004D452C">
            <w:pPr>
              <w:pStyle w:val="NormalWeb"/>
              <w:spacing w:line="360" w:lineRule="auto"/>
              <w:jc w:val="center"/>
            </w:pPr>
            <w:r>
              <w:t>2</w:t>
            </w:r>
          </w:p>
        </w:tc>
        <w:tc>
          <w:tcPr>
            <w:tcW w:w="1636" w:type="dxa"/>
          </w:tcPr>
          <w:p w14:paraId="31017DFC" w14:textId="77777777" w:rsidR="00BB5129" w:rsidRDefault="00BB5129" w:rsidP="004D452C">
            <w:pPr>
              <w:pStyle w:val="NormalWeb"/>
              <w:spacing w:line="360" w:lineRule="auto"/>
              <w:jc w:val="center"/>
            </w:pPr>
            <w:r>
              <w:t>13 Sep 1773</w:t>
            </w:r>
          </w:p>
        </w:tc>
      </w:tr>
      <w:tr w:rsidR="00BB5129" w14:paraId="782F70AE" w14:textId="77777777" w:rsidTr="004D452C">
        <w:tc>
          <w:tcPr>
            <w:tcW w:w="1623" w:type="dxa"/>
          </w:tcPr>
          <w:p w14:paraId="5366B67C" w14:textId="77777777" w:rsidR="00BB5129" w:rsidRDefault="00BB5129" w:rsidP="004D452C">
            <w:pPr>
              <w:pStyle w:val="NormalWeb"/>
              <w:spacing w:line="360" w:lineRule="auto"/>
              <w:jc w:val="center"/>
            </w:pPr>
            <w:r>
              <w:t>14 Sep 1773</w:t>
            </w:r>
          </w:p>
        </w:tc>
        <w:tc>
          <w:tcPr>
            <w:tcW w:w="1550" w:type="dxa"/>
          </w:tcPr>
          <w:p w14:paraId="26739761" w14:textId="77777777" w:rsidR="00BB5129" w:rsidRDefault="00BB5129" w:rsidP="004D452C">
            <w:pPr>
              <w:pStyle w:val="NormalWeb"/>
              <w:spacing w:line="360" w:lineRule="auto"/>
              <w:jc w:val="center"/>
            </w:pPr>
            <w:r>
              <w:t>Dow</w:t>
            </w:r>
          </w:p>
        </w:tc>
        <w:tc>
          <w:tcPr>
            <w:tcW w:w="3215" w:type="dxa"/>
          </w:tcPr>
          <w:p w14:paraId="3B832008" w14:textId="77777777" w:rsidR="00BB5129" w:rsidRPr="00AA7CD4" w:rsidRDefault="00BB5129" w:rsidP="004D452C">
            <w:pPr>
              <w:pStyle w:val="NormalWeb"/>
              <w:spacing w:line="360" w:lineRule="auto"/>
              <w:jc w:val="center"/>
              <w:rPr>
                <w:i/>
                <w:iCs/>
              </w:rPr>
            </w:pPr>
            <w:r>
              <w:rPr>
                <w:i/>
                <w:iCs/>
              </w:rPr>
              <w:t xml:space="preserve">History of </w:t>
            </w:r>
            <w:proofErr w:type="spellStart"/>
            <w:r>
              <w:rPr>
                <w:i/>
                <w:iCs/>
              </w:rPr>
              <w:t>Hindostan</w:t>
            </w:r>
            <w:proofErr w:type="spellEnd"/>
          </w:p>
        </w:tc>
        <w:tc>
          <w:tcPr>
            <w:tcW w:w="992" w:type="dxa"/>
          </w:tcPr>
          <w:p w14:paraId="3070AACC" w14:textId="77777777" w:rsidR="00BB5129" w:rsidRDefault="00BB5129" w:rsidP="004D452C">
            <w:pPr>
              <w:pStyle w:val="NormalWeb"/>
              <w:spacing w:line="360" w:lineRule="auto"/>
              <w:jc w:val="center"/>
            </w:pPr>
            <w:r>
              <w:t>3</w:t>
            </w:r>
          </w:p>
        </w:tc>
        <w:tc>
          <w:tcPr>
            <w:tcW w:w="1636" w:type="dxa"/>
          </w:tcPr>
          <w:p w14:paraId="6D55306B" w14:textId="77777777" w:rsidR="00BB5129" w:rsidRDefault="00BB5129" w:rsidP="004D452C">
            <w:pPr>
              <w:pStyle w:val="NormalWeb"/>
              <w:spacing w:line="360" w:lineRule="auto"/>
              <w:jc w:val="center"/>
            </w:pPr>
            <w:r>
              <w:t>16 Sep 1773</w:t>
            </w:r>
          </w:p>
        </w:tc>
      </w:tr>
      <w:tr w:rsidR="00BB5129" w14:paraId="7BAA33F2" w14:textId="77777777" w:rsidTr="004D452C">
        <w:tc>
          <w:tcPr>
            <w:tcW w:w="1623" w:type="dxa"/>
          </w:tcPr>
          <w:p w14:paraId="4F02AE22" w14:textId="77777777" w:rsidR="00BB5129" w:rsidRDefault="00BB5129" w:rsidP="004D452C">
            <w:pPr>
              <w:pStyle w:val="NormalWeb"/>
              <w:spacing w:line="360" w:lineRule="auto"/>
              <w:jc w:val="center"/>
            </w:pPr>
            <w:r>
              <w:t>16 Sep 1773</w:t>
            </w:r>
          </w:p>
        </w:tc>
        <w:tc>
          <w:tcPr>
            <w:tcW w:w="1550" w:type="dxa"/>
          </w:tcPr>
          <w:p w14:paraId="34DF2FFC" w14:textId="7B984E5D" w:rsidR="00BB5129" w:rsidRDefault="00C438B1" w:rsidP="004D452C">
            <w:pPr>
              <w:pStyle w:val="NormalWeb"/>
              <w:spacing w:line="360" w:lineRule="auto"/>
              <w:jc w:val="center"/>
            </w:pPr>
            <w:r>
              <w:t xml:space="preserve">Abbé de </w:t>
            </w:r>
            <w:r w:rsidR="00BB5129">
              <w:t>Raynal</w:t>
            </w:r>
          </w:p>
        </w:tc>
        <w:tc>
          <w:tcPr>
            <w:tcW w:w="3215" w:type="dxa"/>
          </w:tcPr>
          <w:p w14:paraId="7140A405" w14:textId="6731CA95" w:rsidR="00BB5129" w:rsidRPr="00C438B1" w:rsidRDefault="00C438B1" w:rsidP="004D452C">
            <w:pPr>
              <w:pStyle w:val="NormalWeb"/>
              <w:spacing w:line="360" w:lineRule="auto"/>
              <w:jc w:val="center"/>
            </w:pPr>
            <w:r>
              <w:rPr>
                <w:i/>
                <w:iCs/>
              </w:rPr>
              <w:t xml:space="preserve">History of the Settlements and Trade of the </w:t>
            </w:r>
            <w:r w:rsidR="00BB5129">
              <w:rPr>
                <w:i/>
                <w:iCs/>
              </w:rPr>
              <w:t>European</w:t>
            </w:r>
            <w:r>
              <w:rPr>
                <w:i/>
                <w:iCs/>
              </w:rPr>
              <w:t>s</w:t>
            </w:r>
            <w:r w:rsidR="00BB5129">
              <w:rPr>
                <w:i/>
                <w:iCs/>
              </w:rPr>
              <w:t xml:space="preserve"> </w:t>
            </w:r>
            <w:r>
              <w:rPr>
                <w:i/>
                <w:iCs/>
              </w:rPr>
              <w:t xml:space="preserve">in the East and West Indies </w:t>
            </w:r>
            <w:r>
              <w:t>(1773).</w:t>
            </w:r>
          </w:p>
        </w:tc>
        <w:tc>
          <w:tcPr>
            <w:tcW w:w="992" w:type="dxa"/>
          </w:tcPr>
          <w:p w14:paraId="57E14CF9" w14:textId="77777777" w:rsidR="00BB5129" w:rsidRDefault="00BB5129" w:rsidP="004D452C">
            <w:pPr>
              <w:pStyle w:val="NormalWeb"/>
              <w:spacing w:line="360" w:lineRule="auto"/>
              <w:jc w:val="center"/>
            </w:pPr>
            <w:r>
              <w:t>1</w:t>
            </w:r>
          </w:p>
        </w:tc>
        <w:tc>
          <w:tcPr>
            <w:tcW w:w="1636" w:type="dxa"/>
          </w:tcPr>
          <w:p w14:paraId="7952E1B7" w14:textId="77777777" w:rsidR="00BB5129" w:rsidRDefault="00BB5129" w:rsidP="004D452C">
            <w:pPr>
              <w:pStyle w:val="NormalWeb"/>
              <w:spacing w:line="360" w:lineRule="auto"/>
              <w:jc w:val="center"/>
            </w:pPr>
            <w:r>
              <w:t>21 Sep 1773</w:t>
            </w:r>
          </w:p>
        </w:tc>
      </w:tr>
      <w:tr w:rsidR="00BB5129" w14:paraId="01F5F6DE" w14:textId="77777777" w:rsidTr="004D452C">
        <w:tc>
          <w:tcPr>
            <w:tcW w:w="1623" w:type="dxa"/>
          </w:tcPr>
          <w:p w14:paraId="4B97BE87" w14:textId="77777777" w:rsidR="00BB5129" w:rsidRDefault="00BB5129" w:rsidP="004D452C">
            <w:pPr>
              <w:pStyle w:val="NormalWeb"/>
              <w:spacing w:line="360" w:lineRule="auto"/>
              <w:jc w:val="center"/>
            </w:pPr>
            <w:r>
              <w:t>21 Sep 1773</w:t>
            </w:r>
          </w:p>
        </w:tc>
        <w:tc>
          <w:tcPr>
            <w:tcW w:w="1550" w:type="dxa"/>
          </w:tcPr>
          <w:p w14:paraId="17752560" w14:textId="77777777" w:rsidR="00BB5129" w:rsidRDefault="00BB5129" w:rsidP="004D452C">
            <w:pPr>
              <w:pStyle w:val="NormalWeb"/>
              <w:spacing w:line="360" w:lineRule="auto"/>
              <w:jc w:val="center"/>
            </w:pPr>
            <w:r>
              <w:t>Raynal</w:t>
            </w:r>
          </w:p>
        </w:tc>
        <w:tc>
          <w:tcPr>
            <w:tcW w:w="3215" w:type="dxa"/>
          </w:tcPr>
          <w:p w14:paraId="04278FAC" w14:textId="77777777" w:rsidR="00BB5129" w:rsidRPr="00AA7CD4" w:rsidRDefault="00BB5129" w:rsidP="004D452C">
            <w:pPr>
              <w:pStyle w:val="NormalWeb"/>
              <w:spacing w:line="360" w:lineRule="auto"/>
              <w:jc w:val="center"/>
              <w:rPr>
                <w:i/>
                <w:iCs/>
              </w:rPr>
            </w:pPr>
            <w:r>
              <w:rPr>
                <w:i/>
                <w:iCs/>
              </w:rPr>
              <w:t>European Settlements</w:t>
            </w:r>
          </w:p>
        </w:tc>
        <w:tc>
          <w:tcPr>
            <w:tcW w:w="992" w:type="dxa"/>
          </w:tcPr>
          <w:p w14:paraId="7CBF6B02" w14:textId="77777777" w:rsidR="00BB5129" w:rsidRDefault="00BB5129" w:rsidP="004D452C">
            <w:pPr>
              <w:pStyle w:val="NormalWeb"/>
              <w:spacing w:line="360" w:lineRule="auto"/>
              <w:jc w:val="center"/>
            </w:pPr>
            <w:r>
              <w:t>2</w:t>
            </w:r>
          </w:p>
        </w:tc>
        <w:tc>
          <w:tcPr>
            <w:tcW w:w="1636" w:type="dxa"/>
          </w:tcPr>
          <w:p w14:paraId="56792E67" w14:textId="77777777" w:rsidR="00BB5129" w:rsidRDefault="00BB5129" w:rsidP="004D452C">
            <w:pPr>
              <w:pStyle w:val="NormalWeb"/>
              <w:spacing w:line="360" w:lineRule="auto"/>
              <w:jc w:val="center"/>
            </w:pPr>
            <w:r>
              <w:t>23 Sep 1773</w:t>
            </w:r>
          </w:p>
        </w:tc>
      </w:tr>
      <w:tr w:rsidR="00BB5129" w14:paraId="7B3F1C87" w14:textId="77777777" w:rsidTr="004D452C">
        <w:tc>
          <w:tcPr>
            <w:tcW w:w="1623" w:type="dxa"/>
          </w:tcPr>
          <w:p w14:paraId="540C6722" w14:textId="77777777" w:rsidR="00BB5129" w:rsidRDefault="00BB5129" w:rsidP="004D452C">
            <w:pPr>
              <w:pStyle w:val="NormalWeb"/>
              <w:spacing w:line="360" w:lineRule="auto"/>
              <w:jc w:val="center"/>
            </w:pPr>
            <w:r>
              <w:t>23 Sep 1773</w:t>
            </w:r>
          </w:p>
        </w:tc>
        <w:tc>
          <w:tcPr>
            <w:tcW w:w="1550" w:type="dxa"/>
          </w:tcPr>
          <w:p w14:paraId="7ADD5DF0" w14:textId="77777777" w:rsidR="00BB5129" w:rsidRDefault="00BB5129" w:rsidP="004D452C">
            <w:pPr>
              <w:pStyle w:val="NormalWeb"/>
              <w:spacing w:line="360" w:lineRule="auto"/>
              <w:jc w:val="center"/>
            </w:pPr>
          </w:p>
        </w:tc>
        <w:tc>
          <w:tcPr>
            <w:tcW w:w="3215" w:type="dxa"/>
          </w:tcPr>
          <w:p w14:paraId="1969C82F" w14:textId="77777777" w:rsidR="00BB5129" w:rsidRPr="00BA52FF" w:rsidRDefault="00BB5129" w:rsidP="004D452C">
            <w:pPr>
              <w:pStyle w:val="NormalWeb"/>
              <w:spacing w:line="360" w:lineRule="auto"/>
              <w:jc w:val="center"/>
              <w:rPr>
                <w:i/>
                <w:iCs/>
              </w:rPr>
            </w:pPr>
            <w:r w:rsidRPr="00BA52FF">
              <w:rPr>
                <w:i/>
                <w:iCs/>
              </w:rPr>
              <w:t>Voyage to South America</w:t>
            </w:r>
          </w:p>
        </w:tc>
        <w:tc>
          <w:tcPr>
            <w:tcW w:w="992" w:type="dxa"/>
          </w:tcPr>
          <w:p w14:paraId="0A3180A1" w14:textId="77777777" w:rsidR="00BB5129" w:rsidRDefault="00BB5129" w:rsidP="004D452C">
            <w:pPr>
              <w:pStyle w:val="NormalWeb"/>
              <w:spacing w:line="360" w:lineRule="auto"/>
              <w:jc w:val="center"/>
            </w:pPr>
            <w:r>
              <w:t>1</w:t>
            </w:r>
          </w:p>
        </w:tc>
        <w:tc>
          <w:tcPr>
            <w:tcW w:w="1636" w:type="dxa"/>
          </w:tcPr>
          <w:p w14:paraId="282053E4" w14:textId="77777777" w:rsidR="00BB5129" w:rsidRDefault="00BB5129" w:rsidP="004D452C">
            <w:pPr>
              <w:pStyle w:val="NormalWeb"/>
              <w:spacing w:line="360" w:lineRule="auto"/>
              <w:jc w:val="center"/>
            </w:pPr>
            <w:r>
              <w:t>27 Sep 1773</w:t>
            </w:r>
          </w:p>
        </w:tc>
      </w:tr>
      <w:tr w:rsidR="00BB5129" w14:paraId="5DF0AB21" w14:textId="77777777" w:rsidTr="004D452C">
        <w:tc>
          <w:tcPr>
            <w:tcW w:w="1623" w:type="dxa"/>
          </w:tcPr>
          <w:p w14:paraId="3F366AEB" w14:textId="77777777" w:rsidR="00BB5129" w:rsidRDefault="00BB5129" w:rsidP="004D452C">
            <w:pPr>
              <w:pStyle w:val="NormalWeb"/>
              <w:spacing w:line="360" w:lineRule="auto"/>
              <w:jc w:val="center"/>
            </w:pPr>
            <w:r>
              <w:t>27 Sep 1773</w:t>
            </w:r>
          </w:p>
        </w:tc>
        <w:tc>
          <w:tcPr>
            <w:tcW w:w="1550" w:type="dxa"/>
          </w:tcPr>
          <w:p w14:paraId="25B08739" w14:textId="77777777" w:rsidR="00BB5129" w:rsidRDefault="00BB5129" w:rsidP="004D452C">
            <w:pPr>
              <w:pStyle w:val="NormalWeb"/>
              <w:spacing w:line="360" w:lineRule="auto"/>
              <w:jc w:val="center"/>
            </w:pPr>
          </w:p>
        </w:tc>
        <w:tc>
          <w:tcPr>
            <w:tcW w:w="3215" w:type="dxa"/>
          </w:tcPr>
          <w:p w14:paraId="004064FC" w14:textId="77777777" w:rsidR="00BB5129" w:rsidRPr="00BA52FF" w:rsidRDefault="00BB5129" w:rsidP="004D452C">
            <w:pPr>
              <w:pStyle w:val="NormalWeb"/>
              <w:spacing w:line="360" w:lineRule="auto"/>
              <w:jc w:val="center"/>
              <w:rPr>
                <w:i/>
                <w:iCs/>
              </w:rPr>
            </w:pPr>
            <w:r w:rsidRPr="00BA52FF">
              <w:rPr>
                <w:i/>
                <w:iCs/>
              </w:rPr>
              <w:t>Voyage to South America</w:t>
            </w:r>
          </w:p>
        </w:tc>
        <w:tc>
          <w:tcPr>
            <w:tcW w:w="992" w:type="dxa"/>
          </w:tcPr>
          <w:p w14:paraId="416ED1C4" w14:textId="77777777" w:rsidR="00BB5129" w:rsidRDefault="00BB5129" w:rsidP="004D452C">
            <w:pPr>
              <w:pStyle w:val="NormalWeb"/>
              <w:spacing w:line="360" w:lineRule="auto"/>
              <w:jc w:val="center"/>
            </w:pPr>
            <w:r>
              <w:t>2</w:t>
            </w:r>
          </w:p>
        </w:tc>
        <w:tc>
          <w:tcPr>
            <w:tcW w:w="1636" w:type="dxa"/>
          </w:tcPr>
          <w:p w14:paraId="53722B36" w14:textId="77777777" w:rsidR="00BB5129" w:rsidRDefault="00BB5129" w:rsidP="004D452C">
            <w:pPr>
              <w:pStyle w:val="NormalWeb"/>
              <w:spacing w:line="360" w:lineRule="auto"/>
              <w:jc w:val="center"/>
            </w:pPr>
            <w:r>
              <w:t>28 Sep 1773</w:t>
            </w:r>
          </w:p>
        </w:tc>
      </w:tr>
      <w:tr w:rsidR="00BB5129" w14:paraId="42A0BADC" w14:textId="77777777" w:rsidTr="004D452C">
        <w:tc>
          <w:tcPr>
            <w:tcW w:w="1623" w:type="dxa"/>
          </w:tcPr>
          <w:p w14:paraId="74E1FC22" w14:textId="77777777" w:rsidR="00BB5129" w:rsidRDefault="00BB5129" w:rsidP="004D452C">
            <w:pPr>
              <w:pStyle w:val="NormalWeb"/>
              <w:spacing w:line="360" w:lineRule="auto"/>
              <w:jc w:val="center"/>
            </w:pPr>
            <w:r>
              <w:t>28 Sep 1773</w:t>
            </w:r>
          </w:p>
        </w:tc>
        <w:tc>
          <w:tcPr>
            <w:tcW w:w="1550" w:type="dxa"/>
          </w:tcPr>
          <w:p w14:paraId="1C929AD1" w14:textId="77777777" w:rsidR="00BB5129" w:rsidRDefault="00BB5129" w:rsidP="004D452C">
            <w:pPr>
              <w:pStyle w:val="NormalWeb"/>
              <w:spacing w:line="360" w:lineRule="auto"/>
              <w:jc w:val="center"/>
            </w:pPr>
            <w:r>
              <w:t>John Hawkesworth</w:t>
            </w:r>
          </w:p>
        </w:tc>
        <w:tc>
          <w:tcPr>
            <w:tcW w:w="3215" w:type="dxa"/>
          </w:tcPr>
          <w:p w14:paraId="3F49FE25" w14:textId="141F4303" w:rsidR="00BB5129" w:rsidRPr="00BA52FF" w:rsidRDefault="00BB5129" w:rsidP="004D452C">
            <w:pPr>
              <w:pStyle w:val="NormalWeb"/>
              <w:spacing w:line="360" w:lineRule="auto"/>
              <w:jc w:val="center"/>
              <w:rPr>
                <w:i/>
                <w:iCs/>
              </w:rPr>
            </w:pPr>
            <w:r w:rsidRPr="00BA52FF">
              <w:rPr>
                <w:i/>
                <w:iCs/>
              </w:rP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 drawn up from the journals which were kept by the several commanders, and from the papers of Joseph Banks, </w:t>
            </w:r>
            <w:proofErr w:type="spellStart"/>
            <w:r w:rsidRPr="00BA52FF">
              <w:rPr>
                <w:i/>
                <w:iCs/>
              </w:rPr>
              <w:t>esq</w:t>
            </w:r>
            <w:proofErr w:type="spellEnd"/>
            <w:r w:rsidRPr="00BA52FF">
              <w:rPr>
                <w:i/>
                <w:iCs/>
              </w:rPr>
              <w:t xml:space="preserve"> </w:t>
            </w:r>
            <w:r w:rsidRPr="00C770E0">
              <w:t>(1773).</w:t>
            </w:r>
          </w:p>
        </w:tc>
        <w:tc>
          <w:tcPr>
            <w:tcW w:w="992" w:type="dxa"/>
          </w:tcPr>
          <w:p w14:paraId="14A7B074" w14:textId="77777777" w:rsidR="00BB5129" w:rsidRDefault="00BB5129" w:rsidP="004D452C">
            <w:pPr>
              <w:pStyle w:val="NormalWeb"/>
              <w:spacing w:line="360" w:lineRule="auto"/>
              <w:jc w:val="center"/>
            </w:pPr>
            <w:r>
              <w:t>1</w:t>
            </w:r>
          </w:p>
        </w:tc>
        <w:tc>
          <w:tcPr>
            <w:tcW w:w="1636" w:type="dxa"/>
          </w:tcPr>
          <w:p w14:paraId="002911E9" w14:textId="77777777" w:rsidR="00BB5129" w:rsidRDefault="00BB5129" w:rsidP="004D452C">
            <w:pPr>
              <w:pStyle w:val="NormalWeb"/>
              <w:spacing w:line="360" w:lineRule="auto"/>
              <w:jc w:val="center"/>
            </w:pPr>
            <w:r>
              <w:t>4 Oct 1773</w:t>
            </w:r>
          </w:p>
        </w:tc>
      </w:tr>
      <w:tr w:rsidR="00BB5129" w14:paraId="31B5B39B" w14:textId="77777777" w:rsidTr="004D452C">
        <w:tc>
          <w:tcPr>
            <w:tcW w:w="1623" w:type="dxa"/>
          </w:tcPr>
          <w:p w14:paraId="2B2D7200" w14:textId="77777777" w:rsidR="00BB5129" w:rsidRDefault="00BB5129" w:rsidP="004D452C">
            <w:pPr>
              <w:pStyle w:val="NormalWeb"/>
              <w:spacing w:line="360" w:lineRule="auto"/>
              <w:jc w:val="center"/>
            </w:pPr>
            <w:r>
              <w:t>6 Oct 1773</w:t>
            </w:r>
          </w:p>
        </w:tc>
        <w:tc>
          <w:tcPr>
            <w:tcW w:w="1550" w:type="dxa"/>
          </w:tcPr>
          <w:p w14:paraId="097B3754" w14:textId="77777777" w:rsidR="00BB5129" w:rsidRDefault="00BB5129" w:rsidP="004D452C">
            <w:pPr>
              <w:pStyle w:val="NormalWeb"/>
              <w:spacing w:line="360" w:lineRule="auto"/>
              <w:jc w:val="center"/>
            </w:pPr>
            <w:r>
              <w:t>Hawkesworth</w:t>
            </w:r>
          </w:p>
        </w:tc>
        <w:tc>
          <w:tcPr>
            <w:tcW w:w="3215" w:type="dxa"/>
          </w:tcPr>
          <w:p w14:paraId="57065660" w14:textId="77777777" w:rsidR="00BB5129" w:rsidRPr="00BA52FF" w:rsidRDefault="00BB5129" w:rsidP="004D452C">
            <w:pPr>
              <w:pStyle w:val="NormalWeb"/>
              <w:spacing w:line="360" w:lineRule="auto"/>
              <w:jc w:val="center"/>
              <w:rPr>
                <w:i/>
                <w:iCs/>
              </w:rPr>
            </w:pPr>
            <w:r>
              <w:rPr>
                <w:i/>
                <w:iCs/>
              </w:rPr>
              <w:t>Voyages…</w:t>
            </w:r>
          </w:p>
        </w:tc>
        <w:tc>
          <w:tcPr>
            <w:tcW w:w="992" w:type="dxa"/>
          </w:tcPr>
          <w:p w14:paraId="292C77F2" w14:textId="77777777" w:rsidR="00BB5129" w:rsidRDefault="00BB5129" w:rsidP="004D452C">
            <w:pPr>
              <w:pStyle w:val="NormalWeb"/>
              <w:spacing w:line="360" w:lineRule="auto"/>
              <w:jc w:val="center"/>
            </w:pPr>
            <w:r>
              <w:t>2</w:t>
            </w:r>
          </w:p>
        </w:tc>
        <w:tc>
          <w:tcPr>
            <w:tcW w:w="1636" w:type="dxa"/>
          </w:tcPr>
          <w:p w14:paraId="2A0234F0" w14:textId="77777777" w:rsidR="00BB5129" w:rsidRDefault="00BB5129" w:rsidP="004D452C">
            <w:pPr>
              <w:pStyle w:val="NormalWeb"/>
              <w:spacing w:line="360" w:lineRule="auto"/>
              <w:jc w:val="center"/>
            </w:pPr>
            <w:r>
              <w:t>8 Oct 1773</w:t>
            </w:r>
          </w:p>
        </w:tc>
      </w:tr>
      <w:tr w:rsidR="00BB5129" w14:paraId="27C022FF" w14:textId="77777777" w:rsidTr="004D452C">
        <w:tc>
          <w:tcPr>
            <w:tcW w:w="1623" w:type="dxa"/>
          </w:tcPr>
          <w:p w14:paraId="22B801AD" w14:textId="77777777" w:rsidR="00BB5129" w:rsidRDefault="00BB5129" w:rsidP="004D452C">
            <w:pPr>
              <w:pStyle w:val="NormalWeb"/>
              <w:spacing w:line="360" w:lineRule="auto"/>
              <w:jc w:val="center"/>
            </w:pPr>
            <w:r>
              <w:lastRenderedPageBreak/>
              <w:t>11 Oct 1773</w:t>
            </w:r>
          </w:p>
        </w:tc>
        <w:tc>
          <w:tcPr>
            <w:tcW w:w="1550" w:type="dxa"/>
          </w:tcPr>
          <w:p w14:paraId="0824FE73" w14:textId="77777777" w:rsidR="00BB5129" w:rsidRDefault="00BB5129" w:rsidP="004D452C">
            <w:pPr>
              <w:pStyle w:val="NormalWeb"/>
              <w:spacing w:line="360" w:lineRule="auto"/>
              <w:jc w:val="center"/>
            </w:pPr>
            <w:r>
              <w:t>Hawkesworth</w:t>
            </w:r>
          </w:p>
        </w:tc>
        <w:tc>
          <w:tcPr>
            <w:tcW w:w="3215" w:type="dxa"/>
          </w:tcPr>
          <w:p w14:paraId="0E4248E3" w14:textId="77777777" w:rsidR="00BB5129" w:rsidRPr="00BA52FF" w:rsidRDefault="00BB5129" w:rsidP="004D452C">
            <w:pPr>
              <w:pStyle w:val="NormalWeb"/>
              <w:spacing w:line="360" w:lineRule="auto"/>
              <w:jc w:val="center"/>
              <w:rPr>
                <w:i/>
                <w:iCs/>
              </w:rPr>
            </w:pPr>
            <w:r>
              <w:rPr>
                <w:i/>
                <w:iCs/>
              </w:rPr>
              <w:t>Voyages…</w:t>
            </w:r>
          </w:p>
        </w:tc>
        <w:tc>
          <w:tcPr>
            <w:tcW w:w="992" w:type="dxa"/>
          </w:tcPr>
          <w:p w14:paraId="1FF2EE67" w14:textId="77777777" w:rsidR="00BB5129" w:rsidRDefault="00BB5129" w:rsidP="004D452C">
            <w:pPr>
              <w:pStyle w:val="NormalWeb"/>
              <w:spacing w:line="360" w:lineRule="auto"/>
              <w:jc w:val="center"/>
            </w:pPr>
            <w:r>
              <w:t>2</w:t>
            </w:r>
          </w:p>
        </w:tc>
        <w:tc>
          <w:tcPr>
            <w:tcW w:w="1636" w:type="dxa"/>
          </w:tcPr>
          <w:p w14:paraId="45B0B943" w14:textId="77777777" w:rsidR="00BB5129" w:rsidRDefault="00BB5129" w:rsidP="004D452C">
            <w:pPr>
              <w:pStyle w:val="NormalWeb"/>
              <w:spacing w:line="360" w:lineRule="auto"/>
              <w:jc w:val="center"/>
            </w:pPr>
            <w:r>
              <w:t>12 Oct 1773</w:t>
            </w:r>
          </w:p>
        </w:tc>
      </w:tr>
      <w:tr w:rsidR="00BB5129" w14:paraId="48D59BDD" w14:textId="77777777" w:rsidTr="004D452C">
        <w:tc>
          <w:tcPr>
            <w:tcW w:w="1623" w:type="dxa"/>
          </w:tcPr>
          <w:p w14:paraId="110B5A72" w14:textId="77777777" w:rsidR="00BB5129" w:rsidRDefault="00BB5129" w:rsidP="004D452C">
            <w:pPr>
              <w:pStyle w:val="NormalWeb"/>
              <w:spacing w:line="360" w:lineRule="auto"/>
              <w:jc w:val="center"/>
            </w:pPr>
            <w:r>
              <w:t>12 Oct 1773</w:t>
            </w:r>
          </w:p>
        </w:tc>
        <w:tc>
          <w:tcPr>
            <w:tcW w:w="1550" w:type="dxa"/>
          </w:tcPr>
          <w:p w14:paraId="7B9977AA" w14:textId="77777777" w:rsidR="00BB5129" w:rsidRDefault="00BB5129" w:rsidP="004D452C">
            <w:pPr>
              <w:pStyle w:val="NormalWeb"/>
              <w:spacing w:line="360" w:lineRule="auto"/>
              <w:jc w:val="center"/>
            </w:pPr>
            <w:r>
              <w:t>Hawkesworth</w:t>
            </w:r>
          </w:p>
        </w:tc>
        <w:tc>
          <w:tcPr>
            <w:tcW w:w="3215" w:type="dxa"/>
          </w:tcPr>
          <w:p w14:paraId="4990B410" w14:textId="77777777" w:rsidR="00BB5129" w:rsidRPr="00BA52FF" w:rsidRDefault="00BB5129" w:rsidP="004D452C">
            <w:pPr>
              <w:pStyle w:val="NormalWeb"/>
              <w:spacing w:line="360" w:lineRule="auto"/>
              <w:jc w:val="center"/>
              <w:rPr>
                <w:i/>
                <w:iCs/>
              </w:rPr>
            </w:pPr>
            <w:r>
              <w:rPr>
                <w:i/>
                <w:iCs/>
              </w:rPr>
              <w:t>Voyages…</w:t>
            </w:r>
          </w:p>
        </w:tc>
        <w:tc>
          <w:tcPr>
            <w:tcW w:w="992" w:type="dxa"/>
          </w:tcPr>
          <w:p w14:paraId="4F5894AA" w14:textId="77777777" w:rsidR="00BB5129" w:rsidRDefault="00BB5129" w:rsidP="004D452C">
            <w:pPr>
              <w:pStyle w:val="NormalWeb"/>
              <w:spacing w:line="360" w:lineRule="auto"/>
              <w:jc w:val="center"/>
            </w:pPr>
            <w:r>
              <w:t>3</w:t>
            </w:r>
          </w:p>
        </w:tc>
        <w:tc>
          <w:tcPr>
            <w:tcW w:w="1636" w:type="dxa"/>
          </w:tcPr>
          <w:p w14:paraId="144C2935" w14:textId="77777777" w:rsidR="00BB5129" w:rsidRDefault="00BB5129" w:rsidP="004D452C">
            <w:pPr>
              <w:pStyle w:val="NormalWeb"/>
              <w:spacing w:line="360" w:lineRule="auto"/>
              <w:jc w:val="center"/>
            </w:pPr>
            <w:r>
              <w:t>19 Oct 1773</w:t>
            </w:r>
          </w:p>
        </w:tc>
      </w:tr>
      <w:tr w:rsidR="00BB5129" w14:paraId="345CF0C2" w14:textId="77777777" w:rsidTr="004D452C">
        <w:tc>
          <w:tcPr>
            <w:tcW w:w="1623" w:type="dxa"/>
          </w:tcPr>
          <w:p w14:paraId="45C93D4F" w14:textId="77777777" w:rsidR="00BB5129" w:rsidRDefault="00BB5129" w:rsidP="004D452C">
            <w:pPr>
              <w:pStyle w:val="NormalWeb"/>
              <w:spacing w:line="360" w:lineRule="auto"/>
              <w:jc w:val="center"/>
            </w:pPr>
            <w:r>
              <w:t>21 Oct 1773</w:t>
            </w:r>
          </w:p>
        </w:tc>
        <w:tc>
          <w:tcPr>
            <w:tcW w:w="1550" w:type="dxa"/>
          </w:tcPr>
          <w:p w14:paraId="5441D93D" w14:textId="77777777" w:rsidR="00BB5129" w:rsidRDefault="00BB5129" w:rsidP="004D452C">
            <w:pPr>
              <w:pStyle w:val="NormalWeb"/>
              <w:spacing w:line="360" w:lineRule="auto"/>
              <w:jc w:val="center"/>
            </w:pPr>
            <w:r>
              <w:t>Dalrymple</w:t>
            </w:r>
          </w:p>
        </w:tc>
        <w:tc>
          <w:tcPr>
            <w:tcW w:w="3215" w:type="dxa"/>
          </w:tcPr>
          <w:p w14:paraId="7D37D552" w14:textId="77777777" w:rsidR="00BB5129" w:rsidRPr="00BA52FF" w:rsidRDefault="00BB5129" w:rsidP="004D452C">
            <w:pPr>
              <w:pStyle w:val="NormalWeb"/>
              <w:spacing w:line="360" w:lineRule="auto"/>
              <w:jc w:val="center"/>
              <w:rPr>
                <w:i/>
                <w:iCs/>
              </w:rPr>
            </w:pPr>
            <w:r>
              <w:rPr>
                <w:i/>
                <w:iCs/>
              </w:rPr>
              <w:t>Memoirs of Great Britain</w:t>
            </w:r>
          </w:p>
        </w:tc>
        <w:tc>
          <w:tcPr>
            <w:tcW w:w="992" w:type="dxa"/>
          </w:tcPr>
          <w:p w14:paraId="61FF94A9" w14:textId="77777777" w:rsidR="00BB5129" w:rsidRDefault="00BB5129" w:rsidP="004D452C">
            <w:pPr>
              <w:pStyle w:val="NormalWeb"/>
              <w:spacing w:line="360" w:lineRule="auto"/>
              <w:jc w:val="center"/>
            </w:pPr>
            <w:r>
              <w:t>1</w:t>
            </w:r>
          </w:p>
        </w:tc>
        <w:tc>
          <w:tcPr>
            <w:tcW w:w="1636" w:type="dxa"/>
          </w:tcPr>
          <w:p w14:paraId="24F70A90" w14:textId="77777777" w:rsidR="00BB5129" w:rsidRDefault="00BB5129" w:rsidP="004D452C">
            <w:pPr>
              <w:pStyle w:val="NormalWeb"/>
              <w:spacing w:line="360" w:lineRule="auto"/>
              <w:jc w:val="center"/>
            </w:pPr>
            <w:r>
              <w:t>21 Oct 1773</w:t>
            </w:r>
          </w:p>
        </w:tc>
      </w:tr>
      <w:tr w:rsidR="00BB5129" w14:paraId="6034D5A2" w14:textId="77777777" w:rsidTr="004D452C">
        <w:tc>
          <w:tcPr>
            <w:tcW w:w="1623" w:type="dxa"/>
          </w:tcPr>
          <w:p w14:paraId="6C8D1006" w14:textId="77777777" w:rsidR="00BB5129" w:rsidRDefault="00BB5129" w:rsidP="004D452C">
            <w:pPr>
              <w:pStyle w:val="NormalWeb"/>
              <w:spacing w:line="360" w:lineRule="auto"/>
              <w:jc w:val="center"/>
            </w:pPr>
            <w:r>
              <w:t>11 Nov 1773</w:t>
            </w:r>
          </w:p>
        </w:tc>
        <w:tc>
          <w:tcPr>
            <w:tcW w:w="1550" w:type="dxa"/>
          </w:tcPr>
          <w:p w14:paraId="7AACB64E" w14:textId="77777777" w:rsidR="00BB5129" w:rsidRDefault="00BB5129" w:rsidP="004D452C">
            <w:pPr>
              <w:pStyle w:val="NormalWeb"/>
              <w:spacing w:line="360" w:lineRule="auto"/>
              <w:jc w:val="center"/>
            </w:pPr>
            <w:r>
              <w:t>Dalrymple</w:t>
            </w:r>
          </w:p>
        </w:tc>
        <w:tc>
          <w:tcPr>
            <w:tcW w:w="3215" w:type="dxa"/>
          </w:tcPr>
          <w:p w14:paraId="4EDABF8D" w14:textId="77777777" w:rsidR="00BB5129" w:rsidRPr="00BA52FF" w:rsidRDefault="00BB5129" w:rsidP="004D452C">
            <w:pPr>
              <w:pStyle w:val="NormalWeb"/>
              <w:spacing w:line="360" w:lineRule="auto"/>
              <w:jc w:val="center"/>
              <w:rPr>
                <w:i/>
                <w:iCs/>
              </w:rPr>
            </w:pPr>
            <w:r>
              <w:rPr>
                <w:i/>
                <w:iCs/>
              </w:rPr>
              <w:t>Memoirs of Great Britain</w:t>
            </w:r>
          </w:p>
        </w:tc>
        <w:tc>
          <w:tcPr>
            <w:tcW w:w="992" w:type="dxa"/>
          </w:tcPr>
          <w:p w14:paraId="38F36FBF" w14:textId="77777777" w:rsidR="00BB5129" w:rsidRDefault="00BB5129" w:rsidP="004D452C">
            <w:pPr>
              <w:pStyle w:val="NormalWeb"/>
              <w:spacing w:line="360" w:lineRule="auto"/>
              <w:jc w:val="center"/>
            </w:pPr>
            <w:r>
              <w:t>2</w:t>
            </w:r>
          </w:p>
        </w:tc>
        <w:tc>
          <w:tcPr>
            <w:tcW w:w="1636" w:type="dxa"/>
          </w:tcPr>
          <w:p w14:paraId="6E12BEF6" w14:textId="77777777" w:rsidR="00BB5129" w:rsidRDefault="00BB5129" w:rsidP="004D452C">
            <w:pPr>
              <w:pStyle w:val="NormalWeb"/>
              <w:spacing w:line="360" w:lineRule="auto"/>
              <w:jc w:val="center"/>
            </w:pPr>
            <w:r>
              <w:t>25 Nov 1773</w:t>
            </w:r>
          </w:p>
        </w:tc>
      </w:tr>
      <w:tr w:rsidR="00BB5129" w14:paraId="6659D171" w14:textId="77777777" w:rsidTr="004D452C">
        <w:tc>
          <w:tcPr>
            <w:tcW w:w="1623" w:type="dxa"/>
          </w:tcPr>
          <w:p w14:paraId="65F481D7" w14:textId="77777777" w:rsidR="00BB5129" w:rsidRDefault="00BB5129" w:rsidP="004D452C">
            <w:pPr>
              <w:pStyle w:val="NormalWeb"/>
              <w:spacing w:line="360" w:lineRule="auto"/>
              <w:jc w:val="center"/>
            </w:pPr>
            <w:r>
              <w:t>16 Dec 1773</w:t>
            </w:r>
          </w:p>
        </w:tc>
        <w:tc>
          <w:tcPr>
            <w:tcW w:w="1550" w:type="dxa"/>
          </w:tcPr>
          <w:p w14:paraId="7025F4B6" w14:textId="77777777" w:rsidR="00BB5129" w:rsidRDefault="00BB5129" w:rsidP="004D452C">
            <w:pPr>
              <w:pStyle w:val="NormalWeb"/>
              <w:spacing w:line="360" w:lineRule="auto"/>
              <w:jc w:val="center"/>
            </w:pPr>
          </w:p>
        </w:tc>
        <w:tc>
          <w:tcPr>
            <w:tcW w:w="3215" w:type="dxa"/>
          </w:tcPr>
          <w:p w14:paraId="7B29E1A0" w14:textId="65C08324" w:rsidR="00BB5129" w:rsidRPr="00960818" w:rsidRDefault="00BB5129" w:rsidP="004D452C">
            <w:pPr>
              <w:pStyle w:val="NormalWeb"/>
              <w:spacing w:line="360" w:lineRule="auto"/>
              <w:jc w:val="center"/>
              <w:rPr>
                <w:i/>
                <w:iCs/>
              </w:rPr>
            </w:pPr>
            <w:proofErr w:type="spellStart"/>
            <w:r>
              <w:rPr>
                <w:i/>
                <w:iCs/>
              </w:rPr>
              <w:t>Archae</w:t>
            </w:r>
            <w:r w:rsidR="004C1E4E">
              <w:rPr>
                <w:i/>
                <w:iCs/>
              </w:rPr>
              <w:t>o</w:t>
            </w:r>
            <w:r>
              <w:rPr>
                <w:i/>
                <w:iCs/>
              </w:rPr>
              <w:t>lo</w:t>
            </w:r>
            <w:r w:rsidR="004C1E4E">
              <w:rPr>
                <w:i/>
                <w:iCs/>
              </w:rPr>
              <w:t>g</w:t>
            </w:r>
            <w:r>
              <w:rPr>
                <w:i/>
                <w:iCs/>
              </w:rPr>
              <w:t>ia</w:t>
            </w:r>
            <w:proofErr w:type="spellEnd"/>
          </w:p>
        </w:tc>
        <w:tc>
          <w:tcPr>
            <w:tcW w:w="992" w:type="dxa"/>
          </w:tcPr>
          <w:p w14:paraId="10C1AC8A" w14:textId="77777777" w:rsidR="00BB5129" w:rsidRDefault="00BB5129" w:rsidP="004D452C">
            <w:pPr>
              <w:pStyle w:val="NormalWeb"/>
              <w:spacing w:line="360" w:lineRule="auto"/>
              <w:jc w:val="center"/>
            </w:pPr>
            <w:r>
              <w:t>1</w:t>
            </w:r>
          </w:p>
        </w:tc>
        <w:tc>
          <w:tcPr>
            <w:tcW w:w="1636" w:type="dxa"/>
          </w:tcPr>
          <w:p w14:paraId="7104F5E2" w14:textId="77777777" w:rsidR="00BB5129" w:rsidRDefault="00BB5129" w:rsidP="004D452C">
            <w:pPr>
              <w:pStyle w:val="NormalWeb"/>
              <w:spacing w:line="360" w:lineRule="auto"/>
              <w:jc w:val="center"/>
            </w:pPr>
            <w:r>
              <w:t>2 Jan 1774</w:t>
            </w:r>
          </w:p>
        </w:tc>
      </w:tr>
      <w:tr w:rsidR="00BB5129" w14:paraId="68A349FD" w14:textId="77777777" w:rsidTr="004D452C">
        <w:tc>
          <w:tcPr>
            <w:tcW w:w="1623" w:type="dxa"/>
          </w:tcPr>
          <w:p w14:paraId="1EC4BD16" w14:textId="77777777" w:rsidR="00BB5129" w:rsidRDefault="00BB5129" w:rsidP="004D452C">
            <w:pPr>
              <w:pStyle w:val="NormalWeb"/>
              <w:spacing w:line="360" w:lineRule="auto"/>
              <w:jc w:val="center"/>
            </w:pPr>
            <w:r>
              <w:t>6 Jan 1774</w:t>
            </w:r>
          </w:p>
        </w:tc>
        <w:tc>
          <w:tcPr>
            <w:tcW w:w="1550" w:type="dxa"/>
          </w:tcPr>
          <w:p w14:paraId="7C96B115" w14:textId="77777777" w:rsidR="00BB5129" w:rsidRDefault="00BB5129" w:rsidP="004D452C">
            <w:pPr>
              <w:pStyle w:val="NormalWeb"/>
              <w:spacing w:line="360" w:lineRule="auto"/>
              <w:jc w:val="center"/>
            </w:pPr>
          </w:p>
        </w:tc>
        <w:tc>
          <w:tcPr>
            <w:tcW w:w="3215" w:type="dxa"/>
          </w:tcPr>
          <w:p w14:paraId="3C146665" w14:textId="77D8C983" w:rsidR="00BB5129" w:rsidRDefault="004C1E4E" w:rsidP="004D452C">
            <w:pPr>
              <w:pStyle w:val="NormalWeb"/>
              <w:spacing w:line="360" w:lineRule="auto"/>
              <w:jc w:val="center"/>
            </w:pPr>
            <w:proofErr w:type="spellStart"/>
            <w:r>
              <w:rPr>
                <w:i/>
                <w:iCs/>
              </w:rPr>
              <w:t>Archaeologia</w:t>
            </w:r>
            <w:proofErr w:type="spellEnd"/>
          </w:p>
        </w:tc>
        <w:tc>
          <w:tcPr>
            <w:tcW w:w="992" w:type="dxa"/>
          </w:tcPr>
          <w:p w14:paraId="75A8FC97" w14:textId="77777777" w:rsidR="00BB5129" w:rsidRDefault="00BB5129" w:rsidP="004D452C">
            <w:pPr>
              <w:pStyle w:val="NormalWeb"/>
              <w:spacing w:line="360" w:lineRule="auto"/>
              <w:jc w:val="center"/>
            </w:pPr>
            <w:r>
              <w:t>2</w:t>
            </w:r>
          </w:p>
        </w:tc>
        <w:tc>
          <w:tcPr>
            <w:tcW w:w="1636" w:type="dxa"/>
          </w:tcPr>
          <w:p w14:paraId="6EEF2D21" w14:textId="77777777" w:rsidR="00BB5129" w:rsidRDefault="00BB5129" w:rsidP="004D452C">
            <w:pPr>
              <w:pStyle w:val="NormalWeb"/>
              <w:spacing w:line="360" w:lineRule="auto"/>
              <w:jc w:val="center"/>
            </w:pPr>
            <w:r>
              <w:t>22 Jan 1774</w:t>
            </w:r>
          </w:p>
        </w:tc>
      </w:tr>
      <w:tr w:rsidR="00BB5129" w14:paraId="446C708A" w14:textId="77777777" w:rsidTr="004D452C">
        <w:tc>
          <w:tcPr>
            <w:tcW w:w="1623" w:type="dxa"/>
          </w:tcPr>
          <w:p w14:paraId="5B5A6A9E" w14:textId="77777777" w:rsidR="00BB5129" w:rsidRDefault="00BB5129" w:rsidP="004D452C">
            <w:pPr>
              <w:pStyle w:val="NormalWeb"/>
              <w:spacing w:line="360" w:lineRule="auto"/>
              <w:jc w:val="center"/>
            </w:pPr>
            <w:r>
              <w:t>8 Mar 1774</w:t>
            </w:r>
          </w:p>
        </w:tc>
        <w:tc>
          <w:tcPr>
            <w:tcW w:w="1550" w:type="dxa"/>
          </w:tcPr>
          <w:p w14:paraId="36B904F8" w14:textId="11816DFA" w:rsidR="00BB5129" w:rsidRDefault="00C438B1" w:rsidP="004D452C">
            <w:pPr>
              <w:pStyle w:val="NormalWeb"/>
              <w:spacing w:line="360" w:lineRule="auto"/>
              <w:jc w:val="center"/>
            </w:pPr>
            <w:r w:rsidRPr="00C438B1">
              <w:rPr>
                <w:i/>
                <w:iCs/>
              </w:rPr>
              <w:t xml:space="preserve">Louis Antoine de </w:t>
            </w:r>
            <w:r w:rsidRPr="003421B4">
              <w:rPr>
                <w:i/>
                <w:iCs/>
              </w:rPr>
              <w:t>Bougainville</w:t>
            </w:r>
          </w:p>
        </w:tc>
        <w:tc>
          <w:tcPr>
            <w:tcW w:w="3215" w:type="dxa"/>
          </w:tcPr>
          <w:p w14:paraId="73006233" w14:textId="4226DE14" w:rsidR="00BB5129" w:rsidRPr="00C438B1" w:rsidRDefault="00BB5129" w:rsidP="004D452C">
            <w:pPr>
              <w:pStyle w:val="NormalWeb"/>
              <w:spacing w:line="360" w:lineRule="auto"/>
              <w:jc w:val="center"/>
              <w:rPr>
                <w:lang w:val="en-US"/>
              </w:rPr>
            </w:pPr>
            <w:r>
              <w:rPr>
                <w:i/>
                <w:iCs/>
              </w:rPr>
              <w:t>Voyage</w:t>
            </w:r>
            <w:r w:rsidR="00C438B1">
              <w:rPr>
                <w:i/>
                <w:iCs/>
              </w:rPr>
              <w:t xml:space="preserve"> around the World </w:t>
            </w:r>
            <w:r w:rsidR="00C438B1">
              <w:t>(1772 [1771]).</w:t>
            </w:r>
          </w:p>
        </w:tc>
        <w:tc>
          <w:tcPr>
            <w:tcW w:w="992" w:type="dxa"/>
          </w:tcPr>
          <w:p w14:paraId="70C442FF" w14:textId="77777777" w:rsidR="00BB5129" w:rsidRDefault="00BB5129" w:rsidP="004D452C">
            <w:pPr>
              <w:pStyle w:val="NormalWeb"/>
              <w:spacing w:line="360" w:lineRule="auto"/>
              <w:jc w:val="center"/>
            </w:pPr>
            <w:r>
              <w:t>N/A</w:t>
            </w:r>
          </w:p>
        </w:tc>
        <w:tc>
          <w:tcPr>
            <w:tcW w:w="1636" w:type="dxa"/>
          </w:tcPr>
          <w:p w14:paraId="344B363C" w14:textId="77777777" w:rsidR="00BB5129" w:rsidRDefault="00BB5129" w:rsidP="004D452C">
            <w:pPr>
              <w:pStyle w:val="NormalWeb"/>
              <w:spacing w:line="360" w:lineRule="auto"/>
              <w:jc w:val="center"/>
            </w:pPr>
            <w:r>
              <w:t>29 Mar 1774</w:t>
            </w:r>
          </w:p>
        </w:tc>
      </w:tr>
      <w:tr w:rsidR="00BB5129" w14:paraId="4A2AEAA9" w14:textId="77777777" w:rsidTr="004D452C">
        <w:tc>
          <w:tcPr>
            <w:tcW w:w="1623" w:type="dxa"/>
          </w:tcPr>
          <w:p w14:paraId="0F2648AF" w14:textId="77777777" w:rsidR="00BB5129" w:rsidRDefault="00BB5129" w:rsidP="004D452C">
            <w:pPr>
              <w:pStyle w:val="NormalWeb"/>
              <w:spacing w:line="360" w:lineRule="auto"/>
              <w:jc w:val="center"/>
            </w:pPr>
            <w:r>
              <w:t>15 Apr 1774</w:t>
            </w:r>
          </w:p>
        </w:tc>
        <w:tc>
          <w:tcPr>
            <w:tcW w:w="1550" w:type="dxa"/>
          </w:tcPr>
          <w:p w14:paraId="4ABF204A" w14:textId="4FE5AD25" w:rsidR="00BB5129" w:rsidRDefault="005E57F3" w:rsidP="004D452C">
            <w:pPr>
              <w:pStyle w:val="NormalWeb"/>
              <w:spacing w:line="360" w:lineRule="auto"/>
              <w:jc w:val="center"/>
            </w:pPr>
            <w:r>
              <w:t xml:space="preserve">James </w:t>
            </w:r>
            <w:r w:rsidR="00BB5129">
              <w:t>Granger</w:t>
            </w:r>
          </w:p>
        </w:tc>
        <w:tc>
          <w:tcPr>
            <w:tcW w:w="3215" w:type="dxa"/>
          </w:tcPr>
          <w:p w14:paraId="214691FF" w14:textId="72BD183F" w:rsidR="00BB5129" w:rsidRPr="005E57F3" w:rsidRDefault="00BB5129" w:rsidP="004D452C">
            <w:pPr>
              <w:pStyle w:val="NormalWeb"/>
              <w:spacing w:line="360" w:lineRule="auto"/>
              <w:jc w:val="center"/>
            </w:pPr>
            <w:r>
              <w:rPr>
                <w:i/>
                <w:iCs/>
              </w:rPr>
              <w:t>Biographical History of England</w:t>
            </w:r>
            <w:r w:rsidR="005E57F3">
              <w:rPr>
                <w:i/>
                <w:iCs/>
              </w:rPr>
              <w:t xml:space="preserve"> </w:t>
            </w:r>
            <w:r w:rsidR="005E57F3">
              <w:t>(2 vols., 1769).</w:t>
            </w:r>
          </w:p>
        </w:tc>
        <w:tc>
          <w:tcPr>
            <w:tcW w:w="992" w:type="dxa"/>
          </w:tcPr>
          <w:p w14:paraId="2B5BB8AF" w14:textId="77777777" w:rsidR="00BB5129" w:rsidRDefault="00BB5129" w:rsidP="004D452C">
            <w:pPr>
              <w:pStyle w:val="NormalWeb"/>
              <w:spacing w:line="360" w:lineRule="auto"/>
              <w:jc w:val="center"/>
            </w:pPr>
            <w:r>
              <w:t>1</w:t>
            </w:r>
          </w:p>
        </w:tc>
        <w:tc>
          <w:tcPr>
            <w:tcW w:w="1636" w:type="dxa"/>
          </w:tcPr>
          <w:p w14:paraId="78C8CB44" w14:textId="77777777" w:rsidR="00BB5129" w:rsidRDefault="00BB5129" w:rsidP="004D452C">
            <w:pPr>
              <w:pStyle w:val="NormalWeb"/>
              <w:spacing w:line="360" w:lineRule="auto"/>
              <w:jc w:val="center"/>
            </w:pPr>
            <w:r>
              <w:t>26 Apr 1774</w:t>
            </w:r>
          </w:p>
        </w:tc>
      </w:tr>
      <w:tr w:rsidR="00BB5129" w14:paraId="71386DBC" w14:textId="77777777" w:rsidTr="004D452C">
        <w:tc>
          <w:tcPr>
            <w:tcW w:w="1623" w:type="dxa"/>
          </w:tcPr>
          <w:p w14:paraId="6B793214" w14:textId="77777777" w:rsidR="00BB5129" w:rsidRDefault="00BB5129" w:rsidP="004D452C">
            <w:pPr>
              <w:pStyle w:val="NormalWeb"/>
              <w:spacing w:line="360" w:lineRule="auto"/>
              <w:jc w:val="center"/>
            </w:pPr>
            <w:r>
              <w:t>26 Apr 1774</w:t>
            </w:r>
          </w:p>
        </w:tc>
        <w:tc>
          <w:tcPr>
            <w:tcW w:w="1550" w:type="dxa"/>
          </w:tcPr>
          <w:p w14:paraId="23831D8E" w14:textId="77777777" w:rsidR="00BB5129" w:rsidRDefault="00BB5129" w:rsidP="004D452C">
            <w:pPr>
              <w:pStyle w:val="NormalWeb"/>
              <w:spacing w:line="360" w:lineRule="auto"/>
              <w:jc w:val="center"/>
            </w:pPr>
            <w:r>
              <w:t>Granger</w:t>
            </w:r>
          </w:p>
        </w:tc>
        <w:tc>
          <w:tcPr>
            <w:tcW w:w="3215" w:type="dxa"/>
          </w:tcPr>
          <w:p w14:paraId="7811A6D3" w14:textId="77777777" w:rsidR="00BB5129" w:rsidRPr="003421B4" w:rsidRDefault="00BB5129" w:rsidP="004D452C">
            <w:pPr>
              <w:pStyle w:val="NormalWeb"/>
              <w:spacing w:line="360" w:lineRule="auto"/>
              <w:jc w:val="center"/>
              <w:rPr>
                <w:i/>
                <w:iCs/>
              </w:rPr>
            </w:pPr>
            <w:r>
              <w:rPr>
                <w:i/>
                <w:iCs/>
              </w:rPr>
              <w:t>Biographical History of England</w:t>
            </w:r>
          </w:p>
        </w:tc>
        <w:tc>
          <w:tcPr>
            <w:tcW w:w="992" w:type="dxa"/>
          </w:tcPr>
          <w:p w14:paraId="5839EF7A" w14:textId="77777777" w:rsidR="00BB5129" w:rsidRDefault="00BB5129" w:rsidP="004D452C">
            <w:pPr>
              <w:pStyle w:val="NormalWeb"/>
              <w:spacing w:line="360" w:lineRule="auto"/>
              <w:jc w:val="center"/>
            </w:pPr>
            <w:r>
              <w:t>2</w:t>
            </w:r>
          </w:p>
        </w:tc>
        <w:tc>
          <w:tcPr>
            <w:tcW w:w="1636" w:type="dxa"/>
          </w:tcPr>
          <w:p w14:paraId="41A4FADB" w14:textId="77777777" w:rsidR="00BB5129" w:rsidRDefault="00BB5129" w:rsidP="004D452C">
            <w:pPr>
              <w:pStyle w:val="NormalWeb"/>
              <w:spacing w:line="360" w:lineRule="auto"/>
              <w:jc w:val="center"/>
            </w:pPr>
            <w:r>
              <w:t>2 May 1774</w:t>
            </w:r>
          </w:p>
        </w:tc>
      </w:tr>
      <w:tr w:rsidR="00BB5129" w14:paraId="18E81E4C" w14:textId="77777777" w:rsidTr="004D452C">
        <w:tc>
          <w:tcPr>
            <w:tcW w:w="1623" w:type="dxa"/>
          </w:tcPr>
          <w:p w14:paraId="1CD6BEC2" w14:textId="77777777" w:rsidR="00BB5129" w:rsidRDefault="00BB5129" w:rsidP="004D452C">
            <w:pPr>
              <w:pStyle w:val="NormalWeb"/>
              <w:spacing w:line="360" w:lineRule="auto"/>
              <w:jc w:val="center"/>
            </w:pPr>
            <w:r>
              <w:t>2 May 1774</w:t>
            </w:r>
          </w:p>
        </w:tc>
        <w:tc>
          <w:tcPr>
            <w:tcW w:w="1550" w:type="dxa"/>
          </w:tcPr>
          <w:p w14:paraId="7560DCE2" w14:textId="77777777" w:rsidR="00BB5129" w:rsidRDefault="00BB5129" w:rsidP="004D452C">
            <w:pPr>
              <w:pStyle w:val="NormalWeb"/>
              <w:spacing w:line="360" w:lineRule="auto"/>
              <w:jc w:val="center"/>
            </w:pPr>
            <w:r>
              <w:t>Dalrymple</w:t>
            </w:r>
          </w:p>
        </w:tc>
        <w:tc>
          <w:tcPr>
            <w:tcW w:w="3215" w:type="dxa"/>
          </w:tcPr>
          <w:p w14:paraId="2006C416" w14:textId="77777777" w:rsidR="00BB5129" w:rsidRPr="003421B4" w:rsidRDefault="00BB5129" w:rsidP="004D452C">
            <w:pPr>
              <w:pStyle w:val="NormalWeb"/>
              <w:spacing w:line="360" w:lineRule="auto"/>
              <w:jc w:val="center"/>
              <w:rPr>
                <w:i/>
                <w:iCs/>
              </w:rPr>
            </w:pPr>
            <w:r>
              <w:rPr>
                <w:i/>
                <w:iCs/>
              </w:rPr>
              <w:t>Memoirs of Great Britain</w:t>
            </w:r>
          </w:p>
        </w:tc>
        <w:tc>
          <w:tcPr>
            <w:tcW w:w="992" w:type="dxa"/>
          </w:tcPr>
          <w:p w14:paraId="3E9D4EBE" w14:textId="77777777" w:rsidR="00BB5129" w:rsidRDefault="00BB5129" w:rsidP="004D452C">
            <w:pPr>
              <w:pStyle w:val="NormalWeb"/>
              <w:spacing w:line="360" w:lineRule="auto"/>
              <w:jc w:val="center"/>
            </w:pPr>
            <w:r>
              <w:t>2</w:t>
            </w:r>
          </w:p>
        </w:tc>
        <w:tc>
          <w:tcPr>
            <w:tcW w:w="1636" w:type="dxa"/>
          </w:tcPr>
          <w:p w14:paraId="33E2A531" w14:textId="77777777" w:rsidR="00BB5129" w:rsidRDefault="00BB5129" w:rsidP="004D452C">
            <w:pPr>
              <w:pStyle w:val="NormalWeb"/>
              <w:spacing w:line="360" w:lineRule="auto"/>
              <w:jc w:val="center"/>
            </w:pPr>
            <w:r>
              <w:t>27 May 1774</w:t>
            </w:r>
          </w:p>
        </w:tc>
      </w:tr>
      <w:tr w:rsidR="00BB5129" w14:paraId="0324214F" w14:textId="77777777" w:rsidTr="004D452C">
        <w:tc>
          <w:tcPr>
            <w:tcW w:w="1623" w:type="dxa"/>
          </w:tcPr>
          <w:p w14:paraId="1BDF06C1" w14:textId="77777777" w:rsidR="00BB5129" w:rsidRDefault="00BB5129" w:rsidP="004D452C">
            <w:pPr>
              <w:pStyle w:val="NormalWeb"/>
              <w:spacing w:line="360" w:lineRule="auto"/>
              <w:jc w:val="center"/>
            </w:pPr>
            <w:r>
              <w:t>26 May 1774</w:t>
            </w:r>
          </w:p>
        </w:tc>
        <w:tc>
          <w:tcPr>
            <w:tcW w:w="1550" w:type="dxa"/>
          </w:tcPr>
          <w:p w14:paraId="5612D5FB" w14:textId="4B754FF5" w:rsidR="00BB5129" w:rsidRDefault="009F3CE4" w:rsidP="004D452C">
            <w:pPr>
              <w:pStyle w:val="NormalWeb"/>
              <w:spacing w:line="360" w:lineRule="auto"/>
              <w:jc w:val="center"/>
            </w:pPr>
            <w:r>
              <w:t xml:space="preserve">George </w:t>
            </w:r>
            <w:r w:rsidR="00BB5129">
              <w:t>Lyttelton</w:t>
            </w:r>
          </w:p>
        </w:tc>
        <w:tc>
          <w:tcPr>
            <w:tcW w:w="3215" w:type="dxa"/>
          </w:tcPr>
          <w:p w14:paraId="2BA7DD0B" w14:textId="72B7C794" w:rsidR="00BB5129" w:rsidRDefault="009F3CE4" w:rsidP="004D452C">
            <w:pPr>
              <w:pStyle w:val="NormalWeb"/>
              <w:spacing w:line="360" w:lineRule="auto"/>
              <w:jc w:val="center"/>
            </w:pPr>
            <w:r w:rsidRPr="009F3CE4">
              <w:rPr>
                <w:i/>
                <w:iCs/>
              </w:rPr>
              <w:t>History of the Life of Henry II</w:t>
            </w:r>
            <w:r w:rsidRPr="009F3CE4">
              <w:t xml:space="preserve"> (2 vols., 1768)</w:t>
            </w:r>
          </w:p>
        </w:tc>
        <w:tc>
          <w:tcPr>
            <w:tcW w:w="992" w:type="dxa"/>
          </w:tcPr>
          <w:p w14:paraId="61D7C72F" w14:textId="77777777" w:rsidR="00BB5129" w:rsidRDefault="00BB5129" w:rsidP="004D452C">
            <w:pPr>
              <w:pStyle w:val="NormalWeb"/>
              <w:spacing w:line="360" w:lineRule="auto"/>
              <w:jc w:val="center"/>
            </w:pPr>
            <w:r>
              <w:t>1</w:t>
            </w:r>
          </w:p>
        </w:tc>
        <w:tc>
          <w:tcPr>
            <w:tcW w:w="1636" w:type="dxa"/>
          </w:tcPr>
          <w:p w14:paraId="2E014E43" w14:textId="77777777" w:rsidR="00BB5129" w:rsidRDefault="00BB5129" w:rsidP="004D452C">
            <w:pPr>
              <w:pStyle w:val="NormalWeb"/>
              <w:spacing w:line="360" w:lineRule="auto"/>
              <w:jc w:val="center"/>
            </w:pPr>
            <w:r>
              <w:t>30 May 1774</w:t>
            </w:r>
          </w:p>
        </w:tc>
      </w:tr>
      <w:tr w:rsidR="00BB5129" w14:paraId="212311B6" w14:textId="77777777" w:rsidTr="004D452C">
        <w:tc>
          <w:tcPr>
            <w:tcW w:w="1623" w:type="dxa"/>
          </w:tcPr>
          <w:p w14:paraId="1C1E7352" w14:textId="77777777" w:rsidR="00BB5129" w:rsidRDefault="00BB5129" w:rsidP="004D452C">
            <w:pPr>
              <w:pStyle w:val="NormalWeb"/>
              <w:spacing w:line="360" w:lineRule="auto"/>
              <w:jc w:val="center"/>
            </w:pPr>
            <w:r>
              <w:t>30 May 1774</w:t>
            </w:r>
          </w:p>
        </w:tc>
        <w:tc>
          <w:tcPr>
            <w:tcW w:w="1550" w:type="dxa"/>
          </w:tcPr>
          <w:p w14:paraId="573ADD4B" w14:textId="77777777" w:rsidR="00BB5129" w:rsidRDefault="00BB5129" w:rsidP="004D452C">
            <w:pPr>
              <w:pStyle w:val="NormalWeb"/>
              <w:spacing w:line="360" w:lineRule="auto"/>
              <w:jc w:val="center"/>
            </w:pPr>
            <w:r>
              <w:t>Lyttelton</w:t>
            </w:r>
          </w:p>
        </w:tc>
        <w:tc>
          <w:tcPr>
            <w:tcW w:w="3215" w:type="dxa"/>
          </w:tcPr>
          <w:p w14:paraId="08486230" w14:textId="77777777" w:rsidR="00BB5129" w:rsidRPr="009F3CE4" w:rsidRDefault="00BB5129" w:rsidP="004D452C">
            <w:pPr>
              <w:pStyle w:val="NormalWeb"/>
              <w:spacing w:line="360" w:lineRule="auto"/>
              <w:jc w:val="center"/>
              <w:rPr>
                <w:i/>
                <w:iCs/>
              </w:rPr>
            </w:pPr>
            <w:r w:rsidRPr="009F3CE4">
              <w:rPr>
                <w:i/>
                <w:iCs/>
              </w:rPr>
              <w:t>Henry II</w:t>
            </w:r>
          </w:p>
        </w:tc>
        <w:tc>
          <w:tcPr>
            <w:tcW w:w="992" w:type="dxa"/>
          </w:tcPr>
          <w:p w14:paraId="5BEB7A0B" w14:textId="77777777" w:rsidR="00BB5129" w:rsidRDefault="00BB5129" w:rsidP="004D452C">
            <w:pPr>
              <w:pStyle w:val="NormalWeb"/>
              <w:spacing w:line="360" w:lineRule="auto"/>
              <w:jc w:val="center"/>
            </w:pPr>
            <w:r>
              <w:t>2</w:t>
            </w:r>
          </w:p>
        </w:tc>
        <w:tc>
          <w:tcPr>
            <w:tcW w:w="1636" w:type="dxa"/>
          </w:tcPr>
          <w:p w14:paraId="73B5D115" w14:textId="77777777" w:rsidR="00BB5129" w:rsidRDefault="00BB5129" w:rsidP="004D452C">
            <w:pPr>
              <w:pStyle w:val="NormalWeb"/>
              <w:spacing w:line="360" w:lineRule="auto"/>
              <w:jc w:val="center"/>
            </w:pPr>
            <w:r>
              <w:t>2 June 1774</w:t>
            </w:r>
          </w:p>
        </w:tc>
      </w:tr>
      <w:tr w:rsidR="00BB5129" w14:paraId="2445169F" w14:textId="77777777" w:rsidTr="004D452C">
        <w:tc>
          <w:tcPr>
            <w:tcW w:w="1623" w:type="dxa"/>
          </w:tcPr>
          <w:p w14:paraId="596B28FD" w14:textId="77777777" w:rsidR="00BB5129" w:rsidRDefault="00BB5129" w:rsidP="004D452C">
            <w:pPr>
              <w:pStyle w:val="NormalWeb"/>
              <w:spacing w:line="360" w:lineRule="auto"/>
              <w:jc w:val="center"/>
            </w:pPr>
            <w:r>
              <w:t>1 June 1774</w:t>
            </w:r>
          </w:p>
        </w:tc>
        <w:tc>
          <w:tcPr>
            <w:tcW w:w="1550" w:type="dxa"/>
          </w:tcPr>
          <w:p w14:paraId="7F1062C0" w14:textId="77777777" w:rsidR="00BB5129" w:rsidRDefault="00BB5129" w:rsidP="004D452C">
            <w:pPr>
              <w:pStyle w:val="NormalWeb"/>
              <w:spacing w:line="360" w:lineRule="auto"/>
              <w:jc w:val="center"/>
            </w:pPr>
            <w:r>
              <w:t>Grose</w:t>
            </w:r>
          </w:p>
        </w:tc>
        <w:tc>
          <w:tcPr>
            <w:tcW w:w="3215" w:type="dxa"/>
          </w:tcPr>
          <w:p w14:paraId="32A94EB8" w14:textId="656063B3" w:rsidR="00BB5129" w:rsidRPr="000D2F19" w:rsidRDefault="00BB5129" w:rsidP="004D452C">
            <w:pPr>
              <w:pStyle w:val="NormalWeb"/>
              <w:spacing w:line="360" w:lineRule="auto"/>
              <w:jc w:val="center"/>
            </w:pPr>
            <w:bookmarkStart w:id="5" w:name="_Hlk69223629"/>
            <w:r w:rsidRPr="003421B4">
              <w:rPr>
                <w:i/>
                <w:iCs/>
              </w:rPr>
              <w:t>Antiquities of England and Wales</w:t>
            </w:r>
            <w:bookmarkEnd w:id="5"/>
            <w:r w:rsidR="000D2F19">
              <w:rPr>
                <w:i/>
                <w:iCs/>
              </w:rPr>
              <w:t xml:space="preserve"> </w:t>
            </w:r>
            <w:r w:rsidR="000D2F19">
              <w:t>(1747).</w:t>
            </w:r>
          </w:p>
        </w:tc>
        <w:tc>
          <w:tcPr>
            <w:tcW w:w="992" w:type="dxa"/>
          </w:tcPr>
          <w:p w14:paraId="243DC322" w14:textId="77777777" w:rsidR="00BB5129" w:rsidRDefault="00BB5129" w:rsidP="004D452C">
            <w:pPr>
              <w:pStyle w:val="NormalWeb"/>
              <w:spacing w:line="360" w:lineRule="auto"/>
              <w:jc w:val="center"/>
            </w:pPr>
            <w:r>
              <w:t>1</w:t>
            </w:r>
          </w:p>
        </w:tc>
        <w:tc>
          <w:tcPr>
            <w:tcW w:w="1636" w:type="dxa"/>
          </w:tcPr>
          <w:p w14:paraId="7073C478" w14:textId="77777777" w:rsidR="00BB5129" w:rsidRDefault="00BB5129" w:rsidP="004D452C">
            <w:pPr>
              <w:pStyle w:val="NormalWeb"/>
              <w:spacing w:line="360" w:lineRule="auto"/>
              <w:jc w:val="center"/>
            </w:pPr>
            <w:r>
              <w:t>6 June 1774</w:t>
            </w:r>
          </w:p>
        </w:tc>
      </w:tr>
      <w:tr w:rsidR="00BB5129" w14:paraId="0F90822E" w14:textId="77777777" w:rsidTr="004D452C">
        <w:tc>
          <w:tcPr>
            <w:tcW w:w="1623" w:type="dxa"/>
          </w:tcPr>
          <w:p w14:paraId="0981A250" w14:textId="77777777" w:rsidR="00BB5129" w:rsidRDefault="00BB5129" w:rsidP="004D452C">
            <w:pPr>
              <w:pStyle w:val="NormalWeb"/>
              <w:spacing w:line="360" w:lineRule="auto"/>
              <w:jc w:val="center"/>
            </w:pPr>
            <w:r>
              <w:t>8 June 1774</w:t>
            </w:r>
          </w:p>
        </w:tc>
        <w:tc>
          <w:tcPr>
            <w:tcW w:w="1550" w:type="dxa"/>
          </w:tcPr>
          <w:p w14:paraId="4D3C94A7" w14:textId="77777777" w:rsidR="00BB5129" w:rsidRDefault="00BB5129" w:rsidP="004D452C">
            <w:pPr>
              <w:pStyle w:val="NormalWeb"/>
              <w:spacing w:line="360" w:lineRule="auto"/>
              <w:jc w:val="center"/>
            </w:pPr>
            <w:r>
              <w:t>Lyttelton</w:t>
            </w:r>
          </w:p>
        </w:tc>
        <w:tc>
          <w:tcPr>
            <w:tcW w:w="3215" w:type="dxa"/>
          </w:tcPr>
          <w:p w14:paraId="281FB059" w14:textId="77777777" w:rsidR="00BB5129" w:rsidRPr="009F3CE4" w:rsidRDefault="00BB5129" w:rsidP="004D452C">
            <w:pPr>
              <w:pStyle w:val="NormalWeb"/>
              <w:spacing w:line="360" w:lineRule="auto"/>
              <w:jc w:val="center"/>
              <w:rPr>
                <w:i/>
                <w:iCs/>
              </w:rPr>
            </w:pPr>
            <w:r w:rsidRPr="009F3CE4">
              <w:rPr>
                <w:i/>
                <w:iCs/>
              </w:rPr>
              <w:t>Henry II</w:t>
            </w:r>
          </w:p>
        </w:tc>
        <w:tc>
          <w:tcPr>
            <w:tcW w:w="992" w:type="dxa"/>
          </w:tcPr>
          <w:p w14:paraId="62BD0C77" w14:textId="77777777" w:rsidR="00BB5129" w:rsidRDefault="00BB5129" w:rsidP="004D452C">
            <w:pPr>
              <w:pStyle w:val="NormalWeb"/>
              <w:spacing w:line="360" w:lineRule="auto"/>
              <w:jc w:val="center"/>
            </w:pPr>
            <w:r>
              <w:t>3</w:t>
            </w:r>
          </w:p>
        </w:tc>
        <w:tc>
          <w:tcPr>
            <w:tcW w:w="1636" w:type="dxa"/>
          </w:tcPr>
          <w:p w14:paraId="09940BAC" w14:textId="77777777" w:rsidR="00BB5129" w:rsidRDefault="00BB5129" w:rsidP="004D452C">
            <w:pPr>
              <w:pStyle w:val="NormalWeb"/>
              <w:spacing w:line="360" w:lineRule="auto"/>
              <w:jc w:val="center"/>
            </w:pPr>
            <w:r>
              <w:t>21 June 1774</w:t>
            </w:r>
          </w:p>
        </w:tc>
      </w:tr>
      <w:tr w:rsidR="00BB5129" w14:paraId="15FD0B45" w14:textId="77777777" w:rsidTr="004D452C">
        <w:tc>
          <w:tcPr>
            <w:tcW w:w="1623" w:type="dxa"/>
          </w:tcPr>
          <w:p w14:paraId="35DED722" w14:textId="77777777" w:rsidR="00BB5129" w:rsidRDefault="00BB5129" w:rsidP="004D452C">
            <w:pPr>
              <w:pStyle w:val="NormalWeb"/>
              <w:spacing w:line="360" w:lineRule="auto"/>
              <w:jc w:val="center"/>
            </w:pPr>
            <w:r>
              <w:t>9 June 1774</w:t>
            </w:r>
          </w:p>
        </w:tc>
        <w:tc>
          <w:tcPr>
            <w:tcW w:w="1550" w:type="dxa"/>
          </w:tcPr>
          <w:p w14:paraId="40F00493" w14:textId="77777777" w:rsidR="00BB5129" w:rsidRDefault="00BB5129" w:rsidP="004D452C">
            <w:pPr>
              <w:pStyle w:val="NormalWeb"/>
              <w:spacing w:line="360" w:lineRule="auto"/>
              <w:jc w:val="center"/>
            </w:pPr>
            <w:r>
              <w:t>Nugent</w:t>
            </w:r>
          </w:p>
        </w:tc>
        <w:tc>
          <w:tcPr>
            <w:tcW w:w="3215" w:type="dxa"/>
          </w:tcPr>
          <w:p w14:paraId="52EC5158" w14:textId="77777777" w:rsidR="00BB5129" w:rsidRPr="009F3CE4" w:rsidRDefault="00BB5129" w:rsidP="004D452C">
            <w:pPr>
              <w:pStyle w:val="NormalWeb"/>
              <w:spacing w:line="360" w:lineRule="auto"/>
              <w:jc w:val="center"/>
              <w:rPr>
                <w:i/>
                <w:iCs/>
              </w:rPr>
            </w:pPr>
            <w:bookmarkStart w:id="6" w:name="_Hlk69224538"/>
            <w:r w:rsidRPr="009F3CE4">
              <w:rPr>
                <w:i/>
                <w:iCs/>
              </w:rPr>
              <w:t>Life of Cellini</w:t>
            </w:r>
            <w:bookmarkEnd w:id="6"/>
          </w:p>
        </w:tc>
        <w:tc>
          <w:tcPr>
            <w:tcW w:w="992" w:type="dxa"/>
          </w:tcPr>
          <w:p w14:paraId="4EF983EB" w14:textId="77777777" w:rsidR="00BB5129" w:rsidRDefault="00BB5129" w:rsidP="004D452C">
            <w:pPr>
              <w:pStyle w:val="NormalWeb"/>
              <w:spacing w:line="360" w:lineRule="auto"/>
              <w:jc w:val="center"/>
            </w:pPr>
            <w:r>
              <w:t>1</w:t>
            </w:r>
          </w:p>
        </w:tc>
        <w:tc>
          <w:tcPr>
            <w:tcW w:w="1636" w:type="dxa"/>
          </w:tcPr>
          <w:p w14:paraId="5546BE3D" w14:textId="77777777" w:rsidR="00BB5129" w:rsidRDefault="00BB5129" w:rsidP="004D452C">
            <w:pPr>
              <w:pStyle w:val="NormalWeb"/>
              <w:spacing w:line="360" w:lineRule="auto"/>
              <w:jc w:val="center"/>
            </w:pPr>
            <w:r>
              <w:t>13 June 1774</w:t>
            </w:r>
          </w:p>
        </w:tc>
      </w:tr>
      <w:tr w:rsidR="00BB5129" w14:paraId="1BA53B3B" w14:textId="77777777" w:rsidTr="004D452C">
        <w:tc>
          <w:tcPr>
            <w:tcW w:w="1623" w:type="dxa"/>
          </w:tcPr>
          <w:p w14:paraId="27A61921" w14:textId="77777777" w:rsidR="00BB5129" w:rsidRDefault="00BB5129" w:rsidP="004D452C">
            <w:pPr>
              <w:pStyle w:val="NormalWeb"/>
              <w:spacing w:line="360" w:lineRule="auto"/>
              <w:jc w:val="center"/>
            </w:pPr>
            <w:r>
              <w:t>14 June 1774</w:t>
            </w:r>
          </w:p>
        </w:tc>
        <w:tc>
          <w:tcPr>
            <w:tcW w:w="1550" w:type="dxa"/>
          </w:tcPr>
          <w:p w14:paraId="2A1ED045" w14:textId="77777777" w:rsidR="00BB5129" w:rsidRDefault="00BB5129" w:rsidP="004D452C">
            <w:pPr>
              <w:pStyle w:val="NormalWeb"/>
              <w:spacing w:line="360" w:lineRule="auto"/>
              <w:jc w:val="center"/>
            </w:pPr>
            <w:r>
              <w:t>Nugent</w:t>
            </w:r>
          </w:p>
        </w:tc>
        <w:tc>
          <w:tcPr>
            <w:tcW w:w="3215" w:type="dxa"/>
          </w:tcPr>
          <w:p w14:paraId="7B28B344" w14:textId="77777777" w:rsidR="00BB5129" w:rsidRPr="009F3CE4" w:rsidRDefault="00BB5129" w:rsidP="004D452C">
            <w:pPr>
              <w:pStyle w:val="NormalWeb"/>
              <w:spacing w:line="360" w:lineRule="auto"/>
              <w:jc w:val="center"/>
              <w:rPr>
                <w:i/>
                <w:iCs/>
              </w:rPr>
            </w:pPr>
            <w:r w:rsidRPr="009F3CE4">
              <w:rPr>
                <w:i/>
                <w:iCs/>
              </w:rPr>
              <w:t>Life of Cellini</w:t>
            </w:r>
          </w:p>
        </w:tc>
        <w:tc>
          <w:tcPr>
            <w:tcW w:w="992" w:type="dxa"/>
          </w:tcPr>
          <w:p w14:paraId="63722D7D" w14:textId="77777777" w:rsidR="00BB5129" w:rsidRDefault="00BB5129" w:rsidP="004D452C">
            <w:pPr>
              <w:pStyle w:val="NormalWeb"/>
              <w:spacing w:line="360" w:lineRule="auto"/>
              <w:jc w:val="center"/>
            </w:pPr>
            <w:r>
              <w:t>2</w:t>
            </w:r>
          </w:p>
        </w:tc>
        <w:tc>
          <w:tcPr>
            <w:tcW w:w="1636" w:type="dxa"/>
          </w:tcPr>
          <w:p w14:paraId="2E4802EE" w14:textId="77777777" w:rsidR="00BB5129" w:rsidRDefault="00BB5129" w:rsidP="004D452C">
            <w:pPr>
              <w:pStyle w:val="NormalWeb"/>
              <w:spacing w:line="360" w:lineRule="auto"/>
              <w:jc w:val="center"/>
            </w:pPr>
            <w:r>
              <w:t>17 June 1774</w:t>
            </w:r>
          </w:p>
        </w:tc>
      </w:tr>
      <w:tr w:rsidR="00BB5129" w14:paraId="2542E76F" w14:textId="77777777" w:rsidTr="004D452C">
        <w:tc>
          <w:tcPr>
            <w:tcW w:w="1623" w:type="dxa"/>
          </w:tcPr>
          <w:p w14:paraId="2CDE06F3" w14:textId="77777777" w:rsidR="00BB5129" w:rsidRDefault="00BB5129" w:rsidP="004D452C">
            <w:pPr>
              <w:pStyle w:val="NormalWeb"/>
              <w:spacing w:line="360" w:lineRule="auto"/>
              <w:jc w:val="center"/>
            </w:pPr>
            <w:r>
              <w:t>20 June 1774</w:t>
            </w:r>
          </w:p>
        </w:tc>
        <w:tc>
          <w:tcPr>
            <w:tcW w:w="1550" w:type="dxa"/>
          </w:tcPr>
          <w:p w14:paraId="5CBD5AD0" w14:textId="77777777" w:rsidR="00BB5129" w:rsidRDefault="00BB5129" w:rsidP="004D452C">
            <w:pPr>
              <w:pStyle w:val="NormalWeb"/>
              <w:spacing w:line="360" w:lineRule="auto"/>
              <w:jc w:val="center"/>
            </w:pPr>
            <w:r>
              <w:t>Grose</w:t>
            </w:r>
          </w:p>
        </w:tc>
        <w:tc>
          <w:tcPr>
            <w:tcW w:w="3215" w:type="dxa"/>
          </w:tcPr>
          <w:p w14:paraId="6751C2CA" w14:textId="77777777" w:rsidR="00BB5129" w:rsidRDefault="00BB5129" w:rsidP="004D452C">
            <w:pPr>
              <w:pStyle w:val="NormalWeb"/>
              <w:spacing w:line="360" w:lineRule="auto"/>
              <w:jc w:val="center"/>
            </w:pPr>
            <w:r w:rsidRPr="003421B4">
              <w:rPr>
                <w:i/>
                <w:iCs/>
              </w:rPr>
              <w:t>Antiquities of England and Wales</w:t>
            </w:r>
          </w:p>
        </w:tc>
        <w:tc>
          <w:tcPr>
            <w:tcW w:w="992" w:type="dxa"/>
          </w:tcPr>
          <w:p w14:paraId="46AAA86F" w14:textId="7AC6A126" w:rsidR="00BB5129" w:rsidRDefault="00C11BF3" w:rsidP="004D452C">
            <w:pPr>
              <w:pStyle w:val="NormalWeb"/>
              <w:spacing w:line="360" w:lineRule="auto"/>
              <w:jc w:val="center"/>
            </w:pPr>
            <w:r>
              <w:t>2</w:t>
            </w:r>
          </w:p>
        </w:tc>
        <w:tc>
          <w:tcPr>
            <w:tcW w:w="1636" w:type="dxa"/>
          </w:tcPr>
          <w:p w14:paraId="1C0C7721" w14:textId="77777777" w:rsidR="00BB5129" w:rsidRDefault="00BB5129" w:rsidP="004D452C">
            <w:pPr>
              <w:pStyle w:val="NormalWeb"/>
              <w:spacing w:line="360" w:lineRule="auto"/>
              <w:jc w:val="center"/>
            </w:pPr>
            <w:r>
              <w:t>27 June 1774</w:t>
            </w:r>
          </w:p>
        </w:tc>
      </w:tr>
      <w:tr w:rsidR="00BB5129" w14:paraId="4E18723B" w14:textId="77777777" w:rsidTr="004D452C">
        <w:tc>
          <w:tcPr>
            <w:tcW w:w="1623" w:type="dxa"/>
          </w:tcPr>
          <w:p w14:paraId="12B55AE1" w14:textId="77777777" w:rsidR="00BB5129" w:rsidRDefault="00BB5129" w:rsidP="004D452C">
            <w:pPr>
              <w:pStyle w:val="NormalWeb"/>
              <w:spacing w:line="360" w:lineRule="auto"/>
              <w:jc w:val="center"/>
            </w:pPr>
            <w:r>
              <w:t>27 June 1774</w:t>
            </w:r>
          </w:p>
        </w:tc>
        <w:tc>
          <w:tcPr>
            <w:tcW w:w="1550" w:type="dxa"/>
          </w:tcPr>
          <w:p w14:paraId="526C1D23" w14:textId="77777777" w:rsidR="00BB5129" w:rsidRDefault="00BB5129" w:rsidP="004D452C">
            <w:pPr>
              <w:pStyle w:val="NormalWeb"/>
              <w:spacing w:line="360" w:lineRule="auto"/>
              <w:jc w:val="center"/>
            </w:pPr>
            <w:r>
              <w:t>Lyttelton</w:t>
            </w:r>
          </w:p>
        </w:tc>
        <w:tc>
          <w:tcPr>
            <w:tcW w:w="3215" w:type="dxa"/>
          </w:tcPr>
          <w:p w14:paraId="18A6B8C9" w14:textId="77777777" w:rsidR="00BB5129" w:rsidRPr="003421B4" w:rsidRDefault="00BB5129" w:rsidP="004D452C">
            <w:pPr>
              <w:pStyle w:val="NormalWeb"/>
              <w:spacing w:line="360" w:lineRule="auto"/>
              <w:jc w:val="center"/>
              <w:rPr>
                <w:i/>
                <w:iCs/>
              </w:rPr>
            </w:pPr>
            <w:r>
              <w:rPr>
                <w:i/>
                <w:iCs/>
              </w:rPr>
              <w:t>Henry II</w:t>
            </w:r>
          </w:p>
        </w:tc>
        <w:tc>
          <w:tcPr>
            <w:tcW w:w="992" w:type="dxa"/>
          </w:tcPr>
          <w:p w14:paraId="4F0BAE2B" w14:textId="77777777" w:rsidR="00BB5129" w:rsidRDefault="00BB5129" w:rsidP="004D452C">
            <w:pPr>
              <w:pStyle w:val="NormalWeb"/>
              <w:spacing w:line="360" w:lineRule="auto"/>
              <w:jc w:val="center"/>
            </w:pPr>
            <w:r>
              <w:t>4</w:t>
            </w:r>
          </w:p>
        </w:tc>
        <w:tc>
          <w:tcPr>
            <w:tcW w:w="1636" w:type="dxa"/>
          </w:tcPr>
          <w:p w14:paraId="0E25757A" w14:textId="77777777" w:rsidR="00BB5129" w:rsidRDefault="00BB5129" w:rsidP="004D452C">
            <w:pPr>
              <w:pStyle w:val="NormalWeb"/>
              <w:spacing w:line="360" w:lineRule="auto"/>
              <w:jc w:val="center"/>
            </w:pPr>
            <w:r>
              <w:t>4 July 174</w:t>
            </w:r>
          </w:p>
        </w:tc>
      </w:tr>
      <w:tr w:rsidR="00BB5129" w14:paraId="4D2B2263" w14:textId="77777777" w:rsidTr="004D452C">
        <w:tc>
          <w:tcPr>
            <w:tcW w:w="1623" w:type="dxa"/>
          </w:tcPr>
          <w:p w14:paraId="1AE32205" w14:textId="77777777" w:rsidR="00BB5129" w:rsidRDefault="00BB5129" w:rsidP="004D452C">
            <w:pPr>
              <w:pStyle w:val="NormalWeb"/>
              <w:spacing w:line="360" w:lineRule="auto"/>
              <w:jc w:val="center"/>
            </w:pPr>
            <w:r>
              <w:t>5 July 1774</w:t>
            </w:r>
          </w:p>
        </w:tc>
        <w:tc>
          <w:tcPr>
            <w:tcW w:w="1550" w:type="dxa"/>
          </w:tcPr>
          <w:p w14:paraId="169CD277" w14:textId="77777777" w:rsidR="00BB5129" w:rsidRDefault="00BB5129" w:rsidP="004D452C">
            <w:pPr>
              <w:pStyle w:val="NormalWeb"/>
              <w:spacing w:line="360" w:lineRule="auto"/>
              <w:jc w:val="center"/>
            </w:pPr>
            <w:r>
              <w:t>Lyttelton</w:t>
            </w:r>
          </w:p>
        </w:tc>
        <w:tc>
          <w:tcPr>
            <w:tcW w:w="3215" w:type="dxa"/>
          </w:tcPr>
          <w:p w14:paraId="1942DEFF" w14:textId="77777777" w:rsidR="00BB5129" w:rsidRPr="003421B4" w:rsidRDefault="00BB5129" w:rsidP="004D452C">
            <w:pPr>
              <w:pStyle w:val="NormalWeb"/>
              <w:spacing w:line="360" w:lineRule="auto"/>
              <w:jc w:val="center"/>
              <w:rPr>
                <w:i/>
                <w:iCs/>
              </w:rPr>
            </w:pPr>
            <w:r>
              <w:rPr>
                <w:i/>
                <w:iCs/>
              </w:rPr>
              <w:t>Henry II</w:t>
            </w:r>
          </w:p>
        </w:tc>
        <w:tc>
          <w:tcPr>
            <w:tcW w:w="992" w:type="dxa"/>
          </w:tcPr>
          <w:p w14:paraId="3571A638" w14:textId="77777777" w:rsidR="00BB5129" w:rsidRDefault="00BB5129" w:rsidP="004D452C">
            <w:pPr>
              <w:pStyle w:val="NormalWeb"/>
              <w:spacing w:line="360" w:lineRule="auto"/>
              <w:jc w:val="center"/>
            </w:pPr>
            <w:r>
              <w:t>6</w:t>
            </w:r>
          </w:p>
        </w:tc>
        <w:tc>
          <w:tcPr>
            <w:tcW w:w="1636" w:type="dxa"/>
          </w:tcPr>
          <w:p w14:paraId="6402740E" w14:textId="77777777" w:rsidR="00BB5129" w:rsidRDefault="00BB5129" w:rsidP="004D452C">
            <w:pPr>
              <w:pStyle w:val="NormalWeb"/>
              <w:spacing w:line="360" w:lineRule="auto"/>
              <w:jc w:val="center"/>
            </w:pPr>
            <w:r>
              <w:t>8 July 1774</w:t>
            </w:r>
          </w:p>
        </w:tc>
      </w:tr>
      <w:tr w:rsidR="00BB5129" w14:paraId="0C30AD1A" w14:textId="77777777" w:rsidTr="004D452C">
        <w:tc>
          <w:tcPr>
            <w:tcW w:w="1623" w:type="dxa"/>
          </w:tcPr>
          <w:p w14:paraId="0AD31FFC" w14:textId="77777777" w:rsidR="00BB5129" w:rsidRDefault="00BB5129" w:rsidP="004D452C">
            <w:pPr>
              <w:pStyle w:val="NormalWeb"/>
              <w:spacing w:line="360" w:lineRule="auto"/>
              <w:jc w:val="center"/>
            </w:pPr>
            <w:r>
              <w:t>7 July 1774</w:t>
            </w:r>
          </w:p>
        </w:tc>
        <w:tc>
          <w:tcPr>
            <w:tcW w:w="1550" w:type="dxa"/>
          </w:tcPr>
          <w:p w14:paraId="607ECF3A" w14:textId="77777777" w:rsidR="00BB5129" w:rsidRDefault="00BB5129" w:rsidP="004D452C">
            <w:pPr>
              <w:pStyle w:val="NormalWeb"/>
              <w:spacing w:line="360" w:lineRule="auto"/>
              <w:jc w:val="center"/>
            </w:pPr>
            <w:r>
              <w:t>Robert Henry</w:t>
            </w:r>
          </w:p>
        </w:tc>
        <w:tc>
          <w:tcPr>
            <w:tcW w:w="3215" w:type="dxa"/>
          </w:tcPr>
          <w:p w14:paraId="7BE0C540" w14:textId="5A3BD5F1" w:rsidR="00BB5129" w:rsidRPr="00B5724D" w:rsidRDefault="00BB5129" w:rsidP="004D452C">
            <w:pPr>
              <w:pStyle w:val="NormalWeb"/>
              <w:spacing w:line="360" w:lineRule="auto"/>
              <w:jc w:val="center"/>
            </w:pPr>
            <w:r>
              <w:rPr>
                <w:i/>
                <w:iCs/>
              </w:rPr>
              <w:t>History of Great Britain</w:t>
            </w:r>
            <w:r w:rsidR="00B5724D">
              <w:rPr>
                <w:i/>
                <w:iCs/>
              </w:rPr>
              <w:t xml:space="preserve"> </w:t>
            </w:r>
            <w:r w:rsidR="00B5724D">
              <w:t>(6 vols., 1771</w:t>
            </w:r>
            <w:r w:rsidR="00EF7F52">
              <w:t>-</w:t>
            </w:r>
            <w:r w:rsidR="00B5724D">
              <w:t>93).</w:t>
            </w:r>
          </w:p>
        </w:tc>
        <w:tc>
          <w:tcPr>
            <w:tcW w:w="992" w:type="dxa"/>
          </w:tcPr>
          <w:p w14:paraId="78FC18A4" w14:textId="77777777" w:rsidR="00BB5129" w:rsidRDefault="00BB5129" w:rsidP="004D452C">
            <w:pPr>
              <w:pStyle w:val="NormalWeb"/>
              <w:spacing w:line="360" w:lineRule="auto"/>
              <w:jc w:val="center"/>
            </w:pPr>
            <w:r>
              <w:t>1</w:t>
            </w:r>
          </w:p>
        </w:tc>
        <w:tc>
          <w:tcPr>
            <w:tcW w:w="1636" w:type="dxa"/>
          </w:tcPr>
          <w:p w14:paraId="7A4A3719" w14:textId="77777777" w:rsidR="00BB5129" w:rsidRDefault="00BB5129" w:rsidP="004D452C">
            <w:pPr>
              <w:pStyle w:val="NormalWeb"/>
              <w:spacing w:line="360" w:lineRule="auto"/>
              <w:jc w:val="center"/>
            </w:pPr>
            <w:r>
              <w:t>11 July 1774</w:t>
            </w:r>
          </w:p>
        </w:tc>
      </w:tr>
      <w:tr w:rsidR="00BB5129" w14:paraId="00461AFE" w14:textId="77777777" w:rsidTr="004D452C">
        <w:tc>
          <w:tcPr>
            <w:tcW w:w="1623" w:type="dxa"/>
          </w:tcPr>
          <w:p w14:paraId="426D6B07" w14:textId="77777777" w:rsidR="00BB5129" w:rsidRDefault="00BB5129" w:rsidP="004D452C">
            <w:pPr>
              <w:pStyle w:val="NormalWeb"/>
              <w:spacing w:line="360" w:lineRule="auto"/>
              <w:jc w:val="center"/>
            </w:pPr>
            <w:r>
              <w:t>15 July 1774</w:t>
            </w:r>
          </w:p>
        </w:tc>
        <w:tc>
          <w:tcPr>
            <w:tcW w:w="1550" w:type="dxa"/>
          </w:tcPr>
          <w:p w14:paraId="7AAFC84D" w14:textId="5DDC5674" w:rsidR="00BB5129" w:rsidRPr="00DB3CC3" w:rsidRDefault="00DB3CC3" w:rsidP="004D452C">
            <w:pPr>
              <w:pStyle w:val="NormalWeb"/>
              <w:spacing w:line="360" w:lineRule="auto"/>
              <w:jc w:val="center"/>
            </w:pPr>
            <w:r w:rsidRPr="00DB3CC3">
              <w:t>Thucydides</w:t>
            </w:r>
          </w:p>
        </w:tc>
        <w:tc>
          <w:tcPr>
            <w:tcW w:w="3215" w:type="dxa"/>
          </w:tcPr>
          <w:p w14:paraId="44A42D3B" w14:textId="014EC6E8" w:rsidR="00BB5129" w:rsidRPr="00D75C83" w:rsidRDefault="00DB3CC3" w:rsidP="004D452C">
            <w:pPr>
              <w:pStyle w:val="NormalWeb"/>
              <w:spacing w:line="360" w:lineRule="auto"/>
              <w:jc w:val="center"/>
              <w:rPr>
                <w:i/>
                <w:iCs/>
              </w:rPr>
            </w:pPr>
            <w:r w:rsidRPr="00DB3CC3">
              <w:rPr>
                <w:i/>
                <w:iCs/>
              </w:rPr>
              <w:t>History of the Peloponnesian War</w:t>
            </w:r>
            <w:r>
              <w:t>, translated by William Smith</w:t>
            </w:r>
            <w:r w:rsidR="00DC2F01">
              <w:t xml:space="preserve"> (2 vols., 1753).</w:t>
            </w:r>
          </w:p>
        </w:tc>
        <w:tc>
          <w:tcPr>
            <w:tcW w:w="992" w:type="dxa"/>
          </w:tcPr>
          <w:p w14:paraId="696802A1" w14:textId="77777777" w:rsidR="00BB5129" w:rsidRDefault="00BB5129" w:rsidP="004D452C">
            <w:pPr>
              <w:pStyle w:val="NormalWeb"/>
              <w:spacing w:line="360" w:lineRule="auto"/>
              <w:jc w:val="center"/>
            </w:pPr>
            <w:r>
              <w:t>1</w:t>
            </w:r>
          </w:p>
        </w:tc>
        <w:tc>
          <w:tcPr>
            <w:tcW w:w="1636" w:type="dxa"/>
          </w:tcPr>
          <w:p w14:paraId="5639BE4B" w14:textId="77777777" w:rsidR="00BB5129" w:rsidRDefault="00BB5129" w:rsidP="004D452C">
            <w:pPr>
              <w:pStyle w:val="NormalWeb"/>
              <w:spacing w:line="360" w:lineRule="auto"/>
              <w:jc w:val="center"/>
            </w:pPr>
            <w:r>
              <w:t>1 Aug 1774</w:t>
            </w:r>
          </w:p>
        </w:tc>
      </w:tr>
      <w:tr w:rsidR="00BB5129" w14:paraId="51B2E200" w14:textId="77777777" w:rsidTr="004D452C">
        <w:tc>
          <w:tcPr>
            <w:tcW w:w="1623" w:type="dxa"/>
          </w:tcPr>
          <w:p w14:paraId="1C862A4A" w14:textId="7218B643" w:rsidR="00BB5129" w:rsidRDefault="00C770E0" w:rsidP="004D452C">
            <w:pPr>
              <w:pStyle w:val="NormalWeb"/>
              <w:spacing w:line="360" w:lineRule="auto"/>
              <w:jc w:val="center"/>
            </w:pPr>
            <w:r>
              <w:t>1 Aug 1774</w:t>
            </w:r>
          </w:p>
        </w:tc>
        <w:tc>
          <w:tcPr>
            <w:tcW w:w="1550" w:type="dxa"/>
          </w:tcPr>
          <w:p w14:paraId="62110C35" w14:textId="17305CC8" w:rsidR="00BB5129" w:rsidRDefault="00DB3CC3" w:rsidP="004D452C">
            <w:pPr>
              <w:pStyle w:val="NormalWeb"/>
              <w:spacing w:line="360" w:lineRule="auto"/>
              <w:jc w:val="center"/>
            </w:pPr>
            <w:r w:rsidRPr="00DB3CC3">
              <w:t>Thucydides</w:t>
            </w:r>
          </w:p>
        </w:tc>
        <w:tc>
          <w:tcPr>
            <w:tcW w:w="3215" w:type="dxa"/>
          </w:tcPr>
          <w:p w14:paraId="430E45BD" w14:textId="19630778" w:rsidR="00BB5129" w:rsidRDefault="00DB3CC3" w:rsidP="004D452C">
            <w:pPr>
              <w:pStyle w:val="NormalWeb"/>
              <w:spacing w:line="360" w:lineRule="auto"/>
              <w:jc w:val="center"/>
            </w:pPr>
            <w:r w:rsidRPr="00DB3CC3">
              <w:rPr>
                <w:i/>
                <w:iCs/>
              </w:rPr>
              <w:t>History of the Peloponnesian War</w:t>
            </w:r>
            <w:r w:rsidR="00D13C03">
              <w:rPr>
                <w:i/>
                <w:iCs/>
              </w:rPr>
              <w:t>.</w:t>
            </w:r>
          </w:p>
        </w:tc>
        <w:tc>
          <w:tcPr>
            <w:tcW w:w="992" w:type="dxa"/>
          </w:tcPr>
          <w:p w14:paraId="15964080" w14:textId="77777777" w:rsidR="00BB5129" w:rsidRDefault="00BB5129" w:rsidP="004D452C">
            <w:pPr>
              <w:pStyle w:val="NormalWeb"/>
              <w:spacing w:line="360" w:lineRule="auto"/>
              <w:jc w:val="center"/>
            </w:pPr>
            <w:r>
              <w:t>2</w:t>
            </w:r>
          </w:p>
        </w:tc>
        <w:tc>
          <w:tcPr>
            <w:tcW w:w="1636" w:type="dxa"/>
          </w:tcPr>
          <w:p w14:paraId="40352400" w14:textId="77777777" w:rsidR="00BB5129" w:rsidRDefault="00BB5129" w:rsidP="004D452C">
            <w:pPr>
              <w:pStyle w:val="NormalWeb"/>
              <w:spacing w:line="360" w:lineRule="auto"/>
              <w:jc w:val="center"/>
            </w:pPr>
            <w:r>
              <w:t>8 Aug 1774</w:t>
            </w:r>
          </w:p>
        </w:tc>
      </w:tr>
      <w:tr w:rsidR="00BB5129" w14:paraId="756F59D6" w14:textId="77777777" w:rsidTr="004D452C">
        <w:tc>
          <w:tcPr>
            <w:tcW w:w="1623" w:type="dxa"/>
          </w:tcPr>
          <w:p w14:paraId="5694F736" w14:textId="0CE0496A" w:rsidR="00BB5129" w:rsidRDefault="00C770E0" w:rsidP="004D452C">
            <w:pPr>
              <w:pStyle w:val="NormalWeb"/>
              <w:spacing w:line="360" w:lineRule="auto"/>
              <w:jc w:val="center"/>
            </w:pPr>
            <w:r>
              <w:lastRenderedPageBreak/>
              <w:t>8 Aug 1774</w:t>
            </w:r>
          </w:p>
        </w:tc>
        <w:tc>
          <w:tcPr>
            <w:tcW w:w="1550" w:type="dxa"/>
          </w:tcPr>
          <w:p w14:paraId="2BDCAAF6" w14:textId="143311C7" w:rsidR="00BB5129" w:rsidRDefault="00DB3CC3" w:rsidP="004D452C">
            <w:pPr>
              <w:pStyle w:val="NormalWeb"/>
              <w:spacing w:line="360" w:lineRule="auto"/>
              <w:jc w:val="center"/>
            </w:pPr>
            <w:r>
              <w:t>Xenophon</w:t>
            </w:r>
          </w:p>
        </w:tc>
        <w:tc>
          <w:tcPr>
            <w:tcW w:w="3215" w:type="dxa"/>
          </w:tcPr>
          <w:p w14:paraId="4B9758C3" w14:textId="174E855C" w:rsidR="00BB5129" w:rsidRPr="00DB3CC3" w:rsidRDefault="00DB3CC3" w:rsidP="004D452C">
            <w:pPr>
              <w:pStyle w:val="NormalWeb"/>
              <w:spacing w:line="360" w:lineRule="auto"/>
              <w:jc w:val="center"/>
            </w:pPr>
            <w:r>
              <w:rPr>
                <w:i/>
                <w:iCs/>
              </w:rPr>
              <w:t xml:space="preserve">History of </w:t>
            </w:r>
            <w:r w:rsidR="00D13C03">
              <w:rPr>
                <w:i/>
                <w:iCs/>
              </w:rPr>
              <w:t xml:space="preserve">the Affairs of </w:t>
            </w:r>
            <w:r>
              <w:rPr>
                <w:i/>
                <w:iCs/>
              </w:rPr>
              <w:t xml:space="preserve">Greece, </w:t>
            </w:r>
            <w:r>
              <w:t>translated by William Smith</w:t>
            </w:r>
            <w:r w:rsidR="00D13C03">
              <w:t xml:space="preserve"> (1770).</w:t>
            </w:r>
          </w:p>
        </w:tc>
        <w:tc>
          <w:tcPr>
            <w:tcW w:w="992" w:type="dxa"/>
          </w:tcPr>
          <w:p w14:paraId="08350FED" w14:textId="77777777" w:rsidR="00BB5129" w:rsidRDefault="00BB5129" w:rsidP="004D452C">
            <w:pPr>
              <w:pStyle w:val="NormalWeb"/>
              <w:spacing w:line="360" w:lineRule="auto"/>
              <w:jc w:val="center"/>
            </w:pPr>
            <w:r>
              <w:t>N/A</w:t>
            </w:r>
          </w:p>
        </w:tc>
        <w:tc>
          <w:tcPr>
            <w:tcW w:w="1636" w:type="dxa"/>
          </w:tcPr>
          <w:p w14:paraId="76B0BDD4" w14:textId="77777777" w:rsidR="00BB5129" w:rsidRDefault="00BB5129" w:rsidP="004D452C">
            <w:pPr>
              <w:pStyle w:val="NormalWeb"/>
              <w:spacing w:line="360" w:lineRule="auto"/>
              <w:jc w:val="center"/>
            </w:pPr>
            <w:r>
              <w:t>10 Aug 1774</w:t>
            </w:r>
          </w:p>
        </w:tc>
      </w:tr>
      <w:tr w:rsidR="00BB5129" w14:paraId="75E20FC1" w14:textId="77777777" w:rsidTr="004D452C">
        <w:tc>
          <w:tcPr>
            <w:tcW w:w="1623" w:type="dxa"/>
          </w:tcPr>
          <w:p w14:paraId="4BD64F44" w14:textId="18F12A21" w:rsidR="00BB5129" w:rsidRDefault="00C770E0" w:rsidP="004D452C">
            <w:pPr>
              <w:pStyle w:val="NormalWeb"/>
              <w:spacing w:line="360" w:lineRule="auto"/>
              <w:jc w:val="center"/>
            </w:pPr>
            <w:r>
              <w:t>9 Aug 1774</w:t>
            </w:r>
          </w:p>
        </w:tc>
        <w:tc>
          <w:tcPr>
            <w:tcW w:w="1550" w:type="dxa"/>
          </w:tcPr>
          <w:p w14:paraId="77ABCC86" w14:textId="58050A34" w:rsidR="00BB5129" w:rsidRDefault="00D13C03" w:rsidP="004D452C">
            <w:pPr>
              <w:pStyle w:val="NormalWeb"/>
              <w:spacing w:line="360" w:lineRule="auto"/>
              <w:jc w:val="center"/>
            </w:pPr>
            <w:r>
              <w:t>Longinus</w:t>
            </w:r>
          </w:p>
        </w:tc>
        <w:tc>
          <w:tcPr>
            <w:tcW w:w="3215" w:type="dxa"/>
          </w:tcPr>
          <w:p w14:paraId="14D2354E" w14:textId="4CD8E038" w:rsidR="00BB5129" w:rsidRDefault="00D13C03" w:rsidP="004D452C">
            <w:pPr>
              <w:pStyle w:val="NormalWeb"/>
              <w:spacing w:line="360" w:lineRule="auto"/>
              <w:jc w:val="center"/>
            </w:pPr>
            <w:r w:rsidRPr="00D13C03">
              <w:rPr>
                <w:i/>
                <w:iCs/>
              </w:rPr>
              <w:t>On the Sublime</w:t>
            </w:r>
            <w:r>
              <w:t>, translated by William Smith (1770).</w:t>
            </w:r>
          </w:p>
        </w:tc>
        <w:tc>
          <w:tcPr>
            <w:tcW w:w="992" w:type="dxa"/>
          </w:tcPr>
          <w:p w14:paraId="5F53B84B" w14:textId="77777777" w:rsidR="00BB5129" w:rsidRDefault="00BB5129" w:rsidP="004D452C">
            <w:pPr>
              <w:pStyle w:val="NormalWeb"/>
              <w:spacing w:line="360" w:lineRule="auto"/>
              <w:jc w:val="center"/>
            </w:pPr>
            <w:r>
              <w:t>N/A</w:t>
            </w:r>
          </w:p>
        </w:tc>
        <w:tc>
          <w:tcPr>
            <w:tcW w:w="1636" w:type="dxa"/>
          </w:tcPr>
          <w:p w14:paraId="29D1EF9C" w14:textId="77777777" w:rsidR="00BB5129" w:rsidRDefault="00BB5129" w:rsidP="004D452C">
            <w:pPr>
              <w:pStyle w:val="NormalWeb"/>
              <w:spacing w:line="360" w:lineRule="auto"/>
              <w:jc w:val="center"/>
            </w:pPr>
            <w:r>
              <w:t>23 Aug 1774</w:t>
            </w:r>
          </w:p>
        </w:tc>
      </w:tr>
      <w:tr w:rsidR="00BB5129" w14:paraId="32AA9EE0" w14:textId="77777777" w:rsidTr="004D452C">
        <w:tc>
          <w:tcPr>
            <w:tcW w:w="1623" w:type="dxa"/>
          </w:tcPr>
          <w:p w14:paraId="7C836861" w14:textId="64E96304" w:rsidR="00BB5129" w:rsidRDefault="00C770E0" w:rsidP="004D452C">
            <w:pPr>
              <w:pStyle w:val="NormalWeb"/>
              <w:spacing w:line="360" w:lineRule="auto"/>
              <w:jc w:val="center"/>
            </w:pPr>
            <w:r>
              <w:t>23 Aug 1774</w:t>
            </w:r>
          </w:p>
        </w:tc>
        <w:tc>
          <w:tcPr>
            <w:tcW w:w="1550" w:type="dxa"/>
          </w:tcPr>
          <w:p w14:paraId="58484873" w14:textId="54655CE8" w:rsidR="00BB5129" w:rsidRDefault="00D13C03" w:rsidP="004D452C">
            <w:pPr>
              <w:pStyle w:val="NormalWeb"/>
              <w:spacing w:line="360" w:lineRule="auto"/>
              <w:jc w:val="center"/>
            </w:pPr>
            <w:r>
              <w:t>Longinus</w:t>
            </w:r>
          </w:p>
        </w:tc>
        <w:tc>
          <w:tcPr>
            <w:tcW w:w="3215" w:type="dxa"/>
          </w:tcPr>
          <w:p w14:paraId="68103D51" w14:textId="1D45C9FF" w:rsidR="00BB5129" w:rsidRDefault="00D13C03" w:rsidP="004D452C">
            <w:pPr>
              <w:pStyle w:val="NormalWeb"/>
              <w:spacing w:line="360" w:lineRule="auto"/>
              <w:jc w:val="center"/>
            </w:pPr>
            <w:r w:rsidRPr="00D13C03">
              <w:rPr>
                <w:i/>
                <w:iCs/>
              </w:rPr>
              <w:t>On the Sublime</w:t>
            </w:r>
            <w:r>
              <w:rPr>
                <w:i/>
                <w:iCs/>
              </w:rPr>
              <w:t>.</w:t>
            </w:r>
          </w:p>
        </w:tc>
        <w:tc>
          <w:tcPr>
            <w:tcW w:w="992" w:type="dxa"/>
          </w:tcPr>
          <w:p w14:paraId="520D2896" w14:textId="77777777" w:rsidR="00BB5129" w:rsidRDefault="00BB5129" w:rsidP="004D452C">
            <w:pPr>
              <w:pStyle w:val="NormalWeb"/>
              <w:spacing w:line="360" w:lineRule="auto"/>
              <w:jc w:val="center"/>
            </w:pPr>
            <w:r>
              <w:t>N/A</w:t>
            </w:r>
          </w:p>
        </w:tc>
        <w:tc>
          <w:tcPr>
            <w:tcW w:w="1636" w:type="dxa"/>
          </w:tcPr>
          <w:p w14:paraId="5DDAEC5D" w14:textId="77777777" w:rsidR="00BB5129" w:rsidRDefault="00BB5129" w:rsidP="004D452C">
            <w:pPr>
              <w:pStyle w:val="NormalWeb"/>
              <w:spacing w:line="360" w:lineRule="auto"/>
              <w:jc w:val="center"/>
            </w:pPr>
            <w:r>
              <w:t>20 Sep 1774</w:t>
            </w:r>
          </w:p>
        </w:tc>
      </w:tr>
      <w:tr w:rsidR="00BB5129" w14:paraId="0BC372D1" w14:textId="77777777" w:rsidTr="004D452C">
        <w:tc>
          <w:tcPr>
            <w:tcW w:w="1623" w:type="dxa"/>
          </w:tcPr>
          <w:p w14:paraId="569DD137" w14:textId="64AF889E" w:rsidR="00BB5129" w:rsidRDefault="00C770E0" w:rsidP="004D452C">
            <w:pPr>
              <w:pStyle w:val="NormalWeb"/>
              <w:spacing w:line="360" w:lineRule="auto"/>
              <w:jc w:val="center"/>
            </w:pPr>
            <w:r>
              <w:t>1 Sep 1774</w:t>
            </w:r>
          </w:p>
        </w:tc>
        <w:tc>
          <w:tcPr>
            <w:tcW w:w="1550" w:type="dxa"/>
          </w:tcPr>
          <w:p w14:paraId="7F6FFCA6" w14:textId="64D2BA23" w:rsidR="00BB5129" w:rsidRDefault="00015B82" w:rsidP="004D452C">
            <w:pPr>
              <w:pStyle w:val="NormalWeb"/>
              <w:spacing w:line="360" w:lineRule="auto"/>
              <w:jc w:val="center"/>
            </w:pPr>
            <w:r>
              <w:t>Helvetius</w:t>
            </w:r>
          </w:p>
        </w:tc>
        <w:tc>
          <w:tcPr>
            <w:tcW w:w="3215" w:type="dxa"/>
          </w:tcPr>
          <w:p w14:paraId="063C6C10" w14:textId="319A8AD1" w:rsidR="00BB5129" w:rsidRPr="00B26522" w:rsidRDefault="007E14E6" w:rsidP="004D452C">
            <w:pPr>
              <w:pStyle w:val="NormalWeb"/>
              <w:spacing w:line="360" w:lineRule="auto"/>
              <w:jc w:val="center"/>
              <w:rPr>
                <w:i/>
                <w:iCs/>
              </w:rPr>
            </w:pPr>
            <w:r w:rsidRPr="00F93201">
              <w:rPr>
                <w:i/>
                <w:iCs/>
              </w:rPr>
              <w:t>The Child of Nature Improved by Chance</w:t>
            </w:r>
            <w:r>
              <w:t xml:space="preserve"> (1774).</w:t>
            </w:r>
          </w:p>
        </w:tc>
        <w:tc>
          <w:tcPr>
            <w:tcW w:w="992" w:type="dxa"/>
          </w:tcPr>
          <w:p w14:paraId="570A49C0" w14:textId="77777777" w:rsidR="00BB5129" w:rsidRDefault="00BB5129" w:rsidP="004D452C">
            <w:pPr>
              <w:pStyle w:val="NormalWeb"/>
              <w:spacing w:line="360" w:lineRule="auto"/>
              <w:jc w:val="center"/>
            </w:pPr>
            <w:r>
              <w:t>1</w:t>
            </w:r>
          </w:p>
        </w:tc>
        <w:tc>
          <w:tcPr>
            <w:tcW w:w="1636" w:type="dxa"/>
          </w:tcPr>
          <w:p w14:paraId="40BC1D79" w14:textId="77777777" w:rsidR="00BB5129" w:rsidRDefault="00BB5129" w:rsidP="004D452C">
            <w:pPr>
              <w:pStyle w:val="NormalWeb"/>
              <w:spacing w:line="360" w:lineRule="auto"/>
              <w:jc w:val="center"/>
            </w:pPr>
            <w:r>
              <w:t>5 Sep 1774</w:t>
            </w:r>
          </w:p>
        </w:tc>
      </w:tr>
      <w:tr w:rsidR="00BB5129" w14:paraId="58589B19" w14:textId="77777777" w:rsidTr="004D452C">
        <w:tc>
          <w:tcPr>
            <w:tcW w:w="1623" w:type="dxa"/>
          </w:tcPr>
          <w:p w14:paraId="641876D1" w14:textId="28AD636A" w:rsidR="00BB5129" w:rsidRDefault="00C770E0" w:rsidP="004D452C">
            <w:pPr>
              <w:pStyle w:val="NormalWeb"/>
              <w:spacing w:line="360" w:lineRule="auto"/>
              <w:jc w:val="center"/>
            </w:pPr>
            <w:r>
              <w:t>5 Sep 1774</w:t>
            </w:r>
          </w:p>
        </w:tc>
        <w:tc>
          <w:tcPr>
            <w:tcW w:w="1550" w:type="dxa"/>
          </w:tcPr>
          <w:p w14:paraId="1993274A" w14:textId="24EDC588" w:rsidR="00BB5129" w:rsidRDefault="00015B82" w:rsidP="004D452C">
            <w:pPr>
              <w:pStyle w:val="NormalWeb"/>
              <w:spacing w:line="360" w:lineRule="auto"/>
              <w:jc w:val="center"/>
            </w:pPr>
            <w:r>
              <w:t>Helvetius</w:t>
            </w:r>
          </w:p>
        </w:tc>
        <w:tc>
          <w:tcPr>
            <w:tcW w:w="3215" w:type="dxa"/>
          </w:tcPr>
          <w:p w14:paraId="3D5702EC" w14:textId="77777777" w:rsidR="00BB5129" w:rsidRPr="00B26522" w:rsidRDefault="00BB5129" w:rsidP="004D452C">
            <w:pPr>
              <w:pStyle w:val="NormalWeb"/>
              <w:spacing w:line="360" w:lineRule="auto"/>
              <w:jc w:val="center"/>
              <w:rPr>
                <w:i/>
                <w:iCs/>
              </w:rPr>
            </w:pPr>
            <w:r>
              <w:rPr>
                <w:i/>
                <w:iCs/>
              </w:rPr>
              <w:t>Child of Nature</w:t>
            </w:r>
          </w:p>
        </w:tc>
        <w:tc>
          <w:tcPr>
            <w:tcW w:w="992" w:type="dxa"/>
          </w:tcPr>
          <w:p w14:paraId="4E17E4AF" w14:textId="77777777" w:rsidR="00BB5129" w:rsidRDefault="00BB5129" w:rsidP="004D452C">
            <w:pPr>
              <w:pStyle w:val="NormalWeb"/>
              <w:spacing w:line="360" w:lineRule="auto"/>
              <w:jc w:val="center"/>
            </w:pPr>
            <w:r>
              <w:t>2</w:t>
            </w:r>
          </w:p>
        </w:tc>
        <w:tc>
          <w:tcPr>
            <w:tcW w:w="1636" w:type="dxa"/>
          </w:tcPr>
          <w:p w14:paraId="05ACFC52" w14:textId="77777777" w:rsidR="00BB5129" w:rsidRDefault="00BB5129" w:rsidP="004D452C">
            <w:pPr>
              <w:pStyle w:val="NormalWeb"/>
              <w:spacing w:line="360" w:lineRule="auto"/>
              <w:jc w:val="center"/>
            </w:pPr>
            <w:r>
              <w:t>12 Sep 1774</w:t>
            </w:r>
          </w:p>
        </w:tc>
      </w:tr>
      <w:tr w:rsidR="00BB5129" w14:paraId="299E54A6" w14:textId="77777777" w:rsidTr="004D452C">
        <w:tc>
          <w:tcPr>
            <w:tcW w:w="1623" w:type="dxa"/>
          </w:tcPr>
          <w:p w14:paraId="5A42E898" w14:textId="362C8514" w:rsidR="00BB5129" w:rsidRDefault="00C770E0" w:rsidP="004D452C">
            <w:pPr>
              <w:pStyle w:val="NormalWeb"/>
              <w:spacing w:line="360" w:lineRule="auto"/>
              <w:jc w:val="center"/>
            </w:pPr>
            <w:r>
              <w:t>5 April 1775</w:t>
            </w:r>
          </w:p>
        </w:tc>
        <w:tc>
          <w:tcPr>
            <w:tcW w:w="1550" w:type="dxa"/>
          </w:tcPr>
          <w:p w14:paraId="53E1F93E" w14:textId="02733D90" w:rsidR="00BB5129" w:rsidRDefault="007E14E6" w:rsidP="004D452C">
            <w:pPr>
              <w:pStyle w:val="NormalWeb"/>
              <w:spacing w:line="360" w:lineRule="auto"/>
              <w:jc w:val="center"/>
            </w:pPr>
            <w:r>
              <w:t>Longinus</w:t>
            </w:r>
          </w:p>
        </w:tc>
        <w:tc>
          <w:tcPr>
            <w:tcW w:w="3215" w:type="dxa"/>
          </w:tcPr>
          <w:p w14:paraId="1F239A30" w14:textId="259D1129" w:rsidR="00BB5129" w:rsidRDefault="007E14E6" w:rsidP="004D452C">
            <w:pPr>
              <w:pStyle w:val="NormalWeb"/>
              <w:spacing w:line="360" w:lineRule="auto"/>
              <w:jc w:val="center"/>
            </w:pPr>
            <w:r w:rsidRPr="00D13C03">
              <w:rPr>
                <w:i/>
                <w:iCs/>
              </w:rPr>
              <w:t>On the Sublime</w:t>
            </w:r>
            <w:r>
              <w:rPr>
                <w:i/>
                <w:iCs/>
              </w:rPr>
              <w:t>.</w:t>
            </w:r>
          </w:p>
        </w:tc>
        <w:tc>
          <w:tcPr>
            <w:tcW w:w="992" w:type="dxa"/>
          </w:tcPr>
          <w:p w14:paraId="33DEF509" w14:textId="77777777" w:rsidR="00BB5129" w:rsidRDefault="00BB5129" w:rsidP="004D452C">
            <w:pPr>
              <w:pStyle w:val="NormalWeb"/>
              <w:spacing w:line="360" w:lineRule="auto"/>
              <w:jc w:val="center"/>
            </w:pPr>
            <w:r>
              <w:t>N/A</w:t>
            </w:r>
          </w:p>
        </w:tc>
        <w:tc>
          <w:tcPr>
            <w:tcW w:w="1636" w:type="dxa"/>
          </w:tcPr>
          <w:p w14:paraId="0B6B2CB2" w14:textId="77777777" w:rsidR="00BB5129" w:rsidRDefault="00BB5129" w:rsidP="004D452C">
            <w:pPr>
              <w:pStyle w:val="NormalWeb"/>
              <w:spacing w:line="360" w:lineRule="auto"/>
              <w:jc w:val="center"/>
            </w:pPr>
            <w:r>
              <w:t>18 April 1775</w:t>
            </w:r>
          </w:p>
        </w:tc>
      </w:tr>
      <w:tr w:rsidR="00BB5129" w14:paraId="61C03850" w14:textId="77777777" w:rsidTr="004D452C">
        <w:tc>
          <w:tcPr>
            <w:tcW w:w="1623" w:type="dxa"/>
          </w:tcPr>
          <w:p w14:paraId="3A222FAF" w14:textId="77777777" w:rsidR="00BB5129" w:rsidRDefault="00BB5129" w:rsidP="004D452C">
            <w:pPr>
              <w:pStyle w:val="NormalWeb"/>
              <w:spacing w:line="360" w:lineRule="auto"/>
              <w:jc w:val="center"/>
            </w:pPr>
            <w:bookmarkStart w:id="7" w:name="_Hlk69223692"/>
            <w:r>
              <w:t>4 Oct 1775</w:t>
            </w:r>
          </w:p>
        </w:tc>
        <w:tc>
          <w:tcPr>
            <w:tcW w:w="1550" w:type="dxa"/>
          </w:tcPr>
          <w:p w14:paraId="4C8C1C13" w14:textId="77777777" w:rsidR="00BB5129" w:rsidRDefault="00BB5129" w:rsidP="004D452C">
            <w:pPr>
              <w:pStyle w:val="NormalWeb"/>
              <w:spacing w:line="360" w:lineRule="auto"/>
              <w:jc w:val="center"/>
            </w:pPr>
            <w:r>
              <w:t>Edmund Burke</w:t>
            </w:r>
          </w:p>
        </w:tc>
        <w:tc>
          <w:tcPr>
            <w:tcW w:w="3215" w:type="dxa"/>
          </w:tcPr>
          <w:p w14:paraId="361DD407" w14:textId="7CCDF30A" w:rsidR="00BB5129" w:rsidRPr="00B26522" w:rsidRDefault="00BB5129" w:rsidP="004D452C">
            <w:pPr>
              <w:pStyle w:val="NormalWeb"/>
              <w:spacing w:line="360" w:lineRule="auto"/>
              <w:jc w:val="center"/>
            </w:pPr>
            <w:bookmarkStart w:id="8" w:name="_Hlk69223723"/>
            <w:r>
              <w:rPr>
                <w:i/>
                <w:iCs/>
              </w:rPr>
              <w:t>Thoughts on the Cause of the Present Discontents</w:t>
            </w:r>
            <w:bookmarkEnd w:id="8"/>
          </w:p>
        </w:tc>
        <w:tc>
          <w:tcPr>
            <w:tcW w:w="992" w:type="dxa"/>
          </w:tcPr>
          <w:p w14:paraId="315BE331" w14:textId="77777777" w:rsidR="00BB5129" w:rsidRDefault="00BB5129" w:rsidP="004D452C">
            <w:pPr>
              <w:pStyle w:val="NormalWeb"/>
              <w:spacing w:line="360" w:lineRule="auto"/>
              <w:jc w:val="center"/>
            </w:pPr>
            <w:r>
              <w:t>N/A</w:t>
            </w:r>
          </w:p>
        </w:tc>
        <w:tc>
          <w:tcPr>
            <w:tcW w:w="1636" w:type="dxa"/>
          </w:tcPr>
          <w:p w14:paraId="2D278FB1" w14:textId="77777777" w:rsidR="00BB5129" w:rsidRDefault="00BB5129" w:rsidP="004D452C">
            <w:pPr>
              <w:pStyle w:val="NormalWeb"/>
              <w:spacing w:line="360" w:lineRule="auto"/>
              <w:jc w:val="center"/>
            </w:pPr>
            <w:r>
              <w:t>10 Oct 1775</w:t>
            </w:r>
          </w:p>
        </w:tc>
      </w:tr>
      <w:bookmarkEnd w:id="7"/>
      <w:tr w:rsidR="00BB5129" w14:paraId="3DD7AF77" w14:textId="77777777" w:rsidTr="004D452C">
        <w:tc>
          <w:tcPr>
            <w:tcW w:w="1623" w:type="dxa"/>
          </w:tcPr>
          <w:p w14:paraId="263D4C0D" w14:textId="77777777" w:rsidR="00BB5129" w:rsidRDefault="00BB5129" w:rsidP="004D452C">
            <w:pPr>
              <w:pStyle w:val="NormalWeb"/>
              <w:spacing w:line="360" w:lineRule="auto"/>
              <w:jc w:val="center"/>
            </w:pPr>
            <w:r>
              <w:t>19 Dec 1775</w:t>
            </w:r>
          </w:p>
        </w:tc>
        <w:tc>
          <w:tcPr>
            <w:tcW w:w="1550" w:type="dxa"/>
          </w:tcPr>
          <w:p w14:paraId="189B5349" w14:textId="4FA94B83" w:rsidR="00BB5129" w:rsidRDefault="00DE3D37" w:rsidP="004D452C">
            <w:pPr>
              <w:pStyle w:val="NormalWeb"/>
              <w:spacing w:line="360" w:lineRule="auto"/>
              <w:jc w:val="center"/>
            </w:pPr>
            <w:bookmarkStart w:id="9" w:name="_Hlk69223413"/>
            <w:r w:rsidRPr="00DE3D37">
              <w:t xml:space="preserve">Louis </w:t>
            </w:r>
            <w:proofErr w:type="spellStart"/>
            <w:r w:rsidRPr="00DE3D37">
              <w:t>Aubery</w:t>
            </w:r>
            <w:proofErr w:type="spellEnd"/>
            <w:r w:rsidRPr="00DE3D37">
              <w:t xml:space="preserve"> du Maurier </w:t>
            </w:r>
            <w:bookmarkEnd w:id="9"/>
          </w:p>
        </w:tc>
        <w:tc>
          <w:tcPr>
            <w:tcW w:w="3215" w:type="dxa"/>
          </w:tcPr>
          <w:p w14:paraId="19D6D2B7" w14:textId="77777777" w:rsidR="00BB5129" w:rsidRPr="00BD4CAC" w:rsidRDefault="00BB5129" w:rsidP="004D452C">
            <w:pPr>
              <w:pStyle w:val="NormalWeb"/>
              <w:spacing w:line="360" w:lineRule="auto"/>
              <w:jc w:val="center"/>
              <w:rPr>
                <w:i/>
                <w:iCs/>
              </w:rPr>
            </w:pPr>
            <w:r>
              <w:rPr>
                <w:i/>
                <w:iCs/>
              </w:rPr>
              <w:t>Lives of the Princes of Orange</w:t>
            </w:r>
          </w:p>
        </w:tc>
        <w:tc>
          <w:tcPr>
            <w:tcW w:w="992" w:type="dxa"/>
          </w:tcPr>
          <w:p w14:paraId="615E7CFC" w14:textId="77777777" w:rsidR="00BB5129" w:rsidRDefault="00BB5129" w:rsidP="004D452C">
            <w:pPr>
              <w:pStyle w:val="NormalWeb"/>
              <w:spacing w:line="360" w:lineRule="auto"/>
              <w:jc w:val="center"/>
            </w:pPr>
          </w:p>
        </w:tc>
        <w:tc>
          <w:tcPr>
            <w:tcW w:w="1636" w:type="dxa"/>
          </w:tcPr>
          <w:p w14:paraId="00EDCCD5" w14:textId="77777777" w:rsidR="00BB5129" w:rsidRDefault="00BB5129" w:rsidP="004D452C">
            <w:pPr>
              <w:pStyle w:val="NormalWeb"/>
              <w:spacing w:line="360" w:lineRule="auto"/>
              <w:jc w:val="center"/>
            </w:pPr>
            <w:r>
              <w:t>3 Jan 1776</w:t>
            </w:r>
          </w:p>
        </w:tc>
      </w:tr>
      <w:tr w:rsidR="00BB5129" w14:paraId="774BD79C" w14:textId="77777777" w:rsidTr="004D452C">
        <w:tc>
          <w:tcPr>
            <w:tcW w:w="1623" w:type="dxa"/>
          </w:tcPr>
          <w:p w14:paraId="167348E4" w14:textId="77777777" w:rsidR="00BB5129" w:rsidRDefault="00BB5129" w:rsidP="004D452C">
            <w:pPr>
              <w:pStyle w:val="NormalWeb"/>
              <w:spacing w:line="360" w:lineRule="auto"/>
              <w:jc w:val="center"/>
            </w:pPr>
            <w:r>
              <w:t>9 Jan 1776</w:t>
            </w:r>
          </w:p>
        </w:tc>
        <w:tc>
          <w:tcPr>
            <w:tcW w:w="1550" w:type="dxa"/>
          </w:tcPr>
          <w:p w14:paraId="5FC01DE8" w14:textId="66BBDA0E" w:rsidR="00BB5129" w:rsidRPr="008900B1" w:rsidRDefault="008900B1" w:rsidP="004D452C">
            <w:pPr>
              <w:pStyle w:val="NormalWeb"/>
              <w:spacing w:line="360" w:lineRule="auto"/>
              <w:jc w:val="center"/>
            </w:pPr>
            <w:r w:rsidRPr="008900B1">
              <w:t xml:space="preserve">Guy </w:t>
            </w:r>
            <w:proofErr w:type="spellStart"/>
            <w:r w:rsidRPr="008900B1">
              <w:t>Jol</w:t>
            </w:r>
            <w:r w:rsidR="00DE3D37">
              <w:t>i</w:t>
            </w:r>
            <w:proofErr w:type="spellEnd"/>
          </w:p>
        </w:tc>
        <w:tc>
          <w:tcPr>
            <w:tcW w:w="3215" w:type="dxa"/>
          </w:tcPr>
          <w:p w14:paraId="68482745" w14:textId="77777777" w:rsidR="00BB5129" w:rsidRDefault="00BB5129" w:rsidP="004D452C">
            <w:pPr>
              <w:pStyle w:val="NormalWeb"/>
              <w:spacing w:line="360" w:lineRule="auto"/>
              <w:jc w:val="center"/>
              <w:rPr>
                <w:i/>
                <w:iCs/>
              </w:rPr>
            </w:pPr>
            <w:r>
              <w:rPr>
                <w:i/>
                <w:iCs/>
              </w:rPr>
              <w:t>Memoirs of Guy Joli</w:t>
            </w:r>
          </w:p>
        </w:tc>
        <w:tc>
          <w:tcPr>
            <w:tcW w:w="992" w:type="dxa"/>
          </w:tcPr>
          <w:p w14:paraId="331761AD" w14:textId="6912D36C" w:rsidR="00BB5129" w:rsidRDefault="0016344C" w:rsidP="004D452C">
            <w:pPr>
              <w:pStyle w:val="NormalWeb"/>
              <w:spacing w:line="360" w:lineRule="auto"/>
              <w:jc w:val="center"/>
            </w:pPr>
            <w:r>
              <w:t>1</w:t>
            </w:r>
          </w:p>
        </w:tc>
        <w:tc>
          <w:tcPr>
            <w:tcW w:w="1636" w:type="dxa"/>
          </w:tcPr>
          <w:p w14:paraId="230AFAFF" w14:textId="264D8DEC" w:rsidR="00BB5129" w:rsidRDefault="00C770E0" w:rsidP="004D452C">
            <w:pPr>
              <w:pStyle w:val="NormalWeb"/>
              <w:spacing w:line="360" w:lineRule="auto"/>
              <w:jc w:val="center"/>
            </w:pPr>
            <w:r>
              <w:t>11 Jan 1776</w:t>
            </w:r>
          </w:p>
        </w:tc>
      </w:tr>
      <w:tr w:rsidR="00C11BF3" w14:paraId="2B842701" w14:textId="77777777" w:rsidTr="004D452C">
        <w:tc>
          <w:tcPr>
            <w:tcW w:w="1623" w:type="dxa"/>
          </w:tcPr>
          <w:p w14:paraId="339B66BF" w14:textId="77777777" w:rsidR="00C11BF3" w:rsidRDefault="00C11BF3" w:rsidP="00C11BF3">
            <w:pPr>
              <w:pStyle w:val="NormalWeb"/>
              <w:spacing w:line="360" w:lineRule="auto"/>
              <w:jc w:val="center"/>
            </w:pPr>
            <w:r>
              <w:t>11 Jan 1776</w:t>
            </w:r>
          </w:p>
        </w:tc>
        <w:tc>
          <w:tcPr>
            <w:tcW w:w="1550" w:type="dxa"/>
          </w:tcPr>
          <w:p w14:paraId="6BC17697" w14:textId="0CA98675" w:rsidR="00C11BF3" w:rsidRPr="008900B1" w:rsidRDefault="00C11BF3" w:rsidP="00C11BF3">
            <w:pPr>
              <w:pStyle w:val="NormalWeb"/>
              <w:spacing w:line="360" w:lineRule="auto"/>
              <w:jc w:val="center"/>
            </w:pPr>
            <w:r w:rsidRPr="008900B1">
              <w:t>Joli</w:t>
            </w:r>
          </w:p>
        </w:tc>
        <w:tc>
          <w:tcPr>
            <w:tcW w:w="3215" w:type="dxa"/>
          </w:tcPr>
          <w:p w14:paraId="77EF6A73" w14:textId="77777777" w:rsidR="00C11BF3" w:rsidRDefault="00C11BF3" w:rsidP="00C11BF3">
            <w:pPr>
              <w:pStyle w:val="NormalWeb"/>
              <w:spacing w:line="360" w:lineRule="auto"/>
              <w:jc w:val="center"/>
              <w:rPr>
                <w:i/>
                <w:iCs/>
              </w:rPr>
            </w:pPr>
            <w:r>
              <w:rPr>
                <w:i/>
                <w:iCs/>
              </w:rPr>
              <w:t>Memoirs of Guy Joli</w:t>
            </w:r>
          </w:p>
        </w:tc>
        <w:tc>
          <w:tcPr>
            <w:tcW w:w="992" w:type="dxa"/>
          </w:tcPr>
          <w:p w14:paraId="36D3B7B0" w14:textId="61349846" w:rsidR="00C11BF3" w:rsidRDefault="0016344C" w:rsidP="00C11BF3">
            <w:pPr>
              <w:pStyle w:val="NormalWeb"/>
              <w:spacing w:line="360" w:lineRule="auto"/>
              <w:jc w:val="center"/>
            </w:pPr>
            <w:r>
              <w:t>2</w:t>
            </w:r>
          </w:p>
        </w:tc>
        <w:tc>
          <w:tcPr>
            <w:tcW w:w="1636" w:type="dxa"/>
          </w:tcPr>
          <w:p w14:paraId="733AA2CA" w14:textId="3555BAEE" w:rsidR="00C11BF3" w:rsidRDefault="00C11BF3" w:rsidP="00C11BF3">
            <w:pPr>
              <w:pStyle w:val="NormalWeb"/>
              <w:spacing w:line="360" w:lineRule="auto"/>
              <w:jc w:val="center"/>
            </w:pPr>
            <w:r>
              <w:t>12 Jan 1776</w:t>
            </w:r>
          </w:p>
        </w:tc>
      </w:tr>
      <w:tr w:rsidR="00C11BF3" w14:paraId="6024D2FF" w14:textId="77777777" w:rsidTr="004D452C">
        <w:tc>
          <w:tcPr>
            <w:tcW w:w="1623" w:type="dxa"/>
          </w:tcPr>
          <w:p w14:paraId="07D92284" w14:textId="77777777" w:rsidR="00C11BF3" w:rsidRDefault="00C11BF3" w:rsidP="00C11BF3">
            <w:pPr>
              <w:pStyle w:val="NormalWeb"/>
              <w:spacing w:line="360" w:lineRule="auto"/>
              <w:jc w:val="center"/>
            </w:pPr>
            <w:r>
              <w:t>12 Jan 1776</w:t>
            </w:r>
          </w:p>
        </w:tc>
        <w:tc>
          <w:tcPr>
            <w:tcW w:w="1550" w:type="dxa"/>
          </w:tcPr>
          <w:p w14:paraId="300DCA91" w14:textId="594D7C61" w:rsidR="00C11BF3" w:rsidRPr="008900B1" w:rsidRDefault="00C11BF3" w:rsidP="00C11BF3">
            <w:pPr>
              <w:pStyle w:val="NormalWeb"/>
              <w:spacing w:line="360" w:lineRule="auto"/>
              <w:jc w:val="center"/>
            </w:pPr>
            <w:r w:rsidRPr="008900B1">
              <w:t>Joli</w:t>
            </w:r>
          </w:p>
        </w:tc>
        <w:tc>
          <w:tcPr>
            <w:tcW w:w="3215" w:type="dxa"/>
          </w:tcPr>
          <w:p w14:paraId="1C20E163" w14:textId="77777777" w:rsidR="00C11BF3" w:rsidRDefault="00C11BF3" w:rsidP="00C11BF3">
            <w:pPr>
              <w:pStyle w:val="NormalWeb"/>
              <w:spacing w:line="360" w:lineRule="auto"/>
              <w:jc w:val="center"/>
              <w:rPr>
                <w:i/>
                <w:iCs/>
              </w:rPr>
            </w:pPr>
            <w:r>
              <w:rPr>
                <w:i/>
                <w:iCs/>
              </w:rPr>
              <w:t>Memoirs of Guy Joli</w:t>
            </w:r>
          </w:p>
        </w:tc>
        <w:tc>
          <w:tcPr>
            <w:tcW w:w="992" w:type="dxa"/>
          </w:tcPr>
          <w:p w14:paraId="34735C19" w14:textId="28E10526" w:rsidR="00C11BF3" w:rsidRDefault="0016344C" w:rsidP="00C11BF3">
            <w:pPr>
              <w:pStyle w:val="NormalWeb"/>
              <w:spacing w:line="360" w:lineRule="auto"/>
              <w:jc w:val="center"/>
            </w:pPr>
            <w:r>
              <w:t>3</w:t>
            </w:r>
          </w:p>
        </w:tc>
        <w:tc>
          <w:tcPr>
            <w:tcW w:w="1636" w:type="dxa"/>
          </w:tcPr>
          <w:p w14:paraId="48A0E959" w14:textId="75DDB763" w:rsidR="00C11BF3" w:rsidRDefault="00C11BF3" w:rsidP="00C11BF3">
            <w:pPr>
              <w:pStyle w:val="NormalWeb"/>
              <w:spacing w:line="360" w:lineRule="auto"/>
              <w:jc w:val="center"/>
            </w:pPr>
            <w:r>
              <w:t>23 Jan 1776</w:t>
            </w:r>
          </w:p>
        </w:tc>
      </w:tr>
      <w:tr w:rsidR="00C11BF3" w14:paraId="49683EF4" w14:textId="77777777" w:rsidTr="004D452C">
        <w:tc>
          <w:tcPr>
            <w:tcW w:w="1623" w:type="dxa"/>
          </w:tcPr>
          <w:p w14:paraId="7FBF6E67" w14:textId="77777777" w:rsidR="00C11BF3" w:rsidRDefault="00C11BF3" w:rsidP="00C11BF3">
            <w:pPr>
              <w:pStyle w:val="NormalWeb"/>
              <w:spacing w:line="360" w:lineRule="auto"/>
              <w:jc w:val="center"/>
            </w:pPr>
            <w:r>
              <w:t>25 Jan 1776</w:t>
            </w:r>
          </w:p>
        </w:tc>
        <w:tc>
          <w:tcPr>
            <w:tcW w:w="1550" w:type="dxa"/>
          </w:tcPr>
          <w:p w14:paraId="6DFB6997" w14:textId="7EC25D18" w:rsidR="00C11BF3" w:rsidRDefault="00C11BF3" w:rsidP="00C11BF3">
            <w:pPr>
              <w:pStyle w:val="NormalWeb"/>
              <w:spacing w:line="360" w:lineRule="auto"/>
              <w:jc w:val="center"/>
            </w:pPr>
            <w:r>
              <w:t>Duke of Sully</w:t>
            </w:r>
          </w:p>
        </w:tc>
        <w:tc>
          <w:tcPr>
            <w:tcW w:w="3215" w:type="dxa"/>
          </w:tcPr>
          <w:p w14:paraId="610EAF94" w14:textId="6EFB7C6F" w:rsidR="00C11BF3" w:rsidRPr="00867B62" w:rsidRDefault="00C11BF3" w:rsidP="00C11BF3">
            <w:pPr>
              <w:pStyle w:val="NormalWeb"/>
              <w:spacing w:line="360" w:lineRule="auto"/>
              <w:jc w:val="center"/>
            </w:pPr>
            <w:r>
              <w:rPr>
                <w:i/>
                <w:iCs/>
              </w:rPr>
              <w:t>Sully’s Memoir</w:t>
            </w:r>
            <w:r w:rsidR="00CD1C18">
              <w:rPr>
                <w:i/>
                <w:iCs/>
              </w:rPr>
              <w:t>s</w:t>
            </w:r>
            <w:r>
              <w:rPr>
                <w:i/>
                <w:iCs/>
              </w:rPr>
              <w:t xml:space="preserve">, </w:t>
            </w:r>
            <w:r>
              <w:t>translated by Charlotte Lennox</w:t>
            </w:r>
            <w:r>
              <w:rPr>
                <w:i/>
                <w:iCs/>
              </w:rPr>
              <w:t xml:space="preserve"> </w:t>
            </w:r>
            <w:r>
              <w:t>(6 vols., London, 1763).</w:t>
            </w:r>
          </w:p>
        </w:tc>
        <w:tc>
          <w:tcPr>
            <w:tcW w:w="992" w:type="dxa"/>
          </w:tcPr>
          <w:p w14:paraId="0B72A5FF" w14:textId="1FA61D50" w:rsidR="00C11BF3" w:rsidRDefault="00C11BF3" w:rsidP="00C11BF3">
            <w:pPr>
              <w:pStyle w:val="NormalWeb"/>
              <w:spacing w:line="360" w:lineRule="auto"/>
              <w:jc w:val="center"/>
            </w:pPr>
            <w:r>
              <w:t>1</w:t>
            </w:r>
          </w:p>
        </w:tc>
        <w:tc>
          <w:tcPr>
            <w:tcW w:w="1636" w:type="dxa"/>
          </w:tcPr>
          <w:p w14:paraId="4856EA53" w14:textId="175EE43E" w:rsidR="00C11BF3" w:rsidRDefault="00C11BF3" w:rsidP="00C11BF3">
            <w:pPr>
              <w:pStyle w:val="NormalWeb"/>
              <w:spacing w:line="360" w:lineRule="auto"/>
              <w:jc w:val="center"/>
            </w:pPr>
            <w:r>
              <w:t>30 Jan 1776</w:t>
            </w:r>
          </w:p>
        </w:tc>
      </w:tr>
      <w:tr w:rsidR="00C11BF3" w14:paraId="4F9C392D" w14:textId="77777777" w:rsidTr="004D452C">
        <w:tc>
          <w:tcPr>
            <w:tcW w:w="1623" w:type="dxa"/>
          </w:tcPr>
          <w:p w14:paraId="3F43F773" w14:textId="77777777" w:rsidR="00C11BF3" w:rsidRDefault="00C11BF3" w:rsidP="00C11BF3">
            <w:pPr>
              <w:pStyle w:val="NormalWeb"/>
              <w:spacing w:line="360" w:lineRule="auto"/>
              <w:jc w:val="center"/>
            </w:pPr>
            <w:r>
              <w:t>30 Jan 1776</w:t>
            </w:r>
          </w:p>
        </w:tc>
        <w:tc>
          <w:tcPr>
            <w:tcW w:w="1550" w:type="dxa"/>
          </w:tcPr>
          <w:p w14:paraId="2D78C454" w14:textId="66109C03" w:rsidR="00C11BF3" w:rsidRDefault="00C11BF3" w:rsidP="00C11BF3">
            <w:pPr>
              <w:pStyle w:val="NormalWeb"/>
              <w:spacing w:line="360" w:lineRule="auto"/>
              <w:jc w:val="center"/>
            </w:pPr>
            <w:r>
              <w:t>Sully</w:t>
            </w:r>
          </w:p>
        </w:tc>
        <w:tc>
          <w:tcPr>
            <w:tcW w:w="3215" w:type="dxa"/>
          </w:tcPr>
          <w:p w14:paraId="0D10A448" w14:textId="4D78ABC1" w:rsidR="00C11BF3" w:rsidRDefault="00C11BF3" w:rsidP="00C11BF3">
            <w:pPr>
              <w:pStyle w:val="NormalWeb"/>
              <w:spacing w:line="360" w:lineRule="auto"/>
              <w:jc w:val="center"/>
              <w:rPr>
                <w:i/>
                <w:iCs/>
              </w:rPr>
            </w:pPr>
            <w:r>
              <w:rPr>
                <w:i/>
                <w:iCs/>
              </w:rPr>
              <w:t>Sully’s Memoir</w:t>
            </w:r>
            <w:r w:rsidR="00CD1C18">
              <w:rPr>
                <w:i/>
                <w:iCs/>
              </w:rPr>
              <w:t>s</w:t>
            </w:r>
          </w:p>
        </w:tc>
        <w:tc>
          <w:tcPr>
            <w:tcW w:w="992" w:type="dxa"/>
          </w:tcPr>
          <w:p w14:paraId="527B28DC" w14:textId="119F199C" w:rsidR="00C11BF3" w:rsidRDefault="00C11BF3" w:rsidP="00C11BF3">
            <w:pPr>
              <w:pStyle w:val="NormalWeb"/>
              <w:spacing w:line="360" w:lineRule="auto"/>
              <w:jc w:val="center"/>
            </w:pPr>
            <w:r>
              <w:t>3</w:t>
            </w:r>
          </w:p>
        </w:tc>
        <w:tc>
          <w:tcPr>
            <w:tcW w:w="1636" w:type="dxa"/>
          </w:tcPr>
          <w:p w14:paraId="59DB5D6E" w14:textId="142EEB41" w:rsidR="00C11BF3" w:rsidRDefault="00C11BF3" w:rsidP="00C11BF3">
            <w:pPr>
              <w:pStyle w:val="NormalWeb"/>
              <w:spacing w:line="360" w:lineRule="auto"/>
              <w:jc w:val="center"/>
            </w:pPr>
            <w:r>
              <w:t>6 Feb 1776</w:t>
            </w:r>
          </w:p>
        </w:tc>
      </w:tr>
      <w:tr w:rsidR="00C11BF3" w14:paraId="6421D0A2" w14:textId="77777777" w:rsidTr="004D452C">
        <w:tc>
          <w:tcPr>
            <w:tcW w:w="1623" w:type="dxa"/>
          </w:tcPr>
          <w:p w14:paraId="374A429F" w14:textId="77777777" w:rsidR="00C11BF3" w:rsidRDefault="00C11BF3" w:rsidP="00C11BF3">
            <w:pPr>
              <w:pStyle w:val="NormalWeb"/>
              <w:spacing w:line="360" w:lineRule="auto"/>
              <w:jc w:val="center"/>
            </w:pPr>
            <w:r>
              <w:t>7 Feb 1776</w:t>
            </w:r>
          </w:p>
        </w:tc>
        <w:tc>
          <w:tcPr>
            <w:tcW w:w="1550" w:type="dxa"/>
          </w:tcPr>
          <w:p w14:paraId="36EAAE58" w14:textId="71426863" w:rsidR="00C11BF3" w:rsidRDefault="00C11BF3" w:rsidP="00C11BF3">
            <w:pPr>
              <w:pStyle w:val="NormalWeb"/>
              <w:spacing w:line="360" w:lineRule="auto"/>
              <w:jc w:val="center"/>
            </w:pPr>
            <w:r>
              <w:t xml:space="preserve">Sully </w:t>
            </w:r>
          </w:p>
        </w:tc>
        <w:tc>
          <w:tcPr>
            <w:tcW w:w="3215" w:type="dxa"/>
          </w:tcPr>
          <w:p w14:paraId="642F44FA" w14:textId="2961EEFF" w:rsidR="00C11BF3" w:rsidRDefault="00C11BF3" w:rsidP="00C11BF3">
            <w:pPr>
              <w:pStyle w:val="NormalWeb"/>
              <w:spacing w:line="360" w:lineRule="auto"/>
              <w:jc w:val="center"/>
              <w:rPr>
                <w:i/>
                <w:iCs/>
              </w:rPr>
            </w:pPr>
            <w:r>
              <w:rPr>
                <w:i/>
                <w:iCs/>
              </w:rPr>
              <w:t>Sully’s Memoir</w:t>
            </w:r>
            <w:r w:rsidR="00CD1C18">
              <w:rPr>
                <w:i/>
                <w:iCs/>
              </w:rPr>
              <w:t>s</w:t>
            </w:r>
          </w:p>
        </w:tc>
        <w:tc>
          <w:tcPr>
            <w:tcW w:w="992" w:type="dxa"/>
          </w:tcPr>
          <w:p w14:paraId="047610F4" w14:textId="74162BE6" w:rsidR="00C11BF3" w:rsidRDefault="00C11BF3" w:rsidP="00C11BF3">
            <w:pPr>
              <w:pStyle w:val="NormalWeb"/>
              <w:spacing w:line="360" w:lineRule="auto"/>
              <w:jc w:val="center"/>
            </w:pPr>
            <w:r>
              <w:t>4</w:t>
            </w:r>
          </w:p>
        </w:tc>
        <w:tc>
          <w:tcPr>
            <w:tcW w:w="1636" w:type="dxa"/>
          </w:tcPr>
          <w:p w14:paraId="407503DB" w14:textId="12D1508C" w:rsidR="00C11BF3" w:rsidRDefault="00C11BF3" w:rsidP="00C11BF3">
            <w:pPr>
              <w:pStyle w:val="NormalWeb"/>
              <w:spacing w:line="360" w:lineRule="auto"/>
              <w:jc w:val="center"/>
            </w:pPr>
            <w:r>
              <w:t>9 Feb 1776</w:t>
            </w:r>
          </w:p>
        </w:tc>
      </w:tr>
      <w:tr w:rsidR="00C11BF3" w14:paraId="3645EC90" w14:textId="77777777" w:rsidTr="004D452C">
        <w:tc>
          <w:tcPr>
            <w:tcW w:w="1623" w:type="dxa"/>
          </w:tcPr>
          <w:p w14:paraId="004DBC29" w14:textId="77777777" w:rsidR="00C11BF3" w:rsidRDefault="00C11BF3" w:rsidP="00C11BF3">
            <w:pPr>
              <w:pStyle w:val="NormalWeb"/>
              <w:spacing w:line="360" w:lineRule="auto"/>
              <w:jc w:val="center"/>
            </w:pPr>
            <w:r>
              <w:t>9 Feb 1776</w:t>
            </w:r>
          </w:p>
        </w:tc>
        <w:tc>
          <w:tcPr>
            <w:tcW w:w="1550" w:type="dxa"/>
          </w:tcPr>
          <w:p w14:paraId="41381430" w14:textId="38A92EA9" w:rsidR="00C11BF3" w:rsidRDefault="00C11BF3" w:rsidP="00C11BF3">
            <w:pPr>
              <w:pStyle w:val="NormalWeb"/>
              <w:spacing w:line="360" w:lineRule="auto"/>
              <w:jc w:val="center"/>
            </w:pPr>
            <w:r>
              <w:t>Sully</w:t>
            </w:r>
          </w:p>
        </w:tc>
        <w:tc>
          <w:tcPr>
            <w:tcW w:w="3215" w:type="dxa"/>
          </w:tcPr>
          <w:p w14:paraId="1F6B3E1F" w14:textId="2D1A64FC" w:rsidR="00C11BF3" w:rsidRDefault="00C11BF3" w:rsidP="00C11BF3">
            <w:pPr>
              <w:pStyle w:val="NormalWeb"/>
              <w:spacing w:line="360" w:lineRule="auto"/>
              <w:jc w:val="center"/>
              <w:rPr>
                <w:i/>
                <w:iCs/>
              </w:rPr>
            </w:pPr>
            <w:r>
              <w:rPr>
                <w:i/>
                <w:iCs/>
              </w:rPr>
              <w:t>Sully’s Memoir</w:t>
            </w:r>
            <w:r w:rsidR="00CD1C18">
              <w:rPr>
                <w:i/>
                <w:iCs/>
              </w:rPr>
              <w:t>s</w:t>
            </w:r>
          </w:p>
        </w:tc>
        <w:tc>
          <w:tcPr>
            <w:tcW w:w="992" w:type="dxa"/>
          </w:tcPr>
          <w:p w14:paraId="703AF477" w14:textId="42E8B28A" w:rsidR="00C11BF3" w:rsidRDefault="00C11BF3" w:rsidP="00C11BF3">
            <w:pPr>
              <w:pStyle w:val="NormalWeb"/>
              <w:spacing w:line="360" w:lineRule="auto"/>
              <w:jc w:val="center"/>
            </w:pPr>
            <w:r>
              <w:t>5</w:t>
            </w:r>
          </w:p>
        </w:tc>
        <w:tc>
          <w:tcPr>
            <w:tcW w:w="1636" w:type="dxa"/>
          </w:tcPr>
          <w:p w14:paraId="20C164D4" w14:textId="7D26949E" w:rsidR="00C11BF3" w:rsidRDefault="00C11BF3" w:rsidP="00C11BF3">
            <w:pPr>
              <w:pStyle w:val="NormalWeb"/>
              <w:spacing w:line="360" w:lineRule="auto"/>
              <w:jc w:val="center"/>
            </w:pPr>
            <w:r>
              <w:t>15 Feb 1776</w:t>
            </w:r>
          </w:p>
        </w:tc>
      </w:tr>
      <w:tr w:rsidR="00C11BF3" w14:paraId="1AF1A2A9" w14:textId="77777777" w:rsidTr="004D452C">
        <w:tc>
          <w:tcPr>
            <w:tcW w:w="1623" w:type="dxa"/>
          </w:tcPr>
          <w:p w14:paraId="33911818" w14:textId="77777777" w:rsidR="00C11BF3" w:rsidRDefault="00C11BF3" w:rsidP="00C11BF3">
            <w:pPr>
              <w:pStyle w:val="NormalWeb"/>
              <w:spacing w:line="360" w:lineRule="auto"/>
              <w:jc w:val="center"/>
            </w:pPr>
            <w:r>
              <w:t>15 Feb 1776</w:t>
            </w:r>
          </w:p>
        </w:tc>
        <w:tc>
          <w:tcPr>
            <w:tcW w:w="1550" w:type="dxa"/>
          </w:tcPr>
          <w:p w14:paraId="60562B01" w14:textId="4D6FE914" w:rsidR="00C11BF3" w:rsidRDefault="00C11BF3" w:rsidP="00C11BF3">
            <w:pPr>
              <w:pStyle w:val="NormalWeb"/>
              <w:spacing w:line="360" w:lineRule="auto"/>
              <w:jc w:val="center"/>
            </w:pPr>
            <w:r>
              <w:t>Sully</w:t>
            </w:r>
          </w:p>
        </w:tc>
        <w:tc>
          <w:tcPr>
            <w:tcW w:w="3215" w:type="dxa"/>
          </w:tcPr>
          <w:p w14:paraId="64BCC0D8" w14:textId="68A0E1CC" w:rsidR="00C11BF3" w:rsidRDefault="00C11BF3" w:rsidP="00C11BF3">
            <w:pPr>
              <w:pStyle w:val="NormalWeb"/>
              <w:spacing w:line="360" w:lineRule="auto"/>
              <w:jc w:val="center"/>
              <w:rPr>
                <w:i/>
                <w:iCs/>
              </w:rPr>
            </w:pPr>
            <w:r>
              <w:rPr>
                <w:i/>
                <w:iCs/>
              </w:rPr>
              <w:t>Sully’s Memoir</w:t>
            </w:r>
            <w:r w:rsidR="00CD1C18">
              <w:rPr>
                <w:i/>
                <w:iCs/>
              </w:rPr>
              <w:t>s</w:t>
            </w:r>
          </w:p>
        </w:tc>
        <w:tc>
          <w:tcPr>
            <w:tcW w:w="992" w:type="dxa"/>
          </w:tcPr>
          <w:p w14:paraId="383F057F" w14:textId="2EA5BCD1" w:rsidR="00C11BF3" w:rsidRDefault="00C11BF3" w:rsidP="00C11BF3">
            <w:pPr>
              <w:pStyle w:val="NormalWeb"/>
              <w:spacing w:line="360" w:lineRule="auto"/>
              <w:jc w:val="center"/>
            </w:pPr>
            <w:r>
              <w:t>6</w:t>
            </w:r>
          </w:p>
        </w:tc>
        <w:tc>
          <w:tcPr>
            <w:tcW w:w="1636" w:type="dxa"/>
          </w:tcPr>
          <w:p w14:paraId="64C2A99C" w14:textId="2A3DEEA4" w:rsidR="00C11BF3" w:rsidRDefault="00C11BF3" w:rsidP="00C11BF3">
            <w:pPr>
              <w:pStyle w:val="NormalWeb"/>
              <w:spacing w:line="360" w:lineRule="auto"/>
              <w:jc w:val="center"/>
            </w:pPr>
            <w:r>
              <w:t>26 Feb 1776</w:t>
            </w:r>
          </w:p>
        </w:tc>
      </w:tr>
      <w:tr w:rsidR="00C11BF3" w14:paraId="137C9287" w14:textId="77777777" w:rsidTr="004D452C">
        <w:tc>
          <w:tcPr>
            <w:tcW w:w="1623" w:type="dxa"/>
          </w:tcPr>
          <w:p w14:paraId="42F9F0D5" w14:textId="77777777" w:rsidR="00C11BF3" w:rsidRDefault="00C11BF3" w:rsidP="00C11BF3">
            <w:pPr>
              <w:pStyle w:val="NormalWeb"/>
              <w:spacing w:line="360" w:lineRule="auto"/>
              <w:jc w:val="center"/>
            </w:pPr>
            <w:r>
              <w:t>20 Feb 1777</w:t>
            </w:r>
          </w:p>
        </w:tc>
        <w:tc>
          <w:tcPr>
            <w:tcW w:w="1550" w:type="dxa"/>
          </w:tcPr>
          <w:p w14:paraId="0998E124" w14:textId="68783BC9" w:rsidR="00C11BF3" w:rsidRDefault="00C11BF3" w:rsidP="00C11BF3">
            <w:pPr>
              <w:pStyle w:val="NormalWeb"/>
              <w:spacing w:line="360" w:lineRule="auto"/>
              <w:jc w:val="center"/>
            </w:pPr>
            <w:r>
              <w:t>John Knox</w:t>
            </w:r>
          </w:p>
        </w:tc>
        <w:tc>
          <w:tcPr>
            <w:tcW w:w="3215" w:type="dxa"/>
          </w:tcPr>
          <w:p w14:paraId="4901D9AD" w14:textId="56D9DB0B" w:rsidR="00C11BF3" w:rsidRPr="00867B62" w:rsidRDefault="00C11BF3" w:rsidP="00C11BF3">
            <w:pPr>
              <w:pStyle w:val="NormalWeb"/>
              <w:spacing w:line="360" w:lineRule="auto"/>
              <w:jc w:val="center"/>
            </w:pPr>
            <w:bookmarkStart w:id="10" w:name="_Hlk69224275"/>
            <w:r>
              <w:rPr>
                <w:i/>
                <w:iCs/>
              </w:rPr>
              <w:t xml:space="preserve">Historical Journal of the Campaigns in North America </w:t>
            </w:r>
            <w:bookmarkEnd w:id="10"/>
            <w:r>
              <w:t>(2 vols., London, 1769).</w:t>
            </w:r>
          </w:p>
        </w:tc>
        <w:tc>
          <w:tcPr>
            <w:tcW w:w="992" w:type="dxa"/>
          </w:tcPr>
          <w:p w14:paraId="67089325" w14:textId="6C347167" w:rsidR="00C11BF3" w:rsidRDefault="00C11BF3" w:rsidP="00C11BF3">
            <w:pPr>
              <w:pStyle w:val="NormalWeb"/>
              <w:spacing w:line="360" w:lineRule="auto"/>
              <w:jc w:val="center"/>
            </w:pPr>
            <w:r>
              <w:t>1</w:t>
            </w:r>
          </w:p>
        </w:tc>
        <w:tc>
          <w:tcPr>
            <w:tcW w:w="1636" w:type="dxa"/>
          </w:tcPr>
          <w:p w14:paraId="4F01CF5A" w14:textId="24C887F5" w:rsidR="00C11BF3" w:rsidRDefault="00C11BF3" w:rsidP="00C11BF3">
            <w:pPr>
              <w:pStyle w:val="NormalWeb"/>
              <w:spacing w:line="360" w:lineRule="auto"/>
              <w:jc w:val="center"/>
            </w:pPr>
            <w:r>
              <w:t>4 March 1777</w:t>
            </w:r>
          </w:p>
        </w:tc>
      </w:tr>
      <w:tr w:rsidR="00C11BF3" w14:paraId="14A2D92A" w14:textId="77777777" w:rsidTr="004D452C">
        <w:tc>
          <w:tcPr>
            <w:tcW w:w="1623" w:type="dxa"/>
          </w:tcPr>
          <w:p w14:paraId="2D0E0EEC" w14:textId="77777777" w:rsidR="00C11BF3" w:rsidRDefault="00C11BF3" w:rsidP="00C11BF3">
            <w:pPr>
              <w:pStyle w:val="NormalWeb"/>
              <w:spacing w:line="360" w:lineRule="auto"/>
              <w:jc w:val="center"/>
            </w:pPr>
            <w:r>
              <w:t>4 Mar 1777</w:t>
            </w:r>
          </w:p>
        </w:tc>
        <w:tc>
          <w:tcPr>
            <w:tcW w:w="1550" w:type="dxa"/>
          </w:tcPr>
          <w:p w14:paraId="0F5F5153" w14:textId="4B3C44C3" w:rsidR="00C11BF3" w:rsidRDefault="00C11BF3" w:rsidP="00C11BF3">
            <w:pPr>
              <w:pStyle w:val="NormalWeb"/>
              <w:spacing w:line="360" w:lineRule="auto"/>
              <w:jc w:val="center"/>
            </w:pPr>
            <w:r>
              <w:t>Knox</w:t>
            </w:r>
          </w:p>
        </w:tc>
        <w:tc>
          <w:tcPr>
            <w:tcW w:w="3215" w:type="dxa"/>
          </w:tcPr>
          <w:p w14:paraId="56BF8B9B" w14:textId="77777777" w:rsidR="00C11BF3" w:rsidRDefault="00C11BF3" w:rsidP="00C11BF3">
            <w:pPr>
              <w:pStyle w:val="NormalWeb"/>
              <w:spacing w:line="360" w:lineRule="auto"/>
              <w:jc w:val="center"/>
              <w:rPr>
                <w:i/>
                <w:iCs/>
              </w:rPr>
            </w:pPr>
            <w:r>
              <w:rPr>
                <w:i/>
                <w:iCs/>
              </w:rPr>
              <w:t>Knox’s Journal</w:t>
            </w:r>
          </w:p>
        </w:tc>
        <w:tc>
          <w:tcPr>
            <w:tcW w:w="992" w:type="dxa"/>
          </w:tcPr>
          <w:p w14:paraId="0D5BAAD4" w14:textId="32EF7DBF" w:rsidR="00C11BF3" w:rsidRDefault="00C11BF3" w:rsidP="00C11BF3">
            <w:pPr>
              <w:pStyle w:val="NormalWeb"/>
              <w:spacing w:line="360" w:lineRule="auto"/>
              <w:jc w:val="center"/>
            </w:pPr>
            <w:r>
              <w:t>2</w:t>
            </w:r>
          </w:p>
        </w:tc>
        <w:tc>
          <w:tcPr>
            <w:tcW w:w="1636" w:type="dxa"/>
          </w:tcPr>
          <w:p w14:paraId="10B5419D" w14:textId="0DEADE9A" w:rsidR="00C11BF3" w:rsidRDefault="00C11BF3" w:rsidP="00C11BF3">
            <w:pPr>
              <w:pStyle w:val="NormalWeb"/>
              <w:spacing w:line="360" w:lineRule="auto"/>
              <w:jc w:val="center"/>
            </w:pPr>
            <w:r>
              <w:t>14 March 1777</w:t>
            </w:r>
          </w:p>
        </w:tc>
      </w:tr>
      <w:tr w:rsidR="00C11BF3" w14:paraId="6DAC1E6E" w14:textId="77777777" w:rsidTr="004D452C">
        <w:tc>
          <w:tcPr>
            <w:tcW w:w="1623" w:type="dxa"/>
          </w:tcPr>
          <w:p w14:paraId="4671CB6B" w14:textId="77777777" w:rsidR="00C11BF3" w:rsidRDefault="00C11BF3" w:rsidP="00C11BF3">
            <w:pPr>
              <w:pStyle w:val="NormalWeb"/>
              <w:spacing w:line="360" w:lineRule="auto"/>
              <w:jc w:val="center"/>
            </w:pPr>
            <w:r>
              <w:t>19 Mar 1777</w:t>
            </w:r>
          </w:p>
        </w:tc>
        <w:tc>
          <w:tcPr>
            <w:tcW w:w="1550" w:type="dxa"/>
          </w:tcPr>
          <w:p w14:paraId="16959354" w14:textId="03C4ED94" w:rsidR="00C11BF3" w:rsidRDefault="00C11BF3" w:rsidP="00C11BF3">
            <w:pPr>
              <w:pStyle w:val="NormalWeb"/>
              <w:spacing w:line="360" w:lineRule="auto"/>
              <w:jc w:val="center"/>
            </w:pPr>
            <w:r>
              <w:t>Knox</w:t>
            </w:r>
          </w:p>
        </w:tc>
        <w:tc>
          <w:tcPr>
            <w:tcW w:w="3215" w:type="dxa"/>
          </w:tcPr>
          <w:p w14:paraId="0341ADA0" w14:textId="77777777" w:rsidR="00C11BF3" w:rsidRDefault="00C11BF3" w:rsidP="00C11BF3">
            <w:pPr>
              <w:pStyle w:val="NormalWeb"/>
              <w:spacing w:line="360" w:lineRule="auto"/>
              <w:jc w:val="center"/>
              <w:rPr>
                <w:i/>
                <w:iCs/>
              </w:rPr>
            </w:pPr>
            <w:r>
              <w:rPr>
                <w:i/>
                <w:iCs/>
              </w:rPr>
              <w:t>Knox’s Journal</w:t>
            </w:r>
          </w:p>
        </w:tc>
        <w:tc>
          <w:tcPr>
            <w:tcW w:w="992" w:type="dxa"/>
          </w:tcPr>
          <w:p w14:paraId="09AE77C5" w14:textId="6F085C2C" w:rsidR="00C11BF3" w:rsidRDefault="00C11BF3" w:rsidP="00C11BF3">
            <w:pPr>
              <w:pStyle w:val="NormalWeb"/>
              <w:spacing w:line="360" w:lineRule="auto"/>
              <w:jc w:val="center"/>
            </w:pPr>
            <w:r w:rsidRPr="00CD1C18">
              <w:t>3</w:t>
            </w:r>
          </w:p>
        </w:tc>
        <w:tc>
          <w:tcPr>
            <w:tcW w:w="1636" w:type="dxa"/>
          </w:tcPr>
          <w:p w14:paraId="05356D3B" w14:textId="03C0F9CC" w:rsidR="00C11BF3" w:rsidRDefault="00C11BF3" w:rsidP="00C11BF3">
            <w:pPr>
              <w:pStyle w:val="NormalWeb"/>
              <w:spacing w:line="360" w:lineRule="auto"/>
              <w:jc w:val="center"/>
            </w:pPr>
            <w:r>
              <w:t>18 April 1777</w:t>
            </w:r>
          </w:p>
        </w:tc>
      </w:tr>
      <w:tr w:rsidR="00C11BF3" w14:paraId="0EAFE1E8" w14:textId="77777777" w:rsidTr="004D452C">
        <w:tc>
          <w:tcPr>
            <w:tcW w:w="1623" w:type="dxa"/>
          </w:tcPr>
          <w:p w14:paraId="7F1840C5" w14:textId="77777777" w:rsidR="00C11BF3" w:rsidRDefault="00C11BF3" w:rsidP="00C11BF3">
            <w:pPr>
              <w:pStyle w:val="NormalWeb"/>
              <w:spacing w:line="360" w:lineRule="auto"/>
              <w:jc w:val="center"/>
            </w:pPr>
            <w:r>
              <w:t>29 May 1777</w:t>
            </w:r>
          </w:p>
        </w:tc>
        <w:tc>
          <w:tcPr>
            <w:tcW w:w="1550" w:type="dxa"/>
          </w:tcPr>
          <w:p w14:paraId="6079C491" w14:textId="353CF17E" w:rsidR="00C11BF3" w:rsidRDefault="00C11BF3" w:rsidP="00C11BF3">
            <w:pPr>
              <w:pStyle w:val="NormalWeb"/>
              <w:spacing w:line="360" w:lineRule="auto"/>
              <w:jc w:val="center"/>
            </w:pPr>
            <w:r>
              <w:t>Henry</w:t>
            </w:r>
          </w:p>
        </w:tc>
        <w:tc>
          <w:tcPr>
            <w:tcW w:w="3215" w:type="dxa"/>
          </w:tcPr>
          <w:p w14:paraId="3A76EA62" w14:textId="77777777" w:rsidR="00C11BF3" w:rsidRDefault="00C11BF3" w:rsidP="00C11BF3">
            <w:pPr>
              <w:pStyle w:val="NormalWeb"/>
              <w:spacing w:line="360" w:lineRule="auto"/>
              <w:jc w:val="center"/>
              <w:rPr>
                <w:i/>
                <w:iCs/>
              </w:rPr>
            </w:pPr>
            <w:r>
              <w:rPr>
                <w:i/>
                <w:iCs/>
              </w:rPr>
              <w:t>History of Great Britain</w:t>
            </w:r>
          </w:p>
        </w:tc>
        <w:tc>
          <w:tcPr>
            <w:tcW w:w="992" w:type="dxa"/>
          </w:tcPr>
          <w:p w14:paraId="7F0A872B" w14:textId="77777777" w:rsidR="00C11BF3" w:rsidRDefault="00C11BF3" w:rsidP="00C11BF3">
            <w:pPr>
              <w:pStyle w:val="NormalWeb"/>
              <w:spacing w:line="360" w:lineRule="auto"/>
              <w:jc w:val="center"/>
            </w:pPr>
            <w:r>
              <w:t>1</w:t>
            </w:r>
          </w:p>
        </w:tc>
        <w:tc>
          <w:tcPr>
            <w:tcW w:w="1636" w:type="dxa"/>
          </w:tcPr>
          <w:p w14:paraId="51F06718" w14:textId="67133D49" w:rsidR="00C11BF3" w:rsidRDefault="00C11BF3" w:rsidP="00C11BF3">
            <w:pPr>
              <w:pStyle w:val="NormalWeb"/>
              <w:spacing w:line="360" w:lineRule="auto"/>
              <w:jc w:val="center"/>
            </w:pPr>
            <w:r>
              <w:t>30 June 1777</w:t>
            </w:r>
          </w:p>
        </w:tc>
      </w:tr>
      <w:tr w:rsidR="00C11BF3" w14:paraId="7102642B" w14:textId="77777777" w:rsidTr="004D452C">
        <w:tc>
          <w:tcPr>
            <w:tcW w:w="1623" w:type="dxa"/>
          </w:tcPr>
          <w:p w14:paraId="0C7A4120" w14:textId="77777777" w:rsidR="00C11BF3" w:rsidRDefault="00C11BF3" w:rsidP="00C11BF3">
            <w:pPr>
              <w:pStyle w:val="NormalWeb"/>
              <w:spacing w:line="360" w:lineRule="auto"/>
              <w:jc w:val="center"/>
            </w:pPr>
            <w:r>
              <w:t>12 Aug 1777</w:t>
            </w:r>
          </w:p>
        </w:tc>
        <w:tc>
          <w:tcPr>
            <w:tcW w:w="1550" w:type="dxa"/>
          </w:tcPr>
          <w:p w14:paraId="492112CF" w14:textId="77777777" w:rsidR="00C11BF3" w:rsidRDefault="00C11BF3" w:rsidP="00C11BF3">
            <w:pPr>
              <w:pStyle w:val="NormalWeb"/>
              <w:spacing w:line="360" w:lineRule="auto"/>
              <w:jc w:val="center"/>
            </w:pPr>
            <w:r>
              <w:t>Raynal</w:t>
            </w:r>
          </w:p>
        </w:tc>
        <w:tc>
          <w:tcPr>
            <w:tcW w:w="3215" w:type="dxa"/>
          </w:tcPr>
          <w:p w14:paraId="14DB7328" w14:textId="77777777" w:rsidR="00C11BF3" w:rsidRDefault="00C11BF3" w:rsidP="00C11BF3">
            <w:pPr>
              <w:pStyle w:val="NormalWeb"/>
              <w:spacing w:line="360" w:lineRule="auto"/>
              <w:jc w:val="center"/>
              <w:rPr>
                <w:i/>
                <w:iCs/>
              </w:rPr>
            </w:pPr>
            <w:r>
              <w:rPr>
                <w:i/>
                <w:iCs/>
              </w:rPr>
              <w:t>European Settlements</w:t>
            </w:r>
          </w:p>
        </w:tc>
        <w:tc>
          <w:tcPr>
            <w:tcW w:w="992" w:type="dxa"/>
          </w:tcPr>
          <w:p w14:paraId="41DD84D9" w14:textId="77777777" w:rsidR="00C11BF3" w:rsidRDefault="00C11BF3" w:rsidP="00C11BF3">
            <w:pPr>
              <w:pStyle w:val="NormalWeb"/>
              <w:spacing w:line="360" w:lineRule="auto"/>
              <w:jc w:val="center"/>
            </w:pPr>
            <w:r>
              <w:t>1</w:t>
            </w:r>
          </w:p>
        </w:tc>
        <w:tc>
          <w:tcPr>
            <w:tcW w:w="1636" w:type="dxa"/>
          </w:tcPr>
          <w:p w14:paraId="6A3E3EF6" w14:textId="7ACA1758" w:rsidR="00C11BF3" w:rsidRDefault="00C11BF3" w:rsidP="00C11BF3">
            <w:pPr>
              <w:pStyle w:val="NormalWeb"/>
              <w:spacing w:line="360" w:lineRule="auto"/>
              <w:jc w:val="center"/>
            </w:pPr>
            <w:r>
              <w:t>25 Aug 1777</w:t>
            </w:r>
          </w:p>
        </w:tc>
      </w:tr>
      <w:tr w:rsidR="00C11BF3" w14:paraId="1EB9F15A" w14:textId="77777777" w:rsidTr="004D452C">
        <w:tc>
          <w:tcPr>
            <w:tcW w:w="1623" w:type="dxa"/>
          </w:tcPr>
          <w:p w14:paraId="03C9A8AE" w14:textId="77777777" w:rsidR="00C11BF3" w:rsidRDefault="00C11BF3" w:rsidP="00C11BF3">
            <w:pPr>
              <w:pStyle w:val="NormalWeb"/>
              <w:spacing w:line="360" w:lineRule="auto"/>
              <w:jc w:val="center"/>
            </w:pPr>
            <w:r>
              <w:lastRenderedPageBreak/>
              <w:t>13 Nov 1777</w:t>
            </w:r>
          </w:p>
        </w:tc>
        <w:tc>
          <w:tcPr>
            <w:tcW w:w="1550" w:type="dxa"/>
          </w:tcPr>
          <w:p w14:paraId="6A58D3C8" w14:textId="1018C67B" w:rsidR="00C11BF3" w:rsidRDefault="00C11BF3" w:rsidP="00C11BF3">
            <w:pPr>
              <w:pStyle w:val="NormalWeb"/>
              <w:spacing w:line="360" w:lineRule="auto"/>
              <w:jc w:val="center"/>
            </w:pPr>
            <w:r>
              <w:rPr>
                <w:rStyle w:val="st"/>
              </w:rPr>
              <w:t xml:space="preserve">Edward </w:t>
            </w:r>
            <w:r w:rsidRPr="00C11BF3">
              <w:rPr>
                <w:rStyle w:val="Emphasis"/>
                <w:i w:val="0"/>
                <w:iCs w:val="0"/>
              </w:rPr>
              <w:t>Ives</w:t>
            </w:r>
          </w:p>
        </w:tc>
        <w:tc>
          <w:tcPr>
            <w:tcW w:w="3215" w:type="dxa"/>
          </w:tcPr>
          <w:p w14:paraId="6CC17ED0" w14:textId="2BD46168" w:rsidR="00C11BF3" w:rsidRPr="00C11BF3" w:rsidRDefault="00C11BF3" w:rsidP="00C11BF3">
            <w:pPr>
              <w:pStyle w:val="NormalWeb"/>
              <w:spacing w:line="360" w:lineRule="auto"/>
              <w:jc w:val="center"/>
            </w:pPr>
            <w:r>
              <w:rPr>
                <w:i/>
                <w:iCs/>
              </w:rPr>
              <w:t xml:space="preserve">A Voyage from England to India </w:t>
            </w:r>
            <w:r>
              <w:t>(London, 1773).</w:t>
            </w:r>
          </w:p>
        </w:tc>
        <w:tc>
          <w:tcPr>
            <w:tcW w:w="992" w:type="dxa"/>
          </w:tcPr>
          <w:p w14:paraId="562AE5A0" w14:textId="77777777" w:rsidR="00C11BF3" w:rsidRDefault="00C11BF3" w:rsidP="00C11BF3">
            <w:pPr>
              <w:pStyle w:val="NormalWeb"/>
              <w:spacing w:line="360" w:lineRule="auto"/>
              <w:jc w:val="center"/>
            </w:pPr>
            <w:r>
              <w:t>N/A</w:t>
            </w:r>
          </w:p>
        </w:tc>
        <w:tc>
          <w:tcPr>
            <w:tcW w:w="1636" w:type="dxa"/>
          </w:tcPr>
          <w:p w14:paraId="46B812E7" w14:textId="11D6465A" w:rsidR="00C11BF3" w:rsidRDefault="00C11BF3" w:rsidP="00C11BF3">
            <w:pPr>
              <w:pStyle w:val="NormalWeb"/>
              <w:spacing w:line="360" w:lineRule="auto"/>
              <w:jc w:val="center"/>
            </w:pPr>
            <w:r>
              <w:t>5 May 1778</w:t>
            </w:r>
          </w:p>
        </w:tc>
      </w:tr>
      <w:tr w:rsidR="00C11BF3" w14:paraId="0474725E" w14:textId="77777777" w:rsidTr="004D452C">
        <w:tc>
          <w:tcPr>
            <w:tcW w:w="1623" w:type="dxa"/>
          </w:tcPr>
          <w:p w14:paraId="5E6CBD78" w14:textId="77777777" w:rsidR="00C11BF3" w:rsidRDefault="00C11BF3" w:rsidP="00C11BF3">
            <w:pPr>
              <w:pStyle w:val="NormalWeb"/>
              <w:spacing w:line="360" w:lineRule="auto"/>
              <w:jc w:val="center"/>
            </w:pPr>
            <w:r>
              <w:t>3 Nov 1778</w:t>
            </w:r>
          </w:p>
        </w:tc>
        <w:tc>
          <w:tcPr>
            <w:tcW w:w="1550" w:type="dxa"/>
          </w:tcPr>
          <w:p w14:paraId="0CAD9224" w14:textId="77777777" w:rsidR="00C11BF3" w:rsidRDefault="00C11BF3" w:rsidP="00C11BF3">
            <w:pPr>
              <w:pStyle w:val="NormalWeb"/>
              <w:spacing w:line="360" w:lineRule="auto"/>
              <w:jc w:val="center"/>
            </w:pPr>
            <w:r>
              <w:t>Edward Gibbon</w:t>
            </w:r>
          </w:p>
        </w:tc>
        <w:tc>
          <w:tcPr>
            <w:tcW w:w="3215" w:type="dxa"/>
          </w:tcPr>
          <w:p w14:paraId="79CC37FB" w14:textId="7B3D3CF9" w:rsidR="00C11BF3" w:rsidRPr="009F3CE4" w:rsidRDefault="00C11BF3" w:rsidP="00C11BF3">
            <w:pPr>
              <w:pStyle w:val="NormalWeb"/>
              <w:spacing w:line="360" w:lineRule="auto"/>
              <w:jc w:val="center"/>
            </w:pPr>
            <w:r w:rsidRPr="00C770E0">
              <w:rPr>
                <w:i/>
                <w:iCs/>
              </w:rPr>
              <w:t xml:space="preserve">The History </w:t>
            </w:r>
            <w:proofErr w:type="gramStart"/>
            <w:r w:rsidRPr="00C770E0">
              <w:rPr>
                <w:i/>
                <w:iCs/>
              </w:rPr>
              <w:t>Of</w:t>
            </w:r>
            <w:proofErr w:type="gramEnd"/>
            <w:r w:rsidRPr="00C770E0">
              <w:rPr>
                <w:i/>
                <w:iCs/>
              </w:rPr>
              <w:t xml:space="preserve"> The Decline And Fall Of The Roman Empire</w:t>
            </w:r>
            <w:r w:rsidR="009F3CE4">
              <w:rPr>
                <w:i/>
                <w:iCs/>
              </w:rPr>
              <w:t xml:space="preserve"> </w:t>
            </w:r>
            <w:r w:rsidR="009F3CE4" w:rsidRPr="009F3CE4">
              <w:t>(6 vols., 177</w:t>
            </w:r>
            <w:r w:rsidR="002B6E76">
              <w:t>6</w:t>
            </w:r>
            <w:r w:rsidR="009F3CE4" w:rsidRPr="009F3CE4">
              <w:t>-89).</w:t>
            </w:r>
          </w:p>
        </w:tc>
        <w:tc>
          <w:tcPr>
            <w:tcW w:w="992" w:type="dxa"/>
          </w:tcPr>
          <w:p w14:paraId="2A8C8E46" w14:textId="77777777" w:rsidR="00C11BF3" w:rsidRDefault="00C11BF3" w:rsidP="00C11BF3">
            <w:pPr>
              <w:pStyle w:val="NormalWeb"/>
              <w:spacing w:line="360" w:lineRule="auto"/>
              <w:jc w:val="center"/>
            </w:pPr>
            <w:r>
              <w:t>[1]</w:t>
            </w:r>
          </w:p>
        </w:tc>
        <w:tc>
          <w:tcPr>
            <w:tcW w:w="1636" w:type="dxa"/>
          </w:tcPr>
          <w:p w14:paraId="6D3AD118" w14:textId="7B149194" w:rsidR="00C11BF3" w:rsidRDefault="00C11BF3" w:rsidP="00C11BF3">
            <w:pPr>
              <w:pStyle w:val="NormalWeb"/>
              <w:spacing w:line="360" w:lineRule="auto"/>
              <w:jc w:val="center"/>
            </w:pPr>
            <w:r>
              <w:t>30 Nov 1778</w:t>
            </w:r>
          </w:p>
        </w:tc>
      </w:tr>
      <w:tr w:rsidR="00C11BF3" w14:paraId="3EB5763A" w14:textId="77777777" w:rsidTr="004D452C">
        <w:tc>
          <w:tcPr>
            <w:tcW w:w="1623" w:type="dxa"/>
          </w:tcPr>
          <w:p w14:paraId="02544250" w14:textId="77777777" w:rsidR="00C11BF3" w:rsidRDefault="00C11BF3" w:rsidP="00C11BF3">
            <w:pPr>
              <w:pStyle w:val="NormalWeb"/>
              <w:spacing w:line="360" w:lineRule="auto"/>
              <w:jc w:val="center"/>
            </w:pPr>
            <w:r>
              <w:t>22 June 1781</w:t>
            </w:r>
          </w:p>
        </w:tc>
        <w:tc>
          <w:tcPr>
            <w:tcW w:w="1550" w:type="dxa"/>
          </w:tcPr>
          <w:p w14:paraId="7580B972" w14:textId="121710E8" w:rsidR="00C11BF3" w:rsidRPr="002D65F6" w:rsidRDefault="002D65F6" w:rsidP="002D65F6">
            <w:pPr>
              <w:pStyle w:val="NormalWeb"/>
              <w:spacing w:line="360" w:lineRule="auto"/>
              <w:jc w:val="center"/>
            </w:pPr>
            <w:r w:rsidRPr="002D65F6">
              <w:t xml:space="preserve">John </w:t>
            </w:r>
            <w:bookmarkStart w:id="11" w:name="_Hlk69224303"/>
            <w:r w:rsidR="00C11BF3" w:rsidRPr="002D65F6">
              <w:t>Burgoyne</w:t>
            </w:r>
            <w:bookmarkEnd w:id="11"/>
          </w:p>
        </w:tc>
        <w:tc>
          <w:tcPr>
            <w:tcW w:w="3215" w:type="dxa"/>
          </w:tcPr>
          <w:p w14:paraId="66574812" w14:textId="4695E1F6" w:rsidR="00C11BF3" w:rsidRPr="002D65F6" w:rsidRDefault="00C11BF3" w:rsidP="00C11BF3">
            <w:pPr>
              <w:pStyle w:val="NormalWeb"/>
              <w:spacing w:line="360" w:lineRule="auto"/>
              <w:jc w:val="center"/>
            </w:pPr>
            <w:r>
              <w:rPr>
                <w:i/>
                <w:iCs/>
              </w:rPr>
              <w:t xml:space="preserve">State of the Expedition from Canada </w:t>
            </w:r>
            <w:r w:rsidR="002D65F6">
              <w:t>(London, 1780).</w:t>
            </w:r>
          </w:p>
        </w:tc>
        <w:tc>
          <w:tcPr>
            <w:tcW w:w="992" w:type="dxa"/>
          </w:tcPr>
          <w:p w14:paraId="3D74BC79" w14:textId="77777777" w:rsidR="00C11BF3" w:rsidRDefault="00C11BF3" w:rsidP="00C11BF3">
            <w:pPr>
              <w:pStyle w:val="NormalWeb"/>
              <w:spacing w:line="360" w:lineRule="auto"/>
              <w:jc w:val="center"/>
            </w:pPr>
            <w:r>
              <w:t>N/A</w:t>
            </w:r>
          </w:p>
        </w:tc>
        <w:tc>
          <w:tcPr>
            <w:tcW w:w="1636" w:type="dxa"/>
          </w:tcPr>
          <w:p w14:paraId="426F30F1" w14:textId="77777777" w:rsidR="00C11BF3" w:rsidRDefault="00C11BF3" w:rsidP="00C11BF3">
            <w:pPr>
              <w:pStyle w:val="NormalWeb"/>
              <w:spacing w:line="360" w:lineRule="auto"/>
              <w:jc w:val="center"/>
            </w:pPr>
            <w:r>
              <w:t>12 July 1781</w:t>
            </w:r>
          </w:p>
        </w:tc>
      </w:tr>
    </w:tbl>
    <w:p w14:paraId="59437E12" w14:textId="10AF2E4F" w:rsidR="00BB5129" w:rsidRDefault="00BB5129" w:rsidP="00BB5129">
      <w:pPr>
        <w:spacing w:line="360" w:lineRule="auto"/>
        <w:rPr>
          <w:rFonts w:ascii="Times New Roman" w:hAnsi="Times New Roman" w:cs="Times New Roman"/>
          <w:sz w:val="24"/>
          <w:szCs w:val="24"/>
        </w:rPr>
      </w:pPr>
    </w:p>
    <w:p w14:paraId="32AB6AE4" w14:textId="77777777" w:rsidR="00F822B0" w:rsidRPr="00F822B0" w:rsidRDefault="00F822B0" w:rsidP="00F822B0">
      <w:pPr>
        <w:spacing w:line="360" w:lineRule="auto"/>
        <w:jc w:val="center"/>
        <w:rPr>
          <w:rFonts w:ascii="Times New Roman" w:hAnsi="Times New Roman" w:cs="Times New Roman"/>
          <w:b/>
          <w:bCs/>
          <w:sz w:val="24"/>
          <w:szCs w:val="24"/>
        </w:rPr>
      </w:pPr>
    </w:p>
    <w:sectPr w:rsidR="00F822B0" w:rsidRPr="00F822B0">
      <w:headerReference w:type="default" r:id="rId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E90BF" w14:textId="77777777" w:rsidR="006F314C" w:rsidRDefault="006F314C" w:rsidP="00D70EC8">
      <w:pPr>
        <w:spacing w:after="0" w:line="240" w:lineRule="auto"/>
      </w:pPr>
      <w:r>
        <w:separator/>
      </w:r>
    </w:p>
  </w:endnote>
  <w:endnote w:type="continuationSeparator" w:id="0">
    <w:p w14:paraId="5BA8A1B8" w14:textId="77777777" w:rsidR="006F314C" w:rsidRDefault="006F314C" w:rsidP="00D70EC8">
      <w:pPr>
        <w:spacing w:after="0" w:line="240" w:lineRule="auto"/>
      </w:pPr>
      <w:r>
        <w:continuationSeparator/>
      </w:r>
    </w:p>
  </w:endnote>
  <w:endnote w:id="1">
    <w:p w14:paraId="5149E83E" w14:textId="7E1FE21F" w:rsidR="007C2C96" w:rsidRPr="004E3C3E" w:rsidRDefault="007C2C96" w:rsidP="004E3C3E">
      <w:pPr>
        <w:pStyle w:val="EndnoteText"/>
        <w:ind w:firstLine="720"/>
        <w:rPr>
          <w:rFonts w:ascii="Times New Roman" w:hAnsi="Times New Roman" w:cs="Times New Roman"/>
        </w:rPr>
      </w:pPr>
      <w:r w:rsidRPr="000214F2">
        <w:rPr>
          <w:rStyle w:val="EndnoteReference"/>
          <w:rFonts w:ascii="Times New Roman" w:hAnsi="Times New Roman" w:cs="Times New Roman"/>
        </w:rPr>
        <w:endnoteRef/>
      </w:r>
      <w:r w:rsidRPr="000214F2">
        <w:rPr>
          <w:rFonts w:ascii="Times New Roman" w:hAnsi="Times New Roman" w:cs="Times New Roman"/>
        </w:rPr>
        <w:t xml:space="preserve"> This work was supported by the Arts and Humanities Research Council (grant number AH/S007083/1). I presented previous versions of this paper at the State Library of New South Wales in Sydney, Australia, the History of Libraries seminar at the Institute of Historical Research in London, and the University of Liverpool’s Eighteenth-Century Worlds seminar, all in 2020, as well as at the annual conference of the British Society for Eighteenth-Century Studies (BSECS) in 2021. I would like to thank everyone who participated at these events, especially Simon Burrows, Sophie Jones, Matthew Sangster, and Mark Towsey.</w:t>
      </w:r>
      <w:r>
        <w:rPr>
          <w:rFonts w:ascii="Times New Roman" w:hAnsi="Times New Roman" w:cs="Times New Roman"/>
        </w:rPr>
        <w:t xml:space="preserve"> </w:t>
      </w:r>
    </w:p>
  </w:endnote>
  <w:endnote w:id="2">
    <w:p w14:paraId="78A1A438" w14:textId="1ED1D648" w:rsidR="007C2C96" w:rsidRPr="008B2FC6" w:rsidRDefault="007C2C96" w:rsidP="00B67033">
      <w:pPr>
        <w:pStyle w:val="EndnoteText"/>
        <w:ind w:firstLine="720"/>
        <w:rPr>
          <w:rFonts w:ascii="Times New Roman" w:hAnsi="Times New Roman" w:cs="Times New Roman"/>
        </w:rPr>
      </w:pPr>
      <w:r w:rsidRPr="004E3C3E">
        <w:rPr>
          <w:rStyle w:val="EndnoteReference"/>
          <w:rFonts w:ascii="Times New Roman" w:hAnsi="Times New Roman" w:cs="Times New Roman"/>
        </w:rPr>
        <w:endnoteRef/>
      </w:r>
      <w:r w:rsidRPr="004E3C3E">
        <w:rPr>
          <w:rFonts w:ascii="Times New Roman" w:hAnsi="Times New Roman" w:cs="Times New Roman"/>
        </w:rPr>
        <w:t xml:space="preserve"> For Champion’s political career, see P. T. Underdown, ‘Burke’s Bristol Friends’, </w:t>
      </w:r>
      <w:r w:rsidRPr="004E3C3E">
        <w:rPr>
          <w:rFonts w:ascii="Times New Roman" w:hAnsi="Times New Roman" w:cs="Times New Roman"/>
          <w:i/>
          <w:iCs/>
        </w:rPr>
        <w:t>Transactions of the Bristol and Gloucestershire Archaeological Society</w:t>
      </w:r>
      <w:r w:rsidRPr="004E3C3E">
        <w:rPr>
          <w:rFonts w:ascii="Times New Roman" w:hAnsi="Times New Roman" w:cs="Times New Roman"/>
        </w:rPr>
        <w:t xml:space="preserve">, no. 77 (1958), 127–50; idem, ‘Edmund Burke, the Commissary of his Bristol Constituents, 1774-1780’, </w:t>
      </w:r>
      <w:r w:rsidRPr="004E3C3E">
        <w:rPr>
          <w:rFonts w:ascii="Times New Roman" w:hAnsi="Times New Roman" w:cs="Times New Roman"/>
          <w:i/>
          <w:iCs/>
        </w:rPr>
        <w:t xml:space="preserve">English Historical Review, </w:t>
      </w:r>
      <w:r w:rsidRPr="004E3C3E">
        <w:rPr>
          <w:rFonts w:ascii="Times New Roman" w:hAnsi="Times New Roman" w:cs="Times New Roman"/>
        </w:rPr>
        <w:t>no.</w:t>
      </w:r>
      <w:r w:rsidRPr="004E3C3E">
        <w:rPr>
          <w:rFonts w:ascii="Times New Roman" w:hAnsi="Times New Roman" w:cs="Times New Roman"/>
          <w:i/>
          <w:iCs/>
        </w:rPr>
        <w:t xml:space="preserve"> </w:t>
      </w:r>
      <w:r w:rsidRPr="004E3C3E">
        <w:rPr>
          <w:rFonts w:ascii="Times New Roman" w:hAnsi="Times New Roman" w:cs="Times New Roman"/>
        </w:rPr>
        <w:t xml:space="preserve">73 (1958), 252-69; idem, ‘Henry Cruger and Edmund Burke: Colleagues and Rivals at the Bristol Election of 1774’, </w:t>
      </w:r>
      <w:r w:rsidRPr="004E3C3E">
        <w:rPr>
          <w:rFonts w:ascii="Times New Roman" w:hAnsi="Times New Roman" w:cs="Times New Roman"/>
          <w:i/>
          <w:iCs/>
        </w:rPr>
        <w:t>The William and Mary Quarterly</w:t>
      </w:r>
      <w:r w:rsidRPr="004E3C3E">
        <w:rPr>
          <w:rFonts w:ascii="Times New Roman" w:hAnsi="Times New Roman" w:cs="Times New Roman"/>
        </w:rPr>
        <w:t xml:space="preserve">, no. 15 (1958), 14-34; I.R. Christie, ‘Henry Cruger and the End of Edmund Burke’s Connection with Bristol’, </w:t>
      </w:r>
      <w:r w:rsidRPr="004E3C3E">
        <w:rPr>
          <w:rFonts w:ascii="Times New Roman" w:hAnsi="Times New Roman" w:cs="Times New Roman"/>
          <w:i/>
          <w:iCs/>
        </w:rPr>
        <w:t>Transactions of the Bristol and Gloucestershire Archaeological Society</w:t>
      </w:r>
      <w:r w:rsidRPr="004E3C3E">
        <w:rPr>
          <w:rFonts w:ascii="Times New Roman" w:hAnsi="Times New Roman" w:cs="Times New Roman"/>
        </w:rPr>
        <w:t xml:space="preserve">, no. 74 (1955), 153-70; Ernest Barker, ‘Burke and his Bristol Constituency’, in idem, </w:t>
      </w:r>
      <w:r w:rsidRPr="004E3C3E">
        <w:rPr>
          <w:rFonts w:ascii="Times New Roman" w:hAnsi="Times New Roman" w:cs="Times New Roman"/>
          <w:i/>
          <w:iCs/>
        </w:rPr>
        <w:t>Essays on Government</w:t>
      </w:r>
      <w:r w:rsidRPr="004E3C3E">
        <w:rPr>
          <w:rFonts w:ascii="Times New Roman" w:hAnsi="Times New Roman" w:cs="Times New Roman"/>
        </w:rPr>
        <w:t xml:space="preserve"> (Oxford: The Clarendon Press, second edn., 1951);</w:t>
      </w:r>
      <w:r w:rsidRPr="008B2FC6">
        <w:rPr>
          <w:rFonts w:ascii="Times New Roman" w:hAnsi="Times New Roman" w:cs="Times New Roman"/>
        </w:rPr>
        <w:t xml:space="preserve"> G. E. Weare, </w:t>
      </w:r>
      <w:r w:rsidRPr="008B2FC6">
        <w:rPr>
          <w:rFonts w:ascii="Times New Roman" w:hAnsi="Times New Roman" w:cs="Times New Roman"/>
          <w:i/>
          <w:iCs/>
        </w:rPr>
        <w:t>Edmund Burke’s Connection with Bristol, from 1774 till 1780</w:t>
      </w:r>
      <w:r w:rsidRPr="008B2FC6">
        <w:rPr>
          <w:rFonts w:ascii="Times New Roman" w:hAnsi="Times New Roman" w:cs="Times New Roman"/>
        </w:rPr>
        <w:t xml:space="preserve"> (Bristol</w:t>
      </w:r>
      <w:r>
        <w:rPr>
          <w:rFonts w:ascii="Times New Roman" w:hAnsi="Times New Roman" w:cs="Times New Roman"/>
        </w:rPr>
        <w:t xml:space="preserve">: </w:t>
      </w:r>
      <w:r w:rsidRPr="00FA37EE">
        <w:rPr>
          <w:rFonts w:ascii="Times New Roman" w:hAnsi="Times New Roman" w:cs="Times New Roman"/>
        </w:rPr>
        <w:t>W. Bennett</w:t>
      </w:r>
      <w:r>
        <w:rPr>
          <w:rFonts w:ascii="Times New Roman" w:hAnsi="Times New Roman" w:cs="Times New Roman"/>
        </w:rPr>
        <w:t>,</w:t>
      </w:r>
      <w:r w:rsidRPr="008B2FC6">
        <w:rPr>
          <w:rFonts w:ascii="Times New Roman" w:hAnsi="Times New Roman" w:cs="Times New Roman"/>
        </w:rPr>
        <w:t xml:space="preserve"> 1894). For his career in commerce and manufacturing, see R. Dowling, ‘Richard Champion of Bristol, merchant and porcelain manufacturer’, </w:t>
      </w:r>
      <w:r w:rsidRPr="008B2FC6">
        <w:rPr>
          <w:rFonts w:ascii="Times New Roman" w:hAnsi="Times New Roman" w:cs="Times New Roman"/>
          <w:i/>
          <w:iCs/>
        </w:rPr>
        <w:t>Transactions of the English Ceramic Circle</w:t>
      </w:r>
      <w:r w:rsidRPr="008B2FC6">
        <w:rPr>
          <w:rFonts w:ascii="Times New Roman" w:hAnsi="Times New Roman" w:cs="Times New Roman"/>
        </w:rPr>
        <w:t xml:space="preserve">, 20 (2008), 369–74; J. V. G. Mallet, ‘Cookworthy's first Bristol factory of 1765’, </w:t>
      </w:r>
      <w:r w:rsidRPr="008B2FC6">
        <w:rPr>
          <w:rFonts w:ascii="Times New Roman" w:hAnsi="Times New Roman" w:cs="Times New Roman"/>
          <w:i/>
          <w:iCs/>
        </w:rPr>
        <w:t>Transactions of the English Ceramic Circle</w:t>
      </w:r>
      <w:r w:rsidRPr="008B2FC6">
        <w:rPr>
          <w:rFonts w:ascii="Times New Roman" w:hAnsi="Times New Roman" w:cs="Times New Roman"/>
        </w:rPr>
        <w:t xml:space="preserve">, </w:t>
      </w:r>
      <w:r>
        <w:rPr>
          <w:rFonts w:ascii="Times New Roman" w:hAnsi="Times New Roman" w:cs="Times New Roman"/>
        </w:rPr>
        <w:t xml:space="preserve">no. </w:t>
      </w:r>
      <w:r w:rsidRPr="008B2FC6">
        <w:rPr>
          <w:rFonts w:ascii="Times New Roman" w:hAnsi="Times New Roman" w:cs="Times New Roman"/>
        </w:rPr>
        <w:t>9 (1973–5), 212–20; F. S. Mackenna</w:t>
      </w:r>
      <w:r w:rsidRPr="008B2FC6">
        <w:rPr>
          <w:rFonts w:ascii="Times New Roman" w:hAnsi="Times New Roman" w:cs="Times New Roman"/>
          <w:i/>
          <w:iCs/>
        </w:rPr>
        <w:t>, Champion's Bristol Porcelain</w:t>
      </w:r>
      <w:r w:rsidRPr="008B2FC6">
        <w:rPr>
          <w:rFonts w:ascii="Times New Roman" w:hAnsi="Times New Roman" w:cs="Times New Roman"/>
        </w:rPr>
        <w:t xml:space="preserve"> (</w:t>
      </w:r>
      <w:r w:rsidRPr="00240B37">
        <w:rPr>
          <w:rFonts w:ascii="Times New Roman" w:hAnsi="Times New Roman" w:cs="Times New Roman"/>
        </w:rPr>
        <w:t>Leigh-on-Sea: F. Lewis</w:t>
      </w:r>
      <w:r>
        <w:rPr>
          <w:rFonts w:ascii="Times New Roman" w:hAnsi="Times New Roman" w:cs="Times New Roman"/>
        </w:rPr>
        <w:t xml:space="preserve">, </w:t>
      </w:r>
      <w:r w:rsidRPr="008B2FC6">
        <w:rPr>
          <w:rFonts w:ascii="Times New Roman" w:hAnsi="Times New Roman" w:cs="Times New Roman"/>
        </w:rPr>
        <w:t xml:space="preserve">1947); Hugh Owen, </w:t>
      </w:r>
      <w:r w:rsidRPr="008B2FC6">
        <w:rPr>
          <w:rFonts w:ascii="Times New Roman" w:hAnsi="Times New Roman" w:cs="Times New Roman"/>
          <w:i/>
          <w:iCs/>
        </w:rPr>
        <w:t>Two Centuries of Ceramic Art in Bristol</w:t>
      </w:r>
      <w:r w:rsidRPr="008B2FC6">
        <w:rPr>
          <w:rFonts w:ascii="Times New Roman" w:hAnsi="Times New Roman" w:cs="Times New Roman"/>
        </w:rPr>
        <w:t xml:space="preserve"> (Bristol</w:t>
      </w:r>
      <w:r>
        <w:rPr>
          <w:rFonts w:ascii="Times New Roman" w:hAnsi="Times New Roman" w:cs="Times New Roman"/>
        </w:rPr>
        <w:t>: Bell and Daldy,</w:t>
      </w:r>
      <w:r w:rsidRPr="008B2FC6">
        <w:rPr>
          <w:rFonts w:ascii="Times New Roman" w:hAnsi="Times New Roman" w:cs="Times New Roman"/>
        </w:rPr>
        <w:t xml:space="preserve"> 1873); </w:t>
      </w:r>
      <w:r w:rsidRPr="008B2FC6">
        <w:rPr>
          <w:rFonts w:ascii="Times New Roman" w:hAnsi="Times New Roman" w:cs="Times New Roman"/>
          <w:lang w:val="en-US"/>
        </w:rPr>
        <w:t xml:space="preserve">Kenneth Morgan, </w:t>
      </w:r>
      <w:r w:rsidRPr="008B2FC6">
        <w:rPr>
          <w:rFonts w:ascii="Times New Roman" w:hAnsi="Times New Roman" w:cs="Times New Roman"/>
          <w:i/>
          <w:iCs/>
          <w:lang w:val="en-US"/>
        </w:rPr>
        <w:t>Bristol and the Atlantic Trade in the Eighteenth Century</w:t>
      </w:r>
      <w:r w:rsidRPr="008B2FC6">
        <w:rPr>
          <w:rFonts w:ascii="Times New Roman" w:hAnsi="Times New Roman" w:cs="Times New Roman"/>
          <w:lang w:val="en-US"/>
        </w:rPr>
        <w:t xml:space="preserve"> (Cambridge</w:t>
      </w:r>
      <w:r>
        <w:rPr>
          <w:rFonts w:ascii="Times New Roman" w:hAnsi="Times New Roman" w:cs="Times New Roman"/>
          <w:lang w:val="en-US"/>
        </w:rPr>
        <w:t>: Cambridge University Press,</w:t>
      </w:r>
      <w:r w:rsidRPr="008B2FC6">
        <w:rPr>
          <w:rFonts w:ascii="Times New Roman" w:hAnsi="Times New Roman" w:cs="Times New Roman"/>
          <w:lang w:val="en-US"/>
        </w:rPr>
        <w:t xml:space="preserve"> 1993); Walter E. Minchinton, ‘Richard Champion, Nicholas Pocock, and the Carolina Trade’, </w:t>
      </w:r>
      <w:r w:rsidRPr="008B2FC6">
        <w:rPr>
          <w:rFonts w:ascii="Times New Roman" w:hAnsi="Times New Roman" w:cs="Times New Roman"/>
          <w:i/>
          <w:iCs/>
          <w:lang w:val="en-US"/>
        </w:rPr>
        <w:t xml:space="preserve">The South Carolina Historical Magazine, </w:t>
      </w:r>
      <w:r>
        <w:rPr>
          <w:rFonts w:ascii="Times New Roman" w:hAnsi="Times New Roman" w:cs="Times New Roman"/>
          <w:lang w:val="en-US"/>
        </w:rPr>
        <w:t xml:space="preserve">no. </w:t>
      </w:r>
      <w:r w:rsidRPr="008B2FC6">
        <w:rPr>
          <w:rFonts w:ascii="Times New Roman" w:hAnsi="Times New Roman" w:cs="Times New Roman"/>
          <w:lang w:val="en-US"/>
        </w:rPr>
        <w:t xml:space="preserve">65 (1964), 87-97; idem, ‘Richard Champion, Nicholas Pocock, and the Carolina Trade: A Note’, </w:t>
      </w:r>
      <w:r w:rsidRPr="008B2FC6">
        <w:rPr>
          <w:rFonts w:ascii="Times New Roman" w:hAnsi="Times New Roman" w:cs="Times New Roman"/>
          <w:i/>
          <w:iCs/>
          <w:lang w:val="en-US"/>
        </w:rPr>
        <w:t xml:space="preserve">The South Carolina Historical Magazine, </w:t>
      </w:r>
      <w:r>
        <w:rPr>
          <w:rFonts w:ascii="Times New Roman" w:hAnsi="Times New Roman" w:cs="Times New Roman"/>
          <w:lang w:val="en-US"/>
        </w:rPr>
        <w:t xml:space="preserve">no. </w:t>
      </w:r>
      <w:r w:rsidRPr="008B2FC6">
        <w:rPr>
          <w:rFonts w:ascii="Times New Roman" w:hAnsi="Times New Roman" w:cs="Times New Roman"/>
          <w:lang w:val="en-US"/>
        </w:rPr>
        <w:t xml:space="preserve">70 (1969), 97-103. </w:t>
      </w:r>
      <w:r w:rsidRPr="008B2FC6">
        <w:rPr>
          <w:rFonts w:ascii="Times New Roman" w:hAnsi="Times New Roman" w:cs="Times New Roman"/>
        </w:rPr>
        <w:t xml:space="preserve">See also Rebecca Starr, </w:t>
      </w:r>
      <w:r w:rsidRPr="008B2FC6">
        <w:rPr>
          <w:rFonts w:ascii="Times New Roman" w:hAnsi="Times New Roman" w:cs="Times New Roman"/>
          <w:i/>
          <w:iCs/>
        </w:rPr>
        <w:t xml:space="preserve">A School for Politics: Commercial Lobbying and Political Culture in Early South Carolina </w:t>
      </w:r>
      <w:r w:rsidRPr="008B2FC6">
        <w:rPr>
          <w:rFonts w:ascii="Times New Roman" w:hAnsi="Times New Roman" w:cs="Times New Roman"/>
        </w:rPr>
        <w:t>(Baltimore</w:t>
      </w:r>
      <w:r>
        <w:rPr>
          <w:rFonts w:ascii="Times New Roman" w:hAnsi="Times New Roman" w:cs="Times New Roman"/>
        </w:rPr>
        <w:t>, MA: John Hopkins University Press,</w:t>
      </w:r>
      <w:r w:rsidRPr="008B2FC6">
        <w:rPr>
          <w:rFonts w:ascii="Times New Roman" w:hAnsi="Times New Roman" w:cs="Times New Roman"/>
        </w:rPr>
        <w:t xml:space="preserve"> 1998), esp. chs. 3-4 and G. H. Guttridge (ed.), </w:t>
      </w:r>
      <w:r w:rsidRPr="008B2FC6">
        <w:rPr>
          <w:rFonts w:ascii="Times New Roman" w:hAnsi="Times New Roman" w:cs="Times New Roman"/>
          <w:i/>
          <w:iCs/>
        </w:rPr>
        <w:t>The American Correspondence of a Bristol Merchant, 1766-1776: Letters of Richard Champion</w:t>
      </w:r>
      <w:r w:rsidRPr="008B2FC6">
        <w:rPr>
          <w:rFonts w:ascii="Times New Roman" w:hAnsi="Times New Roman" w:cs="Times New Roman"/>
        </w:rPr>
        <w:t xml:space="preserve"> (Berkeley, CA</w:t>
      </w:r>
      <w:r>
        <w:rPr>
          <w:rFonts w:ascii="Times New Roman" w:hAnsi="Times New Roman" w:cs="Times New Roman"/>
        </w:rPr>
        <w:t xml:space="preserve">: </w:t>
      </w:r>
      <w:r w:rsidRPr="0065327A">
        <w:rPr>
          <w:rFonts w:ascii="Times New Roman" w:hAnsi="Times New Roman" w:cs="Times New Roman"/>
        </w:rPr>
        <w:t>University of California Publications in History</w:t>
      </w:r>
      <w:r>
        <w:rPr>
          <w:rFonts w:ascii="Times New Roman" w:hAnsi="Times New Roman" w:cs="Times New Roman"/>
        </w:rPr>
        <w:t>,</w:t>
      </w:r>
      <w:r w:rsidRPr="008B2FC6">
        <w:rPr>
          <w:rFonts w:ascii="Times New Roman" w:hAnsi="Times New Roman" w:cs="Times New Roman"/>
        </w:rPr>
        <w:t xml:space="preserve"> 1934)</w:t>
      </w:r>
      <w:r w:rsidRPr="008B2FC6">
        <w:rPr>
          <w:rFonts w:ascii="Times New Roman" w:hAnsi="Times New Roman" w:cs="Times New Roman"/>
          <w:i/>
          <w:iCs/>
        </w:rPr>
        <w:t>.</w:t>
      </w:r>
    </w:p>
  </w:endnote>
  <w:endnote w:id="3">
    <w:p w14:paraId="6C25FF70" w14:textId="6780A5AD" w:rsidR="007C2C96" w:rsidRPr="008B2FC6" w:rsidRDefault="007C2C96" w:rsidP="001F5BCD">
      <w:pPr>
        <w:pStyle w:val="EndnoteText"/>
        <w:ind w:firstLine="720"/>
        <w:rPr>
          <w:rFonts w:ascii="Times New Roman" w:hAnsi="Times New Roman" w:cs="Times New Roman"/>
          <w:lang w:val="en-US"/>
        </w:rPr>
      </w:pPr>
      <w:r w:rsidRPr="008B2FC6">
        <w:rPr>
          <w:rStyle w:val="EndnoteReference"/>
          <w:rFonts w:ascii="Times New Roman" w:hAnsi="Times New Roman" w:cs="Times New Roman"/>
        </w:rPr>
        <w:endnoteRef/>
      </w:r>
      <w:r w:rsidRPr="008B2FC6">
        <w:rPr>
          <w:rFonts w:ascii="Times New Roman" w:hAnsi="Times New Roman" w:cs="Times New Roman"/>
        </w:rPr>
        <w:t xml:space="preserve"> </w:t>
      </w:r>
      <w:r w:rsidRPr="008B2FC6">
        <w:rPr>
          <w:rFonts w:ascii="Times New Roman" w:hAnsi="Times New Roman" w:cs="Times New Roman"/>
          <w:lang w:val="en-US"/>
        </w:rPr>
        <w:t xml:space="preserve">The best biographical sketch is </w:t>
      </w:r>
      <w:r w:rsidRPr="008B2FC6">
        <w:rPr>
          <w:rFonts w:ascii="Times New Roman" w:hAnsi="Times New Roman" w:cs="Times New Roman"/>
        </w:rPr>
        <w:t xml:space="preserve">Deborah M. Olsen, ‘Richard Champion and the Society of Friends’, </w:t>
      </w:r>
      <w:r w:rsidRPr="008B2FC6">
        <w:rPr>
          <w:rFonts w:ascii="Times New Roman" w:hAnsi="Times New Roman" w:cs="Times New Roman"/>
          <w:i/>
          <w:iCs/>
        </w:rPr>
        <w:t>Transaction of the Bristol and Gloucestershire Archaeological Society</w:t>
      </w:r>
      <w:r w:rsidRPr="008B2FC6">
        <w:rPr>
          <w:rFonts w:ascii="Times New Roman" w:hAnsi="Times New Roman" w:cs="Times New Roman"/>
        </w:rPr>
        <w:t xml:space="preserve">, </w:t>
      </w:r>
      <w:r>
        <w:rPr>
          <w:rFonts w:ascii="Times New Roman" w:hAnsi="Times New Roman" w:cs="Times New Roman"/>
        </w:rPr>
        <w:t xml:space="preserve">no. </w:t>
      </w:r>
      <w:r w:rsidRPr="008B2FC6">
        <w:rPr>
          <w:rFonts w:ascii="Times New Roman" w:hAnsi="Times New Roman" w:cs="Times New Roman"/>
        </w:rPr>
        <w:t xml:space="preserve">102 (1984), 173-95. </w:t>
      </w:r>
      <w:r>
        <w:rPr>
          <w:rFonts w:ascii="Times New Roman" w:hAnsi="Times New Roman" w:cs="Times New Roman"/>
        </w:rPr>
        <w:t>For the</w:t>
      </w:r>
      <w:r w:rsidRPr="008B2FC6">
        <w:rPr>
          <w:rFonts w:ascii="Times New Roman" w:hAnsi="Times New Roman" w:cs="Times New Roman"/>
        </w:rPr>
        <w:t xml:space="preserve"> importance of Dissenters in the history of eighteenth-century subscription libraries; see Frank Beckwith, ‘The Eighteenth-Century Proprietary Library in England’, </w:t>
      </w:r>
      <w:r w:rsidRPr="008B2FC6">
        <w:rPr>
          <w:rFonts w:ascii="Times New Roman" w:hAnsi="Times New Roman" w:cs="Times New Roman"/>
          <w:i/>
          <w:iCs/>
        </w:rPr>
        <w:t>Journal of Documentation</w:t>
      </w:r>
      <w:r w:rsidRPr="008B2FC6">
        <w:rPr>
          <w:rFonts w:ascii="Times New Roman" w:hAnsi="Times New Roman" w:cs="Times New Roman"/>
        </w:rPr>
        <w:t xml:space="preserve">, </w:t>
      </w:r>
      <w:r>
        <w:rPr>
          <w:rFonts w:ascii="Times New Roman" w:hAnsi="Times New Roman" w:cs="Times New Roman"/>
        </w:rPr>
        <w:t xml:space="preserve">no. </w:t>
      </w:r>
      <w:r w:rsidRPr="008B2FC6">
        <w:rPr>
          <w:rFonts w:ascii="Times New Roman" w:hAnsi="Times New Roman" w:cs="Times New Roman"/>
        </w:rPr>
        <w:t>3 (1947), 81-98, at 83</w:t>
      </w:r>
      <w:r>
        <w:rPr>
          <w:rFonts w:ascii="Times New Roman" w:hAnsi="Times New Roman" w:cs="Times New Roman"/>
        </w:rPr>
        <w:t>, 84-5. Crucially, Joseph Priestley was involved in the foundation of the subscription library at Leeds in 1768 and the re-organisation of the same at Birmingham in 1781.</w:t>
      </w:r>
    </w:p>
  </w:endnote>
  <w:endnote w:id="4">
    <w:p w14:paraId="2FE9DA90" w14:textId="31596813" w:rsidR="007C2C96" w:rsidRPr="009F7CAA" w:rsidRDefault="007C2C96" w:rsidP="009F7CAA">
      <w:pPr>
        <w:pStyle w:val="EndnoteText"/>
        <w:ind w:firstLine="720"/>
        <w:rPr>
          <w:rFonts w:ascii="Times New Roman" w:hAnsi="Times New Roman" w:cs="Times New Roman"/>
        </w:rPr>
      </w:pPr>
      <w:r w:rsidRPr="009F7CAA">
        <w:rPr>
          <w:rStyle w:val="EndnoteReference"/>
          <w:rFonts w:ascii="Times New Roman" w:hAnsi="Times New Roman" w:cs="Times New Roman"/>
        </w:rPr>
        <w:endnoteRef/>
      </w:r>
      <w:r w:rsidRPr="009F7CAA">
        <w:rPr>
          <w:rFonts w:ascii="Times New Roman" w:hAnsi="Times New Roman" w:cs="Times New Roman"/>
        </w:rPr>
        <w:t xml:space="preserve"> These records are held by the Bristol Central Library.</w:t>
      </w:r>
    </w:p>
  </w:endnote>
  <w:endnote w:id="5">
    <w:p w14:paraId="6EDF5B1B" w14:textId="77777777" w:rsidR="007C2C96" w:rsidRPr="008B2FC6" w:rsidRDefault="007C2C96" w:rsidP="008E5CC4">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Bristol City Archives, MS. 32079 (153): Minute book of the annual general meetings of the Bristol Library Society, 2 December 1772 to 25 March 1870, f. 1</w:t>
      </w:r>
      <w:r w:rsidRPr="008B2FC6">
        <w:rPr>
          <w:rFonts w:ascii="Times New Roman" w:hAnsi="Times New Roman" w:cs="Times New Roman"/>
          <w:vertAlign w:val="superscript"/>
        </w:rPr>
        <w:t>v</w:t>
      </w:r>
      <w:r w:rsidRPr="008B2FC6">
        <w:rPr>
          <w:rFonts w:ascii="Times New Roman" w:hAnsi="Times New Roman" w:cs="Times New Roman"/>
        </w:rPr>
        <w:t xml:space="preserve">. (Hereafter referred to as AGM 153.) </w:t>
      </w:r>
    </w:p>
  </w:endnote>
  <w:endnote w:id="6">
    <w:p w14:paraId="49E1595C" w14:textId="7FA8FFD7" w:rsidR="007C2C96" w:rsidRPr="008B2FC6" w:rsidRDefault="007C2C96" w:rsidP="00860C1D">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John Latimer, </w:t>
      </w:r>
      <w:r w:rsidRPr="008B2FC6">
        <w:rPr>
          <w:rFonts w:ascii="Times New Roman" w:hAnsi="Times New Roman" w:cs="Times New Roman"/>
          <w:i/>
          <w:iCs/>
        </w:rPr>
        <w:t xml:space="preserve">The Annals of Bristol in the Seventeenth Century </w:t>
      </w:r>
      <w:r w:rsidRPr="008B2FC6">
        <w:rPr>
          <w:rFonts w:ascii="Times New Roman" w:hAnsi="Times New Roman" w:cs="Times New Roman"/>
        </w:rPr>
        <w:t>(Bristol</w:t>
      </w:r>
      <w:r>
        <w:rPr>
          <w:rFonts w:ascii="Times New Roman" w:hAnsi="Times New Roman" w:cs="Times New Roman"/>
        </w:rPr>
        <w:t>: William George’s Sons,</w:t>
      </w:r>
      <w:r w:rsidRPr="008B2FC6">
        <w:rPr>
          <w:rFonts w:ascii="Times New Roman" w:hAnsi="Times New Roman" w:cs="Times New Roman"/>
        </w:rPr>
        <w:t xml:space="preserve"> 1900),</w:t>
      </w:r>
      <w:r w:rsidRPr="008B2FC6">
        <w:rPr>
          <w:rFonts w:ascii="Times New Roman" w:hAnsi="Times New Roman" w:cs="Times New Roman"/>
          <w:i/>
          <w:iCs/>
        </w:rPr>
        <w:t xml:space="preserve"> </w:t>
      </w:r>
      <w:r w:rsidRPr="008B2FC6">
        <w:rPr>
          <w:rFonts w:ascii="Times New Roman" w:hAnsi="Times New Roman" w:cs="Times New Roman"/>
        </w:rPr>
        <w:t xml:space="preserve">52; idem, </w:t>
      </w:r>
      <w:r w:rsidRPr="008B2FC6">
        <w:rPr>
          <w:rFonts w:ascii="Times New Roman" w:hAnsi="Times New Roman" w:cs="Times New Roman"/>
          <w:i/>
          <w:iCs/>
        </w:rPr>
        <w:t xml:space="preserve">The Annals of Bristol in the Eighteenth Century </w:t>
      </w:r>
      <w:r w:rsidRPr="008B2FC6">
        <w:rPr>
          <w:rFonts w:ascii="Times New Roman" w:hAnsi="Times New Roman" w:cs="Times New Roman"/>
        </w:rPr>
        <w:t>(Bristol</w:t>
      </w:r>
      <w:r>
        <w:rPr>
          <w:rFonts w:ascii="Times New Roman" w:hAnsi="Times New Roman" w:cs="Times New Roman"/>
        </w:rPr>
        <w:t>: Printed for the author,</w:t>
      </w:r>
      <w:r w:rsidRPr="008B2FC6">
        <w:rPr>
          <w:rFonts w:ascii="Times New Roman" w:hAnsi="Times New Roman" w:cs="Times New Roman"/>
        </w:rPr>
        <w:t xml:space="preserve"> 1893), 403-4; idem, </w:t>
      </w:r>
      <w:r w:rsidRPr="008B2FC6">
        <w:rPr>
          <w:rFonts w:ascii="Times New Roman" w:hAnsi="Times New Roman" w:cs="Times New Roman"/>
          <w:i/>
          <w:iCs/>
        </w:rPr>
        <w:t xml:space="preserve">The Annals of Bristol in the Nineteenth Century </w:t>
      </w:r>
      <w:r w:rsidRPr="008B2FC6">
        <w:rPr>
          <w:rFonts w:ascii="Times New Roman" w:hAnsi="Times New Roman" w:cs="Times New Roman"/>
        </w:rPr>
        <w:t>(Bristol</w:t>
      </w:r>
      <w:r>
        <w:rPr>
          <w:rFonts w:ascii="Times New Roman" w:hAnsi="Times New Roman" w:cs="Times New Roman"/>
        </w:rPr>
        <w:t>: W&amp;F Morgan,</w:t>
      </w:r>
      <w:r w:rsidRPr="008B2FC6">
        <w:rPr>
          <w:rFonts w:ascii="Times New Roman" w:hAnsi="Times New Roman" w:cs="Times New Roman"/>
        </w:rPr>
        <w:t xml:space="preserve"> 1887), 425-6.</w:t>
      </w:r>
    </w:p>
  </w:endnote>
  <w:endnote w:id="7">
    <w:p w14:paraId="1BCFFF13" w14:textId="6726B63C" w:rsidR="007C2C96" w:rsidRPr="008B2FC6" w:rsidRDefault="007C2C96" w:rsidP="00914EF9">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Kathleen Hapgood, ‘Library practice in the Bristol Library Society, 1772-1830’, </w:t>
      </w:r>
      <w:r w:rsidRPr="008B2FC6">
        <w:rPr>
          <w:rFonts w:ascii="Times New Roman" w:hAnsi="Times New Roman" w:cs="Times New Roman"/>
          <w:i/>
          <w:iCs/>
        </w:rPr>
        <w:t>Library History,</w:t>
      </w:r>
      <w:r>
        <w:rPr>
          <w:rFonts w:ascii="Times New Roman" w:hAnsi="Times New Roman" w:cs="Times New Roman"/>
          <w:i/>
          <w:iCs/>
        </w:rPr>
        <w:t xml:space="preserve"> </w:t>
      </w:r>
      <w:r>
        <w:rPr>
          <w:rFonts w:ascii="Times New Roman" w:hAnsi="Times New Roman" w:cs="Times New Roman"/>
        </w:rPr>
        <w:t>no.</w:t>
      </w:r>
      <w:r w:rsidRPr="008B2FC6">
        <w:rPr>
          <w:rFonts w:ascii="Times New Roman" w:hAnsi="Times New Roman" w:cs="Times New Roman"/>
          <w:i/>
          <w:iCs/>
        </w:rPr>
        <w:t xml:space="preserve"> </w:t>
      </w:r>
      <w:r w:rsidRPr="008B2FC6">
        <w:rPr>
          <w:rFonts w:ascii="Times New Roman" w:hAnsi="Times New Roman" w:cs="Times New Roman"/>
        </w:rPr>
        <w:t xml:space="preserve">5 (1981), 145-53; idem, </w:t>
      </w:r>
      <w:r w:rsidRPr="008B2FC6">
        <w:rPr>
          <w:rFonts w:ascii="Times New Roman" w:hAnsi="Times New Roman" w:cs="Times New Roman"/>
          <w:i/>
          <w:iCs/>
        </w:rPr>
        <w:t xml:space="preserve">The Friends to Literature: Bristol Library Society 1772-1864 </w:t>
      </w:r>
      <w:r w:rsidRPr="008B2FC6">
        <w:rPr>
          <w:rFonts w:ascii="Times New Roman" w:hAnsi="Times New Roman" w:cs="Times New Roman"/>
        </w:rPr>
        <w:t>(Bristol</w:t>
      </w:r>
      <w:r>
        <w:rPr>
          <w:rFonts w:ascii="Times New Roman" w:hAnsi="Times New Roman" w:cs="Times New Roman"/>
        </w:rPr>
        <w:t xml:space="preserve">: </w:t>
      </w:r>
      <w:r w:rsidRPr="00B64F71">
        <w:rPr>
          <w:rFonts w:ascii="Times New Roman" w:hAnsi="Times New Roman" w:cs="Times New Roman"/>
        </w:rPr>
        <w:t>ALHA Books</w:t>
      </w:r>
      <w:r>
        <w:rPr>
          <w:rFonts w:ascii="Times New Roman" w:hAnsi="Times New Roman" w:cs="Times New Roman"/>
        </w:rPr>
        <w:t>,</w:t>
      </w:r>
      <w:r w:rsidRPr="008B2FC6">
        <w:rPr>
          <w:rFonts w:ascii="Times New Roman" w:hAnsi="Times New Roman" w:cs="Times New Roman"/>
        </w:rPr>
        <w:t xml:space="preserve"> 2011); Paul Kaufman, </w:t>
      </w:r>
      <w:r w:rsidRPr="008B2FC6">
        <w:rPr>
          <w:rFonts w:ascii="Times New Roman" w:hAnsi="Times New Roman" w:cs="Times New Roman"/>
          <w:i/>
          <w:iCs/>
        </w:rPr>
        <w:t>Borrowings from the Bristol Library, 177</w:t>
      </w:r>
      <w:r>
        <w:rPr>
          <w:rFonts w:ascii="Times New Roman" w:hAnsi="Times New Roman" w:cs="Times New Roman"/>
          <w:i/>
          <w:iCs/>
        </w:rPr>
        <w:t>3</w:t>
      </w:r>
      <w:r w:rsidRPr="008B2FC6">
        <w:rPr>
          <w:rFonts w:ascii="Times New Roman" w:hAnsi="Times New Roman" w:cs="Times New Roman"/>
          <w:i/>
          <w:iCs/>
        </w:rPr>
        <w:t>-1784: A Unique Record of Reading Vogues</w:t>
      </w:r>
      <w:r w:rsidRPr="008B2FC6">
        <w:rPr>
          <w:rFonts w:ascii="Times New Roman" w:hAnsi="Times New Roman" w:cs="Times New Roman"/>
        </w:rPr>
        <w:t xml:space="preserve"> (</w:t>
      </w:r>
      <w:r>
        <w:rPr>
          <w:rFonts w:ascii="Times New Roman" w:hAnsi="Times New Roman" w:cs="Times New Roman"/>
        </w:rPr>
        <w:t xml:space="preserve">Charlottesville, VA: </w:t>
      </w:r>
      <w:r w:rsidRPr="00D415F6">
        <w:rPr>
          <w:rFonts w:ascii="Times New Roman" w:hAnsi="Times New Roman" w:cs="Times New Roman"/>
        </w:rPr>
        <w:t xml:space="preserve">Bibliographical Society of the University of Virginia, </w:t>
      </w:r>
      <w:r w:rsidRPr="008B2FC6">
        <w:rPr>
          <w:rFonts w:ascii="Times New Roman" w:hAnsi="Times New Roman" w:cs="Times New Roman"/>
        </w:rPr>
        <w:t>1960)</w:t>
      </w:r>
      <w:r>
        <w:rPr>
          <w:rFonts w:ascii="Times New Roman" w:hAnsi="Times New Roman" w:cs="Times New Roman"/>
        </w:rPr>
        <w:t xml:space="preserve">; </w:t>
      </w:r>
      <w:r w:rsidRPr="008B2FC6">
        <w:rPr>
          <w:rFonts w:ascii="Times New Roman" w:hAnsi="Times New Roman" w:cs="Times New Roman"/>
        </w:rPr>
        <w:t xml:space="preserve">George Whalley, ‘The Bristol Library Borrowings of Southey and Coleridge, 1793-8’, </w:t>
      </w:r>
      <w:r w:rsidRPr="008B2FC6">
        <w:rPr>
          <w:rFonts w:ascii="Times New Roman" w:hAnsi="Times New Roman" w:cs="Times New Roman"/>
          <w:i/>
          <w:iCs/>
        </w:rPr>
        <w:t>The Library</w:t>
      </w:r>
      <w:r w:rsidRPr="008B2FC6">
        <w:rPr>
          <w:rFonts w:ascii="Times New Roman" w:hAnsi="Times New Roman" w:cs="Times New Roman"/>
        </w:rPr>
        <w:t>, s5-IV (1949), 114–132.</w:t>
      </w:r>
    </w:p>
  </w:endnote>
  <w:endnote w:id="8">
    <w:p w14:paraId="7D186C86" w14:textId="037C6986" w:rsidR="007C2C96" w:rsidRPr="008B2FC6" w:rsidRDefault="007C2C96" w:rsidP="00235E68">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w:t>
      </w:r>
      <w:r>
        <w:rPr>
          <w:rFonts w:ascii="Times New Roman" w:hAnsi="Times New Roman" w:cs="Times New Roman"/>
        </w:rPr>
        <w:t xml:space="preserve">Hapgood, </w:t>
      </w:r>
      <w:r>
        <w:rPr>
          <w:rFonts w:ascii="Times New Roman" w:hAnsi="Times New Roman" w:cs="Times New Roman"/>
          <w:i/>
          <w:iCs/>
        </w:rPr>
        <w:t>The Friends to Literature: Bristol Library Society 1772-1864,</w:t>
      </w:r>
      <w:r>
        <w:rPr>
          <w:rFonts w:ascii="Times New Roman" w:hAnsi="Times New Roman" w:cs="Times New Roman"/>
        </w:rPr>
        <w:t xml:space="preserve"> 4.</w:t>
      </w:r>
    </w:p>
  </w:endnote>
  <w:endnote w:id="9">
    <w:p w14:paraId="18FC3E3C" w14:textId="6B4C66E1" w:rsidR="007C2C96" w:rsidRPr="008B2FC6" w:rsidRDefault="007C2C96" w:rsidP="009E7B93">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AGM 153, f. 2</w:t>
      </w:r>
      <w:r w:rsidRPr="008B2FC6">
        <w:rPr>
          <w:rFonts w:ascii="Times New Roman" w:hAnsi="Times New Roman" w:cs="Times New Roman"/>
          <w:vertAlign w:val="superscript"/>
        </w:rPr>
        <w:t>r</w:t>
      </w:r>
      <w:r w:rsidRPr="008B2FC6">
        <w:rPr>
          <w:rFonts w:ascii="Times New Roman" w:hAnsi="Times New Roman" w:cs="Times New Roman"/>
        </w:rPr>
        <w:t xml:space="preserve">. For a contemporary list of the Bristol Corporation, see </w:t>
      </w:r>
      <w:r w:rsidRPr="008B2FC6">
        <w:rPr>
          <w:rFonts w:ascii="Times New Roman" w:hAnsi="Times New Roman" w:cs="Times New Roman"/>
          <w:i/>
          <w:iCs/>
        </w:rPr>
        <w:t xml:space="preserve">The Bristol Poll Book, being a List of Persons who Voted at the General Election for Members to Serve in Parliament for the City and County of Bristol, begun at the Guildhall of the said City, Friday, October 7, 1774 </w:t>
      </w:r>
      <w:r w:rsidRPr="008B2FC6">
        <w:rPr>
          <w:rFonts w:ascii="Times New Roman" w:hAnsi="Times New Roman" w:cs="Times New Roman"/>
        </w:rPr>
        <w:t>(Bristol, 1774), i-ii.</w:t>
      </w:r>
    </w:p>
  </w:endnote>
  <w:endnote w:id="10">
    <w:p w14:paraId="154B52DA" w14:textId="1A983EF2" w:rsidR="007C2C96" w:rsidRPr="008B2FC6" w:rsidRDefault="007C2C96" w:rsidP="00A83E1D">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Alas, very few of Champion’s letters after 1775</w:t>
      </w:r>
      <w:r w:rsidRPr="003A1704">
        <w:rPr>
          <w:rFonts w:ascii="Times New Roman" w:hAnsi="Times New Roman" w:cs="Times New Roman"/>
        </w:rPr>
        <w:t xml:space="preserve"> </w:t>
      </w:r>
      <w:r w:rsidRPr="008B2FC6">
        <w:rPr>
          <w:rFonts w:ascii="Times New Roman" w:hAnsi="Times New Roman" w:cs="Times New Roman"/>
        </w:rPr>
        <w:t xml:space="preserve">have survived, most of them to Burke and his family members, and the Marquess of Rockingham, held at Sheffield City Library, and to the Duke of Portland, held at the University of Nottingham. Champion’s letter books at the Bristol Archives and New York </w:t>
      </w:r>
      <w:r>
        <w:rPr>
          <w:rFonts w:ascii="Times New Roman" w:hAnsi="Times New Roman" w:cs="Times New Roman"/>
        </w:rPr>
        <w:t xml:space="preserve">Public Library </w:t>
      </w:r>
      <w:r w:rsidRPr="008B2FC6">
        <w:rPr>
          <w:rFonts w:ascii="Times New Roman" w:hAnsi="Times New Roman" w:cs="Times New Roman"/>
        </w:rPr>
        <w:t>hold none of his letters after 1775, although there are indications that they have once existed.</w:t>
      </w:r>
    </w:p>
  </w:endnote>
  <w:endnote w:id="11">
    <w:p w14:paraId="64D3E0AB" w14:textId="764D9EAE" w:rsidR="007C2C96" w:rsidRPr="008B2FC6" w:rsidRDefault="007C2C96" w:rsidP="008F5A81">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Champion to James Dallaway, 20 December 1772, Bristol Archives, Richard Champion Letter book 38083(3), f. 332.</w:t>
      </w:r>
    </w:p>
  </w:endnote>
  <w:endnote w:id="12">
    <w:p w14:paraId="52C702E7" w14:textId="11243EB5" w:rsidR="007C2C96" w:rsidRPr="00671361" w:rsidRDefault="007C2C96" w:rsidP="003137B9">
      <w:pPr>
        <w:pStyle w:val="EndnoteText"/>
        <w:ind w:firstLine="720"/>
        <w:rPr>
          <w:rFonts w:ascii="Times New Roman" w:hAnsi="Times New Roman" w:cs="Times New Roman"/>
        </w:rPr>
      </w:pPr>
      <w:r w:rsidRPr="009955C3">
        <w:rPr>
          <w:rStyle w:val="EndnoteReference"/>
          <w:rFonts w:ascii="Times New Roman" w:hAnsi="Times New Roman" w:cs="Times New Roman"/>
        </w:rPr>
        <w:endnoteRef/>
      </w:r>
      <w:r w:rsidRPr="009955C3">
        <w:rPr>
          <w:rFonts w:ascii="Times New Roman" w:hAnsi="Times New Roman" w:cs="Times New Roman"/>
        </w:rPr>
        <w:t xml:space="preserve"> </w:t>
      </w:r>
      <w:r w:rsidRPr="009955C3">
        <w:rPr>
          <w:rFonts w:ascii="Times New Roman" w:hAnsi="Times New Roman" w:cs="Times New Roman"/>
          <w:i/>
          <w:iCs/>
        </w:rPr>
        <w:t xml:space="preserve">A Catalogue of the Books Belonging to the Bristol Library Society, to which are </w:t>
      </w:r>
      <w:r w:rsidRPr="009955C3">
        <w:rPr>
          <w:rFonts w:ascii="Times New Roman" w:hAnsi="Times New Roman" w:cs="Times New Roman"/>
          <w:i/>
          <w:iCs/>
        </w:rPr>
        <w:t xml:space="preserve">prefix’d the Rules of the Institution and a List of the Subscribers, 1774 </w:t>
      </w:r>
      <w:r w:rsidRPr="009955C3">
        <w:rPr>
          <w:rFonts w:ascii="Times New Roman" w:hAnsi="Times New Roman" w:cs="Times New Roman"/>
        </w:rPr>
        <w:t xml:space="preserve">(Bristol, n.d.), 3. (Hereafter </w:t>
      </w:r>
      <w:r w:rsidRPr="009955C3">
        <w:rPr>
          <w:rFonts w:ascii="Times New Roman" w:hAnsi="Times New Roman" w:cs="Times New Roman"/>
          <w:i/>
          <w:iCs/>
        </w:rPr>
        <w:t>1774 Catalogue</w:t>
      </w:r>
      <w:r>
        <w:rPr>
          <w:rFonts w:ascii="Times New Roman" w:hAnsi="Times New Roman" w:cs="Times New Roman"/>
        </w:rPr>
        <w:t xml:space="preserve">, although it is </w:t>
      </w:r>
      <w:r w:rsidRPr="00671361">
        <w:rPr>
          <w:rFonts w:ascii="Times New Roman" w:hAnsi="Times New Roman" w:cs="Times New Roman"/>
        </w:rPr>
        <w:t>evident that it was printed later than 1774).</w:t>
      </w:r>
    </w:p>
  </w:endnote>
  <w:endnote w:id="13">
    <w:p w14:paraId="4BD0D7AD" w14:textId="6397A5F5" w:rsidR="007C2C96" w:rsidRPr="00671361" w:rsidRDefault="007C2C96" w:rsidP="00B67713">
      <w:pPr>
        <w:pStyle w:val="EndnoteText"/>
        <w:ind w:firstLine="720"/>
        <w:rPr>
          <w:rFonts w:ascii="Times New Roman" w:hAnsi="Times New Roman" w:cs="Times New Roman"/>
        </w:rPr>
      </w:pPr>
      <w:r w:rsidRPr="00671361">
        <w:rPr>
          <w:rStyle w:val="EndnoteReference"/>
          <w:rFonts w:ascii="Times New Roman" w:hAnsi="Times New Roman" w:cs="Times New Roman"/>
        </w:rPr>
        <w:endnoteRef/>
      </w:r>
      <w:r w:rsidRPr="00671361">
        <w:rPr>
          <w:rFonts w:ascii="Times New Roman" w:hAnsi="Times New Roman" w:cs="Times New Roman"/>
        </w:rPr>
        <w:t xml:space="preserve"> Ibid., 4. </w:t>
      </w:r>
      <w:r>
        <w:rPr>
          <w:rFonts w:ascii="Times New Roman" w:hAnsi="Times New Roman" w:cs="Times New Roman"/>
        </w:rPr>
        <w:t>This</w:t>
      </w:r>
      <w:r w:rsidRPr="00671361">
        <w:rPr>
          <w:rFonts w:ascii="Times New Roman" w:hAnsi="Times New Roman" w:cs="Times New Roman"/>
        </w:rPr>
        <w:t xml:space="preserve"> was </w:t>
      </w:r>
      <w:r>
        <w:rPr>
          <w:rFonts w:ascii="Times New Roman" w:hAnsi="Times New Roman" w:cs="Times New Roman"/>
        </w:rPr>
        <w:t>comparable to</w:t>
      </w:r>
      <w:r w:rsidRPr="00671361">
        <w:rPr>
          <w:rFonts w:ascii="Times New Roman" w:hAnsi="Times New Roman" w:cs="Times New Roman"/>
        </w:rPr>
        <w:t xml:space="preserve"> </w:t>
      </w:r>
      <w:r>
        <w:rPr>
          <w:rFonts w:ascii="Times New Roman" w:hAnsi="Times New Roman" w:cs="Times New Roman"/>
        </w:rPr>
        <w:t>the case of New York, where several collections were held at City Hall</w:t>
      </w:r>
      <w:r w:rsidRPr="00671361">
        <w:rPr>
          <w:rFonts w:ascii="Times New Roman" w:hAnsi="Times New Roman" w:cs="Times New Roman"/>
        </w:rPr>
        <w:t xml:space="preserve">; see Sophie Jones, ‘“Very Useful as well as Ornamental”: Social Libraries in Early American Communities’ in this </w:t>
      </w:r>
      <w:r>
        <w:rPr>
          <w:rFonts w:ascii="Times New Roman" w:hAnsi="Times New Roman" w:cs="Times New Roman"/>
        </w:rPr>
        <w:t>issue.</w:t>
      </w:r>
    </w:p>
  </w:endnote>
  <w:endnote w:id="14">
    <w:p w14:paraId="35AE3D52" w14:textId="2505ACA6" w:rsidR="007C2C96" w:rsidRPr="008B2FC6" w:rsidRDefault="007C2C96" w:rsidP="00D66FF8">
      <w:pPr>
        <w:pStyle w:val="EndnoteText"/>
        <w:ind w:firstLine="720"/>
        <w:rPr>
          <w:rFonts w:ascii="Times New Roman" w:hAnsi="Times New Roman" w:cs="Times New Roman"/>
        </w:rPr>
      </w:pPr>
      <w:r w:rsidRPr="00671361">
        <w:rPr>
          <w:rStyle w:val="EndnoteReference"/>
          <w:rFonts w:ascii="Times New Roman" w:hAnsi="Times New Roman" w:cs="Times New Roman"/>
        </w:rPr>
        <w:endnoteRef/>
      </w:r>
      <w:r w:rsidRPr="00671361">
        <w:rPr>
          <w:rFonts w:ascii="Times New Roman" w:hAnsi="Times New Roman" w:cs="Times New Roman"/>
        </w:rPr>
        <w:t xml:space="preserve"> </w:t>
      </w:r>
      <w:r w:rsidRPr="00671361">
        <w:rPr>
          <w:rFonts w:ascii="Times New Roman" w:hAnsi="Times New Roman" w:cs="Times New Roman"/>
          <w:i/>
          <w:iCs/>
        </w:rPr>
        <w:t>The Bristol Memorialist</w:t>
      </w:r>
      <w:r>
        <w:rPr>
          <w:rFonts w:ascii="Times New Roman" w:hAnsi="Times New Roman" w:cs="Times New Roman"/>
          <w:i/>
          <w:iCs/>
        </w:rPr>
        <w:t xml:space="preserve"> </w:t>
      </w:r>
      <w:r>
        <w:rPr>
          <w:rFonts w:ascii="Times New Roman" w:hAnsi="Times New Roman" w:cs="Times New Roman"/>
        </w:rPr>
        <w:t>(Bristol, 1823)</w:t>
      </w:r>
      <w:r w:rsidRPr="008B2FC6">
        <w:rPr>
          <w:rFonts w:ascii="Times New Roman" w:hAnsi="Times New Roman" w:cs="Times New Roman"/>
          <w:i/>
          <w:iCs/>
        </w:rPr>
        <w:t>,</w:t>
      </w:r>
      <w:r w:rsidRPr="008B2FC6">
        <w:rPr>
          <w:rFonts w:ascii="Times New Roman" w:hAnsi="Times New Roman" w:cs="Times New Roman"/>
        </w:rPr>
        <w:t xml:space="preserve"> 206.</w:t>
      </w:r>
    </w:p>
  </w:endnote>
  <w:endnote w:id="15">
    <w:p w14:paraId="143EC0B5" w14:textId="1F2CE43C" w:rsidR="007C2C96" w:rsidRPr="008B2FC6" w:rsidRDefault="007C2C96" w:rsidP="00D66FF8">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w:t>
      </w:r>
      <w:r w:rsidRPr="008B2FC6">
        <w:rPr>
          <w:rFonts w:ascii="Times New Roman" w:hAnsi="Times New Roman" w:cs="Times New Roman"/>
          <w:i/>
          <w:iCs/>
        </w:rPr>
        <w:t xml:space="preserve">A Catalogue of the Books, belonging to the Bristol Library Society: to which are prefixed an Account of the Institution of the Society, and its Rules &amp; Regulations </w:t>
      </w:r>
      <w:r w:rsidRPr="008B2FC6">
        <w:rPr>
          <w:rFonts w:ascii="Times New Roman" w:hAnsi="Times New Roman" w:cs="Times New Roman"/>
        </w:rPr>
        <w:t xml:space="preserve">(Bristol, 1814), v-vi (hereafter </w:t>
      </w:r>
      <w:r w:rsidRPr="008B2FC6">
        <w:rPr>
          <w:rFonts w:ascii="Times New Roman" w:hAnsi="Times New Roman" w:cs="Times New Roman"/>
          <w:i/>
          <w:iCs/>
        </w:rPr>
        <w:t>1814 Catalogue</w:t>
      </w:r>
      <w:r w:rsidRPr="008B2FC6">
        <w:rPr>
          <w:rFonts w:ascii="Times New Roman" w:hAnsi="Times New Roman" w:cs="Times New Roman"/>
        </w:rPr>
        <w:t xml:space="preserve">); </w:t>
      </w:r>
      <w:r>
        <w:rPr>
          <w:rFonts w:ascii="Times New Roman" w:hAnsi="Times New Roman" w:cs="Times New Roman"/>
          <w:i/>
          <w:iCs/>
        </w:rPr>
        <w:t xml:space="preserve">The </w:t>
      </w:r>
      <w:r w:rsidRPr="008B2FC6">
        <w:rPr>
          <w:rFonts w:ascii="Times New Roman" w:hAnsi="Times New Roman" w:cs="Times New Roman"/>
          <w:i/>
          <w:iCs/>
        </w:rPr>
        <w:t>Bristol Memorialist</w:t>
      </w:r>
      <w:r w:rsidRPr="008B2FC6">
        <w:rPr>
          <w:rFonts w:ascii="Times New Roman" w:hAnsi="Times New Roman" w:cs="Times New Roman"/>
        </w:rPr>
        <w:t>, 205.</w:t>
      </w:r>
    </w:p>
  </w:endnote>
  <w:endnote w:id="16">
    <w:p w14:paraId="2A85C0EA" w14:textId="1A03D9EF" w:rsidR="007C2C96" w:rsidRPr="008B2FC6" w:rsidRDefault="007C2C96" w:rsidP="000B4E7E">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AGM 153, f. 1</w:t>
      </w:r>
      <w:r w:rsidRPr="008B2FC6">
        <w:rPr>
          <w:rFonts w:ascii="Times New Roman" w:hAnsi="Times New Roman" w:cs="Times New Roman"/>
          <w:vertAlign w:val="superscript"/>
        </w:rPr>
        <w:t>r</w:t>
      </w:r>
      <w:r w:rsidRPr="008B2FC6">
        <w:rPr>
          <w:rFonts w:ascii="Times New Roman" w:hAnsi="Times New Roman" w:cs="Times New Roman"/>
        </w:rPr>
        <w:t xml:space="preserve">. The additional nine members listed were: John Peach, John Ford, Mark Harford, Joseph Harford, William Buller, Dr. Samuel Farr, Dr. Abraham Ludlow, Rev. John Prior Estlin, Joseph Smith. </w:t>
      </w:r>
    </w:p>
  </w:endnote>
  <w:endnote w:id="17">
    <w:p w14:paraId="04348377" w14:textId="21FC2053" w:rsidR="007C2C96" w:rsidRPr="008B2FC6" w:rsidRDefault="007C2C96" w:rsidP="00A74226">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Daniel Defoe, </w:t>
      </w:r>
      <w:r w:rsidRPr="008B2FC6">
        <w:rPr>
          <w:rFonts w:ascii="Times New Roman" w:hAnsi="Times New Roman" w:cs="Times New Roman"/>
          <w:i/>
          <w:iCs/>
        </w:rPr>
        <w:t>Tour thro’ the whole island of Great Britain</w:t>
      </w:r>
      <w:r w:rsidRPr="008B2FC6">
        <w:rPr>
          <w:rFonts w:ascii="Times New Roman" w:hAnsi="Times New Roman" w:cs="Times New Roman"/>
        </w:rPr>
        <w:t xml:space="preserve"> (3 vols., 1724-7), </w:t>
      </w:r>
      <w:r>
        <w:rPr>
          <w:rFonts w:ascii="Times New Roman" w:hAnsi="Times New Roman" w:cs="Times New Roman"/>
        </w:rPr>
        <w:t>2:</w:t>
      </w:r>
      <w:r w:rsidRPr="008B2FC6">
        <w:rPr>
          <w:rFonts w:ascii="Times New Roman" w:hAnsi="Times New Roman" w:cs="Times New Roman"/>
        </w:rPr>
        <w:t>54.</w:t>
      </w:r>
    </w:p>
  </w:endnote>
  <w:endnote w:id="18">
    <w:p w14:paraId="1CE251F1" w14:textId="77777777" w:rsidR="007C2C96" w:rsidRPr="008B2FC6" w:rsidRDefault="007C2C96" w:rsidP="00AB76BB">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Champion to James Dallaway, December 1768, Bristol Archives, Richard Champion Letter book 38083(2), f. 109; George Munro Smith, </w:t>
      </w:r>
      <w:r w:rsidRPr="008B2FC6">
        <w:rPr>
          <w:rFonts w:ascii="Times New Roman" w:hAnsi="Times New Roman" w:cs="Times New Roman"/>
          <w:i/>
          <w:iCs/>
        </w:rPr>
        <w:t xml:space="preserve">A </w:t>
      </w:r>
      <w:r>
        <w:rPr>
          <w:rFonts w:ascii="Times New Roman" w:hAnsi="Times New Roman" w:cs="Times New Roman"/>
          <w:i/>
          <w:iCs/>
        </w:rPr>
        <w:t>H</w:t>
      </w:r>
      <w:r w:rsidRPr="008B2FC6">
        <w:rPr>
          <w:rFonts w:ascii="Times New Roman" w:hAnsi="Times New Roman" w:cs="Times New Roman"/>
          <w:i/>
          <w:iCs/>
        </w:rPr>
        <w:t>istory of the Bristol Royal Infirmary</w:t>
      </w:r>
      <w:r w:rsidRPr="008B2FC6">
        <w:rPr>
          <w:rFonts w:ascii="Times New Roman" w:hAnsi="Times New Roman" w:cs="Times New Roman"/>
        </w:rPr>
        <w:t xml:space="preserve"> (Bristol</w:t>
      </w:r>
      <w:r>
        <w:rPr>
          <w:rFonts w:ascii="Times New Roman" w:hAnsi="Times New Roman" w:cs="Times New Roman"/>
        </w:rPr>
        <w:t xml:space="preserve">: J. W. Arrowsmith, </w:t>
      </w:r>
      <w:r w:rsidRPr="008B2FC6">
        <w:rPr>
          <w:rFonts w:ascii="Times New Roman" w:hAnsi="Times New Roman" w:cs="Times New Roman"/>
        </w:rPr>
        <w:t>1917).</w:t>
      </w:r>
    </w:p>
  </w:endnote>
  <w:endnote w:id="19">
    <w:p w14:paraId="0E96D8F6" w14:textId="21C63F8E" w:rsidR="007C2C96" w:rsidRPr="008B2FC6" w:rsidRDefault="007C2C96" w:rsidP="002D70A4">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w:t>
      </w:r>
      <w:r>
        <w:rPr>
          <w:rFonts w:ascii="Times New Roman" w:hAnsi="Times New Roman" w:cs="Times New Roman"/>
        </w:rPr>
        <w:t xml:space="preserve">See note 1 and </w:t>
      </w:r>
      <w:r w:rsidRPr="008B2FC6">
        <w:rPr>
          <w:rFonts w:ascii="Times New Roman" w:hAnsi="Times New Roman" w:cs="Times New Roman"/>
        </w:rPr>
        <w:t xml:space="preserve">Morgan, </w:t>
      </w:r>
      <w:r w:rsidRPr="008B2FC6">
        <w:rPr>
          <w:rFonts w:ascii="Times New Roman" w:hAnsi="Times New Roman" w:cs="Times New Roman"/>
          <w:i/>
          <w:iCs/>
        </w:rPr>
        <w:t>Bristol and the Atlantic Trade in the Eighteenth Century</w:t>
      </w:r>
      <w:r>
        <w:rPr>
          <w:rFonts w:ascii="Times New Roman" w:hAnsi="Times New Roman" w:cs="Times New Roman"/>
          <w:i/>
          <w:iCs/>
        </w:rPr>
        <w:t>,</w:t>
      </w:r>
      <w:r w:rsidRPr="008B2FC6">
        <w:rPr>
          <w:rFonts w:ascii="Times New Roman" w:hAnsi="Times New Roman" w:cs="Times New Roman"/>
        </w:rPr>
        <w:t xml:space="preserve"> 181, 197.</w:t>
      </w:r>
    </w:p>
  </w:endnote>
  <w:endnote w:id="20">
    <w:p w14:paraId="3EFBE6FD" w14:textId="0063E4B9" w:rsidR="007C2C96" w:rsidRPr="008B2FC6" w:rsidRDefault="007C2C96" w:rsidP="002A67FA">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James E. Bradley, </w:t>
      </w:r>
      <w:r w:rsidRPr="008B2FC6">
        <w:rPr>
          <w:rFonts w:ascii="Times New Roman" w:hAnsi="Times New Roman" w:cs="Times New Roman"/>
          <w:i/>
          <w:iCs/>
        </w:rPr>
        <w:t xml:space="preserve">Religion, Revolution and English Radicalism: Non-Conformity in Eighteenth-Century Politics and Society </w:t>
      </w:r>
      <w:r w:rsidRPr="008B2FC6">
        <w:rPr>
          <w:rFonts w:ascii="Times New Roman" w:hAnsi="Times New Roman" w:cs="Times New Roman"/>
        </w:rPr>
        <w:t>(Cambridg</w:t>
      </w:r>
      <w:r>
        <w:rPr>
          <w:rFonts w:ascii="Times New Roman" w:hAnsi="Times New Roman" w:cs="Times New Roman"/>
        </w:rPr>
        <w:t xml:space="preserve">e: Cambridge University Press, </w:t>
      </w:r>
      <w:r w:rsidRPr="008B2FC6">
        <w:rPr>
          <w:rFonts w:ascii="Times New Roman" w:hAnsi="Times New Roman" w:cs="Times New Roman"/>
        </w:rPr>
        <w:t>1990), 77.</w:t>
      </w:r>
    </w:p>
  </w:endnote>
  <w:endnote w:id="21">
    <w:p w14:paraId="0924E801" w14:textId="199847D8" w:rsidR="007C2C96" w:rsidRPr="008B2FC6" w:rsidRDefault="007C2C96" w:rsidP="00111813">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Underdown, ‘Burke’s Bristol Friends’.</w:t>
      </w:r>
    </w:p>
  </w:endnote>
  <w:endnote w:id="22">
    <w:p w14:paraId="347717C5" w14:textId="6AFE3CEB" w:rsidR="007C2C96" w:rsidRPr="008B2FC6" w:rsidRDefault="007C2C96" w:rsidP="00AD21E3">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w:t>
      </w:r>
      <w:r w:rsidRPr="008B2FC6">
        <w:rPr>
          <w:rFonts w:ascii="Times New Roman" w:hAnsi="Times New Roman" w:cs="Times New Roman"/>
          <w:i/>
          <w:iCs/>
        </w:rPr>
        <w:t xml:space="preserve">A Speech of Edmund Burke, Esq. at the Guildhall, in Bristol, </w:t>
      </w:r>
      <w:r w:rsidRPr="008B2FC6">
        <w:rPr>
          <w:rFonts w:ascii="Times New Roman" w:hAnsi="Times New Roman" w:cs="Times New Roman"/>
          <w:i/>
          <w:iCs/>
        </w:rPr>
        <w:t xml:space="preserve">Previous to the late Election in that City </w:t>
      </w:r>
      <w:r w:rsidRPr="008B2FC6">
        <w:rPr>
          <w:rFonts w:ascii="Times New Roman" w:hAnsi="Times New Roman" w:cs="Times New Roman"/>
        </w:rPr>
        <w:t>(London, third edn., 1780), 68.</w:t>
      </w:r>
    </w:p>
  </w:endnote>
  <w:endnote w:id="23">
    <w:p w14:paraId="5DF631D3" w14:textId="6B6C9D05" w:rsidR="007C2C96" w:rsidRPr="008B2FC6" w:rsidRDefault="007C2C96" w:rsidP="009B21CC">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For Daubeny and Eagles’s involvement with the Steadfast Society, see, e.g., Bristol Archives, SMV/8/2, f. 135. For Barrett’s identification as a High-Church Tory, see Rosemary Sweet, </w:t>
      </w:r>
      <w:r w:rsidRPr="008B2FC6">
        <w:rPr>
          <w:rFonts w:ascii="Times New Roman" w:hAnsi="Times New Roman" w:cs="Times New Roman"/>
          <w:i/>
          <w:iCs/>
        </w:rPr>
        <w:t xml:space="preserve">The Writing of Urban Histories in Eighteenth-Century England </w:t>
      </w:r>
      <w:r w:rsidRPr="008B2FC6">
        <w:rPr>
          <w:rFonts w:ascii="Times New Roman" w:hAnsi="Times New Roman" w:cs="Times New Roman"/>
        </w:rPr>
        <w:t>(Oxford</w:t>
      </w:r>
      <w:r>
        <w:rPr>
          <w:rFonts w:ascii="Times New Roman" w:hAnsi="Times New Roman" w:cs="Times New Roman"/>
        </w:rPr>
        <w:t xml:space="preserve">: Oxford University Press, </w:t>
      </w:r>
      <w:r w:rsidRPr="008B2FC6">
        <w:rPr>
          <w:rFonts w:ascii="Times New Roman" w:hAnsi="Times New Roman" w:cs="Times New Roman"/>
        </w:rPr>
        <w:t>1997), 204.</w:t>
      </w:r>
    </w:p>
  </w:endnote>
  <w:endnote w:id="24">
    <w:p w14:paraId="4D39ACD3" w14:textId="1FD6E0C5" w:rsidR="007C2C96" w:rsidRPr="008B2FC6" w:rsidRDefault="007C2C96" w:rsidP="00F02D8D">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At the 1774 election, the Tory candidate Matthew Brickdale received forty-four votes among the established clergy, despite coming third overall in the contest, behind the two successful Whig candidates, Henry Cruger and Burke, who received eight and six votes respectively from Church of England clergymen. See </w:t>
      </w:r>
      <w:r w:rsidRPr="008B2FC6">
        <w:rPr>
          <w:rFonts w:ascii="Times New Roman" w:hAnsi="Times New Roman" w:cs="Times New Roman"/>
          <w:i/>
          <w:iCs/>
        </w:rPr>
        <w:t>The Bristol Poll Book (1774),</w:t>
      </w:r>
      <w:r w:rsidRPr="008B2FC6">
        <w:rPr>
          <w:rFonts w:ascii="Times New Roman" w:hAnsi="Times New Roman" w:cs="Times New Roman"/>
        </w:rPr>
        <w:t xml:space="preserve"> iii-iv. There were indeed reports that the anti-Whig clergymen walked in procession to the polls to vote against Burke; see Weare, </w:t>
      </w:r>
      <w:r w:rsidRPr="008B2FC6">
        <w:rPr>
          <w:rFonts w:ascii="Times New Roman" w:hAnsi="Times New Roman" w:cs="Times New Roman"/>
          <w:i/>
          <w:iCs/>
        </w:rPr>
        <w:t>Burke’s Connection with Bristol,</w:t>
      </w:r>
      <w:r>
        <w:rPr>
          <w:rFonts w:ascii="Times New Roman" w:hAnsi="Times New Roman" w:cs="Times New Roman"/>
        </w:rPr>
        <w:t xml:space="preserve"> </w:t>
      </w:r>
      <w:r w:rsidRPr="008B2FC6">
        <w:rPr>
          <w:rFonts w:ascii="Times New Roman" w:hAnsi="Times New Roman" w:cs="Times New Roman"/>
        </w:rPr>
        <w:t>48-9, 77.</w:t>
      </w:r>
    </w:p>
  </w:endnote>
  <w:endnote w:id="25">
    <w:p w14:paraId="47896ED2" w14:textId="1F7E37D6" w:rsidR="007C2C96" w:rsidRPr="008B2FC6" w:rsidRDefault="007C2C96" w:rsidP="00BB73DE">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See K. A. Manley, ‘Jeremy Bentham has been Banned: Contention and Censorship in Private Subscription Libraries before 1825’, </w:t>
      </w:r>
      <w:r w:rsidRPr="008B2FC6">
        <w:rPr>
          <w:rFonts w:ascii="Times New Roman" w:hAnsi="Times New Roman" w:cs="Times New Roman"/>
          <w:i/>
          <w:iCs/>
        </w:rPr>
        <w:t xml:space="preserve">Library </w:t>
      </w:r>
      <w:r>
        <w:rPr>
          <w:rFonts w:ascii="Times New Roman" w:hAnsi="Times New Roman" w:cs="Times New Roman"/>
          <w:i/>
          <w:iCs/>
        </w:rPr>
        <w:t>&amp;</w:t>
      </w:r>
      <w:r w:rsidRPr="008B2FC6">
        <w:rPr>
          <w:rFonts w:ascii="Times New Roman" w:hAnsi="Times New Roman" w:cs="Times New Roman"/>
          <w:i/>
          <w:iCs/>
        </w:rPr>
        <w:t xml:space="preserve"> Information History, </w:t>
      </w:r>
      <w:r w:rsidRPr="008B2FC6">
        <w:rPr>
          <w:rFonts w:ascii="Times New Roman" w:hAnsi="Times New Roman" w:cs="Times New Roman"/>
        </w:rPr>
        <w:t xml:space="preserve">29 (2013), </w:t>
      </w:r>
      <w:r w:rsidRPr="008B2FC6">
        <w:rPr>
          <w:rFonts w:ascii="Times New Roman" w:hAnsi="Times New Roman" w:cs="Times New Roman"/>
          <w:color w:val="292526"/>
        </w:rPr>
        <w:t>170–81.</w:t>
      </w:r>
    </w:p>
  </w:endnote>
  <w:endnote w:id="26">
    <w:p w14:paraId="7CD0C1D2" w14:textId="13DD4F68" w:rsidR="007C2C96" w:rsidRPr="008B2FC6" w:rsidRDefault="007C2C96" w:rsidP="00E73492">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For </w:t>
      </w:r>
      <w:r>
        <w:rPr>
          <w:rFonts w:ascii="Times New Roman" w:hAnsi="Times New Roman" w:cs="Times New Roman"/>
        </w:rPr>
        <w:t xml:space="preserve">the culture of </w:t>
      </w:r>
      <w:r w:rsidRPr="008B2FC6">
        <w:rPr>
          <w:rFonts w:ascii="Times New Roman" w:hAnsi="Times New Roman" w:cs="Times New Roman"/>
        </w:rPr>
        <w:t xml:space="preserve">politeness applied to eighteenth-century subscription libraries, see David Allan, </w:t>
      </w:r>
      <w:r w:rsidRPr="008B2FC6">
        <w:rPr>
          <w:rFonts w:ascii="Times New Roman" w:hAnsi="Times New Roman" w:cs="Times New Roman"/>
        </w:rPr>
        <w:t xml:space="preserve">Politeness and the Politics of Culture: An Intellectual History of the Eighteenth-Century Subscription Library’, </w:t>
      </w:r>
      <w:r w:rsidRPr="008B2FC6">
        <w:rPr>
          <w:rFonts w:ascii="Times New Roman" w:hAnsi="Times New Roman" w:cs="Times New Roman"/>
          <w:i/>
          <w:iCs/>
        </w:rPr>
        <w:t xml:space="preserve">Library </w:t>
      </w:r>
      <w:r>
        <w:rPr>
          <w:rFonts w:ascii="Times New Roman" w:hAnsi="Times New Roman" w:cs="Times New Roman"/>
          <w:i/>
          <w:iCs/>
        </w:rPr>
        <w:t>&amp;</w:t>
      </w:r>
      <w:r w:rsidRPr="008B2FC6">
        <w:rPr>
          <w:rFonts w:ascii="Times New Roman" w:hAnsi="Times New Roman" w:cs="Times New Roman"/>
          <w:i/>
          <w:iCs/>
        </w:rPr>
        <w:t xml:space="preserve"> Information History, </w:t>
      </w:r>
      <w:r w:rsidRPr="008B2FC6">
        <w:rPr>
          <w:rFonts w:ascii="Times New Roman" w:hAnsi="Times New Roman" w:cs="Times New Roman"/>
        </w:rPr>
        <w:t>29 (2013), 159-69.</w:t>
      </w:r>
    </w:p>
  </w:endnote>
  <w:endnote w:id="27">
    <w:p w14:paraId="09DB94A9" w14:textId="5C42C950" w:rsidR="007C2C96" w:rsidRPr="008B2FC6" w:rsidRDefault="007C2C96" w:rsidP="00B02383">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Bristol City Archives, MS. 32079 (154): Minute book of the committee, 5 December 1772 to 17 March 1789, f. 154. (Hereafter referred to as CM 154</w:t>
      </w:r>
      <w:r w:rsidRPr="008B2FC6">
        <w:rPr>
          <w:rFonts w:ascii="Times New Roman" w:hAnsi="Times New Roman" w:cs="Times New Roman"/>
          <w:i/>
          <w:iCs/>
        </w:rPr>
        <w:t>.</w:t>
      </w:r>
      <w:r w:rsidRPr="008B2FC6">
        <w:rPr>
          <w:rFonts w:ascii="Times New Roman" w:hAnsi="Times New Roman" w:cs="Times New Roman"/>
        </w:rPr>
        <w:t>)</w:t>
      </w:r>
    </w:p>
  </w:endnote>
  <w:endnote w:id="28">
    <w:p w14:paraId="0245F38E" w14:textId="3B2FC1C6" w:rsidR="007C2C96" w:rsidRPr="008B2FC6" w:rsidRDefault="007C2C96" w:rsidP="004E61D2">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Weare, </w:t>
      </w:r>
      <w:r w:rsidRPr="008B2FC6">
        <w:rPr>
          <w:rFonts w:ascii="Times New Roman" w:hAnsi="Times New Roman" w:cs="Times New Roman"/>
          <w:i/>
          <w:iCs/>
        </w:rPr>
        <w:t xml:space="preserve">Edmund Burke’s Connection with Bristol, </w:t>
      </w:r>
      <w:r w:rsidRPr="008B2FC6">
        <w:rPr>
          <w:rFonts w:ascii="Times New Roman" w:hAnsi="Times New Roman" w:cs="Times New Roman"/>
        </w:rPr>
        <w:t>preface.</w:t>
      </w:r>
    </w:p>
  </w:endnote>
  <w:endnote w:id="29">
    <w:p w14:paraId="22A40548" w14:textId="6537072C" w:rsidR="007C2C96" w:rsidRPr="00E56DE5" w:rsidRDefault="007C2C96" w:rsidP="009B21CC">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Pr>
          <w:rFonts w:ascii="Times New Roman" w:hAnsi="Times New Roman" w:cs="Times New Roman"/>
          <w:lang w:val="fr-FR"/>
        </w:rPr>
        <w:t xml:space="preserve"> </w:t>
      </w:r>
      <w:r w:rsidRPr="007915DD">
        <w:rPr>
          <w:rFonts w:ascii="Times New Roman" w:hAnsi="Times New Roman" w:cs="Times New Roman"/>
          <w:lang w:val="fr-FR"/>
        </w:rPr>
        <w:t xml:space="preserve">Champion, </w:t>
      </w:r>
      <w:r w:rsidRPr="007915DD">
        <w:rPr>
          <w:rFonts w:ascii="Times New Roman" w:hAnsi="Times New Roman" w:cs="Times New Roman"/>
          <w:i/>
          <w:iCs/>
          <w:lang w:val="fr-FR"/>
        </w:rPr>
        <w:t xml:space="preserve">Réflexions sur l'état actuel de la Grande-Bretagne, comparativement avec son état passé, tant politique que civil, &amp; sur son commerce, accompagnées de quelques pensées touchant l'émigration. </w:t>
      </w:r>
      <w:r w:rsidRPr="008B2FC6">
        <w:rPr>
          <w:rFonts w:ascii="Times New Roman" w:hAnsi="Times New Roman" w:cs="Times New Roman"/>
          <w:i/>
          <w:iCs/>
        </w:rPr>
        <w:t>Par Richard Champion, ... Traduit ... par M. Soulés</w:t>
      </w:r>
      <w:r w:rsidRPr="008B2FC6">
        <w:rPr>
          <w:rFonts w:ascii="Times New Roman" w:hAnsi="Times New Roman" w:cs="Times New Roman"/>
        </w:rPr>
        <w:t xml:space="preserve"> (Paris, 1788). On these works, see Max Skjönsberg </w:t>
      </w:r>
      <w:r w:rsidRPr="008B2FC6">
        <w:rPr>
          <w:rFonts w:ascii="Times New Roman" w:hAnsi="Times New Roman" w:cs="Times New Roman"/>
          <w:lang w:val="en-US"/>
        </w:rPr>
        <w:t>‘</w:t>
      </w:r>
      <w:r w:rsidRPr="008B2FC6">
        <w:rPr>
          <w:rFonts w:ascii="Times New Roman" w:hAnsi="Times New Roman" w:cs="Times New Roman"/>
        </w:rPr>
        <w:t xml:space="preserve">Richard </w:t>
      </w:r>
      <w:r w:rsidRPr="00E56DE5">
        <w:rPr>
          <w:rFonts w:ascii="Times New Roman" w:hAnsi="Times New Roman" w:cs="Times New Roman"/>
        </w:rPr>
        <w:t xml:space="preserve">Champion and the Rockingham Whigs: The Aristocratic Politics of a Bristolian Quaker-Merchant in the Age of the American Revolution’, </w:t>
      </w:r>
      <w:r w:rsidRPr="00E56DE5">
        <w:rPr>
          <w:rFonts w:ascii="Times New Roman" w:hAnsi="Times New Roman" w:cs="Times New Roman"/>
          <w:i/>
          <w:iCs/>
        </w:rPr>
        <w:t>English Historical Review</w:t>
      </w:r>
      <w:r w:rsidRPr="00E56DE5">
        <w:rPr>
          <w:rFonts w:ascii="Times New Roman" w:hAnsi="Times New Roman" w:cs="Times New Roman"/>
        </w:rPr>
        <w:t xml:space="preserve"> (forthcoming in 2022).</w:t>
      </w:r>
    </w:p>
  </w:endnote>
  <w:endnote w:id="30">
    <w:p w14:paraId="6B0965C3" w14:textId="3E39DD1C" w:rsidR="007C2C96" w:rsidRPr="00E56DE5" w:rsidRDefault="007C2C96" w:rsidP="00E56DE5">
      <w:pPr>
        <w:pStyle w:val="EndnoteText"/>
        <w:ind w:firstLine="720"/>
        <w:rPr>
          <w:rFonts w:ascii="Times New Roman" w:hAnsi="Times New Roman" w:cs="Times New Roman"/>
        </w:rPr>
      </w:pPr>
      <w:r w:rsidRPr="00E56DE5">
        <w:rPr>
          <w:rStyle w:val="EndnoteReference"/>
          <w:rFonts w:ascii="Times New Roman" w:hAnsi="Times New Roman" w:cs="Times New Roman"/>
        </w:rPr>
        <w:endnoteRef/>
      </w:r>
      <w:r w:rsidRPr="00E56DE5">
        <w:rPr>
          <w:rFonts w:ascii="Times New Roman" w:hAnsi="Times New Roman" w:cs="Times New Roman"/>
        </w:rPr>
        <w:t xml:space="preserve"> Champion, </w:t>
      </w:r>
      <w:r w:rsidRPr="00E56DE5">
        <w:rPr>
          <w:rFonts w:ascii="Times New Roman" w:hAnsi="Times New Roman" w:cs="Times New Roman"/>
          <w:i/>
          <w:iCs/>
        </w:rPr>
        <w:t>Comparative Reflections on the Past and Present Political, Commercial, and Civil State of Great Britain</w:t>
      </w:r>
      <w:r>
        <w:rPr>
          <w:rFonts w:ascii="Times New Roman" w:hAnsi="Times New Roman" w:cs="Times New Roman"/>
          <w:i/>
          <w:iCs/>
        </w:rPr>
        <w:t xml:space="preserve"> </w:t>
      </w:r>
      <w:r>
        <w:rPr>
          <w:rFonts w:ascii="Times New Roman" w:hAnsi="Times New Roman" w:cs="Times New Roman"/>
        </w:rPr>
        <w:t>(London, 1787), 17, 53.</w:t>
      </w:r>
    </w:p>
  </w:endnote>
  <w:endnote w:id="31">
    <w:p w14:paraId="7B518C67" w14:textId="31BDA451" w:rsidR="007C2C96" w:rsidRPr="00E56DE5" w:rsidRDefault="007C2C96" w:rsidP="001606E1">
      <w:pPr>
        <w:pStyle w:val="EndnoteText"/>
        <w:ind w:firstLine="720"/>
        <w:rPr>
          <w:rFonts w:ascii="Times New Roman" w:hAnsi="Times New Roman" w:cs="Times New Roman"/>
        </w:rPr>
      </w:pPr>
      <w:r w:rsidRPr="00E56DE5">
        <w:rPr>
          <w:rStyle w:val="EndnoteReference"/>
          <w:rFonts w:ascii="Times New Roman" w:hAnsi="Times New Roman" w:cs="Times New Roman"/>
        </w:rPr>
        <w:endnoteRef/>
      </w:r>
      <w:r w:rsidRPr="00E56DE5">
        <w:rPr>
          <w:rFonts w:ascii="Times New Roman" w:hAnsi="Times New Roman" w:cs="Times New Roman"/>
        </w:rPr>
        <w:t xml:space="preserve"> </w:t>
      </w:r>
      <w:r w:rsidRPr="00E56DE5">
        <w:rPr>
          <w:rFonts w:ascii="Times New Roman" w:hAnsi="Times New Roman" w:cs="Times New Roman"/>
          <w:i/>
          <w:iCs/>
        </w:rPr>
        <w:t>The Diary of Sarah Fox Nee Champion, 1745-1802 (</w:t>
      </w:r>
      <w:r w:rsidRPr="00E56DE5">
        <w:rPr>
          <w:rFonts w:ascii="Times New Roman" w:hAnsi="Times New Roman" w:cs="Times New Roman"/>
        </w:rPr>
        <w:t>Bristol: Bristol Record Society, 2003).</w:t>
      </w:r>
    </w:p>
  </w:endnote>
  <w:endnote w:id="32">
    <w:p w14:paraId="5737294D" w14:textId="490530C2" w:rsidR="007C2C96" w:rsidRPr="00E56DE5" w:rsidRDefault="007C2C96" w:rsidP="003506A7">
      <w:pPr>
        <w:pStyle w:val="EndnoteText"/>
        <w:ind w:firstLine="720"/>
        <w:rPr>
          <w:rFonts w:ascii="Times New Roman" w:hAnsi="Times New Roman" w:cs="Times New Roman"/>
          <w:lang w:val="en-US"/>
        </w:rPr>
      </w:pPr>
      <w:r w:rsidRPr="0030624C">
        <w:rPr>
          <w:rStyle w:val="EndnoteReference"/>
          <w:rFonts w:ascii="Times New Roman" w:hAnsi="Times New Roman" w:cs="Times New Roman"/>
        </w:rPr>
        <w:endnoteRef/>
      </w:r>
      <w:r w:rsidRPr="0030624C">
        <w:rPr>
          <w:rFonts w:ascii="Times New Roman" w:hAnsi="Times New Roman" w:cs="Times New Roman"/>
        </w:rPr>
        <w:t xml:space="preserve"> Bristol Archives, Richard Champion Letter book 38083(2)</w:t>
      </w:r>
      <w:r w:rsidRPr="0030624C">
        <w:rPr>
          <w:rFonts w:ascii="Times New Roman" w:hAnsi="Times New Roman" w:cs="Times New Roman"/>
          <w:lang w:val="en-US"/>
        </w:rPr>
        <w:t>, f. 293.</w:t>
      </w:r>
    </w:p>
  </w:endnote>
  <w:endnote w:id="33">
    <w:p w14:paraId="3AA8D5A9" w14:textId="5C907B05" w:rsidR="007C2C96" w:rsidRPr="00E56DE5" w:rsidRDefault="007C2C96" w:rsidP="00A5596C">
      <w:pPr>
        <w:pStyle w:val="EndnoteText"/>
        <w:ind w:firstLine="720"/>
        <w:rPr>
          <w:rFonts w:ascii="Times New Roman" w:hAnsi="Times New Roman" w:cs="Times New Roman"/>
          <w:lang w:val="en-US"/>
        </w:rPr>
      </w:pPr>
      <w:r w:rsidRPr="00E56DE5">
        <w:rPr>
          <w:rStyle w:val="EndnoteReference"/>
          <w:rFonts w:ascii="Times New Roman" w:hAnsi="Times New Roman" w:cs="Times New Roman"/>
        </w:rPr>
        <w:endnoteRef/>
      </w:r>
      <w:r w:rsidRPr="00E56DE5">
        <w:rPr>
          <w:rFonts w:ascii="Times New Roman" w:hAnsi="Times New Roman" w:cs="Times New Roman"/>
        </w:rPr>
        <w:t xml:space="preserve"> </w:t>
      </w:r>
      <w:r w:rsidRPr="00E56DE5">
        <w:rPr>
          <w:rFonts w:ascii="Times New Roman" w:hAnsi="Times New Roman" w:cs="Times New Roman"/>
          <w:lang w:val="en-US"/>
        </w:rPr>
        <w:t>Ibid., ff. 295-6.</w:t>
      </w:r>
    </w:p>
  </w:endnote>
  <w:endnote w:id="34">
    <w:p w14:paraId="4D9B57CA" w14:textId="2882217B" w:rsidR="007C2C96" w:rsidRPr="002A39AF" w:rsidRDefault="007C2C96" w:rsidP="002A39AF">
      <w:pPr>
        <w:pStyle w:val="EndnoteText"/>
        <w:ind w:firstLine="720"/>
        <w:rPr>
          <w:rFonts w:ascii="Times New Roman" w:hAnsi="Times New Roman" w:cs="Times New Roman"/>
        </w:rPr>
      </w:pPr>
      <w:r w:rsidRPr="00E56DE5">
        <w:rPr>
          <w:rStyle w:val="EndnoteReference"/>
          <w:rFonts w:ascii="Times New Roman" w:hAnsi="Times New Roman" w:cs="Times New Roman"/>
        </w:rPr>
        <w:endnoteRef/>
      </w:r>
      <w:r w:rsidRPr="00E56DE5">
        <w:rPr>
          <w:rFonts w:ascii="Times New Roman" w:hAnsi="Times New Roman" w:cs="Times New Roman"/>
        </w:rPr>
        <w:t xml:space="preserve"> See Karen</w:t>
      </w:r>
      <w:r w:rsidRPr="002A39AF">
        <w:rPr>
          <w:rFonts w:ascii="Times New Roman" w:hAnsi="Times New Roman" w:cs="Times New Roman"/>
        </w:rPr>
        <w:t xml:space="preserve"> Green, </w:t>
      </w:r>
      <w:r w:rsidRPr="002A39AF">
        <w:rPr>
          <w:rFonts w:ascii="Times New Roman" w:hAnsi="Times New Roman" w:cs="Times New Roman"/>
          <w:i/>
          <w:iCs/>
        </w:rPr>
        <w:t>Catharine Macaulay’s Republican Enlightenment</w:t>
      </w:r>
      <w:r w:rsidRPr="002A39AF">
        <w:rPr>
          <w:rFonts w:ascii="Times New Roman" w:hAnsi="Times New Roman" w:cs="Times New Roman"/>
        </w:rPr>
        <w:t xml:space="preserve"> (New York</w:t>
      </w:r>
      <w:r>
        <w:rPr>
          <w:rFonts w:ascii="Times New Roman" w:hAnsi="Times New Roman" w:cs="Times New Roman"/>
        </w:rPr>
        <w:t>, NY: Routledge,</w:t>
      </w:r>
      <w:r w:rsidRPr="002A39AF">
        <w:rPr>
          <w:rFonts w:ascii="Times New Roman" w:hAnsi="Times New Roman" w:cs="Times New Roman"/>
        </w:rPr>
        <w:t xml:space="preserve"> 2020), 16.</w:t>
      </w:r>
    </w:p>
  </w:endnote>
  <w:endnote w:id="35">
    <w:p w14:paraId="224E48AA" w14:textId="313F5AA7" w:rsidR="007C2C96" w:rsidRPr="00C13459" w:rsidRDefault="007C2C96" w:rsidP="00AD21E3">
      <w:pPr>
        <w:pStyle w:val="EndnoteText"/>
        <w:ind w:firstLine="720"/>
        <w:rPr>
          <w:rFonts w:ascii="Times New Roman" w:hAnsi="Times New Roman" w:cs="Times New Roman"/>
          <w:lang w:val="en-US"/>
        </w:rPr>
      </w:pPr>
      <w:r w:rsidRPr="00C13459">
        <w:rPr>
          <w:rStyle w:val="EndnoteReference"/>
          <w:rFonts w:ascii="Times New Roman" w:hAnsi="Times New Roman" w:cs="Times New Roman"/>
        </w:rPr>
        <w:endnoteRef/>
      </w:r>
      <w:r w:rsidRPr="00C13459">
        <w:rPr>
          <w:rFonts w:ascii="Times New Roman" w:hAnsi="Times New Roman" w:cs="Times New Roman"/>
        </w:rPr>
        <w:t xml:space="preserve"> Bristol Archives, Richard Champion Letter book 38083(3)</w:t>
      </w:r>
      <w:r w:rsidRPr="00C13459">
        <w:rPr>
          <w:rFonts w:ascii="Times New Roman" w:hAnsi="Times New Roman" w:cs="Times New Roman"/>
          <w:lang w:val="en-US"/>
        </w:rPr>
        <w:t>, ff. 39-44.</w:t>
      </w:r>
    </w:p>
  </w:endnote>
  <w:endnote w:id="36">
    <w:p w14:paraId="738A66C4" w14:textId="0055E56D" w:rsidR="007C2C96" w:rsidRDefault="007C2C96" w:rsidP="00C13459">
      <w:pPr>
        <w:pStyle w:val="EndnoteText"/>
        <w:ind w:firstLine="720"/>
      </w:pPr>
      <w:r w:rsidRPr="00C13459">
        <w:rPr>
          <w:rStyle w:val="EndnoteReference"/>
          <w:rFonts w:ascii="Times New Roman" w:hAnsi="Times New Roman" w:cs="Times New Roman"/>
        </w:rPr>
        <w:endnoteRef/>
      </w:r>
      <w:r w:rsidRPr="00C13459">
        <w:rPr>
          <w:rFonts w:ascii="Times New Roman" w:hAnsi="Times New Roman" w:cs="Times New Roman"/>
        </w:rPr>
        <w:t xml:space="preserve"> </w:t>
      </w:r>
      <w:r w:rsidRPr="00C13459">
        <w:rPr>
          <w:rFonts w:ascii="Times New Roman" w:hAnsi="Times New Roman" w:cs="Times New Roman"/>
          <w:i/>
          <w:iCs/>
        </w:rPr>
        <w:t xml:space="preserve">Envy </w:t>
      </w:r>
      <w:r w:rsidRPr="00C13459">
        <w:rPr>
          <w:rFonts w:ascii="Times New Roman" w:hAnsi="Times New Roman" w:cs="Times New Roman"/>
        </w:rPr>
        <w:t xml:space="preserve">(London, 1776), </w:t>
      </w:r>
      <w:r w:rsidRPr="00C13459">
        <w:rPr>
          <w:rFonts w:ascii="Times New Roman" w:hAnsi="Times New Roman" w:cs="Times New Roman"/>
          <w:i/>
          <w:iCs/>
        </w:rPr>
        <w:t xml:space="preserve">The Progress of Freedom </w:t>
      </w:r>
      <w:r w:rsidRPr="00C13459">
        <w:rPr>
          <w:rFonts w:ascii="Times New Roman" w:hAnsi="Times New Roman" w:cs="Times New Roman"/>
        </w:rPr>
        <w:t>(London, 1776</w:t>
      </w:r>
      <w:r w:rsidRPr="00C13459">
        <w:rPr>
          <w:rFonts w:ascii="Times New Roman" w:hAnsi="Times New Roman" w:cs="Times New Roman"/>
          <w:i/>
          <w:iCs/>
        </w:rPr>
        <w:t>), Poems, Addressed to Mrs. Champion, by her Affectionate Husband</w:t>
      </w:r>
      <w:r w:rsidRPr="00C13459">
        <w:rPr>
          <w:rFonts w:ascii="Times New Roman" w:hAnsi="Times New Roman" w:cs="Times New Roman"/>
        </w:rPr>
        <w:t xml:space="preserve"> (Calcutta, 1786), </w:t>
      </w:r>
      <w:r w:rsidRPr="00C13459">
        <w:rPr>
          <w:rFonts w:ascii="Times New Roman" w:hAnsi="Times New Roman" w:cs="Times New Roman"/>
          <w:i/>
          <w:iCs/>
        </w:rPr>
        <w:t xml:space="preserve">Poems. Imitated from the Persian </w:t>
      </w:r>
      <w:r w:rsidRPr="00C13459">
        <w:rPr>
          <w:rFonts w:ascii="Times New Roman" w:hAnsi="Times New Roman" w:cs="Times New Roman"/>
        </w:rPr>
        <w:t xml:space="preserve">(London, 1787), and </w:t>
      </w:r>
      <w:r w:rsidRPr="00C13459">
        <w:rPr>
          <w:rFonts w:ascii="Times New Roman" w:hAnsi="Times New Roman" w:cs="Times New Roman"/>
          <w:i/>
          <w:iCs/>
        </w:rPr>
        <w:t>Essays, Characteristic of the Persian Poetry: with Notes and Illustrations</w:t>
      </w:r>
      <w:r w:rsidRPr="00C13459">
        <w:rPr>
          <w:rFonts w:ascii="Times New Roman" w:hAnsi="Times New Roman" w:cs="Times New Roman"/>
        </w:rPr>
        <w:t xml:space="preserve"> (Calcutta, 1790).</w:t>
      </w:r>
    </w:p>
  </w:endnote>
  <w:endnote w:id="37">
    <w:p w14:paraId="711E2472" w14:textId="06E49F9F" w:rsidR="007C2C96" w:rsidRPr="00095B48" w:rsidRDefault="007C2C96" w:rsidP="00AD21E3">
      <w:pPr>
        <w:pStyle w:val="EndnoteText"/>
        <w:ind w:firstLine="720"/>
        <w:rPr>
          <w:rFonts w:ascii="Times New Roman" w:hAnsi="Times New Roman" w:cs="Times New Roman"/>
          <w:lang w:val="en-US"/>
        </w:rPr>
      </w:pPr>
      <w:r w:rsidRPr="00095B48">
        <w:rPr>
          <w:rStyle w:val="EndnoteReference"/>
          <w:rFonts w:ascii="Times New Roman" w:hAnsi="Times New Roman" w:cs="Times New Roman"/>
        </w:rPr>
        <w:endnoteRef/>
      </w:r>
      <w:r w:rsidRPr="00095B48">
        <w:rPr>
          <w:rFonts w:ascii="Times New Roman" w:hAnsi="Times New Roman" w:cs="Times New Roman"/>
        </w:rPr>
        <w:t xml:space="preserve"> </w:t>
      </w:r>
      <w:r>
        <w:rPr>
          <w:rFonts w:ascii="Times New Roman" w:hAnsi="Times New Roman" w:cs="Times New Roman"/>
        </w:rPr>
        <w:t>Ibid.,</w:t>
      </w:r>
      <w:r w:rsidRPr="00095B48">
        <w:rPr>
          <w:rFonts w:ascii="Times New Roman" w:hAnsi="Times New Roman" w:cs="Times New Roman"/>
        </w:rPr>
        <w:t xml:space="preserve"> f. 238.</w:t>
      </w:r>
    </w:p>
  </w:endnote>
  <w:endnote w:id="38">
    <w:p w14:paraId="2B71D305" w14:textId="148AB70C" w:rsidR="007C2C96" w:rsidRPr="008B47F1" w:rsidRDefault="007C2C96" w:rsidP="004C1E4E">
      <w:pPr>
        <w:pStyle w:val="EndnoteText"/>
        <w:ind w:firstLine="720"/>
        <w:rPr>
          <w:rFonts w:ascii="Times New Roman" w:hAnsi="Times New Roman" w:cs="Times New Roman"/>
          <w:highlight w:val="yellow"/>
          <w:lang w:val="en-US"/>
        </w:rPr>
      </w:pPr>
      <w:r w:rsidRPr="00095B48">
        <w:rPr>
          <w:rStyle w:val="EndnoteReference"/>
          <w:rFonts w:ascii="Times New Roman" w:hAnsi="Times New Roman" w:cs="Times New Roman"/>
        </w:rPr>
        <w:endnoteRef/>
      </w:r>
      <w:r w:rsidRPr="00095B48">
        <w:rPr>
          <w:rFonts w:ascii="Times New Roman" w:hAnsi="Times New Roman" w:cs="Times New Roman"/>
        </w:rPr>
        <w:t xml:space="preserve"> </w:t>
      </w:r>
      <w:r>
        <w:rPr>
          <w:rFonts w:ascii="Times New Roman" w:hAnsi="Times New Roman" w:cs="Times New Roman"/>
        </w:rPr>
        <w:t>Ibid.,</w:t>
      </w:r>
      <w:r w:rsidRPr="00095B48">
        <w:rPr>
          <w:rFonts w:ascii="Times New Roman" w:hAnsi="Times New Roman" w:cs="Times New Roman"/>
          <w:lang w:val="en-US"/>
        </w:rPr>
        <w:t xml:space="preserve"> ff. 279-80.</w:t>
      </w:r>
    </w:p>
  </w:endnote>
  <w:endnote w:id="39">
    <w:p w14:paraId="0799D4A8" w14:textId="02D12184" w:rsidR="007C2C96" w:rsidRPr="008F59A4" w:rsidRDefault="007C2C96" w:rsidP="004C1E4E">
      <w:pPr>
        <w:pStyle w:val="EndnoteText"/>
        <w:ind w:firstLine="720"/>
        <w:rPr>
          <w:rFonts w:ascii="Times New Roman" w:hAnsi="Times New Roman" w:cs="Times New Roman"/>
          <w:lang w:val="en-US"/>
        </w:rPr>
      </w:pPr>
      <w:r w:rsidRPr="00095B48">
        <w:rPr>
          <w:rStyle w:val="EndnoteReference"/>
          <w:rFonts w:ascii="Times New Roman" w:hAnsi="Times New Roman" w:cs="Times New Roman"/>
        </w:rPr>
        <w:endnoteRef/>
      </w:r>
      <w:r>
        <w:rPr>
          <w:rFonts w:ascii="Times New Roman" w:hAnsi="Times New Roman" w:cs="Times New Roman"/>
        </w:rPr>
        <w:t xml:space="preserve"> Ibid.</w:t>
      </w:r>
      <w:r w:rsidRPr="00095B48">
        <w:rPr>
          <w:rFonts w:ascii="Times New Roman" w:hAnsi="Times New Roman" w:cs="Times New Roman"/>
          <w:lang w:val="en-US"/>
        </w:rPr>
        <w:t>, f. 280.</w:t>
      </w:r>
    </w:p>
  </w:endnote>
  <w:endnote w:id="40">
    <w:p w14:paraId="49288AA9" w14:textId="3AE1752D" w:rsidR="007C2C96" w:rsidRPr="008F59A4" w:rsidRDefault="007C2C96" w:rsidP="004C1E4E">
      <w:pPr>
        <w:pStyle w:val="EndnoteText"/>
        <w:ind w:firstLine="720"/>
        <w:rPr>
          <w:rFonts w:ascii="Times New Roman" w:hAnsi="Times New Roman" w:cs="Times New Roman"/>
        </w:rPr>
      </w:pPr>
      <w:r w:rsidRPr="008F59A4">
        <w:rPr>
          <w:rStyle w:val="EndnoteReference"/>
          <w:rFonts w:ascii="Times New Roman" w:hAnsi="Times New Roman" w:cs="Times New Roman"/>
        </w:rPr>
        <w:endnoteRef/>
      </w:r>
      <w:r w:rsidRPr="008F59A4">
        <w:rPr>
          <w:rFonts w:ascii="Times New Roman" w:hAnsi="Times New Roman" w:cs="Times New Roman"/>
        </w:rPr>
        <w:t xml:space="preserve"> </w:t>
      </w:r>
      <w:r w:rsidRPr="008F59A4">
        <w:rPr>
          <w:rFonts w:ascii="Times New Roman" w:hAnsi="Times New Roman" w:cs="Times New Roman"/>
          <w:i/>
          <w:iCs/>
        </w:rPr>
        <w:t>1814 Catalogue,</w:t>
      </w:r>
      <w:r w:rsidRPr="008F59A4">
        <w:rPr>
          <w:rFonts w:ascii="Times New Roman" w:hAnsi="Times New Roman" w:cs="Times New Roman"/>
        </w:rPr>
        <w:t xml:space="preserve"> v.</w:t>
      </w:r>
    </w:p>
  </w:endnote>
  <w:endnote w:id="41">
    <w:p w14:paraId="6F541B0F" w14:textId="2A9E630F" w:rsidR="007C2C96" w:rsidRPr="008F59A4" w:rsidRDefault="007C2C96" w:rsidP="004F0C1B">
      <w:pPr>
        <w:pStyle w:val="EndnoteText"/>
        <w:ind w:firstLine="720"/>
        <w:rPr>
          <w:rFonts w:ascii="Times New Roman" w:hAnsi="Times New Roman" w:cs="Times New Roman"/>
        </w:rPr>
      </w:pPr>
      <w:r w:rsidRPr="008F59A4">
        <w:rPr>
          <w:rStyle w:val="EndnoteReference"/>
          <w:rFonts w:ascii="Times New Roman" w:hAnsi="Times New Roman" w:cs="Times New Roman"/>
        </w:rPr>
        <w:endnoteRef/>
      </w:r>
      <w:r w:rsidRPr="008F59A4">
        <w:rPr>
          <w:rFonts w:ascii="Times New Roman" w:hAnsi="Times New Roman" w:cs="Times New Roman"/>
        </w:rPr>
        <w:t xml:space="preserve"> Henry Kent for Richard Champion to Messrs Willing Morris &amp; Co, 22 October 1774, in Guttridge (ed.), </w:t>
      </w:r>
      <w:r w:rsidRPr="008F59A4">
        <w:rPr>
          <w:rFonts w:ascii="Times New Roman" w:hAnsi="Times New Roman" w:cs="Times New Roman"/>
          <w:i/>
          <w:iCs/>
        </w:rPr>
        <w:t xml:space="preserve">American Correspondence, </w:t>
      </w:r>
      <w:r w:rsidRPr="008F59A4">
        <w:rPr>
          <w:rFonts w:ascii="Times New Roman" w:hAnsi="Times New Roman" w:cs="Times New Roman"/>
        </w:rPr>
        <w:t>33.</w:t>
      </w:r>
    </w:p>
  </w:endnote>
  <w:endnote w:id="42">
    <w:p w14:paraId="0BC2F64A" w14:textId="0623353F" w:rsidR="007C2C96" w:rsidRPr="00671361" w:rsidRDefault="007C2C96" w:rsidP="00C438B1">
      <w:pPr>
        <w:pStyle w:val="EndnoteText"/>
        <w:ind w:firstLine="720"/>
        <w:rPr>
          <w:rFonts w:ascii="Times New Roman" w:hAnsi="Times New Roman" w:cs="Times New Roman"/>
        </w:rPr>
      </w:pPr>
      <w:r w:rsidRPr="008F59A4">
        <w:rPr>
          <w:rStyle w:val="EndnoteReference"/>
          <w:rFonts w:ascii="Times New Roman" w:hAnsi="Times New Roman" w:cs="Times New Roman"/>
        </w:rPr>
        <w:endnoteRef/>
      </w:r>
      <w:r w:rsidRPr="008F59A4">
        <w:rPr>
          <w:rFonts w:ascii="Times New Roman" w:hAnsi="Times New Roman" w:cs="Times New Roman"/>
        </w:rPr>
        <w:t xml:space="preserve"> Max Skjönsberg, </w:t>
      </w:r>
      <w:r w:rsidRPr="008F59A4">
        <w:rPr>
          <w:rFonts w:ascii="Times New Roman" w:hAnsi="Times New Roman" w:cs="Times New Roman"/>
          <w:i/>
          <w:iCs/>
        </w:rPr>
        <w:t xml:space="preserve">The Persistence of Party: Ideas of Harmonious Discord in Eighteenth-Century </w:t>
      </w:r>
      <w:r w:rsidRPr="00671361">
        <w:rPr>
          <w:rFonts w:ascii="Times New Roman" w:hAnsi="Times New Roman" w:cs="Times New Roman"/>
          <w:i/>
          <w:iCs/>
        </w:rPr>
        <w:t xml:space="preserve">Britain </w:t>
      </w:r>
      <w:r w:rsidRPr="00671361">
        <w:rPr>
          <w:rFonts w:ascii="Times New Roman" w:hAnsi="Times New Roman" w:cs="Times New Roman"/>
        </w:rPr>
        <w:t>(Cambridge: Cambridge University Press, 2021)</w:t>
      </w:r>
      <w:r w:rsidRPr="00671361">
        <w:rPr>
          <w:rFonts w:ascii="Times New Roman" w:hAnsi="Times New Roman" w:cs="Times New Roman"/>
          <w:i/>
          <w:iCs/>
        </w:rPr>
        <w:t xml:space="preserve">, </w:t>
      </w:r>
      <w:r w:rsidRPr="00671361">
        <w:rPr>
          <w:rFonts w:ascii="Times New Roman" w:hAnsi="Times New Roman" w:cs="Times New Roman"/>
        </w:rPr>
        <w:t>ch. 10.</w:t>
      </w:r>
    </w:p>
  </w:endnote>
  <w:endnote w:id="43">
    <w:p w14:paraId="20467537" w14:textId="6998C253" w:rsidR="007C2C96" w:rsidRPr="00671361" w:rsidRDefault="007C2C96" w:rsidP="008F59A4">
      <w:pPr>
        <w:pStyle w:val="EndnoteText"/>
        <w:ind w:firstLine="720"/>
      </w:pPr>
      <w:r w:rsidRPr="00671361">
        <w:rPr>
          <w:rStyle w:val="EndnoteReference"/>
          <w:rFonts w:ascii="Times New Roman" w:hAnsi="Times New Roman" w:cs="Times New Roman"/>
        </w:rPr>
        <w:endnoteRef/>
      </w:r>
      <w:r w:rsidRPr="00671361">
        <w:rPr>
          <w:rFonts w:ascii="Times New Roman" w:hAnsi="Times New Roman" w:cs="Times New Roman"/>
        </w:rPr>
        <w:t xml:space="preserve"> Skjönsberg </w:t>
      </w:r>
      <w:r w:rsidRPr="00671361">
        <w:rPr>
          <w:rFonts w:ascii="Times New Roman" w:hAnsi="Times New Roman" w:cs="Times New Roman"/>
          <w:lang w:val="en-US"/>
        </w:rPr>
        <w:t>‘</w:t>
      </w:r>
      <w:r w:rsidRPr="00671361">
        <w:rPr>
          <w:rFonts w:ascii="Times New Roman" w:hAnsi="Times New Roman" w:cs="Times New Roman"/>
        </w:rPr>
        <w:t>Richard Champion and the Rockingham Whigs’.</w:t>
      </w:r>
    </w:p>
  </w:endnote>
  <w:endnote w:id="44">
    <w:p w14:paraId="57D3D63F" w14:textId="169ED842" w:rsidR="007C2C96" w:rsidRPr="00671361" w:rsidRDefault="007C2C96" w:rsidP="0081557F">
      <w:pPr>
        <w:pStyle w:val="EndnoteText"/>
        <w:ind w:firstLine="720"/>
        <w:rPr>
          <w:rFonts w:ascii="Times New Roman" w:hAnsi="Times New Roman" w:cs="Times New Roman"/>
        </w:rPr>
      </w:pPr>
      <w:r w:rsidRPr="00671361">
        <w:rPr>
          <w:rStyle w:val="EndnoteReference"/>
          <w:rFonts w:ascii="Times New Roman" w:hAnsi="Times New Roman" w:cs="Times New Roman"/>
        </w:rPr>
        <w:endnoteRef/>
      </w:r>
      <w:r w:rsidRPr="00671361">
        <w:rPr>
          <w:rFonts w:ascii="Times New Roman" w:hAnsi="Times New Roman" w:cs="Times New Roman"/>
        </w:rPr>
        <w:t xml:space="preserve"> On this, see </w:t>
      </w:r>
      <w:r>
        <w:rPr>
          <w:rFonts w:ascii="Times New Roman" w:hAnsi="Times New Roman" w:cs="Times New Roman"/>
        </w:rPr>
        <w:t xml:space="preserve">especially </w:t>
      </w:r>
      <w:r w:rsidRPr="00671361">
        <w:rPr>
          <w:rFonts w:ascii="Times New Roman" w:hAnsi="Times New Roman" w:cs="Times New Roman"/>
        </w:rPr>
        <w:t xml:space="preserve">Simon Burrows, ‘The Common Cosmopolitan Reading Culture of Eighteenth-Century Europe and North America: New Digital Perspectives’ in this special issue of </w:t>
      </w:r>
      <w:r w:rsidRPr="00671361">
        <w:rPr>
          <w:rFonts w:ascii="Times New Roman" w:hAnsi="Times New Roman" w:cs="Times New Roman"/>
          <w:i/>
          <w:iCs/>
        </w:rPr>
        <w:t xml:space="preserve">Library </w:t>
      </w:r>
      <w:r>
        <w:rPr>
          <w:rFonts w:ascii="Times New Roman" w:hAnsi="Times New Roman" w:cs="Times New Roman"/>
          <w:i/>
          <w:iCs/>
        </w:rPr>
        <w:t>&amp;</w:t>
      </w:r>
      <w:r w:rsidRPr="00671361">
        <w:rPr>
          <w:rFonts w:ascii="Times New Roman" w:hAnsi="Times New Roman" w:cs="Times New Roman"/>
          <w:i/>
          <w:iCs/>
        </w:rPr>
        <w:t xml:space="preserve"> Information History</w:t>
      </w:r>
      <w:r w:rsidRPr="00671361">
        <w:rPr>
          <w:rFonts w:ascii="Times New Roman" w:hAnsi="Times New Roman" w:cs="Times New Roman"/>
        </w:rPr>
        <w:t xml:space="preserve"> (2021).</w:t>
      </w:r>
    </w:p>
  </w:endnote>
  <w:endnote w:id="45">
    <w:p w14:paraId="71C88B65" w14:textId="381E2B3C" w:rsidR="007C2C96" w:rsidRPr="009B5DC3" w:rsidRDefault="007C2C96" w:rsidP="004C1E4E">
      <w:pPr>
        <w:pStyle w:val="EndnoteText"/>
        <w:ind w:firstLine="720"/>
        <w:rPr>
          <w:rFonts w:ascii="Times New Roman" w:hAnsi="Times New Roman" w:cs="Times New Roman"/>
        </w:rPr>
      </w:pPr>
      <w:r w:rsidRPr="00671361">
        <w:rPr>
          <w:rStyle w:val="EndnoteReference"/>
          <w:rFonts w:ascii="Times New Roman" w:hAnsi="Times New Roman" w:cs="Times New Roman"/>
        </w:rPr>
        <w:endnoteRef/>
      </w:r>
      <w:r w:rsidRPr="00671361">
        <w:rPr>
          <w:rFonts w:ascii="Times New Roman" w:hAnsi="Times New Roman" w:cs="Times New Roman"/>
        </w:rPr>
        <w:t xml:space="preserve"> For the</w:t>
      </w:r>
      <w:r w:rsidRPr="008B2FC6">
        <w:rPr>
          <w:rFonts w:ascii="Times New Roman" w:hAnsi="Times New Roman" w:cs="Times New Roman"/>
        </w:rPr>
        <w:t xml:space="preserve"> importance of the genre</w:t>
      </w:r>
      <w:r>
        <w:rPr>
          <w:rFonts w:ascii="Times New Roman" w:hAnsi="Times New Roman" w:cs="Times New Roman"/>
        </w:rPr>
        <w:t xml:space="preserve"> of history</w:t>
      </w:r>
      <w:r w:rsidRPr="008B2FC6">
        <w:rPr>
          <w:rFonts w:ascii="Times New Roman" w:hAnsi="Times New Roman" w:cs="Times New Roman"/>
        </w:rPr>
        <w:t xml:space="preserve"> in this period, see Mark Towsey, </w:t>
      </w:r>
      <w:r w:rsidRPr="008B2FC6">
        <w:rPr>
          <w:rFonts w:ascii="Times New Roman" w:hAnsi="Times New Roman" w:cs="Times New Roman"/>
          <w:i/>
          <w:iCs/>
        </w:rPr>
        <w:t xml:space="preserve">Reading History </w:t>
      </w:r>
      <w:r>
        <w:rPr>
          <w:rFonts w:ascii="Times New Roman" w:hAnsi="Times New Roman" w:cs="Times New Roman"/>
          <w:i/>
          <w:iCs/>
        </w:rPr>
        <w:t>i</w:t>
      </w:r>
      <w:r w:rsidRPr="008B2FC6">
        <w:rPr>
          <w:rFonts w:ascii="Times New Roman" w:hAnsi="Times New Roman" w:cs="Times New Roman"/>
          <w:i/>
          <w:iCs/>
        </w:rPr>
        <w:t xml:space="preserve">n </w:t>
      </w:r>
      <w:r w:rsidRPr="009B5DC3">
        <w:rPr>
          <w:rFonts w:ascii="Times New Roman" w:hAnsi="Times New Roman" w:cs="Times New Roman"/>
          <w:i/>
          <w:iCs/>
        </w:rPr>
        <w:t>Britain and America, c.1750-c.1840</w:t>
      </w:r>
      <w:r w:rsidRPr="009B5DC3">
        <w:rPr>
          <w:rFonts w:ascii="Times New Roman" w:hAnsi="Times New Roman" w:cs="Times New Roman"/>
        </w:rPr>
        <w:t xml:space="preserve"> (Cambridge: Cambridge University Press, 2019).</w:t>
      </w:r>
    </w:p>
  </w:endnote>
  <w:endnote w:id="46">
    <w:p w14:paraId="7C6F4E71" w14:textId="4BC6915A" w:rsidR="007C2C96" w:rsidRPr="009B5DC3" w:rsidRDefault="007C2C96" w:rsidP="003046F5">
      <w:pPr>
        <w:pStyle w:val="EndnoteText"/>
        <w:ind w:firstLine="720"/>
        <w:rPr>
          <w:rFonts w:ascii="Times New Roman" w:hAnsi="Times New Roman" w:cs="Times New Roman"/>
        </w:rPr>
      </w:pPr>
      <w:r w:rsidRPr="00587319">
        <w:rPr>
          <w:rStyle w:val="EndnoteReference"/>
          <w:rFonts w:ascii="Times New Roman" w:hAnsi="Times New Roman" w:cs="Times New Roman"/>
        </w:rPr>
        <w:endnoteRef/>
      </w:r>
      <w:r w:rsidRPr="00587319">
        <w:rPr>
          <w:rFonts w:ascii="Times New Roman" w:hAnsi="Times New Roman" w:cs="Times New Roman"/>
        </w:rPr>
        <w:t xml:space="preserve"> The accumulated figures are taken from Kaufman, </w:t>
      </w:r>
      <w:r w:rsidRPr="00587319">
        <w:rPr>
          <w:rFonts w:ascii="Times New Roman" w:hAnsi="Times New Roman" w:cs="Times New Roman"/>
          <w:i/>
          <w:iCs/>
        </w:rPr>
        <w:t>Borrowings from the Bristol Library,</w:t>
      </w:r>
      <w:r w:rsidRPr="00587319">
        <w:rPr>
          <w:rFonts w:ascii="Times New Roman" w:hAnsi="Times New Roman" w:cs="Times New Roman"/>
        </w:rPr>
        <w:t xml:space="preserve"> 122, but his study does not record the identity of the borrowers. This is now being rectified by the University of Liverpool’s </w:t>
      </w:r>
      <w:r>
        <w:rPr>
          <w:rFonts w:ascii="Times New Roman" w:hAnsi="Times New Roman" w:cs="Times New Roman"/>
        </w:rPr>
        <w:t xml:space="preserve">AHRC-funded </w:t>
      </w:r>
      <w:r w:rsidRPr="00587319">
        <w:rPr>
          <w:rFonts w:ascii="Times New Roman" w:hAnsi="Times New Roman" w:cs="Times New Roman"/>
        </w:rPr>
        <w:t>‘Libraries, Reading Communities and Cultural Formation in the Eighteenth-Century Atlantic’ project (</w:t>
      </w:r>
      <w:hyperlink r:id="rId1" w:tgtFrame="_blank" w:history="1">
        <w:r w:rsidRPr="00587319">
          <w:rPr>
            <w:rStyle w:val="Hyperlink"/>
            <w:rFonts w:ascii="Times New Roman" w:hAnsi="Times New Roman" w:cs="Times New Roman"/>
            <w:color w:val="auto"/>
            <w:u w:val="none"/>
          </w:rPr>
          <w:t>c18librariesonline.org</w:t>
        </w:r>
      </w:hyperlink>
      <w:r w:rsidRPr="00587319">
        <w:rPr>
          <w:rFonts w:ascii="Times New Roman" w:hAnsi="Times New Roman" w:cs="Times New Roman"/>
        </w:rPr>
        <w:t xml:space="preserve">), which </w:t>
      </w:r>
      <w:r>
        <w:rPr>
          <w:rFonts w:ascii="Times New Roman" w:hAnsi="Times New Roman" w:cs="Times New Roman"/>
        </w:rPr>
        <w:t xml:space="preserve">is </w:t>
      </w:r>
      <w:r w:rsidRPr="00587319">
        <w:rPr>
          <w:rFonts w:ascii="Times New Roman" w:hAnsi="Times New Roman" w:cs="Times New Roman"/>
        </w:rPr>
        <w:t>digitis</w:t>
      </w:r>
      <w:r>
        <w:rPr>
          <w:rFonts w:ascii="Times New Roman" w:hAnsi="Times New Roman" w:cs="Times New Roman"/>
        </w:rPr>
        <w:t>ing</w:t>
      </w:r>
      <w:r w:rsidRPr="00587319">
        <w:rPr>
          <w:rFonts w:ascii="Times New Roman" w:hAnsi="Times New Roman" w:cs="Times New Roman"/>
        </w:rPr>
        <w:t xml:space="preserve"> all the records of the borrowers and borrowings at Bristol in the eighteenth century, along with other subscription libraries in Britain, Ireland and America. This project is discussed in Burrows, ‘The Common Cosmopolitan Reading Culture of Eighteenth-Century Europe and North America: New Digital Perspectives’</w:t>
      </w:r>
      <w:r>
        <w:rPr>
          <w:rFonts w:ascii="Times New Roman" w:hAnsi="Times New Roman" w:cs="Times New Roman"/>
        </w:rPr>
        <w:t xml:space="preserve">, and in the introduction to this </w:t>
      </w:r>
      <w:r w:rsidRPr="003046F5">
        <w:rPr>
          <w:rFonts w:ascii="Times New Roman" w:hAnsi="Times New Roman" w:cs="Times New Roman"/>
        </w:rPr>
        <w:t xml:space="preserve">issue. See also Mark Towsey, ‘Book Use and Sociability in Lost Libraries of the Eighteenth Century: Towards a Union Catalogue’, in </w:t>
      </w:r>
      <w:r w:rsidRPr="003046F5">
        <w:rPr>
          <w:rFonts w:ascii="Times New Roman" w:hAnsi="Times New Roman" w:cs="Times New Roman"/>
          <w:i/>
          <w:iCs/>
        </w:rPr>
        <w:t>Lost Books: Reconstructing the Print World of Pre-Industrial Europe</w:t>
      </w:r>
      <w:r w:rsidRPr="003046F5">
        <w:rPr>
          <w:rFonts w:ascii="Times New Roman" w:hAnsi="Times New Roman" w:cs="Times New Roman"/>
        </w:rPr>
        <w:t>, ed. Flavia Bruni and Andrew Pettegree (Leiden</w:t>
      </w:r>
      <w:r w:rsidRPr="009C55C3">
        <w:rPr>
          <w:rFonts w:ascii="Times New Roman" w:hAnsi="Times New Roman" w:cs="Times New Roman"/>
        </w:rPr>
        <w:t>: Brill,</w:t>
      </w:r>
      <w:r>
        <w:rPr>
          <w:rFonts w:ascii="Times New Roman" w:hAnsi="Times New Roman" w:cs="Times New Roman"/>
        </w:rPr>
        <w:t xml:space="preserve"> 2016), </w:t>
      </w:r>
      <w:r w:rsidRPr="003046F5">
        <w:rPr>
          <w:rFonts w:ascii="Times New Roman" w:hAnsi="Times New Roman" w:cs="Times New Roman"/>
        </w:rPr>
        <w:t>414</w:t>
      </w:r>
      <w:r>
        <w:rPr>
          <w:rFonts w:ascii="Times New Roman" w:hAnsi="Times New Roman" w:cs="Times New Roman"/>
        </w:rPr>
        <w:t>-</w:t>
      </w:r>
      <w:r w:rsidRPr="003046F5">
        <w:rPr>
          <w:rFonts w:ascii="Times New Roman" w:hAnsi="Times New Roman" w:cs="Times New Roman"/>
        </w:rPr>
        <w:t>438</w:t>
      </w:r>
      <w:r>
        <w:rPr>
          <w:rFonts w:ascii="Times New Roman" w:hAnsi="Times New Roman" w:cs="Times New Roman"/>
        </w:rPr>
        <w:t>.</w:t>
      </w:r>
    </w:p>
  </w:endnote>
  <w:endnote w:id="47">
    <w:p w14:paraId="647DE1E2" w14:textId="36710999" w:rsidR="007C2C96" w:rsidRPr="008A7192" w:rsidRDefault="007C2C96" w:rsidP="00B5724D">
      <w:pPr>
        <w:pStyle w:val="EndnoteText"/>
        <w:ind w:firstLine="720"/>
        <w:rPr>
          <w:rFonts w:ascii="Times New Roman" w:hAnsi="Times New Roman" w:cs="Times New Roman"/>
        </w:rPr>
      </w:pPr>
      <w:r w:rsidRPr="009B5DC3">
        <w:rPr>
          <w:rStyle w:val="EndnoteReference"/>
          <w:rFonts w:ascii="Times New Roman" w:hAnsi="Times New Roman" w:cs="Times New Roman"/>
        </w:rPr>
        <w:endnoteRef/>
      </w:r>
      <w:r w:rsidRPr="009B5DC3">
        <w:rPr>
          <w:rFonts w:ascii="Times New Roman" w:hAnsi="Times New Roman" w:cs="Times New Roman"/>
        </w:rPr>
        <w:t xml:space="preserve"> Kaufman, </w:t>
      </w:r>
      <w:r w:rsidRPr="009B5DC3">
        <w:rPr>
          <w:rFonts w:ascii="Times New Roman" w:hAnsi="Times New Roman" w:cs="Times New Roman"/>
          <w:i/>
          <w:iCs/>
        </w:rPr>
        <w:t>Borrowings from the Bristol Library,</w:t>
      </w:r>
      <w:r w:rsidRPr="009B5DC3">
        <w:rPr>
          <w:rFonts w:ascii="Times New Roman" w:hAnsi="Times New Roman" w:cs="Times New Roman"/>
        </w:rPr>
        <w:t xml:space="preserve"> 122</w:t>
      </w:r>
      <w:r>
        <w:rPr>
          <w:rFonts w:ascii="Times New Roman" w:hAnsi="Times New Roman" w:cs="Times New Roman"/>
        </w:rPr>
        <w:t>.</w:t>
      </w:r>
    </w:p>
  </w:endnote>
  <w:endnote w:id="48">
    <w:p w14:paraId="24662981" w14:textId="08DAD87A" w:rsidR="007C2C96" w:rsidRPr="008B2FC6" w:rsidRDefault="007C2C96" w:rsidP="004C1E4E">
      <w:pPr>
        <w:pStyle w:val="EndnoteText"/>
        <w:ind w:firstLine="720"/>
        <w:rPr>
          <w:rFonts w:ascii="Times New Roman" w:hAnsi="Times New Roman" w:cs="Times New Roman"/>
        </w:rPr>
      </w:pPr>
      <w:r w:rsidRPr="009B5DC3">
        <w:rPr>
          <w:rStyle w:val="EndnoteReference"/>
          <w:rFonts w:ascii="Times New Roman" w:hAnsi="Times New Roman" w:cs="Times New Roman"/>
        </w:rPr>
        <w:endnoteRef/>
      </w:r>
      <w:r w:rsidRPr="009B5DC3">
        <w:rPr>
          <w:rFonts w:ascii="Times New Roman" w:hAnsi="Times New Roman" w:cs="Times New Roman"/>
        </w:rPr>
        <w:t xml:space="preserve"> Ibid., 38</w:t>
      </w:r>
      <w:r>
        <w:rPr>
          <w:rFonts w:ascii="Times New Roman" w:hAnsi="Times New Roman" w:cs="Times New Roman"/>
        </w:rPr>
        <w:t xml:space="preserve">, </w:t>
      </w:r>
      <w:r w:rsidRPr="008B2FC6">
        <w:rPr>
          <w:rFonts w:ascii="Times New Roman" w:hAnsi="Times New Roman" w:cs="Times New Roman"/>
        </w:rPr>
        <w:t>34.</w:t>
      </w:r>
    </w:p>
  </w:endnote>
  <w:endnote w:id="49">
    <w:p w14:paraId="309EDB56" w14:textId="205F0033" w:rsidR="007C2C96" w:rsidRPr="008B2FC6" w:rsidRDefault="007C2C96" w:rsidP="00EF7F52">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Ibid., 39.</w:t>
      </w:r>
    </w:p>
  </w:endnote>
  <w:endnote w:id="50">
    <w:p w14:paraId="5C5B6569" w14:textId="54854C44" w:rsidR="007C2C96" w:rsidRPr="001E7233" w:rsidRDefault="007C2C96" w:rsidP="001E7233">
      <w:pPr>
        <w:pStyle w:val="EndnoteText"/>
        <w:ind w:firstLine="720"/>
        <w:rPr>
          <w:rFonts w:ascii="Times New Roman" w:hAnsi="Times New Roman" w:cs="Times New Roman"/>
        </w:rPr>
      </w:pPr>
      <w:r w:rsidRPr="001E7233">
        <w:rPr>
          <w:rStyle w:val="EndnoteReference"/>
          <w:rFonts w:ascii="Times New Roman" w:hAnsi="Times New Roman" w:cs="Times New Roman"/>
        </w:rPr>
        <w:endnoteRef/>
      </w:r>
      <w:r w:rsidRPr="001E7233">
        <w:rPr>
          <w:rFonts w:ascii="Times New Roman" w:hAnsi="Times New Roman" w:cs="Times New Roman"/>
        </w:rPr>
        <w:t xml:space="preserve"> James Boswell, </w:t>
      </w:r>
      <w:r w:rsidRPr="001E7233">
        <w:rPr>
          <w:rFonts w:ascii="Times New Roman" w:hAnsi="Times New Roman" w:cs="Times New Roman"/>
          <w:i/>
          <w:iCs/>
        </w:rPr>
        <w:t xml:space="preserve">The Life of Samuel Johnson </w:t>
      </w:r>
      <w:r w:rsidRPr="001E7233">
        <w:rPr>
          <w:rFonts w:ascii="Times New Roman" w:hAnsi="Times New Roman" w:cs="Times New Roman"/>
        </w:rPr>
        <w:t xml:space="preserve">(2 vols., London, 1791), </w:t>
      </w:r>
      <w:r>
        <w:rPr>
          <w:rFonts w:ascii="Times New Roman" w:hAnsi="Times New Roman" w:cs="Times New Roman"/>
        </w:rPr>
        <w:t>2:</w:t>
      </w:r>
      <w:r w:rsidRPr="001E7233">
        <w:rPr>
          <w:rFonts w:ascii="Times New Roman" w:hAnsi="Times New Roman" w:cs="Times New Roman"/>
        </w:rPr>
        <w:t xml:space="preserve">97-8. </w:t>
      </w:r>
    </w:p>
  </w:endnote>
  <w:endnote w:id="51">
    <w:p w14:paraId="4AD7B971" w14:textId="7753E176" w:rsidR="007C2C96" w:rsidRPr="001E7233" w:rsidRDefault="007C2C96" w:rsidP="00E77929">
      <w:pPr>
        <w:pStyle w:val="EndnoteText"/>
        <w:ind w:firstLine="720"/>
        <w:rPr>
          <w:rFonts w:ascii="Times New Roman" w:hAnsi="Times New Roman" w:cs="Times New Roman"/>
        </w:rPr>
      </w:pPr>
      <w:r w:rsidRPr="001E7233">
        <w:rPr>
          <w:rStyle w:val="EndnoteReference"/>
          <w:rFonts w:ascii="Times New Roman" w:hAnsi="Times New Roman" w:cs="Times New Roman"/>
        </w:rPr>
        <w:endnoteRef/>
      </w:r>
      <w:r w:rsidRPr="001E7233">
        <w:rPr>
          <w:rFonts w:ascii="Times New Roman" w:hAnsi="Times New Roman" w:cs="Times New Roman"/>
        </w:rPr>
        <w:t xml:space="preserve"> Colin Kidd, </w:t>
      </w:r>
      <w:r w:rsidRPr="001E7233">
        <w:rPr>
          <w:rFonts w:ascii="Times New Roman" w:hAnsi="Times New Roman" w:cs="Times New Roman"/>
          <w:i/>
          <w:iCs/>
        </w:rPr>
        <w:t>Subverting Scotland’s Past: Scottish Whig Historians and the Creation of Anglo-British Identity, 1689-</w:t>
      </w:r>
      <w:r w:rsidRPr="001E7233">
        <w:rPr>
          <w:rFonts w:ascii="Times New Roman" w:hAnsi="Times New Roman" w:cs="Times New Roman"/>
        </w:rPr>
        <w:t>c.</w:t>
      </w:r>
      <w:r w:rsidRPr="001E7233">
        <w:rPr>
          <w:rFonts w:ascii="Times New Roman" w:hAnsi="Times New Roman" w:cs="Times New Roman"/>
          <w:i/>
          <w:iCs/>
        </w:rPr>
        <w:t xml:space="preserve">1830 </w:t>
      </w:r>
      <w:r w:rsidRPr="001E7233">
        <w:rPr>
          <w:rFonts w:ascii="Times New Roman" w:hAnsi="Times New Roman" w:cs="Times New Roman"/>
        </w:rPr>
        <w:t>(Cambridge</w:t>
      </w:r>
      <w:r>
        <w:rPr>
          <w:rFonts w:ascii="Times New Roman" w:hAnsi="Times New Roman" w:cs="Times New Roman"/>
        </w:rPr>
        <w:t xml:space="preserve">: Cambridge University Press, </w:t>
      </w:r>
      <w:r w:rsidRPr="001E7233">
        <w:rPr>
          <w:rFonts w:ascii="Times New Roman" w:hAnsi="Times New Roman" w:cs="Times New Roman"/>
        </w:rPr>
        <w:t>1993).</w:t>
      </w:r>
    </w:p>
  </w:endnote>
  <w:endnote w:id="52">
    <w:p w14:paraId="63CF4A17" w14:textId="7850E9F8" w:rsidR="007C2C96" w:rsidRPr="001E7233" w:rsidRDefault="007C2C96" w:rsidP="00E77929">
      <w:pPr>
        <w:pStyle w:val="EndnoteText"/>
        <w:ind w:firstLine="720"/>
        <w:rPr>
          <w:rFonts w:ascii="Times New Roman" w:hAnsi="Times New Roman" w:cs="Times New Roman"/>
        </w:rPr>
      </w:pPr>
      <w:r w:rsidRPr="001E7233">
        <w:rPr>
          <w:rStyle w:val="EndnoteReference"/>
          <w:rFonts w:ascii="Times New Roman" w:hAnsi="Times New Roman" w:cs="Times New Roman"/>
        </w:rPr>
        <w:endnoteRef/>
      </w:r>
      <w:r w:rsidRPr="001E7233">
        <w:rPr>
          <w:rFonts w:ascii="Times New Roman" w:hAnsi="Times New Roman" w:cs="Times New Roman"/>
        </w:rPr>
        <w:t xml:space="preserve"> David Hume to Adam Smith, 14 July 1767, </w:t>
      </w:r>
      <w:r w:rsidRPr="001E7233">
        <w:rPr>
          <w:rFonts w:ascii="Times New Roman" w:hAnsi="Times New Roman" w:cs="Times New Roman"/>
          <w:i/>
          <w:iCs/>
        </w:rPr>
        <w:t xml:space="preserve">The Letters of David Hume </w:t>
      </w:r>
      <w:r w:rsidRPr="001E7233">
        <w:rPr>
          <w:rFonts w:ascii="Times New Roman" w:hAnsi="Times New Roman" w:cs="Times New Roman"/>
        </w:rPr>
        <w:t>(2 vols., Oxford</w:t>
      </w:r>
      <w:r>
        <w:rPr>
          <w:rFonts w:ascii="Times New Roman" w:hAnsi="Times New Roman" w:cs="Times New Roman"/>
        </w:rPr>
        <w:t>: Oxford University Press,</w:t>
      </w:r>
      <w:r w:rsidRPr="001E7233">
        <w:rPr>
          <w:rFonts w:ascii="Times New Roman" w:hAnsi="Times New Roman" w:cs="Times New Roman"/>
        </w:rPr>
        <w:t xml:space="preserve"> 2011 [1932], </w:t>
      </w:r>
      <w:r>
        <w:rPr>
          <w:rFonts w:ascii="Times New Roman" w:hAnsi="Times New Roman" w:cs="Times New Roman"/>
        </w:rPr>
        <w:t>2:</w:t>
      </w:r>
      <w:r w:rsidRPr="001E7233">
        <w:rPr>
          <w:rFonts w:ascii="Times New Roman" w:hAnsi="Times New Roman" w:cs="Times New Roman"/>
        </w:rPr>
        <w:t>150.</w:t>
      </w:r>
    </w:p>
  </w:endnote>
  <w:endnote w:id="53">
    <w:p w14:paraId="5F25E6BD" w14:textId="07620C1A" w:rsidR="007C2C96" w:rsidRPr="00033853" w:rsidRDefault="007C2C96" w:rsidP="00033853">
      <w:pPr>
        <w:pStyle w:val="EndnoteText"/>
        <w:ind w:firstLine="720"/>
        <w:rPr>
          <w:rFonts w:ascii="Times New Roman" w:hAnsi="Times New Roman" w:cs="Times New Roman"/>
        </w:rPr>
      </w:pPr>
      <w:r w:rsidRPr="001E7233">
        <w:rPr>
          <w:rStyle w:val="EndnoteReference"/>
          <w:rFonts w:ascii="Times New Roman" w:hAnsi="Times New Roman" w:cs="Times New Roman"/>
        </w:rPr>
        <w:endnoteRef/>
      </w:r>
      <w:r w:rsidRPr="001E7233">
        <w:rPr>
          <w:rFonts w:ascii="Times New Roman" w:hAnsi="Times New Roman" w:cs="Times New Roman"/>
        </w:rPr>
        <w:t xml:space="preserve"> See, e.g., </w:t>
      </w:r>
      <w:r w:rsidRPr="001E7233">
        <w:rPr>
          <w:rFonts w:ascii="Times New Roman" w:hAnsi="Times New Roman" w:cs="Times New Roman"/>
          <w:i/>
          <w:iCs/>
        </w:rPr>
        <w:t xml:space="preserve">Observations on a Late Publication Entitled ‘Memoirs of Great-Britain, by Sir John Dalrymple’, in which Some Errors, Misrepresentations, and the Design of that Compiler and his Associates are Detected </w:t>
      </w:r>
      <w:r w:rsidRPr="001E7233">
        <w:rPr>
          <w:rFonts w:ascii="Times New Roman" w:hAnsi="Times New Roman" w:cs="Times New Roman"/>
        </w:rPr>
        <w:t>(London, 1773).</w:t>
      </w:r>
    </w:p>
  </w:endnote>
  <w:endnote w:id="54">
    <w:p w14:paraId="06F061F0" w14:textId="600E4219" w:rsidR="007C2C96" w:rsidRPr="008B2FC6" w:rsidRDefault="007C2C96" w:rsidP="004C1E4E">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Burke to Champion, </w:t>
      </w:r>
      <w:r w:rsidRPr="008B2FC6">
        <w:rPr>
          <w:rFonts w:ascii="Times New Roman" w:hAnsi="Times New Roman" w:cs="Times New Roman"/>
          <w:i/>
          <w:iCs/>
        </w:rPr>
        <w:t xml:space="preserve">The Correspondence of Edmund Burke, </w:t>
      </w:r>
      <w:r w:rsidRPr="008B2FC6">
        <w:rPr>
          <w:rFonts w:ascii="Times New Roman" w:hAnsi="Times New Roman" w:cs="Times New Roman"/>
        </w:rPr>
        <w:t xml:space="preserve">ed. </w:t>
      </w:r>
      <w:r w:rsidRPr="008B2FC6">
        <w:rPr>
          <w:rFonts w:ascii="Times New Roman" w:hAnsi="Times New Roman" w:cs="Times New Roman"/>
          <w:lang w:val="fr-FR"/>
        </w:rPr>
        <w:t xml:space="preserve">Thomas W. Copeland et al. </w:t>
      </w:r>
      <w:r w:rsidRPr="008B2FC6">
        <w:rPr>
          <w:rFonts w:ascii="Times New Roman" w:hAnsi="Times New Roman" w:cs="Times New Roman"/>
        </w:rPr>
        <w:t>(10 vols., Chicago, IL</w:t>
      </w:r>
      <w:r>
        <w:rPr>
          <w:rFonts w:ascii="Times New Roman" w:hAnsi="Times New Roman" w:cs="Times New Roman"/>
        </w:rPr>
        <w:t>: University of Chicago Press,</w:t>
      </w:r>
      <w:r w:rsidRPr="008B2FC6">
        <w:rPr>
          <w:rFonts w:ascii="Times New Roman" w:hAnsi="Times New Roman" w:cs="Times New Roman"/>
        </w:rPr>
        <w:t xml:space="preserve"> 1958–1978),</w:t>
      </w:r>
      <w:r w:rsidRPr="008B2FC6">
        <w:rPr>
          <w:rFonts w:ascii="Times New Roman" w:hAnsi="Times New Roman" w:cs="Times New Roman"/>
          <w:i/>
          <w:iCs/>
        </w:rPr>
        <w:t xml:space="preserve"> </w:t>
      </w:r>
      <w:r>
        <w:rPr>
          <w:rFonts w:ascii="Times New Roman" w:hAnsi="Times New Roman" w:cs="Times New Roman"/>
        </w:rPr>
        <w:t>3:</w:t>
      </w:r>
      <w:r w:rsidRPr="008B2FC6">
        <w:rPr>
          <w:rFonts w:ascii="Times New Roman" w:hAnsi="Times New Roman" w:cs="Times New Roman"/>
        </w:rPr>
        <w:t>353.</w:t>
      </w:r>
    </w:p>
  </w:endnote>
  <w:endnote w:id="55">
    <w:p w14:paraId="68326088" w14:textId="51326F60" w:rsidR="007C2C96" w:rsidRPr="008B2FC6" w:rsidRDefault="007C2C96" w:rsidP="004C1E4E">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Burke to Champion, ibid</w:t>
      </w:r>
      <w:r w:rsidRPr="008B2FC6">
        <w:rPr>
          <w:rFonts w:ascii="Times New Roman" w:hAnsi="Times New Roman" w:cs="Times New Roman"/>
          <w:i/>
          <w:iCs/>
        </w:rPr>
        <w:t>,</w:t>
      </w:r>
      <w:r w:rsidRPr="008B2FC6">
        <w:rPr>
          <w:rFonts w:ascii="Times New Roman" w:hAnsi="Times New Roman" w:cs="Times New Roman"/>
        </w:rPr>
        <w:t xml:space="preserve"> 364-5.</w:t>
      </w:r>
    </w:p>
  </w:endnote>
  <w:endnote w:id="56">
    <w:p w14:paraId="00A1EB7E" w14:textId="1DC938B6" w:rsidR="007C2C96" w:rsidRPr="008B2FC6" w:rsidRDefault="007C2C96" w:rsidP="0035209D">
      <w:pPr>
        <w:autoSpaceDE w:val="0"/>
        <w:autoSpaceDN w:val="0"/>
        <w:adjustRightInd w:val="0"/>
        <w:spacing w:after="0" w:line="240" w:lineRule="auto"/>
        <w:ind w:firstLine="720"/>
        <w:rPr>
          <w:rFonts w:ascii="Times New Roman" w:hAnsi="Times New Roman" w:cs="Times New Roman"/>
          <w:sz w:val="20"/>
          <w:szCs w:val="20"/>
        </w:rPr>
      </w:pPr>
      <w:r w:rsidRPr="008B2FC6">
        <w:rPr>
          <w:rStyle w:val="EndnoteReference"/>
          <w:rFonts w:ascii="Times New Roman" w:hAnsi="Times New Roman" w:cs="Times New Roman"/>
          <w:sz w:val="20"/>
          <w:szCs w:val="20"/>
        </w:rPr>
        <w:endnoteRef/>
      </w:r>
      <w:r w:rsidRPr="008B2FC6">
        <w:rPr>
          <w:rFonts w:ascii="Times New Roman" w:hAnsi="Times New Roman" w:cs="Times New Roman"/>
          <w:sz w:val="20"/>
          <w:szCs w:val="20"/>
        </w:rPr>
        <w:t xml:space="preserve"> CM 154, f. 37.</w:t>
      </w:r>
    </w:p>
  </w:endnote>
  <w:endnote w:id="57">
    <w:p w14:paraId="43181298" w14:textId="20C22786" w:rsidR="007C2C96" w:rsidRPr="004B7E9B" w:rsidRDefault="007C2C96" w:rsidP="004C1E4E">
      <w:pPr>
        <w:pStyle w:val="EndnoteText"/>
        <w:ind w:firstLine="720"/>
        <w:rPr>
          <w:rFonts w:ascii="Times New Roman" w:hAnsi="Times New Roman" w:cs="Times New Roman"/>
        </w:rPr>
      </w:pPr>
      <w:r w:rsidRPr="004B7E9B">
        <w:rPr>
          <w:rStyle w:val="EndnoteReference"/>
          <w:rFonts w:ascii="Times New Roman" w:hAnsi="Times New Roman" w:cs="Times New Roman"/>
        </w:rPr>
        <w:endnoteRef/>
      </w:r>
      <w:r w:rsidRPr="004B7E9B">
        <w:rPr>
          <w:rFonts w:ascii="Times New Roman" w:hAnsi="Times New Roman" w:cs="Times New Roman"/>
        </w:rPr>
        <w:t xml:space="preserve"> Kaufman, </w:t>
      </w:r>
      <w:r w:rsidRPr="004B7E9B">
        <w:rPr>
          <w:rFonts w:ascii="Times New Roman" w:hAnsi="Times New Roman" w:cs="Times New Roman"/>
          <w:i/>
          <w:iCs/>
        </w:rPr>
        <w:t>Borrowings from the Bristol Library</w:t>
      </w:r>
      <w:r w:rsidRPr="004B7E9B">
        <w:rPr>
          <w:rFonts w:ascii="Times New Roman" w:hAnsi="Times New Roman" w:cs="Times New Roman"/>
        </w:rPr>
        <w:t>, 53, 57, 101.</w:t>
      </w:r>
    </w:p>
  </w:endnote>
  <w:endnote w:id="58">
    <w:p w14:paraId="7CC2BD78" w14:textId="441173CD" w:rsidR="007C2C96" w:rsidRPr="00D721BD" w:rsidRDefault="007C2C96" w:rsidP="00D721BD">
      <w:pPr>
        <w:pStyle w:val="EndnoteText"/>
        <w:ind w:firstLine="720"/>
        <w:rPr>
          <w:rFonts w:ascii="Times New Roman" w:hAnsi="Times New Roman" w:cs="Times New Roman"/>
        </w:rPr>
      </w:pPr>
      <w:r w:rsidRPr="00035EA7">
        <w:rPr>
          <w:rStyle w:val="EndnoteReference"/>
          <w:rFonts w:ascii="Times New Roman" w:hAnsi="Times New Roman" w:cs="Times New Roman"/>
        </w:rPr>
        <w:endnoteRef/>
      </w:r>
      <w:r w:rsidRPr="00035EA7">
        <w:rPr>
          <w:rFonts w:ascii="Times New Roman" w:hAnsi="Times New Roman" w:cs="Times New Roman"/>
        </w:rPr>
        <w:t xml:space="preserve"> Many of these works were very popular among students at the University of Glasgow </w:t>
      </w:r>
      <w:r>
        <w:rPr>
          <w:rFonts w:ascii="Times New Roman" w:hAnsi="Times New Roman" w:cs="Times New Roman"/>
        </w:rPr>
        <w:t>around this</w:t>
      </w:r>
      <w:r w:rsidRPr="00035EA7">
        <w:rPr>
          <w:rFonts w:ascii="Times New Roman" w:hAnsi="Times New Roman" w:cs="Times New Roman"/>
        </w:rPr>
        <w:t xml:space="preserve"> time</w:t>
      </w:r>
      <w:r>
        <w:rPr>
          <w:rFonts w:ascii="Times New Roman" w:hAnsi="Times New Roman" w:cs="Times New Roman"/>
        </w:rPr>
        <w:t>. See</w:t>
      </w:r>
      <w:r w:rsidRPr="00035EA7">
        <w:rPr>
          <w:rFonts w:ascii="Times New Roman" w:hAnsi="Times New Roman" w:cs="Times New Roman"/>
        </w:rPr>
        <w:t xml:space="preserve"> </w:t>
      </w:r>
      <w:r w:rsidRPr="00031E97">
        <w:rPr>
          <w:rFonts w:ascii="Times New Roman" w:hAnsi="Times New Roman" w:cs="Times New Roman"/>
        </w:rPr>
        <w:t>Matthew Sangster, Karen Baston and Brian Aitken, Eighteenth-Century Borrowing from the University of Glasgow (Glasgow: University of Glasgow, 2020), &lt;https://18c-borrowing.glasgow.ac.uk&gt;.</w:t>
      </w:r>
    </w:p>
  </w:endnote>
  <w:endnote w:id="59">
    <w:p w14:paraId="68690439" w14:textId="1DFCE4C5" w:rsidR="007C2C96" w:rsidRPr="004B7E9B" w:rsidRDefault="007C2C96" w:rsidP="004C1E4E">
      <w:pPr>
        <w:pStyle w:val="EndnoteText"/>
        <w:ind w:firstLine="720"/>
        <w:rPr>
          <w:rFonts w:ascii="Times New Roman" w:hAnsi="Times New Roman" w:cs="Times New Roman"/>
        </w:rPr>
      </w:pPr>
      <w:r w:rsidRPr="004B7E9B">
        <w:rPr>
          <w:rStyle w:val="EndnoteReference"/>
          <w:rFonts w:ascii="Times New Roman" w:hAnsi="Times New Roman" w:cs="Times New Roman"/>
        </w:rPr>
        <w:endnoteRef/>
      </w:r>
      <w:r w:rsidRPr="004B7E9B">
        <w:rPr>
          <w:rFonts w:ascii="Times New Roman" w:hAnsi="Times New Roman" w:cs="Times New Roman"/>
        </w:rPr>
        <w:t xml:space="preserve"> CM 154, ff. 46-7.</w:t>
      </w:r>
    </w:p>
  </w:endnote>
  <w:endnote w:id="60">
    <w:p w14:paraId="7CF7BE87" w14:textId="71EE2BCA" w:rsidR="007C2C96" w:rsidRPr="00F936EF" w:rsidRDefault="007C2C96" w:rsidP="004B7E9B">
      <w:pPr>
        <w:pStyle w:val="EndnoteText"/>
        <w:ind w:firstLine="720"/>
        <w:rPr>
          <w:rFonts w:ascii="Times New Roman" w:hAnsi="Times New Roman" w:cs="Times New Roman"/>
        </w:rPr>
      </w:pPr>
      <w:r w:rsidRPr="004B7E9B">
        <w:rPr>
          <w:rStyle w:val="EndnoteReference"/>
          <w:rFonts w:ascii="Times New Roman" w:hAnsi="Times New Roman" w:cs="Times New Roman"/>
        </w:rPr>
        <w:endnoteRef/>
      </w:r>
      <w:r w:rsidRPr="004B7E9B">
        <w:rPr>
          <w:rFonts w:ascii="Times New Roman" w:hAnsi="Times New Roman" w:cs="Times New Roman"/>
        </w:rPr>
        <w:t xml:space="preserve"> Towsey, </w:t>
      </w:r>
      <w:r w:rsidRPr="004B7E9B">
        <w:rPr>
          <w:rFonts w:ascii="Times New Roman" w:hAnsi="Times New Roman" w:cs="Times New Roman"/>
          <w:i/>
          <w:iCs/>
        </w:rPr>
        <w:t>Reading History in Britain and America, c.1750-c.1840</w:t>
      </w:r>
      <w:r w:rsidRPr="004B7E9B">
        <w:rPr>
          <w:rFonts w:ascii="Times New Roman" w:hAnsi="Times New Roman" w:cs="Times New Roman"/>
        </w:rPr>
        <w:t xml:space="preserve">; Ben Dew, </w:t>
      </w:r>
      <w:r w:rsidRPr="00037A79">
        <w:rPr>
          <w:rFonts w:ascii="Times New Roman" w:hAnsi="Times New Roman" w:cs="Times New Roman"/>
          <w:i/>
          <w:iCs/>
        </w:rPr>
        <w:t>Commerce</w:t>
      </w:r>
      <w:r w:rsidRPr="004B7E9B">
        <w:rPr>
          <w:rFonts w:ascii="Times New Roman" w:hAnsi="Times New Roman" w:cs="Times New Roman"/>
        </w:rPr>
        <w:t xml:space="preserve">, </w:t>
      </w:r>
      <w:r w:rsidRPr="004B7E9B">
        <w:rPr>
          <w:rFonts w:ascii="Times New Roman" w:hAnsi="Times New Roman" w:cs="Times New Roman"/>
          <w:i/>
          <w:iCs/>
        </w:rPr>
        <w:t xml:space="preserve">Finance and </w:t>
      </w:r>
      <w:r w:rsidRPr="00F936EF">
        <w:rPr>
          <w:rFonts w:ascii="Times New Roman" w:hAnsi="Times New Roman" w:cs="Times New Roman"/>
          <w:i/>
          <w:iCs/>
        </w:rPr>
        <w:t xml:space="preserve">Statecraft: Histories of England, 1600-1780 </w:t>
      </w:r>
      <w:r w:rsidRPr="00F936EF">
        <w:rPr>
          <w:rFonts w:ascii="Times New Roman" w:hAnsi="Times New Roman" w:cs="Times New Roman"/>
        </w:rPr>
        <w:t xml:space="preserve">(Manchester: Manchester University Press, 2018); Philip Hicks, </w:t>
      </w:r>
      <w:r w:rsidRPr="00F936EF">
        <w:rPr>
          <w:rFonts w:ascii="Times New Roman" w:hAnsi="Times New Roman" w:cs="Times New Roman"/>
          <w:i/>
          <w:iCs/>
        </w:rPr>
        <w:t>Neoclassical History and English Culture: From Clarendon to Hume</w:t>
      </w:r>
      <w:r w:rsidRPr="00F936EF">
        <w:rPr>
          <w:rFonts w:ascii="Times New Roman" w:hAnsi="Times New Roman" w:cs="Times New Roman"/>
        </w:rPr>
        <w:t xml:space="preserve"> (Basingstoke: Palgrave, 1996).  </w:t>
      </w:r>
    </w:p>
  </w:endnote>
  <w:endnote w:id="61">
    <w:p w14:paraId="6B2FCD7F" w14:textId="21B97432" w:rsidR="007C2C96" w:rsidRPr="00F936EF" w:rsidRDefault="007C2C96" w:rsidP="00F14C93">
      <w:pPr>
        <w:pStyle w:val="EndnoteText"/>
        <w:ind w:firstLine="720"/>
        <w:rPr>
          <w:rFonts w:ascii="Times New Roman" w:hAnsi="Times New Roman" w:cs="Times New Roman"/>
        </w:rPr>
      </w:pPr>
      <w:r w:rsidRPr="00F936EF">
        <w:rPr>
          <w:rStyle w:val="EndnoteReference"/>
          <w:rFonts w:ascii="Times New Roman" w:hAnsi="Times New Roman" w:cs="Times New Roman"/>
        </w:rPr>
        <w:endnoteRef/>
      </w:r>
      <w:r w:rsidRPr="00F936EF">
        <w:rPr>
          <w:rFonts w:ascii="Times New Roman" w:hAnsi="Times New Roman" w:cs="Times New Roman"/>
        </w:rPr>
        <w:t xml:space="preserve"> See, e.g., David Hume, </w:t>
      </w:r>
      <w:r w:rsidRPr="00F936EF">
        <w:rPr>
          <w:rFonts w:ascii="Times New Roman" w:hAnsi="Times New Roman" w:cs="Times New Roman"/>
          <w:i/>
          <w:iCs/>
        </w:rPr>
        <w:t xml:space="preserve">Essays, Moral, Political and Literary, </w:t>
      </w:r>
      <w:r w:rsidRPr="00F936EF">
        <w:rPr>
          <w:rFonts w:ascii="Times New Roman" w:hAnsi="Times New Roman" w:cs="Times New Roman"/>
        </w:rPr>
        <w:t>ed. Eugene F. Miller (Indianapolis, IN: Liberty Fund, 1987), 22-3, 88, 95-6, 134, 257, 321-3, 332-4, 394, 401-3, 408-9, 411, 418, 420, 422, 427-33, 435-36, 452.</w:t>
      </w:r>
    </w:p>
  </w:endnote>
  <w:endnote w:id="62">
    <w:p w14:paraId="746597B0" w14:textId="7D0BAD72" w:rsidR="007C2C96" w:rsidRPr="00F936EF" w:rsidRDefault="007C2C96" w:rsidP="00130136">
      <w:pPr>
        <w:pStyle w:val="EndnoteText"/>
        <w:ind w:firstLine="720"/>
        <w:rPr>
          <w:rFonts w:ascii="Times New Roman" w:hAnsi="Times New Roman" w:cs="Times New Roman"/>
        </w:rPr>
      </w:pPr>
      <w:r w:rsidRPr="00F936EF">
        <w:rPr>
          <w:rStyle w:val="EndnoteReference"/>
          <w:rFonts w:ascii="Times New Roman" w:hAnsi="Times New Roman" w:cs="Times New Roman"/>
        </w:rPr>
        <w:endnoteRef/>
      </w:r>
      <w:r w:rsidRPr="00F936EF">
        <w:rPr>
          <w:rFonts w:ascii="Times New Roman" w:hAnsi="Times New Roman" w:cs="Times New Roman"/>
        </w:rPr>
        <w:t xml:space="preserve"> Edmund Burke, </w:t>
      </w:r>
      <w:r w:rsidRPr="00F936EF">
        <w:rPr>
          <w:rFonts w:ascii="Times New Roman" w:hAnsi="Times New Roman" w:cs="Times New Roman"/>
          <w:i/>
          <w:iCs/>
        </w:rPr>
        <w:t xml:space="preserve">Pre-Revolutionary Writings, </w:t>
      </w:r>
      <w:r w:rsidRPr="00F936EF">
        <w:rPr>
          <w:rFonts w:ascii="Times New Roman" w:hAnsi="Times New Roman" w:cs="Times New Roman"/>
        </w:rPr>
        <w:t xml:space="preserve">ed. Ian Harris (Cambridge: Cambridge University Press, 1993), 120-1. </w:t>
      </w:r>
    </w:p>
  </w:endnote>
  <w:endnote w:id="63">
    <w:p w14:paraId="0084F9F5" w14:textId="0C879B2D" w:rsidR="007C2C96" w:rsidRPr="00F936EF" w:rsidRDefault="007C2C96" w:rsidP="00F15C9D">
      <w:pPr>
        <w:pStyle w:val="EndnoteText"/>
        <w:ind w:firstLine="720"/>
        <w:rPr>
          <w:rFonts w:ascii="Times New Roman" w:hAnsi="Times New Roman" w:cs="Times New Roman"/>
        </w:rPr>
      </w:pPr>
      <w:r w:rsidRPr="00F936EF">
        <w:rPr>
          <w:rStyle w:val="EndnoteReference"/>
          <w:rFonts w:ascii="Times New Roman" w:hAnsi="Times New Roman" w:cs="Times New Roman"/>
        </w:rPr>
        <w:endnoteRef/>
      </w:r>
      <w:r w:rsidRPr="00F936EF">
        <w:rPr>
          <w:rFonts w:ascii="Times New Roman" w:hAnsi="Times New Roman" w:cs="Times New Roman"/>
        </w:rPr>
        <w:t xml:space="preserve"> Skjönsberg </w:t>
      </w:r>
      <w:r w:rsidRPr="00F936EF">
        <w:rPr>
          <w:rFonts w:ascii="Times New Roman" w:hAnsi="Times New Roman" w:cs="Times New Roman"/>
          <w:lang w:val="en-US"/>
        </w:rPr>
        <w:t>‘</w:t>
      </w:r>
      <w:r w:rsidRPr="00F936EF">
        <w:rPr>
          <w:rFonts w:ascii="Times New Roman" w:hAnsi="Times New Roman" w:cs="Times New Roman"/>
        </w:rPr>
        <w:t>Richard Champion and the Rockingham Whigs’.</w:t>
      </w:r>
    </w:p>
  </w:endnote>
  <w:endnote w:id="64">
    <w:p w14:paraId="5C20CBDF" w14:textId="76CD07E0" w:rsidR="007C2C96" w:rsidRPr="00F936EF" w:rsidRDefault="007C2C96" w:rsidP="00D604E8">
      <w:pPr>
        <w:pStyle w:val="EndnoteText"/>
        <w:ind w:firstLine="720"/>
        <w:rPr>
          <w:rFonts w:ascii="Times New Roman" w:hAnsi="Times New Roman" w:cs="Times New Roman"/>
        </w:rPr>
      </w:pPr>
      <w:r w:rsidRPr="00F936EF">
        <w:rPr>
          <w:rStyle w:val="EndnoteReference"/>
          <w:rFonts w:ascii="Times New Roman" w:hAnsi="Times New Roman" w:cs="Times New Roman"/>
        </w:rPr>
        <w:endnoteRef/>
      </w:r>
      <w:r w:rsidRPr="00F936EF">
        <w:rPr>
          <w:rFonts w:ascii="Times New Roman" w:hAnsi="Times New Roman" w:cs="Times New Roman"/>
        </w:rPr>
        <w:t xml:space="preserve"> Owen, </w:t>
      </w:r>
      <w:r w:rsidRPr="00F936EF">
        <w:rPr>
          <w:rFonts w:ascii="Times New Roman" w:hAnsi="Times New Roman" w:cs="Times New Roman"/>
          <w:i/>
          <w:iCs/>
        </w:rPr>
        <w:t>Two Centuries of Ceramic Art in Bristol,</w:t>
      </w:r>
      <w:r w:rsidRPr="00F936EF">
        <w:rPr>
          <w:rFonts w:ascii="Times New Roman" w:hAnsi="Times New Roman" w:cs="Times New Roman"/>
        </w:rPr>
        <w:t xml:space="preserve"> 261-2.</w:t>
      </w:r>
    </w:p>
  </w:endnote>
  <w:endnote w:id="65">
    <w:p w14:paraId="3D14AB75" w14:textId="3DF21551" w:rsidR="007C2C96" w:rsidRPr="00F936EF" w:rsidRDefault="007C2C96" w:rsidP="00EB577C">
      <w:pPr>
        <w:pStyle w:val="EndnoteText"/>
        <w:ind w:firstLine="720"/>
        <w:rPr>
          <w:rFonts w:ascii="Times New Roman" w:hAnsi="Times New Roman" w:cs="Times New Roman"/>
        </w:rPr>
      </w:pPr>
      <w:r w:rsidRPr="00F936EF">
        <w:rPr>
          <w:rStyle w:val="EndnoteReference"/>
          <w:rFonts w:ascii="Times New Roman" w:hAnsi="Times New Roman" w:cs="Times New Roman"/>
        </w:rPr>
        <w:endnoteRef/>
      </w:r>
      <w:r w:rsidRPr="00F936EF">
        <w:rPr>
          <w:rFonts w:ascii="Times New Roman" w:hAnsi="Times New Roman" w:cs="Times New Roman"/>
        </w:rPr>
        <w:t xml:space="preserve"> George Washington and Dixon Wecter, ‘An Unpublished Letter of George Washington’, </w:t>
      </w:r>
      <w:r w:rsidRPr="00F936EF">
        <w:rPr>
          <w:rFonts w:ascii="Times New Roman" w:hAnsi="Times New Roman" w:cs="Times New Roman"/>
          <w:i/>
          <w:iCs/>
        </w:rPr>
        <w:t>The South Carolina Historical and Genealogical Magazine</w:t>
      </w:r>
      <w:r w:rsidRPr="00F936EF">
        <w:rPr>
          <w:rFonts w:ascii="Times New Roman" w:hAnsi="Times New Roman" w:cs="Times New Roman"/>
        </w:rPr>
        <w:t xml:space="preserve">, </w:t>
      </w:r>
      <w:r>
        <w:rPr>
          <w:rFonts w:ascii="Times New Roman" w:hAnsi="Times New Roman" w:cs="Times New Roman"/>
        </w:rPr>
        <w:t xml:space="preserve">no. </w:t>
      </w:r>
      <w:r w:rsidRPr="00F936EF">
        <w:rPr>
          <w:rFonts w:ascii="Times New Roman" w:hAnsi="Times New Roman" w:cs="Times New Roman"/>
        </w:rPr>
        <w:t>39 (1938), 151-6, at 154.</w:t>
      </w:r>
    </w:p>
  </w:endnote>
  <w:endnote w:id="66">
    <w:p w14:paraId="5A1D3193" w14:textId="5D010448" w:rsidR="007C2C96" w:rsidRPr="00F936EF" w:rsidRDefault="007C2C96" w:rsidP="004C1E4E">
      <w:pPr>
        <w:pStyle w:val="EndnoteText"/>
        <w:ind w:firstLine="720"/>
        <w:rPr>
          <w:rFonts w:ascii="Times New Roman" w:hAnsi="Times New Roman" w:cs="Times New Roman"/>
        </w:rPr>
      </w:pPr>
      <w:r w:rsidRPr="00F936EF">
        <w:rPr>
          <w:rStyle w:val="EndnoteReference"/>
          <w:rFonts w:ascii="Times New Roman" w:hAnsi="Times New Roman" w:cs="Times New Roman"/>
        </w:rPr>
        <w:endnoteRef/>
      </w:r>
      <w:r w:rsidRPr="00F936EF">
        <w:rPr>
          <w:rFonts w:ascii="Times New Roman" w:hAnsi="Times New Roman" w:cs="Times New Roman"/>
        </w:rPr>
        <w:t xml:space="preserve"> CM 154, f. 33.</w:t>
      </w:r>
    </w:p>
  </w:endnote>
  <w:endnote w:id="67">
    <w:p w14:paraId="61CA0D66" w14:textId="589EAE02" w:rsidR="007C2C96" w:rsidRPr="009C2AF6" w:rsidRDefault="007C2C96" w:rsidP="00820624">
      <w:pPr>
        <w:pStyle w:val="EndnoteText"/>
        <w:ind w:firstLine="720"/>
        <w:rPr>
          <w:rFonts w:ascii="Times New Roman" w:hAnsi="Times New Roman" w:cs="Times New Roman"/>
        </w:rPr>
      </w:pPr>
      <w:r w:rsidRPr="00F936EF">
        <w:rPr>
          <w:rStyle w:val="EndnoteReference"/>
          <w:rFonts w:ascii="Times New Roman" w:hAnsi="Times New Roman" w:cs="Times New Roman"/>
        </w:rPr>
        <w:endnoteRef/>
      </w:r>
      <w:r w:rsidRPr="00F936EF">
        <w:rPr>
          <w:rFonts w:ascii="Times New Roman" w:hAnsi="Times New Roman" w:cs="Times New Roman"/>
        </w:rPr>
        <w:t xml:space="preserve"> Ibid.</w:t>
      </w:r>
    </w:p>
  </w:endnote>
  <w:endnote w:id="68">
    <w:p w14:paraId="56F5368D" w14:textId="3B2DB019" w:rsidR="007C2C96" w:rsidRPr="008B2FC6" w:rsidRDefault="007C2C96" w:rsidP="004C1E4E">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CM 154, f. 24.</w:t>
      </w:r>
    </w:p>
  </w:endnote>
  <w:endnote w:id="69">
    <w:p w14:paraId="3F902DFB" w14:textId="629014F4" w:rsidR="007C2C96" w:rsidRPr="008B2FC6" w:rsidRDefault="007C2C96" w:rsidP="004C1E4E">
      <w:pPr>
        <w:pStyle w:val="EndnoteText"/>
        <w:ind w:firstLine="720"/>
        <w:rPr>
          <w:rFonts w:ascii="Times New Roman" w:hAnsi="Times New Roman" w:cs="Times New Roman"/>
          <w:i/>
          <w:iCs/>
        </w:rPr>
      </w:pPr>
      <w:r w:rsidRPr="008B2FC6">
        <w:rPr>
          <w:rStyle w:val="EndnoteReference"/>
          <w:rFonts w:ascii="Times New Roman" w:hAnsi="Times New Roman" w:cs="Times New Roman"/>
        </w:rPr>
        <w:endnoteRef/>
      </w:r>
      <w:r w:rsidRPr="008B2FC6">
        <w:rPr>
          <w:rFonts w:ascii="Times New Roman" w:hAnsi="Times New Roman" w:cs="Times New Roman"/>
        </w:rPr>
        <w:t xml:space="preserve"> Latimer, </w:t>
      </w:r>
      <w:r w:rsidRPr="008B2FC6">
        <w:rPr>
          <w:rFonts w:ascii="Times New Roman" w:hAnsi="Times New Roman" w:cs="Times New Roman"/>
          <w:i/>
          <w:iCs/>
        </w:rPr>
        <w:t xml:space="preserve">The </w:t>
      </w:r>
      <w:r>
        <w:rPr>
          <w:rFonts w:ascii="Times New Roman" w:hAnsi="Times New Roman" w:cs="Times New Roman"/>
          <w:i/>
          <w:iCs/>
        </w:rPr>
        <w:t>H</w:t>
      </w:r>
      <w:r w:rsidRPr="008B2FC6">
        <w:rPr>
          <w:rFonts w:ascii="Times New Roman" w:hAnsi="Times New Roman" w:cs="Times New Roman"/>
          <w:i/>
          <w:iCs/>
        </w:rPr>
        <w:t>istory of the Society of Merchant Venturers of the City of Bristol</w:t>
      </w:r>
      <w:r>
        <w:rPr>
          <w:rFonts w:ascii="Times New Roman" w:hAnsi="Times New Roman" w:cs="Times New Roman"/>
          <w:i/>
          <w:iCs/>
        </w:rPr>
        <w:t xml:space="preserve"> </w:t>
      </w:r>
      <w:r>
        <w:rPr>
          <w:rFonts w:ascii="Times New Roman" w:hAnsi="Times New Roman" w:cs="Times New Roman"/>
        </w:rPr>
        <w:t>(Bristol: J. W. Arrowsmith</w:t>
      </w:r>
      <w:r w:rsidRPr="008B2FC6">
        <w:rPr>
          <w:rFonts w:ascii="Times New Roman" w:hAnsi="Times New Roman" w:cs="Times New Roman"/>
        </w:rPr>
        <w:t>, 330.</w:t>
      </w:r>
    </w:p>
  </w:endnote>
  <w:endnote w:id="70">
    <w:p w14:paraId="4208E57B" w14:textId="3AE456E2" w:rsidR="007C2C96" w:rsidRPr="007607BB" w:rsidRDefault="007C2C96" w:rsidP="004C1E4E">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7607BB">
        <w:rPr>
          <w:rFonts w:ascii="Times New Roman" w:hAnsi="Times New Roman" w:cs="Times New Roman"/>
        </w:rPr>
        <w:t xml:space="preserve"> </w:t>
      </w:r>
      <w:r w:rsidRPr="007607BB">
        <w:rPr>
          <w:rFonts w:ascii="Times New Roman" w:hAnsi="Times New Roman" w:cs="Times New Roman"/>
          <w:i/>
          <w:iCs/>
        </w:rPr>
        <w:t>1814 Catalogue,</w:t>
      </w:r>
      <w:r w:rsidRPr="007607BB">
        <w:rPr>
          <w:rFonts w:ascii="Times New Roman" w:hAnsi="Times New Roman" w:cs="Times New Roman"/>
        </w:rPr>
        <w:t xml:space="preserve"> iv. </w:t>
      </w:r>
    </w:p>
  </w:endnote>
  <w:endnote w:id="71">
    <w:p w14:paraId="5E27A860" w14:textId="7F88EF07" w:rsidR="007C2C96" w:rsidRPr="007607BB" w:rsidRDefault="007C2C96" w:rsidP="004C1E4E">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7607BB">
        <w:rPr>
          <w:rFonts w:ascii="Times New Roman" w:hAnsi="Times New Roman" w:cs="Times New Roman"/>
        </w:rPr>
        <w:t xml:space="preserve"> CM 154, f. 30.</w:t>
      </w:r>
    </w:p>
  </w:endnote>
  <w:endnote w:id="72">
    <w:p w14:paraId="02552802" w14:textId="14292919" w:rsidR="007C2C96" w:rsidRPr="008B2FC6" w:rsidRDefault="007C2C96" w:rsidP="00F145DC">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Champion to Burke, 1 October 1774, </w:t>
      </w:r>
      <w:r w:rsidRPr="008B2FC6">
        <w:rPr>
          <w:rFonts w:ascii="Times New Roman" w:hAnsi="Times New Roman" w:cs="Times New Roman"/>
          <w:i/>
          <w:iCs/>
        </w:rPr>
        <w:t>Burke Correspondence</w:t>
      </w:r>
      <w:r w:rsidRPr="008B2FC6">
        <w:rPr>
          <w:rFonts w:ascii="Times New Roman" w:hAnsi="Times New Roman" w:cs="Times New Roman"/>
        </w:rPr>
        <w:t>,</w:t>
      </w:r>
      <w:r w:rsidRPr="008B2FC6">
        <w:rPr>
          <w:rFonts w:ascii="Times New Roman" w:hAnsi="Times New Roman" w:cs="Times New Roman"/>
          <w:i/>
          <w:iCs/>
        </w:rPr>
        <w:t xml:space="preserve"> </w:t>
      </w:r>
      <w:r>
        <w:rPr>
          <w:rFonts w:ascii="Times New Roman" w:hAnsi="Times New Roman" w:cs="Times New Roman"/>
        </w:rPr>
        <w:t>3:</w:t>
      </w:r>
      <w:r w:rsidRPr="008B2FC6">
        <w:rPr>
          <w:rFonts w:ascii="Times New Roman" w:hAnsi="Times New Roman" w:cs="Times New Roman"/>
        </w:rPr>
        <w:t>46.</w:t>
      </w:r>
    </w:p>
  </w:endnote>
  <w:endnote w:id="73">
    <w:p w14:paraId="5BFEDB60" w14:textId="6F56E3B3" w:rsidR="007C2C96" w:rsidRPr="008B2FC6" w:rsidRDefault="007C2C96" w:rsidP="008F2F86">
      <w:pPr>
        <w:pStyle w:val="EndnoteText"/>
        <w:ind w:firstLine="720"/>
        <w:rPr>
          <w:rFonts w:ascii="Times New Roman" w:hAnsi="Times New Roman" w:cs="Times New Roman"/>
        </w:rPr>
      </w:pPr>
      <w:r w:rsidRPr="0073075C">
        <w:rPr>
          <w:rStyle w:val="EndnoteReference"/>
          <w:rFonts w:ascii="Times New Roman" w:hAnsi="Times New Roman" w:cs="Times New Roman"/>
        </w:rPr>
        <w:endnoteRef/>
      </w:r>
      <w:r w:rsidRPr="0073075C">
        <w:rPr>
          <w:rFonts w:ascii="Times New Roman" w:hAnsi="Times New Roman" w:cs="Times New Roman"/>
        </w:rPr>
        <w:t xml:space="preserve"> CM 154, ff. 6,</w:t>
      </w:r>
      <w:r w:rsidRPr="008B2FC6">
        <w:rPr>
          <w:rFonts w:ascii="Times New Roman" w:hAnsi="Times New Roman" w:cs="Times New Roman"/>
        </w:rPr>
        <w:t xml:space="preserve"> 7, 33.</w:t>
      </w:r>
    </w:p>
  </w:endnote>
  <w:endnote w:id="74">
    <w:p w14:paraId="6517F007" w14:textId="24707EFF" w:rsidR="007C2C96" w:rsidRPr="008B2FC6" w:rsidRDefault="007C2C96" w:rsidP="004C1E4E">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CM 154, f. 53.</w:t>
      </w:r>
    </w:p>
  </w:endnote>
  <w:endnote w:id="75">
    <w:p w14:paraId="3AB4AA5B" w14:textId="47365B24" w:rsidR="007C2C96" w:rsidRPr="008B2FC6" w:rsidRDefault="007C2C96" w:rsidP="00C266F7">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F. P. Lock, </w:t>
      </w:r>
      <w:r w:rsidRPr="008B2FC6">
        <w:rPr>
          <w:rFonts w:ascii="Times New Roman" w:hAnsi="Times New Roman" w:cs="Times New Roman"/>
          <w:i/>
          <w:iCs/>
        </w:rPr>
        <w:t xml:space="preserve">Edmund Burke </w:t>
      </w:r>
      <w:r w:rsidRPr="008B2FC6">
        <w:rPr>
          <w:rFonts w:ascii="Times New Roman" w:hAnsi="Times New Roman" w:cs="Times New Roman"/>
        </w:rPr>
        <w:t>(2 vols.</w:t>
      </w:r>
      <w:r>
        <w:rPr>
          <w:rFonts w:ascii="Times New Roman" w:hAnsi="Times New Roman" w:cs="Times New Roman"/>
        </w:rPr>
        <w:t xml:space="preserve">, </w:t>
      </w:r>
      <w:r w:rsidRPr="008B2FC6">
        <w:rPr>
          <w:rFonts w:ascii="Times New Roman" w:hAnsi="Times New Roman" w:cs="Times New Roman"/>
        </w:rPr>
        <w:t>Oxford</w:t>
      </w:r>
      <w:r>
        <w:rPr>
          <w:rFonts w:ascii="Times New Roman" w:hAnsi="Times New Roman" w:cs="Times New Roman"/>
        </w:rPr>
        <w:t>: Oxford University Press,</w:t>
      </w:r>
      <w:r w:rsidRPr="008B2FC6">
        <w:rPr>
          <w:rFonts w:ascii="Times New Roman" w:hAnsi="Times New Roman" w:cs="Times New Roman"/>
        </w:rPr>
        <w:t xml:space="preserve"> 1999-2006)</w:t>
      </w:r>
      <w:r w:rsidRPr="008B2FC6">
        <w:rPr>
          <w:rFonts w:ascii="Times New Roman" w:hAnsi="Times New Roman" w:cs="Times New Roman"/>
          <w:i/>
          <w:iCs/>
        </w:rPr>
        <w:t xml:space="preserve">, </w:t>
      </w:r>
      <w:r>
        <w:rPr>
          <w:rFonts w:ascii="Times New Roman" w:hAnsi="Times New Roman" w:cs="Times New Roman"/>
        </w:rPr>
        <w:t>1:</w:t>
      </w:r>
      <w:r w:rsidRPr="008B2FC6">
        <w:rPr>
          <w:rFonts w:ascii="Times New Roman" w:hAnsi="Times New Roman" w:cs="Times New Roman"/>
        </w:rPr>
        <w:t>471.</w:t>
      </w:r>
    </w:p>
  </w:endnote>
  <w:endnote w:id="76">
    <w:p w14:paraId="527F6263" w14:textId="34626E1C" w:rsidR="007C2C96" w:rsidRPr="008900B1" w:rsidRDefault="007C2C96" w:rsidP="008900B1">
      <w:pPr>
        <w:pStyle w:val="EndnoteText"/>
        <w:ind w:firstLine="720"/>
        <w:rPr>
          <w:rFonts w:ascii="Times New Roman" w:hAnsi="Times New Roman" w:cs="Times New Roman"/>
        </w:rPr>
      </w:pPr>
      <w:r w:rsidRPr="008900B1">
        <w:rPr>
          <w:rStyle w:val="EndnoteReference"/>
          <w:rFonts w:ascii="Times New Roman" w:hAnsi="Times New Roman" w:cs="Times New Roman"/>
        </w:rPr>
        <w:endnoteRef/>
      </w:r>
      <w:r w:rsidRPr="008900B1">
        <w:rPr>
          <w:rFonts w:ascii="Times New Roman" w:hAnsi="Times New Roman" w:cs="Times New Roman"/>
        </w:rPr>
        <w:t xml:space="preserve"> 1774 Catalogue, 19, 22.</w:t>
      </w:r>
    </w:p>
  </w:endnote>
  <w:endnote w:id="77">
    <w:p w14:paraId="34154376" w14:textId="024E00F8" w:rsidR="007C2C96" w:rsidRPr="008B2FC6" w:rsidRDefault="007C2C96" w:rsidP="00D41531">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Weare, </w:t>
      </w:r>
      <w:r w:rsidRPr="008B2FC6">
        <w:rPr>
          <w:rFonts w:ascii="Times New Roman" w:hAnsi="Times New Roman" w:cs="Times New Roman"/>
          <w:i/>
          <w:iCs/>
        </w:rPr>
        <w:t xml:space="preserve">Edmund Burke’s Connection with Bristol, </w:t>
      </w:r>
      <w:r w:rsidRPr="008B2FC6">
        <w:rPr>
          <w:rFonts w:ascii="Times New Roman" w:hAnsi="Times New Roman" w:cs="Times New Roman"/>
        </w:rPr>
        <w:t xml:space="preserve">36. See also James Thistlethwaite, </w:t>
      </w:r>
      <w:r w:rsidRPr="008B2FC6">
        <w:rPr>
          <w:rFonts w:ascii="Times New Roman" w:hAnsi="Times New Roman" w:cs="Times New Roman"/>
          <w:i/>
          <w:iCs/>
        </w:rPr>
        <w:t xml:space="preserve">The Tories in the Dumps: </w:t>
      </w:r>
      <w:r w:rsidRPr="008B2FC6">
        <w:rPr>
          <w:rFonts w:ascii="Times New Roman" w:hAnsi="Times New Roman" w:cs="Times New Roman"/>
          <w:i/>
          <w:iCs/>
        </w:rPr>
        <w:t>or, the Lamentation of Matty, to his friend Ned</w:t>
      </w:r>
      <w:r w:rsidRPr="008B2FC6">
        <w:rPr>
          <w:rFonts w:ascii="Times New Roman" w:hAnsi="Times New Roman" w:cs="Times New Roman"/>
        </w:rPr>
        <w:t xml:space="preserve"> (Bristol, 1775).</w:t>
      </w:r>
    </w:p>
  </w:endnote>
  <w:endnote w:id="78">
    <w:p w14:paraId="7E6144BA" w14:textId="0BB76B6C" w:rsidR="007C2C96" w:rsidRPr="008B2FC6" w:rsidRDefault="007C2C96" w:rsidP="008F2F86">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CM 154, f. 13; ‘A Catalogue of Mr. Brickdale’s Books’, in </w:t>
      </w:r>
      <w:r w:rsidRPr="008B2FC6">
        <w:rPr>
          <w:rFonts w:ascii="Times New Roman" w:hAnsi="Times New Roman" w:cs="Times New Roman"/>
          <w:i/>
          <w:iCs/>
        </w:rPr>
        <w:t>1774 Catalogue</w:t>
      </w:r>
      <w:r w:rsidRPr="008B2FC6">
        <w:rPr>
          <w:rFonts w:ascii="Times New Roman" w:hAnsi="Times New Roman" w:cs="Times New Roman"/>
        </w:rPr>
        <w:t>.</w:t>
      </w:r>
    </w:p>
  </w:endnote>
  <w:endnote w:id="79">
    <w:p w14:paraId="72DA2C0C" w14:textId="0900941E" w:rsidR="007C2C96" w:rsidRPr="0073075C" w:rsidRDefault="007C2C96" w:rsidP="001F3F39">
      <w:pPr>
        <w:pStyle w:val="EndnoteText"/>
        <w:ind w:firstLine="720"/>
        <w:rPr>
          <w:rFonts w:ascii="Times New Roman" w:hAnsi="Times New Roman" w:cs="Times New Roman"/>
        </w:rPr>
      </w:pPr>
      <w:r w:rsidRPr="0073075C">
        <w:rPr>
          <w:rStyle w:val="EndnoteReference"/>
          <w:rFonts w:ascii="Times New Roman" w:hAnsi="Times New Roman" w:cs="Times New Roman"/>
        </w:rPr>
        <w:endnoteRef/>
      </w:r>
      <w:r w:rsidRPr="0073075C">
        <w:rPr>
          <w:rFonts w:ascii="Times New Roman" w:hAnsi="Times New Roman" w:cs="Times New Roman"/>
        </w:rPr>
        <w:t xml:space="preserve"> </w:t>
      </w:r>
      <w:r w:rsidRPr="0073075C">
        <w:rPr>
          <w:rFonts w:ascii="Times New Roman" w:hAnsi="Times New Roman" w:cs="Times New Roman"/>
          <w:i/>
          <w:iCs/>
        </w:rPr>
        <w:t xml:space="preserve">A Catalogue of the Books Belonging to the Bristol Library Society, to which are </w:t>
      </w:r>
      <w:r w:rsidRPr="0073075C">
        <w:rPr>
          <w:rFonts w:ascii="Times New Roman" w:hAnsi="Times New Roman" w:cs="Times New Roman"/>
          <w:i/>
          <w:iCs/>
        </w:rPr>
        <w:t xml:space="preserve">prefix’d the Rules of the Institution and a List of the Subscribers, 1782 </w:t>
      </w:r>
      <w:r w:rsidRPr="0073075C">
        <w:rPr>
          <w:rFonts w:ascii="Times New Roman" w:hAnsi="Times New Roman" w:cs="Times New Roman"/>
        </w:rPr>
        <w:t>(Bristol, 1782), 8.</w:t>
      </w:r>
    </w:p>
  </w:endnote>
  <w:endnote w:id="80">
    <w:p w14:paraId="602D1214" w14:textId="31836F47" w:rsidR="007C2C96" w:rsidRPr="009C2AF6" w:rsidRDefault="007C2C96" w:rsidP="001C2D1D">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9C2AF6">
        <w:rPr>
          <w:rFonts w:ascii="Times New Roman" w:hAnsi="Times New Roman" w:cs="Times New Roman"/>
        </w:rPr>
        <w:t xml:space="preserve"> AGM 153, f. 13</w:t>
      </w:r>
      <w:r w:rsidRPr="009C2AF6">
        <w:rPr>
          <w:rFonts w:ascii="Times New Roman" w:hAnsi="Times New Roman" w:cs="Times New Roman"/>
          <w:vertAlign w:val="superscript"/>
        </w:rPr>
        <w:t xml:space="preserve">r. </w:t>
      </w:r>
    </w:p>
  </w:endnote>
  <w:endnote w:id="81">
    <w:p w14:paraId="55DDDA09" w14:textId="183942BE" w:rsidR="007C2C96" w:rsidRPr="008B2FC6" w:rsidRDefault="007C2C96" w:rsidP="00B56F00">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CM 154, ff. 120, 164.</w:t>
      </w:r>
    </w:p>
  </w:endnote>
  <w:endnote w:id="82">
    <w:p w14:paraId="02B18BE4" w14:textId="38FE5C08" w:rsidR="007C2C96" w:rsidRPr="008B2FC6" w:rsidRDefault="007C2C96" w:rsidP="002D70A4">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Morgan,</w:t>
      </w:r>
      <w:r w:rsidRPr="008B2FC6">
        <w:rPr>
          <w:rFonts w:ascii="Times New Roman" w:hAnsi="Times New Roman" w:cs="Times New Roman"/>
          <w:i/>
          <w:iCs/>
        </w:rPr>
        <w:t xml:space="preserve"> </w:t>
      </w:r>
      <w:r w:rsidRPr="008B2FC6">
        <w:rPr>
          <w:rFonts w:ascii="Times New Roman" w:hAnsi="Times New Roman" w:cs="Times New Roman"/>
          <w:i/>
          <w:iCs/>
        </w:rPr>
        <w:t xml:space="preserve">Bristol and the Atlantic Trade in the Eighteenth Century, </w:t>
      </w:r>
      <w:r w:rsidRPr="008B2FC6">
        <w:rPr>
          <w:rFonts w:ascii="Times New Roman" w:hAnsi="Times New Roman" w:cs="Times New Roman"/>
        </w:rPr>
        <w:t>25.</w:t>
      </w:r>
    </w:p>
  </w:endnote>
  <w:endnote w:id="83">
    <w:p w14:paraId="753E3FB3" w14:textId="71891491" w:rsidR="007C2C96" w:rsidRPr="008B2FC6" w:rsidRDefault="007C2C96" w:rsidP="002D70A4">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Olsen, ‘Richard Champion and the Society of Friends’, 176.</w:t>
      </w:r>
    </w:p>
  </w:endnote>
  <w:endnote w:id="84">
    <w:p w14:paraId="5E348B23" w14:textId="13480DE5" w:rsidR="007C2C96" w:rsidRPr="008B2FC6" w:rsidRDefault="007C2C96" w:rsidP="00C42AE2">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Burke to Champion, October 1784, </w:t>
      </w:r>
      <w:r w:rsidRPr="008B2FC6">
        <w:rPr>
          <w:rFonts w:ascii="Times New Roman" w:hAnsi="Times New Roman" w:cs="Times New Roman"/>
          <w:i/>
          <w:iCs/>
        </w:rPr>
        <w:t xml:space="preserve">Burke Correspondence, </w:t>
      </w:r>
      <w:r>
        <w:rPr>
          <w:rFonts w:ascii="Times New Roman" w:hAnsi="Times New Roman" w:cs="Times New Roman"/>
        </w:rPr>
        <w:t>5:</w:t>
      </w:r>
      <w:r w:rsidRPr="008B2FC6">
        <w:rPr>
          <w:rFonts w:ascii="Times New Roman" w:hAnsi="Times New Roman" w:cs="Times New Roman"/>
        </w:rPr>
        <w:t>172-3.</w:t>
      </w:r>
    </w:p>
  </w:endnote>
  <w:endnote w:id="85">
    <w:p w14:paraId="20CAA784" w14:textId="095599F5" w:rsidR="007C2C96" w:rsidRPr="008B2FC6" w:rsidRDefault="007C2C96" w:rsidP="00C42AE2">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Champion to Portland, 4 Oct 1780, </w:t>
      </w:r>
      <w:r w:rsidRPr="000036FA">
        <w:rPr>
          <w:rFonts w:ascii="Times New Roman" w:hAnsi="Times New Roman" w:cs="Times New Roman"/>
        </w:rPr>
        <w:t xml:space="preserve">University of Nottingham, </w:t>
      </w:r>
      <w:r w:rsidRPr="008B2FC6">
        <w:rPr>
          <w:rFonts w:ascii="Times New Roman" w:hAnsi="Times New Roman" w:cs="Times New Roman"/>
        </w:rPr>
        <w:t xml:space="preserve">PwF 2758. See also Champion, </w:t>
      </w:r>
      <w:r w:rsidRPr="008B2FC6">
        <w:rPr>
          <w:rFonts w:ascii="Times New Roman" w:hAnsi="Times New Roman" w:cs="Times New Roman"/>
          <w:i/>
          <w:iCs/>
        </w:rPr>
        <w:t xml:space="preserve">Comparative Reflections, </w:t>
      </w:r>
      <w:r w:rsidRPr="008B2FC6">
        <w:rPr>
          <w:rFonts w:ascii="Times New Roman" w:hAnsi="Times New Roman" w:cs="Times New Roman"/>
        </w:rPr>
        <w:t>ch. 1.</w:t>
      </w:r>
    </w:p>
  </w:endnote>
  <w:endnote w:id="86">
    <w:p w14:paraId="198938B7" w14:textId="7DCC4E52" w:rsidR="007C2C96" w:rsidRPr="008B2FC6" w:rsidRDefault="007C2C96" w:rsidP="00C42AE2">
      <w:pPr>
        <w:pStyle w:val="EndnoteText"/>
        <w:ind w:firstLine="720"/>
        <w:rPr>
          <w:rFonts w:ascii="Times New Roman" w:hAnsi="Times New Roman" w:cs="Times New Roman"/>
        </w:rPr>
      </w:pPr>
      <w:r w:rsidRPr="008B2FC6">
        <w:rPr>
          <w:rStyle w:val="EndnoteReference"/>
          <w:rFonts w:ascii="Times New Roman" w:hAnsi="Times New Roman" w:cs="Times New Roman"/>
        </w:rPr>
        <w:endnoteRef/>
      </w:r>
      <w:r w:rsidRPr="008B2FC6">
        <w:rPr>
          <w:rFonts w:ascii="Times New Roman" w:hAnsi="Times New Roman" w:cs="Times New Roman"/>
        </w:rPr>
        <w:t xml:space="preserve"> </w:t>
      </w:r>
      <w:r w:rsidRPr="008B2FC6">
        <w:rPr>
          <w:rFonts w:ascii="Times New Roman" w:hAnsi="Times New Roman" w:cs="Times New Roman"/>
          <w:i/>
          <w:iCs/>
        </w:rPr>
        <w:t xml:space="preserve">Burke Correspondence, </w:t>
      </w:r>
      <w:r>
        <w:rPr>
          <w:rFonts w:ascii="Times New Roman" w:hAnsi="Times New Roman" w:cs="Times New Roman"/>
        </w:rPr>
        <w:t>6:</w:t>
      </w:r>
      <w:r w:rsidRPr="008B2FC6">
        <w:rPr>
          <w:rFonts w:ascii="Times New Roman" w:hAnsi="Times New Roman" w:cs="Times New Roman"/>
        </w:rPr>
        <w:t xml:space="preserve">374-5; William Burke to Champion, 11 November 1788, </w:t>
      </w:r>
      <w:r w:rsidRPr="000036FA">
        <w:rPr>
          <w:rFonts w:ascii="Times New Roman" w:hAnsi="Times New Roman" w:cs="Times New Roman"/>
        </w:rPr>
        <w:t>Wentworth Woodhouse Muniments, Sheffield City Archives</w:t>
      </w:r>
      <w:r>
        <w:rPr>
          <w:rFonts w:ascii="Times New Roman" w:hAnsi="Times New Roman" w:cs="Times New Roman"/>
        </w:rPr>
        <w:t xml:space="preserve">, </w:t>
      </w:r>
      <w:r w:rsidRPr="008B2FC6">
        <w:rPr>
          <w:rFonts w:ascii="Times New Roman" w:hAnsi="Times New Roman" w:cs="Times New Roman"/>
        </w:rPr>
        <w:t>Bk P/1/2148P.</w:t>
      </w:r>
    </w:p>
  </w:endnote>
  <w:endnote w:id="87">
    <w:p w14:paraId="40517C14" w14:textId="77777777" w:rsidR="007C2C96" w:rsidRPr="003046F5" w:rsidRDefault="007C2C96" w:rsidP="00C42AE2">
      <w:pPr>
        <w:pStyle w:val="EndnoteText"/>
        <w:ind w:firstLine="720"/>
        <w:rPr>
          <w:rFonts w:ascii="Times New Roman" w:hAnsi="Times New Roman" w:cs="Times New Roman"/>
          <w:i/>
          <w:iCs/>
        </w:rPr>
      </w:pPr>
      <w:r w:rsidRPr="003046F5">
        <w:rPr>
          <w:rStyle w:val="EndnoteReference"/>
          <w:rFonts w:ascii="Times New Roman" w:hAnsi="Times New Roman" w:cs="Times New Roman"/>
        </w:rPr>
        <w:endnoteRef/>
      </w:r>
      <w:r w:rsidRPr="003046F5">
        <w:rPr>
          <w:rFonts w:ascii="Times New Roman" w:hAnsi="Times New Roman" w:cs="Times New Roman"/>
        </w:rPr>
        <w:t xml:space="preserve"> </w:t>
      </w:r>
      <w:r w:rsidRPr="003046F5">
        <w:rPr>
          <w:rFonts w:ascii="Times New Roman" w:hAnsi="Times New Roman" w:cs="Times New Roman"/>
          <w:i/>
          <w:iCs/>
        </w:rPr>
        <w:t>ODNB.</w:t>
      </w:r>
    </w:p>
  </w:endnote>
  <w:endnote w:id="88">
    <w:p w14:paraId="027A577F" w14:textId="422A4676" w:rsidR="007C2C96" w:rsidRPr="003046F5" w:rsidRDefault="007C2C96" w:rsidP="00C22615">
      <w:pPr>
        <w:pStyle w:val="EndnoteText"/>
        <w:ind w:firstLine="720"/>
        <w:rPr>
          <w:rFonts w:ascii="Times New Roman" w:hAnsi="Times New Roman" w:cs="Times New Roman"/>
        </w:rPr>
      </w:pPr>
      <w:r w:rsidRPr="003046F5">
        <w:rPr>
          <w:rStyle w:val="EndnoteReference"/>
          <w:rFonts w:ascii="Times New Roman" w:hAnsi="Times New Roman" w:cs="Times New Roman"/>
        </w:rPr>
        <w:endnoteRef/>
      </w:r>
      <w:r w:rsidRPr="003046F5">
        <w:rPr>
          <w:rFonts w:ascii="Times New Roman" w:hAnsi="Times New Roman" w:cs="Times New Roman"/>
        </w:rPr>
        <w:t xml:space="preserve"> CM 154, f. 245.</w:t>
      </w:r>
    </w:p>
  </w:endnote>
  <w:endnote w:id="89">
    <w:p w14:paraId="59E8E9CC" w14:textId="77777777" w:rsidR="007C2C96" w:rsidRPr="003046F5" w:rsidRDefault="007C2C96" w:rsidP="00971D63">
      <w:pPr>
        <w:pStyle w:val="EndnoteText"/>
        <w:ind w:firstLine="720"/>
        <w:rPr>
          <w:rFonts w:ascii="Times New Roman" w:hAnsi="Times New Roman" w:cs="Times New Roman"/>
        </w:rPr>
      </w:pPr>
      <w:r w:rsidRPr="003046F5">
        <w:rPr>
          <w:rStyle w:val="EndnoteReference"/>
          <w:rFonts w:ascii="Times New Roman" w:hAnsi="Times New Roman" w:cs="Times New Roman"/>
        </w:rPr>
        <w:endnoteRef/>
      </w:r>
      <w:r w:rsidRPr="003046F5">
        <w:rPr>
          <w:rFonts w:ascii="Times New Roman" w:hAnsi="Times New Roman" w:cs="Times New Roman"/>
        </w:rPr>
        <w:t xml:space="preserve"> Washington and Dixon Wecter, ‘An Unpublished Letter of George Washington’.</w:t>
      </w:r>
    </w:p>
  </w:endnote>
  <w:endnote w:id="90">
    <w:p w14:paraId="2FA071C2" w14:textId="2607E504" w:rsidR="007C2C96" w:rsidRPr="003046F5" w:rsidRDefault="007C2C96" w:rsidP="004C1E4E">
      <w:pPr>
        <w:pStyle w:val="EndnoteText"/>
        <w:ind w:firstLine="720"/>
        <w:rPr>
          <w:rFonts w:ascii="Times New Roman" w:hAnsi="Times New Roman" w:cs="Times New Roman"/>
        </w:rPr>
      </w:pPr>
      <w:r w:rsidRPr="003046F5">
        <w:rPr>
          <w:rStyle w:val="EndnoteReference"/>
          <w:rFonts w:ascii="Times New Roman" w:hAnsi="Times New Roman" w:cs="Times New Roman"/>
        </w:rPr>
        <w:endnoteRef/>
      </w:r>
      <w:r w:rsidRPr="003046F5">
        <w:rPr>
          <w:rFonts w:ascii="Times New Roman" w:hAnsi="Times New Roman" w:cs="Times New Roman"/>
        </w:rPr>
        <w:t xml:space="preserve"> </w:t>
      </w:r>
      <w:r w:rsidRPr="003046F5">
        <w:rPr>
          <w:rFonts w:ascii="Times New Roman" w:hAnsi="Times New Roman" w:cs="Times New Roman"/>
          <w:i/>
          <w:iCs/>
        </w:rPr>
        <w:t>The</w:t>
      </w:r>
      <w:r w:rsidRPr="003046F5">
        <w:rPr>
          <w:rFonts w:ascii="Times New Roman" w:hAnsi="Times New Roman" w:cs="Times New Roman"/>
        </w:rPr>
        <w:t xml:space="preserve"> </w:t>
      </w:r>
      <w:r w:rsidRPr="003046F5">
        <w:rPr>
          <w:rFonts w:ascii="Times New Roman" w:hAnsi="Times New Roman" w:cs="Times New Roman"/>
          <w:i/>
          <w:iCs/>
        </w:rPr>
        <w:t>Bristol Memorialist,</w:t>
      </w:r>
      <w:r w:rsidRPr="003046F5">
        <w:rPr>
          <w:rFonts w:ascii="Times New Roman" w:hAnsi="Times New Roman" w:cs="Times New Roman"/>
        </w:rPr>
        <w:t xml:space="preserve"> 206.</w:t>
      </w:r>
    </w:p>
  </w:endnote>
  <w:endnote w:id="91">
    <w:p w14:paraId="110C114C" w14:textId="77777777" w:rsidR="007C2C96" w:rsidRPr="003046F5" w:rsidRDefault="007C2C96" w:rsidP="003046F5">
      <w:pPr>
        <w:pStyle w:val="EndnoteText"/>
        <w:ind w:firstLine="720"/>
        <w:rPr>
          <w:rFonts w:ascii="Times New Roman" w:hAnsi="Times New Roman" w:cs="Times New Roman"/>
        </w:rPr>
      </w:pPr>
      <w:r w:rsidRPr="003046F5">
        <w:rPr>
          <w:rStyle w:val="EndnoteReference"/>
          <w:rFonts w:ascii="Times New Roman" w:hAnsi="Times New Roman" w:cs="Times New Roman"/>
        </w:rPr>
        <w:endnoteRef/>
      </w:r>
      <w:r w:rsidRPr="003046F5">
        <w:rPr>
          <w:rFonts w:ascii="Times New Roman" w:hAnsi="Times New Roman" w:cs="Times New Roman"/>
        </w:rPr>
        <w:t xml:space="preserve"> Ibid., 210. See Towsey and Roberts (eds.</w:t>
      </w:r>
      <w:r w:rsidRPr="003046F5">
        <w:rPr>
          <w:rFonts w:ascii="Times New Roman" w:hAnsi="Times New Roman" w:cs="Times New Roman"/>
        </w:rPr>
        <w:t xml:space="preserve">), </w:t>
      </w:r>
      <w:r w:rsidRPr="003046F5">
        <w:rPr>
          <w:rFonts w:ascii="Times New Roman" w:hAnsi="Times New Roman" w:cs="Times New Roman"/>
          <w:i/>
          <w:iCs/>
        </w:rPr>
        <w:t>Before the Public Library.</w:t>
      </w:r>
    </w:p>
  </w:endnote>
  <w:endnote w:id="92">
    <w:p w14:paraId="4F16C438" w14:textId="14B5AA34" w:rsidR="007C2C96" w:rsidRPr="003046F5" w:rsidRDefault="007C2C96" w:rsidP="003046F5">
      <w:pPr>
        <w:pStyle w:val="EndnoteText"/>
        <w:ind w:firstLine="720"/>
        <w:rPr>
          <w:rFonts w:ascii="Times New Roman" w:hAnsi="Times New Roman" w:cs="Times New Roman"/>
        </w:rPr>
      </w:pPr>
      <w:r w:rsidRPr="003046F5">
        <w:rPr>
          <w:rStyle w:val="EndnoteReference"/>
          <w:rFonts w:ascii="Times New Roman" w:hAnsi="Times New Roman" w:cs="Times New Roman"/>
        </w:rPr>
        <w:endnoteRef/>
      </w:r>
      <w:r w:rsidRPr="003046F5">
        <w:rPr>
          <w:rFonts w:ascii="Times New Roman" w:hAnsi="Times New Roman" w:cs="Times New Roman"/>
        </w:rPr>
        <w:t xml:space="preserve"> Mark Towsey and Kyle B. Roberts (eds.), </w:t>
      </w:r>
      <w:r w:rsidRPr="003046F5">
        <w:rPr>
          <w:rFonts w:ascii="Times New Roman" w:hAnsi="Times New Roman" w:cs="Times New Roman"/>
          <w:i/>
          <w:iCs/>
        </w:rPr>
        <w:t>Before the Public Library: Reading, Community, and Identity in the Atlantic World, 1650-1850</w:t>
      </w:r>
      <w:r w:rsidRPr="003046F5">
        <w:rPr>
          <w:rFonts w:ascii="Times New Roman" w:hAnsi="Times New Roman" w:cs="Times New Roman"/>
        </w:rPr>
        <w:t xml:space="preserve"> (Leiden: Brill, 2017), 4-5; David Allan, </w:t>
      </w:r>
      <w:r w:rsidRPr="003046F5">
        <w:rPr>
          <w:rFonts w:ascii="Times New Roman" w:hAnsi="Times New Roman" w:cs="Times New Roman"/>
          <w:i/>
          <w:iCs/>
        </w:rPr>
        <w:t xml:space="preserve">A Nation of Readers: The Lending Library in Georgian England </w:t>
      </w:r>
      <w:r w:rsidRPr="003046F5">
        <w:rPr>
          <w:rFonts w:ascii="Times New Roman" w:hAnsi="Times New Roman" w:cs="Times New Roman"/>
        </w:rPr>
        <w:t>(London: British Library, 2008), pp. 194-5.</w:t>
      </w:r>
      <w:r w:rsidRPr="00EB44BC">
        <w:rPr>
          <w:rFonts w:ascii="Times New Roman" w:hAnsi="Times New Roman" w:cs="Times New Roman"/>
        </w:rPr>
        <w:t xml:space="preserve"> </w:t>
      </w:r>
      <w:r w:rsidRPr="003046F5">
        <w:rPr>
          <w:rFonts w:ascii="Times New Roman" w:hAnsi="Times New Roman" w:cs="Times New Roman"/>
        </w:rPr>
        <w:t xml:space="preserve">For working-class reading in the early decades of the nineteenth century, see David Vincent, </w:t>
      </w:r>
      <w:r w:rsidRPr="003046F5">
        <w:rPr>
          <w:rFonts w:ascii="Times New Roman" w:hAnsi="Times New Roman" w:cs="Times New Roman"/>
          <w:i/>
          <w:iCs/>
        </w:rPr>
        <w:t xml:space="preserve">Bread, Knowledge and Freedom: A Study of </w:t>
      </w:r>
      <w:r w:rsidRPr="003046F5">
        <w:rPr>
          <w:rFonts w:ascii="Times New Roman" w:hAnsi="Times New Roman" w:cs="Times New Roman"/>
          <w:i/>
          <w:iCs/>
        </w:rPr>
        <w:t>Nineteenth-Century Working Class Autobiography</w:t>
      </w:r>
      <w:r w:rsidRPr="003046F5">
        <w:rPr>
          <w:rFonts w:ascii="Times New Roman" w:hAnsi="Times New Roman" w:cs="Times New Roman"/>
        </w:rPr>
        <w:t xml:space="preserve"> (London: Europa, 1981); Jonathan Rose, ‘Rereading the English Common Reader: A Preface to a History of Audiences’, </w:t>
      </w:r>
      <w:r w:rsidRPr="003046F5">
        <w:rPr>
          <w:rFonts w:ascii="Times New Roman" w:hAnsi="Times New Roman" w:cs="Times New Roman"/>
          <w:i/>
          <w:iCs/>
        </w:rPr>
        <w:t>Journal of the History of Ideas</w:t>
      </w:r>
      <w:r w:rsidRPr="003046F5">
        <w:rPr>
          <w:rFonts w:ascii="Times New Roman" w:hAnsi="Times New Roman" w:cs="Times New Roman"/>
        </w:rPr>
        <w:t>, no. 53 (1992), 47-70.</w:t>
      </w:r>
    </w:p>
  </w:endnote>
  <w:endnote w:id="93">
    <w:p w14:paraId="0BE12E9E" w14:textId="5D9627A7" w:rsidR="007C2C96" w:rsidRPr="009C55C3" w:rsidRDefault="007C2C96" w:rsidP="008B2FC6">
      <w:pPr>
        <w:pStyle w:val="EndnoteText"/>
        <w:ind w:firstLine="720"/>
        <w:rPr>
          <w:rFonts w:ascii="Times New Roman" w:hAnsi="Times New Roman" w:cs="Times New Roman"/>
        </w:rPr>
      </w:pPr>
      <w:r w:rsidRPr="009C55C3">
        <w:rPr>
          <w:rStyle w:val="EndnoteReference"/>
          <w:rFonts w:ascii="Times New Roman" w:hAnsi="Times New Roman" w:cs="Times New Roman"/>
        </w:rPr>
        <w:endnoteRef/>
      </w:r>
      <w:r w:rsidRPr="009C55C3">
        <w:rPr>
          <w:rFonts w:ascii="Times New Roman" w:hAnsi="Times New Roman" w:cs="Times New Roman"/>
        </w:rPr>
        <w:t xml:space="preserve"> On this, see Skjönsberg </w:t>
      </w:r>
      <w:r w:rsidRPr="009C55C3">
        <w:rPr>
          <w:rFonts w:ascii="Times New Roman" w:hAnsi="Times New Roman" w:cs="Times New Roman"/>
          <w:lang w:val="en-US"/>
        </w:rPr>
        <w:t>‘</w:t>
      </w:r>
      <w:r w:rsidRPr="009C55C3">
        <w:rPr>
          <w:rFonts w:ascii="Times New Roman" w:hAnsi="Times New Roman" w:cs="Times New Roman"/>
        </w:rPr>
        <w:t>Richard Champion and the Rockingham Whigs’.</w:t>
      </w:r>
    </w:p>
  </w:endnote>
  <w:endnote w:id="94">
    <w:p w14:paraId="7D73AD40" w14:textId="478629F5" w:rsidR="007C2C96" w:rsidRPr="00B74CAE" w:rsidRDefault="007C2C96" w:rsidP="009161BE">
      <w:pPr>
        <w:pStyle w:val="EndnoteText"/>
        <w:ind w:firstLine="720"/>
        <w:rPr>
          <w:rFonts w:ascii="Times New Roman" w:hAnsi="Times New Roman" w:cs="Times New Roman"/>
        </w:rPr>
      </w:pPr>
      <w:r w:rsidRPr="009C55C3">
        <w:rPr>
          <w:rStyle w:val="EndnoteReference"/>
          <w:rFonts w:ascii="Times New Roman" w:hAnsi="Times New Roman" w:cs="Times New Roman"/>
        </w:rPr>
        <w:endnoteRef/>
      </w:r>
      <w:r w:rsidRPr="009C55C3">
        <w:rPr>
          <w:rFonts w:ascii="Times New Roman" w:hAnsi="Times New Roman" w:cs="Times New Roman"/>
        </w:rPr>
        <w:t xml:space="preserve"> </w:t>
      </w:r>
      <w:r w:rsidRPr="009C55C3">
        <w:rPr>
          <w:rFonts w:ascii="Times New Roman" w:hAnsi="Times New Roman" w:cs="Times New Roman"/>
          <w:i/>
          <w:iCs/>
        </w:rPr>
        <w:t>The Writings and Speeches of Edmund</w:t>
      </w:r>
      <w:r w:rsidRPr="009161BE">
        <w:rPr>
          <w:rFonts w:ascii="Times New Roman" w:hAnsi="Times New Roman" w:cs="Times New Roman"/>
          <w:i/>
          <w:iCs/>
        </w:rPr>
        <w:t xml:space="preserve"> Burke, </w:t>
      </w:r>
      <w:r w:rsidRPr="009161BE">
        <w:rPr>
          <w:rFonts w:ascii="Times New Roman" w:hAnsi="Times New Roman" w:cs="Times New Roman"/>
        </w:rPr>
        <w:t xml:space="preserve">ed. </w:t>
      </w:r>
      <w:r w:rsidRPr="007607BB">
        <w:rPr>
          <w:rFonts w:ascii="Times New Roman" w:hAnsi="Times New Roman" w:cs="Times New Roman"/>
        </w:rPr>
        <w:t xml:space="preserve">Paul Langford et. al. </w:t>
      </w:r>
      <w:r w:rsidRPr="00D8621C">
        <w:rPr>
          <w:rFonts w:ascii="Times New Roman" w:hAnsi="Times New Roman" w:cs="Times New Roman"/>
        </w:rPr>
        <w:t>(9 vols., Oxford: Clarendon Press, 1970-2015), 5:387.</w:t>
      </w:r>
    </w:p>
  </w:endnote>
  <w:endnote w:id="95">
    <w:p w14:paraId="633DFD49" w14:textId="44A7906B" w:rsidR="007C2C96" w:rsidRPr="00B74CAE" w:rsidRDefault="007C2C96" w:rsidP="00B74CAE">
      <w:pPr>
        <w:pStyle w:val="EndnoteText"/>
        <w:ind w:firstLine="720"/>
        <w:rPr>
          <w:rFonts w:ascii="Times New Roman" w:hAnsi="Times New Roman" w:cs="Times New Roman"/>
        </w:rPr>
      </w:pPr>
      <w:r w:rsidRPr="00587319">
        <w:rPr>
          <w:rStyle w:val="EndnoteReference"/>
          <w:rFonts w:ascii="Times New Roman" w:hAnsi="Times New Roman" w:cs="Times New Roman"/>
        </w:rPr>
        <w:endnoteRef/>
      </w:r>
      <w:r w:rsidRPr="00587319">
        <w:rPr>
          <w:rFonts w:ascii="Times New Roman" w:hAnsi="Times New Roman" w:cs="Times New Roman"/>
        </w:rPr>
        <w:t xml:space="preserve"> See </w:t>
      </w:r>
      <w:r w:rsidRPr="00587319">
        <w:rPr>
          <w:rFonts w:ascii="Times New Roman" w:hAnsi="Times New Roman" w:cs="Times New Roman"/>
          <w:i/>
          <w:iCs/>
        </w:rPr>
        <w:t xml:space="preserve">Two Letters from Mr. Burke to Gentlemen in the City of Bristol, on the Bills Depending in Parliament Relative to the Trade of Ireland </w:t>
      </w:r>
      <w:r w:rsidRPr="00587319">
        <w:rPr>
          <w:rFonts w:ascii="Times New Roman" w:hAnsi="Times New Roman" w:cs="Times New Roman"/>
        </w:rPr>
        <w:t xml:space="preserve">(London, 1778). See also the correspondence between Burke, </w:t>
      </w:r>
      <w:r w:rsidRPr="00587319">
        <w:rPr>
          <w:rFonts w:ascii="Times New Roman" w:hAnsi="Times New Roman" w:cs="Times New Roman"/>
        </w:rPr>
        <w:t xml:space="preserve">Champion and other Bristolian merchants in volume three of </w:t>
      </w:r>
      <w:r w:rsidRPr="00587319">
        <w:rPr>
          <w:rFonts w:ascii="Times New Roman" w:hAnsi="Times New Roman" w:cs="Times New Roman"/>
          <w:i/>
          <w:iCs/>
        </w:rPr>
        <w:t>Burke Correspondence.</w:t>
      </w:r>
    </w:p>
  </w:endnote>
  <w:endnote w:id="96">
    <w:p w14:paraId="57432593" w14:textId="7B70D427" w:rsidR="007C2C96" w:rsidRPr="00B74CAE" w:rsidRDefault="007C2C96" w:rsidP="000F4D26">
      <w:pPr>
        <w:pStyle w:val="EndnoteText"/>
        <w:ind w:firstLine="720"/>
        <w:rPr>
          <w:rFonts w:ascii="Times New Roman" w:hAnsi="Times New Roman" w:cs="Times New Roman"/>
        </w:rPr>
      </w:pPr>
      <w:r w:rsidRPr="00B74CAE">
        <w:rPr>
          <w:rStyle w:val="EndnoteReference"/>
          <w:rFonts w:ascii="Times New Roman" w:hAnsi="Times New Roman" w:cs="Times New Roman"/>
        </w:rPr>
        <w:endnoteRef/>
      </w:r>
      <w:r w:rsidRPr="00B74CAE">
        <w:rPr>
          <w:rFonts w:ascii="Times New Roman" w:hAnsi="Times New Roman" w:cs="Times New Roman"/>
        </w:rPr>
        <w:t xml:space="preserve"> Richard Champion letter book, 1773-1775, New York Public Library n.f.</w:t>
      </w:r>
    </w:p>
  </w:endnote>
  <w:endnote w:id="97">
    <w:p w14:paraId="1995F27B" w14:textId="300CC2AC" w:rsidR="007C2C96" w:rsidRPr="00B74CAE" w:rsidRDefault="007C2C96" w:rsidP="003D275C">
      <w:pPr>
        <w:pStyle w:val="EndnoteText"/>
        <w:ind w:firstLine="720"/>
        <w:rPr>
          <w:rFonts w:ascii="Times New Roman" w:hAnsi="Times New Roman" w:cs="Times New Roman"/>
        </w:rPr>
      </w:pPr>
      <w:r w:rsidRPr="00B74CAE">
        <w:rPr>
          <w:rStyle w:val="EndnoteReference"/>
          <w:rFonts w:ascii="Times New Roman" w:hAnsi="Times New Roman" w:cs="Times New Roman"/>
        </w:rPr>
        <w:endnoteRef/>
      </w:r>
      <w:r w:rsidRPr="00B74CAE">
        <w:rPr>
          <w:rFonts w:ascii="Times New Roman" w:hAnsi="Times New Roman" w:cs="Times New Roman"/>
        </w:rPr>
        <w:t xml:space="preserve"> Manuscript unclear; this could also be ‘fair’.</w:t>
      </w:r>
    </w:p>
  </w:endnote>
  <w:endnote w:id="98">
    <w:p w14:paraId="4C1159E6" w14:textId="40A0057E" w:rsidR="007C2C96" w:rsidRPr="003348BE" w:rsidRDefault="007C2C96" w:rsidP="003D275C">
      <w:pPr>
        <w:pStyle w:val="EndnoteText"/>
        <w:ind w:firstLine="720"/>
        <w:rPr>
          <w:rFonts w:ascii="Times New Roman" w:hAnsi="Times New Roman" w:cs="Times New Roman"/>
          <w:lang w:val="en-US"/>
        </w:rPr>
      </w:pPr>
      <w:r w:rsidRPr="00B74CAE">
        <w:rPr>
          <w:rStyle w:val="EndnoteReference"/>
          <w:rFonts w:ascii="Times New Roman" w:hAnsi="Times New Roman" w:cs="Times New Roman"/>
        </w:rPr>
        <w:endnoteRef/>
      </w:r>
      <w:r w:rsidRPr="00B74CAE">
        <w:rPr>
          <w:rFonts w:ascii="Times New Roman" w:hAnsi="Times New Roman" w:cs="Times New Roman"/>
        </w:rPr>
        <w:t xml:space="preserve"> </w:t>
      </w:r>
      <w:r w:rsidRPr="00B74CAE">
        <w:rPr>
          <w:rFonts w:ascii="Times New Roman" w:hAnsi="Times New Roman" w:cs="Times New Roman"/>
          <w:lang w:val="en-US"/>
        </w:rPr>
        <w:t>Borrowing records held at the Central Library</w:t>
      </w:r>
      <w:r w:rsidRPr="007F0D14">
        <w:rPr>
          <w:rFonts w:ascii="Times New Roman" w:hAnsi="Times New Roman" w:cs="Times New Roman"/>
        </w:rPr>
        <w:t>, Bristol. Names and spelling have been normali</w:t>
      </w:r>
      <w:r>
        <w:rPr>
          <w:rFonts w:ascii="Times New Roman" w:hAnsi="Times New Roman" w:cs="Times New Roman"/>
        </w:rPr>
        <w:t>s</w:t>
      </w:r>
      <w:r w:rsidRPr="007F0D14">
        <w:rPr>
          <w:rFonts w:ascii="Times New Roman" w:hAnsi="Times New Roman" w:cs="Times New Roman"/>
        </w:rPr>
        <w: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317908"/>
      <w:docPartObj>
        <w:docPartGallery w:val="Page Numbers (Bottom of Page)"/>
        <w:docPartUnique/>
      </w:docPartObj>
    </w:sdtPr>
    <w:sdtEndPr>
      <w:rPr>
        <w:rFonts w:ascii="Times New Roman" w:hAnsi="Times New Roman" w:cs="Times New Roman"/>
        <w:noProof/>
      </w:rPr>
    </w:sdtEndPr>
    <w:sdtContent>
      <w:p w14:paraId="2DFC4EF4" w14:textId="622DDAFF" w:rsidR="007C2C96" w:rsidRPr="00EA11E9" w:rsidRDefault="007C2C96">
        <w:pPr>
          <w:pStyle w:val="Footer"/>
          <w:jc w:val="center"/>
          <w:rPr>
            <w:rFonts w:ascii="Times New Roman" w:hAnsi="Times New Roman" w:cs="Times New Roman"/>
          </w:rPr>
        </w:pPr>
        <w:r w:rsidRPr="00EA11E9">
          <w:rPr>
            <w:rFonts w:ascii="Times New Roman" w:hAnsi="Times New Roman" w:cs="Times New Roman"/>
          </w:rPr>
          <w:fldChar w:fldCharType="begin"/>
        </w:r>
        <w:r w:rsidRPr="00EA11E9">
          <w:rPr>
            <w:rFonts w:ascii="Times New Roman" w:hAnsi="Times New Roman" w:cs="Times New Roman"/>
          </w:rPr>
          <w:instrText xml:space="preserve"> PAGE   \* MERGEFORMAT </w:instrText>
        </w:r>
        <w:r w:rsidRPr="00EA11E9">
          <w:rPr>
            <w:rFonts w:ascii="Times New Roman" w:hAnsi="Times New Roman" w:cs="Times New Roman"/>
          </w:rPr>
          <w:fldChar w:fldCharType="separate"/>
        </w:r>
        <w:r w:rsidRPr="00EA11E9">
          <w:rPr>
            <w:rFonts w:ascii="Times New Roman" w:hAnsi="Times New Roman" w:cs="Times New Roman"/>
            <w:noProof/>
          </w:rPr>
          <w:t>2</w:t>
        </w:r>
        <w:r w:rsidRPr="00EA11E9">
          <w:rPr>
            <w:rFonts w:ascii="Times New Roman" w:hAnsi="Times New Roman" w:cs="Times New Roman"/>
            <w:noProof/>
          </w:rPr>
          <w:fldChar w:fldCharType="end"/>
        </w:r>
      </w:p>
    </w:sdtContent>
  </w:sdt>
  <w:p w14:paraId="7629E071" w14:textId="77777777" w:rsidR="007C2C96" w:rsidRDefault="007C2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0AC1" w14:textId="77777777" w:rsidR="006F314C" w:rsidRDefault="006F314C" w:rsidP="00D70EC8">
      <w:pPr>
        <w:spacing w:after="0" w:line="240" w:lineRule="auto"/>
      </w:pPr>
      <w:r>
        <w:separator/>
      </w:r>
    </w:p>
  </w:footnote>
  <w:footnote w:type="continuationSeparator" w:id="0">
    <w:p w14:paraId="18BE84C8" w14:textId="77777777" w:rsidR="006F314C" w:rsidRDefault="006F314C" w:rsidP="00D7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6C32" w14:textId="7A9401F4" w:rsidR="007C2C96" w:rsidRPr="00A83485" w:rsidRDefault="007C2C96">
    <w:pPr>
      <w:pStyle w:val="Header"/>
      <w:rPr>
        <w:rFonts w:ascii="Times New Roman" w:hAnsi="Times New Roman" w:cs="Times New Roman"/>
      </w:rPr>
    </w:pPr>
    <w:r>
      <w:rPr>
        <w:rFonts w:ascii="Times New Roman" w:hAnsi="Times New Roman" w:cs="Times New Roman"/>
        <w:i/>
        <w:iCs/>
      </w:rPr>
      <w:t xml:space="preserve">Library &amp; Information History, </w:t>
    </w:r>
    <w:r>
      <w:rPr>
        <w:rFonts w:ascii="Times New Roman" w:hAnsi="Times New Roman" w:cs="Times New Roman"/>
      </w:rPr>
      <w:t>March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32"/>
    <w:rsid w:val="00003DAA"/>
    <w:rsid w:val="000040D6"/>
    <w:rsid w:val="00004A7C"/>
    <w:rsid w:val="00005BFA"/>
    <w:rsid w:val="00006026"/>
    <w:rsid w:val="00015B82"/>
    <w:rsid w:val="00020290"/>
    <w:rsid w:val="000210F4"/>
    <w:rsid w:val="000214F2"/>
    <w:rsid w:val="000234FA"/>
    <w:rsid w:val="00025887"/>
    <w:rsid w:val="00026358"/>
    <w:rsid w:val="000274F3"/>
    <w:rsid w:val="00031E97"/>
    <w:rsid w:val="00033853"/>
    <w:rsid w:val="00034CCD"/>
    <w:rsid w:val="00035EA7"/>
    <w:rsid w:val="00037A79"/>
    <w:rsid w:val="00044C57"/>
    <w:rsid w:val="00046E86"/>
    <w:rsid w:val="0005088D"/>
    <w:rsid w:val="0005196D"/>
    <w:rsid w:val="00053B92"/>
    <w:rsid w:val="00054B86"/>
    <w:rsid w:val="00055868"/>
    <w:rsid w:val="000558B2"/>
    <w:rsid w:val="00063977"/>
    <w:rsid w:val="00070195"/>
    <w:rsid w:val="00077C5E"/>
    <w:rsid w:val="00080B03"/>
    <w:rsid w:val="00082B10"/>
    <w:rsid w:val="000913F6"/>
    <w:rsid w:val="00095B48"/>
    <w:rsid w:val="000A7282"/>
    <w:rsid w:val="000B4E7E"/>
    <w:rsid w:val="000C1259"/>
    <w:rsid w:val="000C2FF3"/>
    <w:rsid w:val="000D2683"/>
    <w:rsid w:val="000D2F19"/>
    <w:rsid w:val="000D5FB2"/>
    <w:rsid w:val="000D65F0"/>
    <w:rsid w:val="000D662F"/>
    <w:rsid w:val="000F4D26"/>
    <w:rsid w:val="000F5731"/>
    <w:rsid w:val="0010235F"/>
    <w:rsid w:val="00102E1B"/>
    <w:rsid w:val="00103E75"/>
    <w:rsid w:val="00104E4E"/>
    <w:rsid w:val="00110AA9"/>
    <w:rsid w:val="00111813"/>
    <w:rsid w:val="0011204E"/>
    <w:rsid w:val="00113D86"/>
    <w:rsid w:val="00114916"/>
    <w:rsid w:val="00114F0A"/>
    <w:rsid w:val="001170B1"/>
    <w:rsid w:val="00117554"/>
    <w:rsid w:val="001227FF"/>
    <w:rsid w:val="00122A1A"/>
    <w:rsid w:val="00124F98"/>
    <w:rsid w:val="00130136"/>
    <w:rsid w:val="0013080D"/>
    <w:rsid w:val="00131A2E"/>
    <w:rsid w:val="00131A2F"/>
    <w:rsid w:val="0013416D"/>
    <w:rsid w:val="00145949"/>
    <w:rsid w:val="0014708D"/>
    <w:rsid w:val="001471C8"/>
    <w:rsid w:val="00152D9D"/>
    <w:rsid w:val="0015712E"/>
    <w:rsid w:val="001606E1"/>
    <w:rsid w:val="00161516"/>
    <w:rsid w:val="0016344C"/>
    <w:rsid w:val="001668AF"/>
    <w:rsid w:val="00166C5D"/>
    <w:rsid w:val="00167FF9"/>
    <w:rsid w:val="00172239"/>
    <w:rsid w:val="00184AA3"/>
    <w:rsid w:val="00187E80"/>
    <w:rsid w:val="00197AC3"/>
    <w:rsid w:val="001A39A4"/>
    <w:rsid w:val="001A50C8"/>
    <w:rsid w:val="001A57D4"/>
    <w:rsid w:val="001B1014"/>
    <w:rsid w:val="001B67A5"/>
    <w:rsid w:val="001B6BA6"/>
    <w:rsid w:val="001C0BD6"/>
    <w:rsid w:val="001C2D1D"/>
    <w:rsid w:val="001C38FC"/>
    <w:rsid w:val="001C6F76"/>
    <w:rsid w:val="001C731D"/>
    <w:rsid w:val="001D0277"/>
    <w:rsid w:val="001D50E6"/>
    <w:rsid w:val="001D5A0E"/>
    <w:rsid w:val="001E38AF"/>
    <w:rsid w:val="001E7233"/>
    <w:rsid w:val="001F0ECE"/>
    <w:rsid w:val="001F3F39"/>
    <w:rsid w:val="001F5BCD"/>
    <w:rsid w:val="001F707C"/>
    <w:rsid w:val="002071BB"/>
    <w:rsid w:val="0021058B"/>
    <w:rsid w:val="002118AB"/>
    <w:rsid w:val="00212D85"/>
    <w:rsid w:val="00220D93"/>
    <w:rsid w:val="00230154"/>
    <w:rsid w:val="002327A3"/>
    <w:rsid w:val="00233B8F"/>
    <w:rsid w:val="00235E68"/>
    <w:rsid w:val="00240B37"/>
    <w:rsid w:val="00246A08"/>
    <w:rsid w:val="0025232E"/>
    <w:rsid w:val="00252C5C"/>
    <w:rsid w:val="00254F23"/>
    <w:rsid w:val="00256BDD"/>
    <w:rsid w:val="002572D1"/>
    <w:rsid w:val="00257D79"/>
    <w:rsid w:val="00264B06"/>
    <w:rsid w:val="002667BC"/>
    <w:rsid w:val="00272E92"/>
    <w:rsid w:val="002743EE"/>
    <w:rsid w:val="002745C3"/>
    <w:rsid w:val="002804B5"/>
    <w:rsid w:val="0028654C"/>
    <w:rsid w:val="00291383"/>
    <w:rsid w:val="00291FA9"/>
    <w:rsid w:val="00295BBF"/>
    <w:rsid w:val="002A39AF"/>
    <w:rsid w:val="002A3FF3"/>
    <w:rsid w:val="002A67FA"/>
    <w:rsid w:val="002A6A53"/>
    <w:rsid w:val="002A71EC"/>
    <w:rsid w:val="002B1673"/>
    <w:rsid w:val="002B31DB"/>
    <w:rsid w:val="002B4F22"/>
    <w:rsid w:val="002B526D"/>
    <w:rsid w:val="002B6E76"/>
    <w:rsid w:val="002B7780"/>
    <w:rsid w:val="002C33FB"/>
    <w:rsid w:val="002D14A6"/>
    <w:rsid w:val="002D4BF2"/>
    <w:rsid w:val="002D4C35"/>
    <w:rsid w:val="002D6298"/>
    <w:rsid w:val="002D65F6"/>
    <w:rsid w:val="002D70A4"/>
    <w:rsid w:val="002D753E"/>
    <w:rsid w:val="002E0799"/>
    <w:rsid w:val="002E12D2"/>
    <w:rsid w:val="002E1637"/>
    <w:rsid w:val="002E47AE"/>
    <w:rsid w:val="002F005A"/>
    <w:rsid w:val="002F6009"/>
    <w:rsid w:val="002F6807"/>
    <w:rsid w:val="00302698"/>
    <w:rsid w:val="0030357C"/>
    <w:rsid w:val="003044FC"/>
    <w:rsid w:val="003046F5"/>
    <w:rsid w:val="00304D47"/>
    <w:rsid w:val="0030624C"/>
    <w:rsid w:val="003116EB"/>
    <w:rsid w:val="003137B9"/>
    <w:rsid w:val="003151A5"/>
    <w:rsid w:val="00315EC4"/>
    <w:rsid w:val="003166D9"/>
    <w:rsid w:val="00321557"/>
    <w:rsid w:val="00322A65"/>
    <w:rsid w:val="00323DC2"/>
    <w:rsid w:val="0032517D"/>
    <w:rsid w:val="003304E4"/>
    <w:rsid w:val="003348BE"/>
    <w:rsid w:val="00334B98"/>
    <w:rsid w:val="00335EC6"/>
    <w:rsid w:val="003377B8"/>
    <w:rsid w:val="00346898"/>
    <w:rsid w:val="003503E4"/>
    <w:rsid w:val="003506A7"/>
    <w:rsid w:val="00350FC0"/>
    <w:rsid w:val="0035209D"/>
    <w:rsid w:val="0035302D"/>
    <w:rsid w:val="0035327E"/>
    <w:rsid w:val="0035576F"/>
    <w:rsid w:val="00355B5D"/>
    <w:rsid w:val="003611F2"/>
    <w:rsid w:val="003649FF"/>
    <w:rsid w:val="003715DB"/>
    <w:rsid w:val="0037769E"/>
    <w:rsid w:val="00380680"/>
    <w:rsid w:val="00384EFD"/>
    <w:rsid w:val="00392ED3"/>
    <w:rsid w:val="003945D3"/>
    <w:rsid w:val="00394A58"/>
    <w:rsid w:val="003952DD"/>
    <w:rsid w:val="003959F5"/>
    <w:rsid w:val="003A0758"/>
    <w:rsid w:val="003A1226"/>
    <w:rsid w:val="003A1704"/>
    <w:rsid w:val="003A7851"/>
    <w:rsid w:val="003B176B"/>
    <w:rsid w:val="003B487F"/>
    <w:rsid w:val="003B71E4"/>
    <w:rsid w:val="003C0A0A"/>
    <w:rsid w:val="003C0A43"/>
    <w:rsid w:val="003C0AE8"/>
    <w:rsid w:val="003C5E7D"/>
    <w:rsid w:val="003D06A5"/>
    <w:rsid w:val="003D275C"/>
    <w:rsid w:val="003D4E88"/>
    <w:rsid w:val="003F2490"/>
    <w:rsid w:val="0040566A"/>
    <w:rsid w:val="00407D19"/>
    <w:rsid w:val="0041148A"/>
    <w:rsid w:val="00415534"/>
    <w:rsid w:val="00424B5F"/>
    <w:rsid w:val="00426B5E"/>
    <w:rsid w:val="00427B84"/>
    <w:rsid w:val="00431067"/>
    <w:rsid w:val="00434D47"/>
    <w:rsid w:val="00441D32"/>
    <w:rsid w:val="00444DFB"/>
    <w:rsid w:val="00446ED3"/>
    <w:rsid w:val="00451770"/>
    <w:rsid w:val="0046113D"/>
    <w:rsid w:val="004619DD"/>
    <w:rsid w:val="0046662C"/>
    <w:rsid w:val="00471E7E"/>
    <w:rsid w:val="0047442D"/>
    <w:rsid w:val="00474F16"/>
    <w:rsid w:val="00475326"/>
    <w:rsid w:val="00483FB3"/>
    <w:rsid w:val="004923EF"/>
    <w:rsid w:val="004924A3"/>
    <w:rsid w:val="004A01E4"/>
    <w:rsid w:val="004A4CFA"/>
    <w:rsid w:val="004A4F82"/>
    <w:rsid w:val="004B7E9B"/>
    <w:rsid w:val="004C0CDA"/>
    <w:rsid w:val="004C1E4E"/>
    <w:rsid w:val="004C29BD"/>
    <w:rsid w:val="004C30E2"/>
    <w:rsid w:val="004C55F0"/>
    <w:rsid w:val="004C6181"/>
    <w:rsid w:val="004C7E3A"/>
    <w:rsid w:val="004D1C0C"/>
    <w:rsid w:val="004D452C"/>
    <w:rsid w:val="004E2B64"/>
    <w:rsid w:val="004E3C3E"/>
    <w:rsid w:val="004E61D2"/>
    <w:rsid w:val="004F0C1B"/>
    <w:rsid w:val="004F1A00"/>
    <w:rsid w:val="004F7CE6"/>
    <w:rsid w:val="005035F1"/>
    <w:rsid w:val="005046F8"/>
    <w:rsid w:val="00505AA9"/>
    <w:rsid w:val="00505E52"/>
    <w:rsid w:val="005133B7"/>
    <w:rsid w:val="00513412"/>
    <w:rsid w:val="00515721"/>
    <w:rsid w:val="005171FF"/>
    <w:rsid w:val="005300DC"/>
    <w:rsid w:val="00530FD3"/>
    <w:rsid w:val="00540176"/>
    <w:rsid w:val="0054202F"/>
    <w:rsid w:val="00542E74"/>
    <w:rsid w:val="00543D40"/>
    <w:rsid w:val="00546796"/>
    <w:rsid w:val="0054720E"/>
    <w:rsid w:val="00554F24"/>
    <w:rsid w:val="005574C9"/>
    <w:rsid w:val="00560F60"/>
    <w:rsid w:val="0056325C"/>
    <w:rsid w:val="00566202"/>
    <w:rsid w:val="00571AFF"/>
    <w:rsid w:val="00574C98"/>
    <w:rsid w:val="005767E5"/>
    <w:rsid w:val="00587319"/>
    <w:rsid w:val="00587B2B"/>
    <w:rsid w:val="005951AF"/>
    <w:rsid w:val="005A1D84"/>
    <w:rsid w:val="005A2622"/>
    <w:rsid w:val="005A2D18"/>
    <w:rsid w:val="005A2F15"/>
    <w:rsid w:val="005A4839"/>
    <w:rsid w:val="005B2E9B"/>
    <w:rsid w:val="005B4750"/>
    <w:rsid w:val="005C0AC9"/>
    <w:rsid w:val="005C24A4"/>
    <w:rsid w:val="005C53EB"/>
    <w:rsid w:val="005D4A3B"/>
    <w:rsid w:val="005D645E"/>
    <w:rsid w:val="005E1CCB"/>
    <w:rsid w:val="005E2066"/>
    <w:rsid w:val="005E57F3"/>
    <w:rsid w:val="005E61F7"/>
    <w:rsid w:val="005F1CA8"/>
    <w:rsid w:val="005F1CDE"/>
    <w:rsid w:val="005F2DA5"/>
    <w:rsid w:val="005F5EDD"/>
    <w:rsid w:val="006009C4"/>
    <w:rsid w:val="006038F8"/>
    <w:rsid w:val="00604BF9"/>
    <w:rsid w:val="00613A3F"/>
    <w:rsid w:val="00613BFB"/>
    <w:rsid w:val="006217C2"/>
    <w:rsid w:val="006300D9"/>
    <w:rsid w:val="00634E43"/>
    <w:rsid w:val="00640EB8"/>
    <w:rsid w:val="00643700"/>
    <w:rsid w:val="00643BDF"/>
    <w:rsid w:val="00651422"/>
    <w:rsid w:val="00652B56"/>
    <w:rsid w:val="0065327A"/>
    <w:rsid w:val="006564AF"/>
    <w:rsid w:val="006613F8"/>
    <w:rsid w:val="00663D20"/>
    <w:rsid w:val="0066463B"/>
    <w:rsid w:val="00665E5B"/>
    <w:rsid w:val="00671361"/>
    <w:rsid w:val="00671547"/>
    <w:rsid w:val="00671FDC"/>
    <w:rsid w:val="00672E9D"/>
    <w:rsid w:val="00681267"/>
    <w:rsid w:val="006849D6"/>
    <w:rsid w:val="006933BD"/>
    <w:rsid w:val="00695A64"/>
    <w:rsid w:val="00696C00"/>
    <w:rsid w:val="00697240"/>
    <w:rsid w:val="006B0B07"/>
    <w:rsid w:val="006C1A1E"/>
    <w:rsid w:val="006C2CF0"/>
    <w:rsid w:val="006E3FE2"/>
    <w:rsid w:val="006E5969"/>
    <w:rsid w:val="006F1242"/>
    <w:rsid w:val="006F1E0D"/>
    <w:rsid w:val="006F314C"/>
    <w:rsid w:val="006F6DBA"/>
    <w:rsid w:val="00701FFD"/>
    <w:rsid w:val="00712CD5"/>
    <w:rsid w:val="00720441"/>
    <w:rsid w:val="007207CA"/>
    <w:rsid w:val="00721167"/>
    <w:rsid w:val="007257BD"/>
    <w:rsid w:val="00726ADC"/>
    <w:rsid w:val="00727E9D"/>
    <w:rsid w:val="007303A7"/>
    <w:rsid w:val="0073075C"/>
    <w:rsid w:val="00730CED"/>
    <w:rsid w:val="00731D03"/>
    <w:rsid w:val="00736D82"/>
    <w:rsid w:val="0074190A"/>
    <w:rsid w:val="00741A25"/>
    <w:rsid w:val="00742A5E"/>
    <w:rsid w:val="00743011"/>
    <w:rsid w:val="007519B8"/>
    <w:rsid w:val="00754AC1"/>
    <w:rsid w:val="00756241"/>
    <w:rsid w:val="007607BB"/>
    <w:rsid w:val="00762839"/>
    <w:rsid w:val="00762DC6"/>
    <w:rsid w:val="007662CB"/>
    <w:rsid w:val="007725E8"/>
    <w:rsid w:val="00781BF8"/>
    <w:rsid w:val="007836AC"/>
    <w:rsid w:val="0079046B"/>
    <w:rsid w:val="007915DD"/>
    <w:rsid w:val="00793673"/>
    <w:rsid w:val="007961F2"/>
    <w:rsid w:val="00797A04"/>
    <w:rsid w:val="007A0F0F"/>
    <w:rsid w:val="007A35C9"/>
    <w:rsid w:val="007A4BD9"/>
    <w:rsid w:val="007B0807"/>
    <w:rsid w:val="007B3E3A"/>
    <w:rsid w:val="007B6797"/>
    <w:rsid w:val="007C0529"/>
    <w:rsid w:val="007C2C96"/>
    <w:rsid w:val="007C79F5"/>
    <w:rsid w:val="007D0642"/>
    <w:rsid w:val="007D2DF7"/>
    <w:rsid w:val="007D31D6"/>
    <w:rsid w:val="007D4176"/>
    <w:rsid w:val="007D4D7B"/>
    <w:rsid w:val="007D573F"/>
    <w:rsid w:val="007D6997"/>
    <w:rsid w:val="007E14E6"/>
    <w:rsid w:val="007E63DD"/>
    <w:rsid w:val="007E7043"/>
    <w:rsid w:val="007F0D14"/>
    <w:rsid w:val="007F1EBE"/>
    <w:rsid w:val="007F3E02"/>
    <w:rsid w:val="007F57C7"/>
    <w:rsid w:val="007F7734"/>
    <w:rsid w:val="00807025"/>
    <w:rsid w:val="00810415"/>
    <w:rsid w:val="0081104C"/>
    <w:rsid w:val="008131C5"/>
    <w:rsid w:val="00813E60"/>
    <w:rsid w:val="0081557F"/>
    <w:rsid w:val="00817FBA"/>
    <w:rsid w:val="00820624"/>
    <w:rsid w:val="008209BE"/>
    <w:rsid w:val="00824C15"/>
    <w:rsid w:val="0082607D"/>
    <w:rsid w:val="008327D7"/>
    <w:rsid w:val="00845E11"/>
    <w:rsid w:val="00846F35"/>
    <w:rsid w:val="0084777C"/>
    <w:rsid w:val="00860C1D"/>
    <w:rsid w:val="00860D53"/>
    <w:rsid w:val="00861C9F"/>
    <w:rsid w:val="00865741"/>
    <w:rsid w:val="00865A67"/>
    <w:rsid w:val="00867B62"/>
    <w:rsid w:val="0087133B"/>
    <w:rsid w:val="00873EBC"/>
    <w:rsid w:val="00875B61"/>
    <w:rsid w:val="00877337"/>
    <w:rsid w:val="00877926"/>
    <w:rsid w:val="0088091B"/>
    <w:rsid w:val="00886E8A"/>
    <w:rsid w:val="00886ED5"/>
    <w:rsid w:val="008900B1"/>
    <w:rsid w:val="00890AE0"/>
    <w:rsid w:val="008949F5"/>
    <w:rsid w:val="008A3159"/>
    <w:rsid w:val="008A7192"/>
    <w:rsid w:val="008B1CCA"/>
    <w:rsid w:val="008B2FC6"/>
    <w:rsid w:val="008B47F1"/>
    <w:rsid w:val="008C4CC7"/>
    <w:rsid w:val="008C5D70"/>
    <w:rsid w:val="008D1DD5"/>
    <w:rsid w:val="008D1F51"/>
    <w:rsid w:val="008D215D"/>
    <w:rsid w:val="008D4C3D"/>
    <w:rsid w:val="008D4C51"/>
    <w:rsid w:val="008D6119"/>
    <w:rsid w:val="008E344A"/>
    <w:rsid w:val="008E583A"/>
    <w:rsid w:val="008E5CC4"/>
    <w:rsid w:val="008E6098"/>
    <w:rsid w:val="008E6A86"/>
    <w:rsid w:val="008F02F7"/>
    <w:rsid w:val="008F2B0A"/>
    <w:rsid w:val="008F2F86"/>
    <w:rsid w:val="008F59A4"/>
    <w:rsid w:val="008F5A81"/>
    <w:rsid w:val="008F5B6E"/>
    <w:rsid w:val="008F6B2C"/>
    <w:rsid w:val="009063FC"/>
    <w:rsid w:val="009145AC"/>
    <w:rsid w:val="00914EF9"/>
    <w:rsid w:val="00915988"/>
    <w:rsid w:val="009161BE"/>
    <w:rsid w:val="00924DDF"/>
    <w:rsid w:val="00926A01"/>
    <w:rsid w:val="00926D72"/>
    <w:rsid w:val="00931762"/>
    <w:rsid w:val="009317A4"/>
    <w:rsid w:val="00933070"/>
    <w:rsid w:val="009338C1"/>
    <w:rsid w:val="00936281"/>
    <w:rsid w:val="0094658E"/>
    <w:rsid w:val="00950D06"/>
    <w:rsid w:val="00951CEC"/>
    <w:rsid w:val="009561CB"/>
    <w:rsid w:val="00957AC1"/>
    <w:rsid w:val="00960319"/>
    <w:rsid w:val="009662A4"/>
    <w:rsid w:val="00971D63"/>
    <w:rsid w:val="00972736"/>
    <w:rsid w:val="00974503"/>
    <w:rsid w:val="00981A87"/>
    <w:rsid w:val="0098396A"/>
    <w:rsid w:val="009878E3"/>
    <w:rsid w:val="009913EB"/>
    <w:rsid w:val="009946CF"/>
    <w:rsid w:val="009955C3"/>
    <w:rsid w:val="009A1A43"/>
    <w:rsid w:val="009A5567"/>
    <w:rsid w:val="009B1BEB"/>
    <w:rsid w:val="009B21CC"/>
    <w:rsid w:val="009B3BE2"/>
    <w:rsid w:val="009B5C38"/>
    <w:rsid w:val="009B5DC3"/>
    <w:rsid w:val="009B792D"/>
    <w:rsid w:val="009C2AF6"/>
    <w:rsid w:val="009C340E"/>
    <w:rsid w:val="009C538B"/>
    <w:rsid w:val="009C55C3"/>
    <w:rsid w:val="009C5B03"/>
    <w:rsid w:val="009D001B"/>
    <w:rsid w:val="009D68A6"/>
    <w:rsid w:val="009D7F97"/>
    <w:rsid w:val="009E0938"/>
    <w:rsid w:val="009E1B8C"/>
    <w:rsid w:val="009E2492"/>
    <w:rsid w:val="009E7B93"/>
    <w:rsid w:val="009F0EC0"/>
    <w:rsid w:val="009F3CE4"/>
    <w:rsid w:val="009F7CAA"/>
    <w:rsid w:val="00A01738"/>
    <w:rsid w:val="00A02EB3"/>
    <w:rsid w:val="00A1250D"/>
    <w:rsid w:val="00A225E6"/>
    <w:rsid w:val="00A24383"/>
    <w:rsid w:val="00A27030"/>
    <w:rsid w:val="00A30699"/>
    <w:rsid w:val="00A36ADA"/>
    <w:rsid w:val="00A379D4"/>
    <w:rsid w:val="00A40CC4"/>
    <w:rsid w:val="00A42176"/>
    <w:rsid w:val="00A44DC1"/>
    <w:rsid w:val="00A471FF"/>
    <w:rsid w:val="00A510F1"/>
    <w:rsid w:val="00A531CB"/>
    <w:rsid w:val="00A5462A"/>
    <w:rsid w:val="00A5596C"/>
    <w:rsid w:val="00A60C9B"/>
    <w:rsid w:val="00A67EA8"/>
    <w:rsid w:val="00A71284"/>
    <w:rsid w:val="00A713B0"/>
    <w:rsid w:val="00A7244B"/>
    <w:rsid w:val="00A74226"/>
    <w:rsid w:val="00A7640D"/>
    <w:rsid w:val="00A76B0E"/>
    <w:rsid w:val="00A803E4"/>
    <w:rsid w:val="00A8080D"/>
    <w:rsid w:val="00A83485"/>
    <w:rsid w:val="00A83E1D"/>
    <w:rsid w:val="00A83E8B"/>
    <w:rsid w:val="00A914DF"/>
    <w:rsid w:val="00A9257B"/>
    <w:rsid w:val="00A935BB"/>
    <w:rsid w:val="00A95482"/>
    <w:rsid w:val="00AA36EE"/>
    <w:rsid w:val="00AA4866"/>
    <w:rsid w:val="00AA4DBB"/>
    <w:rsid w:val="00AA6791"/>
    <w:rsid w:val="00AB0C05"/>
    <w:rsid w:val="00AB3E8B"/>
    <w:rsid w:val="00AB76BB"/>
    <w:rsid w:val="00AC0372"/>
    <w:rsid w:val="00AD21E3"/>
    <w:rsid w:val="00AD585B"/>
    <w:rsid w:val="00AD6AFA"/>
    <w:rsid w:val="00AD6CC9"/>
    <w:rsid w:val="00AD7C0B"/>
    <w:rsid w:val="00AD7C14"/>
    <w:rsid w:val="00AE16EA"/>
    <w:rsid w:val="00AE184A"/>
    <w:rsid w:val="00AE1E2C"/>
    <w:rsid w:val="00AE2F35"/>
    <w:rsid w:val="00AF014A"/>
    <w:rsid w:val="00AF4A29"/>
    <w:rsid w:val="00B02383"/>
    <w:rsid w:val="00B026F8"/>
    <w:rsid w:val="00B04BE4"/>
    <w:rsid w:val="00B053BC"/>
    <w:rsid w:val="00B106E5"/>
    <w:rsid w:val="00B20B48"/>
    <w:rsid w:val="00B44B0E"/>
    <w:rsid w:val="00B45876"/>
    <w:rsid w:val="00B469AB"/>
    <w:rsid w:val="00B46C60"/>
    <w:rsid w:val="00B46FD4"/>
    <w:rsid w:val="00B52CCA"/>
    <w:rsid w:val="00B53369"/>
    <w:rsid w:val="00B56F00"/>
    <w:rsid w:val="00B5724D"/>
    <w:rsid w:val="00B57417"/>
    <w:rsid w:val="00B64F71"/>
    <w:rsid w:val="00B67033"/>
    <w:rsid w:val="00B67713"/>
    <w:rsid w:val="00B70068"/>
    <w:rsid w:val="00B7086D"/>
    <w:rsid w:val="00B716EB"/>
    <w:rsid w:val="00B74CAE"/>
    <w:rsid w:val="00B8148F"/>
    <w:rsid w:val="00B853DB"/>
    <w:rsid w:val="00BA323D"/>
    <w:rsid w:val="00BA533B"/>
    <w:rsid w:val="00BA75DB"/>
    <w:rsid w:val="00BB5129"/>
    <w:rsid w:val="00BB7209"/>
    <w:rsid w:val="00BB73DE"/>
    <w:rsid w:val="00BC0429"/>
    <w:rsid w:val="00BC1B93"/>
    <w:rsid w:val="00BC5940"/>
    <w:rsid w:val="00BC7FFE"/>
    <w:rsid w:val="00BD04D6"/>
    <w:rsid w:val="00BD0D00"/>
    <w:rsid w:val="00BD2826"/>
    <w:rsid w:val="00BD51B5"/>
    <w:rsid w:val="00BE415E"/>
    <w:rsid w:val="00BE4308"/>
    <w:rsid w:val="00BE46E8"/>
    <w:rsid w:val="00BE7BD4"/>
    <w:rsid w:val="00BF0A4A"/>
    <w:rsid w:val="00BF3C4A"/>
    <w:rsid w:val="00BF6CD1"/>
    <w:rsid w:val="00C02EF6"/>
    <w:rsid w:val="00C03F0F"/>
    <w:rsid w:val="00C05542"/>
    <w:rsid w:val="00C10271"/>
    <w:rsid w:val="00C112B3"/>
    <w:rsid w:val="00C11BF3"/>
    <w:rsid w:val="00C13459"/>
    <w:rsid w:val="00C13A00"/>
    <w:rsid w:val="00C14653"/>
    <w:rsid w:val="00C15E5A"/>
    <w:rsid w:val="00C20253"/>
    <w:rsid w:val="00C22615"/>
    <w:rsid w:val="00C266F7"/>
    <w:rsid w:val="00C26C2F"/>
    <w:rsid w:val="00C35D1E"/>
    <w:rsid w:val="00C42AE2"/>
    <w:rsid w:val="00C438B1"/>
    <w:rsid w:val="00C44D44"/>
    <w:rsid w:val="00C46228"/>
    <w:rsid w:val="00C47FB6"/>
    <w:rsid w:val="00C50046"/>
    <w:rsid w:val="00C51C92"/>
    <w:rsid w:val="00C528C6"/>
    <w:rsid w:val="00C55EB0"/>
    <w:rsid w:val="00C63A69"/>
    <w:rsid w:val="00C66687"/>
    <w:rsid w:val="00C66CD0"/>
    <w:rsid w:val="00C71FCF"/>
    <w:rsid w:val="00C73264"/>
    <w:rsid w:val="00C770E0"/>
    <w:rsid w:val="00C85DDF"/>
    <w:rsid w:val="00C85E9B"/>
    <w:rsid w:val="00C86299"/>
    <w:rsid w:val="00C91A12"/>
    <w:rsid w:val="00C93FC2"/>
    <w:rsid w:val="00C947A8"/>
    <w:rsid w:val="00CA4CF1"/>
    <w:rsid w:val="00CA790D"/>
    <w:rsid w:val="00CA7ECB"/>
    <w:rsid w:val="00CB6176"/>
    <w:rsid w:val="00CB68C2"/>
    <w:rsid w:val="00CB6A70"/>
    <w:rsid w:val="00CC0C3D"/>
    <w:rsid w:val="00CD06B7"/>
    <w:rsid w:val="00CD1C18"/>
    <w:rsid w:val="00CE2C80"/>
    <w:rsid w:val="00CE6309"/>
    <w:rsid w:val="00CF0A48"/>
    <w:rsid w:val="00CF4E92"/>
    <w:rsid w:val="00CF6992"/>
    <w:rsid w:val="00D04E9D"/>
    <w:rsid w:val="00D05233"/>
    <w:rsid w:val="00D1104D"/>
    <w:rsid w:val="00D118DC"/>
    <w:rsid w:val="00D126DF"/>
    <w:rsid w:val="00D13C03"/>
    <w:rsid w:val="00D14BFA"/>
    <w:rsid w:val="00D14C96"/>
    <w:rsid w:val="00D15FDF"/>
    <w:rsid w:val="00D2160D"/>
    <w:rsid w:val="00D33574"/>
    <w:rsid w:val="00D35BA6"/>
    <w:rsid w:val="00D3777E"/>
    <w:rsid w:val="00D41531"/>
    <w:rsid w:val="00D415F6"/>
    <w:rsid w:val="00D423BB"/>
    <w:rsid w:val="00D42BC6"/>
    <w:rsid w:val="00D50567"/>
    <w:rsid w:val="00D52001"/>
    <w:rsid w:val="00D52F5E"/>
    <w:rsid w:val="00D571E5"/>
    <w:rsid w:val="00D604E8"/>
    <w:rsid w:val="00D64572"/>
    <w:rsid w:val="00D64AB7"/>
    <w:rsid w:val="00D66FF8"/>
    <w:rsid w:val="00D676AD"/>
    <w:rsid w:val="00D70EC8"/>
    <w:rsid w:val="00D721BD"/>
    <w:rsid w:val="00D72D96"/>
    <w:rsid w:val="00D83708"/>
    <w:rsid w:val="00D86098"/>
    <w:rsid w:val="00D8621C"/>
    <w:rsid w:val="00D9098C"/>
    <w:rsid w:val="00D93EEF"/>
    <w:rsid w:val="00D9603C"/>
    <w:rsid w:val="00D968DA"/>
    <w:rsid w:val="00DA1910"/>
    <w:rsid w:val="00DB3CC3"/>
    <w:rsid w:val="00DC0770"/>
    <w:rsid w:val="00DC2F01"/>
    <w:rsid w:val="00DC69BE"/>
    <w:rsid w:val="00DC75A5"/>
    <w:rsid w:val="00DE2D66"/>
    <w:rsid w:val="00DE3D37"/>
    <w:rsid w:val="00DE4CF1"/>
    <w:rsid w:val="00DE51C3"/>
    <w:rsid w:val="00DE7154"/>
    <w:rsid w:val="00DF1749"/>
    <w:rsid w:val="00DF1ECD"/>
    <w:rsid w:val="00DF62A7"/>
    <w:rsid w:val="00DF7A70"/>
    <w:rsid w:val="00E0414F"/>
    <w:rsid w:val="00E06937"/>
    <w:rsid w:val="00E12D63"/>
    <w:rsid w:val="00E13D41"/>
    <w:rsid w:val="00E26D72"/>
    <w:rsid w:val="00E2740F"/>
    <w:rsid w:val="00E31B46"/>
    <w:rsid w:val="00E43D57"/>
    <w:rsid w:val="00E44DC5"/>
    <w:rsid w:val="00E470F2"/>
    <w:rsid w:val="00E54097"/>
    <w:rsid w:val="00E55FEE"/>
    <w:rsid w:val="00E56DE5"/>
    <w:rsid w:val="00E60FC4"/>
    <w:rsid w:val="00E667B4"/>
    <w:rsid w:val="00E67470"/>
    <w:rsid w:val="00E674C9"/>
    <w:rsid w:val="00E73492"/>
    <w:rsid w:val="00E77929"/>
    <w:rsid w:val="00E81DF8"/>
    <w:rsid w:val="00E84CB4"/>
    <w:rsid w:val="00E91FA6"/>
    <w:rsid w:val="00EA11E9"/>
    <w:rsid w:val="00EA4D0A"/>
    <w:rsid w:val="00EB44BC"/>
    <w:rsid w:val="00EB577C"/>
    <w:rsid w:val="00EC46C7"/>
    <w:rsid w:val="00EC77E9"/>
    <w:rsid w:val="00EE072A"/>
    <w:rsid w:val="00EE29C9"/>
    <w:rsid w:val="00EE2DBA"/>
    <w:rsid w:val="00EE39DE"/>
    <w:rsid w:val="00EE7826"/>
    <w:rsid w:val="00EF7F52"/>
    <w:rsid w:val="00F00CCA"/>
    <w:rsid w:val="00F02D8D"/>
    <w:rsid w:val="00F07CE1"/>
    <w:rsid w:val="00F145DC"/>
    <w:rsid w:val="00F14C93"/>
    <w:rsid w:val="00F1571C"/>
    <w:rsid w:val="00F15C9D"/>
    <w:rsid w:val="00F2157A"/>
    <w:rsid w:val="00F25ACE"/>
    <w:rsid w:val="00F3372F"/>
    <w:rsid w:val="00F35A6C"/>
    <w:rsid w:val="00F413BA"/>
    <w:rsid w:val="00F4688E"/>
    <w:rsid w:val="00F46BEE"/>
    <w:rsid w:val="00F501BE"/>
    <w:rsid w:val="00F54E51"/>
    <w:rsid w:val="00F6069F"/>
    <w:rsid w:val="00F633BB"/>
    <w:rsid w:val="00F66056"/>
    <w:rsid w:val="00F70748"/>
    <w:rsid w:val="00F74F96"/>
    <w:rsid w:val="00F75A13"/>
    <w:rsid w:val="00F761D4"/>
    <w:rsid w:val="00F76EEF"/>
    <w:rsid w:val="00F81CD0"/>
    <w:rsid w:val="00F822B0"/>
    <w:rsid w:val="00F82B4C"/>
    <w:rsid w:val="00F83D54"/>
    <w:rsid w:val="00F864DD"/>
    <w:rsid w:val="00F864EE"/>
    <w:rsid w:val="00F93201"/>
    <w:rsid w:val="00F936EF"/>
    <w:rsid w:val="00F93B7D"/>
    <w:rsid w:val="00F955F0"/>
    <w:rsid w:val="00F966BF"/>
    <w:rsid w:val="00F96E25"/>
    <w:rsid w:val="00FA036A"/>
    <w:rsid w:val="00FA1727"/>
    <w:rsid w:val="00FA1820"/>
    <w:rsid w:val="00FA37EE"/>
    <w:rsid w:val="00FA6965"/>
    <w:rsid w:val="00FB10EA"/>
    <w:rsid w:val="00FB3B15"/>
    <w:rsid w:val="00FB4257"/>
    <w:rsid w:val="00FC2DC9"/>
    <w:rsid w:val="00FC46C8"/>
    <w:rsid w:val="00FC5490"/>
    <w:rsid w:val="00FC5CDD"/>
    <w:rsid w:val="00FD252C"/>
    <w:rsid w:val="00FD3B84"/>
    <w:rsid w:val="00FD670D"/>
    <w:rsid w:val="00FD74E1"/>
    <w:rsid w:val="00FE2814"/>
    <w:rsid w:val="00FE3DC5"/>
    <w:rsid w:val="00FE64D3"/>
    <w:rsid w:val="00FE79DC"/>
    <w:rsid w:val="00FF20BA"/>
    <w:rsid w:val="00FF483C"/>
    <w:rsid w:val="00FF6D1A"/>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DFC4"/>
  <w15:chartTrackingRefBased/>
  <w15:docId w15:val="{46352630-0F9C-433E-8DA5-8DB64E3B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0EC8"/>
    <w:pPr>
      <w:spacing w:after="0" w:line="240" w:lineRule="auto"/>
    </w:pPr>
    <w:rPr>
      <w:sz w:val="20"/>
      <w:szCs w:val="20"/>
    </w:rPr>
  </w:style>
  <w:style w:type="character" w:customStyle="1" w:styleId="FootnoteTextChar">
    <w:name w:val="Footnote Text Char"/>
    <w:basedOn w:val="DefaultParagraphFont"/>
    <w:link w:val="FootnoteText"/>
    <w:uiPriority w:val="99"/>
    <w:rsid w:val="00D70EC8"/>
    <w:rPr>
      <w:sz w:val="20"/>
      <w:szCs w:val="20"/>
    </w:rPr>
  </w:style>
  <w:style w:type="character" w:styleId="FootnoteReference">
    <w:name w:val="footnote reference"/>
    <w:basedOn w:val="DefaultParagraphFont"/>
    <w:uiPriority w:val="99"/>
    <w:semiHidden/>
    <w:unhideWhenUsed/>
    <w:rsid w:val="00D70EC8"/>
    <w:rPr>
      <w:vertAlign w:val="superscript"/>
    </w:rPr>
  </w:style>
  <w:style w:type="paragraph" w:styleId="NormalWeb">
    <w:name w:val="Normal (Web)"/>
    <w:basedOn w:val="Normal"/>
    <w:uiPriority w:val="99"/>
    <w:unhideWhenUsed/>
    <w:rsid w:val="00BB512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B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2C"/>
    <w:rPr>
      <w:rFonts w:ascii="Segoe UI" w:hAnsi="Segoe UI" w:cs="Segoe UI"/>
      <w:sz w:val="18"/>
      <w:szCs w:val="18"/>
    </w:rPr>
  </w:style>
  <w:style w:type="paragraph" w:styleId="Header">
    <w:name w:val="header"/>
    <w:basedOn w:val="Normal"/>
    <w:link w:val="HeaderChar"/>
    <w:uiPriority w:val="99"/>
    <w:unhideWhenUsed/>
    <w:rsid w:val="00A54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62A"/>
  </w:style>
  <w:style w:type="paragraph" w:styleId="Footer">
    <w:name w:val="footer"/>
    <w:basedOn w:val="Normal"/>
    <w:link w:val="FooterChar"/>
    <w:uiPriority w:val="99"/>
    <w:unhideWhenUsed/>
    <w:rsid w:val="00A54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62A"/>
  </w:style>
  <w:style w:type="character" w:customStyle="1" w:styleId="st">
    <w:name w:val="st"/>
    <w:basedOn w:val="DefaultParagraphFont"/>
    <w:rsid w:val="004C1E4E"/>
  </w:style>
  <w:style w:type="character" w:styleId="Emphasis">
    <w:name w:val="Emphasis"/>
    <w:basedOn w:val="DefaultParagraphFont"/>
    <w:uiPriority w:val="20"/>
    <w:qFormat/>
    <w:rsid w:val="004C1E4E"/>
    <w:rPr>
      <w:i/>
      <w:iCs/>
    </w:rPr>
  </w:style>
  <w:style w:type="paragraph" w:styleId="EndnoteText">
    <w:name w:val="endnote text"/>
    <w:basedOn w:val="Normal"/>
    <w:link w:val="EndnoteTextChar"/>
    <w:uiPriority w:val="99"/>
    <w:semiHidden/>
    <w:unhideWhenUsed/>
    <w:rsid w:val="000210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0F4"/>
    <w:rPr>
      <w:sz w:val="20"/>
      <w:szCs w:val="20"/>
    </w:rPr>
  </w:style>
  <w:style w:type="character" w:styleId="EndnoteReference">
    <w:name w:val="endnote reference"/>
    <w:basedOn w:val="DefaultParagraphFont"/>
    <w:uiPriority w:val="99"/>
    <w:semiHidden/>
    <w:unhideWhenUsed/>
    <w:rsid w:val="000210F4"/>
    <w:rPr>
      <w:vertAlign w:val="superscript"/>
    </w:rPr>
  </w:style>
  <w:style w:type="character" w:styleId="CommentReference">
    <w:name w:val="annotation reference"/>
    <w:basedOn w:val="DefaultParagraphFont"/>
    <w:uiPriority w:val="99"/>
    <w:semiHidden/>
    <w:unhideWhenUsed/>
    <w:rsid w:val="00797A04"/>
    <w:rPr>
      <w:sz w:val="16"/>
      <w:szCs w:val="16"/>
    </w:rPr>
  </w:style>
  <w:style w:type="paragraph" w:styleId="CommentText">
    <w:name w:val="annotation text"/>
    <w:basedOn w:val="Normal"/>
    <w:link w:val="CommentTextChar"/>
    <w:uiPriority w:val="99"/>
    <w:semiHidden/>
    <w:unhideWhenUsed/>
    <w:rsid w:val="00797A04"/>
    <w:pPr>
      <w:spacing w:line="240" w:lineRule="auto"/>
    </w:pPr>
    <w:rPr>
      <w:sz w:val="20"/>
      <w:szCs w:val="20"/>
    </w:rPr>
  </w:style>
  <w:style w:type="character" w:customStyle="1" w:styleId="CommentTextChar">
    <w:name w:val="Comment Text Char"/>
    <w:basedOn w:val="DefaultParagraphFont"/>
    <w:link w:val="CommentText"/>
    <w:uiPriority w:val="99"/>
    <w:semiHidden/>
    <w:rsid w:val="00797A04"/>
    <w:rPr>
      <w:sz w:val="20"/>
      <w:szCs w:val="20"/>
    </w:rPr>
  </w:style>
  <w:style w:type="paragraph" w:styleId="CommentSubject">
    <w:name w:val="annotation subject"/>
    <w:basedOn w:val="CommentText"/>
    <w:next w:val="CommentText"/>
    <w:link w:val="CommentSubjectChar"/>
    <w:uiPriority w:val="99"/>
    <w:semiHidden/>
    <w:unhideWhenUsed/>
    <w:rsid w:val="00797A04"/>
    <w:rPr>
      <w:b/>
      <w:bCs/>
    </w:rPr>
  </w:style>
  <w:style w:type="character" w:customStyle="1" w:styleId="CommentSubjectChar">
    <w:name w:val="Comment Subject Char"/>
    <w:basedOn w:val="CommentTextChar"/>
    <w:link w:val="CommentSubject"/>
    <w:uiPriority w:val="99"/>
    <w:semiHidden/>
    <w:rsid w:val="00797A04"/>
    <w:rPr>
      <w:b/>
      <w:bCs/>
      <w:sz w:val="20"/>
      <w:szCs w:val="20"/>
    </w:rPr>
  </w:style>
  <w:style w:type="character" w:styleId="Hyperlink">
    <w:name w:val="Hyperlink"/>
    <w:basedOn w:val="DefaultParagraphFont"/>
    <w:uiPriority w:val="99"/>
    <w:unhideWhenUsed/>
    <w:rsid w:val="009B5DC3"/>
    <w:rPr>
      <w:color w:val="0000FF"/>
      <w:u w:val="single"/>
    </w:rPr>
  </w:style>
  <w:style w:type="character" w:styleId="UnresolvedMention">
    <w:name w:val="Unresolved Mention"/>
    <w:basedOn w:val="DefaultParagraphFont"/>
    <w:uiPriority w:val="99"/>
    <w:semiHidden/>
    <w:unhideWhenUsed/>
    <w:rsid w:val="00861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94728">
      <w:bodyDiv w:val="1"/>
      <w:marLeft w:val="0"/>
      <w:marRight w:val="0"/>
      <w:marTop w:val="0"/>
      <w:marBottom w:val="0"/>
      <w:divBdr>
        <w:top w:val="none" w:sz="0" w:space="0" w:color="auto"/>
        <w:left w:val="none" w:sz="0" w:space="0" w:color="auto"/>
        <w:bottom w:val="none" w:sz="0" w:space="0" w:color="auto"/>
        <w:right w:val="none" w:sz="0" w:space="0" w:color="auto"/>
      </w:divBdr>
    </w:div>
    <w:div w:id="1232161562">
      <w:bodyDiv w:val="1"/>
      <w:marLeft w:val="0"/>
      <w:marRight w:val="0"/>
      <w:marTop w:val="0"/>
      <w:marBottom w:val="0"/>
      <w:divBdr>
        <w:top w:val="none" w:sz="0" w:space="0" w:color="auto"/>
        <w:left w:val="none" w:sz="0" w:space="0" w:color="auto"/>
        <w:bottom w:val="none" w:sz="0" w:space="0" w:color="auto"/>
        <w:right w:val="none" w:sz="0" w:space="0" w:color="auto"/>
      </w:divBdr>
    </w:div>
    <w:div w:id="1256401822">
      <w:bodyDiv w:val="1"/>
      <w:marLeft w:val="0"/>
      <w:marRight w:val="0"/>
      <w:marTop w:val="0"/>
      <w:marBottom w:val="0"/>
      <w:divBdr>
        <w:top w:val="none" w:sz="0" w:space="0" w:color="auto"/>
        <w:left w:val="none" w:sz="0" w:space="0" w:color="auto"/>
        <w:bottom w:val="none" w:sz="0" w:space="0" w:color="auto"/>
        <w:right w:val="none" w:sz="0" w:space="0" w:color="auto"/>
      </w:divBdr>
      <w:divsChild>
        <w:div w:id="23678059">
          <w:marLeft w:val="0"/>
          <w:marRight w:val="0"/>
          <w:marTop w:val="0"/>
          <w:marBottom w:val="0"/>
          <w:divBdr>
            <w:top w:val="none" w:sz="0" w:space="0" w:color="auto"/>
            <w:left w:val="none" w:sz="0" w:space="0" w:color="auto"/>
            <w:bottom w:val="none" w:sz="0" w:space="0" w:color="auto"/>
            <w:right w:val="none" w:sz="0" w:space="0" w:color="auto"/>
          </w:divBdr>
        </w:div>
      </w:divsChild>
    </w:div>
    <w:div w:id="1562982273">
      <w:bodyDiv w:val="1"/>
      <w:marLeft w:val="0"/>
      <w:marRight w:val="0"/>
      <w:marTop w:val="0"/>
      <w:marBottom w:val="0"/>
      <w:divBdr>
        <w:top w:val="none" w:sz="0" w:space="0" w:color="auto"/>
        <w:left w:val="none" w:sz="0" w:space="0" w:color="auto"/>
        <w:bottom w:val="none" w:sz="0" w:space="0" w:color="auto"/>
        <w:right w:val="none" w:sz="0" w:space="0" w:color="auto"/>
      </w:divBdr>
    </w:div>
    <w:div w:id="1747532685">
      <w:bodyDiv w:val="1"/>
      <w:marLeft w:val="0"/>
      <w:marRight w:val="0"/>
      <w:marTop w:val="0"/>
      <w:marBottom w:val="0"/>
      <w:divBdr>
        <w:top w:val="none" w:sz="0" w:space="0" w:color="auto"/>
        <w:left w:val="none" w:sz="0" w:space="0" w:color="auto"/>
        <w:bottom w:val="none" w:sz="0" w:space="0" w:color="auto"/>
        <w:right w:val="none" w:sz="0" w:space="0" w:color="auto"/>
      </w:divBdr>
    </w:div>
    <w:div w:id="1842695219">
      <w:bodyDiv w:val="1"/>
      <w:marLeft w:val="0"/>
      <w:marRight w:val="0"/>
      <w:marTop w:val="0"/>
      <w:marBottom w:val="0"/>
      <w:divBdr>
        <w:top w:val="none" w:sz="0" w:space="0" w:color="auto"/>
        <w:left w:val="none" w:sz="0" w:space="0" w:color="auto"/>
        <w:bottom w:val="none" w:sz="0" w:space="0" w:color="auto"/>
        <w:right w:val="none" w:sz="0" w:space="0" w:color="auto"/>
      </w:divBdr>
    </w:div>
    <w:div w:id="1880629829">
      <w:bodyDiv w:val="1"/>
      <w:marLeft w:val="0"/>
      <w:marRight w:val="0"/>
      <w:marTop w:val="0"/>
      <w:marBottom w:val="0"/>
      <w:divBdr>
        <w:top w:val="none" w:sz="0" w:space="0" w:color="auto"/>
        <w:left w:val="none" w:sz="0" w:space="0" w:color="auto"/>
        <w:bottom w:val="none" w:sz="0" w:space="0" w:color="auto"/>
        <w:right w:val="none" w:sz="0" w:space="0" w:color="auto"/>
      </w:divBdr>
      <w:divsChild>
        <w:div w:id="152871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t.co/JDhCY1kT8Y?am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2037-48CC-4E6D-99C4-49D4DB7E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7048</Words>
  <Characters>40179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Skjonsberg, Max</cp:lastModifiedBy>
  <cp:revision>21</cp:revision>
  <cp:lastPrinted>2021-03-17T10:51:00Z</cp:lastPrinted>
  <dcterms:created xsi:type="dcterms:W3CDTF">2021-03-31T09:14:00Z</dcterms:created>
  <dcterms:modified xsi:type="dcterms:W3CDTF">2021-04-15T09:19:00Z</dcterms:modified>
</cp:coreProperties>
</file>