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BBB7BA" w14:textId="466D5056" w:rsidR="00946053" w:rsidRPr="00450523" w:rsidRDefault="00946053" w:rsidP="00B1194A">
      <w:pPr>
        <w:tabs>
          <w:tab w:val="left" w:pos="709"/>
        </w:tabs>
        <w:spacing w:line="480" w:lineRule="auto"/>
        <w:ind w:left="567" w:hanging="567"/>
        <w:jc w:val="both"/>
        <w:rPr>
          <w:rFonts w:ascii="Calibri Light" w:hAnsi="Calibri Light" w:cs="Calibri Light"/>
          <w:sz w:val="22"/>
          <w:szCs w:val="22"/>
        </w:rPr>
      </w:pPr>
      <w:r w:rsidRPr="00450523">
        <w:rPr>
          <w:rFonts w:ascii="Calibri Light" w:hAnsi="Calibri Light" w:cs="Calibri Light"/>
          <w:b/>
          <w:bCs/>
          <w:sz w:val="22"/>
          <w:szCs w:val="22"/>
        </w:rPr>
        <w:t>Title</w:t>
      </w:r>
      <w:r w:rsidRPr="00450523">
        <w:rPr>
          <w:rFonts w:ascii="Calibri Light" w:hAnsi="Calibri Light" w:cs="Calibri Light"/>
          <w:sz w:val="22"/>
          <w:szCs w:val="22"/>
        </w:rPr>
        <w:t xml:space="preserve">: </w:t>
      </w:r>
      <w:r w:rsidR="00F90F88">
        <w:rPr>
          <w:rFonts w:ascii="Calibri Light" w:hAnsi="Calibri Light" w:cs="Calibri Light"/>
          <w:sz w:val="22"/>
          <w:szCs w:val="22"/>
        </w:rPr>
        <w:t xml:space="preserve">Cost </w:t>
      </w:r>
      <w:r w:rsidR="009F2906">
        <w:rPr>
          <w:rFonts w:ascii="Calibri Light" w:hAnsi="Calibri Light" w:cs="Calibri Light"/>
          <w:sz w:val="22"/>
          <w:szCs w:val="22"/>
        </w:rPr>
        <w:t>of</w:t>
      </w:r>
      <w:r w:rsidR="002E538F" w:rsidRPr="00CC6A0A">
        <w:rPr>
          <w:rFonts w:ascii="Calibri Light" w:hAnsi="Calibri Light" w:cs="Calibri Light"/>
          <w:sz w:val="22"/>
          <w:szCs w:val="22"/>
        </w:rPr>
        <w:t xml:space="preserve"> Childbirth </w:t>
      </w:r>
      <w:r w:rsidR="009F2906">
        <w:rPr>
          <w:rFonts w:ascii="Calibri Light" w:hAnsi="Calibri Light" w:cs="Calibri Light"/>
          <w:sz w:val="22"/>
          <w:szCs w:val="22"/>
        </w:rPr>
        <w:t>for Pregnant Women with</w:t>
      </w:r>
      <w:r w:rsidR="002E538F" w:rsidRPr="00CC6A0A">
        <w:rPr>
          <w:rFonts w:ascii="Calibri Light" w:hAnsi="Calibri Light" w:cs="Calibri Light"/>
          <w:sz w:val="22"/>
          <w:szCs w:val="22"/>
        </w:rPr>
        <w:t xml:space="preserve"> COVID-19</w:t>
      </w:r>
      <w:r w:rsidR="00F90F88">
        <w:rPr>
          <w:rFonts w:ascii="Calibri Light" w:hAnsi="Calibri Light" w:cs="Calibri Light"/>
          <w:sz w:val="22"/>
          <w:szCs w:val="22"/>
        </w:rPr>
        <w:t xml:space="preserve">: A study </w:t>
      </w:r>
      <w:r w:rsidR="007423BB" w:rsidRPr="00CC6A0A">
        <w:rPr>
          <w:rFonts w:ascii="Calibri Light" w:hAnsi="Calibri Light" w:cs="Calibri Light"/>
          <w:sz w:val="22"/>
          <w:szCs w:val="22"/>
        </w:rPr>
        <w:t>in</w:t>
      </w:r>
      <w:r w:rsidR="00A62DDD">
        <w:rPr>
          <w:rFonts w:ascii="Calibri Light" w:hAnsi="Calibri Light" w:cs="Calibri Light"/>
          <w:sz w:val="22"/>
          <w:szCs w:val="22"/>
        </w:rPr>
        <w:t xml:space="preserve"> </w:t>
      </w:r>
      <w:r w:rsidR="007423BB" w:rsidRPr="00CC6A0A">
        <w:rPr>
          <w:rFonts w:ascii="Calibri Light" w:hAnsi="Calibri Light" w:cs="Calibri Light"/>
          <w:sz w:val="22"/>
          <w:szCs w:val="22"/>
        </w:rPr>
        <w:t>Nigeria</w:t>
      </w:r>
      <w:r w:rsidR="00F90F88">
        <w:rPr>
          <w:rFonts w:ascii="Calibri Light" w:hAnsi="Calibri Light" w:cs="Calibri Light"/>
          <w:sz w:val="22"/>
          <w:szCs w:val="22"/>
        </w:rPr>
        <w:t>’s Epicentre</w:t>
      </w:r>
    </w:p>
    <w:p w14:paraId="1C52E47B" w14:textId="77777777" w:rsidR="00D53AC4" w:rsidRPr="00450523" w:rsidRDefault="00D53AC4" w:rsidP="00B1194A">
      <w:pPr>
        <w:tabs>
          <w:tab w:val="left" w:pos="709"/>
        </w:tabs>
        <w:spacing w:line="480" w:lineRule="auto"/>
        <w:ind w:left="567" w:hanging="567"/>
        <w:jc w:val="both"/>
        <w:rPr>
          <w:rFonts w:ascii="Calibri Light" w:hAnsi="Calibri Light" w:cs="Calibri Light"/>
          <w:sz w:val="22"/>
          <w:szCs w:val="22"/>
        </w:rPr>
      </w:pPr>
    </w:p>
    <w:p w14:paraId="4F55AA7D" w14:textId="77777777" w:rsidR="00D53AC4" w:rsidRPr="00450523" w:rsidRDefault="00D53AC4" w:rsidP="00B1194A">
      <w:pPr>
        <w:spacing w:line="480" w:lineRule="auto"/>
        <w:rPr>
          <w:rFonts w:ascii="Calibri Light" w:hAnsi="Calibri Light" w:cs="Calibri Light"/>
          <w:sz w:val="22"/>
          <w:szCs w:val="22"/>
          <w:lang w:eastAsia="en-US"/>
        </w:rPr>
      </w:pPr>
    </w:p>
    <w:p w14:paraId="7E9B7A16" w14:textId="7F31FB68" w:rsidR="00A34113" w:rsidRPr="00450523" w:rsidRDefault="00A34113" w:rsidP="00B1194A">
      <w:pPr>
        <w:spacing w:line="480" w:lineRule="auto"/>
        <w:rPr>
          <w:rFonts w:ascii="Calibri Light" w:hAnsi="Calibri Light" w:cs="Calibri Light"/>
          <w:sz w:val="22"/>
          <w:szCs w:val="22"/>
        </w:rPr>
      </w:pPr>
    </w:p>
    <w:p w14:paraId="3B86C848" w14:textId="0FEF0CF5" w:rsidR="00A34113" w:rsidRPr="00450523" w:rsidRDefault="00A34113" w:rsidP="00B1194A">
      <w:pPr>
        <w:spacing w:line="480" w:lineRule="auto"/>
        <w:rPr>
          <w:rFonts w:ascii="Calibri Light" w:hAnsi="Calibri Light" w:cs="Calibri Light"/>
          <w:sz w:val="22"/>
          <w:szCs w:val="22"/>
        </w:rPr>
      </w:pPr>
    </w:p>
    <w:p w14:paraId="60D0CA60" w14:textId="5D1021EA" w:rsidR="00A34113" w:rsidRPr="00450523" w:rsidRDefault="00A34113" w:rsidP="00B1194A">
      <w:pPr>
        <w:spacing w:line="480" w:lineRule="auto"/>
        <w:rPr>
          <w:rFonts w:ascii="Calibri Light" w:hAnsi="Calibri Light" w:cs="Calibri Light"/>
          <w:sz w:val="22"/>
          <w:szCs w:val="22"/>
        </w:rPr>
      </w:pPr>
    </w:p>
    <w:p w14:paraId="4EF1EE11" w14:textId="527EE89C" w:rsidR="00A34113" w:rsidRPr="00450523" w:rsidRDefault="00A34113" w:rsidP="00B1194A">
      <w:pPr>
        <w:spacing w:line="480" w:lineRule="auto"/>
        <w:rPr>
          <w:rFonts w:ascii="Calibri Light" w:hAnsi="Calibri Light" w:cs="Calibri Light"/>
          <w:sz w:val="22"/>
          <w:szCs w:val="22"/>
        </w:rPr>
      </w:pPr>
    </w:p>
    <w:p w14:paraId="69AE8727" w14:textId="57B9F26C" w:rsidR="00A34113" w:rsidRPr="00450523" w:rsidRDefault="00A34113" w:rsidP="00B1194A">
      <w:pPr>
        <w:spacing w:line="480" w:lineRule="auto"/>
        <w:rPr>
          <w:rFonts w:ascii="Calibri Light" w:hAnsi="Calibri Light" w:cs="Calibri Light"/>
          <w:sz w:val="22"/>
          <w:szCs w:val="22"/>
        </w:rPr>
      </w:pPr>
    </w:p>
    <w:p w14:paraId="1395FDF1" w14:textId="13A62801" w:rsidR="00A34113" w:rsidRPr="00450523" w:rsidRDefault="00A34113" w:rsidP="00B1194A">
      <w:pPr>
        <w:spacing w:line="480" w:lineRule="auto"/>
        <w:rPr>
          <w:rFonts w:ascii="Calibri Light" w:hAnsi="Calibri Light" w:cs="Calibri Light"/>
          <w:sz w:val="22"/>
          <w:szCs w:val="22"/>
        </w:rPr>
      </w:pPr>
    </w:p>
    <w:p w14:paraId="68596A14" w14:textId="2DE0098C" w:rsidR="00A34113" w:rsidRPr="00450523" w:rsidRDefault="00A34113" w:rsidP="00B1194A">
      <w:pPr>
        <w:spacing w:line="480" w:lineRule="auto"/>
        <w:rPr>
          <w:rFonts w:ascii="Calibri Light" w:hAnsi="Calibri Light" w:cs="Calibri Light"/>
          <w:sz w:val="22"/>
          <w:szCs w:val="22"/>
        </w:rPr>
      </w:pPr>
    </w:p>
    <w:p w14:paraId="06DB1548" w14:textId="2F0D03FA" w:rsidR="00A34113" w:rsidRPr="00450523" w:rsidRDefault="00A34113" w:rsidP="00B1194A">
      <w:pPr>
        <w:spacing w:line="480" w:lineRule="auto"/>
        <w:rPr>
          <w:rFonts w:ascii="Calibri Light" w:hAnsi="Calibri Light" w:cs="Calibri Light"/>
          <w:sz w:val="22"/>
          <w:szCs w:val="22"/>
        </w:rPr>
      </w:pPr>
    </w:p>
    <w:p w14:paraId="215E577A" w14:textId="1BD1E1D2" w:rsidR="00A34113" w:rsidRPr="00450523" w:rsidRDefault="00A34113" w:rsidP="00B1194A">
      <w:pPr>
        <w:spacing w:line="480" w:lineRule="auto"/>
        <w:rPr>
          <w:rFonts w:ascii="Calibri Light" w:hAnsi="Calibri Light" w:cs="Calibri Light"/>
          <w:sz w:val="22"/>
          <w:szCs w:val="22"/>
        </w:rPr>
      </w:pPr>
    </w:p>
    <w:p w14:paraId="5DD106E2" w14:textId="6A8AF53E" w:rsidR="00A34113" w:rsidRPr="00450523" w:rsidRDefault="00A34113" w:rsidP="00B1194A">
      <w:pPr>
        <w:spacing w:line="480" w:lineRule="auto"/>
        <w:rPr>
          <w:rFonts w:ascii="Calibri Light" w:hAnsi="Calibri Light" w:cs="Calibri Light"/>
          <w:sz w:val="22"/>
          <w:szCs w:val="22"/>
        </w:rPr>
      </w:pPr>
    </w:p>
    <w:p w14:paraId="6FEF316D" w14:textId="2B3F7932" w:rsidR="00B92CE3" w:rsidRPr="00450523" w:rsidRDefault="00B92CE3" w:rsidP="00B1194A">
      <w:pPr>
        <w:spacing w:line="480" w:lineRule="auto"/>
        <w:rPr>
          <w:rFonts w:ascii="Calibri Light" w:hAnsi="Calibri Light" w:cs="Calibri Light"/>
          <w:sz w:val="22"/>
          <w:szCs w:val="22"/>
        </w:rPr>
      </w:pPr>
    </w:p>
    <w:p w14:paraId="3D1949B5" w14:textId="638F0CB8" w:rsidR="00B92CE3" w:rsidRPr="00450523" w:rsidRDefault="00B92CE3" w:rsidP="00B1194A">
      <w:pPr>
        <w:spacing w:line="480" w:lineRule="auto"/>
        <w:rPr>
          <w:rFonts w:ascii="Calibri Light" w:hAnsi="Calibri Light" w:cs="Calibri Light"/>
          <w:sz w:val="22"/>
          <w:szCs w:val="22"/>
        </w:rPr>
      </w:pPr>
    </w:p>
    <w:p w14:paraId="01E7DF2A" w14:textId="6FF50726" w:rsidR="00B92CE3" w:rsidRPr="00450523" w:rsidRDefault="00B92CE3" w:rsidP="00B1194A">
      <w:pPr>
        <w:spacing w:line="480" w:lineRule="auto"/>
        <w:rPr>
          <w:rFonts w:ascii="Calibri Light" w:hAnsi="Calibri Light" w:cs="Calibri Light"/>
          <w:sz w:val="22"/>
          <w:szCs w:val="22"/>
        </w:rPr>
      </w:pPr>
    </w:p>
    <w:p w14:paraId="26202209" w14:textId="2B1A2A64" w:rsidR="00B92CE3" w:rsidRPr="00450523" w:rsidRDefault="00B92CE3" w:rsidP="00B1194A">
      <w:pPr>
        <w:spacing w:line="480" w:lineRule="auto"/>
        <w:rPr>
          <w:rFonts w:ascii="Calibri Light" w:hAnsi="Calibri Light" w:cs="Calibri Light"/>
          <w:sz w:val="22"/>
          <w:szCs w:val="22"/>
        </w:rPr>
      </w:pPr>
    </w:p>
    <w:p w14:paraId="25D8F780" w14:textId="0BA22031" w:rsidR="00B92CE3" w:rsidRPr="00450523" w:rsidRDefault="00B92CE3" w:rsidP="00B1194A">
      <w:pPr>
        <w:spacing w:line="480" w:lineRule="auto"/>
        <w:rPr>
          <w:rFonts w:ascii="Calibri Light" w:hAnsi="Calibri Light" w:cs="Calibri Light"/>
          <w:sz w:val="22"/>
          <w:szCs w:val="22"/>
        </w:rPr>
      </w:pPr>
    </w:p>
    <w:p w14:paraId="65B9BC5C" w14:textId="6A664375" w:rsidR="00B92CE3" w:rsidRPr="00450523" w:rsidRDefault="00B92CE3" w:rsidP="00B1194A">
      <w:pPr>
        <w:spacing w:line="480" w:lineRule="auto"/>
        <w:rPr>
          <w:rFonts w:ascii="Calibri Light" w:hAnsi="Calibri Light" w:cs="Calibri Light"/>
          <w:sz w:val="22"/>
          <w:szCs w:val="22"/>
        </w:rPr>
      </w:pPr>
    </w:p>
    <w:p w14:paraId="7036C63A" w14:textId="3229F25F" w:rsidR="00B92CE3" w:rsidRPr="00B1194A" w:rsidRDefault="00B92CE3" w:rsidP="00B1194A">
      <w:pPr>
        <w:spacing w:line="480" w:lineRule="auto"/>
        <w:rPr>
          <w:rFonts w:ascii="Calibri Light" w:hAnsi="Calibri Light" w:cs="Calibri Light"/>
          <w:sz w:val="22"/>
          <w:szCs w:val="22"/>
        </w:rPr>
      </w:pPr>
    </w:p>
    <w:p w14:paraId="0ACF20FA" w14:textId="4FEB7633" w:rsidR="008635A2" w:rsidRPr="00B1194A" w:rsidRDefault="008635A2" w:rsidP="00B1194A">
      <w:pPr>
        <w:spacing w:line="480" w:lineRule="auto"/>
        <w:rPr>
          <w:rFonts w:ascii="Calibri Light" w:hAnsi="Calibri Light" w:cs="Calibri Light"/>
          <w:sz w:val="22"/>
          <w:szCs w:val="22"/>
        </w:rPr>
      </w:pPr>
      <w:r w:rsidRPr="008635A2">
        <w:rPr>
          <w:rFonts w:ascii="Calibri Light" w:hAnsi="Calibri Light" w:cs="Calibri Light"/>
          <w:sz w:val="22"/>
          <w:szCs w:val="22"/>
        </w:rPr>
        <w:t>Word</w:t>
      </w:r>
      <w:r>
        <w:rPr>
          <w:rFonts w:ascii="Calibri Light" w:hAnsi="Calibri Light" w:cs="Calibri Light"/>
          <w:sz w:val="22"/>
          <w:szCs w:val="22"/>
        </w:rPr>
        <w:t>: Abstract (300 words), Manuscript (5,</w:t>
      </w:r>
      <w:r w:rsidR="00013420">
        <w:rPr>
          <w:rFonts w:ascii="Calibri Light" w:hAnsi="Calibri Light" w:cs="Calibri Light"/>
          <w:sz w:val="22"/>
          <w:szCs w:val="22"/>
        </w:rPr>
        <w:t>5</w:t>
      </w:r>
      <w:r w:rsidR="009F2906">
        <w:rPr>
          <w:rFonts w:ascii="Calibri Light" w:hAnsi="Calibri Light" w:cs="Calibri Light"/>
          <w:sz w:val="22"/>
          <w:szCs w:val="22"/>
        </w:rPr>
        <w:t>0</w:t>
      </w:r>
      <w:r>
        <w:rPr>
          <w:rFonts w:ascii="Calibri Light" w:hAnsi="Calibri Light" w:cs="Calibri Light"/>
          <w:sz w:val="22"/>
          <w:szCs w:val="22"/>
        </w:rPr>
        <w:t>0 words)</w:t>
      </w:r>
    </w:p>
    <w:p w14:paraId="28D2B193" w14:textId="79CD5D83" w:rsidR="00B92CE3" w:rsidRDefault="00B92CE3" w:rsidP="00B1194A">
      <w:pPr>
        <w:spacing w:line="480" w:lineRule="auto"/>
        <w:rPr>
          <w:rFonts w:ascii="Calibri Light" w:hAnsi="Calibri Light" w:cs="Calibri Light"/>
          <w:sz w:val="22"/>
          <w:szCs w:val="22"/>
        </w:rPr>
      </w:pPr>
    </w:p>
    <w:p w14:paraId="56895D3B" w14:textId="77777777" w:rsidR="00450523" w:rsidRPr="00B1194A" w:rsidRDefault="00450523" w:rsidP="00B1194A">
      <w:pPr>
        <w:spacing w:line="480" w:lineRule="auto"/>
        <w:rPr>
          <w:rFonts w:ascii="Calibri Light" w:hAnsi="Calibri Light" w:cs="Calibri Light"/>
          <w:sz w:val="22"/>
          <w:szCs w:val="22"/>
        </w:rPr>
      </w:pPr>
    </w:p>
    <w:p w14:paraId="2128820D" w14:textId="3E2E7745" w:rsidR="00A34113" w:rsidRDefault="00A34113" w:rsidP="00450523">
      <w:pPr>
        <w:spacing w:line="480" w:lineRule="auto"/>
        <w:rPr>
          <w:sz w:val="22"/>
          <w:szCs w:val="22"/>
        </w:rPr>
      </w:pPr>
    </w:p>
    <w:p w14:paraId="5A02F00E" w14:textId="126EB146" w:rsidR="00CC6A0A" w:rsidRDefault="00CC6A0A" w:rsidP="00450523">
      <w:pPr>
        <w:spacing w:line="480" w:lineRule="auto"/>
        <w:rPr>
          <w:sz w:val="22"/>
          <w:szCs w:val="22"/>
        </w:rPr>
      </w:pPr>
    </w:p>
    <w:p w14:paraId="3B938F24" w14:textId="77777777" w:rsidR="009F2906" w:rsidRPr="00B1194A" w:rsidRDefault="009F2906" w:rsidP="00450523">
      <w:pPr>
        <w:spacing w:line="480" w:lineRule="auto"/>
        <w:rPr>
          <w:sz w:val="22"/>
          <w:szCs w:val="22"/>
        </w:rPr>
      </w:pPr>
    </w:p>
    <w:p w14:paraId="62513302" w14:textId="77777777" w:rsidR="00293947" w:rsidRPr="00293947" w:rsidRDefault="00293947" w:rsidP="008635A2">
      <w:pPr>
        <w:spacing w:line="480" w:lineRule="auto"/>
        <w:jc w:val="both"/>
        <w:rPr>
          <w:rFonts w:ascii="Calibri Light" w:hAnsi="Calibri Light" w:cs="Calibri Light"/>
          <w:b/>
          <w:bCs/>
          <w:sz w:val="22"/>
          <w:szCs w:val="22"/>
        </w:rPr>
      </w:pPr>
      <w:r w:rsidRPr="00293947">
        <w:rPr>
          <w:rFonts w:ascii="Calibri Light" w:hAnsi="Calibri Light" w:cs="Calibri Light"/>
          <w:b/>
          <w:bCs/>
          <w:sz w:val="22"/>
          <w:szCs w:val="22"/>
        </w:rPr>
        <w:lastRenderedPageBreak/>
        <w:t>Abstract</w:t>
      </w:r>
    </w:p>
    <w:p w14:paraId="4D1EF6B6" w14:textId="10C618E4" w:rsidR="000B3111" w:rsidRPr="008635A2" w:rsidRDefault="002E538F" w:rsidP="000B041B">
      <w:pPr>
        <w:spacing w:line="480" w:lineRule="auto"/>
        <w:jc w:val="both"/>
        <w:rPr>
          <w:rFonts w:ascii="Calibri Light" w:hAnsi="Calibri Light" w:cs="Calibri Light"/>
          <w:sz w:val="22"/>
          <w:szCs w:val="22"/>
        </w:rPr>
      </w:pPr>
      <w:r w:rsidRPr="001C6E01">
        <w:rPr>
          <w:rFonts w:ascii="Calibri Light" w:hAnsi="Calibri Light" w:cs="Calibri Light"/>
          <w:sz w:val="22"/>
          <w:szCs w:val="22"/>
        </w:rPr>
        <w:t xml:space="preserve">The Coronavirus </w:t>
      </w:r>
      <w:r w:rsidRPr="008635A2">
        <w:rPr>
          <w:rFonts w:ascii="Calibri Light" w:hAnsi="Calibri Light" w:cs="Calibri Light"/>
          <w:sz w:val="22"/>
          <w:szCs w:val="22"/>
        </w:rPr>
        <w:t xml:space="preserve">disease 2019 (COVID-19) has been a major disruptor of </w:t>
      </w:r>
      <w:r w:rsidR="00293947">
        <w:rPr>
          <w:rFonts w:ascii="Calibri Light" w:hAnsi="Calibri Light" w:cs="Calibri Light"/>
          <w:sz w:val="22"/>
          <w:szCs w:val="22"/>
        </w:rPr>
        <w:t>health systems</w:t>
      </w:r>
      <w:r w:rsidR="007071B5">
        <w:rPr>
          <w:rFonts w:ascii="Calibri Light" w:hAnsi="Calibri Light" w:cs="Calibri Light"/>
          <w:sz w:val="22"/>
          <w:szCs w:val="22"/>
        </w:rPr>
        <w:t xml:space="preserve"> globally</w:t>
      </w:r>
      <w:r w:rsidRPr="008635A2">
        <w:rPr>
          <w:rFonts w:ascii="Calibri Light" w:hAnsi="Calibri Light" w:cs="Calibri Light"/>
          <w:sz w:val="22"/>
          <w:szCs w:val="22"/>
        </w:rPr>
        <w:t>.</w:t>
      </w:r>
      <w:r w:rsidR="00636939" w:rsidRPr="008635A2">
        <w:rPr>
          <w:rFonts w:ascii="Calibri Light" w:hAnsi="Calibri Light" w:cs="Calibri Light"/>
          <w:sz w:val="22"/>
          <w:szCs w:val="22"/>
        </w:rPr>
        <w:t xml:space="preserve"> Its </w:t>
      </w:r>
      <w:r w:rsidR="00855A3B">
        <w:rPr>
          <w:rFonts w:ascii="Calibri Light" w:hAnsi="Calibri Light" w:cs="Calibri Light"/>
          <w:sz w:val="22"/>
          <w:szCs w:val="22"/>
        </w:rPr>
        <w:t>emergence</w:t>
      </w:r>
      <w:r w:rsidR="00636939" w:rsidRPr="008635A2">
        <w:rPr>
          <w:rFonts w:ascii="Calibri Light" w:hAnsi="Calibri Light" w:cs="Calibri Light"/>
          <w:sz w:val="22"/>
          <w:szCs w:val="22"/>
        </w:rPr>
        <w:t xml:space="preserve"> has warranted t</w:t>
      </w:r>
      <w:r w:rsidR="00293947">
        <w:rPr>
          <w:rFonts w:ascii="Calibri Light" w:hAnsi="Calibri Light" w:cs="Calibri Light"/>
          <w:sz w:val="22"/>
          <w:szCs w:val="22"/>
        </w:rPr>
        <w:t>he</w:t>
      </w:r>
      <w:r w:rsidR="00636939" w:rsidRPr="008635A2">
        <w:rPr>
          <w:rFonts w:ascii="Calibri Light" w:hAnsi="Calibri Light" w:cs="Calibri Light"/>
          <w:sz w:val="22"/>
          <w:szCs w:val="22"/>
        </w:rPr>
        <w:t xml:space="preserve"> need to reorgani</w:t>
      </w:r>
      <w:r w:rsidR="00725D08">
        <w:rPr>
          <w:rFonts w:ascii="Calibri Light" w:hAnsi="Calibri Light" w:cs="Calibri Light"/>
          <w:sz w:val="22"/>
          <w:szCs w:val="22"/>
        </w:rPr>
        <w:t>z</w:t>
      </w:r>
      <w:r w:rsidR="00636939" w:rsidRPr="008635A2">
        <w:rPr>
          <w:rFonts w:ascii="Calibri Light" w:hAnsi="Calibri Light" w:cs="Calibri Light"/>
          <w:sz w:val="22"/>
          <w:szCs w:val="22"/>
        </w:rPr>
        <w:t>e maternity services for childbirth. However, it is not known if this comes at an additional cost to women.</w:t>
      </w:r>
      <w:r w:rsidR="00293947">
        <w:rPr>
          <w:rFonts w:ascii="Calibri Light" w:hAnsi="Calibri Light" w:cs="Calibri Light"/>
          <w:sz w:val="22"/>
          <w:szCs w:val="22"/>
        </w:rPr>
        <w:t xml:space="preserve"> </w:t>
      </w:r>
      <w:r w:rsidR="00636939" w:rsidRPr="008635A2">
        <w:rPr>
          <w:rFonts w:ascii="Calibri Light" w:hAnsi="Calibri Light" w:cs="Calibri Light"/>
          <w:sz w:val="22"/>
          <w:szCs w:val="22"/>
        </w:rPr>
        <w:t>We</w:t>
      </w:r>
      <w:r w:rsidR="00DF009C" w:rsidRPr="008635A2">
        <w:rPr>
          <w:rFonts w:ascii="Calibri Light" w:hAnsi="Calibri Light" w:cs="Calibri Light"/>
          <w:sz w:val="22"/>
          <w:szCs w:val="22"/>
        </w:rPr>
        <w:t xml:space="preserve"> conducted</w:t>
      </w:r>
      <w:r w:rsidR="00636939" w:rsidRPr="008635A2">
        <w:rPr>
          <w:rFonts w:ascii="Calibri Light" w:hAnsi="Calibri Light" w:cs="Calibri Light"/>
          <w:sz w:val="22"/>
          <w:szCs w:val="22"/>
        </w:rPr>
        <w:t xml:space="preserve"> </w:t>
      </w:r>
      <w:r w:rsidR="00C65A2B">
        <w:rPr>
          <w:rFonts w:ascii="Calibri Light" w:hAnsi="Calibri Light" w:cs="Calibri Light"/>
          <w:sz w:val="22"/>
          <w:szCs w:val="22"/>
        </w:rPr>
        <w:t xml:space="preserve">a </w:t>
      </w:r>
      <w:r w:rsidR="00636939" w:rsidRPr="008635A2">
        <w:rPr>
          <w:rFonts w:ascii="Calibri Light" w:hAnsi="Calibri Light" w:cs="Calibri Light"/>
          <w:sz w:val="22"/>
          <w:szCs w:val="22"/>
        </w:rPr>
        <w:t xml:space="preserve">hospital-based cost analysis to estimate the </w:t>
      </w:r>
      <w:r w:rsidR="00622803">
        <w:rPr>
          <w:rFonts w:ascii="Calibri Light" w:hAnsi="Calibri Light" w:cs="Calibri Light"/>
          <w:sz w:val="22"/>
          <w:szCs w:val="22"/>
        </w:rPr>
        <w:t xml:space="preserve">out-of-pocket </w:t>
      </w:r>
      <w:r w:rsidR="00636939" w:rsidRPr="008635A2">
        <w:rPr>
          <w:rFonts w:ascii="Calibri Light" w:hAnsi="Calibri Light" w:cs="Calibri Light"/>
          <w:sz w:val="22"/>
          <w:szCs w:val="22"/>
        </w:rPr>
        <w:t xml:space="preserve">cost of </w:t>
      </w:r>
      <w:r w:rsidR="00293947" w:rsidRPr="008635A2">
        <w:rPr>
          <w:rFonts w:ascii="Calibri Light" w:hAnsi="Calibri Light" w:cs="Calibri Light"/>
          <w:sz w:val="22"/>
          <w:szCs w:val="22"/>
        </w:rPr>
        <w:t>spontaneous vaginal delivery (SVD) and caesarean delivery (CD)</w:t>
      </w:r>
      <w:r w:rsidR="00636939" w:rsidRPr="008635A2">
        <w:rPr>
          <w:rFonts w:ascii="Calibri Light" w:hAnsi="Calibri Light" w:cs="Calibri Light"/>
          <w:sz w:val="22"/>
          <w:szCs w:val="22"/>
        </w:rPr>
        <w:t xml:space="preserve">. Specifically, we collected facility-based and household costs of all nine pregnant women with COVID-19 who were managed </w:t>
      </w:r>
      <w:r w:rsidR="00A25102">
        <w:rPr>
          <w:rFonts w:ascii="Calibri Light" w:hAnsi="Calibri Light" w:cs="Calibri Light"/>
          <w:sz w:val="22"/>
          <w:szCs w:val="22"/>
        </w:rPr>
        <w:t>between 1</w:t>
      </w:r>
      <w:r w:rsidR="00A25102" w:rsidRPr="00A25102">
        <w:rPr>
          <w:rFonts w:ascii="Calibri Light" w:hAnsi="Calibri Light" w:cs="Calibri Light"/>
          <w:sz w:val="22"/>
          <w:szCs w:val="22"/>
          <w:vertAlign w:val="superscript"/>
        </w:rPr>
        <w:t>st</w:t>
      </w:r>
      <w:r w:rsidR="00A25102">
        <w:rPr>
          <w:rFonts w:ascii="Calibri Light" w:hAnsi="Calibri Light" w:cs="Calibri Light"/>
          <w:sz w:val="22"/>
          <w:szCs w:val="22"/>
        </w:rPr>
        <w:t xml:space="preserve"> April and 30</w:t>
      </w:r>
      <w:r w:rsidR="00A25102" w:rsidRPr="00A25102">
        <w:rPr>
          <w:rFonts w:ascii="Calibri Light" w:hAnsi="Calibri Light" w:cs="Calibri Light"/>
          <w:sz w:val="22"/>
          <w:szCs w:val="22"/>
          <w:vertAlign w:val="superscript"/>
        </w:rPr>
        <w:t>th</w:t>
      </w:r>
      <w:r w:rsidR="00A25102">
        <w:rPr>
          <w:rFonts w:ascii="Calibri Light" w:hAnsi="Calibri Light" w:cs="Calibri Light"/>
          <w:sz w:val="22"/>
          <w:szCs w:val="22"/>
        </w:rPr>
        <w:t xml:space="preserve"> August 2020 </w:t>
      </w:r>
      <w:r w:rsidR="00636939" w:rsidRPr="008635A2">
        <w:rPr>
          <w:rFonts w:ascii="Calibri Light" w:hAnsi="Calibri Light" w:cs="Calibri Light"/>
          <w:sz w:val="22"/>
          <w:szCs w:val="22"/>
        </w:rPr>
        <w:t xml:space="preserve">at the largest teaching hospital in Lagos, </w:t>
      </w:r>
      <w:r w:rsidR="00293947" w:rsidRPr="008635A2">
        <w:rPr>
          <w:rFonts w:ascii="Calibri Light" w:hAnsi="Calibri Light" w:cs="Calibri Light"/>
          <w:sz w:val="22"/>
          <w:szCs w:val="22"/>
        </w:rPr>
        <w:t xml:space="preserve">the epicentre of COVID-19 in </w:t>
      </w:r>
      <w:r w:rsidR="00636939" w:rsidRPr="008635A2">
        <w:rPr>
          <w:rFonts w:ascii="Calibri Light" w:hAnsi="Calibri Light" w:cs="Calibri Light"/>
          <w:sz w:val="22"/>
          <w:szCs w:val="22"/>
        </w:rPr>
        <w:t xml:space="preserve">Nigeria. We </w:t>
      </w:r>
      <w:r w:rsidR="00EE29AC">
        <w:rPr>
          <w:rFonts w:ascii="Calibri Light" w:hAnsi="Calibri Light" w:cs="Calibri Light"/>
          <w:sz w:val="22"/>
          <w:szCs w:val="22"/>
        </w:rPr>
        <w:t>compared</w:t>
      </w:r>
      <w:r w:rsidR="00636939" w:rsidRPr="008635A2">
        <w:rPr>
          <w:rFonts w:ascii="Calibri Light" w:hAnsi="Calibri Light" w:cs="Calibri Light"/>
          <w:sz w:val="22"/>
          <w:szCs w:val="22"/>
        </w:rPr>
        <w:t xml:space="preserve"> the mean facility-based </w:t>
      </w:r>
      <w:r w:rsidR="007071B5" w:rsidRPr="008635A2">
        <w:rPr>
          <w:rFonts w:ascii="Calibri Light" w:hAnsi="Calibri Light" w:cs="Calibri Light"/>
          <w:sz w:val="22"/>
          <w:szCs w:val="22"/>
        </w:rPr>
        <w:t>cost</w:t>
      </w:r>
      <w:r w:rsidR="007071B5">
        <w:rPr>
          <w:rFonts w:ascii="Calibri Light" w:hAnsi="Calibri Light" w:cs="Calibri Light"/>
          <w:sz w:val="22"/>
          <w:szCs w:val="22"/>
        </w:rPr>
        <w:t>s</w:t>
      </w:r>
      <w:r w:rsidR="007071B5" w:rsidRPr="008635A2">
        <w:rPr>
          <w:rFonts w:ascii="Calibri Light" w:hAnsi="Calibri Light" w:cs="Calibri Light"/>
          <w:sz w:val="22"/>
          <w:szCs w:val="22"/>
        </w:rPr>
        <w:t xml:space="preserve"> </w:t>
      </w:r>
      <w:r w:rsidR="00636939" w:rsidRPr="008635A2">
        <w:rPr>
          <w:rFonts w:ascii="Calibri Light" w:hAnsi="Calibri Light" w:cs="Calibri Light"/>
          <w:sz w:val="22"/>
          <w:szCs w:val="22"/>
        </w:rPr>
        <w:t>for th</w:t>
      </w:r>
      <w:r w:rsidR="00293947">
        <w:rPr>
          <w:rFonts w:ascii="Calibri Light" w:hAnsi="Calibri Light" w:cs="Calibri Light"/>
          <w:sz w:val="22"/>
          <w:szCs w:val="22"/>
        </w:rPr>
        <w:t>e</w:t>
      </w:r>
      <w:r w:rsidR="00636939" w:rsidRPr="008635A2">
        <w:rPr>
          <w:rFonts w:ascii="Calibri Light" w:hAnsi="Calibri Light" w:cs="Calibri Light"/>
          <w:sz w:val="22"/>
          <w:szCs w:val="22"/>
        </w:rPr>
        <w:t xml:space="preserve"> cohort with </w:t>
      </w:r>
      <w:r w:rsidR="00A62DDD">
        <w:rPr>
          <w:rFonts w:ascii="Calibri Light" w:hAnsi="Calibri Light" w:cs="Calibri Light"/>
          <w:sz w:val="22"/>
          <w:szCs w:val="22"/>
        </w:rPr>
        <w:t>costs</w:t>
      </w:r>
      <w:r w:rsidR="00636939" w:rsidRPr="008635A2">
        <w:rPr>
          <w:rFonts w:ascii="Calibri Light" w:hAnsi="Calibri Light" w:cs="Calibri Light"/>
          <w:sz w:val="22"/>
          <w:szCs w:val="22"/>
        </w:rPr>
        <w:t xml:space="preserve"> paid by pregnant women pre-COVID</w:t>
      </w:r>
      <w:r w:rsidR="00293947">
        <w:rPr>
          <w:rFonts w:ascii="Calibri Light" w:hAnsi="Calibri Light" w:cs="Calibri Light"/>
          <w:sz w:val="22"/>
          <w:szCs w:val="22"/>
        </w:rPr>
        <w:t>-19</w:t>
      </w:r>
      <w:r w:rsidR="00636939" w:rsidRPr="008635A2">
        <w:rPr>
          <w:rFonts w:ascii="Calibri Light" w:hAnsi="Calibri Light" w:cs="Calibri Light"/>
          <w:sz w:val="22"/>
          <w:szCs w:val="22"/>
        </w:rPr>
        <w:t>, identifying major cost drivers.</w:t>
      </w:r>
      <w:r w:rsidR="00A62DDD">
        <w:rPr>
          <w:rFonts w:ascii="Calibri Light" w:hAnsi="Calibri Light" w:cs="Calibri Light"/>
          <w:sz w:val="22"/>
          <w:szCs w:val="22"/>
        </w:rPr>
        <w:t xml:space="preserve"> We also estimated </w:t>
      </w:r>
      <w:r w:rsidR="00FB2D44">
        <w:rPr>
          <w:rFonts w:ascii="Calibri Light" w:hAnsi="Calibri Light" w:cs="Calibri Light"/>
          <w:sz w:val="22"/>
          <w:szCs w:val="22"/>
        </w:rPr>
        <w:t>what</w:t>
      </w:r>
      <w:r w:rsidR="00A62DDD">
        <w:rPr>
          <w:rFonts w:ascii="Calibri Light" w:hAnsi="Calibri Light" w:cs="Calibri Light"/>
          <w:sz w:val="22"/>
          <w:szCs w:val="22"/>
        </w:rPr>
        <w:t xml:space="preserve"> would have </w:t>
      </w:r>
      <w:r w:rsidR="00D51000">
        <w:rPr>
          <w:rFonts w:ascii="Calibri Light" w:hAnsi="Calibri Light" w:cs="Calibri Light"/>
          <w:sz w:val="22"/>
          <w:szCs w:val="22"/>
        </w:rPr>
        <w:t xml:space="preserve">been </w:t>
      </w:r>
      <w:r w:rsidR="00A62DDD">
        <w:rPr>
          <w:rFonts w:ascii="Calibri Light" w:hAnsi="Calibri Light" w:cs="Calibri Light"/>
          <w:sz w:val="22"/>
          <w:szCs w:val="22"/>
        </w:rPr>
        <w:t>paid without subsidies</w:t>
      </w:r>
      <w:r w:rsidR="00A252D0">
        <w:rPr>
          <w:rFonts w:ascii="Calibri Light" w:hAnsi="Calibri Light" w:cs="Calibri Light"/>
          <w:sz w:val="22"/>
          <w:szCs w:val="22"/>
        </w:rPr>
        <w:t>, testing assumptions with a sensitivity analysis</w:t>
      </w:r>
      <w:r w:rsidR="00A62DDD">
        <w:rPr>
          <w:rFonts w:ascii="Calibri Light" w:hAnsi="Calibri Light" w:cs="Calibri Light"/>
          <w:sz w:val="22"/>
          <w:szCs w:val="22"/>
        </w:rPr>
        <w:t>.</w:t>
      </w:r>
      <w:r w:rsidR="00293947">
        <w:rPr>
          <w:rFonts w:ascii="Calibri Light" w:hAnsi="Calibri Light" w:cs="Calibri Light"/>
          <w:sz w:val="22"/>
          <w:szCs w:val="22"/>
        </w:rPr>
        <w:t xml:space="preserve"> </w:t>
      </w:r>
      <w:r w:rsidR="00DF009C" w:rsidRPr="008635A2">
        <w:rPr>
          <w:rFonts w:ascii="Calibri Light" w:hAnsi="Calibri Light" w:cs="Calibri Light"/>
          <w:sz w:val="22"/>
          <w:szCs w:val="22"/>
        </w:rPr>
        <w:t>F</w:t>
      </w:r>
      <w:r w:rsidR="00BE37C3">
        <w:rPr>
          <w:rFonts w:ascii="Calibri Light" w:hAnsi="Calibri Light" w:cs="Calibri Light"/>
          <w:sz w:val="22"/>
          <w:szCs w:val="22"/>
        </w:rPr>
        <w:t xml:space="preserve">indings showed that </w:t>
      </w:r>
      <w:r w:rsidR="00F77370" w:rsidRPr="008635A2">
        <w:rPr>
          <w:rFonts w:ascii="Calibri Light" w:hAnsi="Calibri Light" w:cs="Calibri Light"/>
          <w:sz w:val="22"/>
          <w:szCs w:val="22"/>
        </w:rPr>
        <w:t xml:space="preserve">total </w:t>
      </w:r>
      <w:r w:rsidR="00D57185">
        <w:rPr>
          <w:rFonts w:ascii="Calibri Light" w:hAnsi="Calibri Light" w:cs="Calibri Light"/>
          <w:sz w:val="22"/>
          <w:szCs w:val="22"/>
        </w:rPr>
        <w:t xml:space="preserve">utilization </w:t>
      </w:r>
      <w:r w:rsidR="00293947" w:rsidRPr="008635A2">
        <w:rPr>
          <w:rFonts w:ascii="Calibri Light" w:hAnsi="Calibri Light" w:cs="Calibri Light"/>
          <w:sz w:val="22"/>
          <w:szCs w:val="22"/>
        </w:rPr>
        <w:t>cost</w:t>
      </w:r>
      <w:r w:rsidR="009D2899">
        <w:rPr>
          <w:rFonts w:ascii="Calibri Light" w:hAnsi="Calibri Light" w:cs="Calibri Light"/>
          <w:sz w:val="22"/>
          <w:szCs w:val="22"/>
        </w:rPr>
        <w:t xml:space="preserve"> </w:t>
      </w:r>
      <w:r w:rsidR="009D2899" w:rsidRPr="009D2899">
        <w:rPr>
          <w:rFonts w:ascii="Calibri Light" w:hAnsi="Calibri Light" w:cs="Calibri Light"/>
          <w:color w:val="000000" w:themeColor="text1"/>
          <w:sz w:val="22"/>
          <w:szCs w:val="22"/>
        </w:rPr>
        <w:t>ranged from</w:t>
      </w:r>
      <w:r w:rsidR="00F77370" w:rsidRPr="009D2899">
        <w:rPr>
          <w:rFonts w:ascii="Calibri Light" w:hAnsi="Calibri Light" w:cs="Calibri Light"/>
          <w:color w:val="000000" w:themeColor="text1"/>
          <w:sz w:val="22"/>
          <w:szCs w:val="22"/>
        </w:rPr>
        <w:t xml:space="preserve"> US$494 (</w:t>
      </w:r>
      <w:r w:rsidR="00F77370" w:rsidRPr="009D2899">
        <w:rPr>
          <w:rFonts w:ascii="Calibri Light" w:hAnsi="Calibri Light" w:cs="Calibri Light"/>
          <w:dstrike/>
          <w:color w:val="000000" w:themeColor="text1"/>
          <w:sz w:val="22"/>
          <w:szCs w:val="22"/>
        </w:rPr>
        <w:t>N</w:t>
      </w:r>
      <w:r w:rsidR="00F77370" w:rsidRPr="009D2899">
        <w:rPr>
          <w:rFonts w:ascii="Calibri Light" w:hAnsi="Calibri Light" w:cs="Calibri Light"/>
          <w:color w:val="000000" w:themeColor="text1"/>
          <w:sz w:val="22"/>
          <w:szCs w:val="22"/>
        </w:rPr>
        <w:t xml:space="preserve">190,150) </w:t>
      </w:r>
      <w:r w:rsidR="009D2899" w:rsidRPr="009D2899">
        <w:rPr>
          <w:rFonts w:ascii="Calibri Light" w:hAnsi="Calibri Light" w:cs="Calibri Light"/>
          <w:color w:val="000000" w:themeColor="text1"/>
          <w:sz w:val="22"/>
          <w:szCs w:val="22"/>
        </w:rPr>
        <w:t xml:space="preserve">for SVD with mild COVID-19 to </w:t>
      </w:r>
      <w:r w:rsidR="00F77370" w:rsidRPr="009D2899">
        <w:rPr>
          <w:rFonts w:ascii="Calibri Light" w:hAnsi="Calibri Light" w:cs="Calibri Light"/>
          <w:color w:val="000000" w:themeColor="text1"/>
          <w:sz w:val="22"/>
          <w:szCs w:val="22"/>
        </w:rPr>
        <w:t>US$4,553 (</w:t>
      </w:r>
      <w:r w:rsidR="00F77370" w:rsidRPr="009D2899">
        <w:rPr>
          <w:rFonts w:ascii="Calibri Light" w:hAnsi="Calibri Light" w:cs="Calibri Light"/>
          <w:dstrike/>
          <w:color w:val="000000" w:themeColor="text1"/>
          <w:sz w:val="22"/>
          <w:szCs w:val="22"/>
        </w:rPr>
        <w:t>N</w:t>
      </w:r>
      <w:r w:rsidR="00F77370" w:rsidRPr="009D2899">
        <w:rPr>
          <w:rFonts w:ascii="Calibri Light" w:hAnsi="Calibri Light" w:cs="Calibri Light"/>
          <w:color w:val="000000" w:themeColor="text1"/>
          <w:sz w:val="22"/>
          <w:szCs w:val="22"/>
        </w:rPr>
        <w:t>1,751,165) for emergency CD with severe COVID-19</w:t>
      </w:r>
      <w:r w:rsidR="00F77370" w:rsidRPr="00293947">
        <w:rPr>
          <w:rFonts w:ascii="Calibri Light" w:hAnsi="Calibri Light" w:cs="Calibri Light"/>
          <w:sz w:val="22"/>
          <w:szCs w:val="22"/>
        </w:rPr>
        <w:t xml:space="preserve">. </w:t>
      </w:r>
      <w:r w:rsidR="00FB1EBC" w:rsidRPr="00622803">
        <w:rPr>
          <w:rFonts w:ascii="Calibri Light" w:hAnsi="Calibri Light" w:cs="Calibri Light"/>
          <w:sz w:val="22"/>
          <w:szCs w:val="22"/>
        </w:rPr>
        <w:t xml:space="preserve">Though 32-66% of </w:t>
      </w:r>
      <w:r w:rsidR="00FB1EBC">
        <w:rPr>
          <w:rFonts w:ascii="Calibri Light" w:hAnsi="Calibri Light" w:cs="Calibri Light"/>
          <w:sz w:val="22"/>
          <w:szCs w:val="22"/>
        </w:rPr>
        <w:t>facility-based</w:t>
      </w:r>
      <w:r w:rsidR="00FB1EBC" w:rsidRPr="00622803">
        <w:rPr>
          <w:rFonts w:ascii="Calibri Light" w:hAnsi="Calibri Light" w:cs="Calibri Light"/>
          <w:sz w:val="22"/>
          <w:szCs w:val="22"/>
        </w:rPr>
        <w:t xml:space="preserve"> cost ha</w:t>
      </w:r>
      <w:r w:rsidR="00AE633E">
        <w:rPr>
          <w:rFonts w:ascii="Calibri Light" w:hAnsi="Calibri Light" w:cs="Calibri Light"/>
          <w:sz w:val="22"/>
          <w:szCs w:val="22"/>
        </w:rPr>
        <w:t>s</w:t>
      </w:r>
      <w:r w:rsidR="00FB1EBC" w:rsidRPr="00622803">
        <w:rPr>
          <w:rFonts w:ascii="Calibri Light" w:hAnsi="Calibri Light" w:cs="Calibri Light"/>
          <w:sz w:val="22"/>
          <w:szCs w:val="22"/>
        </w:rPr>
        <w:t xml:space="preserve"> been subsidized</w:t>
      </w:r>
      <w:r w:rsidR="00FB1EBC">
        <w:rPr>
          <w:rFonts w:ascii="Calibri Light" w:hAnsi="Calibri Light" w:cs="Calibri Light"/>
          <w:sz w:val="22"/>
          <w:szCs w:val="22"/>
        </w:rPr>
        <w:t>,</w:t>
      </w:r>
      <w:r w:rsidR="00FB1EBC" w:rsidRPr="008635A2">
        <w:rPr>
          <w:rFonts w:ascii="Calibri Light" w:hAnsi="Calibri Light" w:cs="Calibri Light"/>
          <w:sz w:val="22"/>
          <w:szCs w:val="22"/>
        </w:rPr>
        <w:t xml:space="preserve"> </w:t>
      </w:r>
      <w:r w:rsidR="00FB1EBC" w:rsidRPr="00E20D7B">
        <w:rPr>
          <w:rFonts w:ascii="Calibri Light" w:hAnsi="Calibri Light" w:cs="Calibri Light"/>
          <w:color w:val="000000" w:themeColor="text1"/>
          <w:sz w:val="22"/>
          <w:szCs w:val="22"/>
        </w:rPr>
        <w:t xml:space="preserve">cost of SVD </w:t>
      </w:r>
      <w:r w:rsidR="00FB1EBC">
        <w:rPr>
          <w:rFonts w:ascii="Calibri Light" w:hAnsi="Calibri Light" w:cs="Calibri Light"/>
          <w:color w:val="000000" w:themeColor="text1"/>
          <w:sz w:val="22"/>
          <w:szCs w:val="22"/>
        </w:rPr>
        <w:t xml:space="preserve">and CD </w:t>
      </w:r>
      <w:r w:rsidR="00FB1EBC" w:rsidRPr="00E20D7B">
        <w:rPr>
          <w:rFonts w:ascii="Calibri Light" w:hAnsi="Calibri Light" w:cs="Calibri Light"/>
          <w:color w:val="000000" w:themeColor="text1"/>
          <w:sz w:val="22"/>
          <w:szCs w:val="22"/>
        </w:rPr>
        <w:t>ha</w:t>
      </w:r>
      <w:r w:rsidR="00FB1EBC">
        <w:rPr>
          <w:rFonts w:ascii="Calibri Light" w:hAnsi="Calibri Light" w:cs="Calibri Light"/>
          <w:color w:val="000000" w:themeColor="text1"/>
          <w:sz w:val="22"/>
          <w:szCs w:val="22"/>
        </w:rPr>
        <w:t>ve</w:t>
      </w:r>
      <w:r w:rsidR="00FB1EBC" w:rsidRPr="00E20D7B">
        <w:rPr>
          <w:rFonts w:ascii="Calibri Light" w:hAnsi="Calibri Light" w:cs="Calibri Light"/>
          <w:color w:val="000000" w:themeColor="text1"/>
          <w:sz w:val="22"/>
          <w:szCs w:val="22"/>
        </w:rPr>
        <w:t xml:space="preserve"> doubled </w:t>
      </w:r>
      <w:r w:rsidR="00FB1EBC">
        <w:rPr>
          <w:rFonts w:ascii="Calibri Light" w:hAnsi="Calibri Light" w:cs="Calibri Light"/>
          <w:color w:val="000000" w:themeColor="text1"/>
          <w:sz w:val="22"/>
          <w:szCs w:val="22"/>
        </w:rPr>
        <w:t xml:space="preserve">and tripled respectively during the pandemic compared to </w:t>
      </w:r>
      <w:r w:rsidR="00FB1EBC" w:rsidRPr="00E20D7B">
        <w:rPr>
          <w:rFonts w:ascii="Calibri Light" w:hAnsi="Calibri Light" w:cs="Calibri Light"/>
          <w:color w:val="000000" w:themeColor="text1"/>
          <w:sz w:val="22"/>
          <w:szCs w:val="22"/>
        </w:rPr>
        <w:t>th</w:t>
      </w:r>
      <w:r w:rsidR="00FB1EBC">
        <w:rPr>
          <w:rFonts w:ascii="Calibri Light" w:hAnsi="Calibri Light" w:cs="Calibri Light"/>
          <w:color w:val="000000" w:themeColor="text1"/>
          <w:sz w:val="22"/>
          <w:szCs w:val="22"/>
        </w:rPr>
        <w:t>os</w:t>
      </w:r>
      <w:r w:rsidR="00FB1EBC" w:rsidRPr="00E20D7B">
        <w:rPr>
          <w:rFonts w:ascii="Calibri Light" w:hAnsi="Calibri Light" w:cs="Calibri Light"/>
          <w:color w:val="000000" w:themeColor="text1"/>
          <w:sz w:val="22"/>
          <w:szCs w:val="22"/>
        </w:rPr>
        <w:t>e paid pre-COVID</w:t>
      </w:r>
      <w:r w:rsidR="00FB1EBC">
        <w:rPr>
          <w:rFonts w:ascii="Calibri Light" w:hAnsi="Calibri Light" w:cs="Calibri Light"/>
          <w:color w:val="000000" w:themeColor="text1"/>
          <w:sz w:val="22"/>
          <w:szCs w:val="22"/>
        </w:rPr>
        <w:t>.</w:t>
      </w:r>
      <w:r w:rsidR="00FB1EBC" w:rsidRPr="00E20D7B">
        <w:rPr>
          <w:rFonts w:ascii="Calibri Light" w:hAnsi="Calibri Light" w:cs="Calibri Light"/>
          <w:color w:val="000000" w:themeColor="text1"/>
          <w:sz w:val="22"/>
          <w:szCs w:val="22"/>
        </w:rPr>
        <w:t xml:space="preserve"> </w:t>
      </w:r>
      <w:r w:rsidR="009167DD">
        <w:rPr>
          <w:rFonts w:ascii="Calibri Light" w:hAnsi="Calibri Light" w:cs="Calibri Light"/>
          <w:sz w:val="22"/>
          <w:szCs w:val="22"/>
        </w:rPr>
        <w:t>O</w:t>
      </w:r>
      <w:r w:rsidR="00FB1EBC">
        <w:rPr>
          <w:rFonts w:ascii="Calibri Light" w:hAnsi="Calibri Light" w:cs="Calibri Light"/>
          <w:sz w:val="22"/>
          <w:szCs w:val="22"/>
        </w:rPr>
        <w:t>ut of</w:t>
      </w:r>
      <w:r w:rsidR="009167DD">
        <w:rPr>
          <w:rFonts w:ascii="Calibri Light" w:hAnsi="Calibri Light" w:cs="Calibri Light"/>
          <w:sz w:val="22"/>
          <w:szCs w:val="22"/>
        </w:rPr>
        <w:t xml:space="preserve"> the facility-based costs</w:t>
      </w:r>
      <w:r w:rsidR="00FB1EBC">
        <w:rPr>
          <w:rFonts w:ascii="Calibri Light" w:hAnsi="Calibri Light" w:cs="Calibri Light"/>
          <w:sz w:val="22"/>
          <w:szCs w:val="22"/>
        </w:rPr>
        <w:t xml:space="preserve"> paid</w:t>
      </w:r>
      <w:r w:rsidR="009167DD">
        <w:rPr>
          <w:rFonts w:ascii="Calibri Light" w:hAnsi="Calibri Light" w:cs="Calibri Light"/>
          <w:sz w:val="22"/>
          <w:szCs w:val="22"/>
        </w:rPr>
        <w:t>, c</w:t>
      </w:r>
      <w:r w:rsidR="00F77370" w:rsidRPr="00293947">
        <w:rPr>
          <w:rFonts w:ascii="Calibri Light" w:hAnsi="Calibri Light" w:cs="Calibri Light"/>
          <w:sz w:val="22"/>
          <w:szCs w:val="22"/>
        </w:rPr>
        <w:t>ost of personal protective equipment (PPE) was the major cost driver (50%)</w:t>
      </w:r>
      <w:r w:rsidR="009D2899">
        <w:rPr>
          <w:rFonts w:ascii="Calibri Light" w:hAnsi="Calibri Light" w:cs="Calibri Light"/>
          <w:sz w:val="22"/>
          <w:szCs w:val="22"/>
        </w:rPr>
        <w:t xml:space="preserve"> for SVD and CD</w:t>
      </w:r>
      <w:r w:rsidR="00F77370" w:rsidRPr="00293947">
        <w:rPr>
          <w:rFonts w:ascii="Calibri Light" w:hAnsi="Calibri Light" w:cs="Calibri Light"/>
          <w:sz w:val="22"/>
          <w:szCs w:val="22"/>
        </w:rPr>
        <w:t xml:space="preserve">. </w:t>
      </w:r>
      <w:r w:rsidR="00C65A2B">
        <w:rPr>
          <w:rFonts w:ascii="Calibri Light" w:hAnsi="Calibri Light" w:cs="Calibri Light"/>
          <w:sz w:val="22"/>
          <w:szCs w:val="22"/>
        </w:rPr>
        <w:t>S</w:t>
      </w:r>
      <w:r w:rsidR="009D2899">
        <w:rPr>
          <w:rFonts w:ascii="Calibri Light" w:hAnsi="Calibri Light" w:cs="Calibri Light"/>
          <w:sz w:val="22"/>
          <w:szCs w:val="22"/>
        </w:rPr>
        <w:t xml:space="preserve">upplemental oxygen was </w:t>
      </w:r>
      <w:r w:rsidR="00D57185">
        <w:rPr>
          <w:rFonts w:ascii="Calibri Light" w:hAnsi="Calibri Light" w:cs="Calibri Light"/>
          <w:sz w:val="22"/>
          <w:szCs w:val="22"/>
        </w:rPr>
        <w:t>a</w:t>
      </w:r>
      <w:r w:rsidR="009D2899">
        <w:rPr>
          <w:rFonts w:ascii="Calibri Light" w:hAnsi="Calibri Light" w:cs="Calibri Light"/>
          <w:sz w:val="22"/>
          <w:szCs w:val="22"/>
        </w:rPr>
        <w:t xml:space="preserve"> </w:t>
      </w:r>
      <w:r w:rsidR="009D2899" w:rsidRPr="00E20D7B">
        <w:rPr>
          <w:rFonts w:ascii="Calibri Light" w:hAnsi="Calibri Light" w:cs="Calibri Light"/>
          <w:color w:val="000000" w:themeColor="text1"/>
          <w:sz w:val="22"/>
          <w:szCs w:val="22"/>
        </w:rPr>
        <w:t>major cost driver when women had severe COVID-19 symptoms</w:t>
      </w:r>
      <w:r w:rsidR="00D57185">
        <w:rPr>
          <w:rFonts w:ascii="Calibri Light" w:hAnsi="Calibri Light" w:cs="Calibri Light"/>
          <w:color w:val="000000" w:themeColor="text1"/>
          <w:sz w:val="22"/>
          <w:szCs w:val="22"/>
        </w:rPr>
        <w:t xml:space="preserve"> and required long admission</w:t>
      </w:r>
      <w:r w:rsidR="00C65A2B">
        <w:rPr>
          <w:rFonts w:ascii="Calibri Light" w:hAnsi="Calibri Light" w:cs="Calibri Light"/>
          <w:color w:val="000000" w:themeColor="text1"/>
          <w:sz w:val="22"/>
          <w:szCs w:val="22"/>
        </w:rPr>
        <w:t xml:space="preserve"> </w:t>
      </w:r>
      <w:r w:rsidR="00C65A2B" w:rsidRPr="00114699">
        <w:rPr>
          <w:rFonts w:ascii="Calibri Light" w:hAnsi="Calibri Light" w:cs="Calibri Light"/>
          <w:sz w:val="22"/>
          <w:szCs w:val="22"/>
        </w:rPr>
        <w:t>(</w:t>
      </w:r>
      <w:r w:rsidR="00C65A2B">
        <w:rPr>
          <w:rFonts w:ascii="Calibri Light" w:hAnsi="Calibri Light" w:cs="Calibri Light"/>
          <w:sz w:val="22"/>
          <w:szCs w:val="22"/>
        </w:rPr>
        <w:t>48</w:t>
      </w:r>
      <w:r w:rsidR="00C65A2B" w:rsidRPr="00114699">
        <w:rPr>
          <w:rFonts w:ascii="Calibri Light" w:hAnsi="Calibri Light" w:cs="Calibri Light"/>
          <w:sz w:val="22"/>
          <w:szCs w:val="22"/>
        </w:rPr>
        <w:t>%)</w:t>
      </w:r>
      <w:r w:rsidR="009D2899" w:rsidRPr="00E20D7B">
        <w:rPr>
          <w:rFonts w:ascii="Calibri Light" w:hAnsi="Calibri Light" w:cs="Calibri Light"/>
          <w:color w:val="000000" w:themeColor="text1"/>
          <w:sz w:val="22"/>
          <w:szCs w:val="22"/>
        </w:rPr>
        <w:t xml:space="preserve">. </w:t>
      </w:r>
      <w:r w:rsidR="00B64F29">
        <w:rPr>
          <w:rFonts w:ascii="Calibri Light" w:hAnsi="Calibri Light" w:cs="Calibri Light"/>
          <w:sz w:val="22"/>
          <w:szCs w:val="22"/>
        </w:rPr>
        <w:t xml:space="preserve">Excluding treatment costs specifically for COVID-19, mean facility-based costs for SVD and CD are </w:t>
      </w:r>
      <w:r w:rsidR="00B64F29" w:rsidRPr="00A72BB9">
        <w:rPr>
          <w:rFonts w:ascii="Calibri Light" w:hAnsi="Calibri Light" w:cs="Calibri Light"/>
          <w:sz w:val="22"/>
          <w:szCs w:val="22"/>
        </w:rPr>
        <w:t>US$228 (</w:t>
      </w:r>
      <w:r w:rsidR="00B64F29" w:rsidRPr="00A72BB9">
        <w:rPr>
          <w:rFonts w:ascii="Calibri Light" w:hAnsi="Calibri Light" w:cs="Calibri Light"/>
          <w:dstrike/>
          <w:sz w:val="22"/>
          <w:szCs w:val="22"/>
        </w:rPr>
        <w:t>N</w:t>
      </w:r>
      <w:r w:rsidR="00B64F29" w:rsidRPr="00A72BB9">
        <w:rPr>
          <w:rFonts w:ascii="Calibri Light" w:hAnsi="Calibri Light" w:cs="Calibri Light"/>
          <w:sz w:val="22"/>
          <w:szCs w:val="22"/>
        </w:rPr>
        <w:t>87,750)</w:t>
      </w:r>
      <w:r w:rsidR="00B64F29">
        <w:rPr>
          <w:rFonts w:ascii="Calibri Light" w:hAnsi="Calibri Light" w:cs="Calibri Light"/>
          <w:sz w:val="22"/>
          <w:szCs w:val="22"/>
        </w:rPr>
        <w:t xml:space="preserve"> and </w:t>
      </w:r>
      <w:r w:rsidR="00B64F29" w:rsidRPr="00114699">
        <w:rPr>
          <w:rFonts w:ascii="Calibri Light" w:hAnsi="Calibri Light" w:cs="Calibri Light"/>
          <w:sz w:val="22"/>
          <w:szCs w:val="22"/>
        </w:rPr>
        <w:t>US$9</w:t>
      </w:r>
      <w:r w:rsidR="00B64F29">
        <w:rPr>
          <w:rFonts w:ascii="Calibri Light" w:hAnsi="Calibri Light" w:cs="Calibri Light"/>
          <w:sz w:val="22"/>
          <w:szCs w:val="22"/>
        </w:rPr>
        <w:t>48</w:t>
      </w:r>
      <w:r w:rsidR="00B64F29" w:rsidRPr="00114699">
        <w:rPr>
          <w:rFonts w:ascii="Calibri Light" w:hAnsi="Calibri Light" w:cs="Calibri Light"/>
          <w:sz w:val="22"/>
          <w:szCs w:val="22"/>
        </w:rPr>
        <w:t xml:space="preserve"> (</w:t>
      </w:r>
      <w:r w:rsidR="00B64F29" w:rsidRPr="00114699">
        <w:rPr>
          <w:rFonts w:ascii="Calibri Light" w:hAnsi="Calibri Light" w:cs="Calibri Light"/>
          <w:dstrike/>
          <w:sz w:val="22"/>
          <w:szCs w:val="22"/>
        </w:rPr>
        <w:t>N</w:t>
      </w:r>
      <w:r w:rsidR="00B64F29" w:rsidRPr="00114699">
        <w:rPr>
          <w:rFonts w:ascii="Calibri Light" w:hAnsi="Calibri Light" w:cs="Calibri Light"/>
          <w:sz w:val="22"/>
          <w:szCs w:val="22"/>
        </w:rPr>
        <w:t>3</w:t>
      </w:r>
      <w:r w:rsidR="00B64F29">
        <w:rPr>
          <w:rFonts w:ascii="Calibri Light" w:hAnsi="Calibri Light" w:cs="Calibri Light"/>
          <w:sz w:val="22"/>
          <w:szCs w:val="22"/>
        </w:rPr>
        <w:t>64</w:t>
      </w:r>
      <w:r w:rsidR="00B64F29" w:rsidRPr="00114699">
        <w:rPr>
          <w:rFonts w:ascii="Calibri Light" w:hAnsi="Calibri Light" w:cs="Calibri Light"/>
          <w:sz w:val="22"/>
          <w:szCs w:val="22"/>
        </w:rPr>
        <w:t>,5</w:t>
      </w:r>
      <w:r w:rsidR="00B64F29">
        <w:rPr>
          <w:rFonts w:ascii="Calibri Light" w:hAnsi="Calibri Light" w:cs="Calibri Light"/>
          <w:sz w:val="22"/>
          <w:szCs w:val="22"/>
        </w:rPr>
        <w:t>51</w:t>
      </w:r>
      <w:r w:rsidR="00B64F29" w:rsidRPr="00114699">
        <w:rPr>
          <w:rFonts w:ascii="Calibri Light" w:hAnsi="Calibri Light" w:cs="Calibri Light"/>
          <w:sz w:val="22"/>
          <w:szCs w:val="22"/>
        </w:rPr>
        <w:t>)</w:t>
      </w:r>
      <w:r w:rsidR="00B64F29">
        <w:rPr>
          <w:rFonts w:ascii="Calibri Light" w:hAnsi="Calibri Light" w:cs="Calibri Light"/>
          <w:sz w:val="22"/>
          <w:szCs w:val="22"/>
        </w:rPr>
        <w:t xml:space="preserve"> respectively. </w:t>
      </w:r>
      <w:r w:rsidR="00C65A2B">
        <w:rPr>
          <w:rFonts w:ascii="Calibri Light" w:hAnsi="Calibri Light" w:cs="Calibri Light"/>
          <w:sz w:val="22"/>
          <w:szCs w:val="22"/>
        </w:rPr>
        <w:t xml:space="preserve">Our study demonstrates that despite </w:t>
      </w:r>
      <w:r w:rsidR="00F77370" w:rsidRPr="008635A2">
        <w:rPr>
          <w:rFonts w:ascii="Calibri Light" w:hAnsi="Calibri Light" w:cs="Calibri Light"/>
          <w:sz w:val="22"/>
          <w:szCs w:val="22"/>
        </w:rPr>
        <w:t>cost exemptions</w:t>
      </w:r>
      <w:r w:rsidR="00EE3BB3">
        <w:rPr>
          <w:rFonts w:ascii="Calibri Light" w:hAnsi="Calibri Light" w:cs="Calibri Light"/>
          <w:sz w:val="22"/>
          <w:szCs w:val="22"/>
        </w:rPr>
        <w:t xml:space="preserve"> and donations</w:t>
      </w:r>
      <w:r w:rsidR="00C65A2B">
        <w:rPr>
          <w:rFonts w:ascii="Calibri Light" w:hAnsi="Calibri Light" w:cs="Calibri Light"/>
          <w:sz w:val="22"/>
          <w:szCs w:val="22"/>
        </w:rPr>
        <w:t xml:space="preserve">, utilization costs remain prohibitive. </w:t>
      </w:r>
      <w:r w:rsidR="00A0546E" w:rsidRPr="00A0546E">
        <w:rPr>
          <w:rFonts w:ascii="Calibri Light" w:hAnsi="Calibri Light" w:cs="Calibri Light"/>
          <w:sz w:val="22"/>
          <w:szCs w:val="22"/>
        </w:rPr>
        <w:t xml:space="preserve">Regulation of the PPE </w:t>
      </w:r>
      <w:r w:rsidR="003900D9">
        <w:rPr>
          <w:rFonts w:ascii="Calibri Light" w:hAnsi="Calibri Light" w:cs="Calibri Light"/>
          <w:sz w:val="22"/>
          <w:szCs w:val="22"/>
        </w:rPr>
        <w:t xml:space="preserve">and medical oxygen </w:t>
      </w:r>
      <w:r w:rsidR="00A0546E" w:rsidRPr="00A0546E">
        <w:rPr>
          <w:rFonts w:ascii="Calibri Light" w:hAnsi="Calibri Light" w:cs="Calibri Light"/>
          <w:sz w:val="22"/>
          <w:szCs w:val="22"/>
        </w:rPr>
        <w:t xml:space="preserve">supply chain </w:t>
      </w:r>
      <w:r w:rsidR="00F77370" w:rsidRPr="008635A2">
        <w:rPr>
          <w:rFonts w:ascii="Calibri Light" w:hAnsi="Calibri Light" w:cs="Calibri Light"/>
          <w:sz w:val="22"/>
          <w:szCs w:val="22"/>
        </w:rPr>
        <w:t xml:space="preserve">can help </w:t>
      </w:r>
      <w:r w:rsidR="00FF0EBE" w:rsidRPr="008635A2">
        <w:rPr>
          <w:rFonts w:ascii="Calibri Light" w:hAnsi="Calibri Light" w:cs="Calibri Light"/>
          <w:sz w:val="22"/>
          <w:szCs w:val="22"/>
        </w:rPr>
        <w:t xml:space="preserve">drive down </w:t>
      </w:r>
      <w:r w:rsidR="003900D9">
        <w:rPr>
          <w:rFonts w:ascii="Calibri Light" w:hAnsi="Calibri Light" w:cs="Calibri Light"/>
          <w:sz w:val="22"/>
          <w:szCs w:val="22"/>
        </w:rPr>
        <w:t xml:space="preserve">utilization </w:t>
      </w:r>
      <w:r w:rsidR="00FF0EBE" w:rsidRPr="008635A2">
        <w:rPr>
          <w:rFonts w:ascii="Calibri Light" w:hAnsi="Calibri Light" w:cs="Calibri Light"/>
          <w:sz w:val="22"/>
          <w:szCs w:val="22"/>
        </w:rPr>
        <w:t xml:space="preserve">cost and reduce mark-ups being passed to </w:t>
      </w:r>
      <w:r w:rsidR="00EE3BB3">
        <w:rPr>
          <w:rFonts w:ascii="Calibri Light" w:hAnsi="Calibri Light" w:cs="Calibri Light"/>
          <w:sz w:val="22"/>
          <w:szCs w:val="22"/>
        </w:rPr>
        <w:t>users</w:t>
      </w:r>
      <w:r w:rsidR="00FF0EBE" w:rsidRPr="008635A2">
        <w:rPr>
          <w:rFonts w:ascii="Calibri Light" w:hAnsi="Calibri Light" w:cs="Calibri Light"/>
          <w:sz w:val="22"/>
          <w:szCs w:val="22"/>
        </w:rPr>
        <w:t>. The pandemic offer</w:t>
      </w:r>
      <w:r w:rsidR="002A6F3C">
        <w:rPr>
          <w:rFonts w:ascii="Calibri Light" w:hAnsi="Calibri Light" w:cs="Calibri Light"/>
          <w:sz w:val="22"/>
          <w:szCs w:val="22"/>
        </w:rPr>
        <w:t>s</w:t>
      </w:r>
      <w:r w:rsidR="00FF0EBE" w:rsidRPr="008635A2">
        <w:rPr>
          <w:rFonts w:ascii="Calibri Light" w:hAnsi="Calibri Light" w:cs="Calibri Light"/>
          <w:sz w:val="22"/>
          <w:szCs w:val="22"/>
        </w:rPr>
        <w:t xml:space="preserve"> an opportunity to expand advocacy </w:t>
      </w:r>
      <w:r w:rsidR="002A6F3C">
        <w:rPr>
          <w:rFonts w:ascii="Calibri Light" w:hAnsi="Calibri Light" w:cs="Calibri Light"/>
          <w:sz w:val="22"/>
          <w:szCs w:val="22"/>
        </w:rPr>
        <w:t xml:space="preserve">for </w:t>
      </w:r>
      <w:r w:rsidR="00FF0EBE" w:rsidRPr="008635A2">
        <w:rPr>
          <w:rFonts w:ascii="Calibri Light" w:hAnsi="Calibri Light" w:cs="Calibri Light"/>
          <w:sz w:val="22"/>
          <w:szCs w:val="22"/>
        </w:rPr>
        <w:t>subscr</w:t>
      </w:r>
      <w:r w:rsidR="002A6F3C">
        <w:rPr>
          <w:rFonts w:ascii="Calibri Light" w:hAnsi="Calibri Light" w:cs="Calibri Light"/>
          <w:sz w:val="22"/>
          <w:szCs w:val="22"/>
        </w:rPr>
        <w:t>iption</w:t>
      </w:r>
      <w:r w:rsidR="00FF0EBE" w:rsidRPr="008635A2">
        <w:rPr>
          <w:rFonts w:ascii="Calibri Light" w:hAnsi="Calibri Light" w:cs="Calibri Light"/>
          <w:sz w:val="22"/>
          <w:szCs w:val="22"/>
        </w:rPr>
        <w:t xml:space="preserve"> to health insurance schemes in order to avoid any catastrophic health expenditure.</w:t>
      </w:r>
      <w:r w:rsidR="00FE3F65" w:rsidRPr="008635A2">
        <w:rPr>
          <w:rFonts w:ascii="Calibri Light" w:hAnsi="Calibri Light" w:cs="Calibri Light"/>
          <w:sz w:val="22"/>
          <w:szCs w:val="22"/>
        </w:rPr>
        <w:br w:type="page"/>
      </w:r>
    </w:p>
    <w:p w14:paraId="062059BE" w14:textId="39CB08BE" w:rsidR="00A572C4" w:rsidRPr="005A5692" w:rsidRDefault="00A572C4" w:rsidP="005A5692">
      <w:pPr>
        <w:spacing w:line="480" w:lineRule="auto"/>
        <w:jc w:val="both"/>
        <w:rPr>
          <w:rFonts w:ascii="Calibri Light" w:hAnsi="Calibri Light" w:cs="Calibri Light"/>
          <w:b/>
          <w:bCs/>
          <w:sz w:val="22"/>
          <w:szCs w:val="22"/>
        </w:rPr>
      </w:pPr>
      <w:r w:rsidRPr="005A5692">
        <w:rPr>
          <w:rFonts w:ascii="Calibri Light" w:hAnsi="Calibri Light" w:cs="Calibri Light"/>
          <w:b/>
          <w:bCs/>
          <w:sz w:val="22"/>
          <w:szCs w:val="22"/>
        </w:rPr>
        <w:lastRenderedPageBreak/>
        <w:t>Introduction</w:t>
      </w:r>
    </w:p>
    <w:p w14:paraId="78B71D68" w14:textId="2BB6DBF9" w:rsidR="00510983" w:rsidRPr="005A5692" w:rsidRDefault="000A4677" w:rsidP="005A5692">
      <w:pPr>
        <w:spacing w:line="480" w:lineRule="auto"/>
        <w:jc w:val="both"/>
        <w:rPr>
          <w:rFonts w:ascii="Calibri Light" w:hAnsi="Calibri Light" w:cs="Calibri Light"/>
          <w:sz w:val="22"/>
          <w:szCs w:val="22"/>
        </w:rPr>
      </w:pPr>
      <w:r w:rsidRPr="005A5692">
        <w:rPr>
          <w:rFonts w:ascii="Calibri Light" w:hAnsi="Calibri Light" w:cs="Calibri Light"/>
          <w:sz w:val="22"/>
          <w:szCs w:val="22"/>
        </w:rPr>
        <w:t>T</w:t>
      </w:r>
      <w:r w:rsidR="00F877EE" w:rsidRPr="005A5692">
        <w:rPr>
          <w:rFonts w:ascii="Calibri Light" w:hAnsi="Calibri Light" w:cs="Calibri Light"/>
          <w:sz w:val="22"/>
          <w:szCs w:val="22"/>
        </w:rPr>
        <w:t>he Coronavirus disease</w:t>
      </w:r>
      <w:r w:rsidR="00821D98" w:rsidRPr="005A5692">
        <w:rPr>
          <w:rFonts w:ascii="Calibri Light" w:hAnsi="Calibri Light" w:cs="Calibri Light"/>
          <w:sz w:val="22"/>
          <w:szCs w:val="22"/>
        </w:rPr>
        <w:t xml:space="preserve"> 2019</w:t>
      </w:r>
      <w:r w:rsidR="00F877EE" w:rsidRPr="005A5692">
        <w:rPr>
          <w:rFonts w:ascii="Calibri Light" w:hAnsi="Calibri Light" w:cs="Calibri Light"/>
          <w:sz w:val="22"/>
          <w:szCs w:val="22"/>
        </w:rPr>
        <w:t xml:space="preserve"> (COVID-19)</w:t>
      </w:r>
      <w:r w:rsidR="00FB7714" w:rsidRPr="005A5692">
        <w:rPr>
          <w:rFonts w:ascii="Calibri Light" w:hAnsi="Calibri Light" w:cs="Calibri Light"/>
          <w:sz w:val="22"/>
          <w:szCs w:val="22"/>
        </w:rPr>
        <w:t xml:space="preserve"> </w:t>
      </w:r>
      <w:r w:rsidR="00821D98" w:rsidRPr="005A5692">
        <w:rPr>
          <w:rFonts w:ascii="Calibri Light" w:hAnsi="Calibri Light" w:cs="Calibri Light"/>
          <w:sz w:val="22"/>
          <w:szCs w:val="22"/>
        </w:rPr>
        <w:t xml:space="preserve">﻿is caused by a novel strain of coronavirus known as severe acute respiratory syndrome coronavirus 2 (SARS‐CoV‐2). </w:t>
      </w:r>
      <w:r w:rsidR="00987507" w:rsidRPr="005A5692">
        <w:rPr>
          <w:rFonts w:ascii="Calibri Light" w:hAnsi="Calibri Light" w:cs="Calibri Light"/>
          <w:sz w:val="22"/>
          <w:szCs w:val="22"/>
        </w:rPr>
        <w:t>Following</w:t>
      </w:r>
      <w:r w:rsidR="00821D98" w:rsidRPr="005A5692">
        <w:rPr>
          <w:rFonts w:ascii="Calibri Light" w:hAnsi="Calibri Light" w:cs="Calibri Light"/>
          <w:sz w:val="22"/>
          <w:szCs w:val="22"/>
        </w:rPr>
        <w:t xml:space="preserve"> its emergence in Wuhan</w:t>
      </w:r>
      <w:r w:rsidR="009F2044">
        <w:rPr>
          <w:rFonts w:ascii="Calibri Light" w:hAnsi="Calibri Light" w:cs="Calibri Light"/>
          <w:sz w:val="22"/>
          <w:szCs w:val="22"/>
        </w:rPr>
        <w:t>,</w:t>
      </w:r>
      <w:r w:rsidR="00821D98" w:rsidRPr="005A5692">
        <w:rPr>
          <w:rFonts w:ascii="Calibri Light" w:hAnsi="Calibri Light" w:cs="Calibri Light"/>
          <w:sz w:val="22"/>
          <w:szCs w:val="22"/>
        </w:rPr>
        <w:t xml:space="preserve"> China in December 2019, the disease </w:t>
      </w:r>
      <w:r w:rsidR="00987507" w:rsidRPr="005A5692">
        <w:rPr>
          <w:rFonts w:ascii="Calibri Light" w:hAnsi="Calibri Light" w:cs="Calibri Light"/>
          <w:sz w:val="22"/>
          <w:szCs w:val="22"/>
        </w:rPr>
        <w:t>w</w:t>
      </w:r>
      <w:r w:rsidRPr="005A5692">
        <w:rPr>
          <w:rFonts w:ascii="Calibri Light" w:hAnsi="Calibri Light" w:cs="Calibri Light"/>
          <w:sz w:val="22"/>
          <w:szCs w:val="22"/>
        </w:rPr>
        <w:t xml:space="preserve">as </w:t>
      </w:r>
      <w:r w:rsidR="00A572C4" w:rsidRPr="005A5692">
        <w:rPr>
          <w:rFonts w:ascii="Calibri Light" w:hAnsi="Calibri Light" w:cs="Calibri Light"/>
          <w:sz w:val="22"/>
          <w:szCs w:val="22"/>
        </w:rPr>
        <w:t xml:space="preserve">declared a global pandemic by the World Health Organization </w:t>
      </w:r>
      <w:r w:rsidR="008E7B7F">
        <w:rPr>
          <w:rFonts w:ascii="Calibri Light" w:hAnsi="Calibri Light" w:cs="Calibri Light"/>
          <w:sz w:val="22"/>
          <w:szCs w:val="22"/>
        </w:rPr>
        <w:t xml:space="preserve">(WHO) </w:t>
      </w:r>
      <w:r w:rsidR="00987507" w:rsidRPr="005A5692">
        <w:rPr>
          <w:rFonts w:ascii="Calibri Light" w:hAnsi="Calibri Light" w:cs="Calibri Light"/>
          <w:sz w:val="22"/>
          <w:szCs w:val="22"/>
        </w:rPr>
        <w:t>on 11</w:t>
      </w:r>
      <w:r w:rsidR="00987507" w:rsidRPr="005A5692">
        <w:rPr>
          <w:rFonts w:ascii="Calibri Light" w:hAnsi="Calibri Light" w:cs="Calibri Light"/>
          <w:sz w:val="22"/>
          <w:szCs w:val="22"/>
          <w:vertAlign w:val="superscript"/>
        </w:rPr>
        <w:t>th</w:t>
      </w:r>
      <w:r w:rsidR="00987507" w:rsidRPr="005A5692">
        <w:rPr>
          <w:rFonts w:ascii="Calibri Light" w:hAnsi="Calibri Light" w:cs="Calibri Light"/>
          <w:sz w:val="22"/>
          <w:szCs w:val="22"/>
        </w:rPr>
        <w:t xml:space="preserve"> March 2020 </w:t>
      </w:r>
      <w:r w:rsidR="00A572C4" w:rsidRPr="005A5692">
        <w:rPr>
          <w:rFonts w:ascii="Calibri Light" w:hAnsi="Calibri Light" w:cs="Calibri Light"/>
          <w:sz w:val="22"/>
          <w:szCs w:val="22"/>
        </w:rPr>
        <w:t xml:space="preserve">and has </w:t>
      </w:r>
      <w:r w:rsidR="00987507" w:rsidRPr="005A5692">
        <w:rPr>
          <w:rFonts w:ascii="Calibri Light" w:hAnsi="Calibri Light" w:cs="Calibri Light"/>
          <w:sz w:val="22"/>
          <w:szCs w:val="22"/>
        </w:rPr>
        <w:t xml:space="preserve">since </w:t>
      </w:r>
      <w:r w:rsidRPr="005A5692">
        <w:rPr>
          <w:rFonts w:ascii="Calibri Light" w:hAnsi="Calibri Light" w:cs="Calibri Light"/>
          <w:sz w:val="22"/>
          <w:szCs w:val="22"/>
        </w:rPr>
        <w:t>be</w:t>
      </w:r>
      <w:r w:rsidR="00A572C4" w:rsidRPr="005A5692">
        <w:rPr>
          <w:rFonts w:ascii="Calibri Light" w:hAnsi="Calibri Light" w:cs="Calibri Light"/>
          <w:sz w:val="22"/>
          <w:szCs w:val="22"/>
        </w:rPr>
        <w:t>come</w:t>
      </w:r>
      <w:r w:rsidRPr="005A5692">
        <w:rPr>
          <w:rFonts w:ascii="Calibri Light" w:hAnsi="Calibri Light" w:cs="Calibri Light"/>
          <w:sz w:val="22"/>
          <w:szCs w:val="22"/>
        </w:rPr>
        <w:t xml:space="preserve"> a major disruptor of </w:t>
      </w:r>
      <w:r w:rsidR="00C70DFE">
        <w:rPr>
          <w:rFonts w:ascii="Calibri Light" w:hAnsi="Calibri Light" w:cs="Calibri Light"/>
          <w:sz w:val="22"/>
          <w:szCs w:val="22"/>
        </w:rPr>
        <w:t xml:space="preserve">health systems and </w:t>
      </w:r>
      <w:r w:rsidRPr="005A5692">
        <w:rPr>
          <w:rFonts w:ascii="Calibri Light" w:hAnsi="Calibri Light" w:cs="Calibri Light"/>
          <w:sz w:val="22"/>
          <w:szCs w:val="22"/>
        </w:rPr>
        <w:t xml:space="preserve">life </w:t>
      </w:r>
      <w:r w:rsidR="00C70DFE">
        <w:rPr>
          <w:rFonts w:ascii="Calibri Light" w:hAnsi="Calibri Light" w:cs="Calibri Light"/>
          <w:sz w:val="22"/>
          <w:szCs w:val="22"/>
        </w:rPr>
        <w:t xml:space="preserve">in general </w:t>
      </w:r>
      <w:r w:rsidR="00987507" w:rsidRPr="005A5692">
        <w:rPr>
          <w:rFonts w:ascii="Calibri Light" w:hAnsi="Calibri Light" w:cs="Calibri Light"/>
          <w:sz w:val="22"/>
          <w:szCs w:val="22"/>
        </w:rPr>
        <w:fldChar w:fldCharType="begin" w:fldLock="1"/>
      </w:r>
      <w:r w:rsidR="005A5692">
        <w:rPr>
          <w:rFonts w:ascii="Calibri Light" w:hAnsi="Calibri Light" w:cs="Calibri Light"/>
          <w:sz w:val="22"/>
          <w:szCs w:val="22"/>
        </w:rPr>
        <w:instrText>ADDIN CSL_CITATION {"citationItems":[{"id":"ITEM-1","itemData":{"URL":"https://www.who.int/dg/speeches/detail/who-director-general-s-opening-remarks-at-the-media-briefing-on-covid-19---11-march-2020","accessed":{"date-parts":[["2020","8","28"]]},"author":[{"dropping-particle":"","family":"WHO","given":"","non-dropping-particle":"","parse-names":false,"suffix":""}],"container-title":"Speeches","id":"ITEM-1","issued":{"date-parts":[["2020"]]},"title":"WHO Director-General's opening remarks at the media briefing on COVID-19 - 11 March 2020","type":"webpage"},"uris":["http://www.mendeley.com/documents/?uuid=ff5ee57e-ffad-48ea-ba98-960afea0d73a"]},{"id":"ITEM-2","itemData":{"URL":"https://covid19.who.int/","accessed":{"date-parts":[["2020","9","22"]]},"author":[{"dropping-particle":"","family":"WHO","given":"","non-dropping-particle":"","parse-names":false,"suffix":""}],"id":"ITEM-2","issued":{"date-parts":[["2020"]]},"title":"WHO Coronavirus Disease (COVID-19) Dashboard","type":"webpage"},"uris":["http://www.mendeley.com/documents/?uuid=2f5c25de-be45-4f8b-a938-a852f707076d"]}],"mendeley":{"formattedCitation":"(WHO, 2020a, 2020b)","plainTextFormattedCitation":"(WHO, 2020a, 2020b)","previouslyFormattedCitation":"(WHO, 2020a, 2020b)"},"properties":{"noteIndex":0},"schema":"https://github.com/citation-style-language/schema/raw/master/csl-citation.json"}</w:instrText>
      </w:r>
      <w:r w:rsidR="00987507" w:rsidRPr="005A5692">
        <w:rPr>
          <w:rFonts w:ascii="Calibri Light" w:hAnsi="Calibri Light" w:cs="Calibri Light"/>
          <w:sz w:val="22"/>
          <w:szCs w:val="22"/>
        </w:rPr>
        <w:fldChar w:fldCharType="separate"/>
      </w:r>
      <w:r w:rsidR="007423BB" w:rsidRPr="007423BB">
        <w:rPr>
          <w:rFonts w:ascii="Calibri Light" w:hAnsi="Calibri Light" w:cs="Calibri Light"/>
          <w:noProof/>
          <w:sz w:val="22"/>
          <w:szCs w:val="22"/>
        </w:rPr>
        <w:t>(WHO, 2020a, 2020b)</w:t>
      </w:r>
      <w:r w:rsidR="00987507" w:rsidRPr="005A5692">
        <w:rPr>
          <w:rFonts w:ascii="Calibri Light" w:hAnsi="Calibri Light" w:cs="Calibri Light"/>
          <w:sz w:val="22"/>
          <w:szCs w:val="22"/>
        </w:rPr>
        <w:fldChar w:fldCharType="end"/>
      </w:r>
      <w:r w:rsidR="007423BB">
        <w:rPr>
          <w:rFonts w:ascii="Calibri Light" w:hAnsi="Calibri Light" w:cs="Calibri Light"/>
          <w:sz w:val="22"/>
          <w:szCs w:val="22"/>
        </w:rPr>
        <w:t>.</w:t>
      </w:r>
      <w:r w:rsidRPr="005A5692">
        <w:rPr>
          <w:rFonts w:ascii="Calibri Light" w:hAnsi="Calibri Light" w:cs="Calibri Light"/>
          <w:sz w:val="22"/>
          <w:szCs w:val="22"/>
        </w:rPr>
        <w:t xml:space="preserve"> As of September 2020, there have been over 24 million confirmed cases</w:t>
      </w:r>
      <w:r w:rsidR="00CC6A0A">
        <w:rPr>
          <w:rFonts w:ascii="Calibri Light" w:hAnsi="Calibri Light" w:cs="Calibri Light"/>
          <w:sz w:val="22"/>
          <w:szCs w:val="22"/>
        </w:rPr>
        <w:t>,</w:t>
      </w:r>
      <w:r w:rsidRPr="005A5692">
        <w:rPr>
          <w:rFonts w:ascii="Calibri Light" w:hAnsi="Calibri Light" w:cs="Calibri Light"/>
          <w:sz w:val="22"/>
          <w:szCs w:val="22"/>
        </w:rPr>
        <w:t xml:space="preserve"> including almost 850,000 deaths</w:t>
      </w:r>
      <w:r w:rsidR="00C70DFE">
        <w:rPr>
          <w:rFonts w:ascii="Calibri Light" w:hAnsi="Calibri Light" w:cs="Calibri Light"/>
          <w:sz w:val="22"/>
          <w:szCs w:val="22"/>
        </w:rPr>
        <w:t xml:space="preserve"> globally</w:t>
      </w:r>
      <w:r w:rsidR="007423BB">
        <w:rPr>
          <w:rFonts w:ascii="Calibri Light" w:hAnsi="Calibri Light" w:cs="Calibri Light"/>
          <w:sz w:val="22"/>
          <w:szCs w:val="22"/>
        </w:rPr>
        <w:t xml:space="preserve"> </w:t>
      </w:r>
      <w:r w:rsidR="00A37A28" w:rsidRPr="005A5692">
        <w:rPr>
          <w:rFonts w:ascii="Calibri Light" w:hAnsi="Calibri Light" w:cs="Calibri Light"/>
          <w:sz w:val="22"/>
          <w:szCs w:val="22"/>
        </w:rPr>
        <w:fldChar w:fldCharType="begin" w:fldLock="1"/>
      </w:r>
      <w:r w:rsidR="005A5692">
        <w:rPr>
          <w:rFonts w:ascii="Calibri Light" w:hAnsi="Calibri Light" w:cs="Calibri Light"/>
          <w:sz w:val="22"/>
          <w:szCs w:val="22"/>
        </w:rPr>
        <w:instrText>ADDIN CSL_CITATION {"citationItems":[{"id":"ITEM-1","itemData":{"URL":"https://covid19.who.int/","accessed":{"date-parts":[["2020","9","22"]]},"author":[{"dropping-particle":"","family":"WHO","given":"","non-dropping-particle":"","parse-names":false,"suffix":""}],"id":"ITEM-1","issued":{"date-parts":[["2020"]]},"title":"WHO Coronavirus Disease (COVID-19) Dashboard","type":"webpage"},"uris":["http://www.mendeley.com/documents/?uuid=2f5c25de-be45-4f8b-a938-a852f707076d"]}],"mendeley":{"formattedCitation":"(WHO, 2020b)","plainTextFormattedCitation":"(WHO, 2020b)","previouslyFormattedCitation":"(WHO, 2020b)"},"properties":{"noteIndex":0},"schema":"https://github.com/citation-style-language/schema/raw/master/csl-citation.json"}</w:instrText>
      </w:r>
      <w:r w:rsidR="00A37A28" w:rsidRPr="005A5692">
        <w:rPr>
          <w:rFonts w:ascii="Calibri Light" w:hAnsi="Calibri Light" w:cs="Calibri Light"/>
          <w:sz w:val="22"/>
          <w:szCs w:val="22"/>
        </w:rPr>
        <w:fldChar w:fldCharType="separate"/>
      </w:r>
      <w:r w:rsidR="007423BB" w:rsidRPr="007423BB">
        <w:rPr>
          <w:rFonts w:ascii="Calibri Light" w:hAnsi="Calibri Light" w:cs="Calibri Light"/>
          <w:noProof/>
          <w:sz w:val="22"/>
          <w:szCs w:val="22"/>
        </w:rPr>
        <w:t>(WHO, 2020b)</w:t>
      </w:r>
      <w:r w:rsidR="00A37A28" w:rsidRPr="005A5692">
        <w:rPr>
          <w:rFonts w:ascii="Calibri Light" w:hAnsi="Calibri Light" w:cs="Calibri Light"/>
          <w:sz w:val="22"/>
          <w:szCs w:val="22"/>
        </w:rPr>
        <w:fldChar w:fldCharType="end"/>
      </w:r>
      <w:r w:rsidR="007423BB">
        <w:rPr>
          <w:rFonts w:ascii="Calibri Light" w:hAnsi="Calibri Light" w:cs="Calibri Light"/>
          <w:sz w:val="22"/>
          <w:szCs w:val="22"/>
        </w:rPr>
        <w:t>.</w:t>
      </w:r>
      <w:r w:rsidRPr="005A5692">
        <w:rPr>
          <w:rFonts w:ascii="Calibri Light" w:hAnsi="Calibri Light" w:cs="Calibri Light"/>
          <w:sz w:val="22"/>
          <w:szCs w:val="22"/>
        </w:rPr>
        <w:t xml:space="preserve"> This has come on the heels of </w:t>
      </w:r>
      <w:r w:rsidR="00FB7714" w:rsidRPr="005A5692">
        <w:rPr>
          <w:rFonts w:ascii="Calibri Light" w:hAnsi="Calibri Light" w:cs="Calibri Light"/>
          <w:sz w:val="22"/>
          <w:szCs w:val="22"/>
        </w:rPr>
        <w:t xml:space="preserve">significant </w:t>
      </w:r>
      <w:r w:rsidR="000E7688" w:rsidRPr="005A5692">
        <w:rPr>
          <w:rFonts w:ascii="Calibri Light" w:hAnsi="Calibri Light" w:cs="Calibri Light"/>
          <w:sz w:val="22"/>
          <w:szCs w:val="22"/>
        </w:rPr>
        <w:t xml:space="preserve">gains </w:t>
      </w:r>
      <w:r w:rsidR="00CC6A0A">
        <w:rPr>
          <w:rFonts w:ascii="Calibri Light" w:hAnsi="Calibri Light" w:cs="Calibri Light"/>
          <w:sz w:val="22"/>
          <w:szCs w:val="22"/>
        </w:rPr>
        <w:t>in</w:t>
      </w:r>
      <w:r w:rsidR="00B8124A" w:rsidRPr="005A5692">
        <w:rPr>
          <w:rFonts w:ascii="Calibri Light" w:hAnsi="Calibri Light" w:cs="Calibri Light"/>
          <w:sz w:val="22"/>
          <w:szCs w:val="22"/>
        </w:rPr>
        <w:t xml:space="preserve"> global maternal mortality </w:t>
      </w:r>
      <w:r w:rsidR="00CC6A0A">
        <w:rPr>
          <w:rFonts w:ascii="Calibri Light" w:hAnsi="Calibri Light" w:cs="Calibri Light"/>
          <w:sz w:val="22"/>
          <w:szCs w:val="22"/>
        </w:rPr>
        <w:t>where there has been</w:t>
      </w:r>
      <w:r w:rsidR="007A072A" w:rsidRPr="005A5692">
        <w:rPr>
          <w:rFonts w:ascii="Calibri Light" w:hAnsi="Calibri Light" w:cs="Calibri Light"/>
          <w:sz w:val="22"/>
          <w:szCs w:val="22"/>
        </w:rPr>
        <w:t xml:space="preserve"> </w:t>
      </w:r>
      <w:r w:rsidR="00B8124A" w:rsidRPr="005A5692">
        <w:rPr>
          <w:rFonts w:ascii="Calibri Light" w:hAnsi="Calibri Light" w:cs="Calibri Light"/>
          <w:sz w:val="22"/>
          <w:szCs w:val="22"/>
        </w:rPr>
        <w:t>a</w:t>
      </w:r>
      <w:r w:rsidR="00784A9B" w:rsidRPr="005A5692">
        <w:rPr>
          <w:rFonts w:ascii="Calibri Light" w:hAnsi="Calibri Light" w:cs="Calibri Light"/>
          <w:sz w:val="22"/>
          <w:szCs w:val="22"/>
        </w:rPr>
        <w:t xml:space="preserve"> 50% reduction in deaths related to pregnancy and childbirth</w:t>
      </w:r>
      <w:r w:rsidR="007A072A" w:rsidRPr="005A5692">
        <w:rPr>
          <w:rFonts w:ascii="Calibri Light" w:hAnsi="Calibri Light" w:cs="Calibri Light"/>
          <w:sz w:val="22"/>
          <w:szCs w:val="22"/>
        </w:rPr>
        <w:t xml:space="preserve"> </w:t>
      </w:r>
      <w:r w:rsidRPr="005A5692">
        <w:rPr>
          <w:rFonts w:ascii="Calibri Light" w:hAnsi="Calibri Light" w:cs="Calibri Light"/>
          <w:sz w:val="22"/>
          <w:szCs w:val="22"/>
        </w:rPr>
        <w:t xml:space="preserve">over the past </w:t>
      </w:r>
      <w:r w:rsidR="00784A9B" w:rsidRPr="005A5692">
        <w:rPr>
          <w:rFonts w:ascii="Calibri Light" w:hAnsi="Calibri Light" w:cs="Calibri Light"/>
          <w:sz w:val="22"/>
          <w:szCs w:val="22"/>
        </w:rPr>
        <w:t>two decades</w:t>
      </w:r>
      <w:r w:rsidR="00B8124A" w:rsidRPr="005A5692">
        <w:rPr>
          <w:rFonts w:ascii="Calibri Light" w:hAnsi="Calibri Light" w:cs="Calibri Light"/>
          <w:sz w:val="22"/>
          <w:szCs w:val="22"/>
        </w:rPr>
        <w:t xml:space="preserve">. </w:t>
      </w:r>
      <w:r w:rsidR="00CB0E89" w:rsidRPr="005A5692">
        <w:rPr>
          <w:rFonts w:ascii="Calibri Light" w:hAnsi="Calibri Light" w:cs="Calibri Light"/>
          <w:sz w:val="22"/>
          <w:szCs w:val="22"/>
        </w:rPr>
        <w:t xml:space="preserve">In 2017, the WHO estimated that there were 295,000 maternal deaths </w:t>
      </w:r>
      <w:r w:rsidR="00C70DFE">
        <w:rPr>
          <w:rFonts w:ascii="Calibri Light" w:hAnsi="Calibri Light" w:cs="Calibri Light"/>
          <w:sz w:val="22"/>
          <w:szCs w:val="22"/>
        </w:rPr>
        <w:t>worldwide</w:t>
      </w:r>
      <w:r w:rsidR="007423BB">
        <w:rPr>
          <w:rFonts w:ascii="Calibri Light" w:hAnsi="Calibri Light" w:cs="Calibri Light"/>
          <w:sz w:val="22"/>
          <w:szCs w:val="22"/>
        </w:rPr>
        <w:t xml:space="preserve"> </w:t>
      </w:r>
      <w:r w:rsidR="00DC2A78" w:rsidRPr="005A5692">
        <w:rPr>
          <w:rFonts w:ascii="Calibri Light" w:hAnsi="Calibri Light" w:cs="Calibri Light"/>
          <w:sz w:val="22"/>
          <w:szCs w:val="22"/>
        </w:rPr>
        <w:fldChar w:fldCharType="begin" w:fldLock="1"/>
      </w:r>
      <w:r w:rsidR="005A5692">
        <w:rPr>
          <w:rFonts w:ascii="Calibri Light" w:hAnsi="Calibri Light" w:cs="Calibri Light"/>
          <w:sz w:val="22"/>
          <w:szCs w:val="22"/>
        </w:rPr>
        <w:instrText>ADDIN CSL_CITATION {"citationItems":[{"id":"ITEM-1","itemData":{"ISBN":"978-92-4-151648-8","author":[{"dropping-particle":"","family":"WHO","given":"","non-dropping-particle":"","parse-names":false,"suffix":""},{"dropping-particle":"","family":"UNICEF","given":"","non-dropping-particle":"","parse-names":false,"suffix":""},{"dropping-particle":"","family":"UNFPA","given":"","non-dropping-particle":"","parse-names":false,"suffix":""},{"dropping-particle":"","family":"World Bank Group","given":"","non-dropping-particle":"","parse-names":false,"suffix":""},{"dropping-particle":"","family":"UNDP","given":"","non-dropping-particle":"","parse-names":false,"suffix":""}],"id":"ITEM-1","issued":{"date-parts":[["2019"]]},"number-of-pages":"1-119","publisher":"World Health Organization","publisher-place":"Geneva","title":"Trends in maternal mortality 2000 to 2017: estimates by WHO, UNICEF, UNFPA, World Bank Group and the United Nations Population Division","type":"book"},"uris":["http://www.mendeley.com/documents/?uuid=87eced3d-25c3-4dfa-8e1f-8614894b1ce6"]}],"mendeley":{"formattedCitation":"(WHO &lt;i&gt;et al.&lt;/i&gt;, 2019)","plainTextFormattedCitation":"(WHO et al., 2019)","previouslyFormattedCitation":"(WHO &lt;i&gt;et al.&lt;/i&gt;, 2019)"},"properties":{"noteIndex":0},"schema":"https://github.com/citation-style-language/schema/raw/master/csl-citation.json"}</w:instrText>
      </w:r>
      <w:r w:rsidR="00DC2A78" w:rsidRPr="005A5692">
        <w:rPr>
          <w:rFonts w:ascii="Calibri Light" w:hAnsi="Calibri Light" w:cs="Calibri Light"/>
          <w:sz w:val="22"/>
          <w:szCs w:val="22"/>
        </w:rPr>
        <w:fldChar w:fldCharType="separate"/>
      </w:r>
      <w:r w:rsidR="007423BB" w:rsidRPr="007423BB">
        <w:rPr>
          <w:rFonts w:ascii="Calibri Light" w:hAnsi="Calibri Light" w:cs="Calibri Light"/>
          <w:noProof/>
          <w:sz w:val="22"/>
          <w:szCs w:val="22"/>
        </w:rPr>
        <w:t xml:space="preserve">(WHO </w:t>
      </w:r>
      <w:r w:rsidR="007423BB" w:rsidRPr="007423BB">
        <w:rPr>
          <w:rFonts w:ascii="Calibri Light" w:hAnsi="Calibri Light" w:cs="Calibri Light"/>
          <w:i/>
          <w:noProof/>
          <w:sz w:val="22"/>
          <w:szCs w:val="22"/>
        </w:rPr>
        <w:t>et al.</w:t>
      </w:r>
      <w:r w:rsidR="007423BB" w:rsidRPr="007423BB">
        <w:rPr>
          <w:rFonts w:ascii="Calibri Light" w:hAnsi="Calibri Light" w:cs="Calibri Light"/>
          <w:noProof/>
          <w:sz w:val="22"/>
          <w:szCs w:val="22"/>
        </w:rPr>
        <w:t>, 2019)</w:t>
      </w:r>
      <w:r w:rsidR="00DC2A78" w:rsidRPr="005A5692">
        <w:rPr>
          <w:rFonts w:ascii="Calibri Light" w:hAnsi="Calibri Light" w:cs="Calibri Light"/>
          <w:sz w:val="22"/>
          <w:szCs w:val="22"/>
        </w:rPr>
        <w:fldChar w:fldCharType="end"/>
      </w:r>
      <w:r w:rsidR="007423BB">
        <w:rPr>
          <w:rFonts w:ascii="Calibri Light" w:hAnsi="Calibri Light" w:cs="Calibri Light"/>
          <w:sz w:val="22"/>
          <w:szCs w:val="22"/>
        </w:rPr>
        <w:t>.</w:t>
      </w:r>
      <w:r w:rsidR="00784A9B" w:rsidRPr="005A5692">
        <w:rPr>
          <w:rFonts w:ascii="Calibri Light" w:hAnsi="Calibri Light" w:cs="Calibri Light"/>
          <w:sz w:val="22"/>
          <w:szCs w:val="22"/>
        </w:rPr>
        <w:t xml:space="preserve"> </w:t>
      </w:r>
      <w:r w:rsidR="00510983" w:rsidRPr="005A5692">
        <w:rPr>
          <w:rFonts w:ascii="Calibri Light" w:hAnsi="Calibri Light" w:cs="Calibri Light"/>
          <w:sz w:val="22"/>
          <w:szCs w:val="22"/>
        </w:rPr>
        <w:t xml:space="preserve">However, modelled estimates from a study published early on in the </w:t>
      </w:r>
      <w:r w:rsidR="00B8124A" w:rsidRPr="005A5692">
        <w:rPr>
          <w:rFonts w:ascii="Calibri Light" w:hAnsi="Calibri Light" w:cs="Calibri Light"/>
          <w:sz w:val="22"/>
          <w:szCs w:val="22"/>
        </w:rPr>
        <w:t xml:space="preserve">COVID-19 </w:t>
      </w:r>
      <w:r w:rsidR="00510983" w:rsidRPr="005A5692">
        <w:rPr>
          <w:rFonts w:ascii="Calibri Light" w:hAnsi="Calibri Light" w:cs="Calibri Light"/>
          <w:sz w:val="22"/>
          <w:szCs w:val="22"/>
        </w:rPr>
        <w:t xml:space="preserve">pandemic </w:t>
      </w:r>
      <w:r w:rsidR="00C70DFE">
        <w:rPr>
          <w:rFonts w:ascii="Calibri Light" w:hAnsi="Calibri Light" w:cs="Calibri Light"/>
          <w:sz w:val="22"/>
          <w:szCs w:val="22"/>
        </w:rPr>
        <w:t xml:space="preserve">have </w:t>
      </w:r>
      <w:r w:rsidR="00CB0E89" w:rsidRPr="005A5692">
        <w:rPr>
          <w:rFonts w:ascii="Calibri Light" w:hAnsi="Calibri Light" w:cs="Calibri Light"/>
          <w:sz w:val="22"/>
          <w:szCs w:val="22"/>
        </w:rPr>
        <w:t>predic</w:t>
      </w:r>
      <w:r w:rsidR="00510983" w:rsidRPr="005A5692">
        <w:rPr>
          <w:rFonts w:ascii="Calibri Light" w:hAnsi="Calibri Light" w:cs="Calibri Light"/>
          <w:sz w:val="22"/>
          <w:szCs w:val="22"/>
        </w:rPr>
        <w:t>ted that between 8·3 and 38·6% increase in maternal deaths per month should be expected across 118 countries</w:t>
      </w:r>
      <w:r w:rsidR="007423BB">
        <w:rPr>
          <w:rFonts w:ascii="Calibri Light" w:hAnsi="Calibri Light" w:cs="Calibri Light"/>
          <w:sz w:val="22"/>
          <w:szCs w:val="22"/>
        </w:rPr>
        <w:t xml:space="preserve"> </w:t>
      </w:r>
      <w:r w:rsidR="00510983" w:rsidRPr="005A5692">
        <w:rPr>
          <w:rFonts w:ascii="Calibri Light" w:hAnsi="Calibri Light" w:cs="Calibri Light"/>
          <w:sz w:val="22"/>
          <w:szCs w:val="22"/>
        </w:rPr>
        <w:fldChar w:fldCharType="begin" w:fldLock="1"/>
      </w:r>
      <w:r w:rsidR="005A5692">
        <w:rPr>
          <w:rFonts w:ascii="Calibri Light" w:hAnsi="Calibri Light" w:cs="Calibri Light"/>
          <w:sz w:val="22"/>
          <w:szCs w:val="22"/>
        </w:rPr>
        <w:instrText>ADDIN CSL_CITATION {"citationItems":[{"id":"ITEM-1","itemData":{"DOI":"10.1016/S2214-109X(20)30229-1","ISSN":"2214109X","PMID":"32405459","abstract":"Background: While the COVID-19 pandemic will increase mortality due to the virus, it is also likely to increase mortality indirectly. In this study, we estimate the additional maternal and under-5 child deaths resulting from the potential disruption of health systems and decreased access to food. Methods: We modelled three scenarios in which the coverage of essential maternal and child health interventions is reduced by 9·8–51·9% and the prevalence of wasting is increased by 10–50%. Although our scenarios are hypothetical, we sought to reflect real-world possibilities, given emerging reports of the supply-side and demand-side effects of the pandemic. We used the Lives Saved Tool to estimate the additional maternal and under-5 child deaths under each scenario, in 118 low-income and middle-income countries. We estimated additional deaths for a single month and extrapolated for 3 months, 6 months, and 12 months. Findings: Our least severe scenario (coverage reductions of 9·8–18·5% and wasting increase of 10%) over 6 months would result in 253 500 additional child deaths and 12 200 additional maternal deaths. Our most severe scenario (coverage reductions of 39·3–51·9% and wasting increase of 50%) over 6 months would result in 1 157 000 additional child deaths and 56 700 additional maternal deaths. These additional deaths would represent an increase of 9·8–44·7% in under-5 child deaths per month, and an 8·3–38·6% increase in maternal deaths per month, across the 118 countries. Across our three scenarios, the reduced coverage of four childbirth interventions (parenteral administration of uterotonics, antibiotics, and anticonvulsants, and clean birth environments) would account for approximately 60% of additional maternal deaths. The increase in wasting prevalence would account for 18–23% of additional child deaths and reduced coverage of antibiotics for pneumonia and neonatal sepsis and of oral rehydration solution for diarrhoea would together account for around 41% of additional child deaths. Interpretation: Our estimates are based on tentative assumptions and represent a wide range of outcomes. Nonetheless, they show that, if routine health care is disrupted and access to food is decreased (as a result of unavoidable shocks, health system collapse, or intentional choices made in responding to the pandemic), the increase in child and maternal deaths will be devastating. We hope these numbers add context as policy makers establish guidelines and allocate reso…","author":[{"dropping-particle":"","family":"Roberton","given":"Timothy","non-dropping-particle":"","parse-names":false,"suffix":""},{"dropping-particle":"","family":"Carter","given":"Emily D.","non-dropping-particle":"","parse-names":false,"suffix":""},{"dropping-particle":"","family":"Chou","given":"Victoria B.","non-dropping-particle":"","parse-names":false,"suffix":""},{"dropping-particle":"","family":"Stegmuller","given":"Angela R.","non-dropping-particle":"","parse-names":false,"suffix":""},{"dropping-particle":"","family":"Jackson","given":"Bianca D.","non-dropping-particle":"","parse-names":false,"suffix":""},{"dropping-particle":"","family":"Tam","given":"Yvonne","non-dropping-particle":"","parse-names":false,"suffix":""},{"dropping-particle":"","family":"Sawadogo-Lewis","given":"Talata","non-dropping-particle":"","parse-names":false,"suffix":""},{"dropping-particle":"","family":"Walker","given":"Neff","non-dropping-particle":"","parse-names":false,"suffix":""}],"container-title":"The Lancet Global Health","id":"ITEM-1","issue":"7","issued":{"date-parts":[["2020","7","1"]]},"page":"e901-e908","publisher":"Elsevier Ltd","title":"Early estimates of the indirect effects of the COVID-19 pandemic on maternal and child mortality in low-income and middle-income countries: a modelling study","type":"article-journal","volume":"8"},"uris":["http://www.mendeley.com/documents/?uuid=229b263c-61c3-30dd-b42f-0537fb4530a0"]}],"mendeley":{"formattedCitation":"(Roberton &lt;i&gt;et al.&lt;/i&gt;, 2020)","plainTextFormattedCitation":"(Roberton et al., 2020)","previouslyFormattedCitation":"(Roberton &lt;i&gt;et al.&lt;/i&gt;, 2020)"},"properties":{"noteIndex":0},"schema":"https://github.com/citation-style-language/schema/raw/master/csl-citation.json"}</w:instrText>
      </w:r>
      <w:r w:rsidR="00510983" w:rsidRPr="005A5692">
        <w:rPr>
          <w:rFonts w:ascii="Calibri Light" w:hAnsi="Calibri Light" w:cs="Calibri Light"/>
          <w:sz w:val="22"/>
          <w:szCs w:val="22"/>
        </w:rPr>
        <w:fldChar w:fldCharType="separate"/>
      </w:r>
      <w:r w:rsidR="007423BB" w:rsidRPr="007423BB">
        <w:rPr>
          <w:rFonts w:ascii="Calibri Light" w:hAnsi="Calibri Light" w:cs="Calibri Light"/>
          <w:noProof/>
          <w:sz w:val="22"/>
          <w:szCs w:val="22"/>
        </w:rPr>
        <w:t xml:space="preserve">(Roberton </w:t>
      </w:r>
      <w:r w:rsidR="007423BB" w:rsidRPr="007423BB">
        <w:rPr>
          <w:rFonts w:ascii="Calibri Light" w:hAnsi="Calibri Light" w:cs="Calibri Light"/>
          <w:i/>
          <w:noProof/>
          <w:sz w:val="22"/>
          <w:szCs w:val="22"/>
        </w:rPr>
        <w:t>et al.</w:t>
      </w:r>
      <w:r w:rsidR="007423BB" w:rsidRPr="007423BB">
        <w:rPr>
          <w:rFonts w:ascii="Calibri Light" w:hAnsi="Calibri Light" w:cs="Calibri Light"/>
          <w:noProof/>
          <w:sz w:val="22"/>
          <w:szCs w:val="22"/>
        </w:rPr>
        <w:t>, 2020)</w:t>
      </w:r>
      <w:r w:rsidR="00510983" w:rsidRPr="005A5692">
        <w:rPr>
          <w:rFonts w:ascii="Calibri Light" w:hAnsi="Calibri Light" w:cs="Calibri Light"/>
          <w:sz w:val="22"/>
          <w:szCs w:val="22"/>
        </w:rPr>
        <w:fldChar w:fldCharType="end"/>
      </w:r>
      <w:r w:rsidR="007423BB">
        <w:rPr>
          <w:rFonts w:ascii="Calibri Light" w:hAnsi="Calibri Light" w:cs="Calibri Light"/>
          <w:sz w:val="22"/>
          <w:szCs w:val="22"/>
        </w:rPr>
        <w:t>.</w:t>
      </w:r>
      <w:r w:rsidR="00510983" w:rsidRPr="005A5692">
        <w:rPr>
          <w:rFonts w:ascii="Calibri Light" w:hAnsi="Calibri Light" w:cs="Calibri Light"/>
          <w:sz w:val="22"/>
          <w:szCs w:val="22"/>
        </w:rPr>
        <w:t xml:space="preserve"> Such increments do not bring countries any closer to achieving t</w:t>
      </w:r>
      <w:r w:rsidR="00510983" w:rsidRPr="005A5692">
        <w:rPr>
          <w:rFonts w:ascii="Calibri Light" w:hAnsi="Calibri Light" w:cs="Calibri Light"/>
          <w:color w:val="000000" w:themeColor="text1"/>
          <w:sz w:val="22"/>
          <w:szCs w:val="22"/>
        </w:rPr>
        <w:t xml:space="preserve">he </w:t>
      </w:r>
      <w:r w:rsidR="00B8124A" w:rsidRPr="005A5692">
        <w:rPr>
          <w:rFonts w:ascii="Calibri Light" w:hAnsi="Calibri Light" w:cs="Calibri Light"/>
          <w:color w:val="000000" w:themeColor="text1"/>
          <w:sz w:val="22"/>
          <w:szCs w:val="22"/>
        </w:rPr>
        <w:t xml:space="preserve">global </w:t>
      </w:r>
      <w:r w:rsidR="00CC6A0A" w:rsidRPr="005A5692">
        <w:rPr>
          <w:rFonts w:ascii="Calibri Light" w:hAnsi="Calibri Light" w:cs="Calibri Light"/>
          <w:color w:val="000000" w:themeColor="text1"/>
          <w:sz w:val="22"/>
          <w:szCs w:val="22"/>
        </w:rPr>
        <w:t xml:space="preserve">consensus </w:t>
      </w:r>
      <w:r w:rsidR="00510983" w:rsidRPr="005A5692">
        <w:rPr>
          <w:rFonts w:ascii="Calibri Light" w:hAnsi="Calibri Light" w:cs="Calibri Light"/>
          <w:color w:val="000000" w:themeColor="text1"/>
          <w:sz w:val="22"/>
          <w:szCs w:val="22"/>
        </w:rPr>
        <w:t>target for the next decade of reducing maternal mortality ratio to 70 per 100,000 live births</w:t>
      </w:r>
      <w:r w:rsidR="007423BB">
        <w:rPr>
          <w:rFonts w:ascii="Calibri Light" w:hAnsi="Calibri Light" w:cs="Calibri Light"/>
          <w:color w:val="000000" w:themeColor="text1"/>
          <w:sz w:val="22"/>
          <w:szCs w:val="22"/>
        </w:rPr>
        <w:t xml:space="preserve"> </w:t>
      </w:r>
      <w:r w:rsidR="00510983" w:rsidRPr="005A5692">
        <w:rPr>
          <w:rFonts w:ascii="Calibri Light" w:hAnsi="Calibri Light" w:cs="Calibri Light"/>
          <w:sz w:val="22"/>
          <w:szCs w:val="22"/>
        </w:rPr>
        <w:fldChar w:fldCharType="begin" w:fldLock="1"/>
      </w:r>
      <w:r w:rsidR="005A5692">
        <w:rPr>
          <w:rFonts w:ascii="Calibri Light" w:hAnsi="Calibri Light" w:cs="Calibri Light"/>
          <w:sz w:val="22"/>
          <w:szCs w:val="22"/>
        </w:rPr>
        <w:instrText>ADDIN CSL_CITATION {"citationItems":[{"id":"ITEM-1","itemData":{"URL":"http://www.un.org/sustainabledevelopment/sustainable-development-goals/","accessed":{"date-parts":[["2020","6","22"]]},"author":[{"dropping-particle":"","family":"United Nations","given":"","non-dropping-particle":"","parse-names":false,"suffix":""}],"container-title":"Sustainable Development Goals","id":"ITEM-1","issued":{"date-parts":[["2016"]]},"title":"Sustainable Development Goals: 17 goals to transform our world","type":"webpage"},"uris":["http://www.mendeley.com/documents/?uuid=728fb064-6302-4a8e-b248-7625ec2cc7e2"]}],"mendeley":{"formattedCitation":"(United Nations, 2016)","plainTextFormattedCitation":"(United Nations, 2016)","previouslyFormattedCitation":"(United Nations, 2016)"},"properties":{"noteIndex":0},"schema":"https://github.com/citation-style-language/schema/raw/master/csl-citation.json"}</w:instrText>
      </w:r>
      <w:r w:rsidR="00510983" w:rsidRPr="005A5692">
        <w:rPr>
          <w:rFonts w:ascii="Calibri Light" w:hAnsi="Calibri Light" w:cs="Calibri Light"/>
          <w:sz w:val="22"/>
          <w:szCs w:val="22"/>
        </w:rPr>
        <w:fldChar w:fldCharType="separate"/>
      </w:r>
      <w:r w:rsidR="007423BB" w:rsidRPr="007423BB">
        <w:rPr>
          <w:rFonts w:ascii="Calibri Light" w:hAnsi="Calibri Light" w:cs="Calibri Light"/>
          <w:noProof/>
          <w:sz w:val="22"/>
          <w:szCs w:val="22"/>
        </w:rPr>
        <w:t>(United Nations, 2016)</w:t>
      </w:r>
      <w:r w:rsidR="00510983" w:rsidRPr="005A5692">
        <w:rPr>
          <w:rFonts w:ascii="Calibri Light" w:hAnsi="Calibri Light" w:cs="Calibri Light"/>
          <w:sz w:val="22"/>
          <w:szCs w:val="22"/>
        </w:rPr>
        <w:fldChar w:fldCharType="end"/>
      </w:r>
      <w:r w:rsidR="007423BB">
        <w:rPr>
          <w:rFonts w:ascii="Calibri Light" w:hAnsi="Calibri Light" w:cs="Calibri Light"/>
          <w:sz w:val="22"/>
          <w:szCs w:val="22"/>
        </w:rPr>
        <w:t>.</w:t>
      </w:r>
      <w:r w:rsidR="00510983" w:rsidRPr="005A5692">
        <w:rPr>
          <w:rFonts w:ascii="Calibri Light" w:hAnsi="Calibri Light" w:cs="Calibri Light"/>
          <w:sz w:val="22"/>
          <w:szCs w:val="22"/>
        </w:rPr>
        <w:t xml:space="preserve"> </w:t>
      </w:r>
    </w:p>
    <w:p w14:paraId="55024645" w14:textId="77777777" w:rsidR="00510983" w:rsidRPr="005A5692" w:rsidRDefault="00510983" w:rsidP="005A5692">
      <w:pPr>
        <w:spacing w:line="480" w:lineRule="auto"/>
        <w:jc w:val="both"/>
        <w:rPr>
          <w:rFonts w:ascii="Calibri Light" w:hAnsi="Calibri Light" w:cs="Calibri Light"/>
          <w:sz w:val="22"/>
          <w:szCs w:val="22"/>
        </w:rPr>
      </w:pPr>
    </w:p>
    <w:p w14:paraId="35A4779F" w14:textId="3A45F4D4" w:rsidR="007276C4" w:rsidRPr="005A5692" w:rsidRDefault="0051060F" w:rsidP="005A5692">
      <w:pPr>
        <w:spacing w:line="480" w:lineRule="auto"/>
        <w:jc w:val="both"/>
        <w:rPr>
          <w:rFonts w:ascii="Calibri Light" w:hAnsi="Calibri Light" w:cs="Calibri Light"/>
          <w:sz w:val="22"/>
          <w:szCs w:val="22"/>
        </w:rPr>
      </w:pPr>
      <w:r w:rsidRPr="005A5692">
        <w:rPr>
          <w:rFonts w:ascii="Calibri Light" w:hAnsi="Calibri Light" w:cs="Calibri Light"/>
          <w:sz w:val="22"/>
          <w:szCs w:val="22"/>
        </w:rPr>
        <w:t xml:space="preserve">Nigeria </w:t>
      </w:r>
      <w:r w:rsidR="00767A63" w:rsidRPr="005A5692">
        <w:rPr>
          <w:rFonts w:ascii="Calibri Light" w:hAnsi="Calibri Light" w:cs="Calibri Light"/>
          <w:sz w:val="22"/>
          <w:szCs w:val="22"/>
        </w:rPr>
        <w:t xml:space="preserve">accounts for </w:t>
      </w:r>
      <w:r w:rsidRPr="005A5692">
        <w:rPr>
          <w:rFonts w:ascii="Calibri Light" w:hAnsi="Calibri Light" w:cs="Calibri Light"/>
          <w:sz w:val="22"/>
          <w:szCs w:val="22"/>
        </w:rPr>
        <w:t>25</w:t>
      </w:r>
      <w:r w:rsidR="00767A63" w:rsidRPr="005A5692">
        <w:rPr>
          <w:rFonts w:ascii="Calibri Light" w:hAnsi="Calibri Light" w:cs="Calibri Light"/>
          <w:sz w:val="22"/>
          <w:szCs w:val="22"/>
        </w:rPr>
        <w:t xml:space="preserve">% of the global </w:t>
      </w:r>
      <w:r w:rsidR="00C70DFE">
        <w:rPr>
          <w:rFonts w:ascii="Calibri Light" w:hAnsi="Calibri Light" w:cs="Calibri Light"/>
          <w:sz w:val="22"/>
          <w:szCs w:val="22"/>
        </w:rPr>
        <w:t>maternal deaths</w:t>
      </w:r>
      <w:r w:rsidR="00767A63" w:rsidRPr="005A5692">
        <w:rPr>
          <w:rFonts w:ascii="Calibri Light" w:hAnsi="Calibri Light" w:cs="Calibri Light"/>
          <w:sz w:val="22"/>
          <w:szCs w:val="22"/>
        </w:rPr>
        <w:t xml:space="preserve">, with </w:t>
      </w:r>
      <w:r w:rsidRPr="005A5692">
        <w:rPr>
          <w:rFonts w:ascii="Calibri Light" w:hAnsi="Calibri Light" w:cs="Calibri Light"/>
          <w:sz w:val="22"/>
          <w:szCs w:val="22"/>
        </w:rPr>
        <w:t>512</w:t>
      </w:r>
      <w:r w:rsidR="00767A63" w:rsidRPr="005A5692">
        <w:rPr>
          <w:rFonts w:ascii="Calibri Light" w:hAnsi="Calibri Light" w:cs="Calibri Light"/>
          <w:sz w:val="22"/>
          <w:szCs w:val="22"/>
        </w:rPr>
        <w:t xml:space="preserve"> </w:t>
      </w:r>
      <w:r w:rsidRPr="005A5692">
        <w:rPr>
          <w:rFonts w:ascii="Calibri Light" w:hAnsi="Calibri Light" w:cs="Calibri Light"/>
          <w:sz w:val="22"/>
          <w:szCs w:val="22"/>
        </w:rPr>
        <w:t>maternal deaths</w:t>
      </w:r>
      <w:r w:rsidR="00767A63" w:rsidRPr="005A5692">
        <w:rPr>
          <w:rFonts w:ascii="Calibri Light" w:hAnsi="Calibri Light" w:cs="Calibri Light"/>
          <w:sz w:val="22"/>
          <w:szCs w:val="22"/>
        </w:rPr>
        <w:t xml:space="preserve"> </w:t>
      </w:r>
      <w:r w:rsidRPr="005A5692">
        <w:rPr>
          <w:rFonts w:ascii="Calibri Light" w:hAnsi="Calibri Light" w:cs="Calibri Light"/>
          <w:sz w:val="22"/>
          <w:szCs w:val="22"/>
        </w:rPr>
        <w:t xml:space="preserve">reported </w:t>
      </w:r>
      <w:r w:rsidR="00767A63" w:rsidRPr="005A5692">
        <w:rPr>
          <w:rFonts w:ascii="Calibri Light" w:hAnsi="Calibri Light" w:cs="Calibri Light"/>
          <w:sz w:val="22"/>
          <w:szCs w:val="22"/>
        </w:rPr>
        <w:t>per 100,000 live births</w:t>
      </w:r>
      <w:r w:rsidR="005A5692">
        <w:rPr>
          <w:rFonts w:ascii="Calibri Light" w:hAnsi="Calibri Light" w:cs="Calibri Light"/>
          <w:sz w:val="22"/>
          <w:szCs w:val="22"/>
        </w:rPr>
        <w:t xml:space="preserve"> </w:t>
      </w:r>
      <w:r w:rsidRPr="005A5692">
        <w:rPr>
          <w:rFonts w:ascii="Calibri Light" w:hAnsi="Calibri Light" w:cs="Calibri Light"/>
          <w:sz w:val="22"/>
          <w:szCs w:val="22"/>
        </w:rPr>
        <w:fldChar w:fldCharType="begin" w:fldLock="1"/>
      </w:r>
      <w:r w:rsidR="00725D08">
        <w:rPr>
          <w:rFonts w:ascii="Calibri Light" w:hAnsi="Calibri Light" w:cs="Calibri Light"/>
          <w:sz w:val="22"/>
          <w:szCs w:val="22"/>
        </w:rPr>
        <w:instrText>ADDIN CSL_CITATION {"citationItems":[{"id":"ITEM-1","itemData":{"ISBN":"978-92-4-151648-8","author":[{"dropping-particle":"","family":"WHO","given":"","non-dropping-particle":"","parse-names":false,"suffix":""},{"dropping-particle":"","family":"UNICEF","given":"","non-dropping-particle":"","parse-names":false,"suffix":""},{"dropping-particle":"","family":"UNFPA","given":"","non-dropping-particle":"","parse-names":false,"suffix":""},{"dropping-particle":"","family":"World Bank Group","given":"","non-dropping-particle":"","parse-names":false,"suffix":""},{"dropping-particle":"","family":"UNDP","given":"","non-dropping-particle":"","parse-names":false,"suffix":""}],"id":"ITEM-1","issued":{"date-parts":[["2019"]]},"number-of-pages":"1-119","publisher":"World Health Organization","publisher-place":"Geneva","title":"Trends in maternal mortality 2000 to 2017: estimates by WHO, UNICEF, UNFPA, World Bank Group and the United Nations Population Division","type":"book"},"uris":["http://www.mendeley.com/documents/?uuid=87eced3d-25c3-4dfa-8e1f-8614894b1ce6"]},{"id":"ITEM-2","itemData":{"author":[{"dropping-particle":"","family":"National Population Commission","given":"","non-dropping-particle":"","parse-names":false,"suffix":""},{"dropping-particle":"","family":"ICF International","given":"","non-dropping-particle":"","parse-names":false,"suffix":""}],"id":"ITEM-2","issued":{"date-parts":[["2019"]]},"number-of-pages":"1-748","publisher-place":"Abuja, Nigeria and Rockville, Maryland, USA","title":"Nigeria Demographic and Health Survey 2018","type":"report"},"uris":["http://www.mendeley.com/documents/?uuid=ec92ad93-5a5f-428c-b118-0055236c7e1f"]}],"mendeley":{"formattedCitation":"(National Population Commission and ICF International, 2019; WHO &lt;i&gt;et al.&lt;/i&gt;, 2019)","plainTextFormattedCitation":"(National Population Commission and ICF International, 2019; WHO et al., 2019)","previouslyFormattedCitation":"(National Population Commission and ICF International, 2019; WHO &lt;i&gt;et al.&lt;/i&gt;, 2019)"},"properties":{"noteIndex":0},"schema":"https://github.com/citation-style-language/schema/raw/master/csl-citation.json"}</w:instrText>
      </w:r>
      <w:r w:rsidRPr="005A5692">
        <w:rPr>
          <w:rFonts w:ascii="Calibri Light" w:hAnsi="Calibri Light" w:cs="Calibri Light"/>
          <w:sz w:val="22"/>
          <w:szCs w:val="22"/>
        </w:rPr>
        <w:fldChar w:fldCharType="separate"/>
      </w:r>
      <w:r w:rsidR="005A5692" w:rsidRPr="005A5692">
        <w:rPr>
          <w:rFonts w:ascii="Calibri Light" w:hAnsi="Calibri Light" w:cs="Calibri Light"/>
          <w:noProof/>
          <w:sz w:val="22"/>
          <w:szCs w:val="22"/>
        </w:rPr>
        <w:t xml:space="preserve">(National Population Commission and ICF International, 2019; WHO </w:t>
      </w:r>
      <w:r w:rsidR="005A5692" w:rsidRPr="005A5692">
        <w:rPr>
          <w:rFonts w:ascii="Calibri Light" w:hAnsi="Calibri Light" w:cs="Calibri Light"/>
          <w:i/>
          <w:noProof/>
          <w:sz w:val="22"/>
          <w:szCs w:val="22"/>
        </w:rPr>
        <w:t>et al.</w:t>
      </w:r>
      <w:r w:rsidR="005A5692" w:rsidRPr="005A5692">
        <w:rPr>
          <w:rFonts w:ascii="Calibri Light" w:hAnsi="Calibri Light" w:cs="Calibri Light"/>
          <w:noProof/>
          <w:sz w:val="22"/>
          <w:szCs w:val="22"/>
        </w:rPr>
        <w:t>, 2019)</w:t>
      </w:r>
      <w:r w:rsidRPr="005A5692">
        <w:rPr>
          <w:rFonts w:ascii="Calibri Light" w:hAnsi="Calibri Light" w:cs="Calibri Light"/>
          <w:sz w:val="22"/>
          <w:szCs w:val="22"/>
        </w:rPr>
        <w:fldChar w:fldCharType="end"/>
      </w:r>
      <w:r w:rsidR="005A5692">
        <w:rPr>
          <w:rFonts w:ascii="Calibri Light" w:hAnsi="Calibri Light" w:cs="Calibri Light"/>
          <w:sz w:val="22"/>
          <w:szCs w:val="22"/>
        </w:rPr>
        <w:t>.</w:t>
      </w:r>
      <w:r w:rsidRPr="005A5692">
        <w:rPr>
          <w:rFonts w:ascii="Calibri Light" w:hAnsi="Calibri Light" w:cs="Calibri Light"/>
          <w:sz w:val="22"/>
          <w:szCs w:val="22"/>
        </w:rPr>
        <w:t xml:space="preserve"> Approximately 60% of maternal deaths in </w:t>
      </w:r>
      <w:r w:rsidR="008E7B7F">
        <w:rPr>
          <w:rFonts w:ascii="Calibri Light" w:hAnsi="Calibri Light" w:cs="Calibri Light"/>
          <w:sz w:val="22"/>
          <w:szCs w:val="22"/>
        </w:rPr>
        <w:t>the country</w:t>
      </w:r>
      <w:r w:rsidRPr="005A5692">
        <w:rPr>
          <w:rFonts w:ascii="Calibri Light" w:hAnsi="Calibri Light" w:cs="Calibri Light"/>
          <w:sz w:val="22"/>
          <w:szCs w:val="22"/>
        </w:rPr>
        <w:t xml:space="preserve"> occur either during delivery (intrapartum) or six-week period after delivery (post-partum)</w:t>
      </w:r>
      <w:r w:rsidR="00510983" w:rsidRPr="005A5692">
        <w:rPr>
          <w:rFonts w:ascii="Calibri Light" w:hAnsi="Calibri Light" w:cs="Calibri Light"/>
          <w:sz w:val="22"/>
          <w:szCs w:val="22"/>
        </w:rPr>
        <w:t xml:space="preserve">, with the </w:t>
      </w:r>
      <w:r w:rsidR="00075C94">
        <w:rPr>
          <w:rFonts w:ascii="Calibri Light" w:hAnsi="Calibri Light" w:cs="Calibri Light"/>
          <w:sz w:val="22"/>
          <w:szCs w:val="22"/>
        </w:rPr>
        <w:t>leadi</w:t>
      </w:r>
      <w:r w:rsidR="00510983" w:rsidRPr="005A5692">
        <w:rPr>
          <w:rFonts w:ascii="Calibri Light" w:hAnsi="Calibri Light" w:cs="Calibri Light"/>
          <w:sz w:val="22"/>
          <w:szCs w:val="22"/>
        </w:rPr>
        <w:t>n</w:t>
      </w:r>
      <w:r w:rsidR="00075C94">
        <w:rPr>
          <w:rFonts w:ascii="Calibri Light" w:hAnsi="Calibri Light" w:cs="Calibri Light"/>
          <w:sz w:val="22"/>
          <w:szCs w:val="22"/>
        </w:rPr>
        <w:t>g</w:t>
      </w:r>
      <w:r w:rsidR="00510983" w:rsidRPr="005A5692">
        <w:rPr>
          <w:rFonts w:ascii="Calibri Light" w:hAnsi="Calibri Light" w:cs="Calibri Light"/>
          <w:sz w:val="22"/>
          <w:szCs w:val="22"/>
        </w:rPr>
        <w:t xml:space="preserve"> causes of deaths being </w:t>
      </w:r>
      <w:r w:rsidR="00CB0E89" w:rsidRPr="005A5692">
        <w:rPr>
          <w:rFonts w:ascii="Calibri Light" w:hAnsi="Calibri Light" w:cs="Calibri Light"/>
          <w:sz w:val="22"/>
          <w:szCs w:val="22"/>
        </w:rPr>
        <w:t xml:space="preserve">bleeding, </w:t>
      </w:r>
      <w:r w:rsidR="00510983" w:rsidRPr="005A5692">
        <w:rPr>
          <w:rFonts w:ascii="Calibri Light" w:hAnsi="Calibri Light" w:cs="Calibri Light"/>
          <w:sz w:val="22"/>
          <w:szCs w:val="22"/>
        </w:rPr>
        <w:t>high blood pressure, and infection in pregnancy</w:t>
      </w:r>
      <w:r w:rsidR="007423BB">
        <w:rPr>
          <w:rFonts w:ascii="Calibri Light" w:hAnsi="Calibri Light" w:cs="Calibri Light"/>
          <w:sz w:val="22"/>
          <w:szCs w:val="22"/>
        </w:rPr>
        <w:t xml:space="preserve"> </w:t>
      </w:r>
      <w:r w:rsidR="00767A63" w:rsidRPr="005A5692">
        <w:rPr>
          <w:rFonts w:ascii="Calibri Light" w:hAnsi="Calibri Light" w:cs="Calibri Light"/>
          <w:sz w:val="22"/>
          <w:szCs w:val="22"/>
        </w:rPr>
        <w:fldChar w:fldCharType="begin" w:fldLock="1"/>
      </w:r>
      <w:r w:rsidR="005A5692">
        <w:rPr>
          <w:rFonts w:ascii="Calibri Light" w:hAnsi="Calibri Light" w:cs="Calibri Light"/>
          <w:sz w:val="22"/>
          <w:szCs w:val="22"/>
        </w:rPr>
        <w:instrText>ADDIN CSL_CITATION {"citationItems":[{"id":"ITEM-1","itemData":{"DOI":"10.1371/journal.pone.0189416","ISSN":"1932-6203","abstract":"Millennium Development Goal 5 has not been universally achieved, particularly in sub-Saharan Africa. Understanding whether maternal deaths occur during pregnancy, childbirth, or puerperium is important to effectively plan maternal health programs and allocate resources. Our main research objectives are to (1) describe the proportions and rates of mortality for the antepartum, intrapartum, and postpartum periods; (2) document how these trends vary by sub-region; and (3) investigate ecological correlations between these rates and maternal care interventions. We used data from the Demographic and Health Survey program, which comprises 84 surveys from 34 sub-Saharan African countries conducted between 1990 and 2014. We calculated age-standardized maternal mortality rates and time-specific maternal mortality rates and proportions, and we assessed correlations with maternal care coverage. We found high levels of maternal mortality in all three periods. Time-specific maternal mortality rates varied by country and region, with some showing an orderly decline in all three periods and others exhibiting alarming increases in antepartum and postpartum mortality. Ecological analysis showed that antenatal care coverage was significantly associated with low antepartum mortality, whereas the presence of a skilled attendant at childbirth was significantly associated with low postpartum mortality. In sub-Saharan Africa, maternal deaths occur at high rates in all three risk periods, and vary substantially by country and region. The provision of maternal care is a predictor of time-specific maternal mortality. These results confirm the need for country-specific interventions during the continuum of care to achieve the global commitment to eliminating preventable maternal mortality.","author":[{"dropping-particle":"","family":"Merdad","given":"Leena","non-dropping-particle":"","parse-names":false,"suffix":""},{"dropping-particle":"","family":"Ali","given":"Mohamed M.","non-dropping-particle":"","parse-names":false,"suffix":""}],"container-title":"PLOS ONE","editor":[{"dropping-particle":"","family":"Yotebieng","given":"Marcel","non-dropping-particle":"","parse-names":false,"suffix":""}],"id":"ITEM-1","issue":"1","issued":{"date-parts":[["2018","1","17"]]},"page":"e0189416","publisher":"Public Library of Science","title":"Timing of maternal death: Levels, trends, and ecological correlates using sibling data from 34 sub-Saharan African countries","type":"article-journal","volume":"13"},"uris":["http://www.mendeley.com/documents/?uuid=623e5514-eb4c-3274-aca4-ddd98969d0a1"]}],"mendeley":{"formattedCitation":"(Merdad and Ali, 2018)","plainTextFormattedCitation":"(Merdad and Ali, 2018)","previouslyFormattedCitation":"(Merdad and Ali, 2018)"},"properties":{"noteIndex":0},"schema":"https://github.com/citation-style-language/schema/raw/master/csl-citation.json"}</w:instrText>
      </w:r>
      <w:r w:rsidR="00767A63" w:rsidRPr="005A5692">
        <w:rPr>
          <w:rFonts w:ascii="Calibri Light" w:hAnsi="Calibri Light" w:cs="Calibri Light"/>
          <w:sz w:val="22"/>
          <w:szCs w:val="22"/>
        </w:rPr>
        <w:fldChar w:fldCharType="separate"/>
      </w:r>
      <w:r w:rsidR="007423BB" w:rsidRPr="007423BB">
        <w:rPr>
          <w:rFonts w:ascii="Calibri Light" w:hAnsi="Calibri Light" w:cs="Calibri Light"/>
          <w:noProof/>
          <w:sz w:val="22"/>
          <w:szCs w:val="22"/>
        </w:rPr>
        <w:t>(Merdad and Ali, 2018)</w:t>
      </w:r>
      <w:r w:rsidR="00767A63" w:rsidRPr="005A5692">
        <w:rPr>
          <w:rFonts w:ascii="Calibri Light" w:hAnsi="Calibri Light" w:cs="Calibri Light"/>
          <w:sz w:val="22"/>
          <w:szCs w:val="22"/>
        </w:rPr>
        <w:fldChar w:fldCharType="end"/>
      </w:r>
      <w:r w:rsidR="007423BB">
        <w:rPr>
          <w:rFonts w:ascii="Calibri Light" w:hAnsi="Calibri Light" w:cs="Calibri Light"/>
          <w:sz w:val="22"/>
          <w:szCs w:val="22"/>
        </w:rPr>
        <w:t>.</w:t>
      </w:r>
      <w:r w:rsidR="00510983" w:rsidRPr="005A5692">
        <w:rPr>
          <w:rFonts w:ascii="Calibri Light" w:hAnsi="Calibri Light" w:cs="Calibri Light"/>
          <w:sz w:val="22"/>
          <w:szCs w:val="22"/>
        </w:rPr>
        <w:t xml:space="preserve"> Access to skilled health personnel </w:t>
      </w:r>
      <w:r w:rsidR="006164C3" w:rsidRPr="005A5692">
        <w:rPr>
          <w:rFonts w:ascii="Calibri Light" w:hAnsi="Calibri Light" w:cs="Calibri Light"/>
          <w:sz w:val="22"/>
          <w:szCs w:val="22"/>
        </w:rPr>
        <w:t xml:space="preserve">to provide skilled birth attendance </w:t>
      </w:r>
      <w:r w:rsidR="00510983" w:rsidRPr="005A5692">
        <w:rPr>
          <w:rFonts w:ascii="Calibri Light" w:hAnsi="Calibri Light" w:cs="Calibri Light"/>
          <w:sz w:val="22"/>
          <w:szCs w:val="22"/>
        </w:rPr>
        <w:t xml:space="preserve">and </w:t>
      </w:r>
      <w:r w:rsidR="00510983" w:rsidRPr="005A5692">
        <w:rPr>
          <w:rFonts w:ascii="Calibri Light" w:hAnsi="Calibri Light" w:cs="Calibri Light"/>
          <w:color w:val="000000"/>
          <w:sz w:val="22"/>
          <w:szCs w:val="22"/>
        </w:rPr>
        <w:t>emergency obstetric care (EmOC)</w:t>
      </w:r>
      <w:r w:rsidR="006164C3" w:rsidRPr="005A5692">
        <w:rPr>
          <w:rFonts w:ascii="Calibri Light" w:hAnsi="Calibri Light" w:cs="Calibri Light"/>
          <w:color w:val="000000"/>
          <w:sz w:val="22"/>
          <w:szCs w:val="22"/>
        </w:rPr>
        <w:t xml:space="preserve"> </w:t>
      </w:r>
      <w:r w:rsidR="00510983" w:rsidRPr="005A5692">
        <w:rPr>
          <w:rFonts w:ascii="Calibri Light" w:hAnsi="Calibri Light" w:cs="Calibri Light"/>
          <w:color w:val="000000"/>
          <w:sz w:val="22"/>
          <w:szCs w:val="22"/>
        </w:rPr>
        <w:t>have been shown to reduce maternal mortality by as much as 50% and stillbirths by</w:t>
      </w:r>
      <w:r w:rsidR="00A572C4" w:rsidRPr="005A5692">
        <w:rPr>
          <w:rFonts w:ascii="Calibri Light" w:hAnsi="Calibri Light" w:cs="Calibri Light"/>
          <w:color w:val="000000"/>
          <w:sz w:val="22"/>
          <w:szCs w:val="22"/>
        </w:rPr>
        <w:t xml:space="preserve"> between</w:t>
      </w:r>
      <w:r w:rsidR="00510983" w:rsidRPr="005A5692">
        <w:rPr>
          <w:rFonts w:ascii="Calibri Light" w:hAnsi="Calibri Light" w:cs="Calibri Light"/>
          <w:color w:val="000000"/>
          <w:sz w:val="22"/>
          <w:szCs w:val="22"/>
        </w:rPr>
        <w:t xml:space="preserve"> 4</w:t>
      </w:r>
      <w:r w:rsidR="000E34D7" w:rsidRPr="005A5692">
        <w:rPr>
          <w:rFonts w:ascii="Calibri Light" w:hAnsi="Calibri Light" w:cs="Calibri Light"/>
          <w:color w:val="000000"/>
          <w:sz w:val="22"/>
          <w:szCs w:val="22"/>
        </w:rPr>
        <w:t>5</w:t>
      </w:r>
      <w:r w:rsidR="00A572C4" w:rsidRPr="005A5692">
        <w:rPr>
          <w:rFonts w:ascii="Calibri Light" w:hAnsi="Calibri Light" w:cs="Calibri Light"/>
          <w:color w:val="000000"/>
          <w:sz w:val="22"/>
          <w:szCs w:val="22"/>
        </w:rPr>
        <w:t xml:space="preserve"> and </w:t>
      </w:r>
      <w:r w:rsidR="00510983" w:rsidRPr="005A5692">
        <w:rPr>
          <w:rFonts w:ascii="Calibri Light" w:hAnsi="Calibri Light" w:cs="Calibri Light"/>
          <w:color w:val="000000"/>
          <w:sz w:val="22"/>
          <w:szCs w:val="22"/>
        </w:rPr>
        <w:t>75%</w:t>
      </w:r>
      <w:r w:rsidR="005A5692">
        <w:rPr>
          <w:rFonts w:ascii="Calibri Light" w:hAnsi="Calibri Light" w:cs="Calibri Light"/>
          <w:color w:val="000000"/>
          <w:sz w:val="22"/>
          <w:szCs w:val="22"/>
        </w:rPr>
        <w:t xml:space="preserve"> </w:t>
      </w:r>
      <w:r w:rsidR="00510983" w:rsidRPr="005A5692">
        <w:rPr>
          <w:rFonts w:ascii="Calibri Light" w:hAnsi="Calibri Light" w:cs="Calibri Light"/>
          <w:sz w:val="22"/>
          <w:szCs w:val="22"/>
        </w:rPr>
        <w:fldChar w:fldCharType="begin" w:fldLock="1"/>
      </w:r>
      <w:r w:rsidR="005A5692">
        <w:rPr>
          <w:rFonts w:ascii="Calibri Light" w:hAnsi="Calibri Light" w:cs="Calibri Light"/>
          <w:sz w:val="22"/>
          <w:szCs w:val="22"/>
        </w:rPr>
        <w:instrText>ADDIN CSL_CITATION {"citationItems":[{"id":"ITEM-1","itemData":{"author":[{"dropping-particle":"","family":"Paxton","given":"A","non-dropping-particle":"","parse-names":false,"suffix":""},{"dropping-particle":"","family":"Maine","given":"D","non-dropping-particle":"","parse-names":false,"suffix":""},{"dropping-particle":"","family":"Freedman","given":"L","non-dropping-particle":"","parse-names":false,"suffix":""}],"container-title":"International journal of gynaecology and obstetrics","id":"ITEM-1","issued":{"date-parts":[["2005"]]},"page":"181-193","title":"The evidence for emergency obstetric care","type":"article-journal","volume":"88"},"uris":["http://www.mendeley.com/documents/?uuid=710178cd-c5f6-479a-bb76-29f3d1abbd90"]}],"mendeley":{"formattedCitation":"(Paxton &lt;i&gt;et al.&lt;/i&gt;, 2005)","plainTextFormattedCitation":"(Paxton et al., 2005)","previouslyFormattedCitation":"(Paxton &lt;i&gt;et al.&lt;/i&gt;, 2005)"},"properties":{"noteIndex":0},"schema":"https://github.com/citation-style-language/schema/raw/master/csl-citation.json"}</w:instrText>
      </w:r>
      <w:r w:rsidR="00510983" w:rsidRPr="005A5692">
        <w:rPr>
          <w:rFonts w:ascii="Calibri Light" w:hAnsi="Calibri Light" w:cs="Calibri Light"/>
          <w:sz w:val="22"/>
          <w:szCs w:val="22"/>
        </w:rPr>
        <w:fldChar w:fldCharType="separate"/>
      </w:r>
      <w:r w:rsidR="007423BB" w:rsidRPr="007423BB">
        <w:rPr>
          <w:rFonts w:ascii="Calibri Light" w:hAnsi="Calibri Light" w:cs="Calibri Light"/>
          <w:noProof/>
          <w:sz w:val="22"/>
          <w:szCs w:val="22"/>
        </w:rPr>
        <w:t xml:space="preserve">(Paxton </w:t>
      </w:r>
      <w:r w:rsidR="007423BB" w:rsidRPr="007423BB">
        <w:rPr>
          <w:rFonts w:ascii="Calibri Light" w:hAnsi="Calibri Light" w:cs="Calibri Light"/>
          <w:i/>
          <w:noProof/>
          <w:sz w:val="22"/>
          <w:szCs w:val="22"/>
        </w:rPr>
        <w:t>et al.</w:t>
      </w:r>
      <w:r w:rsidR="007423BB" w:rsidRPr="007423BB">
        <w:rPr>
          <w:rFonts w:ascii="Calibri Light" w:hAnsi="Calibri Light" w:cs="Calibri Light"/>
          <w:noProof/>
          <w:sz w:val="22"/>
          <w:szCs w:val="22"/>
        </w:rPr>
        <w:t>, 2005)</w:t>
      </w:r>
      <w:r w:rsidR="00510983" w:rsidRPr="005A5692">
        <w:rPr>
          <w:rFonts w:ascii="Calibri Light" w:hAnsi="Calibri Light" w:cs="Calibri Light"/>
          <w:sz w:val="22"/>
          <w:szCs w:val="22"/>
        </w:rPr>
        <w:fldChar w:fldCharType="end"/>
      </w:r>
      <w:r w:rsidR="005A5692">
        <w:rPr>
          <w:rFonts w:ascii="Calibri Light" w:hAnsi="Calibri Light" w:cs="Calibri Light"/>
          <w:sz w:val="22"/>
          <w:szCs w:val="22"/>
        </w:rPr>
        <w:t>.</w:t>
      </w:r>
      <w:r w:rsidR="00510983" w:rsidRPr="005A5692">
        <w:rPr>
          <w:rFonts w:ascii="Calibri Light" w:hAnsi="Calibri Light" w:cs="Calibri Light"/>
          <w:sz w:val="22"/>
          <w:szCs w:val="22"/>
        </w:rPr>
        <w:t xml:space="preserve"> However, w</w:t>
      </w:r>
      <w:r w:rsidR="00767A63" w:rsidRPr="005A5692">
        <w:rPr>
          <w:rFonts w:ascii="Calibri Light" w:hAnsi="Calibri Light" w:cs="Calibri Light"/>
          <w:sz w:val="22"/>
          <w:szCs w:val="22"/>
        </w:rPr>
        <w:t xml:space="preserve">hile multiple factors contribute to </w:t>
      </w:r>
      <w:r w:rsidR="00424120" w:rsidRPr="005A5692">
        <w:rPr>
          <w:rFonts w:ascii="Calibri Light" w:hAnsi="Calibri Light" w:cs="Calibri Light"/>
          <w:sz w:val="22"/>
          <w:szCs w:val="22"/>
        </w:rPr>
        <w:t>limiting access to these essential maternity services</w:t>
      </w:r>
      <w:r w:rsidR="00767A63" w:rsidRPr="005A5692">
        <w:rPr>
          <w:rFonts w:ascii="Calibri Light" w:hAnsi="Calibri Light" w:cs="Calibri Light"/>
          <w:sz w:val="22"/>
          <w:szCs w:val="22"/>
        </w:rPr>
        <w:t>, one key barrier that has been w</w:t>
      </w:r>
      <w:r w:rsidR="008E7B7F">
        <w:rPr>
          <w:rFonts w:ascii="Calibri Light" w:hAnsi="Calibri Light" w:cs="Calibri Light"/>
          <w:sz w:val="22"/>
          <w:szCs w:val="22"/>
        </w:rPr>
        <w:t>idely</w:t>
      </w:r>
      <w:r w:rsidR="00767A63" w:rsidRPr="005A5692">
        <w:rPr>
          <w:rFonts w:ascii="Calibri Light" w:hAnsi="Calibri Light" w:cs="Calibri Light"/>
          <w:sz w:val="22"/>
          <w:szCs w:val="22"/>
        </w:rPr>
        <w:t xml:space="preserve"> </w:t>
      </w:r>
      <w:r w:rsidR="008E7B7F">
        <w:rPr>
          <w:rFonts w:ascii="Calibri Light" w:hAnsi="Calibri Light" w:cs="Calibri Light"/>
          <w:sz w:val="22"/>
          <w:szCs w:val="22"/>
        </w:rPr>
        <w:t>documented</w:t>
      </w:r>
      <w:r w:rsidR="00767A63" w:rsidRPr="005A5692">
        <w:rPr>
          <w:rFonts w:ascii="Calibri Light" w:hAnsi="Calibri Light" w:cs="Calibri Light"/>
          <w:sz w:val="22"/>
          <w:szCs w:val="22"/>
        </w:rPr>
        <w:t xml:space="preserve"> is </w:t>
      </w:r>
      <w:r w:rsidR="00075C94">
        <w:rPr>
          <w:rFonts w:ascii="Calibri Light" w:hAnsi="Calibri Light" w:cs="Calibri Light"/>
          <w:sz w:val="22"/>
          <w:szCs w:val="22"/>
        </w:rPr>
        <w:t xml:space="preserve">the </w:t>
      </w:r>
      <w:r w:rsidR="00767A63" w:rsidRPr="005A5692">
        <w:rPr>
          <w:rFonts w:ascii="Calibri Light" w:hAnsi="Calibri Light" w:cs="Calibri Light"/>
          <w:sz w:val="22"/>
          <w:szCs w:val="22"/>
        </w:rPr>
        <w:t>cost</w:t>
      </w:r>
      <w:r w:rsidR="00075C94">
        <w:rPr>
          <w:rFonts w:ascii="Calibri Light" w:hAnsi="Calibri Light" w:cs="Calibri Light"/>
          <w:sz w:val="22"/>
          <w:szCs w:val="22"/>
        </w:rPr>
        <w:t xml:space="preserve"> of service utilization</w:t>
      </w:r>
      <w:r w:rsidR="005A5692">
        <w:rPr>
          <w:rFonts w:ascii="Calibri Light" w:hAnsi="Calibri Light" w:cs="Calibri Light"/>
          <w:sz w:val="22"/>
          <w:szCs w:val="22"/>
        </w:rPr>
        <w:t xml:space="preserve"> </w:t>
      </w:r>
      <w:r w:rsidR="00DC2A78" w:rsidRPr="005A5692">
        <w:rPr>
          <w:rFonts w:ascii="Calibri Light" w:hAnsi="Calibri Light" w:cs="Calibri Light"/>
          <w:sz w:val="22"/>
          <w:szCs w:val="22"/>
        </w:rPr>
        <w:fldChar w:fldCharType="begin" w:fldLock="1"/>
      </w:r>
      <w:r w:rsidR="005A5692">
        <w:rPr>
          <w:rFonts w:ascii="Calibri Light" w:hAnsi="Calibri Light" w:cs="Calibri Light"/>
          <w:sz w:val="22"/>
          <w:szCs w:val="22"/>
        </w:rPr>
        <w:instrText>ADDIN CSL_CITATION {"citationItems":[{"id":"ITEM-1","itemData":{"ISBN":"978-92-4-151648-8","author":[{"dropping-particle":"","family":"WHO","given":"","non-dropping-particle":"","parse-names":false,"suffix":""},{"dropping-particle":"","family":"UNICEF","given":"","non-dropping-particle":"","parse-names":false,"suffix":""},{"dropping-particle":"","family":"UNFPA","given":"","non-dropping-particle":"","parse-names":false,"suffix":""},{"dropping-particle":"","family":"World Bank Group","given":"","non-dropping-particle":"","parse-names":false,"suffix":""},{"dropping-particle":"","family":"UNDP","given":"","non-dropping-particle":"","parse-names":false,"suffix":""}],"id":"ITEM-1","issued":{"date-parts":[["2019"]]},"number-of-pages":"1-119","publisher":"World Health Organization","publisher-place":"Geneva","title":"Trends in maternal mortality 2000 to 2017: estimates by WHO, UNICEF, UNFPA, World Bank Group and the United Nations Population Division","type":"book"},"uris":["http://www.mendeley.com/documents/?uuid=87eced3d-25c3-4dfa-8e1f-8614894b1ce6"]}],"mendeley":{"formattedCitation":"(WHO &lt;i&gt;et al.&lt;/i&gt;, 2019)","plainTextFormattedCitation":"(WHO et al., 2019)","previouslyFormattedCitation":"(WHO &lt;i&gt;et al.&lt;/i&gt;, 2019)"},"properties":{"noteIndex":0},"schema":"https://github.com/citation-style-language/schema/raw/master/csl-citation.json"}</w:instrText>
      </w:r>
      <w:r w:rsidR="00DC2A78" w:rsidRPr="005A5692">
        <w:rPr>
          <w:rFonts w:ascii="Calibri Light" w:hAnsi="Calibri Light" w:cs="Calibri Light"/>
          <w:sz w:val="22"/>
          <w:szCs w:val="22"/>
        </w:rPr>
        <w:fldChar w:fldCharType="separate"/>
      </w:r>
      <w:r w:rsidR="007423BB" w:rsidRPr="007423BB">
        <w:rPr>
          <w:rFonts w:ascii="Calibri Light" w:hAnsi="Calibri Light" w:cs="Calibri Light"/>
          <w:noProof/>
          <w:sz w:val="22"/>
          <w:szCs w:val="22"/>
        </w:rPr>
        <w:t xml:space="preserve">(WHO </w:t>
      </w:r>
      <w:r w:rsidR="007423BB" w:rsidRPr="007423BB">
        <w:rPr>
          <w:rFonts w:ascii="Calibri Light" w:hAnsi="Calibri Light" w:cs="Calibri Light"/>
          <w:i/>
          <w:noProof/>
          <w:sz w:val="22"/>
          <w:szCs w:val="22"/>
        </w:rPr>
        <w:t>et al.</w:t>
      </w:r>
      <w:r w:rsidR="007423BB" w:rsidRPr="007423BB">
        <w:rPr>
          <w:rFonts w:ascii="Calibri Light" w:hAnsi="Calibri Light" w:cs="Calibri Light"/>
          <w:noProof/>
          <w:sz w:val="22"/>
          <w:szCs w:val="22"/>
        </w:rPr>
        <w:t>, 2019)</w:t>
      </w:r>
      <w:r w:rsidR="00DC2A78" w:rsidRPr="005A5692">
        <w:rPr>
          <w:rFonts w:ascii="Calibri Light" w:hAnsi="Calibri Light" w:cs="Calibri Light"/>
          <w:sz w:val="22"/>
          <w:szCs w:val="22"/>
        </w:rPr>
        <w:fldChar w:fldCharType="end"/>
      </w:r>
      <w:r w:rsidR="005A5692">
        <w:rPr>
          <w:rFonts w:ascii="Calibri Light" w:hAnsi="Calibri Light" w:cs="Calibri Light"/>
          <w:sz w:val="22"/>
          <w:szCs w:val="22"/>
        </w:rPr>
        <w:t>.</w:t>
      </w:r>
      <w:r w:rsidR="00A572C4" w:rsidRPr="005A5692">
        <w:rPr>
          <w:rFonts w:ascii="Calibri Light" w:hAnsi="Calibri Light" w:cs="Calibri Light"/>
          <w:sz w:val="22"/>
          <w:szCs w:val="22"/>
        </w:rPr>
        <w:t xml:space="preserve"> </w:t>
      </w:r>
      <w:r w:rsidR="00F22A52" w:rsidRPr="005A5692">
        <w:rPr>
          <w:rFonts w:ascii="Calibri Light" w:hAnsi="Calibri Light" w:cs="Calibri Light"/>
          <w:sz w:val="22"/>
          <w:szCs w:val="22"/>
        </w:rPr>
        <w:t xml:space="preserve">In Africa, </w:t>
      </w:r>
      <w:r w:rsidR="00F22A52" w:rsidRPr="005A5692">
        <w:rPr>
          <w:rFonts w:ascii="Calibri Light" w:hAnsi="Calibri Light" w:cs="Calibri Light"/>
          <w:color w:val="000000"/>
          <w:sz w:val="22"/>
          <w:szCs w:val="22"/>
        </w:rPr>
        <w:t>almost all women (97%) are delivered by spontaneous vaginal delivery (SVD) or caesarean delivery (CD)</w:t>
      </w:r>
      <w:r w:rsidR="00924426">
        <w:rPr>
          <w:rFonts w:ascii="Calibri Light" w:hAnsi="Calibri Light" w:cs="Calibri Light"/>
          <w:color w:val="000000"/>
          <w:sz w:val="22"/>
          <w:szCs w:val="22"/>
        </w:rPr>
        <w:t>, which can be elective (planned) or emergency</w:t>
      </w:r>
      <w:r w:rsidR="005A5692">
        <w:rPr>
          <w:rFonts w:ascii="Calibri Light" w:hAnsi="Calibri Light" w:cs="Calibri Light"/>
          <w:color w:val="000000"/>
          <w:sz w:val="22"/>
          <w:szCs w:val="22"/>
        </w:rPr>
        <w:t xml:space="preserve"> </w:t>
      </w:r>
      <w:r w:rsidR="00F22A52" w:rsidRPr="005A5692">
        <w:rPr>
          <w:rFonts w:ascii="Calibri Light" w:hAnsi="Calibri Light" w:cs="Calibri Light"/>
          <w:color w:val="000000"/>
          <w:sz w:val="22"/>
          <w:szCs w:val="22"/>
        </w:rPr>
        <w:fldChar w:fldCharType="begin" w:fldLock="1"/>
      </w:r>
      <w:r w:rsidR="005A5692">
        <w:rPr>
          <w:rFonts w:ascii="Calibri Light" w:hAnsi="Calibri Light" w:cs="Calibri Light"/>
          <w:color w:val="000000"/>
          <w:sz w:val="22"/>
          <w:szCs w:val="22"/>
        </w:rPr>
        <w:instrText>ADDIN CSL_CITATION {"citationItems":[{"id":"ITEM-1","itemData":{"DOI":"10.1111/1471-0528.14477","ISSN":"14700328","abstract":"Objective: To assess the use of assisted vaginal delivery (AVD) in low- and middle-income countries (LMICs), highlighting what level of care procedures were performed and identifying systemic barriers to its use. Design: Cross-sectional health facility assessments. Setting: Up to 40 countries in Latin America, sub-Saharan Africa and Asia. Population: Assessments tended to be national in scope and included all hospitals and samples of midlevel facilities in public and private sectors. Methods: Descriptive secondary data analysis. Main outcome measures: Percentage of facilities where health workers performed AVD in the 3 months prior to the assessment, instrument preference, which health workers performed the procedure, and reasons AVD was not practiced. Results: Fewer than 20% of facilities in Latin America reported performing AVD in the last 3 months. In sub-Saharan Africa, 53% of 1728 hospitals had performed AVD but only 6% of nearly 10 000 health centres had done so. It was not uncommon to find &lt;1% of institutional births delivered by AVD. Vacuum extraction appears preferred over forceps. Lack of equipment and trained health workers were the most frequent reasons for non-performance. Conclusions: The low use of AVD in LMICs is in contrast with many high-income countries, where high caesarean rates are also associated with significant rates of AVD. In many LMICs, rising caesarean rates have not been associated with maintenance of skills and practice of AVD. AVD is underused precisely in countries where pregnant women continue to face hardships accessing emergency obstetric care and where caesarean delivery can be relatively unsafe. Tweetable abstract: Many LMICs exhibit low use of assisted vaginal delivery where access to EmONC continues to be a hardship.","author":[{"dropping-particle":"","family":"Bailey","given":"PE","non-dropping-particle":"","parse-names":false,"suffix":""},{"dropping-particle":"","family":"Roosmalen","given":"J","non-dropping-particle":"van","parse-names":false,"suffix":""},{"dropping-particle":"","family":"Mola","given":"G","non-dropping-particle":"","parse-names":false,"suffix":""},{"dropping-particle":"","family":"Evans","given":"C","non-dropping-particle":"","parse-names":false,"suffix":""},{"dropping-particle":"","family":"Bernis","given":"L","non-dropping-particle":"de","parse-names":false,"suffix":""},{"dropping-particle":"","family":"Dao","given":"B","non-dropping-particle":"","parse-names":false,"suffix":""}],"container-title":"BJOG: An International Journal of Obstetrics &amp; Gynaecology","id":"ITEM-1","issue":"9","issued":{"date-parts":[["2017","8","1"]]},"page":"1335-1344","publisher":"Blackwell Publishing Ltd","title":"Assisted vaginal delivery in low and middle income countries: an overview","type":"article-journal","volume":"124"},"uris":["http://www.mendeley.com/documents/?uuid=d2c9ed9d-8574-3e2b-b697-954c69b25a3e"]}],"mendeley":{"formattedCitation":"(Bailey &lt;i&gt;et al.&lt;/i&gt;, 2017)","plainTextFormattedCitation":"(Bailey et al., 2017)","previouslyFormattedCitation":"(Bailey &lt;i&gt;et al.&lt;/i&gt;, 2017)"},"properties":{"noteIndex":0},"schema":"https://github.com/citation-style-language/schema/raw/master/csl-citation.json"}</w:instrText>
      </w:r>
      <w:r w:rsidR="00F22A52" w:rsidRPr="005A5692">
        <w:rPr>
          <w:rFonts w:ascii="Calibri Light" w:hAnsi="Calibri Light" w:cs="Calibri Light"/>
          <w:color w:val="000000"/>
          <w:sz w:val="22"/>
          <w:szCs w:val="22"/>
        </w:rPr>
        <w:fldChar w:fldCharType="separate"/>
      </w:r>
      <w:r w:rsidR="007423BB" w:rsidRPr="007423BB">
        <w:rPr>
          <w:rFonts w:ascii="Calibri Light" w:hAnsi="Calibri Light" w:cs="Calibri Light"/>
          <w:noProof/>
          <w:color w:val="000000"/>
          <w:sz w:val="22"/>
          <w:szCs w:val="22"/>
        </w:rPr>
        <w:t xml:space="preserve">(Bailey </w:t>
      </w:r>
      <w:r w:rsidR="007423BB" w:rsidRPr="007423BB">
        <w:rPr>
          <w:rFonts w:ascii="Calibri Light" w:hAnsi="Calibri Light" w:cs="Calibri Light"/>
          <w:i/>
          <w:noProof/>
          <w:color w:val="000000"/>
          <w:sz w:val="22"/>
          <w:szCs w:val="22"/>
        </w:rPr>
        <w:t>et al.</w:t>
      </w:r>
      <w:r w:rsidR="007423BB" w:rsidRPr="007423BB">
        <w:rPr>
          <w:rFonts w:ascii="Calibri Light" w:hAnsi="Calibri Light" w:cs="Calibri Light"/>
          <w:noProof/>
          <w:color w:val="000000"/>
          <w:sz w:val="22"/>
          <w:szCs w:val="22"/>
        </w:rPr>
        <w:t>, 2017)</w:t>
      </w:r>
      <w:r w:rsidR="00F22A52" w:rsidRPr="005A5692">
        <w:rPr>
          <w:rFonts w:ascii="Calibri Light" w:hAnsi="Calibri Light" w:cs="Calibri Light"/>
          <w:color w:val="000000"/>
          <w:sz w:val="22"/>
          <w:szCs w:val="22"/>
        </w:rPr>
        <w:fldChar w:fldCharType="end"/>
      </w:r>
      <w:r w:rsidR="005A5692">
        <w:rPr>
          <w:rFonts w:ascii="Calibri Light" w:hAnsi="Calibri Light" w:cs="Calibri Light"/>
          <w:color w:val="000000"/>
          <w:sz w:val="22"/>
          <w:szCs w:val="22"/>
        </w:rPr>
        <w:t>.</w:t>
      </w:r>
      <w:r w:rsidR="00F22A52" w:rsidRPr="005A5692">
        <w:rPr>
          <w:rFonts w:ascii="Calibri Light" w:hAnsi="Calibri Light" w:cs="Calibri Light"/>
          <w:color w:val="000000"/>
          <w:sz w:val="22"/>
          <w:szCs w:val="22"/>
        </w:rPr>
        <w:t xml:space="preserve"> </w:t>
      </w:r>
      <w:r w:rsidR="006F77F0">
        <w:rPr>
          <w:rFonts w:ascii="Calibri Light" w:hAnsi="Calibri Light" w:cs="Calibri Light"/>
          <w:color w:val="000000"/>
          <w:sz w:val="22"/>
          <w:szCs w:val="22"/>
        </w:rPr>
        <w:t>G</w:t>
      </w:r>
      <w:r w:rsidR="00A572C4" w:rsidRPr="005A5692">
        <w:rPr>
          <w:rFonts w:ascii="Calibri Light" w:hAnsi="Calibri Light" w:cs="Calibri Light"/>
          <w:sz w:val="22"/>
          <w:szCs w:val="22"/>
        </w:rPr>
        <w:t xml:space="preserve">uidelines have been </w:t>
      </w:r>
      <w:r w:rsidR="00A572C4" w:rsidRPr="005A5692">
        <w:rPr>
          <w:rFonts w:ascii="Calibri Light" w:hAnsi="Calibri Light" w:cs="Calibri Light"/>
          <w:sz w:val="22"/>
          <w:szCs w:val="22"/>
        </w:rPr>
        <w:lastRenderedPageBreak/>
        <w:t>published on how</w:t>
      </w:r>
      <w:r w:rsidR="006F77F0" w:rsidRPr="005A5692">
        <w:rPr>
          <w:rFonts w:ascii="Calibri Light" w:hAnsi="Calibri Light" w:cs="Calibri Light"/>
          <w:color w:val="000000"/>
          <w:sz w:val="22"/>
          <w:szCs w:val="22"/>
        </w:rPr>
        <w:t xml:space="preserve"> both </w:t>
      </w:r>
      <w:r w:rsidR="006F77F0">
        <w:rPr>
          <w:rFonts w:ascii="Calibri Light" w:hAnsi="Calibri Light" w:cs="Calibri Light"/>
          <w:color w:val="000000"/>
          <w:sz w:val="22"/>
          <w:szCs w:val="22"/>
        </w:rPr>
        <w:t>SVD and CD</w:t>
      </w:r>
      <w:r w:rsidR="00A572C4" w:rsidRPr="005A5692">
        <w:rPr>
          <w:rFonts w:ascii="Calibri Light" w:hAnsi="Calibri Light" w:cs="Calibri Light"/>
          <w:sz w:val="22"/>
          <w:szCs w:val="22"/>
        </w:rPr>
        <w:t xml:space="preserve"> should be provided to pregnant women </w:t>
      </w:r>
      <w:r w:rsidR="00A55BD0" w:rsidRPr="005A5692">
        <w:rPr>
          <w:rFonts w:ascii="Calibri Light" w:hAnsi="Calibri Light" w:cs="Calibri Light"/>
          <w:sz w:val="22"/>
          <w:szCs w:val="22"/>
        </w:rPr>
        <w:t xml:space="preserve">with </w:t>
      </w:r>
      <w:r w:rsidR="00A572C4" w:rsidRPr="005A5692">
        <w:rPr>
          <w:rFonts w:ascii="Calibri Light" w:hAnsi="Calibri Light" w:cs="Calibri Light"/>
          <w:sz w:val="22"/>
          <w:szCs w:val="22"/>
        </w:rPr>
        <w:t>suspected or confirmed COVID-19 in Nigeria in line with global guidance</w:t>
      </w:r>
      <w:r w:rsidR="005A5692">
        <w:rPr>
          <w:rFonts w:ascii="Calibri Light" w:hAnsi="Calibri Light" w:cs="Calibri Light"/>
          <w:sz w:val="22"/>
          <w:szCs w:val="22"/>
        </w:rPr>
        <w:t xml:space="preserve"> </w:t>
      </w:r>
      <w:r w:rsidR="00A572C4" w:rsidRPr="005A5692">
        <w:rPr>
          <w:rFonts w:ascii="Calibri Light" w:hAnsi="Calibri Light" w:cs="Calibri Light"/>
          <w:sz w:val="22"/>
          <w:szCs w:val="22"/>
        </w:rPr>
        <w:fldChar w:fldCharType="begin" w:fldLock="1"/>
      </w:r>
      <w:r w:rsidR="005A5692">
        <w:rPr>
          <w:rFonts w:ascii="Calibri Light" w:hAnsi="Calibri Light" w:cs="Calibri Light"/>
          <w:sz w:val="22"/>
          <w:szCs w:val="22"/>
        </w:rPr>
        <w:instrText>ADDIN CSL_CITATION {"citationItems":[{"id":"ITEM-1","itemData":{"DOI":"10.1002/ijgo.13278","ISSN":"0020-7292","abstract":"The impact on healthcare services in settings with under-resourced health systems, such as Nigeria, is likely to be substantial in the coming months due to the COVID-19 pandemic, and maternity services still need to be prioritized as an essential core health service. The healthcare system should ensure the provision of safe and quality care to women during pregnancy, labor, and childbirth, and at the same time, maternity care providers including obstetricians and midwives must be protected and prioritized to continue providing care to childbearing women and their babies during the pandemic. This practical guideline was developed for the management of pregnant women with suspected or confirmed COVID-19 in Nigeria and other low-resource countries.","author":[{"dropping-particle":"","family":"Okunade","given":"Kehinde S.","non-dropping-particle":"","parse-names":false,"suffix":""},{"dropping-particle":"","family":"Makwe","given":"Christian C.","non-dropping-particle":"","parse-names":false,"suffix":""},{"dropping-particle":"","family":"Akinajo","given":"Opeyemi R.","non-dropping-particle":"","parse-names":false,"suffix":""},{"dropping-particle":"","family":"Owie","given":"Emmanuel","non-dropping-particle":"","parse-names":false,"suffix":""},{"dropping-particle":"","family":"Ohazurike","given":"Ephraim O.","non-dropping-particle":"","parse-names":false,"suffix":""},{"dropping-particle":"","family":"Babah","given":"Ochuwa A.","non-dropping-particle":"","parse-names":false,"suffix":""},{"dropping-particle":"","family":"Okunowo","given":"Adeyemi A.","non-dropping-particle":"","parse-names":false,"suffix":""},{"dropping-particle":"","family":"Omisakin","given":"Sunday I.","non-dropping-particle":"","parse-names":false,"suffix":""},{"dropping-particle":"","family":"Oluwole","given":"Ayodeji A.","non-dropping-particle":"","parse-names":false,"suffix":""},{"dropping-particle":"","family":"Olamijulo","given":"Joseph A.","non-dropping-particle":"","parse-names":false,"suffix":""},{"dropping-particle":"","family":"Adegbola","given":"Omololu","non-dropping-particle":"","parse-names":false,"suffix":""},{"dropping-particle":"","family":"Anorlu","given":"Rose I.","non-dropping-particle":"","parse-names":false,"suffix":""},{"dropping-particle":"","family":"Afolabi","given":"Bosede B.","non-dropping-particle":"","parse-names":false,"suffix":""}],"container-title":"International Journal of Gynecology &amp; Obstetrics","id":"ITEM-1","issue":"3","issued":{"date-parts":[["2020"]]},"page":"278-284","title":"Good clinical practice advice for the management of pregnant women with suspected or confirmed COVID‐19 in Nigeria","type":"article-journal","volume":"150"},"uris":["http://www.mendeley.com/documents/?uuid=7e66a86c-5b24-34f2-9883-c4cbeb8b3e48"]}],"mendeley":{"formattedCitation":"(Okunade &lt;i&gt;et al.&lt;/i&gt;, 2020)","plainTextFormattedCitation":"(Okunade et al., 2020)","previouslyFormattedCitation":"(Okunade &lt;i&gt;et al.&lt;/i&gt;, 2020)"},"properties":{"noteIndex":0},"schema":"https://github.com/citation-style-language/schema/raw/master/csl-citation.json"}</w:instrText>
      </w:r>
      <w:r w:rsidR="00A572C4" w:rsidRPr="005A5692">
        <w:rPr>
          <w:rFonts w:ascii="Calibri Light" w:hAnsi="Calibri Light" w:cs="Calibri Light"/>
          <w:sz w:val="22"/>
          <w:szCs w:val="22"/>
        </w:rPr>
        <w:fldChar w:fldCharType="separate"/>
      </w:r>
      <w:r w:rsidR="007423BB" w:rsidRPr="007423BB">
        <w:rPr>
          <w:rFonts w:ascii="Calibri Light" w:hAnsi="Calibri Light" w:cs="Calibri Light"/>
          <w:noProof/>
          <w:sz w:val="22"/>
          <w:szCs w:val="22"/>
        </w:rPr>
        <w:t xml:space="preserve">(Okunade </w:t>
      </w:r>
      <w:r w:rsidR="007423BB" w:rsidRPr="007423BB">
        <w:rPr>
          <w:rFonts w:ascii="Calibri Light" w:hAnsi="Calibri Light" w:cs="Calibri Light"/>
          <w:i/>
          <w:noProof/>
          <w:sz w:val="22"/>
          <w:szCs w:val="22"/>
        </w:rPr>
        <w:t>et al.</w:t>
      </w:r>
      <w:r w:rsidR="007423BB" w:rsidRPr="007423BB">
        <w:rPr>
          <w:rFonts w:ascii="Calibri Light" w:hAnsi="Calibri Light" w:cs="Calibri Light"/>
          <w:noProof/>
          <w:sz w:val="22"/>
          <w:szCs w:val="22"/>
        </w:rPr>
        <w:t>, 2020)</w:t>
      </w:r>
      <w:r w:rsidR="00A572C4" w:rsidRPr="005A5692">
        <w:rPr>
          <w:rFonts w:ascii="Calibri Light" w:hAnsi="Calibri Light" w:cs="Calibri Light"/>
          <w:sz w:val="22"/>
          <w:szCs w:val="22"/>
        </w:rPr>
        <w:fldChar w:fldCharType="end"/>
      </w:r>
      <w:r w:rsidR="005A5692">
        <w:rPr>
          <w:rFonts w:ascii="Calibri Light" w:hAnsi="Calibri Light" w:cs="Calibri Light"/>
          <w:sz w:val="22"/>
          <w:szCs w:val="22"/>
        </w:rPr>
        <w:t>.</w:t>
      </w:r>
      <w:r w:rsidR="00A572C4" w:rsidRPr="005A5692">
        <w:rPr>
          <w:rFonts w:ascii="Calibri Light" w:hAnsi="Calibri Light" w:cs="Calibri Light"/>
          <w:sz w:val="22"/>
          <w:szCs w:val="22"/>
        </w:rPr>
        <w:t xml:space="preserve"> </w:t>
      </w:r>
      <w:r w:rsidR="000B6686" w:rsidRPr="005A5692">
        <w:rPr>
          <w:rFonts w:ascii="Calibri Light" w:hAnsi="Calibri Light" w:cs="Calibri Light"/>
          <w:sz w:val="22"/>
          <w:szCs w:val="22"/>
        </w:rPr>
        <w:t>H</w:t>
      </w:r>
      <w:r w:rsidR="00A572C4" w:rsidRPr="005A5692">
        <w:rPr>
          <w:rFonts w:ascii="Calibri Light" w:hAnsi="Calibri Light" w:cs="Calibri Light"/>
          <w:sz w:val="22"/>
          <w:szCs w:val="22"/>
        </w:rPr>
        <w:t xml:space="preserve">owever, </w:t>
      </w:r>
      <w:r w:rsidR="00E93629" w:rsidRPr="005A5692">
        <w:rPr>
          <w:rFonts w:ascii="Calibri Light" w:hAnsi="Calibri Light" w:cs="Calibri Light"/>
          <w:sz w:val="22"/>
          <w:szCs w:val="22"/>
        </w:rPr>
        <w:t>do these revamped services</w:t>
      </w:r>
      <w:r w:rsidR="00120D95" w:rsidRPr="005A5692">
        <w:rPr>
          <w:rFonts w:ascii="Calibri Light" w:hAnsi="Calibri Light" w:cs="Calibri Light"/>
          <w:sz w:val="22"/>
          <w:szCs w:val="22"/>
        </w:rPr>
        <w:t>, which</w:t>
      </w:r>
      <w:r w:rsidR="007276C4" w:rsidRPr="005A5692">
        <w:rPr>
          <w:rFonts w:ascii="Calibri Light" w:hAnsi="Calibri Light" w:cs="Calibri Light"/>
          <w:sz w:val="22"/>
          <w:szCs w:val="22"/>
        </w:rPr>
        <w:t xml:space="preserve"> are deemed essential </w:t>
      </w:r>
      <w:r w:rsidR="00411970">
        <w:rPr>
          <w:rFonts w:ascii="Calibri Light" w:hAnsi="Calibri Light" w:cs="Calibri Light"/>
          <w:color w:val="000000" w:themeColor="text1"/>
          <w:sz w:val="22"/>
          <w:szCs w:val="22"/>
        </w:rPr>
        <w:t>to be</w:t>
      </w:r>
      <w:r w:rsidR="007276C4" w:rsidRPr="005A5692">
        <w:rPr>
          <w:rFonts w:ascii="Calibri Light" w:hAnsi="Calibri Light" w:cs="Calibri Light"/>
          <w:color w:val="000000" w:themeColor="text1"/>
          <w:sz w:val="22"/>
          <w:szCs w:val="22"/>
        </w:rPr>
        <w:t xml:space="preserve"> maintain</w:t>
      </w:r>
      <w:r w:rsidR="00411970">
        <w:rPr>
          <w:rFonts w:ascii="Calibri Light" w:hAnsi="Calibri Light" w:cs="Calibri Light"/>
          <w:color w:val="000000" w:themeColor="text1"/>
          <w:sz w:val="22"/>
          <w:szCs w:val="22"/>
        </w:rPr>
        <w:t>ed</w:t>
      </w:r>
      <w:r w:rsidR="007276C4" w:rsidRPr="005A5692">
        <w:rPr>
          <w:rFonts w:ascii="Calibri Light" w:hAnsi="Calibri Light" w:cs="Calibri Light"/>
          <w:color w:val="000000" w:themeColor="text1"/>
          <w:sz w:val="22"/>
          <w:szCs w:val="22"/>
        </w:rPr>
        <w:t xml:space="preserve"> </w:t>
      </w:r>
      <w:r w:rsidR="00855A3B">
        <w:rPr>
          <w:rFonts w:ascii="Calibri Light" w:hAnsi="Calibri Light" w:cs="Calibri Light"/>
          <w:color w:val="000000" w:themeColor="text1"/>
          <w:sz w:val="22"/>
          <w:szCs w:val="22"/>
        </w:rPr>
        <w:t xml:space="preserve">even </w:t>
      </w:r>
      <w:r w:rsidR="007276C4" w:rsidRPr="005A5692">
        <w:rPr>
          <w:rFonts w:ascii="Calibri Light" w:hAnsi="Calibri Light" w:cs="Calibri Light"/>
          <w:color w:val="000000" w:themeColor="text1"/>
          <w:sz w:val="22"/>
          <w:szCs w:val="22"/>
        </w:rPr>
        <w:t xml:space="preserve">during the </w:t>
      </w:r>
      <w:r w:rsidR="007276C4" w:rsidRPr="005A5692">
        <w:rPr>
          <w:rFonts w:ascii="Calibri Light" w:hAnsi="Calibri Light" w:cs="Calibri Light"/>
          <w:sz w:val="22"/>
          <w:szCs w:val="22"/>
        </w:rPr>
        <w:t>pandemic</w:t>
      </w:r>
      <w:r w:rsidR="005A5692">
        <w:rPr>
          <w:rFonts w:ascii="Calibri Light" w:hAnsi="Calibri Light" w:cs="Calibri Light"/>
          <w:sz w:val="22"/>
          <w:szCs w:val="22"/>
        </w:rPr>
        <w:t xml:space="preserve"> </w:t>
      </w:r>
      <w:r w:rsidR="007276C4" w:rsidRPr="005A5692">
        <w:rPr>
          <w:rFonts w:ascii="Calibri Light" w:hAnsi="Calibri Light" w:cs="Calibri Light"/>
          <w:sz w:val="22"/>
          <w:szCs w:val="22"/>
        </w:rPr>
        <w:fldChar w:fldCharType="begin" w:fldLock="1"/>
      </w:r>
      <w:r w:rsidR="005A5692">
        <w:rPr>
          <w:rFonts w:ascii="Calibri Light" w:hAnsi="Calibri Light" w:cs="Calibri Light"/>
          <w:sz w:val="22"/>
          <w:szCs w:val="22"/>
        </w:rPr>
        <w:instrText>ADDIN CSL_CITATION {"citationItems":[{"id":"ITEM-1","itemData":{"author":[{"dropping-particle":"","family":"WHO","given":"","non-dropping-particle":"","parse-names":false,"suffix":""}],"id":"ITEM-1","issued":{"date-parts":[["2020"]]},"number-of-pages":"1-61","publisher-place":"Geneva","title":"Maintaining essential health services: operational guidance for the COVID-19 context","type":"report"},"uris":["http://www.mendeley.com/documents/?uuid=9668b253-25d1-4c9a-b4c3-792d97dd0993"]}],"mendeley":{"formattedCitation":"(WHO, 2020c)","plainTextFormattedCitation":"(WHO, 2020c)","previouslyFormattedCitation":"(WHO, 2020c)"},"properties":{"noteIndex":0},"schema":"https://github.com/citation-style-language/schema/raw/master/csl-citation.json"}</w:instrText>
      </w:r>
      <w:r w:rsidR="007276C4" w:rsidRPr="005A5692">
        <w:rPr>
          <w:rFonts w:ascii="Calibri Light" w:hAnsi="Calibri Light" w:cs="Calibri Light"/>
          <w:sz w:val="22"/>
          <w:szCs w:val="22"/>
        </w:rPr>
        <w:fldChar w:fldCharType="separate"/>
      </w:r>
      <w:r w:rsidR="007423BB" w:rsidRPr="007423BB">
        <w:rPr>
          <w:rFonts w:ascii="Calibri Light" w:hAnsi="Calibri Light" w:cs="Calibri Light"/>
          <w:noProof/>
          <w:sz w:val="22"/>
          <w:szCs w:val="22"/>
        </w:rPr>
        <w:t>(WHO, 2020c)</w:t>
      </w:r>
      <w:r w:rsidR="007276C4" w:rsidRPr="005A5692">
        <w:rPr>
          <w:rFonts w:ascii="Calibri Light" w:hAnsi="Calibri Light" w:cs="Calibri Light"/>
          <w:sz w:val="22"/>
          <w:szCs w:val="22"/>
        </w:rPr>
        <w:fldChar w:fldCharType="end"/>
      </w:r>
      <w:r w:rsidR="005A5692">
        <w:rPr>
          <w:rFonts w:ascii="Calibri Light" w:hAnsi="Calibri Light" w:cs="Calibri Light"/>
          <w:sz w:val="22"/>
          <w:szCs w:val="22"/>
        </w:rPr>
        <w:t>,</w:t>
      </w:r>
      <w:r w:rsidR="00E93629" w:rsidRPr="005A5692">
        <w:rPr>
          <w:rFonts w:ascii="Calibri Light" w:hAnsi="Calibri Light" w:cs="Calibri Light"/>
          <w:sz w:val="22"/>
          <w:szCs w:val="22"/>
        </w:rPr>
        <w:t xml:space="preserve"> come at an additional cost to women?</w:t>
      </w:r>
    </w:p>
    <w:p w14:paraId="0B63C869" w14:textId="66A2122D" w:rsidR="00767A63" w:rsidRPr="005A5692" w:rsidRDefault="00767A63" w:rsidP="005A5692">
      <w:pPr>
        <w:spacing w:line="480" w:lineRule="auto"/>
        <w:jc w:val="both"/>
        <w:rPr>
          <w:rFonts w:ascii="Calibri Light" w:hAnsi="Calibri Light" w:cs="Calibri Light"/>
          <w:sz w:val="22"/>
          <w:szCs w:val="22"/>
        </w:rPr>
      </w:pPr>
    </w:p>
    <w:p w14:paraId="748FAB38" w14:textId="688B0C3A" w:rsidR="00A84A72" w:rsidRPr="00743B95" w:rsidRDefault="007276C4" w:rsidP="005A5692">
      <w:pPr>
        <w:spacing w:line="480" w:lineRule="auto"/>
        <w:jc w:val="both"/>
        <w:rPr>
          <w:rFonts w:ascii="Calibri Light" w:hAnsi="Calibri Light" w:cs="Calibri Light"/>
          <w:color w:val="000000" w:themeColor="text1"/>
          <w:sz w:val="22"/>
          <w:szCs w:val="22"/>
        </w:rPr>
      </w:pPr>
      <w:r w:rsidRPr="005A5692">
        <w:rPr>
          <w:rFonts w:ascii="Calibri Light" w:hAnsi="Calibri Light" w:cs="Calibri Light"/>
          <w:sz w:val="22"/>
          <w:szCs w:val="22"/>
        </w:rPr>
        <w:t>The 2020 World Health Statistics Report showed that 15.1% of the Nigerian population ha</w:t>
      </w:r>
      <w:r w:rsidR="00075C94">
        <w:rPr>
          <w:rFonts w:ascii="Calibri Light" w:hAnsi="Calibri Light" w:cs="Calibri Light"/>
          <w:sz w:val="22"/>
          <w:szCs w:val="22"/>
        </w:rPr>
        <w:t>s</w:t>
      </w:r>
      <w:r w:rsidRPr="005A5692">
        <w:rPr>
          <w:rFonts w:ascii="Calibri Light" w:hAnsi="Calibri Light" w:cs="Calibri Light"/>
          <w:sz w:val="22"/>
          <w:szCs w:val="22"/>
        </w:rPr>
        <w:t xml:space="preserve"> household expenditure on health which is more than 10% of their total household expenditure or income, a benchmark used to define catastrophic health expenditure</w:t>
      </w:r>
      <w:r w:rsidR="005A5692">
        <w:rPr>
          <w:rFonts w:ascii="Calibri Light" w:hAnsi="Calibri Light" w:cs="Calibri Light"/>
          <w:sz w:val="22"/>
          <w:szCs w:val="22"/>
        </w:rPr>
        <w:t xml:space="preserve"> </w:t>
      </w:r>
      <w:r w:rsidRPr="005A5692">
        <w:rPr>
          <w:rFonts w:ascii="Calibri Light" w:hAnsi="Calibri Light" w:cs="Calibri Light"/>
          <w:sz w:val="22"/>
          <w:szCs w:val="22"/>
        </w:rPr>
        <w:fldChar w:fldCharType="begin" w:fldLock="1"/>
      </w:r>
      <w:r w:rsidR="005A5692">
        <w:rPr>
          <w:rFonts w:ascii="Calibri Light" w:hAnsi="Calibri Light" w:cs="Calibri Light"/>
          <w:sz w:val="22"/>
          <w:szCs w:val="22"/>
        </w:rPr>
        <w:instrText>ADDIN CSL_CITATION {"citationItems":[{"id":"ITEM-1","itemData":{"author":[{"dropping-particle":"","family":"WHO","given":"","non-dropping-particle":"","parse-names":false,"suffix":""}],"id":"ITEM-1","issued":{"date-parts":[["2020"]]},"number-of-pages":"1-92","publisher-place":"Geneva","title":"World Health Statistics 2020: Monitoring Health for the SDGs, Sustainable Development Goals","type":"report"},"uris":["http://www.mendeley.com/documents/?uuid=342d26e4-8bf1-4925-a9f3-0193667ea043"]}],"mendeley":{"formattedCitation":"(WHO, 2020d)","plainTextFormattedCitation":"(WHO, 2020d)","previouslyFormattedCitation":"(WHO, 2020d)"},"properties":{"noteIndex":0},"schema":"https://github.com/citation-style-language/schema/raw/master/csl-citation.json"}</w:instrText>
      </w:r>
      <w:r w:rsidRPr="005A5692">
        <w:rPr>
          <w:rFonts w:ascii="Calibri Light" w:hAnsi="Calibri Light" w:cs="Calibri Light"/>
          <w:sz w:val="22"/>
          <w:szCs w:val="22"/>
        </w:rPr>
        <w:fldChar w:fldCharType="separate"/>
      </w:r>
      <w:r w:rsidR="007423BB" w:rsidRPr="007423BB">
        <w:rPr>
          <w:rFonts w:ascii="Calibri Light" w:hAnsi="Calibri Light" w:cs="Calibri Light"/>
          <w:noProof/>
          <w:sz w:val="22"/>
          <w:szCs w:val="22"/>
        </w:rPr>
        <w:t>(WHO, 2020d)</w:t>
      </w:r>
      <w:r w:rsidRPr="005A5692">
        <w:rPr>
          <w:rFonts w:ascii="Calibri Light" w:hAnsi="Calibri Light" w:cs="Calibri Light"/>
          <w:sz w:val="22"/>
          <w:szCs w:val="22"/>
        </w:rPr>
        <w:fldChar w:fldCharType="end"/>
      </w:r>
      <w:r w:rsidR="005A5692">
        <w:rPr>
          <w:rFonts w:ascii="Calibri Light" w:hAnsi="Calibri Light" w:cs="Calibri Light"/>
          <w:sz w:val="22"/>
          <w:szCs w:val="22"/>
        </w:rPr>
        <w:t>.</w:t>
      </w:r>
      <w:r w:rsidRPr="005A5692">
        <w:rPr>
          <w:rFonts w:ascii="Calibri Light" w:hAnsi="Calibri Light" w:cs="Calibri Light"/>
          <w:sz w:val="22"/>
          <w:szCs w:val="22"/>
        </w:rPr>
        <w:t xml:space="preserve"> This </w:t>
      </w:r>
      <w:r w:rsidR="00075C94">
        <w:rPr>
          <w:rFonts w:ascii="Calibri Light" w:hAnsi="Calibri Light" w:cs="Calibri Light"/>
          <w:sz w:val="22"/>
          <w:szCs w:val="22"/>
        </w:rPr>
        <w:t xml:space="preserve">estimate </w:t>
      </w:r>
      <w:r w:rsidRPr="005A5692">
        <w:rPr>
          <w:rFonts w:ascii="Calibri Light" w:hAnsi="Calibri Light" w:cs="Calibri Light"/>
          <w:sz w:val="22"/>
          <w:szCs w:val="22"/>
        </w:rPr>
        <w:t>is more than twice the rate in the WHO Africa region (7.3%)</w:t>
      </w:r>
      <w:r w:rsidR="005A5692">
        <w:rPr>
          <w:rFonts w:ascii="Calibri Light" w:hAnsi="Calibri Light" w:cs="Calibri Light"/>
          <w:sz w:val="22"/>
          <w:szCs w:val="22"/>
        </w:rPr>
        <w:t xml:space="preserve"> </w:t>
      </w:r>
      <w:r w:rsidRPr="005A5692">
        <w:rPr>
          <w:rFonts w:ascii="Calibri Light" w:hAnsi="Calibri Light" w:cs="Calibri Light"/>
          <w:sz w:val="22"/>
          <w:szCs w:val="22"/>
        </w:rPr>
        <w:fldChar w:fldCharType="begin" w:fldLock="1"/>
      </w:r>
      <w:r w:rsidR="005A5692">
        <w:rPr>
          <w:rFonts w:ascii="Calibri Light" w:hAnsi="Calibri Light" w:cs="Calibri Light"/>
          <w:sz w:val="22"/>
          <w:szCs w:val="22"/>
        </w:rPr>
        <w:instrText>ADDIN CSL_CITATION {"citationItems":[{"id":"ITEM-1","itemData":{"author":[{"dropping-particle":"","family":"WHO","given":"","non-dropping-particle":"","parse-names":false,"suffix":""}],"id":"ITEM-1","issued":{"date-parts":[["2020"]]},"number-of-pages":"1-92","publisher-place":"Geneva","title":"World Health Statistics 2020: Monitoring Health for the SDGs, Sustainable Development Goals","type":"report"},"uris":["http://www.mendeley.com/documents/?uuid=342d26e4-8bf1-4925-a9f3-0193667ea043"]}],"mendeley":{"formattedCitation":"(WHO, 2020d)","plainTextFormattedCitation":"(WHO, 2020d)","previouslyFormattedCitation":"(WHO, 2020d)"},"properties":{"noteIndex":0},"schema":"https://github.com/citation-style-language/schema/raw/master/csl-citation.json"}</w:instrText>
      </w:r>
      <w:r w:rsidRPr="005A5692">
        <w:rPr>
          <w:rFonts w:ascii="Calibri Light" w:hAnsi="Calibri Light" w:cs="Calibri Light"/>
          <w:sz w:val="22"/>
          <w:szCs w:val="22"/>
        </w:rPr>
        <w:fldChar w:fldCharType="separate"/>
      </w:r>
      <w:r w:rsidR="007423BB" w:rsidRPr="007423BB">
        <w:rPr>
          <w:rFonts w:ascii="Calibri Light" w:hAnsi="Calibri Light" w:cs="Calibri Light"/>
          <w:noProof/>
          <w:sz w:val="22"/>
          <w:szCs w:val="22"/>
        </w:rPr>
        <w:t>(WHO, 2020d)</w:t>
      </w:r>
      <w:r w:rsidRPr="005A5692">
        <w:rPr>
          <w:rFonts w:ascii="Calibri Light" w:hAnsi="Calibri Light" w:cs="Calibri Light"/>
          <w:sz w:val="22"/>
          <w:szCs w:val="22"/>
        </w:rPr>
        <w:fldChar w:fldCharType="end"/>
      </w:r>
      <w:r w:rsidR="005A5692">
        <w:rPr>
          <w:rFonts w:ascii="Calibri Light" w:hAnsi="Calibri Light" w:cs="Calibri Light"/>
          <w:sz w:val="22"/>
          <w:szCs w:val="22"/>
        </w:rPr>
        <w:t>.</w:t>
      </w:r>
      <w:r w:rsidRPr="005A5692">
        <w:rPr>
          <w:rFonts w:ascii="Calibri Light" w:hAnsi="Calibri Light" w:cs="Calibri Light"/>
          <w:sz w:val="22"/>
          <w:szCs w:val="22"/>
        </w:rPr>
        <w:t xml:space="preserve"> Before the advent of COVID-19, there were already established concerns with access to skilled health personnel and EmOC for </w:t>
      </w:r>
      <w:r w:rsidR="00C9241C">
        <w:rPr>
          <w:rFonts w:ascii="Calibri Light" w:hAnsi="Calibri Light" w:cs="Calibri Light"/>
          <w:sz w:val="22"/>
          <w:szCs w:val="22"/>
        </w:rPr>
        <w:t xml:space="preserve">the </w:t>
      </w:r>
      <w:r w:rsidRPr="005A5692">
        <w:rPr>
          <w:rFonts w:ascii="Calibri Light" w:hAnsi="Calibri Light" w:cs="Calibri Light"/>
          <w:sz w:val="22"/>
          <w:szCs w:val="22"/>
        </w:rPr>
        <w:t>poorest women, who account for about three</w:t>
      </w:r>
      <w:r w:rsidR="00075C94">
        <w:rPr>
          <w:rFonts w:ascii="Calibri Light" w:hAnsi="Calibri Light" w:cs="Calibri Light"/>
          <w:sz w:val="22"/>
          <w:szCs w:val="22"/>
        </w:rPr>
        <w:t>-</w:t>
      </w:r>
      <w:r w:rsidRPr="005A5692">
        <w:rPr>
          <w:rFonts w:ascii="Calibri Light" w:hAnsi="Calibri Light" w:cs="Calibri Light"/>
          <w:sz w:val="22"/>
          <w:szCs w:val="22"/>
        </w:rPr>
        <w:t>quarters of maternal deaths</w:t>
      </w:r>
      <w:r w:rsidR="005A5692">
        <w:rPr>
          <w:rFonts w:ascii="Calibri Light" w:hAnsi="Calibri Light" w:cs="Calibri Light"/>
          <w:color w:val="000000" w:themeColor="text1"/>
          <w:sz w:val="22"/>
          <w:szCs w:val="22"/>
        </w:rPr>
        <w:t xml:space="preserve"> </w:t>
      </w:r>
      <w:r w:rsidRPr="005A5692">
        <w:rPr>
          <w:rFonts w:ascii="Calibri Light" w:hAnsi="Calibri Light" w:cs="Calibri Light"/>
          <w:color w:val="000000" w:themeColor="text1"/>
          <w:sz w:val="22"/>
          <w:szCs w:val="22"/>
        </w:rPr>
        <w:fldChar w:fldCharType="begin" w:fldLock="1"/>
      </w:r>
      <w:r w:rsidR="004E2154">
        <w:rPr>
          <w:rFonts w:ascii="Calibri Light" w:hAnsi="Calibri Light" w:cs="Calibri Light"/>
          <w:color w:val="000000" w:themeColor="text1"/>
          <w:sz w:val="22"/>
          <w:szCs w:val="22"/>
        </w:rPr>
        <w:instrText>ADDIN CSL_CITATION {"citationItems":[{"id":"ITEM-1","itemData":{"DOI":"10.1016/S0140-6736(16)31470-2","ISSN":"1474-547X","PMID":"27733286","abstract":"BACKGROUND In transitioning from the Millennium Development Goal to the Sustainable Development Goal era, it is imperative to comprehensively assess progress toward reducing maternal mortality to identify areas of success, remaining challenges, and frame policy discussions. We aimed to quantify maternal mortality throughout the world by underlying cause and age from 1990 to 2015. METHODS We estimated maternal mortality at the global, regional, and national levels from 1990 to 2015 for ages 10-54 years by systematically compiling and processing all available data sources from 186 of 195 countries and territories, 11 of which were analysed at the subnational level. We quantified eight underlying causes of maternal death and four timing categories, improving estimation methods since GBD 2013 for adult all-cause mortality, HIV-related maternal mortality, and late maternal death. Secondary analyses then allowed systematic examination of drivers of trends, including the relation between maternal mortality and coverage of specific reproductive health-care services as well as assessment of observed versus expected maternal mortality as a function of Socio-demographic Index (SDI), a summary indicator derived from measures of income per capita, educational attainment, and fertility. FINDINGS Only ten countries achieved MDG 5, but 122 of 195 countries have already met SDG 3.1. Geographical disparities widened between 1990 and 2015 and, in 2015, 24 countries still had a maternal mortality ratio greater than 400. The proportion of all maternal deaths occurring in the bottom two SDI quintiles, where haemorrhage is the dominant cause of maternal death, increased from roughly 68% in 1990 to more than 80% in 2015. The middle SDI quintile improved the most from 1990 to 2015, but also has the most complicated causal profile. Maternal mortality in the highest SDI quintile is mostly due to other direct maternal disorders, indirect maternal disorders, and abortion, ectopic pregnancy, and/or miscarriage. Historical patterns suggest achievement of SDG 3.1 will require 91% coverage of one antenatal care visit, 78% of four antenatal care visits, 81% of in-facility delivery, and 87% of skilled birth attendance. INTERPRETATION Several challenges to improving reproductive health lie ahead in the SDG era. Countries should establish or renew systems for collection and timely dissemination of health data; expand coverage and improve quality of family planning services, including acces…","author":[{"dropping-particle":"","family":"GBD 2015 Maternal Mortality Collaborators","given":"","non-dropping-particle":"","parse-names":false,"suffix":""}],"container-title":"Lancet","id":"ITEM-1","issue":"10053","issued":{"date-parts":[["2016"]]},"page":"1775-1812","publisher":"Europe PMC Funders","title":"Global, regional, and national levels of maternal mortality, 1990-2015: a systematic analysis for the Global Burden of Disease Study 2015.","type":"article-journal","volume":"388"},"uris":["http://www.mendeley.com/documents/?uuid=6aa9c9ab-ec3c-3c0f-8115-e54898a16d0d"]}],"mendeley":{"formattedCitation":"(GBD 2015 Maternal Mortality Collaborators, 2016)","plainTextFormattedCitation":"(GBD 2015 Maternal Mortality Collaborators, 2016)","previouslyFormattedCitation":"(GBD 2015 Maternal Mortality Collaborators, 2016)"},"properties":{"noteIndex":0},"schema":"https://github.com/citation-style-language/schema/raw/master/csl-citation.json"}</w:instrText>
      </w:r>
      <w:r w:rsidRPr="005A5692">
        <w:rPr>
          <w:rFonts w:ascii="Calibri Light" w:hAnsi="Calibri Light" w:cs="Calibri Light"/>
          <w:color w:val="000000" w:themeColor="text1"/>
          <w:sz w:val="22"/>
          <w:szCs w:val="22"/>
        </w:rPr>
        <w:fldChar w:fldCharType="separate"/>
      </w:r>
      <w:r w:rsidR="006F77F0" w:rsidRPr="006F77F0">
        <w:rPr>
          <w:rFonts w:ascii="Calibri Light" w:hAnsi="Calibri Light" w:cs="Calibri Light"/>
          <w:noProof/>
          <w:color w:val="000000" w:themeColor="text1"/>
          <w:sz w:val="22"/>
          <w:szCs w:val="22"/>
        </w:rPr>
        <w:t>(GBD 2015 Maternal Mortality Collaborators, 2016)</w:t>
      </w:r>
      <w:r w:rsidRPr="005A5692">
        <w:rPr>
          <w:rFonts w:ascii="Calibri Light" w:hAnsi="Calibri Light" w:cs="Calibri Light"/>
          <w:color w:val="000000" w:themeColor="text1"/>
          <w:sz w:val="22"/>
          <w:szCs w:val="22"/>
        </w:rPr>
        <w:fldChar w:fldCharType="end"/>
      </w:r>
      <w:r w:rsidR="005A5692">
        <w:rPr>
          <w:rFonts w:ascii="Calibri Light" w:hAnsi="Calibri Light" w:cs="Calibri Light"/>
          <w:color w:val="000000" w:themeColor="text1"/>
          <w:sz w:val="22"/>
          <w:szCs w:val="22"/>
        </w:rPr>
        <w:t>.</w:t>
      </w:r>
      <w:r w:rsidRPr="005A5692">
        <w:rPr>
          <w:rFonts w:ascii="Calibri Light" w:hAnsi="Calibri Light" w:cs="Calibri Light"/>
          <w:color w:val="000000"/>
          <w:sz w:val="22"/>
          <w:szCs w:val="22"/>
        </w:rPr>
        <w:t xml:space="preserve"> </w:t>
      </w:r>
      <w:r w:rsidR="00601248" w:rsidRPr="005A5692">
        <w:rPr>
          <w:rFonts w:ascii="Calibri Light" w:hAnsi="Calibri Light" w:cs="Calibri Light"/>
          <w:color w:val="000000" w:themeColor="text1"/>
          <w:sz w:val="22"/>
          <w:szCs w:val="22"/>
        </w:rPr>
        <w:t xml:space="preserve">Many families were shown to be shouldering maternal health </w:t>
      </w:r>
      <w:r w:rsidR="003045C9">
        <w:rPr>
          <w:rFonts w:ascii="Calibri Light" w:hAnsi="Calibri Light" w:cs="Calibri Light"/>
          <w:color w:val="000000" w:themeColor="text1"/>
          <w:sz w:val="22"/>
          <w:szCs w:val="22"/>
        </w:rPr>
        <w:t>service utilization costs</w:t>
      </w:r>
      <w:r w:rsidR="00601248" w:rsidRPr="005A5692">
        <w:rPr>
          <w:rFonts w:ascii="Calibri Light" w:hAnsi="Calibri Light" w:cs="Calibri Light"/>
          <w:color w:val="000000" w:themeColor="text1"/>
          <w:sz w:val="22"/>
          <w:szCs w:val="22"/>
        </w:rPr>
        <w:t xml:space="preserve"> beyond their capabilities, with trans-generational ramifications</w:t>
      </w:r>
      <w:r w:rsidR="005A5692">
        <w:rPr>
          <w:rFonts w:ascii="Calibri Light" w:hAnsi="Calibri Light" w:cs="Calibri Light"/>
          <w:color w:val="000000" w:themeColor="text1"/>
          <w:sz w:val="22"/>
          <w:szCs w:val="22"/>
        </w:rPr>
        <w:t xml:space="preserve"> </w:t>
      </w:r>
      <w:r w:rsidR="00601248" w:rsidRPr="005A5692">
        <w:rPr>
          <w:rFonts w:ascii="Calibri Light" w:hAnsi="Calibri Light" w:cs="Calibri Light"/>
          <w:color w:val="000000" w:themeColor="text1"/>
          <w:sz w:val="22"/>
          <w:szCs w:val="22"/>
        </w:rPr>
        <w:fldChar w:fldCharType="begin" w:fldLock="1"/>
      </w:r>
      <w:r w:rsidR="005A5692">
        <w:rPr>
          <w:rFonts w:ascii="Calibri Light" w:hAnsi="Calibri Light" w:cs="Calibri Light"/>
          <w:color w:val="000000" w:themeColor="text1"/>
          <w:sz w:val="22"/>
          <w:szCs w:val="22"/>
        </w:rPr>
        <w:instrText>ADDIN CSL_CITATION {"citationItems":[{"id":"ITEM-1","itemData":{"DOI":"10.1186/s12978-015-0046-3","ISSN":"1742-4755","PMID":"26081494","abstract":"The death of a woman in pregnancy and childbirth is globally considered an individual tragedy and a human rights violation. Given the inequities in death that occur to marginalized, poor, and vulnerable women in low and middle income countries, there is no doubt that maternal death is a horrific injustice. However, the long term global burden of disease goes far beyond this tragedy. Recent research is demonstrating that there are disastrous consequences in infant and child mortality, loss of economic opportunities, spiraling cycles of poverty in the families and communities where women die giving birth. The journal Reproductive Health has published a supplement \"The True Cost of Maternal Death,\" which includes original research from two major study groups. Harvard's Francois-Xavier Bagnoud (FXB) Center for Health and Human Rights conducted a multi-country, mixed methods study of the impact of maternal mortality on newborn health and survival, family functioning, interrupted education and economic degradation in four high maternal mortality countries, Tanzania, South Africa, Malawi, and Ethiopia. A collaborative group from Family Care International (FCI), the International Center of Research on Women (ICRW), and the Kenya Medical Research Institute (KEMRI)-Center for Disease Control (CDC)-Research Collaboration conducted research into true costs of maternal death in Kenya. These articles demonstrate the enormous costs that ripple out from the maternal death, and the intergenerational and multi-sectorial disruptions related to maternal mortality. It is important in this period of post-MDG strategy planning period that donors, governments, and NGOs be aware not only of the individual level tragedy of the loss of a mother's life, but also the financial and health costs associated with maternal mortality, and to keep the focus on maternal health as a key issue in all aspects of development, not just health.","author":[{"dropping-particle":"","family":"Miller","given":"Suellen","non-dropping-particle":"","parse-names":false,"suffix":""},{"dropping-particle":"","family":"Belizán","given":"José M","non-dropping-particle":"","parse-names":false,"suffix":""}],"container-title":"Reproductive health","id":"ITEM-1","issued":{"date-parts":[["2015","6","17"]]},"page":"56","publisher":"BioMed Central","title":"The true cost of maternal death: individual tragedy impacts family, community and nations.","type":"article-journal","volume":"12"},"uris":["http://www.mendeley.com/documents/?uuid=9b4963ac-c2ce-3925-990b-aab758a63128"]}],"mendeley":{"formattedCitation":"(Miller and Belizán, 2015)","plainTextFormattedCitation":"(Miller and Belizán, 2015)","previouslyFormattedCitation":"(Miller and Belizán, 2015)"},"properties":{"noteIndex":0},"schema":"https://github.com/citation-style-language/schema/raw/master/csl-citation.json"}</w:instrText>
      </w:r>
      <w:r w:rsidR="00601248" w:rsidRPr="005A5692">
        <w:rPr>
          <w:rFonts w:ascii="Calibri Light" w:hAnsi="Calibri Light" w:cs="Calibri Light"/>
          <w:color w:val="000000" w:themeColor="text1"/>
          <w:sz w:val="22"/>
          <w:szCs w:val="22"/>
        </w:rPr>
        <w:fldChar w:fldCharType="separate"/>
      </w:r>
      <w:r w:rsidR="007423BB" w:rsidRPr="007423BB">
        <w:rPr>
          <w:rFonts w:ascii="Calibri Light" w:hAnsi="Calibri Light" w:cs="Calibri Light"/>
          <w:noProof/>
          <w:color w:val="000000" w:themeColor="text1"/>
          <w:sz w:val="22"/>
          <w:szCs w:val="22"/>
        </w:rPr>
        <w:t>(Miller and Belizán, 2015)</w:t>
      </w:r>
      <w:r w:rsidR="00601248" w:rsidRPr="005A5692">
        <w:rPr>
          <w:rFonts w:ascii="Calibri Light" w:hAnsi="Calibri Light" w:cs="Calibri Light"/>
          <w:color w:val="000000" w:themeColor="text1"/>
          <w:sz w:val="22"/>
          <w:szCs w:val="22"/>
        </w:rPr>
        <w:fldChar w:fldCharType="end"/>
      </w:r>
      <w:r w:rsidR="005A5692">
        <w:rPr>
          <w:rFonts w:ascii="Calibri Light" w:hAnsi="Calibri Light" w:cs="Calibri Light"/>
          <w:color w:val="000000" w:themeColor="text1"/>
          <w:sz w:val="22"/>
          <w:szCs w:val="22"/>
        </w:rPr>
        <w:t>.</w:t>
      </w:r>
      <w:r w:rsidR="00601248" w:rsidRPr="005A5692">
        <w:rPr>
          <w:rFonts w:ascii="Calibri Light" w:hAnsi="Calibri Light" w:cs="Calibri Light"/>
          <w:color w:val="000000" w:themeColor="text1"/>
          <w:sz w:val="22"/>
          <w:szCs w:val="22"/>
        </w:rPr>
        <w:t xml:space="preserve"> </w:t>
      </w:r>
      <w:r w:rsidR="00510983" w:rsidRPr="005A5692">
        <w:rPr>
          <w:rFonts w:ascii="Calibri Light" w:hAnsi="Calibri Light" w:cs="Calibri Light"/>
          <w:color w:val="000000" w:themeColor="text1"/>
          <w:sz w:val="22"/>
          <w:szCs w:val="22"/>
        </w:rPr>
        <w:t xml:space="preserve">However, </w:t>
      </w:r>
      <w:r w:rsidR="00601248" w:rsidRPr="005A5692">
        <w:rPr>
          <w:rFonts w:ascii="Calibri Light" w:hAnsi="Calibri Light" w:cs="Calibri Light"/>
          <w:color w:val="000000" w:themeColor="text1"/>
          <w:sz w:val="22"/>
          <w:szCs w:val="22"/>
        </w:rPr>
        <w:t>t</w:t>
      </w:r>
      <w:r w:rsidR="00510983" w:rsidRPr="005A5692">
        <w:rPr>
          <w:rFonts w:ascii="Calibri Light" w:hAnsi="Calibri Light" w:cs="Calibri Light"/>
          <w:color w:val="000000" w:themeColor="text1"/>
          <w:sz w:val="22"/>
          <w:szCs w:val="22"/>
        </w:rPr>
        <w:t xml:space="preserve">he many indirect effects of </w:t>
      </w:r>
      <w:r w:rsidR="00C60EA5" w:rsidRPr="005A5692">
        <w:rPr>
          <w:rFonts w:ascii="Calibri Light" w:hAnsi="Calibri Light" w:cs="Calibri Light"/>
          <w:color w:val="000000" w:themeColor="text1"/>
          <w:sz w:val="22"/>
          <w:szCs w:val="22"/>
        </w:rPr>
        <w:t>CO</w:t>
      </w:r>
      <w:r w:rsidR="00510983" w:rsidRPr="005A5692">
        <w:rPr>
          <w:rFonts w:ascii="Calibri Light" w:hAnsi="Calibri Light" w:cs="Calibri Light"/>
          <w:color w:val="000000" w:themeColor="text1"/>
          <w:sz w:val="22"/>
          <w:szCs w:val="22"/>
        </w:rPr>
        <w:t xml:space="preserve">VID-19 </w:t>
      </w:r>
      <w:r w:rsidR="00C60EA5" w:rsidRPr="005A5692">
        <w:rPr>
          <w:rFonts w:ascii="Calibri Light" w:hAnsi="Calibri Light" w:cs="Calibri Light"/>
          <w:color w:val="000000" w:themeColor="text1"/>
          <w:sz w:val="22"/>
          <w:szCs w:val="22"/>
        </w:rPr>
        <w:t>which had been previsioned including the disruption of health systems</w:t>
      </w:r>
      <w:r w:rsidR="005A5692">
        <w:rPr>
          <w:rFonts w:ascii="Calibri Light" w:hAnsi="Calibri Light" w:cs="Calibri Light"/>
          <w:color w:val="000000" w:themeColor="text1"/>
          <w:sz w:val="22"/>
          <w:szCs w:val="22"/>
        </w:rPr>
        <w:t xml:space="preserve"> </w:t>
      </w:r>
      <w:r w:rsidR="00601248" w:rsidRPr="005A5692">
        <w:rPr>
          <w:rFonts w:ascii="Calibri Light" w:hAnsi="Calibri Light" w:cs="Calibri Light"/>
          <w:color w:val="000000" w:themeColor="text1"/>
          <w:sz w:val="22"/>
          <w:szCs w:val="22"/>
        </w:rPr>
        <w:t>and the consequences of the lockdown measures implemented by many countries across the globe</w:t>
      </w:r>
      <w:r w:rsidR="003045C9">
        <w:rPr>
          <w:rFonts w:ascii="Calibri Light" w:hAnsi="Calibri Light" w:cs="Calibri Light"/>
          <w:color w:val="000000" w:themeColor="text1"/>
          <w:sz w:val="22"/>
          <w:szCs w:val="22"/>
        </w:rPr>
        <w:t xml:space="preserve"> </w:t>
      </w:r>
      <w:r w:rsidR="003045C9" w:rsidRPr="005A5692">
        <w:rPr>
          <w:rFonts w:ascii="Calibri Light" w:hAnsi="Calibri Light" w:cs="Calibri Light"/>
          <w:sz w:val="22"/>
          <w:szCs w:val="22"/>
        </w:rPr>
        <w:fldChar w:fldCharType="begin" w:fldLock="1"/>
      </w:r>
      <w:r w:rsidR="003045C9">
        <w:rPr>
          <w:rFonts w:ascii="Calibri Light" w:hAnsi="Calibri Light" w:cs="Calibri Light"/>
          <w:sz w:val="22"/>
          <w:szCs w:val="22"/>
        </w:rPr>
        <w:instrText>ADDIN CSL_CITATION {"citationItems":[{"id":"ITEM-1","itemData":{"DOI":"10.1016/S2214-109X(20)30229-1","ISSN":"2214109X","PMID":"32405459","abstract":"Background: While the COVID-19 pandemic will increase mortality due to the virus, it is also likely to increase mortality indirectly. In this study, we estimate the additional maternal and under-5 child deaths resulting from the potential disruption of health systems and decreased access to food. Methods: We modelled three scenarios in which the coverage of essential maternal and child health interventions is reduced by 9·8–51·9% and the prevalence of wasting is increased by 10–50%. Although our scenarios are hypothetical, we sought to reflect real-world possibilities, given emerging reports of the supply-side and demand-side effects of the pandemic. We used the Lives Saved Tool to estimate the additional maternal and under-5 child deaths under each scenario, in 118 low-income and middle-income countries. We estimated additional deaths for a single month and extrapolated for 3 months, 6 months, and 12 months. Findings: Our least severe scenario (coverage reductions of 9·8–18·5% and wasting increase of 10%) over 6 months would result in 253 500 additional child deaths and 12 200 additional maternal deaths. Our most severe scenario (coverage reductions of 39·3–51·9% and wasting increase of 50%) over 6 months would result in 1 157 000 additional child deaths and 56 700 additional maternal deaths. These additional deaths would represent an increase of 9·8–44·7% in under-5 child deaths per month, and an 8·3–38·6% increase in maternal deaths per month, across the 118 countries. Across our three scenarios, the reduced coverage of four childbirth interventions (parenteral administration of uterotonics, antibiotics, and anticonvulsants, and clean birth environments) would account for approximately 60% of additional maternal deaths. The increase in wasting prevalence would account for 18–23% of additional child deaths and reduced coverage of antibiotics for pneumonia and neonatal sepsis and of oral rehydration solution for diarrhoea would together account for around 41% of additional child deaths. Interpretation: Our estimates are based on tentative assumptions and represent a wide range of outcomes. Nonetheless, they show that, if routine health care is disrupted and access to food is decreased (as a result of unavoidable shocks, health system collapse, or intentional choices made in responding to the pandemic), the increase in child and maternal deaths will be devastating. We hope these numbers add context as policy makers establish guidelines and allocate reso…","author":[{"dropping-particle":"","family":"Roberton","given":"Timothy","non-dropping-particle":"","parse-names":false,"suffix":""},{"dropping-particle":"","family":"Carter","given":"Emily D.","non-dropping-particle":"","parse-names":false,"suffix":""},{"dropping-particle":"","family":"Chou","given":"Victoria B.","non-dropping-particle":"","parse-names":false,"suffix":""},{"dropping-particle":"","family":"Stegmuller","given":"Angela R.","non-dropping-particle":"","parse-names":false,"suffix":""},{"dropping-particle":"","family":"Jackson","given":"Bianca D.","non-dropping-particle":"","parse-names":false,"suffix":""},{"dropping-particle":"","family":"Tam","given":"Yvonne","non-dropping-particle":"","parse-names":false,"suffix":""},{"dropping-particle":"","family":"Sawadogo-Lewis","given":"Talata","non-dropping-particle":"","parse-names":false,"suffix":""},{"dropping-particle":"","family":"Walker","given":"Neff","non-dropping-particle":"","parse-names":false,"suffix":""}],"container-title":"The Lancet Global Health","id":"ITEM-1","issue":"7","issued":{"date-parts":[["2020","7","1"]]},"page":"e901-e908","publisher":"Elsevier Ltd","title":"Early estimates of the indirect effects of the COVID-19 pandemic on maternal and child mortality in low-income and middle-income countries: a modelling study","type":"article-journal","volume":"8"},"uris":["http://www.mendeley.com/documents/?uuid=229b263c-61c3-30dd-b42f-0537fb4530a0"]}],"mendeley":{"formattedCitation":"(Roberton &lt;i&gt;et al.&lt;/i&gt;, 2020)","plainTextFormattedCitation":"(Roberton et al., 2020)","previouslyFormattedCitation":"(Roberton &lt;i&gt;et al.&lt;/i&gt;, 2020)"},"properties":{"noteIndex":0},"schema":"https://github.com/citation-style-language/schema/raw/master/csl-citation.json"}</w:instrText>
      </w:r>
      <w:r w:rsidR="003045C9" w:rsidRPr="005A5692">
        <w:rPr>
          <w:rFonts w:ascii="Calibri Light" w:hAnsi="Calibri Light" w:cs="Calibri Light"/>
          <w:sz w:val="22"/>
          <w:szCs w:val="22"/>
        </w:rPr>
        <w:fldChar w:fldCharType="separate"/>
      </w:r>
      <w:r w:rsidR="003045C9" w:rsidRPr="007423BB">
        <w:rPr>
          <w:rFonts w:ascii="Calibri Light" w:hAnsi="Calibri Light" w:cs="Calibri Light"/>
          <w:noProof/>
          <w:sz w:val="22"/>
          <w:szCs w:val="22"/>
        </w:rPr>
        <w:t xml:space="preserve">(Roberton </w:t>
      </w:r>
      <w:r w:rsidR="003045C9" w:rsidRPr="007423BB">
        <w:rPr>
          <w:rFonts w:ascii="Calibri Light" w:hAnsi="Calibri Light" w:cs="Calibri Light"/>
          <w:i/>
          <w:noProof/>
          <w:sz w:val="22"/>
          <w:szCs w:val="22"/>
        </w:rPr>
        <w:t>et al.</w:t>
      </w:r>
      <w:r w:rsidR="003045C9" w:rsidRPr="007423BB">
        <w:rPr>
          <w:rFonts w:ascii="Calibri Light" w:hAnsi="Calibri Light" w:cs="Calibri Light"/>
          <w:noProof/>
          <w:sz w:val="22"/>
          <w:szCs w:val="22"/>
        </w:rPr>
        <w:t>, 2020)</w:t>
      </w:r>
      <w:r w:rsidR="003045C9" w:rsidRPr="005A5692">
        <w:rPr>
          <w:rFonts w:ascii="Calibri Light" w:hAnsi="Calibri Light" w:cs="Calibri Light"/>
          <w:sz w:val="22"/>
          <w:szCs w:val="22"/>
        </w:rPr>
        <w:fldChar w:fldCharType="end"/>
      </w:r>
      <w:r w:rsidR="00601248" w:rsidRPr="005A5692">
        <w:rPr>
          <w:rFonts w:ascii="Calibri Light" w:hAnsi="Calibri Light" w:cs="Calibri Light"/>
          <w:color w:val="000000" w:themeColor="text1"/>
          <w:sz w:val="22"/>
          <w:szCs w:val="22"/>
        </w:rPr>
        <w:t>, including Nigeria, brings a need to focus on the cost of utili</w:t>
      </w:r>
      <w:r w:rsidR="00075C94">
        <w:rPr>
          <w:rFonts w:ascii="Calibri Light" w:hAnsi="Calibri Light" w:cs="Calibri Light"/>
          <w:color w:val="000000" w:themeColor="text1"/>
          <w:sz w:val="22"/>
          <w:szCs w:val="22"/>
        </w:rPr>
        <w:t>z</w:t>
      </w:r>
      <w:r w:rsidR="00601248" w:rsidRPr="005A5692">
        <w:rPr>
          <w:rFonts w:ascii="Calibri Light" w:hAnsi="Calibri Light" w:cs="Calibri Light"/>
          <w:color w:val="000000" w:themeColor="text1"/>
          <w:sz w:val="22"/>
          <w:szCs w:val="22"/>
        </w:rPr>
        <w:t xml:space="preserve">ing </w:t>
      </w:r>
      <w:r w:rsidR="00CA5776" w:rsidRPr="005A5692">
        <w:rPr>
          <w:rFonts w:ascii="Calibri Light" w:hAnsi="Calibri Light" w:cs="Calibri Light"/>
          <w:color w:val="000000" w:themeColor="text1"/>
          <w:sz w:val="22"/>
          <w:szCs w:val="22"/>
        </w:rPr>
        <w:t>essential maternity</w:t>
      </w:r>
      <w:r w:rsidR="00601248" w:rsidRPr="005A5692">
        <w:rPr>
          <w:rFonts w:ascii="Calibri Light" w:hAnsi="Calibri Light" w:cs="Calibri Light"/>
          <w:color w:val="000000" w:themeColor="text1"/>
          <w:sz w:val="22"/>
          <w:szCs w:val="22"/>
        </w:rPr>
        <w:t xml:space="preserve"> services in the middle of the pandemic. </w:t>
      </w:r>
      <w:r w:rsidR="00FB1EBC">
        <w:rPr>
          <w:rFonts w:ascii="Calibri Light" w:hAnsi="Calibri Light" w:cs="Calibri Light"/>
          <w:color w:val="000000" w:themeColor="text1"/>
          <w:sz w:val="22"/>
          <w:szCs w:val="22"/>
        </w:rPr>
        <w:t xml:space="preserve">This is particularly critical for areas that have been most severely affected. </w:t>
      </w:r>
      <w:r w:rsidR="00FB1EBC" w:rsidRPr="005A5692">
        <w:rPr>
          <w:rFonts w:ascii="Calibri Light" w:hAnsi="Calibri Light" w:cs="Calibri Light"/>
          <w:sz w:val="22"/>
          <w:szCs w:val="22"/>
        </w:rPr>
        <w:t xml:space="preserve">Lagos is the epicentre of the COVID-19 </w:t>
      </w:r>
      <w:r w:rsidR="00FB1EBC">
        <w:rPr>
          <w:rFonts w:ascii="Calibri Light" w:hAnsi="Calibri Light" w:cs="Calibri Light"/>
          <w:sz w:val="22"/>
          <w:szCs w:val="22"/>
        </w:rPr>
        <w:t xml:space="preserve">pandemic </w:t>
      </w:r>
      <w:r w:rsidR="00FB1EBC" w:rsidRPr="005A5692">
        <w:rPr>
          <w:rFonts w:ascii="Calibri Light" w:hAnsi="Calibri Light" w:cs="Calibri Light"/>
          <w:sz w:val="22"/>
          <w:szCs w:val="22"/>
        </w:rPr>
        <w:t xml:space="preserve">in </w:t>
      </w:r>
      <w:r w:rsidR="00FB1EBC">
        <w:rPr>
          <w:rFonts w:ascii="Calibri Light" w:hAnsi="Calibri Light" w:cs="Calibri Light"/>
          <w:sz w:val="22"/>
          <w:szCs w:val="22"/>
        </w:rPr>
        <w:t>Nigeria</w:t>
      </w:r>
      <w:r w:rsidR="00FB1EBC" w:rsidRPr="005A5692">
        <w:rPr>
          <w:rFonts w:ascii="Calibri Light" w:hAnsi="Calibri Light" w:cs="Calibri Light"/>
          <w:sz w:val="22"/>
          <w:szCs w:val="22"/>
        </w:rPr>
        <w:t xml:space="preserve"> with over </w:t>
      </w:r>
      <w:r w:rsidR="00FB1EBC" w:rsidRPr="00E46E31">
        <w:rPr>
          <w:rFonts w:ascii="Calibri Light" w:hAnsi="Calibri Light" w:cs="Calibri Light"/>
          <w:sz w:val="22"/>
          <w:szCs w:val="22"/>
        </w:rPr>
        <w:t>18,</w:t>
      </w:r>
      <w:r w:rsidR="00E46E31" w:rsidRPr="00E46E31">
        <w:rPr>
          <w:rFonts w:ascii="Calibri Light" w:hAnsi="Calibri Light" w:cs="Calibri Light"/>
          <w:sz w:val="22"/>
          <w:szCs w:val="22"/>
        </w:rPr>
        <w:t>255</w:t>
      </w:r>
      <w:r w:rsidR="00FB1EBC" w:rsidRPr="00E46E31">
        <w:rPr>
          <w:rFonts w:ascii="Calibri Light" w:hAnsi="Calibri Light" w:cs="Calibri Light"/>
          <w:sz w:val="22"/>
          <w:szCs w:val="22"/>
        </w:rPr>
        <w:t xml:space="preserve"> laboratory-confirmed and 202 deaths, compared to the national average of 1,48</w:t>
      </w:r>
      <w:r w:rsidR="00E46E31" w:rsidRPr="00E46E31">
        <w:rPr>
          <w:rFonts w:ascii="Calibri Light" w:hAnsi="Calibri Light" w:cs="Calibri Light"/>
          <w:sz w:val="22"/>
          <w:szCs w:val="22"/>
        </w:rPr>
        <w:t>0</w:t>
      </w:r>
      <w:r w:rsidR="00FB1EBC" w:rsidRPr="00E46E31">
        <w:rPr>
          <w:rFonts w:ascii="Calibri Light" w:hAnsi="Calibri Light" w:cs="Calibri Light"/>
          <w:sz w:val="22"/>
          <w:szCs w:val="22"/>
        </w:rPr>
        <w:t xml:space="preserve"> cases and 2</w:t>
      </w:r>
      <w:r w:rsidR="00E46E31" w:rsidRPr="00E46E31">
        <w:rPr>
          <w:rFonts w:ascii="Calibri Light" w:hAnsi="Calibri Light" w:cs="Calibri Light"/>
          <w:sz w:val="22"/>
          <w:szCs w:val="22"/>
        </w:rPr>
        <w:t>8</w:t>
      </w:r>
      <w:r w:rsidR="00FB1EBC" w:rsidRPr="00E46E31">
        <w:rPr>
          <w:rFonts w:ascii="Calibri Light" w:hAnsi="Calibri Light" w:cs="Calibri Light"/>
          <w:sz w:val="22"/>
          <w:szCs w:val="22"/>
        </w:rPr>
        <w:t xml:space="preserve"> deaths, as of </w:t>
      </w:r>
      <w:r w:rsidR="00E46E31" w:rsidRPr="00E46E31">
        <w:rPr>
          <w:rFonts w:ascii="Calibri Light" w:hAnsi="Calibri Light" w:cs="Calibri Light"/>
          <w:sz w:val="22"/>
          <w:szCs w:val="22"/>
        </w:rPr>
        <w:t>4</w:t>
      </w:r>
      <w:r w:rsidR="00E46E31" w:rsidRPr="00E46E31">
        <w:rPr>
          <w:rFonts w:ascii="Calibri Light" w:hAnsi="Calibri Light" w:cs="Calibri Light"/>
          <w:sz w:val="22"/>
          <w:szCs w:val="22"/>
          <w:vertAlign w:val="superscript"/>
        </w:rPr>
        <w:t>th</w:t>
      </w:r>
      <w:r w:rsidR="00E46E31" w:rsidRPr="00E46E31">
        <w:rPr>
          <w:rFonts w:ascii="Calibri Light" w:hAnsi="Calibri Light" w:cs="Calibri Light"/>
          <w:sz w:val="22"/>
          <w:szCs w:val="22"/>
        </w:rPr>
        <w:t xml:space="preserve"> </w:t>
      </w:r>
      <w:r w:rsidR="00FB1EBC" w:rsidRPr="00E46E31">
        <w:rPr>
          <w:rFonts w:ascii="Calibri Light" w:hAnsi="Calibri Light" w:cs="Calibri Light"/>
          <w:sz w:val="22"/>
          <w:szCs w:val="22"/>
        </w:rPr>
        <w:t>September 2020</w:t>
      </w:r>
      <w:r w:rsidR="00FB1EBC">
        <w:rPr>
          <w:rFonts w:ascii="Calibri Light" w:hAnsi="Calibri Light" w:cs="Calibri Light"/>
          <w:sz w:val="22"/>
          <w:szCs w:val="22"/>
        </w:rPr>
        <w:t xml:space="preserve"> </w:t>
      </w:r>
      <w:r w:rsidR="00FB1EBC" w:rsidRPr="005A5692">
        <w:rPr>
          <w:rFonts w:ascii="Calibri Light" w:hAnsi="Calibri Light" w:cs="Calibri Light"/>
          <w:sz w:val="22"/>
          <w:szCs w:val="22"/>
        </w:rPr>
        <w:fldChar w:fldCharType="begin" w:fldLock="1"/>
      </w:r>
      <w:r w:rsidR="00FB1EBC">
        <w:rPr>
          <w:rFonts w:ascii="Calibri Light" w:hAnsi="Calibri Light" w:cs="Calibri Light"/>
          <w:sz w:val="22"/>
          <w:szCs w:val="22"/>
        </w:rPr>
        <w:instrText>ADDIN CSL_CITATION {"citationItems":[{"id":"ITEM-1","itemData":{"author":[{"dropping-particle":"","family":"NCDC","given":"","non-dropping-particle":"","parse-names":false,"suffix":""}],"id":"ITEM-1","issued":{"date-parts":[["2020"]]},"publisher-place":"Abuja","title":"Confirmed Cases by State","type":"report"},"uris":["http://www.mendeley.com/documents/?uuid=cabc1700-570b-4282-8602-a7b7572dca1a"]}],"mendeley":{"formattedCitation":"(NCDC, 2020a)","plainTextFormattedCitation":"(NCDC, 2020a)","previouslyFormattedCitation":"(NCDC, 2020a)"},"properties":{"noteIndex":0},"schema":"https://github.com/citation-style-language/schema/raw/master/csl-citation.json"}</w:instrText>
      </w:r>
      <w:r w:rsidR="00FB1EBC" w:rsidRPr="005A5692">
        <w:rPr>
          <w:rFonts w:ascii="Calibri Light" w:hAnsi="Calibri Light" w:cs="Calibri Light"/>
          <w:sz w:val="22"/>
          <w:szCs w:val="22"/>
        </w:rPr>
        <w:fldChar w:fldCharType="separate"/>
      </w:r>
      <w:r w:rsidR="00FB1EBC" w:rsidRPr="007423BB">
        <w:rPr>
          <w:rFonts w:ascii="Calibri Light" w:hAnsi="Calibri Light" w:cs="Calibri Light"/>
          <w:noProof/>
          <w:sz w:val="22"/>
          <w:szCs w:val="22"/>
        </w:rPr>
        <w:t>(NCDC, 2020a)</w:t>
      </w:r>
      <w:r w:rsidR="00FB1EBC" w:rsidRPr="005A5692">
        <w:rPr>
          <w:rFonts w:ascii="Calibri Light" w:hAnsi="Calibri Light" w:cs="Calibri Light"/>
          <w:sz w:val="22"/>
          <w:szCs w:val="22"/>
        </w:rPr>
        <w:fldChar w:fldCharType="end"/>
      </w:r>
      <w:r w:rsidR="00FB1EBC">
        <w:rPr>
          <w:rFonts w:ascii="Calibri Light" w:hAnsi="Calibri Light" w:cs="Calibri Light"/>
          <w:sz w:val="22"/>
          <w:szCs w:val="22"/>
        </w:rPr>
        <w:t>.</w:t>
      </w:r>
      <w:r w:rsidR="00FB1EBC">
        <w:rPr>
          <w:rFonts w:ascii="Calibri Light" w:hAnsi="Calibri Light" w:cs="Calibri Light"/>
          <w:color w:val="000000" w:themeColor="text1"/>
          <w:sz w:val="22"/>
          <w:szCs w:val="22"/>
        </w:rPr>
        <w:t xml:space="preserve"> </w:t>
      </w:r>
      <w:r w:rsidR="00601248" w:rsidRPr="005A5692">
        <w:rPr>
          <w:rFonts w:ascii="Calibri Light" w:hAnsi="Calibri Light" w:cs="Calibri Light"/>
          <w:color w:val="000000" w:themeColor="text1"/>
          <w:sz w:val="22"/>
          <w:szCs w:val="22"/>
        </w:rPr>
        <w:t xml:space="preserve">The objective of this study is </w:t>
      </w:r>
      <w:r w:rsidR="005726BB" w:rsidRPr="005A5692">
        <w:rPr>
          <w:rFonts w:ascii="Calibri Light" w:hAnsi="Calibri Light" w:cs="Calibri Light"/>
          <w:color w:val="000000" w:themeColor="text1"/>
          <w:sz w:val="22"/>
          <w:szCs w:val="22"/>
        </w:rPr>
        <w:t>to</w:t>
      </w:r>
      <w:r w:rsidR="00A84A72" w:rsidRPr="005A5692">
        <w:rPr>
          <w:rFonts w:ascii="Calibri Light" w:hAnsi="Calibri Light" w:cs="Calibri Light"/>
          <w:color w:val="000000" w:themeColor="text1"/>
          <w:sz w:val="22"/>
          <w:szCs w:val="22"/>
        </w:rPr>
        <w:t xml:space="preserve"> identify</w:t>
      </w:r>
      <w:r w:rsidR="005726BB" w:rsidRPr="005A5692">
        <w:rPr>
          <w:rFonts w:ascii="Calibri Light" w:hAnsi="Calibri Light" w:cs="Calibri Light"/>
          <w:color w:val="000000" w:themeColor="text1"/>
          <w:sz w:val="22"/>
          <w:szCs w:val="22"/>
        </w:rPr>
        <w:t xml:space="preserve"> </w:t>
      </w:r>
      <w:r w:rsidR="00870855" w:rsidRPr="005A5692">
        <w:rPr>
          <w:rFonts w:ascii="Calibri Light" w:hAnsi="Calibri Light" w:cs="Calibri Light"/>
          <w:color w:val="000000" w:themeColor="text1"/>
          <w:sz w:val="22"/>
          <w:szCs w:val="22"/>
        </w:rPr>
        <w:t xml:space="preserve">and assess </w:t>
      </w:r>
      <w:r w:rsidR="00743B95">
        <w:rPr>
          <w:rFonts w:ascii="Calibri Light" w:hAnsi="Calibri Light" w:cs="Calibri Light"/>
          <w:color w:val="000000" w:themeColor="text1"/>
          <w:sz w:val="22"/>
          <w:szCs w:val="22"/>
        </w:rPr>
        <w:t>out-of-pocket</w:t>
      </w:r>
      <w:r w:rsidR="00A84A72" w:rsidRPr="005A5692">
        <w:rPr>
          <w:rFonts w:ascii="Calibri Light" w:hAnsi="Calibri Light" w:cs="Calibri Light"/>
          <w:color w:val="000000" w:themeColor="text1"/>
          <w:sz w:val="22"/>
          <w:szCs w:val="22"/>
        </w:rPr>
        <w:t xml:space="preserve"> </w:t>
      </w:r>
      <w:r w:rsidR="00743B95">
        <w:rPr>
          <w:rFonts w:ascii="Calibri Light" w:hAnsi="Calibri Light" w:cs="Calibri Light"/>
          <w:color w:val="000000" w:themeColor="text1"/>
          <w:sz w:val="22"/>
          <w:szCs w:val="22"/>
        </w:rPr>
        <w:t xml:space="preserve">(OOP) </w:t>
      </w:r>
      <w:r w:rsidR="00A84A72" w:rsidRPr="005A5692">
        <w:rPr>
          <w:rFonts w:ascii="Calibri Light" w:hAnsi="Calibri Light" w:cs="Calibri Light"/>
          <w:color w:val="000000" w:themeColor="text1"/>
          <w:sz w:val="22"/>
          <w:szCs w:val="22"/>
        </w:rPr>
        <w:t xml:space="preserve">cost </w:t>
      </w:r>
      <w:r w:rsidR="00743B95">
        <w:rPr>
          <w:rFonts w:ascii="Calibri Light" w:hAnsi="Calibri Light" w:cs="Calibri Light"/>
          <w:color w:val="000000" w:themeColor="text1"/>
          <w:sz w:val="22"/>
          <w:szCs w:val="22"/>
        </w:rPr>
        <w:t>for</w:t>
      </w:r>
      <w:r w:rsidR="00A84A72" w:rsidRPr="005A5692">
        <w:rPr>
          <w:rFonts w:ascii="Calibri Light" w:hAnsi="Calibri Light" w:cs="Calibri Light"/>
          <w:color w:val="000000" w:themeColor="text1"/>
          <w:sz w:val="22"/>
          <w:szCs w:val="22"/>
        </w:rPr>
        <w:t xml:space="preserve"> access and </w:t>
      </w:r>
      <w:r w:rsidR="00E61B0C">
        <w:rPr>
          <w:rFonts w:ascii="Calibri Light" w:hAnsi="Calibri Light" w:cs="Calibri Light"/>
          <w:color w:val="000000" w:themeColor="text1"/>
          <w:sz w:val="22"/>
          <w:szCs w:val="22"/>
        </w:rPr>
        <w:t>utilization</w:t>
      </w:r>
      <w:r w:rsidR="00A84A72" w:rsidRPr="005A5692">
        <w:rPr>
          <w:rFonts w:ascii="Calibri Light" w:hAnsi="Calibri Light" w:cs="Calibri Light"/>
          <w:color w:val="000000" w:themeColor="text1"/>
          <w:sz w:val="22"/>
          <w:szCs w:val="22"/>
        </w:rPr>
        <w:t xml:space="preserve"> of </w:t>
      </w:r>
      <w:r w:rsidR="00CA5776" w:rsidRPr="005A5692">
        <w:rPr>
          <w:rFonts w:ascii="Calibri Light" w:hAnsi="Calibri Light" w:cs="Calibri Light"/>
          <w:color w:val="000000" w:themeColor="text1"/>
          <w:sz w:val="22"/>
          <w:szCs w:val="22"/>
        </w:rPr>
        <w:t>maternity</w:t>
      </w:r>
      <w:r w:rsidR="00A84A72" w:rsidRPr="005A5692">
        <w:rPr>
          <w:rFonts w:ascii="Calibri Light" w:hAnsi="Calibri Light" w:cs="Calibri Light"/>
          <w:color w:val="000000" w:themeColor="text1"/>
          <w:sz w:val="22"/>
          <w:szCs w:val="22"/>
        </w:rPr>
        <w:t xml:space="preserve"> services for </w:t>
      </w:r>
      <w:r w:rsidR="00424120" w:rsidRPr="005A5692">
        <w:rPr>
          <w:rFonts w:ascii="Calibri Light" w:hAnsi="Calibri Light" w:cs="Calibri Light"/>
          <w:color w:val="000000" w:themeColor="text1"/>
          <w:sz w:val="22"/>
          <w:szCs w:val="22"/>
        </w:rPr>
        <w:t>childbirth</w:t>
      </w:r>
      <w:r w:rsidR="000B6686" w:rsidRPr="005A5692">
        <w:rPr>
          <w:rFonts w:ascii="Calibri Light" w:hAnsi="Calibri Light" w:cs="Calibri Light"/>
          <w:color w:val="000000" w:themeColor="text1"/>
          <w:sz w:val="22"/>
          <w:szCs w:val="22"/>
        </w:rPr>
        <w:t xml:space="preserve"> </w:t>
      </w:r>
      <w:r w:rsidR="00FB1EBC">
        <w:rPr>
          <w:rFonts w:ascii="Calibri Light" w:hAnsi="Calibri Light" w:cs="Calibri Light"/>
          <w:color w:val="000000" w:themeColor="text1"/>
          <w:sz w:val="22"/>
          <w:szCs w:val="22"/>
        </w:rPr>
        <w:t xml:space="preserve">amongst pregnant women with COVID-19 </w:t>
      </w:r>
      <w:r w:rsidR="00A84A72" w:rsidRPr="005A5692">
        <w:rPr>
          <w:rFonts w:ascii="Calibri Light" w:hAnsi="Calibri Light" w:cs="Calibri Light"/>
          <w:color w:val="000000" w:themeColor="text1"/>
          <w:sz w:val="22"/>
          <w:szCs w:val="22"/>
        </w:rPr>
        <w:t xml:space="preserve">in </w:t>
      </w:r>
      <w:r w:rsidR="00FB1EBC">
        <w:rPr>
          <w:rFonts w:ascii="Calibri Light" w:hAnsi="Calibri Light" w:cs="Calibri Light"/>
          <w:color w:val="000000" w:themeColor="text1"/>
          <w:sz w:val="22"/>
          <w:szCs w:val="22"/>
        </w:rPr>
        <w:t xml:space="preserve">Lagos, </w:t>
      </w:r>
      <w:r w:rsidR="00A84A72" w:rsidRPr="005A5692">
        <w:rPr>
          <w:rFonts w:ascii="Calibri Light" w:hAnsi="Calibri Light" w:cs="Calibri Light"/>
          <w:color w:val="000000" w:themeColor="text1"/>
          <w:sz w:val="22"/>
          <w:szCs w:val="22"/>
        </w:rPr>
        <w:t>Nigeria.</w:t>
      </w:r>
    </w:p>
    <w:p w14:paraId="549EB425" w14:textId="7A7819A9" w:rsidR="004E0900" w:rsidRPr="005A5692" w:rsidRDefault="004E0900" w:rsidP="005A5692">
      <w:pPr>
        <w:spacing w:line="480" w:lineRule="auto"/>
        <w:jc w:val="both"/>
        <w:rPr>
          <w:rFonts w:ascii="Calibri Light" w:hAnsi="Calibri Light" w:cs="Calibri Light"/>
          <w:color w:val="000000" w:themeColor="text1"/>
          <w:sz w:val="22"/>
          <w:szCs w:val="22"/>
        </w:rPr>
      </w:pPr>
    </w:p>
    <w:p w14:paraId="3B9E9738" w14:textId="77777777" w:rsidR="00A572C4" w:rsidRPr="005A5692" w:rsidRDefault="00A572C4" w:rsidP="005A5692">
      <w:pPr>
        <w:spacing w:line="480" w:lineRule="auto"/>
        <w:jc w:val="both"/>
        <w:rPr>
          <w:rFonts w:ascii="Calibri Light" w:hAnsi="Calibri Light" w:cs="Calibri Light"/>
          <w:b/>
          <w:bCs/>
          <w:sz w:val="22"/>
          <w:szCs w:val="22"/>
        </w:rPr>
      </w:pPr>
      <w:r w:rsidRPr="005A5692">
        <w:rPr>
          <w:rFonts w:ascii="Calibri Light" w:hAnsi="Calibri Light" w:cs="Calibri Light"/>
          <w:b/>
          <w:bCs/>
          <w:sz w:val="22"/>
          <w:szCs w:val="22"/>
        </w:rPr>
        <w:t>Materials and methods</w:t>
      </w:r>
    </w:p>
    <w:p w14:paraId="4735361E" w14:textId="37D58C7C" w:rsidR="00E50433" w:rsidRPr="005A5692" w:rsidRDefault="007504DD" w:rsidP="005A5692">
      <w:pPr>
        <w:spacing w:line="480" w:lineRule="auto"/>
        <w:jc w:val="both"/>
        <w:rPr>
          <w:rFonts w:ascii="Calibri Light" w:hAnsi="Calibri Light" w:cs="Calibri Light"/>
          <w:sz w:val="22"/>
          <w:szCs w:val="22"/>
        </w:rPr>
      </w:pPr>
      <w:r w:rsidRPr="005A5692">
        <w:rPr>
          <w:rFonts w:ascii="Calibri Light" w:hAnsi="Calibri Light" w:cs="Calibri Light"/>
          <w:sz w:val="22"/>
          <w:szCs w:val="22"/>
        </w:rPr>
        <w:t>This was</w:t>
      </w:r>
      <w:r w:rsidR="00DD1D2E" w:rsidRPr="005A5692">
        <w:rPr>
          <w:rFonts w:ascii="Calibri Light" w:hAnsi="Calibri Light" w:cs="Calibri Light"/>
          <w:sz w:val="22"/>
          <w:szCs w:val="22"/>
        </w:rPr>
        <w:t xml:space="preserve"> a </w:t>
      </w:r>
      <w:r w:rsidR="00321567" w:rsidRPr="005A5692">
        <w:rPr>
          <w:rFonts w:ascii="Calibri Light" w:hAnsi="Calibri Light" w:cs="Calibri Light"/>
          <w:sz w:val="22"/>
          <w:szCs w:val="22"/>
        </w:rPr>
        <w:t>hospital-based</w:t>
      </w:r>
      <w:r w:rsidR="00DD1D2E" w:rsidRPr="005A5692">
        <w:rPr>
          <w:rFonts w:ascii="Calibri Light" w:hAnsi="Calibri Light" w:cs="Calibri Light"/>
          <w:sz w:val="22"/>
          <w:szCs w:val="22"/>
        </w:rPr>
        <w:t xml:space="preserve"> cost</w:t>
      </w:r>
      <w:r w:rsidR="00321567" w:rsidRPr="005A5692">
        <w:rPr>
          <w:rFonts w:ascii="Calibri Light" w:hAnsi="Calibri Light" w:cs="Calibri Light"/>
          <w:sz w:val="22"/>
          <w:szCs w:val="22"/>
        </w:rPr>
        <w:t xml:space="preserve"> analysis</w:t>
      </w:r>
      <w:r w:rsidR="00DD1D2E" w:rsidRPr="005A5692">
        <w:rPr>
          <w:rFonts w:ascii="Calibri Light" w:hAnsi="Calibri Light" w:cs="Calibri Light"/>
          <w:sz w:val="22"/>
          <w:szCs w:val="22"/>
        </w:rPr>
        <w:t xml:space="preserve"> </w:t>
      </w:r>
      <w:r w:rsidR="0090134E" w:rsidRPr="005A5692">
        <w:rPr>
          <w:rFonts w:ascii="Calibri Light" w:hAnsi="Calibri Light" w:cs="Calibri Light"/>
          <w:sz w:val="22"/>
          <w:szCs w:val="22"/>
        </w:rPr>
        <w:t xml:space="preserve">to </w:t>
      </w:r>
      <w:r w:rsidR="00DD1D2E" w:rsidRPr="005A5692">
        <w:rPr>
          <w:rFonts w:ascii="Calibri Light" w:hAnsi="Calibri Light" w:cs="Calibri Light"/>
          <w:sz w:val="22"/>
          <w:szCs w:val="22"/>
        </w:rPr>
        <w:t>estimat</w:t>
      </w:r>
      <w:r w:rsidR="0090134E" w:rsidRPr="005A5692">
        <w:rPr>
          <w:rFonts w:ascii="Calibri Light" w:hAnsi="Calibri Light" w:cs="Calibri Light"/>
          <w:sz w:val="22"/>
          <w:szCs w:val="22"/>
        </w:rPr>
        <w:t>e</w:t>
      </w:r>
      <w:r w:rsidR="00DD1D2E" w:rsidRPr="005A5692">
        <w:rPr>
          <w:rFonts w:ascii="Calibri Light" w:hAnsi="Calibri Light" w:cs="Calibri Light"/>
          <w:sz w:val="22"/>
          <w:szCs w:val="22"/>
        </w:rPr>
        <w:t xml:space="preserve"> the cost of spontaneous vaginal and caesarean deliveries, from the user</w:t>
      </w:r>
      <w:r w:rsidRPr="005A5692">
        <w:rPr>
          <w:rFonts w:ascii="Calibri Light" w:hAnsi="Calibri Light" w:cs="Calibri Light"/>
          <w:sz w:val="22"/>
          <w:szCs w:val="22"/>
        </w:rPr>
        <w:t>’s</w:t>
      </w:r>
      <w:r w:rsidR="00DD1D2E" w:rsidRPr="005A5692">
        <w:rPr>
          <w:rFonts w:ascii="Calibri Light" w:hAnsi="Calibri Light" w:cs="Calibri Light"/>
          <w:sz w:val="22"/>
          <w:szCs w:val="22"/>
        </w:rPr>
        <w:t xml:space="preserve"> (patient</w:t>
      </w:r>
      <w:r w:rsidRPr="005A5692">
        <w:rPr>
          <w:rFonts w:ascii="Calibri Light" w:hAnsi="Calibri Light" w:cs="Calibri Light"/>
          <w:sz w:val="22"/>
          <w:szCs w:val="22"/>
        </w:rPr>
        <w:t>’s</w:t>
      </w:r>
      <w:r w:rsidR="00DD1D2E" w:rsidRPr="005A5692">
        <w:rPr>
          <w:rFonts w:ascii="Calibri Light" w:hAnsi="Calibri Light" w:cs="Calibri Light"/>
          <w:sz w:val="22"/>
          <w:szCs w:val="22"/>
        </w:rPr>
        <w:t xml:space="preserve">) perspective. </w:t>
      </w:r>
      <w:r w:rsidR="000E34D7" w:rsidRPr="005A5692">
        <w:rPr>
          <w:rFonts w:ascii="Calibri Light" w:hAnsi="Calibri Light" w:cs="Calibri Light"/>
          <w:sz w:val="22"/>
          <w:szCs w:val="22"/>
        </w:rPr>
        <w:t>T</w:t>
      </w:r>
      <w:r w:rsidR="00DD1D2E" w:rsidRPr="005A5692">
        <w:rPr>
          <w:rFonts w:ascii="Calibri Light" w:hAnsi="Calibri Light" w:cs="Calibri Light"/>
          <w:sz w:val="22"/>
          <w:szCs w:val="22"/>
        </w:rPr>
        <w:t xml:space="preserve">he study was conducted in </w:t>
      </w:r>
      <w:r w:rsidR="000E34D7" w:rsidRPr="005A5692">
        <w:rPr>
          <w:rFonts w:ascii="Calibri Light" w:hAnsi="Calibri Light" w:cs="Calibri Light"/>
          <w:sz w:val="22"/>
          <w:szCs w:val="22"/>
        </w:rPr>
        <w:t xml:space="preserve">Lagos, a </w:t>
      </w:r>
      <w:r w:rsidR="00BA0808" w:rsidRPr="005A5692">
        <w:rPr>
          <w:rFonts w:ascii="Calibri Light" w:hAnsi="Calibri Light" w:cs="Calibri Light"/>
          <w:sz w:val="22"/>
          <w:szCs w:val="22"/>
        </w:rPr>
        <w:t>s</w:t>
      </w:r>
      <w:r w:rsidR="000E34D7" w:rsidRPr="005A5692">
        <w:rPr>
          <w:rFonts w:ascii="Calibri Light" w:hAnsi="Calibri Light" w:cs="Calibri Light"/>
          <w:sz w:val="22"/>
          <w:szCs w:val="22"/>
        </w:rPr>
        <w:t>outh-</w:t>
      </w:r>
      <w:r w:rsidR="00BA0808" w:rsidRPr="005A5692">
        <w:rPr>
          <w:rFonts w:ascii="Calibri Light" w:hAnsi="Calibri Light" w:cs="Calibri Light"/>
          <w:sz w:val="22"/>
          <w:szCs w:val="22"/>
        </w:rPr>
        <w:t>w</w:t>
      </w:r>
      <w:r w:rsidR="000E34D7" w:rsidRPr="005A5692">
        <w:rPr>
          <w:rFonts w:ascii="Calibri Light" w:hAnsi="Calibri Light" w:cs="Calibri Light"/>
          <w:sz w:val="22"/>
          <w:szCs w:val="22"/>
        </w:rPr>
        <w:t xml:space="preserve">estern </w:t>
      </w:r>
      <w:r w:rsidR="000E34D7" w:rsidRPr="005A5692">
        <w:rPr>
          <w:rFonts w:ascii="Calibri Light" w:hAnsi="Calibri Light" w:cs="Calibri Light"/>
          <w:sz w:val="22"/>
          <w:szCs w:val="22"/>
        </w:rPr>
        <w:lastRenderedPageBreak/>
        <w:t>state in Nigeria, which is the economic nerve centre of Nigeria and arguably the most industriali</w:t>
      </w:r>
      <w:r w:rsidR="00075C94">
        <w:rPr>
          <w:rFonts w:ascii="Calibri Light" w:hAnsi="Calibri Light" w:cs="Calibri Light"/>
          <w:sz w:val="22"/>
          <w:szCs w:val="22"/>
        </w:rPr>
        <w:t>z</w:t>
      </w:r>
      <w:r w:rsidR="000E34D7" w:rsidRPr="005A5692">
        <w:rPr>
          <w:rFonts w:ascii="Calibri Light" w:hAnsi="Calibri Light" w:cs="Calibri Light"/>
          <w:sz w:val="22"/>
          <w:szCs w:val="22"/>
        </w:rPr>
        <w:t xml:space="preserve">ed part of the country. </w:t>
      </w:r>
      <w:r w:rsidR="00E50433" w:rsidRPr="005A5692">
        <w:rPr>
          <w:rFonts w:ascii="Calibri Light" w:hAnsi="Calibri Light" w:cs="Calibri Light"/>
          <w:sz w:val="22"/>
          <w:szCs w:val="22"/>
        </w:rPr>
        <w:t xml:space="preserve">As </w:t>
      </w:r>
      <w:r w:rsidR="00E46E31">
        <w:rPr>
          <w:rFonts w:ascii="Calibri Light" w:hAnsi="Calibri Light" w:cs="Calibri Light"/>
          <w:sz w:val="22"/>
          <w:szCs w:val="22"/>
        </w:rPr>
        <w:t xml:space="preserve">the </w:t>
      </w:r>
      <w:r w:rsidR="00FB1EBC">
        <w:rPr>
          <w:rFonts w:ascii="Calibri Light" w:hAnsi="Calibri Light" w:cs="Calibri Light"/>
          <w:sz w:val="22"/>
          <w:szCs w:val="22"/>
        </w:rPr>
        <w:t>COVID-19</w:t>
      </w:r>
      <w:r w:rsidR="00E50433" w:rsidRPr="005A5692">
        <w:rPr>
          <w:rFonts w:ascii="Calibri Light" w:hAnsi="Calibri Light" w:cs="Calibri Light"/>
          <w:sz w:val="22"/>
          <w:szCs w:val="22"/>
        </w:rPr>
        <w:t xml:space="preserve"> cases mounted in the state, two of the 24 public</w:t>
      </w:r>
      <w:r w:rsidRPr="005A5692">
        <w:rPr>
          <w:rFonts w:ascii="Calibri Light" w:hAnsi="Calibri Light" w:cs="Calibri Light"/>
          <w:sz w:val="22"/>
          <w:szCs w:val="22"/>
        </w:rPr>
        <w:t xml:space="preserve"> health</w:t>
      </w:r>
      <w:r w:rsidR="00E50433" w:rsidRPr="005A5692">
        <w:rPr>
          <w:rFonts w:ascii="Calibri Light" w:hAnsi="Calibri Light" w:cs="Calibri Light"/>
          <w:sz w:val="22"/>
          <w:szCs w:val="22"/>
        </w:rPr>
        <w:t xml:space="preserve"> facilities, the federal</w:t>
      </w:r>
      <w:r w:rsidR="00704FB1" w:rsidRPr="005A5692">
        <w:rPr>
          <w:rFonts w:ascii="Calibri Light" w:hAnsi="Calibri Light" w:cs="Calibri Light"/>
          <w:sz w:val="22"/>
          <w:szCs w:val="22"/>
        </w:rPr>
        <w:t xml:space="preserve"> </w:t>
      </w:r>
      <w:r w:rsidR="00E50433" w:rsidRPr="005A5692">
        <w:rPr>
          <w:rFonts w:ascii="Calibri Light" w:hAnsi="Calibri Light" w:cs="Calibri Light"/>
          <w:sz w:val="22"/>
          <w:szCs w:val="22"/>
        </w:rPr>
        <w:t>government</w:t>
      </w:r>
      <w:r w:rsidR="00704FB1" w:rsidRPr="005A5692">
        <w:rPr>
          <w:rFonts w:ascii="Calibri Light" w:hAnsi="Calibri Light" w:cs="Calibri Light"/>
          <w:sz w:val="22"/>
          <w:szCs w:val="22"/>
        </w:rPr>
        <w:t>-</w:t>
      </w:r>
      <w:r w:rsidR="00E50433" w:rsidRPr="005A5692">
        <w:rPr>
          <w:rFonts w:ascii="Calibri Light" w:hAnsi="Calibri Light" w:cs="Calibri Light"/>
          <w:sz w:val="22"/>
          <w:szCs w:val="22"/>
        </w:rPr>
        <w:t>owned Lagos University Teaching Hospital (LUTH) and the state government</w:t>
      </w:r>
      <w:r w:rsidR="00704FB1" w:rsidRPr="005A5692">
        <w:rPr>
          <w:rFonts w:ascii="Calibri Light" w:hAnsi="Calibri Light" w:cs="Calibri Light"/>
          <w:sz w:val="22"/>
          <w:szCs w:val="22"/>
        </w:rPr>
        <w:t>-</w:t>
      </w:r>
      <w:r w:rsidR="00E50433" w:rsidRPr="005A5692">
        <w:rPr>
          <w:rFonts w:ascii="Calibri Light" w:hAnsi="Calibri Light" w:cs="Calibri Light"/>
          <w:sz w:val="22"/>
          <w:szCs w:val="22"/>
        </w:rPr>
        <w:t xml:space="preserve">owned Gbagada General Hospital were </w:t>
      </w:r>
      <w:r w:rsidR="00FB1EBC">
        <w:rPr>
          <w:rFonts w:ascii="Calibri Light" w:hAnsi="Calibri Light" w:cs="Calibri Light"/>
          <w:sz w:val="22"/>
          <w:szCs w:val="22"/>
        </w:rPr>
        <w:t>task</w:t>
      </w:r>
      <w:r w:rsidR="00E50433" w:rsidRPr="005A5692">
        <w:rPr>
          <w:rFonts w:ascii="Calibri Light" w:hAnsi="Calibri Light" w:cs="Calibri Light"/>
          <w:sz w:val="22"/>
          <w:szCs w:val="22"/>
        </w:rPr>
        <w:t xml:space="preserve">ed </w:t>
      </w:r>
      <w:r w:rsidR="00FB1EBC">
        <w:rPr>
          <w:rFonts w:ascii="Calibri Light" w:hAnsi="Calibri Light" w:cs="Calibri Light"/>
          <w:sz w:val="22"/>
          <w:szCs w:val="22"/>
        </w:rPr>
        <w:t>with</w:t>
      </w:r>
      <w:r w:rsidR="00E50433" w:rsidRPr="005A5692">
        <w:rPr>
          <w:rFonts w:ascii="Calibri Light" w:hAnsi="Calibri Light" w:cs="Calibri Light"/>
          <w:sz w:val="22"/>
          <w:szCs w:val="22"/>
        </w:rPr>
        <w:t xml:space="preserve"> provid</w:t>
      </w:r>
      <w:r w:rsidR="00FB1EBC">
        <w:rPr>
          <w:rFonts w:ascii="Calibri Light" w:hAnsi="Calibri Light" w:cs="Calibri Light"/>
          <w:sz w:val="22"/>
          <w:szCs w:val="22"/>
        </w:rPr>
        <w:t>ing</w:t>
      </w:r>
      <w:r w:rsidR="00E50433" w:rsidRPr="005A5692">
        <w:rPr>
          <w:rFonts w:ascii="Calibri Light" w:hAnsi="Calibri Light" w:cs="Calibri Light"/>
          <w:sz w:val="22"/>
          <w:szCs w:val="22"/>
        </w:rPr>
        <w:t xml:space="preserve"> bespoke care for pregnant women who were suspected or infected with COVID-19</w:t>
      </w:r>
      <w:r w:rsidR="005A5692">
        <w:rPr>
          <w:rFonts w:ascii="Calibri Light" w:hAnsi="Calibri Light" w:cs="Calibri Light"/>
          <w:sz w:val="22"/>
          <w:szCs w:val="22"/>
        </w:rPr>
        <w:t xml:space="preserve"> </w:t>
      </w:r>
      <w:r w:rsidR="00432D4C" w:rsidRPr="005A5692">
        <w:rPr>
          <w:rFonts w:ascii="Calibri Light" w:hAnsi="Calibri Light" w:cs="Calibri Light"/>
          <w:sz w:val="22"/>
          <w:szCs w:val="22"/>
        </w:rPr>
        <w:fldChar w:fldCharType="begin" w:fldLock="1"/>
      </w:r>
      <w:r w:rsidR="002F66D5">
        <w:rPr>
          <w:rFonts w:ascii="Calibri Light" w:hAnsi="Calibri Light" w:cs="Calibri Light"/>
          <w:sz w:val="22"/>
          <w:szCs w:val="22"/>
        </w:rPr>
        <w:instrText>ADDIN CSL_CITATION {"citationItems":[{"id":"ITEM-1","itemData":{"author":[{"dropping-particle":"","family":"Igomu","given":"Tessy","non-dropping-particle":"","parse-names":false,"suffix":""}],"container-title":"Punch","id":"ITEM-1","issued":{"date-parts":[["2020","5"]]},"publisher-place":"Lagos","title":"33-year-old patient gives birth at Gbagada isolation centre","type":"article-newspaper"},"uris":["http://www.mendeley.com/documents/?uuid=40a5767f-b2bd-41cd-b7d0-a4f1952597d8"]},{"id":"ITEM-2","itemData":{"author":[{"dropping-particle":"","family":"Ishola","given":"Oluwafunke","non-dropping-particle":"","parse-names":false,"suffix":""}],"container-title":"Vanguard","id":"ITEM-2","issued":{"date-parts":[["2020","7"]]},"publisher-place":"Lagos","title":"Giving hope to pregnant COVID-19 patients: LUTH in giant strides","type":"article-newspaper"},"uris":["http://www.mendeley.com/documents/?uuid=6327a89f-67a0-4d6c-89c1-8e06eacd1421"]}],"mendeley":{"formattedCitation":"(Igomu, 2020a; Ishola, 2020)","plainTextFormattedCitation":"(Igomu, 2020a; Ishola, 2020)","previouslyFormattedCitation":"(Igomu, 2020a; Ishola, 2020)"},"properties":{"noteIndex":0},"schema":"https://github.com/citation-style-language/schema/raw/master/csl-citation.json"}</w:instrText>
      </w:r>
      <w:r w:rsidR="00432D4C" w:rsidRPr="005A5692">
        <w:rPr>
          <w:rFonts w:ascii="Calibri Light" w:hAnsi="Calibri Light" w:cs="Calibri Light"/>
          <w:sz w:val="22"/>
          <w:szCs w:val="22"/>
        </w:rPr>
        <w:fldChar w:fldCharType="separate"/>
      </w:r>
      <w:r w:rsidR="00A72BB9" w:rsidRPr="00A72BB9">
        <w:rPr>
          <w:rFonts w:ascii="Calibri Light" w:hAnsi="Calibri Light" w:cs="Calibri Light"/>
          <w:noProof/>
          <w:sz w:val="22"/>
          <w:szCs w:val="22"/>
        </w:rPr>
        <w:t>(Igomu, 2020a; Ishola, 2020)</w:t>
      </w:r>
      <w:r w:rsidR="00432D4C" w:rsidRPr="005A5692">
        <w:rPr>
          <w:rFonts w:ascii="Calibri Light" w:hAnsi="Calibri Light" w:cs="Calibri Light"/>
          <w:sz w:val="22"/>
          <w:szCs w:val="22"/>
        </w:rPr>
        <w:fldChar w:fldCharType="end"/>
      </w:r>
      <w:r w:rsidR="005A5692">
        <w:rPr>
          <w:rFonts w:ascii="Calibri Light" w:hAnsi="Calibri Light" w:cs="Calibri Light"/>
          <w:sz w:val="22"/>
          <w:szCs w:val="22"/>
        </w:rPr>
        <w:t>.</w:t>
      </w:r>
      <w:r w:rsidR="00E50433" w:rsidRPr="005A5692">
        <w:rPr>
          <w:rFonts w:ascii="Calibri Light" w:hAnsi="Calibri Light" w:cs="Calibri Light"/>
          <w:sz w:val="22"/>
          <w:szCs w:val="22"/>
        </w:rPr>
        <w:t xml:space="preserve"> </w:t>
      </w:r>
      <w:r w:rsidR="00510DBC" w:rsidRPr="005A5692">
        <w:rPr>
          <w:rFonts w:ascii="Calibri Light" w:hAnsi="Calibri Light" w:cs="Calibri Light"/>
          <w:sz w:val="22"/>
          <w:szCs w:val="22"/>
        </w:rPr>
        <w:t>While pregnant women who went to</w:t>
      </w:r>
      <w:r w:rsidR="00E50433" w:rsidRPr="005A5692">
        <w:rPr>
          <w:rFonts w:ascii="Calibri Light" w:hAnsi="Calibri Light" w:cs="Calibri Light"/>
          <w:sz w:val="22"/>
          <w:szCs w:val="22"/>
        </w:rPr>
        <w:t xml:space="preserve"> Gbagada General Hospital</w:t>
      </w:r>
      <w:r w:rsidR="00510DBC" w:rsidRPr="005A5692">
        <w:rPr>
          <w:rFonts w:ascii="Calibri Light" w:hAnsi="Calibri Light" w:cs="Calibri Light"/>
          <w:sz w:val="22"/>
          <w:szCs w:val="22"/>
        </w:rPr>
        <w:t xml:space="preserve"> were not required to pay for care</w:t>
      </w:r>
      <w:r w:rsidR="00E50433" w:rsidRPr="005A5692">
        <w:rPr>
          <w:rFonts w:ascii="Calibri Light" w:hAnsi="Calibri Light" w:cs="Calibri Light"/>
          <w:sz w:val="22"/>
          <w:szCs w:val="22"/>
        </w:rPr>
        <w:t>, as p</w:t>
      </w:r>
      <w:r w:rsidR="00510DBC" w:rsidRPr="005A5692">
        <w:rPr>
          <w:rFonts w:ascii="Calibri Light" w:hAnsi="Calibri Light" w:cs="Calibri Light"/>
          <w:sz w:val="22"/>
          <w:szCs w:val="22"/>
        </w:rPr>
        <w:t>art</w:t>
      </w:r>
      <w:r w:rsidR="00E50433" w:rsidRPr="005A5692">
        <w:rPr>
          <w:rFonts w:ascii="Calibri Light" w:hAnsi="Calibri Light" w:cs="Calibri Light"/>
          <w:sz w:val="22"/>
          <w:szCs w:val="22"/>
        </w:rPr>
        <w:t xml:space="preserve"> </w:t>
      </w:r>
      <w:r w:rsidR="00510DBC" w:rsidRPr="005A5692">
        <w:rPr>
          <w:rFonts w:ascii="Calibri Light" w:hAnsi="Calibri Light" w:cs="Calibri Light"/>
          <w:sz w:val="22"/>
          <w:szCs w:val="22"/>
        </w:rPr>
        <w:t xml:space="preserve">of </w:t>
      </w:r>
      <w:r w:rsidR="00E50433" w:rsidRPr="005A5692">
        <w:rPr>
          <w:rFonts w:ascii="Calibri Light" w:hAnsi="Calibri Light" w:cs="Calibri Light"/>
          <w:sz w:val="22"/>
          <w:szCs w:val="22"/>
        </w:rPr>
        <w:t xml:space="preserve">the Lagos State Government’s policy </w:t>
      </w:r>
      <w:r w:rsidR="00EC7587" w:rsidRPr="005A5692">
        <w:rPr>
          <w:rFonts w:ascii="Calibri Light" w:hAnsi="Calibri Light" w:cs="Calibri Light"/>
          <w:sz w:val="22"/>
          <w:szCs w:val="22"/>
        </w:rPr>
        <w:t xml:space="preserve">to cover </w:t>
      </w:r>
      <w:r w:rsidR="00075C94">
        <w:rPr>
          <w:rFonts w:ascii="Calibri Light" w:hAnsi="Calibri Light" w:cs="Calibri Light"/>
          <w:sz w:val="22"/>
          <w:szCs w:val="22"/>
        </w:rPr>
        <w:t xml:space="preserve">the </w:t>
      </w:r>
      <w:r w:rsidR="00EC7587" w:rsidRPr="005A5692">
        <w:rPr>
          <w:rFonts w:ascii="Calibri Light" w:hAnsi="Calibri Light" w:cs="Calibri Light"/>
          <w:sz w:val="22"/>
          <w:szCs w:val="22"/>
        </w:rPr>
        <w:t xml:space="preserve">cost of care </w:t>
      </w:r>
      <w:r w:rsidR="00E50433" w:rsidRPr="005A5692">
        <w:rPr>
          <w:rFonts w:ascii="Calibri Light" w:hAnsi="Calibri Light" w:cs="Calibri Light"/>
          <w:sz w:val="22"/>
          <w:szCs w:val="22"/>
        </w:rPr>
        <w:t xml:space="preserve">for </w:t>
      </w:r>
      <w:r w:rsidR="00510DBC" w:rsidRPr="005A5692">
        <w:rPr>
          <w:rFonts w:ascii="Calibri Light" w:hAnsi="Calibri Light" w:cs="Calibri Light"/>
          <w:sz w:val="22"/>
          <w:szCs w:val="22"/>
        </w:rPr>
        <w:t xml:space="preserve">all </w:t>
      </w:r>
      <w:r w:rsidR="00E50433" w:rsidRPr="005A5692">
        <w:rPr>
          <w:rFonts w:ascii="Calibri Light" w:hAnsi="Calibri Light" w:cs="Calibri Light"/>
          <w:sz w:val="22"/>
          <w:szCs w:val="22"/>
        </w:rPr>
        <w:t>patients</w:t>
      </w:r>
      <w:r w:rsidR="001E311C">
        <w:rPr>
          <w:rFonts w:ascii="Calibri Light" w:hAnsi="Calibri Light" w:cs="Calibri Light"/>
          <w:sz w:val="22"/>
          <w:szCs w:val="22"/>
        </w:rPr>
        <w:t xml:space="preserve"> with </w:t>
      </w:r>
      <w:r w:rsidR="001E311C" w:rsidRPr="005A5692">
        <w:rPr>
          <w:rFonts w:ascii="Calibri Light" w:hAnsi="Calibri Light" w:cs="Calibri Light"/>
          <w:sz w:val="22"/>
          <w:szCs w:val="22"/>
        </w:rPr>
        <w:t>COVID-19</w:t>
      </w:r>
      <w:r w:rsidR="00C01DB8" w:rsidRPr="005A5692">
        <w:rPr>
          <w:rFonts w:ascii="Calibri Light" w:hAnsi="Calibri Light" w:cs="Calibri Light"/>
          <w:sz w:val="22"/>
          <w:szCs w:val="22"/>
        </w:rPr>
        <w:t xml:space="preserve">, </w:t>
      </w:r>
      <w:r w:rsidR="003045C9">
        <w:rPr>
          <w:rFonts w:ascii="Calibri Light" w:hAnsi="Calibri Light" w:cs="Calibri Light"/>
          <w:sz w:val="22"/>
          <w:szCs w:val="22"/>
        </w:rPr>
        <w:t xml:space="preserve">those who </w:t>
      </w:r>
      <w:r w:rsidR="003045C9" w:rsidRPr="005A5692">
        <w:rPr>
          <w:rFonts w:ascii="Calibri Light" w:hAnsi="Calibri Light" w:cs="Calibri Light"/>
          <w:sz w:val="22"/>
          <w:szCs w:val="22"/>
        </w:rPr>
        <w:t xml:space="preserve">used LUTH for delivery services needed to pay </w:t>
      </w:r>
      <w:r w:rsidR="003045C9">
        <w:rPr>
          <w:rFonts w:ascii="Calibri Light" w:hAnsi="Calibri Light" w:cs="Calibri Light"/>
          <w:sz w:val="22"/>
          <w:szCs w:val="22"/>
        </w:rPr>
        <w:t xml:space="preserve">some cost </w:t>
      </w:r>
      <w:r w:rsidR="003045C9" w:rsidRPr="005A5692">
        <w:rPr>
          <w:rFonts w:ascii="Calibri Light" w:hAnsi="Calibri Light" w:cs="Calibri Light"/>
          <w:sz w:val="22"/>
          <w:szCs w:val="22"/>
        </w:rPr>
        <w:t xml:space="preserve">for labour and childbirth services </w:t>
      </w:r>
      <w:r w:rsidR="003818EB" w:rsidRPr="005A5692">
        <w:rPr>
          <w:rFonts w:ascii="Calibri Light" w:hAnsi="Calibri Light" w:cs="Calibri Light"/>
          <w:sz w:val="22"/>
          <w:szCs w:val="22"/>
        </w:rPr>
        <w:fldChar w:fldCharType="begin" w:fldLock="1"/>
      </w:r>
      <w:r w:rsidR="005A5692">
        <w:rPr>
          <w:rFonts w:ascii="Calibri Light" w:hAnsi="Calibri Light" w:cs="Calibri Light"/>
          <w:sz w:val="22"/>
          <w:szCs w:val="22"/>
        </w:rPr>
        <w:instrText>ADDIN CSL_CITATION {"citationItems":[{"id":"ITEM-1","itemData":{"author":[{"dropping-particle":"","family":"James","given":"Segun","non-dropping-particle":"","parse-names":false,"suffix":""}],"container-title":"ThisDay Newspaper","id":"ITEM-1","issued":{"date-parts":[["2020","4"]]},"publisher-place":"Lagos","title":"Lagos Takes up Medical Bills of Pregnant Women, Patients","type":"article-newspaper"},"uris":["http://www.mendeley.com/documents/?uuid=fee3d492-a6d6-4837-9ad1-5bcb48fd2f26"]}],"mendeley":{"formattedCitation":"(James, 2020)","plainTextFormattedCitation":"(James, 2020)","previouslyFormattedCitation":"(James, 2020)"},"properties":{"noteIndex":0},"schema":"https://github.com/citation-style-language/schema/raw/master/csl-citation.json"}</w:instrText>
      </w:r>
      <w:r w:rsidR="003818EB" w:rsidRPr="005A5692">
        <w:rPr>
          <w:rFonts w:ascii="Calibri Light" w:hAnsi="Calibri Light" w:cs="Calibri Light"/>
          <w:sz w:val="22"/>
          <w:szCs w:val="22"/>
        </w:rPr>
        <w:fldChar w:fldCharType="separate"/>
      </w:r>
      <w:r w:rsidR="007423BB" w:rsidRPr="007423BB">
        <w:rPr>
          <w:rFonts w:ascii="Calibri Light" w:hAnsi="Calibri Light" w:cs="Calibri Light"/>
          <w:noProof/>
          <w:sz w:val="22"/>
          <w:szCs w:val="22"/>
        </w:rPr>
        <w:t>(James, 2020)</w:t>
      </w:r>
      <w:r w:rsidR="003818EB" w:rsidRPr="005A5692">
        <w:rPr>
          <w:rFonts w:ascii="Calibri Light" w:hAnsi="Calibri Light" w:cs="Calibri Light"/>
          <w:sz w:val="22"/>
          <w:szCs w:val="22"/>
        </w:rPr>
        <w:fldChar w:fldCharType="end"/>
      </w:r>
      <w:r w:rsidR="005A5692">
        <w:rPr>
          <w:rFonts w:ascii="Calibri Light" w:hAnsi="Calibri Light" w:cs="Calibri Light"/>
          <w:sz w:val="22"/>
          <w:szCs w:val="22"/>
        </w:rPr>
        <w:t>.</w:t>
      </w:r>
      <w:r w:rsidR="00704FB1" w:rsidRPr="005A5692">
        <w:rPr>
          <w:rFonts w:ascii="Calibri Light" w:hAnsi="Calibri Light" w:cs="Calibri Light"/>
          <w:sz w:val="22"/>
          <w:szCs w:val="22"/>
        </w:rPr>
        <w:t xml:space="preserve"> As such, LUTH was selected as </w:t>
      </w:r>
      <w:r w:rsidR="00075C94">
        <w:rPr>
          <w:rFonts w:ascii="Calibri Light" w:hAnsi="Calibri Light" w:cs="Calibri Light"/>
          <w:sz w:val="22"/>
          <w:szCs w:val="22"/>
        </w:rPr>
        <w:t xml:space="preserve">the </w:t>
      </w:r>
      <w:r w:rsidR="00704FB1" w:rsidRPr="005A5692">
        <w:rPr>
          <w:rFonts w:ascii="Calibri Light" w:hAnsi="Calibri Light" w:cs="Calibri Light"/>
          <w:sz w:val="22"/>
          <w:szCs w:val="22"/>
        </w:rPr>
        <w:t xml:space="preserve">site for this study, since it was the only facility in </w:t>
      </w:r>
      <w:r w:rsidR="00725D08">
        <w:rPr>
          <w:rFonts w:ascii="Calibri Light" w:hAnsi="Calibri Light" w:cs="Calibri Light"/>
          <w:sz w:val="22"/>
          <w:szCs w:val="22"/>
        </w:rPr>
        <w:t>Lagos</w:t>
      </w:r>
      <w:r w:rsidR="00704FB1" w:rsidRPr="005A5692">
        <w:rPr>
          <w:rFonts w:ascii="Calibri Light" w:hAnsi="Calibri Light" w:cs="Calibri Light"/>
          <w:sz w:val="22"/>
          <w:szCs w:val="22"/>
        </w:rPr>
        <w:t xml:space="preserve"> for which actual cost of </w:t>
      </w:r>
      <w:r w:rsidR="00075C94">
        <w:rPr>
          <w:rFonts w:ascii="Calibri Light" w:hAnsi="Calibri Light" w:cs="Calibri Light"/>
          <w:sz w:val="22"/>
          <w:szCs w:val="22"/>
        </w:rPr>
        <w:t xml:space="preserve">service </w:t>
      </w:r>
      <w:r w:rsidR="00E61B0C">
        <w:rPr>
          <w:rFonts w:ascii="Calibri Light" w:hAnsi="Calibri Light" w:cs="Calibri Light"/>
          <w:sz w:val="22"/>
          <w:szCs w:val="22"/>
        </w:rPr>
        <w:t>utilization</w:t>
      </w:r>
      <w:r w:rsidR="00704FB1" w:rsidRPr="005A5692">
        <w:rPr>
          <w:rFonts w:ascii="Calibri Light" w:hAnsi="Calibri Light" w:cs="Calibri Light"/>
          <w:sz w:val="22"/>
          <w:szCs w:val="22"/>
        </w:rPr>
        <w:t xml:space="preserve"> could be captured. </w:t>
      </w:r>
    </w:p>
    <w:p w14:paraId="311E4045" w14:textId="77777777" w:rsidR="00E50433" w:rsidRPr="005A5692" w:rsidRDefault="00E50433" w:rsidP="00725D08">
      <w:pPr>
        <w:spacing w:line="480" w:lineRule="auto"/>
        <w:jc w:val="both"/>
        <w:rPr>
          <w:rFonts w:ascii="Calibri Light" w:hAnsi="Calibri Light" w:cs="Calibri Light"/>
          <w:sz w:val="22"/>
          <w:szCs w:val="22"/>
        </w:rPr>
      </w:pPr>
    </w:p>
    <w:p w14:paraId="09DD9999" w14:textId="5E83976A" w:rsidR="00A72BB9" w:rsidRDefault="00DD1D2E" w:rsidP="00A74233">
      <w:pPr>
        <w:spacing w:line="480" w:lineRule="auto"/>
        <w:jc w:val="both"/>
        <w:rPr>
          <w:rFonts w:ascii="Calibri Light" w:hAnsi="Calibri Light" w:cs="Calibri Light"/>
          <w:sz w:val="22"/>
          <w:szCs w:val="22"/>
        </w:rPr>
      </w:pPr>
      <w:r w:rsidRPr="005A5692">
        <w:rPr>
          <w:rFonts w:ascii="Calibri Light" w:hAnsi="Calibri Light" w:cs="Calibri Light"/>
          <w:sz w:val="22"/>
          <w:szCs w:val="22"/>
        </w:rPr>
        <w:t>LUTH is a</w:t>
      </w:r>
      <w:r w:rsidR="00704FB1" w:rsidRPr="005A5692">
        <w:rPr>
          <w:rFonts w:ascii="Calibri Light" w:hAnsi="Calibri Light" w:cs="Calibri Light"/>
          <w:sz w:val="22"/>
          <w:szCs w:val="22"/>
        </w:rPr>
        <w:t>n</w:t>
      </w:r>
      <w:r w:rsidR="00763B64" w:rsidRPr="005A5692">
        <w:rPr>
          <w:rFonts w:ascii="Calibri Light" w:hAnsi="Calibri Light" w:cs="Calibri Light"/>
          <w:sz w:val="22"/>
          <w:szCs w:val="22"/>
        </w:rPr>
        <w:t xml:space="preserve"> </w:t>
      </w:r>
      <w:r w:rsidRPr="005A5692">
        <w:rPr>
          <w:rFonts w:ascii="Calibri Light" w:hAnsi="Calibri Light" w:cs="Calibri Light"/>
          <w:sz w:val="22"/>
          <w:szCs w:val="22"/>
        </w:rPr>
        <w:t xml:space="preserve">800 bedded tertiary referral hospital which provides health services to the over 20 million population of Lagos </w:t>
      </w:r>
      <w:r w:rsidR="00704FB1" w:rsidRPr="005A5692">
        <w:rPr>
          <w:rFonts w:ascii="Calibri Light" w:hAnsi="Calibri Light" w:cs="Calibri Light"/>
          <w:sz w:val="22"/>
          <w:szCs w:val="22"/>
        </w:rPr>
        <w:t>S</w:t>
      </w:r>
      <w:r w:rsidRPr="005A5692">
        <w:rPr>
          <w:rFonts w:ascii="Calibri Light" w:hAnsi="Calibri Light" w:cs="Calibri Light"/>
          <w:sz w:val="22"/>
          <w:szCs w:val="22"/>
        </w:rPr>
        <w:t>tate</w:t>
      </w:r>
      <w:r w:rsidR="005A5692">
        <w:rPr>
          <w:rFonts w:ascii="Calibri Light" w:hAnsi="Calibri Light" w:cs="Calibri Light"/>
          <w:sz w:val="22"/>
          <w:szCs w:val="22"/>
        </w:rPr>
        <w:t xml:space="preserve"> </w:t>
      </w:r>
      <w:r w:rsidR="00F65913" w:rsidRPr="00725D08">
        <w:rPr>
          <w:rFonts w:ascii="Calibri Light" w:hAnsi="Calibri Light" w:cs="Calibri Light"/>
          <w:sz w:val="22"/>
          <w:szCs w:val="22"/>
        </w:rPr>
        <w:fldChar w:fldCharType="begin" w:fldLock="1"/>
      </w:r>
      <w:r w:rsidR="005A5692">
        <w:rPr>
          <w:rFonts w:ascii="Calibri Light" w:hAnsi="Calibri Light" w:cs="Calibri Light"/>
          <w:sz w:val="22"/>
          <w:szCs w:val="22"/>
        </w:rPr>
        <w:instrText>ADDIN CSL_CITATION {"citationItems":[{"id":"ITEM-1","itemData":{"ISBN":"978-92-1-148319-2","author":[{"dropping-particle":"","family":"United Nations","given":"","non-dropping-particle":"","parse-names":false,"suffix":""}],"id":"ITEM-1","issued":{"date-parts":[["2019"]]},"number":"ST/ESA/SER.A/420)","number-of-pages":"1-126","publisher":"United Nations","publisher-place":"New York","title":"World Urbanization Prospects: The 2018 Revision","type":"report"},"uris":["http://www.mendeley.com/documents/?uuid=c465e19c-2023-45d7-a1c0-96c4fdbcd40a"]}],"mendeley":{"formattedCitation":"(United Nations, 2019)","plainTextFormattedCitation":"(United Nations, 2019)","previouslyFormattedCitation":"(United Nations, 2019)"},"properties":{"noteIndex":0},"schema":"https://github.com/citation-style-language/schema/raw/master/csl-citation.json"}</w:instrText>
      </w:r>
      <w:r w:rsidR="00F65913" w:rsidRPr="00725D08">
        <w:rPr>
          <w:rFonts w:ascii="Calibri Light" w:hAnsi="Calibri Light" w:cs="Calibri Light"/>
          <w:sz w:val="22"/>
          <w:szCs w:val="22"/>
        </w:rPr>
        <w:fldChar w:fldCharType="separate"/>
      </w:r>
      <w:r w:rsidR="007423BB" w:rsidRPr="007423BB">
        <w:rPr>
          <w:rFonts w:ascii="Calibri Light" w:hAnsi="Calibri Light" w:cs="Calibri Light"/>
          <w:noProof/>
          <w:sz w:val="22"/>
          <w:szCs w:val="22"/>
        </w:rPr>
        <w:t>(United Nations, 2019)</w:t>
      </w:r>
      <w:r w:rsidR="00F65913" w:rsidRPr="00725D08">
        <w:rPr>
          <w:rFonts w:ascii="Calibri Light" w:hAnsi="Calibri Light" w:cs="Calibri Light"/>
          <w:sz w:val="22"/>
          <w:szCs w:val="22"/>
        </w:rPr>
        <w:fldChar w:fldCharType="end"/>
      </w:r>
      <w:r w:rsidRPr="005A5692">
        <w:rPr>
          <w:rFonts w:ascii="Calibri Light" w:hAnsi="Calibri Light" w:cs="Calibri Light"/>
          <w:sz w:val="22"/>
          <w:szCs w:val="22"/>
        </w:rPr>
        <w:t xml:space="preserve"> and residents of surrounding states. </w:t>
      </w:r>
      <w:r w:rsidR="00041244" w:rsidRPr="005A5692">
        <w:rPr>
          <w:rFonts w:ascii="Calibri Light" w:hAnsi="Calibri Light" w:cs="Calibri Light"/>
          <w:sz w:val="22"/>
          <w:szCs w:val="22"/>
        </w:rPr>
        <w:t>Annually, t</w:t>
      </w:r>
      <w:r w:rsidRPr="005A5692">
        <w:rPr>
          <w:rFonts w:ascii="Calibri Light" w:hAnsi="Calibri Light" w:cs="Calibri Light"/>
          <w:sz w:val="22"/>
          <w:szCs w:val="22"/>
        </w:rPr>
        <w:t xml:space="preserve">he </w:t>
      </w:r>
      <w:r w:rsidR="007308BE" w:rsidRPr="005A5692">
        <w:rPr>
          <w:rFonts w:ascii="Calibri Light" w:hAnsi="Calibri Light" w:cs="Calibri Light"/>
          <w:sz w:val="22"/>
          <w:szCs w:val="22"/>
        </w:rPr>
        <w:t>obstetrics and gynaecology</w:t>
      </w:r>
      <w:r w:rsidRPr="005A5692">
        <w:rPr>
          <w:rFonts w:ascii="Calibri Light" w:hAnsi="Calibri Light" w:cs="Calibri Light"/>
          <w:sz w:val="22"/>
          <w:szCs w:val="22"/>
        </w:rPr>
        <w:t xml:space="preserve"> </w:t>
      </w:r>
      <w:r w:rsidR="007308BE" w:rsidRPr="005A5692">
        <w:rPr>
          <w:rFonts w:ascii="Calibri Light" w:hAnsi="Calibri Light" w:cs="Calibri Light"/>
          <w:sz w:val="22"/>
          <w:szCs w:val="22"/>
        </w:rPr>
        <w:t>depar</w:t>
      </w:r>
      <w:r w:rsidR="00041244" w:rsidRPr="005A5692">
        <w:rPr>
          <w:rFonts w:ascii="Calibri Light" w:hAnsi="Calibri Light" w:cs="Calibri Light"/>
          <w:sz w:val="22"/>
          <w:szCs w:val="22"/>
        </w:rPr>
        <w:t>t</w:t>
      </w:r>
      <w:r w:rsidR="007308BE" w:rsidRPr="005A5692">
        <w:rPr>
          <w:rFonts w:ascii="Calibri Light" w:hAnsi="Calibri Light" w:cs="Calibri Light"/>
          <w:sz w:val="22"/>
          <w:szCs w:val="22"/>
        </w:rPr>
        <w:t>ment</w:t>
      </w:r>
      <w:r w:rsidR="00041244" w:rsidRPr="005A5692">
        <w:rPr>
          <w:rFonts w:ascii="Calibri Light" w:hAnsi="Calibri Light" w:cs="Calibri Light"/>
          <w:sz w:val="22"/>
          <w:szCs w:val="22"/>
        </w:rPr>
        <w:t xml:space="preserve"> </w:t>
      </w:r>
      <w:r w:rsidR="007308BE" w:rsidRPr="005A5692">
        <w:rPr>
          <w:rFonts w:ascii="Calibri Light" w:hAnsi="Calibri Light" w:cs="Calibri Light"/>
          <w:sz w:val="22"/>
          <w:szCs w:val="22"/>
        </w:rPr>
        <w:t>manage</w:t>
      </w:r>
      <w:r w:rsidR="00075C94">
        <w:rPr>
          <w:rFonts w:ascii="Calibri Light" w:hAnsi="Calibri Light" w:cs="Calibri Light"/>
          <w:sz w:val="22"/>
          <w:szCs w:val="22"/>
        </w:rPr>
        <w:t>s</w:t>
      </w:r>
      <w:r w:rsidRPr="005A5692">
        <w:rPr>
          <w:rFonts w:ascii="Calibri Light" w:hAnsi="Calibri Light" w:cs="Calibri Light"/>
          <w:sz w:val="22"/>
          <w:szCs w:val="22"/>
        </w:rPr>
        <w:t xml:space="preserve"> over 2,</w:t>
      </w:r>
      <w:r w:rsidR="00C9241C">
        <w:rPr>
          <w:rFonts w:ascii="Calibri Light" w:hAnsi="Calibri Light" w:cs="Calibri Light"/>
          <w:sz w:val="22"/>
          <w:szCs w:val="22"/>
        </w:rPr>
        <w:t>0</w:t>
      </w:r>
      <w:r w:rsidRPr="005A5692">
        <w:rPr>
          <w:rFonts w:ascii="Calibri Light" w:hAnsi="Calibri Light" w:cs="Calibri Light"/>
          <w:sz w:val="22"/>
          <w:szCs w:val="22"/>
        </w:rPr>
        <w:t xml:space="preserve">00 deliveries, including referrals from other secondary </w:t>
      </w:r>
      <w:r w:rsidR="00041244" w:rsidRPr="005A5692">
        <w:rPr>
          <w:rFonts w:ascii="Calibri Light" w:hAnsi="Calibri Light" w:cs="Calibri Light"/>
          <w:sz w:val="22"/>
          <w:szCs w:val="22"/>
        </w:rPr>
        <w:t xml:space="preserve">hospitals in the state. </w:t>
      </w:r>
      <w:r w:rsidR="00725D08">
        <w:rPr>
          <w:rFonts w:ascii="Calibri Light" w:hAnsi="Calibri Light" w:cs="Calibri Light"/>
          <w:sz w:val="22"/>
          <w:szCs w:val="22"/>
        </w:rPr>
        <w:t xml:space="preserve">LUTH </w:t>
      </w:r>
      <w:r w:rsidR="00AA4E78">
        <w:rPr>
          <w:rFonts w:ascii="Calibri Light" w:hAnsi="Calibri Light" w:cs="Calibri Light"/>
          <w:sz w:val="22"/>
          <w:szCs w:val="22"/>
        </w:rPr>
        <w:t>managed</w:t>
      </w:r>
      <w:r w:rsidR="00725D08" w:rsidRPr="005A5692">
        <w:rPr>
          <w:rFonts w:ascii="Calibri Light" w:hAnsi="Calibri Light" w:cs="Calibri Light"/>
          <w:sz w:val="22"/>
          <w:szCs w:val="22"/>
        </w:rPr>
        <w:t xml:space="preserve"> the first pregnant woman with confirmed COVID-19 in Nigeria</w:t>
      </w:r>
      <w:r w:rsidR="00725D08">
        <w:rPr>
          <w:rFonts w:ascii="Calibri Light" w:hAnsi="Calibri Light" w:cs="Calibri Light"/>
          <w:sz w:val="22"/>
          <w:szCs w:val="22"/>
        </w:rPr>
        <w:t>. T</w:t>
      </w:r>
      <w:r w:rsidR="00041244" w:rsidRPr="005A5692">
        <w:rPr>
          <w:rFonts w:ascii="Calibri Light" w:hAnsi="Calibri Light" w:cs="Calibri Light"/>
          <w:sz w:val="22"/>
          <w:szCs w:val="22"/>
        </w:rPr>
        <w:t xml:space="preserve">he hospital </w:t>
      </w:r>
      <w:r w:rsidR="00725D08">
        <w:rPr>
          <w:rFonts w:ascii="Calibri Light" w:hAnsi="Calibri Light" w:cs="Calibri Light"/>
          <w:sz w:val="22"/>
          <w:szCs w:val="22"/>
        </w:rPr>
        <w:t xml:space="preserve">subsequently </w:t>
      </w:r>
      <w:r w:rsidR="00AA4E78">
        <w:rPr>
          <w:rFonts w:ascii="Calibri Light" w:hAnsi="Calibri Light" w:cs="Calibri Light"/>
          <w:sz w:val="22"/>
          <w:szCs w:val="22"/>
        </w:rPr>
        <w:t>put together</w:t>
      </w:r>
      <w:r w:rsidR="00041244" w:rsidRPr="005A5692">
        <w:rPr>
          <w:rFonts w:ascii="Calibri Light" w:hAnsi="Calibri Light" w:cs="Calibri Light"/>
          <w:sz w:val="22"/>
          <w:szCs w:val="22"/>
        </w:rPr>
        <w:t xml:space="preserve"> a multidisciplinary team of obstetricians, anaesthetists, neonatologists, nurses, psychiatrists and infectious disease control experts to </w:t>
      </w:r>
      <w:r w:rsidR="00AA4E78">
        <w:rPr>
          <w:rFonts w:ascii="Calibri Light" w:hAnsi="Calibri Light" w:cs="Calibri Light"/>
          <w:sz w:val="22"/>
          <w:szCs w:val="22"/>
        </w:rPr>
        <w:t xml:space="preserve">provide </w:t>
      </w:r>
      <w:r w:rsidR="00041244" w:rsidRPr="005A5692">
        <w:rPr>
          <w:rFonts w:ascii="Calibri Light" w:hAnsi="Calibri Light" w:cs="Calibri Light"/>
          <w:sz w:val="22"/>
          <w:szCs w:val="22"/>
        </w:rPr>
        <w:t xml:space="preserve">care for </w:t>
      </w:r>
      <w:r w:rsidR="00AA4E78">
        <w:rPr>
          <w:rFonts w:ascii="Calibri Light" w:hAnsi="Calibri Light" w:cs="Calibri Light"/>
          <w:sz w:val="22"/>
          <w:szCs w:val="22"/>
        </w:rPr>
        <w:t>these women</w:t>
      </w:r>
      <w:r w:rsidR="00AB6924" w:rsidRPr="005A5692">
        <w:rPr>
          <w:rFonts w:ascii="Calibri Light" w:hAnsi="Calibri Light" w:cs="Calibri Light"/>
          <w:sz w:val="22"/>
          <w:szCs w:val="22"/>
        </w:rPr>
        <w:t xml:space="preserve"> </w:t>
      </w:r>
      <w:r w:rsidR="00041244" w:rsidRPr="00725D08">
        <w:rPr>
          <w:rFonts w:ascii="Calibri Light" w:hAnsi="Calibri Light" w:cs="Calibri Light"/>
          <w:sz w:val="22"/>
          <w:szCs w:val="22"/>
        </w:rPr>
        <w:fldChar w:fldCharType="begin" w:fldLock="1"/>
      </w:r>
      <w:r w:rsidR="009129B1">
        <w:rPr>
          <w:rFonts w:ascii="Calibri Light" w:hAnsi="Calibri Light" w:cs="Calibri Light"/>
          <w:sz w:val="22"/>
          <w:szCs w:val="22"/>
        </w:rPr>
        <w:instrText>ADDIN CSL_CITATION {"citationItems":[{"id":"ITEM-1","itemData":{"author":[{"dropping-particle":"","family":"Ishola","given":"Oluwafunke","non-dropping-particle":"","parse-names":false,"suffix":""}],"container-title":"Vanguard","id":"ITEM-1","issued":{"date-parts":[["2020","7"]]},"publisher-place":"Lagos","title":"Giving hope to pregnant COVID-19 patients: LUTH in giant strides","type":"article-newspaper"},"uris":["http://www.mendeley.com/documents/?uuid=6327a89f-67a0-4d6c-89c1-8e06eacd1421"]},{"id":"ITEM-2","itemData":{"DOI":"10.11604/pamj.2020.36.100.23892","ISSN":"1937-8688","PMID":"32774659","abstract":"The COVID-19 pandemic is currently causing widespread infection and deaths around the world.","author":[{"dropping-particle":"","family":"Makwe","given":"Christian Chigozie","non-dropping-particle":"","parse-names":false,"suffix":""},{"dropping-particle":"","family":"Okunade","given":"Kehinde Sharafadeen","non-dropping-particle":"","parse-names":false,"suffix":""},{"dropping-particle":"","family":"Rotimi","given":"Muyiwa Kayode","non-dropping-particle":"","parse-names":false,"suffix":""},{"dropping-particle":"","family":"Ekor","given":"Oluwayemisi Esther","non-dropping-particle":"","parse-names":false,"suffix":""},{"dropping-particle":"","family":"Oyeleke","given":"Olalekan Gabriel","non-dropping-particle":"","parse-names":false,"suffix":""},{"dropping-particle":"","family":"Bello","given":"Qazeem Oladele","non-dropping-particle":"","parse-names":false,"suffix":""},{"dropping-particle":"","family":"Oluwole","given":"Ayodeji Ayotunde","non-dropping-particle":"","parse-names":false,"suffix":""},{"dropping-particle":"","family":"Akase","given":"Iorhen Ephraim","non-dropping-particle":"","parse-names":false,"suffix":""},{"dropping-particle":"","family":"Ezenwa","given":"Beatrice Nkoli","non-dropping-particle":"","parse-names":false,"suffix":""},{"dropping-particle":"","family":"Fajolu","given":"Iretiola Bamikeolu","non-dropping-particle":"","parse-names":false,"suffix":""},{"dropping-particle":"","family":"Dada","given":"Rotimi Williams","non-dropping-particle":"","parse-names":false,"suffix":""},{"dropping-particle":"","family":"Oshodi","given":"Yewande","non-dropping-particle":"","parse-names":false,"suffix":""},{"dropping-particle":"","family":"Olatosi","given":"John Olutola","non-dropping-particle":"","parse-names":false,"suffix":""},{"dropping-particle":"","family":"Opanuga","given":"Olabisi Oluranti","non-dropping-particle":"","parse-names":false,"suffix":""},{"dropping-particle":"","family":"Omilabu","given":"Sunday","non-dropping-particle":"","parse-names":false,"suffix":""},{"dropping-particle":"","family":"Ezeaka","given":"Veronica Chinyere","non-dropping-particle":"","parse-names":false,"suffix":""},{"dropping-particle":"","family":"Afolabi","given":"Bosede Bukola","non-dropping-particle":"","parse-names":false,"suffix":""}],"container-title":"Pan African Medical Journal","id":"ITEM-2","issued":{"date-parts":[["2020"]]},"page":"100","publisher":"Pan African Medical Journal","title":"Caesarean delivery of first prediagnosed COVID-19 pregnancy in Nigeria","type":"article-journal","volume":"36"},"uris":["http://www.mendeley.com/documents/?uuid=e24c25db-db12-3e51-9268-831a21e01d6a"]}],"mendeley":{"formattedCitation":"(Ishola, 2020; Makwe &lt;i&gt;et al.&lt;/i&gt;, 2020)","plainTextFormattedCitation":"(Ishola, 2020; Makwe et al., 2020)","previouslyFormattedCitation":"(Ishola, 2020; Makwe &lt;i&gt;et al.&lt;/i&gt;, 2020)"},"properties":{"noteIndex":0},"schema":"https://github.com/citation-style-language/schema/raw/master/csl-citation.json"}</w:instrText>
      </w:r>
      <w:r w:rsidR="00041244" w:rsidRPr="00725D08">
        <w:rPr>
          <w:rFonts w:ascii="Calibri Light" w:hAnsi="Calibri Light" w:cs="Calibri Light"/>
          <w:sz w:val="22"/>
          <w:szCs w:val="22"/>
        </w:rPr>
        <w:fldChar w:fldCharType="separate"/>
      </w:r>
      <w:r w:rsidR="007423BB" w:rsidRPr="007423BB">
        <w:rPr>
          <w:rFonts w:ascii="Calibri Light" w:hAnsi="Calibri Light" w:cs="Calibri Light"/>
          <w:noProof/>
          <w:sz w:val="22"/>
          <w:szCs w:val="22"/>
        </w:rPr>
        <w:t xml:space="preserve">(Ishola, 2020; Makwe </w:t>
      </w:r>
      <w:r w:rsidR="007423BB" w:rsidRPr="007423BB">
        <w:rPr>
          <w:rFonts w:ascii="Calibri Light" w:hAnsi="Calibri Light" w:cs="Calibri Light"/>
          <w:i/>
          <w:noProof/>
          <w:sz w:val="22"/>
          <w:szCs w:val="22"/>
        </w:rPr>
        <w:t>et al.</w:t>
      </w:r>
      <w:r w:rsidR="007423BB" w:rsidRPr="007423BB">
        <w:rPr>
          <w:rFonts w:ascii="Calibri Light" w:hAnsi="Calibri Light" w:cs="Calibri Light"/>
          <w:noProof/>
          <w:sz w:val="22"/>
          <w:szCs w:val="22"/>
        </w:rPr>
        <w:t>, 2020)</w:t>
      </w:r>
      <w:r w:rsidR="00041244" w:rsidRPr="00725D08">
        <w:rPr>
          <w:rFonts w:ascii="Calibri Light" w:hAnsi="Calibri Light" w:cs="Calibri Light"/>
          <w:sz w:val="22"/>
          <w:szCs w:val="22"/>
        </w:rPr>
        <w:fldChar w:fldCharType="end"/>
      </w:r>
      <w:r w:rsidR="005A5692">
        <w:rPr>
          <w:rFonts w:ascii="Calibri Light" w:hAnsi="Calibri Light" w:cs="Calibri Light"/>
          <w:sz w:val="22"/>
          <w:szCs w:val="22"/>
        </w:rPr>
        <w:t>.</w:t>
      </w:r>
    </w:p>
    <w:p w14:paraId="3873FFDE" w14:textId="77777777" w:rsidR="00A72BB9" w:rsidRDefault="00A72BB9" w:rsidP="00A74233">
      <w:pPr>
        <w:spacing w:line="480" w:lineRule="auto"/>
        <w:jc w:val="both"/>
        <w:rPr>
          <w:rFonts w:ascii="Calibri Light" w:hAnsi="Calibri Light" w:cs="Calibri Light"/>
          <w:sz w:val="22"/>
          <w:szCs w:val="22"/>
        </w:rPr>
      </w:pPr>
    </w:p>
    <w:p w14:paraId="7E995A84" w14:textId="42EF0D27" w:rsidR="00EB6E9E" w:rsidRPr="00A72BB9" w:rsidRDefault="00AA4E78" w:rsidP="00A74233">
      <w:pPr>
        <w:spacing w:line="480" w:lineRule="auto"/>
        <w:jc w:val="both"/>
        <w:rPr>
          <w:rFonts w:ascii="Calibri Light" w:hAnsi="Calibri Light" w:cs="Calibri Light"/>
          <w:sz w:val="22"/>
          <w:szCs w:val="22"/>
        </w:rPr>
      </w:pPr>
      <w:r>
        <w:rPr>
          <w:rFonts w:ascii="Calibri Light" w:hAnsi="Calibri Light" w:cs="Calibri Light"/>
          <w:sz w:val="22"/>
          <w:szCs w:val="22"/>
        </w:rPr>
        <w:t xml:space="preserve">For our study, </w:t>
      </w:r>
      <w:r w:rsidR="00075C94">
        <w:rPr>
          <w:rFonts w:ascii="Calibri Light" w:hAnsi="Calibri Light" w:cs="Calibri Light"/>
          <w:sz w:val="22"/>
          <w:szCs w:val="22"/>
        </w:rPr>
        <w:t xml:space="preserve">the </w:t>
      </w:r>
      <w:r>
        <w:rPr>
          <w:rFonts w:ascii="Calibri Light" w:hAnsi="Calibri Light" w:cs="Calibri Light"/>
          <w:sz w:val="22"/>
          <w:szCs w:val="22"/>
        </w:rPr>
        <w:t>i</w:t>
      </w:r>
      <w:r w:rsidR="00EB6E9E" w:rsidRPr="005A5692">
        <w:rPr>
          <w:rFonts w:ascii="Calibri Light" w:hAnsi="Calibri Light" w:cs="Calibri Light"/>
          <w:sz w:val="22"/>
          <w:szCs w:val="22"/>
        </w:rPr>
        <w:t xml:space="preserve">nclusion criterion was pregnant women </w:t>
      </w:r>
      <w:r w:rsidR="00704FB1" w:rsidRPr="005A5692">
        <w:rPr>
          <w:rFonts w:ascii="Calibri Light" w:hAnsi="Calibri Light" w:cs="Calibri Light"/>
          <w:sz w:val="22"/>
          <w:szCs w:val="22"/>
        </w:rPr>
        <w:t>with COVID-19</w:t>
      </w:r>
      <w:r w:rsidR="0090134E" w:rsidRPr="005A5692">
        <w:rPr>
          <w:rFonts w:ascii="Calibri Light" w:hAnsi="Calibri Light" w:cs="Calibri Light"/>
          <w:sz w:val="22"/>
          <w:szCs w:val="22"/>
        </w:rPr>
        <w:t xml:space="preserve"> </w:t>
      </w:r>
      <w:r w:rsidR="00EB6E9E" w:rsidRPr="005A5692">
        <w:rPr>
          <w:rFonts w:ascii="Calibri Light" w:hAnsi="Calibri Light" w:cs="Calibri Light"/>
          <w:sz w:val="22"/>
          <w:szCs w:val="22"/>
        </w:rPr>
        <w:t xml:space="preserve">who delivered </w:t>
      </w:r>
      <w:r w:rsidR="0090134E" w:rsidRPr="005A5692">
        <w:rPr>
          <w:rFonts w:ascii="Calibri Light" w:hAnsi="Calibri Light" w:cs="Calibri Light"/>
          <w:sz w:val="22"/>
          <w:szCs w:val="22"/>
        </w:rPr>
        <w:t>at</w:t>
      </w:r>
      <w:r w:rsidR="00EB6E9E" w:rsidRPr="005A5692">
        <w:rPr>
          <w:rFonts w:ascii="Calibri Light" w:hAnsi="Calibri Light" w:cs="Calibri Light"/>
          <w:sz w:val="22"/>
          <w:szCs w:val="22"/>
        </w:rPr>
        <w:t xml:space="preserve"> LUTH</w:t>
      </w:r>
      <w:r w:rsidR="0090134E" w:rsidRPr="005A5692">
        <w:rPr>
          <w:rFonts w:ascii="Calibri Light" w:hAnsi="Calibri Light" w:cs="Calibri Light"/>
          <w:sz w:val="22"/>
          <w:szCs w:val="22"/>
        </w:rPr>
        <w:t>,</w:t>
      </w:r>
      <w:r w:rsidR="00EB6E9E" w:rsidRPr="005A5692">
        <w:rPr>
          <w:rFonts w:ascii="Calibri Light" w:hAnsi="Calibri Light" w:cs="Calibri Light"/>
          <w:sz w:val="22"/>
          <w:szCs w:val="22"/>
        </w:rPr>
        <w:t xml:space="preserve"> either by </w:t>
      </w:r>
      <w:r w:rsidR="00936031" w:rsidRPr="005A5692">
        <w:rPr>
          <w:rFonts w:ascii="Calibri Light" w:hAnsi="Calibri Light" w:cs="Calibri Light"/>
          <w:sz w:val="22"/>
          <w:szCs w:val="22"/>
        </w:rPr>
        <w:t xml:space="preserve">SVD </w:t>
      </w:r>
      <w:r w:rsidR="00EB6E9E" w:rsidRPr="005A5692">
        <w:rPr>
          <w:rFonts w:ascii="Calibri Light" w:hAnsi="Calibri Light" w:cs="Calibri Light"/>
          <w:sz w:val="22"/>
          <w:szCs w:val="22"/>
        </w:rPr>
        <w:t xml:space="preserve">or </w:t>
      </w:r>
      <w:r w:rsidR="00936031" w:rsidRPr="005A5692">
        <w:rPr>
          <w:rFonts w:ascii="Calibri Light" w:hAnsi="Calibri Light" w:cs="Calibri Light"/>
          <w:sz w:val="22"/>
          <w:szCs w:val="22"/>
        </w:rPr>
        <w:t>C</w:t>
      </w:r>
      <w:r w:rsidR="00F74592" w:rsidRPr="005A5692">
        <w:rPr>
          <w:rFonts w:ascii="Calibri Light" w:hAnsi="Calibri Light" w:cs="Calibri Light"/>
          <w:sz w:val="22"/>
          <w:szCs w:val="22"/>
        </w:rPr>
        <w:t>D</w:t>
      </w:r>
      <w:r w:rsidR="0090134E" w:rsidRPr="005A5692">
        <w:rPr>
          <w:rFonts w:ascii="Calibri Light" w:hAnsi="Calibri Light" w:cs="Calibri Light"/>
          <w:sz w:val="22"/>
          <w:szCs w:val="22"/>
        </w:rPr>
        <w:t xml:space="preserve"> at term or near term</w:t>
      </w:r>
      <w:r w:rsidR="00EB6E9E" w:rsidRPr="005A5692">
        <w:rPr>
          <w:rFonts w:ascii="Calibri Light" w:hAnsi="Calibri Light" w:cs="Calibri Light"/>
          <w:sz w:val="22"/>
          <w:szCs w:val="22"/>
        </w:rPr>
        <w:t>. Pregnant women who delivered outside the hospital and were subsequently admitted for management of complications post-delivery, those admitted into private wards and those exempted from paying user fees were excluded. The reason for exclu</w:t>
      </w:r>
      <w:r w:rsidR="00D94587" w:rsidRPr="005A5692">
        <w:rPr>
          <w:rFonts w:ascii="Calibri Light" w:hAnsi="Calibri Light" w:cs="Calibri Light"/>
          <w:sz w:val="22"/>
          <w:szCs w:val="22"/>
        </w:rPr>
        <w:t>ding</w:t>
      </w:r>
      <w:r w:rsidR="00EB6E9E" w:rsidRPr="005A5692">
        <w:rPr>
          <w:rFonts w:ascii="Calibri Light" w:hAnsi="Calibri Light" w:cs="Calibri Light"/>
          <w:sz w:val="22"/>
          <w:szCs w:val="22"/>
        </w:rPr>
        <w:t xml:space="preserve"> the</w:t>
      </w:r>
      <w:r w:rsidR="00D94587" w:rsidRPr="005A5692">
        <w:rPr>
          <w:rFonts w:ascii="Calibri Light" w:hAnsi="Calibri Light" w:cs="Calibri Light"/>
          <w:sz w:val="22"/>
          <w:szCs w:val="22"/>
        </w:rPr>
        <w:t>se</w:t>
      </w:r>
      <w:r w:rsidR="00EB6E9E" w:rsidRPr="005A5692">
        <w:rPr>
          <w:rFonts w:ascii="Calibri Light" w:hAnsi="Calibri Light" w:cs="Calibri Light"/>
          <w:sz w:val="22"/>
          <w:szCs w:val="22"/>
        </w:rPr>
        <w:t xml:space="preserve"> groups was that their fees to utili</w:t>
      </w:r>
      <w:r w:rsidR="00725D08">
        <w:rPr>
          <w:rFonts w:ascii="Calibri Light" w:hAnsi="Calibri Light" w:cs="Calibri Light"/>
          <w:sz w:val="22"/>
          <w:szCs w:val="22"/>
        </w:rPr>
        <w:t>z</w:t>
      </w:r>
      <w:r w:rsidR="00EB6E9E" w:rsidRPr="005A5692">
        <w:rPr>
          <w:rFonts w:ascii="Calibri Light" w:hAnsi="Calibri Light" w:cs="Calibri Light"/>
          <w:sz w:val="22"/>
          <w:szCs w:val="22"/>
        </w:rPr>
        <w:t>e care would not be the most reflective of the general population.</w:t>
      </w:r>
      <w:r w:rsidR="00862EC6" w:rsidRPr="005A5692">
        <w:rPr>
          <w:rFonts w:ascii="Calibri Light" w:hAnsi="Calibri Light" w:cs="Calibri Light"/>
          <w:sz w:val="22"/>
          <w:szCs w:val="22"/>
        </w:rPr>
        <w:t xml:space="preserve"> </w:t>
      </w:r>
      <w:r w:rsidR="00D94587" w:rsidRPr="005A5692">
        <w:rPr>
          <w:rFonts w:ascii="Calibri Light" w:hAnsi="Calibri Light" w:cs="Calibri Light"/>
          <w:sz w:val="22"/>
          <w:szCs w:val="22"/>
        </w:rPr>
        <w:t>Women</w:t>
      </w:r>
      <w:r w:rsidR="00824D1D" w:rsidRPr="005A5692">
        <w:rPr>
          <w:rFonts w:ascii="Calibri Light" w:hAnsi="Calibri Light" w:cs="Calibri Light"/>
          <w:sz w:val="22"/>
          <w:szCs w:val="22"/>
        </w:rPr>
        <w:t xml:space="preserve"> were only approached </w:t>
      </w:r>
      <w:r w:rsidR="004C4258">
        <w:rPr>
          <w:rFonts w:ascii="Calibri Light" w:hAnsi="Calibri Light" w:cs="Calibri Light"/>
          <w:sz w:val="22"/>
          <w:szCs w:val="22"/>
        </w:rPr>
        <w:t>after their</w:t>
      </w:r>
      <w:r w:rsidR="00824D1D" w:rsidRPr="005A5692">
        <w:rPr>
          <w:rFonts w:ascii="Calibri Light" w:hAnsi="Calibri Light" w:cs="Calibri Light"/>
          <w:sz w:val="22"/>
          <w:szCs w:val="22"/>
        </w:rPr>
        <w:t xml:space="preserve"> discharge from hospital to ensure that cost </w:t>
      </w:r>
      <w:r w:rsidR="00D94587" w:rsidRPr="005A5692">
        <w:rPr>
          <w:rFonts w:ascii="Calibri Light" w:hAnsi="Calibri Light" w:cs="Calibri Light"/>
          <w:sz w:val="22"/>
          <w:szCs w:val="22"/>
        </w:rPr>
        <w:t>of care</w:t>
      </w:r>
      <w:r w:rsidR="00824D1D" w:rsidRPr="005A5692">
        <w:rPr>
          <w:rFonts w:ascii="Calibri Light" w:hAnsi="Calibri Light" w:cs="Calibri Light"/>
          <w:sz w:val="22"/>
          <w:szCs w:val="22"/>
        </w:rPr>
        <w:t xml:space="preserve"> c</w:t>
      </w:r>
      <w:r w:rsidR="00042A74" w:rsidRPr="005A5692">
        <w:rPr>
          <w:rFonts w:ascii="Calibri Light" w:hAnsi="Calibri Light" w:cs="Calibri Light"/>
          <w:sz w:val="22"/>
          <w:szCs w:val="22"/>
        </w:rPr>
        <w:t>ould</w:t>
      </w:r>
      <w:r w:rsidR="00824D1D" w:rsidRPr="005A5692">
        <w:rPr>
          <w:rFonts w:ascii="Calibri Light" w:hAnsi="Calibri Light" w:cs="Calibri Light"/>
          <w:sz w:val="22"/>
          <w:szCs w:val="22"/>
        </w:rPr>
        <w:t xml:space="preserve"> be </w:t>
      </w:r>
      <w:r w:rsidRPr="005A5692">
        <w:rPr>
          <w:rFonts w:ascii="Calibri Light" w:hAnsi="Calibri Light" w:cs="Calibri Light"/>
          <w:sz w:val="22"/>
          <w:szCs w:val="22"/>
        </w:rPr>
        <w:lastRenderedPageBreak/>
        <w:t xml:space="preserve">fully </w:t>
      </w:r>
      <w:r w:rsidR="00824D1D" w:rsidRPr="005A5692">
        <w:rPr>
          <w:rFonts w:ascii="Calibri Light" w:hAnsi="Calibri Light" w:cs="Calibri Light"/>
          <w:sz w:val="22"/>
          <w:szCs w:val="22"/>
        </w:rPr>
        <w:t xml:space="preserve">captured. </w:t>
      </w:r>
      <w:r w:rsidR="00EC7587" w:rsidRPr="005A5692">
        <w:rPr>
          <w:rFonts w:ascii="Calibri Light" w:hAnsi="Calibri Light" w:cs="Calibri Light"/>
          <w:sz w:val="22"/>
          <w:szCs w:val="22"/>
        </w:rPr>
        <w:t>A</w:t>
      </w:r>
      <w:r w:rsidR="007308BE" w:rsidRPr="005A5692">
        <w:rPr>
          <w:rFonts w:ascii="Calibri Light" w:hAnsi="Calibri Light" w:cs="Calibri Light"/>
          <w:sz w:val="22"/>
          <w:szCs w:val="22"/>
        </w:rPr>
        <w:t xml:space="preserve">ll nine pregnant women </w:t>
      </w:r>
      <w:r w:rsidR="003A0B48" w:rsidRPr="005A5692">
        <w:rPr>
          <w:rFonts w:ascii="Calibri Light" w:hAnsi="Calibri Light" w:cs="Calibri Light"/>
          <w:sz w:val="22"/>
          <w:szCs w:val="22"/>
        </w:rPr>
        <w:t>recruited for the study had</w:t>
      </w:r>
      <w:r w:rsidR="007308BE" w:rsidRPr="005A5692">
        <w:rPr>
          <w:rFonts w:ascii="Calibri Light" w:hAnsi="Calibri Light" w:cs="Calibri Light"/>
          <w:sz w:val="22"/>
          <w:szCs w:val="22"/>
        </w:rPr>
        <w:t xml:space="preserve"> laboratory</w:t>
      </w:r>
      <w:r w:rsidR="004C4258">
        <w:rPr>
          <w:rFonts w:ascii="Calibri Light" w:hAnsi="Calibri Light" w:cs="Calibri Light"/>
          <w:sz w:val="22"/>
          <w:szCs w:val="22"/>
        </w:rPr>
        <w:t>-</w:t>
      </w:r>
      <w:r w:rsidR="007308BE" w:rsidRPr="005A5692">
        <w:rPr>
          <w:rFonts w:ascii="Calibri Light" w:hAnsi="Calibri Light" w:cs="Calibri Light"/>
          <w:sz w:val="22"/>
          <w:szCs w:val="22"/>
        </w:rPr>
        <w:t>confirmed COVID-19</w:t>
      </w:r>
      <w:r w:rsidR="003A0B48" w:rsidRPr="005A5692">
        <w:rPr>
          <w:rFonts w:ascii="Calibri Light" w:hAnsi="Calibri Light" w:cs="Calibri Light"/>
          <w:sz w:val="22"/>
          <w:szCs w:val="22"/>
        </w:rPr>
        <w:t xml:space="preserve"> and</w:t>
      </w:r>
      <w:r w:rsidR="00042A74" w:rsidRPr="005A5692">
        <w:rPr>
          <w:rFonts w:ascii="Calibri Light" w:hAnsi="Calibri Light" w:cs="Calibri Light"/>
          <w:sz w:val="22"/>
          <w:szCs w:val="22"/>
        </w:rPr>
        <w:t xml:space="preserve"> were man</w:t>
      </w:r>
      <w:r w:rsidR="004F269A" w:rsidRPr="005A5692">
        <w:rPr>
          <w:rFonts w:ascii="Calibri Light" w:hAnsi="Calibri Light" w:cs="Calibri Light"/>
          <w:sz w:val="22"/>
          <w:szCs w:val="22"/>
        </w:rPr>
        <w:t>a</w:t>
      </w:r>
      <w:r w:rsidR="00042A74" w:rsidRPr="005A5692">
        <w:rPr>
          <w:rFonts w:ascii="Calibri Light" w:hAnsi="Calibri Light" w:cs="Calibri Light"/>
          <w:sz w:val="22"/>
          <w:szCs w:val="22"/>
        </w:rPr>
        <w:t xml:space="preserve">ged in LUTH between </w:t>
      </w:r>
      <w:r w:rsidR="00B92CE3" w:rsidRPr="005A5692">
        <w:rPr>
          <w:rFonts w:ascii="Calibri Light" w:hAnsi="Calibri Light" w:cs="Calibri Light"/>
          <w:sz w:val="22"/>
          <w:szCs w:val="22"/>
        </w:rPr>
        <w:t>1</w:t>
      </w:r>
      <w:r w:rsidR="00B92CE3" w:rsidRPr="00A74233">
        <w:rPr>
          <w:rFonts w:ascii="Calibri Light" w:hAnsi="Calibri Light" w:cs="Calibri Light"/>
          <w:sz w:val="22"/>
          <w:szCs w:val="22"/>
          <w:vertAlign w:val="superscript"/>
        </w:rPr>
        <w:t>st</w:t>
      </w:r>
      <w:r w:rsidR="00B92CE3" w:rsidRPr="00A72BB9">
        <w:rPr>
          <w:rFonts w:ascii="Calibri Light" w:hAnsi="Calibri Light" w:cs="Calibri Light"/>
          <w:sz w:val="22"/>
          <w:szCs w:val="22"/>
        </w:rPr>
        <w:t xml:space="preserve"> </w:t>
      </w:r>
      <w:r w:rsidR="0090134E" w:rsidRPr="00A72BB9">
        <w:rPr>
          <w:rFonts w:ascii="Calibri Light" w:hAnsi="Calibri Light" w:cs="Calibri Light"/>
          <w:sz w:val="22"/>
          <w:szCs w:val="22"/>
        </w:rPr>
        <w:t>April</w:t>
      </w:r>
      <w:r w:rsidR="00042A74" w:rsidRPr="00A72BB9">
        <w:rPr>
          <w:rFonts w:ascii="Calibri Light" w:hAnsi="Calibri Light" w:cs="Calibri Light"/>
          <w:sz w:val="22"/>
          <w:szCs w:val="22"/>
        </w:rPr>
        <w:t xml:space="preserve"> 2020 and </w:t>
      </w:r>
      <w:r w:rsidR="00B92CE3" w:rsidRPr="00EE3BB3">
        <w:rPr>
          <w:rFonts w:ascii="Calibri Light" w:hAnsi="Calibri Light" w:cs="Calibri Light"/>
          <w:sz w:val="22"/>
          <w:szCs w:val="22"/>
        </w:rPr>
        <w:t>31</w:t>
      </w:r>
      <w:r w:rsidR="00B92CE3" w:rsidRPr="00EE3BB3">
        <w:rPr>
          <w:rFonts w:ascii="Calibri Light" w:hAnsi="Calibri Light" w:cs="Calibri Light"/>
          <w:sz w:val="22"/>
          <w:szCs w:val="22"/>
          <w:vertAlign w:val="superscript"/>
        </w:rPr>
        <w:t>st</w:t>
      </w:r>
      <w:r w:rsidR="00042A74" w:rsidRPr="00EE3BB3">
        <w:rPr>
          <w:rFonts w:ascii="Calibri Light" w:hAnsi="Calibri Light" w:cs="Calibri Light"/>
          <w:sz w:val="22"/>
          <w:szCs w:val="22"/>
        </w:rPr>
        <w:t xml:space="preserve"> </w:t>
      </w:r>
      <w:r w:rsidR="00A72BB9" w:rsidRPr="00EE3BB3">
        <w:rPr>
          <w:rFonts w:ascii="Calibri Light" w:hAnsi="Calibri Light" w:cs="Calibri Light"/>
          <w:sz w:val="22"/>
          <w:szCs w:val="22"/>
        </w:rPr>
        <w:t>August</w:t>
      </w:r>
      <w:r w:rsidR="00042A74" w:rsidRPr="00EE3BB3">
        <w:rPr>
          <w:rFonts w:ascii="Calibri Light" w:hAnsi="Calibri Light" w:cs="Calibri Light"/>
          <w:sz w:val="22"/>
          <w:szCs w:val="22"/>
        </w:rPr>
        <w:t xml:space="preserve"> 2020</w:t>
      </w:r>
      <w:r w:rsidR="00824D1D" w:rsidRPr="00EE3BB3">
        <w:rPr>
          <w:rFonts w:ascii="Calibri Light" w:hAnsi="Calibri Light" w:cs="Calibri Light"/>
          <w:sz w:val="22"/>
          <w:szCs w:val="22"/>
        </w:rPr>
        <w:t>.</w:t>
      </w:r>
      <w:r w:rsidR="00F50F6A" w:rsidRPr="00A72BB9">
        <w:rPr>
          <w:rFonts w:ascii="Calibri Light" w:hAnsi="Calibri Light" w:cs="Calibri Light"/>
          <w:sz w:val="22"/>
          <w:szCs w:val="22"/>
        </w:rPr>
        <w:t xml:space="preserve"> </w:t>
      </w:r>
    </w:p>
    <w:p w14:paraId="540A8798" w14:textId="77777777" w:rsidR="00A72BB9" w:rsidRDefault="00A72BB9" w:rsidP="00A74233">
      <w:pPr>
        <w:spacing w:line="480" w:lineRule="auto"/>
        <w:jc w:val="both"/>
        <w:rPr>
          <w:rFonts w:ascii="Calibri Light" w:hAnsi="Calibri Light" w:cs="Calibri Light"/>
          <w:sz w:val="22"/>
          <w:szCs w:val="22"/>
        </w:rPr>
      </w:pPr>
    </w:p>
    <w:p w14:paraId="5141D8EE" w14:textId="0B85832E" w:rsidR="008E1D5C" w:rsidRDefault="008E1D5C" w:rsidP="00A74233">
      <w:pPr>
        <w:spacing w:line="480" w:lineRule="auto"/>
        <w:jc w:val="both"/>
        <w:rPr>
          <w:rFonts w:ascii="Calibri Light" w:hAnsi="Calibri Light" w:cs="Calibri Light"/>
          <w:sz w:val="22"/>
          <w:szCs w:val="22"/>
        </w:rPr>
      </w:pPr>
      <w:r>
        <w:rPr>
          <w:rFonts w:ascii="Calibri Light" w:hAnsi="Calibri Light" w:cs="Calibri Light"/>
          <w:sz w:val="22"/>
          <w:szCs w:val="22"/>
        </w:rPr>
        <w:t>Leveraging</w:t>
      </w:r>
      <w:r w:rsidR="008A52A2" w:rsidRPr="00A72BB9">
        <w:rPr>
          <w:rFonts w:ascii="Calibri Light" w:hAnsi="Calibri Light" w:cs="Calibri Light"/>
          <w:sz w:val="22"/>
          <w:szCs w:val="22"/>
        </w:rPr>
        <w:t xml:space="preserve"> guidance from a recently published systematic review on cost of utilising maternal health services in low- and middle-income countries (LMICs)</w:t>
      </w:r>
      <w:r w:rsidR="00A72BB9">
        <w:rPr>
          <w:rFonts w:ascii="Calibri Light" w:hAnsi="Calibri Light" w:cs="Calibri Light"/>
          <w:sz w:val="22"/>
          <w:szCs w:val="22"/>
        </w:rPr>
        <w:t xml:space="preserve"> </w:t>
      </w:r>
      <w:r w:rsidR="008A52A2" w:rsidRPr="00A72BB9">
        <w:rPr>
          <w:rFonts w:ascii="Calibri Light" w:hAnsi="Calibri Light" w:cs="Calibri Light"/>
          <w:sz w:val="22"/>
          <w:szCs w:val="22"/>
        </w:rPr>
        <w:fldChar w:fldCharType="begin" w:fldLock="1"/>
      </w:r>
      <w:r w:rsidR="009129B1">
        <w:rPr>
          <w:rFonts w:ascii="Calibri Light" w:hAnsi="Calibri Light" w:cs="Calibri Light"/>
          <w:sz w:val="22"/>
          <w:szCs w:val="22"/>
        </w:rPr>
        <w:instrText>ADDIN CSL_CITATION {"citationItems":[{"id":"ITEM-1","itemData":{"DOI":"10.34172/ijhpm.2020.104","ISSN":"2322-5939","abstract":"Background: Cost is a major barrier to maternal health service utilisation for many women in low- and middle-income countries (LMICs). However, comparable evidence of the available cost data in these countries is limited. We conducted a systematic review and comparative analysis of costs of utilising maternal health services in these settings. Methods: We searched peer-reviewed and grey literature databases for articles reporting cost of utilising maternal health services in LMICs published post-2000. All retrieved records were screened and articles meeting the inclusion criteria selected. Quality assessment was performed using the relevant cost-specific criteria of the Consolidated Health Economic Evaluation Reporting Standards (CHEERS) checklist. To guarantee comparability, disaggregated costs data were inflated to 2019 US dollar equivalents. Total adjusted costs and cost drivers associated with utilising each service were systematically compared. Where heterogeneity in methods or non-disaggregated costs was observed, narrative synthesis was used to summarise findings. Results: Thirty-six studies met our inclusion criteria. Many of the studies costed multiple services. However, the most frequently costed services were utilisation of normal vaginal delivery (22 studies), caesarean delivery (13), and antenatal care (ANC) (10). The least costed services were post-natal care (PNC) and post-abortion care (PAC) (5 each). Studies used varied methods for data collection and analysis and their quality ranged from low to high with most assessed as average or high. Generally, across all included studies, cost of utilisation progressively increased from ANC and PNC to delivery and PAC, and from public to private providers. Medicines and diagnostics were main cost drivers for ANC and PNC while cost drivers were variable for delivery. Women experienced financial burden of utilising maternal health services and also had to pay some unofficial costs to access care, even where formal exemptions existed. Conclusion: Consensus regarding approach for costing maternal health services will help to improve their relevance for supporting policy-making towards achieving universal health coverage. If indeed the post-2015 mission of the global community is to \"leave no one behind,\" then we need to ensure that women and their families are not facing unnecessary and unaffordable costs that could potentially tip them into poverty.","author":[{"dropping-particle":"","family":"Banke-Thomas","given":"Aduragbemi","non-dropping-particle":"","parse-names":false,"suffix":""},{"dropping-particle":"","family":"Ayomoh","given":"Francis Ifeanyi","non-dropping-particle":"","parse-names":false,"suffix":""},{"dropping-particle":"","family":"Abejirinde","given":"Ibukun-Oluwa Omolade","non-dropping-particle":"","parse-names":false,"suffix":""},{"dropping-particle":"","family":"Banke-Thomas","given":"Oluwasola","non-dropping-particle":"","parse-names":false,"suffix":""},{"dropping-particle":"","family":"Eboreime","given":"Ejemai Amaize","non-dropping-particle":"","parse-names":false,"suffix":""},{"dropping-particle":"","family":"Ameh","given":"Charles Anawo","non-dropping-particle":"","parse-names":false,"suffix":""}],"container-title":"International Journal of Health Policy and Management","id":"ITEM-1","issued":{"date-parts":[["2020"]]},"page":"1-14","title":"Cost of Utilising Maternal Health Services in Low- and Middle-Income Countries: A Systematic Review","type":"article-journal","volume":"0"},"uris":["http://www.mendeley.com/documents/?uuid=ff8a268f-523a-38ec-80fd-8e28687b36e2"]}],"mendeley":{"formattedCitation":"(Banke-Thomas &lt;i&gt;et al.&lt;/i&gt;, 2020)","plainTextFormattedCitation":"(Banke-Thomas et al., 2020)","previouslyFormattedCitation":"(Banke-Thomas &lt;i&gt;et al.&lt;/i&gt;, 2020)"},"properties":{"noteIndex":0},"schema":"https://github.com/citation-style-language/schema/raw/master/csl-citation.json"}</w:instrText>
      </w:r>
      <w:r w:rsidR="008A52A2" w:rsidRPr="00A72BB9">
        <w:rPr>
          <w:rFonts w:ascii="Calibri Light" w:hAnsi="Calibri Light" w:cs="Calibri Light"/>
          <w:sz w:val="22"/>
          <w:szCs w:val="22"/>
        </w:rPr>
        <w:fldChar w:fldCharType="separate"/>
      </w:r>
      <w:r w:rsidR="007423BB" w:rsidRPr="007423BB">
        <w:rPr>
          <w:rFonts w:ascii="Calibri Light" w:hAnsi="Calibri Light" w:cs="Calibri Light"/>
          <w:noProof/>
          <w:sz w:val="22"/>
          <w:szCs w:val="22"/>
        </w:rPr>
        <w:t xml:space="preserve">(Banke-Thomas </w:t>
      </w:r>
      <w:r w:rsidR="007423BB" w:rsidRPr="007423BB">
        <w:rPr>
          <w:rFonts w:ascii="Calibri Light" w:hAnsi="Calibri Light" w:cs="Calibri Light"/>
          <w:i/>
          <w:noProof/>
          <w:sz w:val="22"/>
          <w:szCs w:val="22"/>
        </w:rPr>
        <w:t>et al.</w:t>
      </w:r>
      <w:r w:rsidR="007423BB" w:rsidRPr="007423BB">
        <w:rPr>
          <w:rFonts w:ascii="Calibri Light" w:hAnsi="Calibri Light" w:cs="Calibri Light"/>
          <w:noProof/>
          <w:sz w:val="22"/>
          <w:szCs w:val="22"/>
        </w:rPr>
        <w:t>, 2020)</w:t>
      </w:r>
      <w:r w:rsidR="008A52A2" w:rsidRPr="00A72BB9">
        <w:rPr>
          <w:rFonts w:ascii="Calibri Light" w:hAnsi="Calibri Light" w:cs="Calibri Light"/>
          <w:sz w:val="22"/>
          <w:szCs w:val="22"/>
        </w:rPr>
        <w:fldChar w:fldCharType="end"/>
      </w:r>
      <w:r>
        <w:rPr>
          <w:rFonts w:ascii="Calibri Light" w:hAnsi="Calibri Light" w:cs="Calibri Light"/>
          <w:sz w:val="22"/>
          <w:szCs w:val="22"/>
        </w:rPr>
        <w:t>, we collected</w:t>
      </w:r>
      <w:r w:rsidR="008A52A2" w:rsidRPr="00A72BB9">
        <w:rPr>
          <w:rFonts w:ascii="Calibri Light" w:hAnsi="Calibri Light" w:cs="Calibri Light"/>
          <w:sz w:val="22"/>
          <w:szCs w:val="22"/>
        </w:rPr>
        <w:t xml:space="preserve"> </w:t>
      </w:r>
      <w:r>
        <w:rPr>
          <w:rFonts w:ascii="Calibri Light" w:hAnsi="Calibri Light" w:cs="Calibri Light"/>
          <w:sz w:val="22"/>
          <w:szCs w:val="22"/>
        </w:rPr>
        <w:t xml:space="preserve">data on </w:t>
      </w:r>
      <w:r w:rsidR="00353335" w:rsidRPr="00A72BB9">
        <w:rPr>
          <w:rFonts w:ascii="Calibri Light" w:hAnsi="Calibri Light" w:cs="Calibri Light"/>
          <w:sz w:val="22"/>
          <w:szCs w:val="22"/>
        </w:rPr>
        <w:t>direct cost components spent within the facility (during admission), outside the facility (household)</w:t>
      </w:r>
      <w:r w:rsidR="007308C2" w:rsidRPr="00A72BB9">
        <w:rPr>
          <w:rFonts w:ascii="Calibri Light" w:hAnsi="Calibri Light" w:cs="Calibri Light"/>
          <w:sz w:val="22"/>
          <w:szCs w:val="22"/>
        </w:rPr>
        <w:t>,</w:t>
      </w:r>
      <w:r w:rsidR="00353335" w:rsidRPr="00A72BB9">
        <w:rPr>
          <w:rFonts w:ascii="Calibri Light" w:hAnsi="Calibri Light" w:cs="Calibri Light"/>
          <w:sz w:val="22"/>
          <w:szCs w:val="22"/>
        </w:rPr>
        <w:t xml:space="preserve"> </w:t>
      </w:r>
      <w:r>
        <w:rPr>
          <w:rFonts w:ascii="Calibri Light" w:hAnsi="Calibri Light" w:cs="Calibri Light"/>
          <w:sz w:val="22"/>
          <w:szCs w:val="22"/>
        </w:rPr>
        <w:t>opportunity</w:t>
      </w:r>
      <w:r w:rsidR="00353335" w:rsidRPr="00A72BB9">
        <w:rPr>
          <w:rFonts w:ascii="Calibri Light" w:hAnsi="Calibri Light" w:cs="Calibri Light"/>
          <w:sz w:val="22"/>
          <w:szCs w:val="22"/>
        </w:rPr>
        <w:t xml:space="preserve"> </w:t>
      </w:r>
      <w:r>
        <w:rPr>
          <w:rFonts w:ascii="Calibri Light" w:hAnsi="Calibri Light" w:cs="Calibri Light"/>
          <w:sz w:val="22"/>
          <w:szCs w:val="22"/>
        </w:rPr>
        <w:t xml:space="preserve">(loss of productivity) </w:t>
      </w:r>
      <w:r w:rsidR="00353335" w:rsidRPr="00A72BB9">
        <w:rPr>
          <w:rFonts w:ascii="Calibri Light" w:hAnsi="Calibri Light" w:cs="Calibri Light"/>
          <w:sz w:val="22"/>
          <w:szCs w:val="22"/>
        </w:rPr>
        <w:t>costs</w:t>
      </w:r>
      <w:r w:rsidR="007308C2" w:rsidRPr="00A72BB9">
        <w:rPr>
          <w:rFonts w:ascii="Calibri Light" w:hAnsi="Calibri Light" w:cs="Calibri Light"/>
          <w:sz w:val="22"/>
          <w:szCs w:val="22"/>
        </w:rPr>
        <w:t xml:space="preserve"> and </w:t>
      </w:r>
      <w:r>
        <w:rPr>
          <w:rFonts w:ascii="Calibri Light" w:hAnsi="Calibri Light" w:cs="Calibri Light"/>
          <w:sz w:val="22"/>
          <w:szCs w:val="22"/>
        </w:rPr>
        <w:t>any</w:t>
      </w:r>
      <w:r w:rsidR="007308C2" w:rsidRPr="00A72BB9">
        <w:rPr>
          <w:rFonts w:ascii="Calibri Light" w:hAnsi="Calibri Light" w:cs="Calibri Light"/>
          <w:sz w:val="22"/>
          <w:szCs w:val="22"/>
        </w:rPr>
        <w:t xml:space="preserve"> other </w:t>
      </w:r>
      <w:r>
        <w:rPr>
          <w:rFonts w:ascii="Calibri Light" w:hAnsi="Calibri Light" w:cs="Calibri Light"/>
          <w:sz w:val="22"/>
          <w:szCs w:val="22"/>
        </w:rPr>
        <w:t xml:space="preserve">relevant </w:t>
      </w:r>
      <w:r w:rsidR="007308C2" w:rsidRPr="00A72BB9">
        <w:rPr>
          <w:rFonts w:ascii="Calibri Light" w:hAnsi="Calibri Light" w:cs="Calibri Light"/>
          <w:sz w:val="22"/>
          <w:szCs w:val="22"/>
        </w:rPr>
        <w:t xml:space="preserve">costs that </w:t>
      </w:r>
      <w:r>
        <w:rPr>
          <w:rFonts w:ascii="Calibri Light" w:hAnsi="Calibri Light" w:cs="Calibri Light"/>
          <w:sz w:val="22"/>
          <w:szCs w:val="22"/>
        </w:rPr>
        <w:t>women claimed to spend for their care</w:t>
      </w:r>
      <w:r w:rsidR="00353335" w:rsidRPr="00A72BB9">
        <w:rPr>
          <w:rFonts w:ascii="Calibri Light" w:hAnsi="Calibri Light" w:cs="Calibri Light"/>
          <w:sz w:val="22"/>
          <w:szCs w:val="22"/>
        </w:rPr>
        <w:t xml:space="preserve">. </w:t>
      </w:r>
      <w:r>
        <w:rPr>
          <w:rFonts w:ascii="Calibri Light" w:hAnsi="Calibri Light" w:cs="Calibri Light"/>
          <w:sz w:val="22"/>
          <w:szCs w:val="22"/>
        </w:rPr>
        <w:t xml:space="preserve">All of these made up </w:t>
      </w:r>
      <w:r w:rsidRPr="00A72BB9">
        <w:rPr>
          <w:rFonts w:ascii="Calibri Light" w:hAnsi="Calibri Light" w:cs="Calibri Light"/>
          <w:sz w:val="22"/>
          <w:szCs w:val="22"/>
        </w:rPr>
        <w:t xml:space="preserve">total cost of service </w:t>
      </w:r>
      <w:r>
        <w:rPr>
          <w:rFonts w:ascii="Calibri Light" w:hAnsi="Calibri Light" w:cs="Calibri Light"/>
          <w:sz w:val="22"/>
          <w:szCs w:val="22"/>
        </w:rPr>
        <w:t>utilization. We noted any exemptions and donations that reduced the cost paid by women for service utilization.</w:t>
      </w:r>
    </w:p>
    <w:p w14:paraId="578F9F37" w14:textId="77777777" w:rsidR="008E1D5C" w:rsidRDefault="008E1D5C" w:rsidP="00A74233">
      <w:pPr>
        <w:spacing w:line="480" w:lineRule="auto"/>
        <w:jc w:val="both"/>
        <w:rPr>
          <w:rFonts w:ascii="Calibri Light" w:hAnsi="Calibri Light" w:cs="Calibri Light"/>
          <w:sz w:val="22"/>
          <w:szCs w:val="22"/>
        </w:rPr>
      </w:pPr>
    </w:p>
    <w:p w14:paraId="6E9CE4B5" w14:textId="323EBFBE" w:rsidR="00AA4E78" w:rsidRDefault="008E1D5C" w:rsidP="00A74233">
      <w:pPr>
        <w:spacing w:line="480" w:lineRule="auto"/>
        <w:jc w:val="both"/>
        <w:rPr>
          <w:rFonts w:ascii="Calibri Light" w:hAnsi="Calibri Light" w:cs="Calibri Light"/>
          <w:sz w:val="22"/>
          <w:szCs w:val="22"/>
        </w:rPr>
      </w:pPr>
      <w:r>
        <w:rPr>
          <w:rFonts w:ascii="Calibri Light" w:hAnsi="Calibri Light" w:cs="Calibri Light"/>
          <w:sz w:val="22"/>
          <w:szCs w:val="22"/>
        </w:rPr>
        <w:t>F</w:t>
      </w:r>
      <w:r w:rsidR="008A78D6" w:rsidRPr="00A72BB9">
        <w:rPr>
          <w:rFonts w:ascii="Calibri Light" w:hAnsi="Calibri Light" w:cs="Calibri Light"/>
          <w:sz w:val="22"/>
          <w:szCs w:val="22"/>
        </w:rPr>
        <w:t xml:space="preserve">acility-based costs </w:t>
      </w:r>
      <w:r w:rsidR="00353335" w:rsidRPr="00A72BB9">
        <w:rPr>
          <w:rFonts w:ascii="Calibri Light" w:hAnsi="Calibri Light" w:cs="Calibri Light"/>
          <w:sz w:val="22"/>
          <w:szCs w:val="22"/>
        </w:rPr>
        <w:t>include</w:t>
      </w:r>
      <w:r w:rsidR="00503B82" w:rsidRPr="00A72BB9">
        <w:rPr>
          <w:rFonts w:ascii="Calibri Light" w:hAnsi="Calibri Light" w:cs="Calibri Light"/>
          <w:sz w:val="22"/>
          <w:szCs w:val="22"/>
        </w:rPr>
        <w:t>d</w:t>
      </w:r>
      <w:r w:rsidR="008A78D6" w:rsidRPr="00A72BB9">
        <w:rPr>
          <w:rFonts w:ascii="Calibri Light" w:hAnsi="Calibri Light" w:cs="Calibri Light"/>
          <w:sz w:val="22"/>
          <w:szCs w:val="22"/>
        </w:rPr>
        <w:t xml:space="preserve"> cost </w:t>
      </w:r>
      <w:r w:rsidR="00353335" w:rsidRPr="00A72BB9">
        <w:rPr>
          <w:rFonts w:ascii="Calibri Light" w:hAnsi="Calibri Light" w:cs="Calibri Light"/>
          <w:sz w:val="22"/>
          <w:szCs w:val="22"/>
        </w:rPr>
        <w:t>paid for</w:t>
      </w:r>
      <w:r w:rsidR="008A78D6" w:rsidRPr="00A72BB9">
        <w:rPr>
          <w:rFonts w:ascii="Calibri Light" w:hAnsi="Calibri Light" w:cs="Calibri Light"/>
          <w:sz w:val="22"/>
          <w:szCs w:val="22"/>
        </w:rPr>
        <w:t xml:space="preserve"> hospital admission, </w:t>
      </w:r>
      <w:r w:rsidR="007308C2" w:rsidRPr="00A72BB9">
        <w:rPr>
          <w:rFonts w:ascii="Calibri Light" w:hAnsi="Calibri Light" w:cs="Calibri Light"/>
          <w:sz w:val="22"/>
          <w:szCs w:val="22"/>
        </w:rPr>
        <w:t xml:space="preserve">service fee, </w:t>
      </w:r>
      <w:r w:rsidR="008A78D6" w:rsidRPr="00A72BB9">
        <w:rPr>
          <w:rFonts w:ascii="Calibri Light" w:hAnsi="Calibri Light" w:cs="Calibri Light"/>
          <w:sz w:val="22"/>
          <w:szCs w:val="22"/>
        </w:rPr>
        <w:t>medicines, diagnostics</w:t>
      </w:r>
      <w:r w:rsidR="00353335" w:rsidRPr="00A72BB9">
        <w:rPr>
          <w:rFonts w:ascii="Calibri Light" w:hAnsi="Calibri Light" w:cs="Calibri Light"/>
          <w:sz w:val="22"/>
          <w:szCs w:val="22"/>
        </w:rPr>
        <w:t>,</w:t>
      </w:r>
      <w:r w:rsidR="00FA0F2B" w:rsidRPr="00A72BB9">
        <w:rPr>
          <w:rFonts w:ascii="Calibri Light" w:hAnsi="Calibri Light" w:cs="Calibri Light"/>
          <w:sz w:val="22"/>
          <w:szCs w:val="22"/>
        </w:rPr>
        <w:t xml:space="preserve"> </w:t>
      </w:r>
      <w:r w:rsidR="007308C2" w:rsidRPr="00A72BB9">
        <w:rPr>
          <w:rFonts w:ascii="Calibri Light" w:hAnsi="Calibri Light" w:cs="Calibri Light"/>
          <w:sz w:val="22"/>
          <w:szCs w:val="22"/>
        </w:rPr>
        <w:t xml:space="preserve">medical </w:t>
      </w:r>
      <w:r w:rsidR="00353335" w:rsidRPr="00A72BB9">
        <w:rPr>
          <w:rFonts w:ascii="Calibri Light" w:hAnsi="Calibri Light" w:cs="Calibri Light"/>
          <w:sz w:val="22"/>
          <w:szCs w:val="22"/>
        </w:rPr>
        <w:t xml:space="preserve">supplies </w:t>
      </w:r>
      <w:r w:rsidR="00FA0F2B" w:rsidRPr="00A72BB9">
        <w:rPr>
          <w:rFonts w:ascii="Calibri Light" w:hAnsi="Calibri Light" w:cs="Calibri Light"/>
          <w:sz w:val="22"/>
          <w:szCs w:val="22"/>
        </w:rPr>
        <w:t>and food</w:t>
      </w:r>
      <w:r w:rsidR="00353335" w:rsidRPr="00A72BB9">
        <w:rPr>
          <w:rFonts w:ascii="Calibri Light" w:hAnsi="Calibri Light" w:cs="Calibri Light"/>
          <w:sz w:val="22"/>
          <w:szCs w:val="22"/>
        </w:rPr>
        <w:t>.</w:t>
      </w:r>
      <w:r w:rsidR="007308C2" w:rsidRPr="00A72BB9">
        <w:rPr>
          <w:rFonts w:ascii="Calibri Light" w:hAnsi="Calibri Light" w:cs="Calibri Light"/>
          <w:sz w:val="22"/>
          <w:szCs w:val="22"/>
        </w:rPr>
        <w:t xml:space="preserve"> In capturing these costs, we separated facility-based costs related to the obstetric </w:t>
      </w:r>
      <w:r w:rsidR="00EC7587" w:rsidRPr="00A72BB9">
        <w:rPr>
          <w:rFonts w:ascii="Calibri Light" w:hAnsi="Calibri Light" w:cs="Calibri Light"/>
          <w:sz w:val="22"/>
          <w:szCs w:val="22"/>
        </w:rPr>
        <w:t xml:space="preserve">care </w:t>
      </w:r>
      <w:r w:rsidR="007308C2" w:rsidRPr="00A72BB9">
        <w:rPr>
          <w:rFonts w:ascii="Calibri Light" w:hAnsi="Calibri Light" w:cs="Calibri Light"/>
          <w:sz w:val="22"/>
          <w:szCs w:val="22"/>
        </w:rPr>
        <w:t xml:space="preserve">of the women from those of their COVID-19 </w:t>
      </w:r>
      <w:r w:rsidR="00EC7587" w:rsidRPr="00A72BB9">
        <w:rPr>
          <w:rFonts w:ascii="Calibri Light" w:hAnsi="Calibri Light" w:cs="Calibri Light"/>
          <w:sz w:val="22"/>
          <w:szCs w:val="22"/>
        </w:rPr>
        <w:t>care</w:t>
      </w:r>
      <w:r w:rsidR="007308C2" w:rsidRPr="00A72BB9">
        <w:rPr>
          <w:rFonts w:ascii="Calibri Light" w:hAnsi="Calibri Light" w:cs="Calibri Light"/>
          <w:sz w:val="22"/>
          <w:szCs w:val="22"/>
        </w:rPr>
        <w:t>.</w:t>
      </w:r>
      <w:r w:rsidR="00353335" w:rsidRPr="00A72BB9">
        <w:rPr>
          <w:rFonts w:ascii="Calibri Light" w:hAnsi="Calibri Light" w:cs="Calibri Light"/>
          <w:sz w:val="22"/>
          <w:szCs w:val="22"/>
        </w:rPr>
        <w:t xml:space="preserve"> </w:t>
      </w:r>
      <w:r w:rsidR="00737DD7" w:rsidRPr="00A72BB9">
        <w:rPr>
          <w:rFonts w:ascii="Calibri Light" w:hAnsi="Calibri Light" w:cs="Calibri Light"/>
          <w:sz w:val="22"/>
          <w:szCs w:val="22"/>
        </w:rPr>
        <w:t>A</w:t>
      </w:r>
      <w:r w:rsidR="00862EC6" w:rsidRPr="00A72BB9">
        <w:rPr>
          <w:rFonts w:ascii="Calibri Light" w:hAnsi="Calibri Light" w:cs="Calibri Light"/>
          <w:sz w:val="22"/>
          <w:szCs w:val="22"/>
        </w:rPr>
        <w:t xml:space="preserve"> detailed review of patient financial account records in the hospital was </w:t>
      </w:r>
      <w:r w:rsidR="00F95AF5" w:rsidRPr="00A72BB9">
        <w:rPr>
          <w:rFonts w:ascii="Calibri Light" w:hAnsi="Calibri Light" w:cs="Calibri Light"/>
          <w:sz w:val="22"/>
          <w:szCs w:val="22"/>
        </w:rPr>
        <w:t>used</w:t>
      </w:r>
      <w:r w:rsidR="00862EC6" w:rsidRPr="00A72BB9">
        <w:rPr>
          <w:rFonts w:ascii="Calibri Light" w:hAnsi="Calibri Light" w:cs="Calibri Light"/>
          <w:sz w:val="22"/>
          <w:szCs w:val="22"/>
        </w:rPr>
        <w:t xml:space="preserve"> to capture </w:t>
      </w:r>
      <w:r w:rsidR="00F95AF5" w:rsidRPr="00A72BB9">
        <w:rPr>
          <w:rFonts w:ascii="Calibri Light" w:hAnsi="Calibri Light" w:cs="Calibri Light"/>
          <w:sz w:val="22"/>
          <w:szCs w:val="22"/>
        </w:rPr>
        <w:t xml:space="preserve">all </w:t>
      </w:r>
      <w:r w:rsidR="00862EC6" w:rsidRPr="00A72BB9">
        <w:rPr>
          <w:rFonts w:ascii="Calibri Light" w:hAnsi="Calibri Light" w:cs="Calibri Light"/>
          <w:sz w:val="22"/>
          <w:szCs w:val="22"/>
        </w:rPr>
        <w:t>facility-based costs. For th</w:t>
      </w:r>
      <w:r w:rsidR="00F95AF5" w:rsidRPr="00A72BB9">
        <w:rPr>
          <w:rFonts w:ascii="Calibri Light" w:hAnsi="Calibri Light" w:cs="Calibri Light"/>
          <w:sz w:val="22"/>
          <w:szCs w:val="22"/>
        </w:rPr>
        <w:t>is</w:t>
      </w:r>
      <w:r w:rsidR="00862EC6" w:rsidRPr="00A72BB9">
        <w:rPr>
          <w:rFonts w:ascii="Calibri Light" w:hAnsi="Calibri Light" w:cs="Calibri Light"/>
          <w:sz w:val="22"/>
          <w:szCs w:val="22"/>
        </w:rPr>
        <w:t xml:space="preserve"> </w:t>
      </w:r>
      <w:r w:rsidR="00F95AF5" w:rsidRPr="00A72BB9">
        <w:rPr>
          <w:rFonts w:ascii="Calibri Light" w:hAnsi="Calibri Light" w:cs="Calibri Light"/>
          <w:sz w:val="22"/>
          <w:szCs w:val="22"/>
        </w:rPr>
        <w:t>facility-based cost data</w:t>
      </w:r>
      <w:r w:rsidR="00862EC6" w:rsidRPr="00A72BB9">
        <w:rPr>
          <w:rFonts w:ascii="Calibri Light" w:hAnsi="Calibri Light" w:cs="Calibri Light"/>
          <w:sz w:val="22"/>
          <w:szCs w:val="22"/>
        </w:rPr>
        <w:t>, a verification process of double</w:t>
      </w:r>
      <w:r w:rsidR="004C4258">
        <w:rPr>
          <w:rFonts w:ascii="Calibri Light" w:hAnsi="Calibri Light" w:cs="Calibri Light"/>
          <w:sz w:val="22"/>
          <w:szCs w:val="22"/>
        </w:rPr>
        <w:t>-</w:t>
      </w:r>
      <w:r w:rsidR="00862EC6" w:rsidRPr="00A72BB9">
        <w:rPr>
          <w:rFonts w:ascii="Calibri Light" w:hAnsi="Calibri Light" w:cs="Calibri Light"/>
          <w:sz w:val="22"/>
          <w:szCs w:val="22"/>
        </w:rPr>
        <w:t>checking was put in place to ensure the</w:t>
      </w:r>
      <w:r w:rsidR="00C9241C">
        <w:rPr>
          <w:rFonts w:ascii="Calibri Light" w:hAnsi="Calibri Light" w:cs="Calibri Light"/>
          <w:sz w:val="22"/>
          <w:szCs w:val="22"/>
        </w:rPr>
        <w:t>re</w:t>
      </w:r>
      <w:r w:rsidR="00862EC6" w:rsidRPr="00A72BB9">
        <w:rPr>
          <w:rFonts w:ascii="Calibri Light" w:hAnsi="Calibri Light" w:cs="Calibri Light"/>
          <w:sz w:val="22"/>
          <w:szCs w:val="22"/>
        </w:rPr>
        <w:t xml:space="preserve"> were no errors.</w:t>
      </w:r>
      <w:r w:rsidR="00737DD7" w:rsidRPr="00A72BB9">
        <w:rPr>
          <w:rFonts w:ascii="Calibri Light" w:hAnsi="Calibri Light" w:cs="Calibri Light"/>
          <w:sz w:val="22"/>
          <w:szCs w:val="22"/>
        </w:rPr>
        <w:t xml:space="preserve"> </w:t>
      </w:r>
      <w:r w:rsidR="00AA4E78" w:rsidRPr="00A72BB9">
        <w:rPr>
          <w:rFonts w:ascii="Calibri Light" w:hAnsi="Calibri Light" w:cs="Calibri Light"/>
          <w:sz w:val="22"/>
          <w:szCs w:val="22"/>
        </w:rPr>
        <w:t xml:space="preserve">For comparison, we collected data on </w:t>
      </w:r>
      <w:r w:rsidR="004C4258">
        <w:rPr>
          <w:rFonts w:ascii="Calibri Light" w:hAnsi="Calibri Light" w:cs="Calibri Light"/>
          <w:sz w:val="22"/>
          <w:szCs w:val="22"/>
        </w:rPr>
        <w:t xml:space="preserve">the </w:t>
      </w:r>
      <w:r w:rsidR="00AA4E78" w:rsidRPr="00A72BB9">
        <w:rPr>
          <w:rFonts w:ascii="Calibri Light" w:hAnsi="Calibri Light" w:cs="Calibri Light"/>
          <w:sz w:val="22"/>
          <w:szCs w:val="22"/>
        </w:rPr>
        <w:t>standard facility-based cost of SVD and CD for booked (registered) and un-booked (unregistered) pregnant women pre-COVID-19 as well as cost of the same services for pregnant women who presented during the COVID-19 pandemic but were not infected with COVID-19</w:t>
      </w:r>
      <w:r w:rsidR="00C41380">
        <w:rPr>
          <w:rFonts w:ascii="Calibri Light" w:hAnsi="Calibri Light" w:cs="Calibri Light"/>
          <w:sz w:val="22"/>
          <w:szCs w:val="22"/>
        </w:rPr>
        <w:t xml:space="preserve"> </w:t>
      </w:r>
      <w:r w:rsidR="00AA4E78" w:rsidRPr="00A72BB9">
        <w:rPr>
          <w:rFonts w:ascii="Calibri Light" w:hAnsi="Calibri Light" w:cs="Calibri Light"/>
          <w:sz w:val="22"/>
          <w:szCs w:val="22"/>
        </w:rPr>
        <w:t>from hospital financial records.</w:t>
      </w:r>
    </w:p>
    <w:p w14:paraId="298FA190" w14:textId="77777777" w:rsidR="00AA4E78" w:rsidRDefault="00AA4E78" w:rsidP="00A74233">
      <w:pPr>
        <w:spacing w:line="480" w:lineRule="auto"/>
        <w:jc w:val="both"/>
        <w:rPr>
          <w:rFonts w:ascii="Calibri Light" w:hAnsi="Calibri Light" w:cs="Calibri Light"/>
          <w:sz w:val="22"/>
          <w:szCs w:val="22"/>
        </w:rPr>
      </w:pPr>
    </w:p>
    <w:p w14:paraId="13D7F9DD" w14:textId="52D7A400" w:rsidR="007D3F4C" w:rsidRPr="00A72BB9" w:rsidRDefault="00AA4E78" w:rsidP="00A74233">
      <w:pPr>
        <w:spacing w:line="480" w:lineRule="auto"/>
        <w:jc w:val="both"/>
        <w:rPr>
          <w:rFonts w:ascii="Calibri Light" w:hAnsi="Calibri Light" w:cs="Calibri Light"/>
          <w:sz w:val="22"/>
          <w:szCs w:val="22"/>
        </w:rPr>
      </w:pPr>
      <w:r w:rsidRPr="00A72BB9">
        <w:rPr>
          <w:rFonts w:ascii="Calibri Light" w:hAnsi="Calibri Light" w:cs="Calibri Light"/>
          <w:sz w:val="22"/>
          <w:szCs w:val="22"/>
        </w:rPr>
        <w:t xml:space="preserve">Household costs were those spent on transportation to and from the facility as well as </w:t>
      </w:r>
      <w:r w:rsidR="004C4258">
        <w:rPr>
          <w:rFonts w:ascii="Calibri Light" w:hAnsi="Calibri Light" w:cs="Calibri Light"/>
          <w:sz w:val="22"/>
          <w:szCs w:val="22"/>
        </w:rPr>
        <w:t xml:space="preserve">the </w:t>
      </w:r>
      <w:r w:rsidRPr="00A72BB9">
        <w:rPr>
          <w:rFonts w:ascii="Calibri Light" w:hAnsi="Calibri Light" w:cs="Calibri Light"/>
          <w:sz w:val="22"/>
          <w:szCs w:val="22"/>
        </w:rPr>
        <w:t xml:space="preserve">cost of childcare while on admission. Opportunity costs included loss of productivity of the caregiver who supported the woman during her admission as well as women who are self-employed and were not making any income while on admission. For this, we collected data on the monthly income of self-employed women and all the caregivers of women who were physically present to support them while on admission. In addition, </w:t>
      </w:r>
      <w:r w:rsidRPr="00A72BB9">
        <w:rPr>
          <w:rFonts w:ascii="Calibri Light" w:hAnsi="Calibri Light" w:cs="Calibri Light"/>
          <w:color w:val="000000" w:themeColor="text1"/>
          <w:sz w:val="22"/>
          <w:szCs w:val="22"/>
        </w:rPr>
        <w:t xml:space="preserve">we collected data on any other costs as reported by the women. In cases in </w:t>
      </w:r>
      <w:r w:rsidRPr="00A72BB9">
        <w:rPr>
          <w:rFonts w:ascii="Calibri Light" w:hAnsi="Calibri Light" w:cs="Calibri Light"/>
          <w:color w:val="000000" w:themeColor="text1"/>
          <w:sz w:val="22"/>
          <w:szCs w:val="22"/>
        </w:rPr>
        <w:lastRenderedPageBreak/>
        <w:t xml:space="preserve">which </w:t>
      </w:r>
      <w:r w:rsidR="00C9241C">
        <w:rPr>
          <w:rFonts w:ascii="Calibri Light" w:hAnsi="Calibri Light" w:cs="Calibri Light"/>
          <w:color w:val="000000" w:themeColor="text1"/>
          <w:sz w:val="22"/>
          <w:szCs w:val="22"/>
        </w:rPr>
        <w:t xml:space="preserve">the </w:t>
      </w:r>
      <w:r w:rsidRPr="00A72BB9">
        <w:rPr>
          <w:rFonts w:ascii="Calibri Light" w:hAnsi="Calibri Light" w:cs="Calibri Light"/>
          <w:color w:val="000000" w:themeColor="text1"/>
          <w:sz w:val="22"/>
          <w:szCs w:val="22"/>
        </w:rPr>
        <w:t>wom</w:t>
      </w:r>
      <w:r w:rsidR="00C9241C">
        <w:rPr>
          <w:rFonts w:ascii="Calibri Light" w:hAnsi="Calibri Light" w:cs="Calibri Light"/>
          <w:color w:val="000000" w:themeColor="text1"/>
          <w:sz w:val="22"/>
          <w:szCs w:val="22"/>
        </w:rPr>
        <w:t>a</w:t>
      </w:r>
      <w:r w:rsidRPr="00A72BB9">
        <w:rPr>
          <w:rFonts w:ascii="Calibri Light" w:hAnsi="Calibri Light" w:cs="Calibri Light"/>
          <w:color w:val="000000" w:themeColor="text1"/>
          <w:sz w:val="22"/>
          <w:szCs w:val="22"/>
        </w:rPr>
        <w:t xml:space="preserve">n could not recollect cost that </w:t>
      </w:r>
      <w:r w:rsidRPr="00A72BB9">
        <w:rPr>
          <w:rFonts w:ascii="Calibri Light" w:hAnsi="Calibri Light" w:cs="Calibri Light"/>
          <w:sz w:val="22"/>
          <w:szCs w:val="22"/>
        </w:rPr>
        <w:t>was spent while on admission, she asked her husband/relatives who supported her while on admission to fill in the gaps.</w:t>
      </w:r>
      <w:r>
        <w:rPr>
          <w:rFonts w:ascii="Calibri Light" w:hAnsi="Calibri Light" w:cs="Calibri Light"/>
          <w:sz w:val="22"/>
          <w:szCs w:val="22"/>
        </w:rPr>
        <w:t xml:space="preserve"> A</w:t>
      </w:r>
      <w:r w:rsidR="00F95AF5" w:rsidRPr="00A72BB9">
        <w:rPr>
          <w:rFonts w:ascii="Calibri Light" w:hAnsi="Calibri Light" w:cs="Calibri Light"/>
          <w:sz w:val="22"/>
          <w:szCs w:val="22"/>
        </w:rPr>
        <w:t xml:space="preserve"> pre-tested online tool was administered to women to collect the relevant household, indirect and other cost data. </w:t>
      </w:r>
      <w:r w:rsidR="007939DE" w:rsidRPr="00A72BB9">
        <w:rPr>
          <w:rFonts w:ascii="Calibri Light" w:hAnsi="Calibri Light" w:cs="Calibri Light"/>
          <w:sz w:val="22"/>
          <w:szCs w:val="22"/>
        </w:rPr>
        <w:t xml:space="preserve">For this, </w:t>
      </w:r>
      <w:r w:rsidR="004C4258">
        <w:rPr>
          <w:rFonts w:ascii="Calibri Light" w:hAnsi="Calibri Light" w:cs="Calibri Light"/>
          <w:sz w:val="22"/>
          <w:szCs w:val="22"/>
        </w:rPr>
        <w:t xml:space="preserve">this </w:t>
      </w:r>
      <w:r w:rsidR="007939DE" w:rsidRPr="00A72BB9">
        <w:rPr>
          <w:rFonts w:ascii="Calibri Light" w:hAnsi="Calibri Light" w:cs="Calibri Light"/>
          <w:sz w:val="22"/>
          <w:szCs w:val="22"/>
        </w:rPr>
        <w:t xml:space="preserve">cost of travel was deemed to be to and from the facility. </w:t>
      </w:r>
      <w:r w:rsidR="00E213B7" w:rsidRPr="00A72BB9">
        <w:rPr>
          <w:rFonts w:ascii="Calibri Light" w:hAnsi="Calibri Light" w:cs="Calibri Light"/>
          <w:sz w:val="22"/>
          <w:szCs w:val="22"/>
        </w:rPr>
        <w:t xml:space="preserve">For </w:t>
      </w:r>
      <w:r w:rsidR="007939DE" w:rsidRPr="00A72BB9">
        <w:rPr>
          <w:rFonts w:ascii="Calibri Light" w:hAnsi="Calibri Light" w:cs="Calibri Light"/>
          <w:sz w:val="22"/>
          <w:szCs w:val="22"/>
        </w:rPr>
        <w:t>costs related to childcare and loss of productivity</w:t>
      </w:r>
      <w:r w:rsidR="00E213B7" w:rsidRPr="00A72BB9">
        <w:rPr>
          <w:rFonts w:ascii="Calibri Light" w:hAnsi="Calibri Light" w:cs="Calibri Light"/>
          <w:sz w:val="22"/>
          <w:szCs w:val="22"/>
        </w:rPr>
        <w:t xml:space="preserve">, the consensus principle of allocation known as the full absorption cost principle was applied, ensuring that only the included cost was allocated to services based on actual </w:t>
      </w:r>
      <w:r w:rsidR="00E61B0C">
        <w:rPr>
          <w:rFonts w:ascii="Calibri Light" w:hAnsi="Calibri Light" w:cs="Calibri Light"/>
          <w:sz w:val="22"/>
          <w:szCs w:val="22"/>
        </w:rPr>
        <w:t>utilization</w:t>
      </w:r>
      <w:r w:rsidR="00A72BB9">
        <w:rPr>
          <w:rFonts w:ascii="Calibri Light" w:hAnsi="Calibri Light" w:cs="Calibri Light"/>
          <w:sz w:val="22"/>
          <w:szCs w:val="22"/>
        </w:rPr>
        <w:t xml:space="preserve"> </w:t>
      </w:r>
      <w:r w:rsidR="00E213B7" w:rsidRPr="00A72BB9">
        <w:rPr>
          <w:rFonts w:ascii="Calibri Light" w:hAnsi="Calibri Light" w:cs="Calibri Light"/>
          <w:sz w:val="22"/>
          <w:szCs w:val="22"/>
        </w:rPr>
        <w:fldChar w:fldCharType="begin" w:fldLock="1"/>
      </w:r>
      <w:r w:rsidR="005A5692">
        <w:rPr>
          <w:rFonts w:ascii="Calibri Light" w:hAnsi="Calibri Light" w:cs="Calibri Light"/>
          <w:sz w:val="22"/>
          <w:szCs w:val="22"/>
        </w:rPr>
        <w:instrText>ADDIN CSL_CITATION {"citationItems":[{"id":"ITEM-1","itemData":{"author":[{"dropping-particle":"","family":"Mogyorosy","given":"Zsolt","non-dropping-particle":"","parse-names":false,"suffix":""},{"dropping-particle":"","family":"Smith","given":"Peter","non-dropping-particle":"","parse-names":false,"suffix":""}],"collection-title":"CHE Research Paper","id":"ITEM-1","issued":{"date-parts":[["2005"]]},"number":"7","number-of-pages":"1-244","publisher-place":"York","title":"The main methodological issues in costing health care services","type":"report"},"uris":["http://www.mendeley.com/documents/?uuid=ce689c05-eeb6-426d-83c1-60c0bfcb8870"]}],"mendeley":{"formattedCitation":"(Mogyorosy and Smith, 2005)","plainTextFormattedCitation":"(Mogyorosy and Smith, 2005)","previouslyFormattedCitation":"(Mogyorosy and Smith, 2005)"},"properties":{"noteIndex":0},"schema":"https://github.com/citation-style-language/schema/raw/master/csl-citation.json"}</w:instrText>
      </w:r>
      <w:r w:rsidR="00E213B7" w:rsidRPr="00A72BB9">
        <w:rPr>
          <w:rFonts w:ascii="Calibri Light" w:hAnsi="Calibri Light" w:cs="Calibri Light"/>
          <w:sz w:val="22"/>
          <w:szCs w:val="22"/>
        </w:rPr>
        <w:fldChar w:fldCharType="separate"/>
      </w:r>
      <w:r w:rsidR="007423BB" w:rsidRPr="007423BB">
        <w:rPr>
          <w:rFonts w:ascii="Calibri Light" w:hAnsi="Calibri Light" w:cs="Calibri Light"/>
          <w:noProof/>
          <w:sz w:val="22"/>
          <w:szCs w:val="22"/>
        </w:rPr>
        <w:t>(Mogyorosy and Smith, 2005)</w:t>
      </w:r>
      <w:r w:rsidR="00E213B7" w:rsidRPr="00A72BB9">
        <w:rPr>
          <w:rFonts w:ascii="Calibri Light" w:hAnsi="Calibri Light" w:cs="Calibri Light"/>
          <w:sz w:val="22"/>
          <w:szCs w:val="22"/>
        </w:rPr>
        <w:fldChar w:fldCharType="end"/>
      </w:r>
      <w:r w:rsidR="00A72BB9">
        <w:rPr>
          <w:rFonts w:ascii="Calibri Light" w:hAnsi="Calibri Light" w:cs="Calibri Light"/>
          <w:sz w:val="22"/>
          <w:szCs w:val="22"/>
        </w:rPr>
        <w:t>.</w:t>
      </w:r>
      <w:r w:rsidR="00E213B7" w:rsidRPr="00A72BB9">
        <w:rPr>
          <w:rFonts w:ascii="Calibri Light" w:hAnsi="Calibri Light" w:cs="Calibri Light"/>
          <w:sz w:val="22"/>
          <w:szCs w:val="22"/>
        </w:rPr>
        <w:t xml:space="preserve"> To achieve </w:t>
      </w:r>
      <w:r w:rsidR="00F74592" w:rsidRPr="00A72BB9">
        <w:rPr>
          <w:rFonts w:ascii="Calibri Light" w:hAnsi="Calibri Light" w:cs="Calibri Light"/>
          <w:sz w:val="22"/>
          <w:szCs w:val="22"/>
        </w:rPr>
        <w:t xml:space="preserve">this, </w:t>
      </w:r>
      <w:r w:rsidR="00E213B7" w:rsidRPr="00A72BB9">
        <w:rPr>
          <w:rFonts w:ascii="Calibri Light" w:hAnsi="Calibri Light" w:cs="Calibri Light"/>
          <w:sz w:val="22"/>
          <w:szCs w:val="22"/>
        </w:rPr>
        <w:t xml:space="preserve">we only included </w:t>
      </w:r>
      <w:r w:rsidR="004C4258">
        <w:rPr>
          <w:rFonts w:ascii="Calibri Light" w:hAnsi="Calibri Light" w:cs="Calibri Light"/>
          <w:sz w:val="22"/>
          <w:szCs w:val="22"/>
        </w:rPr>
        <w:t xml:space="preserve">a </w:t>
      </w:r>
      <w:r w:rsidR="007939DE" w:rsidRPr="00A72BB9">
        <w:rPr>
          <w:rFonts w:ascii="Calibri Light" w:hAnsi="Calibri Light" w:cs="Calibri Light"/>
          <w:sz w:val="22"/>
          <w:szCs w:val="22"/>
        </w:rPr>
        <w:t xml:space="preserve">pro-rated cost of </w:t>
      </w:r>
      <w:r w:rsidR="004C4258">
        <w:rPr>
          <w:rFonts w:ascii="Calibri Light" w:hAnsi="Calibri Light" w:cs="Calibri Light"/>
          <w:sz w:val="22"/>
          <w:szCs w:val="22"/>
        </w:rPr>
        <w:t xml:space="preserve">the </w:t>
      </w:r>
      <w:r w:rsidR="007939DE" w:rsidRPr="00A72BB9">
        <w:rPr>
          <w:rFonts w:ascii="Calibri Light" w:hAnsi="Calibri Light" w:cs="Calibri Light"/>
          <w:sz w:val="22"/>
          <w:szCs w:val="22"/>
        </w:rPr>
        <w:t>typical monthly cost</w:t>
      </w:r>
      <w:r w:rsidR="00E213B7" w:rsidRPr="00A72BB9">
        <w:rPr>
          <w:rFonts w:ascii="Calibri Light" w:hAnsi="Calibri Light" w:cs="Calibri Light"/>
          <w:sz w:val="22"/>
          <w:szCs w:val="22"/>
        </w:rPr>
        <w:t xml:space="preserve"> related to the number of days that the women </w:t>
      </w:r>
      <w:r w:rsidR="007939DE" w:rsidRPr="00A72BB9">
        <w:rPr>
          <w:rFonts w:ascii="Calibri Light" w:hAnsi="Calibri Light" w:cs="Calibri Light"/>
          <w:sz w:val="22"/>
          <w:szCs w:val="22"/>
        </w:rPr>
        <w:t>spent on admission.</w:t>
      </w:r>
    </w:p>
    <w:p w14:paraId="13559CF9" w14:textId="0074BCD7" w:rsidR="00A72BB9" w:rsidRDefault="00A72BB9" w:rsidP="00A74233">
      <w:pPr>
        <w:spacing w:line="480" w:lineRule="auto"/>
        <w:jc w:val="both"/>
        <w:rPr>
          <w:rFonts w:ascii="Calibri Light" w:hAnsi="Calibri Light" w:cs="Calibri Light"/>
          <w:sz w:val="22"/>
          <w:szCs w:val="22"/>
        </w:rPr>
      </w:pPr>
    </w:p>
    <w:p w14:paraId="05701AE8" w14:textId="372EE0CB" w:rsidR="00E417AE" w:rsidRDefault="008E1D5C" w:rsidP="00A74233">
      <w:pPr>
        <w:spacing w:line="480" w:lineRule="auto"/>
        <w:jc w:val="both"/>
        <w:rPr>
          <w:rFonts w:ascii="Calibri Light" w:hAnsi="Calibri Light" w:cs="Calibri Light"/>
          <w:sz w:val="22"/>
          <w:szCs w:val="22"/>
        </w:rPr>
      </w:pPr>
      <w:r w:rsidRPr="00A72BB9">
        <w:rPr>
          <w:rFonts w:ascii="Calibri Light" w:hAnsi="Calibri Light" w:cs="Calibri Light"/>
          <w:sz w:val="22"/>
          <w:szCs w:val="22"/>
        </w:rPr>
        <w:t>All cost data were collected in local currency (Naira (</w:t>
      </w:r>
      <w:r w:rsidRPr="00A72BB9">
        <w:rPr>
          <w:rFonts w:ascii="Calibri Light" w:hAnsi="Calibri Light" w:cs="Calibri Light"/>
          <w:dstrike/>
          <w:sz w:val="22"/>
          <w:szCs w:val="22"/>
        </w:rPr>
        <w:t>N</w:t>
      </w:r>
      <w:r w:rsidRPr="00A72BB9">
        <w:rPr>
          <w:rFonts w:ascii="Calibri Light" w:hAnsi="Calibri Light" w:cs="Calibri Light"/>
          <w:sz w:val="22"/>
          <w:szCs w:val="22"/>
        </w:rPr>
        <w:t>)), as per established good practice</w:t>
      </w:r>
      <w:r>
        <w:rPr>
          <w:rFonts w:ascii="Calibri Light" w:hAnsi="Calibri Light" w:cs="Calibri Light"/>
          <w:sz w:val="22"/>
          <w:szCs w:val="22"/>
        </w:rPr>
        <w:t xml:space="preserve"> </w:t>
      </w:r>
      <w:r w:rsidRPr="00A72BB9">
        <w:rPr>
          <w:rFonts w:ascii="Calibri Light" w:hAnsi="Calibri Light" w:cs="Calibri Light"/>
          <w:sz w:val="22"/>
          <w:szCs w:val="22"/>
        </w:rPr>
        <w:fldChar w:fldCharType="begin" w:fldLock="1"/>
      </w:r>
      <w:r>
        <w:rPr>
          <w:rFonts w:ascii="Calibri Light" w:hAnsi="Calibri Light" w:cs="Calibri Light"/>
          <w:sz w:val="22"/>
          <w:szCs w:val="22"/>
        </w:rPr>
        <w:instrText>ADDIN CSL_CITATION {"citationItems":[{"id":"ITEM-1","itemData":{"author":[{"dropping-particle":"","family":"Mogyorosy","given":"Zsolt","non-dropping-particle":"","parse-names":false,"suffix":""},{"dropping-particle":"","family":"Smith","given":"Peter","non-dropping-particle":"","parse-names":false,"suffix":""}],"collection-title":"CHE Research Paper","id":"ITEM-1","issued":{"date-parts":[["2005"]]},"number":"7","number-of-pages":"1-244","publisher-place":"York","title":"The main methodological issues in costing health care services","type":"report"},"uris":["http://www.mendeley.com/documents/?uuid=ce689c05-eeb6-426d-83c1-60c0bfcb8870"]}],"mendeley":{"formattedCitation":"(Mogyorosy and Smith, 2005)","plainTextFormattedCitation":"(Mogyorosy and Smith, 2005)","previouslyFormattedCitation":"(Mogyorosy and Smith, 2005)"},"properties":{"noteIndex":0},"schema":"https://github.com/citation-style-language/schema/raw/master/csl-citation.json"}</w:instrText>
      </w:r>
      <w:r w:rsidRPr="00A72BB9">
        <w:rPr>
          <w:rFonts w:ascii="Calibri Light" w:hAnsi="Calibri Light" w:cs="Calibri Light"/>
          <w:sz w:val="22"/>
          <w:szCs w:val="22"/>
        </w:rPr>
        <w:fldChar w:fldCharType="separate"/>
      </w:r>
      <w:r w:rsidRPr="007423BB">
        <w:rPr>
          <w:rFonts w:ascii="Calibri Light" w:hAnsi="Calibri Light" w:cs="Calibri Light"/>
          <w:noProof/>
          <w:sz w:val="22"/>
          <w:szCs w:val="22"/>
        </w:rPr>
        <w:t>(Mogyorosy and Smith, 2005)</w:t>
      </w:r>
      <w:r w:rsidRPr="00A72BB9">
        <w:rPr>
          <w:rFonts w:ascii="Calibri Light" w:hAnsi="Calibri Light" w:cs="Calibri Light"/>
          <w:sz w:val="22"/>
          <w:szCs w:val="22"/>
        </w:rPr>
        <w:fldChar w:fldCharType="end"/>
      </w:r>
      <w:r>
        <w:rPr>
          <w:rFonts w:ascii="Calibri Light" w:hAnsi="Calibri Light" w:cs="Calibri Light"/>
          <w:sz w:val="22"/>
          <w:szCs w:val="22"/>
        </w:rPr>
        <w:t xml:space="preserve">. </w:t>
      </w:r>
      <w:r w:rsidR="008A52A2" w:rsidRPr="00A72BB9">
        <w:rPr>
          <w:rFonts w:ascii="Calibri Light" w:hAnsi="Calibri Light" w:cs="Calibri Light"/>
          <w:sz w:val="22"/>
          <w:szCs w:val="22"/>
        </w:rPr>
        <w:t>Analysis was conducted in Microsoft Excel</w:t>
      </w:r>
      <w:r w:rsidR="00377144" w:rsidRPr="00A72BB9">
        <w:rPr>
          <w:rFonts w:ascii="Calibri Light" w:hAnsi="Calibri Light" w:cs="Calibri Light"/>
          <w:sz w:val="22"/>
          <w:szCs w:val="22"/>
        </w:rPr>
        <w:t xml:space="preserve"> </w:t>
      </w:r>
      <w:r w:rsidR="00607FEA" w:rsidRPr="00A72BB9">
        <w:rPr>
          <w:rFonts w:ascii="Calibri Light" w:hAnsi="Calibri Light" w:cs="Calibri Light"/>
          <w:sz w:val="22"/>
          <w:szCs w:val="22"/>
        </w:rPr>
        <w:t>(Microsoft Corporation, Redmond, U</w:t>
      </w:r>
      <w:r w:rsidR="003469B6" w:rsidRPr="00A72BB9">
        <w:rPr>
          <w:rFonts w:ascii="Calibri Light" w:hAnsi="Calibri Light" w:cs="Calibri Light"/>
          <w:sz w:val="22"/>
          <w:szCs w:val="22"/>
        </w:rPr>
        <w:t>nited States</w:t>
      </w:r>
      <w:r w:rsidR="00607FEA" w:rsidRPr="00A72BB9">
        <w:rPr>
          <w:rFonts w:ascii="Calibri Light" w:hAnsi="Calibri Light" w:cs="Calibri Light"/>
          <w:sz w:val="22"/>
          <w:szCs w:val="22"/>
        </w:rPr>
        <w:t xml:space="preserve">) </w:t>
      </w:r>
      <w:r w:rsidR="0074655E" w:rsidRPr="00A72BB9">
        <w:rPr>
          <w:rFonts w:ascii="Calibri Light" w:hAnsi="Calibri Light" w:cs="Calibri Light"/>
          <w:sz w:val="22"/>
          <w:szCs w:val="22"/>
        </w:rPr>
        <w:t>sheet</w:t>
      </w:r>
      <w:r w:rsidR="008A52A2" w:rsidRPr="00A72BB9">
        <w:rPr>
          <w:rFonts w:ascii="Calibri Light" w:hAnsi="Calibri Light" w:cs="Calibri Light"/>
          <w:sz w:val="22"/>
          <w:szCs w:val="22"/>
        </w:rPr>
        <w:t xml:space="preserve"> following conversion of cost data to </w:t>
      </w:r>
      <w:r w:rsidR="0003164E" w:rsidRPr="00A72BB9">
        <w:rPr>
          <w:rFonts w:ascii="Calibri Light" w:hAnsi="Calibri Light" w:cs="Calibri Light"/>
          <w:sz w:val="22"/>
          <w:szCs w:val="22"/>
        </w:rPr>
        <w:t>United States Dollars (</w:t>
      </w:r>
      <w:r w:rsidR="008A52A2" w:rsidRPr="00A72BB9">
        <w:rPr>
          <w:rFonts w:ascii="Calibri Light" w:hAnsi="Calibri Light" w:cs="Calibri Light"/>
          <w:sz w:val="22"/>
          <w:szCs w:val="22"/>
        </w:rPr>
        <w:t>US$</w:t>
      </w:r>
      <w:r w:rsidR="0003164E" w:rsidRPr="00A72BB9">
        <w:rPr>
          <w:rFonts w:ascii="Calibri Light" w:hAnsi="Calibri Light" w:cs="Calibri Light"/>
          <w:sz w:val="22"/>
          <w:szCs w:val="22"/>
        </w:rPr>
        <w:t>)</w:t>
      </w:r>
      <w:r w:rsidR="008A52A2" w:rsidRPr="00A72BB9">
        <w:rPr>
          <w:rFonts w:ascii="Calibri Light" w:hAnsi="Calibri Light" w:cs="Calibri Light"/>
          <w:sz w:val="22"/>
          <w:szCs w:val="22"/>
        </w:rPr>
        <w:t xml:space="preserve"> as per the </w:t>
      </w:r>
      <w:r w:rsidR="001E311C">
        <w:rPr>
          <w:rFonts w:ascii="Calibri Light" w:hAnsi="Calibri Light" w:cs="Calibri Light"/>
          <w:sz w:val="22"/>
          <w:szCs w:val="22"/>
        </w:rPr>
        <w:t>mean</w:t>
      </w:r>
      <w:r w:rsidR="008A52A2" w:rsidRPr="00A72BB9">
        <w:rPr>
          <w:rFonts w:ascii="Calibri Light" w:hAnsi="Calibri Light" w:cs="Calibri Light"/>
          <w:sz w:val="22"/>
          <w:szCs w:val="22"/>
        </w:rPr>
        <w:t xml:space="preserve"> exchange rate </w:t>
      </w:r>
      <w:r w:rsidR="0003164E" w:rsidRPr="00A72BB9">
        <w:rPr>
          <w:rFonts w:ascii="Calibri Light" w:hAnsi="Calibri Light" w:cs="Calibri Light"/>
          <w:sz w:val="22"/>
          <w:szCs w:val="22"/>
        </w:rPr>
        <w:t xml:space="preserve">for the year </w:t>
      </w:r>
      <w:r w:rsidR="008A52A2" w:rsidRPr="00A72BB9">
        <w:rPr>
          <w:rFonts w:ascii="Calibri Light" w:hAnsi="Calibri Light" w:cs="Calibri Light"/>
          <w:sz w:val="22"/>
          <w:szCs w:val="22"/>
        </w:rPr>
        <w:t xml:space="preserve">on </w:t>
      </w:r>
      <w:r w:rsidR="003F6484" w:rsidRPr="00A72BB9">
        <w:rPr>
          <w:rFonts w:ascii="Calibri Light" w:hAnsi="Calibri Light" w:cs="Calibri Light"/>
          <w:sz w:val="22"/>
          <w:szCs w:val="22"/>
        </w:rPr>
        <w:t xml:space="preserve">the official </w:t>
      </w:r>
      <w:r w:rsidR="008A52A2" w:rsidRPr="00A72BB9">
        <w:rPr>
          <w:rFonts w:ascii="Calibri Light" w:hAnsi="Calibri Light" w:cs="Calibri Light"/>
          <w:sz w:val="22"/>
          <w:szCs w:val="22"/>
        </w:rPr>
        <w:t xml:space="preserve">OANDA </w:t>
      </w:r>
      <w:r w:rsidR="003F6484" w:rsidRPr="00A72BB9">
        <w:rPr>
          <w:rFonts w:ascii="Calibri Light" w:hAnsi="Calibri Light" w:cs="Calibri Light"/>
          <w:sz w:val="22"/>
          <w:szCs w:val="22"/>
        </w:rPr>
        <w:t xml:space="preserve">Corporation </w:t>
      </w:r>
      <w:r w:rsidR="008A52A2" w:rsidRPr="00A72BB9">
        <w:rPr>
          <w:rFonts w:ascii="Calibri Light" w:hAnsi="Calibri Light" w:cs="Calibri Light"/>
          <w:sz w:val="22"/>
          <w:szCs w:val="22"/>
        </w:rPr>
        <w:t>website</w:t>
      </w:r>
      <w:r w:rsidR="00A72BB9">
        <w:rPr>
          <w:rFonts w:ascii="Calibri Light" w:hAnsi="Calibri Light" w:cs="Calibri Light"/>
          <w:sz w:val="22"/>
          <w:szCs w:val="22"/>
        </w:rPr>
        <w:t xml:space="preserve"> </w:t>
      </w:r>
      <w:r w:rsidR="00CF4F72" w:rsidRPr="00A72BB9">
        <w:rPr>
          <w:rFonts w:ascii="Calibri Light" w:hAnsi="Calibri Light" w:cs="Calibri Light"/>
          <w:sz w:val="22"/>
          <w:szCs w:val="22"/>
        </w:rPr>
        <w:fldChar w:fldCharType="begin" w:fldLock="1"/>
      </w:r>
      <w:r w:rsidR="002F66D5">
        <w:rPr>
          <w:rFonts w:ascii="Calibri Light" w:hAnsi="Calibri Light" w:cs="Calibri Light"/>
          <w:sz w:val="22"/>
          <w:szCs w:val="22"/>
        </w:rPr>
        <w:instrText>ADDIN CSL_CITATION {"citationItems":[{"id":"ITEM-1","itemData":{"URL":"https://www.oanda.com/currency/converter/","accessed":{"date-parts":[["2020","8","27"]]},"author":[{"dropping-particle":"","family":"OANDA","given":"","non-dropping-particle":"","parse-names":false,"suffix":""}],"container-title":"Currency Tools","id":"ITEM-1","issued":{"date-parts":[["2020"]]},"title":"Currency Converter","type":"webpage"},"uris":["http://www.mendeley.com/documents/?uuid=226092f1-990a-4a7f-8215-4f927c225e08"]}],"mendeley":{"formattedCitation":"(OANDA, 2020)","plainTextFormattedCitation":"(OANDA, 2020)","previouslyFormattedCitation":"(OANDA, 2020)"},"properties":{"noteIndex":0},"schema":"https://github.com/citation-style-language/schema/raw/master/csl-citation.json"}</w:instrText>
      </w:r>
      <w:r w:rsidR="00CF4F72" w:rsidRPr="00A72BB9">
        <w:rPr>
          <w:rFonts w:ascii="Calibri Light" w:hAnsi="Calibri Light" w:cs="Calibri Light"/>
          <w:sz w:val="22"/>
          <w:szCs w:val="22"/>
        </w:rPr>
        <w:fldChar w:fldCharType="separate"/>
      </w:r>
      <w:r w:rsidR="00A72BB9" w:rsidRPr="00A72BB9">
        <w:rPr>
          <w:rFonts w:ascii="Calibri Light" w:hAnsi="Calibri Light" w:cs="Calibri Light"/>
          <w:noProof/>
          <w:sz w:val="22"/>
          <w:szCs w:val="22"/>
        </w:rPr>
        <w:t>(OANDA, 2020)</w:t>
      </w:r>
      <w:r w:rsidR="00CF4F72" w:rsidRPr="00A72BB9">
        <w:rPr>
          <w:rFonts w:ascii="Calibri Light" w:hAnsi="Calibri Light" w:cs="Calibri Light"/>
          <w:sz w:val="22"/>
          <w:szCs w:val="22"/>
        </w:rPr>
        <w:fldChar w:fldCharType="end"/>
      </w:r>
      <w:r w:rsidR="00A72BB9">
        <w:rPr>
          <w:rFonts w:ascii="Calibri Light" w:hAnsi="Calibri Light" w:cs="Calibri Light"/>
          <w:sz w:val="22"/>
          <w:szCs w:val="22"/>
        </w:rPr>
        <w:t>.</w:t>
      </w:r>
      <w:r w:rsidR="00CF4F72" w:rsidRPr="00A72BB9">
        <w:rPr>
          <w:rFonts w:ascii="Calibri Light" w:hAnsi="Calibri Light" w:cs="Calibri Light"/>
          <w:sz w:val="22"/>
          <w:szCs w:val="22"/>
        </w:rPr>
        <w:t xml:space="preserve"> </w:t>
      </w:r>
      <w:r w:rsidR="003F6484" w:rsidRPr="00A72BB9">
        <w:rPr>
          <w:rFonts w:ascii="Calibri Light" w:hAnsi="Calibri Light" w:cs="Calibri Light"/>
          <w:sz w:val="22"/>
          <w:szCs w:val="22"/>
        </w:rPr>
        <w:t>All cost</w:t>
      </w:r>
      <w:r w:rsidR="00C9241C">
        <w:rPr>
          <w:rFonts w:ascii="Calibri Light" w:hAnsi="Calibri Light" w:cs="Calibri Light"/>
          <w:sz w:val="22"/>
          <w:szCs w:val="22"/>
        </w:rPr>
        <w:t>s</w:t>
      </w:r>
      <w:r w:rsidR="003F6484" w:rsidRPr="00A72BB9">
        <w:rPr>
          <w:rFonts w:ascii="Calibri Light" w:hAnsi="Calibri Light" w:cs="Calibri Light"/>
          <w:sz w:val="22"/>
          <w:szCs w:val="22"/>
        </w:rPr>
        <w:t xml:space="preserve"> were presented in US$, as the currency is ﻿widely understood and is the medium of exchange for many international transactions</w:t>
      </w:r>
      <w:r w:rsidR="00A72BB9">
        <w:rPr>
          <w:rFonts w:ascii="Calibri Light" w:hAnsi="Calibri Light" w:cs="Calibri Light"/>
          <w:sz w:val="22"/>
          <w:szCs w:val="22"/>
        </w:rPr>
        <w:t xml:space="preserve"> </w:t>
      </w:r>
      <w:r w:rsidR="003F6484" w:rsidRPr="00A72BB9">
        <w:rPr>
          <w:rFonts w:ascii="Calibri Light" w:hAnsi="Calibri Light" w:cs="Calibri Light"/>
          <w:sz w:val="22"/>
          <w:szCs w:val="22"/>
        </w:rPr>
        <w:fldChar w:fldCharType="begin" w:fldLock="1"/>
      </w:r>
      <w:r w:rsidR="005A5692">
        <w:rPr>
          <w:rFonts w:ascii="Calibri Light" w:hAnsi="Calibri Light" w:cs="Calibri Light"/>
          <w:sz w:val="22"/>
          <w:szCs w:val="22"/>
        </w:rPr>
        <w:instrText>ADDIN CSL_CITATION {"citationItems":[{"id":"ITEM-1","itemData":{"DOI":"10.1016/j.jval.2019.03.021","ISSN":"10983015","abstract":"Abstract Objectives Within health economic studies, it is often necessary to adjust costs obtained from different time periods for inflation. Nevertheless, many studies do not report the methods used for this in sufficient detail. In this article, we outline the principal methods used to adjust for inflation, with a focus on studies relating to healthcare interventions in low- and middle-income countries. We also discuss issues relating to converting local currencies to international dollars and US$ and adjusting cost data collected from other countries or previous studies. Methods We outlined the 3 main methods used to adjust for inflation for studies in these settings: exchanging the local currency to US$ or international dollars and then inflating using US inflation rates (method 1); inflating the local currency using local inflation rates and then exchanging to US$ or international dollars (method 2); splitting the costs into tradable and nontradable resources and using method 1 on the tradable resources and method 2 on the nontradable resources (method 3). Results In a hypothetical example of adjusting a cost of US$100 incurred in Vietnam from 2006 to 2016 prices, the adjusted cost from the 3 methods were US$116.84, US$172.09, and US$161.04, respectively. Conclusions The different methods for adjusting for inflation can yield substantially different results. We make recommendations regarding the most appropriate method for various scenarios. Moving forward, it is vital that studies report the methodology they use to adjust for inflation more transparently.","author":[{"dropping-particle":"","family":"Turner","given":"Hugo C.","non-dropping-particle":"","parse-names":false,"suffix":""},{"dropping-particle":"","family":"Lauer","given":"Jeremy A.","non-dropping-particle":"","parse-names":false,"suffix":""},{"dropping-particle":"","family":"Tran","given":"Bach Xuan","non-dropping-particle":"","parse-names":false,"suffix":""},{"dropping-particle":"","family":"Teerawattananon","given":"Yot","non-dropping-particle":"","parse-names":false,"suffix":""},{"dropping-particle":"","family":"Jit","given":"Mark","non-dropping-particle":"","parse-names":false,"suffix":""}],"container-title":"Value in Health","id":"ITEM-1","issue":"9","issued":{"date-parts":[["2019"]]},"page":"1026-1032","title":"Adjusting for Inflation and Currency Changes Within Health Economic Studies","type":"article-journal","volume":"22"},"uris":["http://www.mendeley.com/documents/?uuid=13903eec-1ec1-36ee-942b-03d2dfb14a73"]}],"mendeley":{"formattedCitation":"(Turner &lt;i&gt;et al.&lt;/i&gt;, 2019)","plainTextFormattedCitation":"(Turner et al., 2019)","previouslyFormattedCitation":"(Turner &lt;i&gt;et al.&lt;/i&gt;, 2019)"},"properties":{"noteIndex":0},"schema":"https://github.com/citation-style-language/schema/raw/master/csl-citation.json"}</w:instrText>
      </w:r>
      <w:r w:rsidR="003F6484" w:rsidRPr="00A72BB9">
        <w:rPr>
          <w:rFonts w:ascii="Calibri Light" w:hAnsi="Calibri Light" w:cs="Calibri Light"/>
          <w:sz w:val="22"/>
          <w:szCs w:val="22"/>
        </w:rPr>
        <w:fldChar w:fldCharType="separate"/>
      </w:r>
      <w:r w:rsidR="007423BB" w:rsidRPr="007423BB">
        <w:rPr>
          <w:rFonts w:ascii="Calibri Light" w:hAnsi="Calibri Light" w:cs="Calibri Light"/>
          <w:noProof/>
          <w:sz w:val="22"/>
          <w:szCs w:val="22"/>
        </w:rPr>
        <w:t xml:space="preserve">(Turner </w:t>
      </w:r>
      <w:r w:rsidR="007423BB" w:rsidRPr="007423BB">
        <w:rPr>
          <w:rFonts w:ascii="Calibri Light" w:hAnsi="Calibri Light" w:cs="Calibri Light"/>
          <w:i/>
          <w:noProof/>
          <w:sz w:val="22"/>
          <w:szCs w:val="22"/>
        </w:rPr>
        <w:t>et al.</w:t>
      </w:r>
      <w:r w:rsidR="007423BB" w:rsidRPr="007423BB">
        <w:rPr>
          <w:rFonts w:ascii="Calibri Light" w:hAnsi="Calibri Light" w:cs="Calibri Light"/>
          <w:noProof/>
          <w:sz w:val="22"/>
          <w:szCs w:val="22"/>
        </w:rPr>
        <w:t>, 2019)</w:t>
      </w:r>
      <w:r w:rsidR="003F6484" w:rsidRPr="00A72BB9">
        <w:rPr>
          <w:rFonts w:ascii="Calibri Light" w:hAnsi="Calibri Light" w:cs="Calibri Light"/>
          <w:sz w:val="22"/>
          <w:szCs w:val="22"/>
        </w:rPr>
        <w:fldChar w:fldCharType="end"/>
      </w:r>
      <w:r w:rsidR="00A72BB9">
        <w:rPr>
          <w:rFonts w:ascii="Calibri Light" w:hAnsi="Calibri Light" w:cs="Calibri Light"/>
          <w:sz w:val="22"/>
          <w:szCs w:val="22"/>
        </w:rPr>
        <w:t>.</w:t>
      </w:r>
      <w:r w:rsidR="0003164E" w:rsidRPr="00A72BB9">
        <w:rPr>
          <w:rFonts w:ascii="Calibri Light" w:hAnsi="Calibri Light" w:cs="Calibri Light"/>
          <w:sz w:val="22"/>
          <w:szCs w:val="22"/>
        </w:rPr>
        <w:t xml:space="preserve"> </w:t>
      </w:r>
      <w:r w:rsidR="003F6484" w:rsidRPr="00A72BB9">
        <w:rPr>
          <w:rFonts w:ascii="Calibri Light" w:hAnsi="Calibri Light" w:cs="Calibri Light"/>
          <w:sz w:val="22"/>
          <w:szCs w:val="22"/>
        </w:rPr>
        <w:t xml:space="preserve">Based on these US$ </w:t>
      </w:r>
      <w:r w:rsidR="000048DF" w:rsidRPr="00A72BB9">
        <w:rPr>
          <w:rFonts w:ascii="Calibri Light" w:hAnsi="Calibri Light" w:cs="Calibri Light"/>
          <w:sz w:val="22"/>
          <w:szCs w:val="22"/>
        </w:rPr>
        <w:t xml:space="preserve">cost </w:t>
      </w:r>
      <w:r w:rsidR="003F6484" w:rsidRPr="00A72BB9">
        <w:rPr>
          <w:rFonts w:ascii="Calibri Light" w:hAnsi="Calibri Light" w:cs="Calibri Light"/>
          <w:sz w:val="22"/>
          <w:szCs w:val="22"/>
        </w:rPr>
        <w:t xml:space="preserve">equivalents, </w:t>
      </w:r>
      <w:r w:rsidR="004C4258">
        <w:rPr>
          <w:rFonts w:ascii="Calibri Light" w:hAnsi="Calibri Light" w:cs="Calibri Light"/>
          <w:sz w:val="22"/>
          <w:szCs w:val="22"/>
        </w:rPr>
        <w:t xml:space="preserve">the </w:t>
      </w:r>
      <w:r w:rsidR="003F6484" w:rsidRPr="00A72BB9">
        <w:rPr>
          <w:rFonts w:ascii="Calibri Light" w:hAnsi="Calibri Light" w:cs="Calibri Light"/>
          <w:sz w:val="22"/>
          <w:szCs w:val="22"/>
        </w:rPr>
        <w:t xml:space="preserve">total cost of </w:t>
      </w:r>
      <w:r w:rsidR="00E61B0C">
        <w:rPr>
          <w:rFonts w:ascii="Calibri Light" w:hAnsi="Calibri Light" w:cs="Calibri Light"/>
          <w:sz w:val="22"/>
          <w:szCs w:val="22"/>
        </w:rPr>
        <w:t>utilization</w:t>
      </w:r>
      <w:r w:rsidR="003F6484" w:rsidRPr="00A72BB9">
        <w:rPr>
          <w:rFonts w:ascii="Calibri Light" w:hAnsi="Calibri Light" w:cs="Calibri Light"/>
          <w:sz w:val="22"/>
          <w:szCs w:val="22"/>
        </w:rPr>
        <w:t xml:space="preserve"> of</w:t>
      </w:r>
      <w:r w:rsidR="00604807">
        <w:rPr>
          <w:rFonts w:ascii="Calibri Light" w:hAnsi="Calibri Light" w:cs="Calibri Light"/>
          <w:sz w:val="22"/>
          <w:szCs w:val="22"/>
        </w:rPr>
        <w:t xml:space="preserve"> maternity </w:t>
      </w:r>
      <w:r w:rsidR="00604807" w:rsidRPr="00A72BB9">
        <w:rPr>
          <w:rFonts w:ascii="Calibri Light" w:hAnsi="Calibri Light" w:cs="Calibri Light"/>
          <w:sz w:val="22"/>
          <w:szCs w:val="22"/>
        </w:rPr>
        <w:t>service</w:t>
      </w:r>
      <w:r w:rsidR="00604807">
        <w:rPr>
          <w:rFonts w:ascii="Calibri Light" w:hAnsi="Calibri Light" w:cs="Calibri Light"/>
          <w:sz w:val="22"/>
          <w:szCs w:val="22"/>
        </w:rPr>
        <w:t>s for childbirth</w:t>
      </w:r>
      <w:r w:rsidR="003F6484" w:rsidRPr="00A72BB9">
        <w:rPr>
          <w:rFonts w:ascii="Calibri Light" w:hAnsi="Calibri Light" w:cs="Calibri Light"/>
          <w:sz w:val="22"/>
          <w:szCs w:val="22"/>
        </w:rPr>
        <w:t xml:space="preserve"> was calculated by summing up the component costs gathered from data collection. </w:t>
      </w:r>
      <w:r w:rsidR="00C41380">
        <w:rPr>
          <w:rFonts w:ascii="Calibri Light" w:hAnsi="Calibri Light" w:cs="Calibri Light"/>
          <w:sz w:val="22"/>
          <w:szCs w:val="22"/>
        </w:rPr>
        <w:t>To synthesise findings, w</w:t>
      </w:r>
      <w:r w:rsidR="003F6484" w:rsidRPr="00A72BB9">
        <w:rPr>
          <w:rFonts w:ascii="Calibri Light" w:hAnsi="Calibri Light" w:cs="Calibri Light"/>
          <w:sz w:val="22"/>
          <w:szCs w:val="22"/>
        </w:rPr>
        <w:t xml:space="preserve">e identified the unique obstetric </w:t>
      </w:r>
      <w:r w:rsidR="000048DF" w:rsidRPr="00A72BB9">
        <w:rPr>
          <w:rFonts w:ascii="Calibri Light" w:hAnsi="Calibri Light" w:cs="Calibri Light"/>
          <w:sz w:val="22"/>
          <w:szCs w:val="22"/>
        </w:rPr>
        <w:t xml:space="preserve">and </w:t>
      </w:r>
      <w:r w:rsidR="004F269A" w:rsidRPr="00A72BB9">
        <w:rPr>
          <w:rFonts w:ascii="Calibri Light" w:hAnsi="Calibri Light" w:cs="Calibri Light"/>
          <w:sz w:val="22"/>
          <w:szCs w:val="22"/>
        </w:rPr>
        <w:t>COVID</w:t>
      </w:r>
      <w:r w:rsidR="000048DF" w:rsidRPr="00A72BB9">
        <w:rPr>
          <w:rFonts w:ascii="Calibri Light" w:hAnsi="Calibri Light" w:cs="Calibri Light"/>
          <w:sz w:val="22"/>
          <w:szCs w:val="22"/>
        </w:rPr>
        <w:t>-19 features</w:t>
      </w:r>
      <w:r w:rsidR="003F6484" w:rsidRPr="00A72BB9">
        <w:rPr>
          <w:rFonts w:ascii="Calibri Light" w:hAnsi="Calibri Light" w:cs="Calibri Light"/>
          <w:sz w:val="22"/>
          <w:szCs w:val="22"/>
        </w:rPr>
        <w:t xml:space="preserve"> of each woman which may influence the cost of care </w:t>
      </w:r>
      <w:r w:rsidR="00E61B0C">
        <w:rPr>
          <w:rFonts w:ascii="Calibri Light" w:hAnsi="Calibri Light" w:cs="Calibri Light"/>
          <w:sz w:val="22"/>
          <w:szCs w:val="22"/>
        </w:rPr>
        <w:t>utilization</w:t>
      </w:r>
      <w:r w:rsidR="003F6484" w:rsidRPr="00A72BB9">
        <w:rPr>
          <w:rFonts w:ascii="Calibri Light" w:hAnsi="Calibri Light" w:cs="Calibri Light"/>
          <w:sz w:val="22"/>
          <w:szCs w:val="22"/>
        </w:rPr>
        <w:t xml:space="preserve">. </w:t>
      </w:r>
      <w:r w:rsidR="0027208B">
        <w:rPr>
          <w:rFonts w:ascii="Calibri Light" w:hAnsi="Calibri Light" w:cs="Calibri Light"/>
          <w:sz w:val="22"/>
          <w:szCs w:val="22"/>
        </w:rPr>
        <w:t xml:space="preserve">The obstetric features of interest were known pregnancy complications including </w:t>
      </w:r>
      <w:r w:rsidR="001E311C">
        <w:rPr>
          <w:rFonts w:ascii="Calibri Light" w:hAnsi="Calibri Light" w:cs="Calibri Light"/>
          <w:sz w:val="22"/>
          <w:szCs w:val="22"/>
        </w:rPr>
        <w:t xml:space="preserve">abortion, </w:t>
      </w:r>
      <w:r w:rsidR="0027208B">
        <w:rPr>
          <w:rFonts w:ascii="Calibri Light" w:hAnsi="Calibri Light" w:cs="Calibri Light"/>
          <w:sz w:val="22"/>
          <w:szCs w:val="22"/>
        </w:rPr>
        <w:t xml:space="preserve">ante- or post-partum haemorrhage, </w:t>
      </w:r>
      <w:r w:rsidR="001E311C">
        <w:rPr>
          <w:rFonts w:ascii="Calibri Light" w:hAnsi="Calibri Light" w:cs="Calibri Light"/>
          <w:sz w:val="22"/>
          <w:szCs w:val="22"/>
        </w:rPr>
        <w:t xml:space="preserve">obstructed labour, </w:t>
      </w:r>
      <w:r w:rsidR="0027208B">
        <w:rPr>
          <w:rFonts w:ascii="Calibri Light" w:hAnsi="Calibri Light" w:cs="Calibri Light"/>
          <w:sz w:val="22"/>
          <w:szCs w:val="22"/>
        </w:rPr>
        <w:t>pre-eclampsia/eclampsia,</w:t>
      </w:r>
      <w:r w:rsidR="001E311C">
        <w:rPr>
          <w:rFonts w:ascii="Calibri Light" w:hAnsi="Calibri Light" w:cs="Calibri Light"/>
          <w:sz w:val="22"/>
          <w:szCs w:val="22"/>
        </w:rPr>
        <w:t xml:space="preserve"> and</w:t>
      </w:r>
      <w:r w:rsidR="0027208B">
        <w:rPr>
          <w:rFonts w:ascii="Calibri Light" w:hAnsi="Calibri Light" w:cs="Calibri Light"/>
          <w:sz w:val="22"/>
          <w:szCs w:val="22"/>
        </w:rPr>
        <w:t xml:space="preserve"> sepsis </w:t>
      </w:r>
      <w:r w:rsidR="002F66D5">
        <w:rPr>
          <w:rFonts w:ascii="Calibri Light" w:hAnsi="Calibri Light" w:cs="Calibri Light"/>
          <w:sz w:val="22"/>
          <w:szCs w:val="22"/>
        </w:rPr>
        <w:fldChar w:fldCharType="begin" w:fldLock="1"/>
      </w:r>
      <w:r w:rsidR="00CD4038">
        <w:rPr>
          <w:rFonts w:ascii="Calibri Light" w:hAnsi="Calibri Light" w:cs="Calibri Light"/>
          <w:sz w:val="22"/>
          <w:szCs w:val="22"/>
        </w:rPr>
        <w:instrText>ADDIN CSL_CITATION {"citationItems":[{"id":"ITEM-1","itemData":{"ISBN":"978 92 4 154773 4","author":[{"dropping-particle":"","family":"WHO","given":"","non-dropping-particle":"","parse-names":false,"suffix":""},{"dropping-particle":"","family":"UNFPA","given":"","non-dropping-particle":"","parse-names":false,"suffix":""},{"dropping-particle":"","family":"UNICEF","given":"","non-dropping-particle":"","parse-names":false,"suffix":""},{"dropping-particle":"","family":"Averting Maternal Deaths and Disabilities","given":"","non-dropping-particle":"","parse-names":false,"suffix":""}],"id":"ITEM-1","issued":{"date-parts":[["2009"]]},"publisher":"WHO Press","publisher-place":"Geneva, Switzerland","title":"Monitoring emergency obstetric care: a handbook","type":"book"},"uris":["http://www.mendeley.com/documents/?uuid=c31f120f-9c2b-4311-af4d-d3e3f53706ec"]}],"mendeley":{"formattedCitation":"(WHO &lt;i&gt;et al.&lt;/i&gt;, 2009)","plainTextFormattedCitation":"(WHO et al., 2009)","previouslyFormattedCitation":"(WHO &lt;i&gt;et al.&lt;/i&gt;, 2009)"},"properties":{"noteIndex":0},"schema":"https://github.com/citation-style-language/schema/raw/master/csl-citation.json"}</w:instrText>
      </w:r>
      <w:r w:rsidR="002F66D5">
        <w:rPr>
          <w:rFonts w:ascii="Calibri Light" w:hAnsi="Calibri Light" w:cs="Calibri Light"/>
          <w:sz w:val="22"/>
          <w:szCs w:val="22"/>
        </w:rPr>
        <w:fldChar w:fldCharType="separate"/>
      </w:r>
      <w:r w:rsidR="004E2154" w:rsidRPr="004E2154">
        <w:rPr>
          <w:rFonts w:ascii="Calibri Light" w:hAnsi="Calibri Light" w:cs="Calibri Light"/>
          <w:noProof/>
          <w:sz w:val="22"/>
          <w:szCs w:val="22"/>
        </w:rPr>
        <w:t xml:space="preserve">(WHO </w:t>
      </w:r>
      <w:r w:rsidR="004E2154" w:rsidRPr="004E2154">
        <w:rPr>
          <w:rFonts w:ascii="Calibri Light" w:hAnsi="Calibri Light" w:cs="Calibri Light"/>
          <w:i/>
          <w:noProof/>
          <w:sz w:val="22"/>
          <w:szCs w:val="22"/>
        </w:rPr>
        <w:t>et al.</w:t>
      </w:r>
      <w:r w:rsidR="004E2154" w:rsidRPr="004E2154">
        <w:rPr>
          <w:rFonts w:ascii="Calibri Light" w:hAnsi="Calibri Light" w:cs="Calibri Light"/>
          <w:noProof/>
          <w:sz w:val="22"/>
          <w:szCs w:val="22"/>
        </w:rPr>
        <w:t>, 2009)</w:t>
      </w:r>
      <w:r w:rsidR="002F66D5">
        <w:rPr>
          <w:rFonts w:ascii="Calibri Light" w:hAnsi="Calibri Light" w:cs="Calibri Light"/>
          <w:sz w:val="22"/>
          <w:szCs w:val="22"/>
        </w:rPr>
        <w:fldChar w:fldCharType="end"/>
      </w:r>
      <w:r w:rsidR="0027208B">
        <w:rPr>
          <w:rFonts w:ascii="Calibri Light" w:hAnsi="Calibri Light" w:cs="Calibri Light"/>
          <w:sz w:val="22"/>
          <w:szCs w:val="22"/>
        </w:rPr>
        <w:t xml:space="preserve">. </w:t>
      </w:r>
      <w:r w:rsidR="0027208B" w:rsidRPr="00A72BB9">
        <w:rPr>
          <w:rFonts w:ascii="Calibri Light" w:hAnsi="Calibri Light" w:cs="Calibri Light"/>
          <w:sz w:val="22"/>
          <w:szCs w:val="22"/>
        </w:rPr>
        <w:t>COVID-19 features</w:t>
      </w:r>
      <w:r w:rsidR="0027208B">
        <w:rPr>
          <w:rFonts w:ascii="Calibri Light" w:hAnsi="Calibri Light" w:cs="Calibri Light"/>
          <w:sz w:val="22"/>
          <w:szCs w:val="22"/>
        </w:rPr>
        <w:t xml:space="preserve"> were </w:t>
      </w:r>
      <w:r w:rsidR="00D01EF6">
        <w:rPr>
          <w:rFonts w:ascii="Calibri Light" w:hAnsi="Calibri Light" w:cs="Calibri Light"/>
          <w:sz w:val="22"/>
          <w:szCs w:val="22"/>
        </w:rPr>
        <w:t xml:space="preserve">either </w:t>
      </w:r>
      <w:r w:rsidR="0027208B">
        <w:rPr>
          <w:rFonts w:ascii="Calibri Light" w:hAnsi="Calibri Light" w:cs="Calibri Light"/>
          <w:sz w:val="22"/>
          <w:szCs w:val="22"/>
        </w:rPr>
        <w:t>mild (</w:t>
      </w:r>
      <w:r w:rsidR="00D01EF6">
        <w:rPr>
          <w:rFonts w:ascii="Calibri Light" w:hAnsi="Calibri Light" w:cs="Calibri Light"/>
          <w:sz w:val="22"/>
          <w:szCs w:val="22"/>
        </w:rPr>
        <w:t>asymptomatic or with non-specific symptoms</w:t>
      </w:r>
      <w:r w:rsidR="0027208B">
        <w:rPr>
          <w:rFonts w:ascii="Calibri Light" w:hAnsi="Calibri Light" w:cs="Calibri Light"/>
          <w:sz w:val="22"/>
          <w:szCs w:val="22"/>
        </w:rPr>
        <w:t>)</w:t>
      </w:r>
      <w:r w:rsidR="0027208B" w:rsidRPr="0027208B">
        <w:rPr>
          <w:rFonts w:ascii="Calibri Light" w:hAnsi="Calibri Light" w:cs="Calibri Light"/>
          <w:sz w:val="22"/>
          <w:szCs w:val="22"/>
        </w:rPr>
        <w:t xml:space="preserve"> </w:t>
      </w:r>
      <w:r w:rsidR="0027208B">
        <w:rPr>
          <w:rFonts w:ascii="Calibri Light" w:hAnsi="Calibri Light" w:cs="Calibri Light"/>
          <w:sz w:val="22"/>
          <w:szCs w:val="22"/>
        </w:rPr>
        <w:t>or severe (</w:t>
      </w:r>
      <w:r w:rsidR="00D01EF6">
        <w:rPr>
          <w:rFonts w:ascii="Calibri Light" w:hAnsi="Calibri Light" w:cs="Calibri Light"/>
          <w:sz w:val="22"/>
          <w:szCs w:val="22"/>
        </w:rPr>
        <w:t xml:space="preserve">with </w:t>
      </w:r>
      <w:r w:rsidR="0027208B" w:rsidRPr="0027208B">
        <w:rPr>
          <w:rFonts w:ascii="Calibri Light" w:hAnsi="Calibri Light" w:cs="Calibri Light"/>
          <w:sz w:val="22"/>
          <w:szCs w:val="22"/>
        </w:rPr>
        <w:t>respiratory distress</w:t>
      </w:r>
      <w:r w:rsidR="002F66D5">
        <w:rPr>
          <w:rFonts w:ascii="Calibri Light" w:hAnsi="Calibri Light" w:cs="Calibri Light"/>
          <w:sz w:val="22"/>
          <w:szCs w:val="22"/>
        </w:rPr>
        <w:t xml:space="preserve">), </w:t>
      </w:r>
      <w:r w:rsidR="0027208B">
        <w:rPr>
          <w:rFonts w:ascii="Calibri Light" w:hAnsi="Calibri Light" w:cs="Calibri Light"/>
          <w:sz w:val="22"/>
          <w:szCs w:val="22"/>
        </w:rPr>
        <w:t xml:space="preserve">as defined by the </w:t>
      </w:r>
      <w:r w:rsidR="0027208B" w:rsidRPr="0027208B">
        <w:rPr>
          <w:rFonts w:ascii="Calibri Light" w:hAnsi="Calibri Light" w:cs="Calibri Light"/>
          <w:sz w:val="22"/>
          <w:szCs w:val="22"/>
        </w:rPr>
        <w:t>Nigeria Centre for Disease Control</w:t>
      </w:r>
      <w:r w:rsidR="00E61B0C">
        <w:rPr>
          <w:rFonts w:ascii="Calibri Light" w:hAnsi="Calibri Light" w:cs="Calibri Light"/>
          <w:sz w:val="22"/>
          <w:szCs w:val="22"/>
        </w:rPr>
        <w:t xml:space="preserve"> (NCDC)</w:t>
      </w:r>
      <w:r w:rsidR="002F66D5">
        <w:rPr>
          <w:rFonts w:ascii="Calibri Light" w:hAnsi="Calibri Light" w:cs="Calibri Light"/>
          <w:sz w:val="22"/>
          <w:szCs w:val="22"/>
        </w:rPr>
        <w:t xml:space="preserve"> </w:t>
      </w:r>
      <w:r w:rsidR="002F66D5">
        <w:rPr>
          <w:rFonts w:ascii="Calibri Light" w:hAnsi="Calibri Light" w:cs="Calibri Light"/>
          <w:sz w:val="22"/>
          <w:szCs w:val="22"/>
        </w:rPr>
        <w:fldChar w:fldCharType="begin" w:fldLock="1"/>
      </w:r>
      <w:r w:rsidR="002F66D5">
        <w:rPr>
          <w:rFonts w:ascii="Calibri Light" w:hAnsi="Calibri Light" w:cs="Calibri Light"/>
          <w:sz w:val="22"/>
          <w:szCs w:val="22"/>
        </w:rPr>
        <w:instrText>ADDIN CSL_CITATION {"citationItems":[{"id":"ITEM-1","itemData":{"author":[{"dropping-particle":"","family":"NCDC","given":"","non-dropping-particle":"","parse-names":false,"suffix":""}],"id":"ITEM-1","issued":{"date-parts":[["2020"]]},"number-of-pages":"1-7","publisher-place":"Abuja","title":"National Interim Guidelines for Clinical Management of COVID-19","type":"report"},"uris":["http://www.mendeley.com/documents/?uuid=7c0351ea-3443-45a5-b436-d6d49e2b58c1"]}],"mendeley":{"formattedCitation":"(NCDC, 2020b)","plainTextFormattedCitation":"(NCDC, 2020b)","previouslyFormattedCitation":"(NCDC, 2020b)"},"properties":{"noteIndex":0},"schema":"https://github.com/citation-style-language/schema/raw/master/csl-citation.json"}</w:instrText>
      </w:r>
      <w:r w:rsidR="002F66D5">
        <w:rPr>
          <w:rFonts w:ascii="Calibri Light" w:hAnsi="Calibri Light" w:cs="Calibri Light"/>
          <w:sz w:val="22"/>
          <w:szCs w:val="22"/>
        </w:rPr>
        <w:fldChar w:fldCharType="separate"/>
      </w:r>
      <w:r w:rsidR="002F66D5" w:rsidRPr="002F66D5">
        <w:rPr>
          <w:rFonts w:ascii="Calibri Light" w:hAnsi="Calibri Light" w:cs="Calibri Light"/>
          <w:noProof/>
          <w:sz w:val="22"/>
          <w:szCs w:val="22"/>
        </w:rPr>
        <w:t>(NCDC, 2020b)</w:t>
      </w:r>
      <w:r w:rsidR="002F66D5">
        <w:rPr>
          <w:rFonts w:ascii="Calibri Light" w:hAnsi="Calibri Light" w:cs="Calibri Light"/>
          <w:sz w:val="22"/>
          <w:szCs w:val="22"/>
        </w:rPr>
        <w:fldChar w:fldCharType="end"/>
      </w:r>
      <w:r w:rsidR="002F66D5">
        <w:rPr>
          <w:rFonts w:ascii="Calibri Light" w:hAnsi="Calibri Light" w:cs="Calibri Light"/>
          <w:sz w:val="22"/>
          <w:szCs w:val="22"/>
        </w:rPr>
        <w:t xml:space="preserve">. </w:t>
      </w:r>
      <w:r w:rsidR="003F6484" w:rsidRPr="00A72BB9">
        <w:rPr>
          <w:rFonts w:ascii="Calibri Light" w:hAnsi="Calibri Light" w:cs="Calibri Light"/>
          <w:sz w:val="22"/>
          <w:szCs w:val="22"/>
        </w:rPr>
        <w:t xml:space="preserve">Individual costs of service </w:t>
      </w:r>
      <w:r w:rsidR="00E61B0C">
        <w:rPr>
          <w:rFonts w:ascii="Calibri Light" w:hAnsi="Calibri Light" w:cs="Calibri Light"/>
          <w:sz w:val="22"/>
          <w:szCs w:val="22"/>
        </w:rPr>
        <w:t>utilization</w:t>
      </w:r>
      <w:r w:rsidR="003F6484" w:rsidRPr="00A72BB9">
        <w:rPr>
          <w:rFonts w:ascii="Calibri Light" w:hAnsi="Calibri Light" w:cs="Calibri Light"/>
          <w:sz w:val="22"/>
          <w:szCs w:val="22"/>
        </w:rPr>
        <w:t xml:space="preserve"> were</w:t>
      </w:r>
      <w:r w:rsidR="000048DF" w:rsidRPr="00A72BB9">
        <w:rPr>
          <w:rFonts w:ascii="Calibri Light" w:hAnsi="Calibri Light" w:cs="Calibri Light"/>
          <w:sz w:val="22"/>
          <w:szCs w:val="22"/>
        </w:rPr>
        <w:t xml:space="preserve"> </w:t>
      </w:r>
      <w:r w:rsidR="003F6484" w:rsidRPr="00A72BB9">
        <w:rPr>
          <w:rFonts w:ascii="Calibri Light" w:hAnsi="Calibri Light" w:cs="Calibri Light"/>
          <w:sz w:val="22"/>
          <w:szCs w:val="22"/>
        </w:rPr>
        <w:t>summed</w:t>
      </w:r>
      <w:r w:rsidR="004C4258">
        <w:rPr>
          <w:rFonts w:ascii="Calibri Light" w:hAnsi="Calibri Light" w:cs="Calibri Light"/>
          <w:sz w:val="22"/>
          <w:szCs w:val="22"/>
        </w:rPr>
        <w:t>,</w:t>
      </w:r>
      <w:r w:rsidR="003F6484" w:rsidRPr="00A72BB9">
        <w:rPr>
          <w:rFonts w:ascii="Calibri Light" w:hAnsi="Calibri Light" w:cs="Calibri Light"/>
          <w:sz w:val="22"/>
          <w:szCs w:val="22"/>
        </w:rPr>
        <w:t xml:space="preserve"> </w:t>
      </w:r>
      <w:r w:rsidR="009114CC">
        <w:rPr>
          <w:rFonts w:ascii="Calibri Light" w:hAnsi="Calibri Light" w:cs="Calibri Light"/>
          <w:sz w:val="22"/>
          <w:szCs w:val="22"/>
        </w:rPr>
        <w:t>and k</w:t>
      </w:r>
      <w:r w:rsidR="00CF4F72" w:rsidRPr="00A72BB9">
        <w:rPr>
          <w:rFonts w:ascii="Calibri Light" w:hAnsi="Calibri Light" w:cs="Calibri Light"/>
          <w:sz w:val="22"/>
          <w:szCs w:val="22"/>
        </w:rPr>
        <w:t xml:space="preserve">ey cost drivers for </w:t>
      </w:r>
      <w:r w:rsidR="00E61B0C">
        <w:rPr>
          <w:rFonts w:ascii="Calibri Light" w:hAnsi="Calibri Light" w:cs="Calibri Light"/>
          <w:sz w:val="22"/>
          <w:szCs w:val="22"/>
        </w:rPr>
        <w:t>utilization</w:t>
      </w:r>
      <w:r w:rsidR="00CF4F72" w:rsidRPr="00A72BB9">
        <w:rPr>
          <w:rFonts w:ascii="Calibri Light" w:hAnsi="Calibri Light" w:cs="Calibri Light"/>
          <w:sz w:val="22"/>
          <w:szCs w:val="22"/>
        </w:rPr>
        <w:t xml:space="preserve"> were identified for </w:t>
      </w:r>
      <w:r w:rsidR="009114CC">
        <w:rPr>
          <w:rFonts w:ascii="Calibri Light" w:hAnsi="Calibri Light" w:cs="Calibri Light"/>
          <w:sz w:val="22"/>
          <w:szCs w:val="22"/>
        </w:rPr>
        <w:t>each</w:t>
      </w:r>
      <w:r w:rsidR="00CF4F72" w:rsidRPr="00A72BB9">
        <w:rPr>
          <w:rFonts w:ascii="Calibri Light" w:hAnsi="Calibri Light" w:cs="Calibri Light"/>
          <w:sz w:val="22"/>
          <w:szCs w:val="22"/>
        </w:rPr>
        <w:t xml:space="preserve"> case with care taken to recogni</w:t>
      </w:r>
      <w:r w:rsidR="00725D08">
        <w:rPr>
          <w:rFonts w:ascii="Calibri Light" w:hAnsi="Calibri Light" w:cs="Calibri Light"/>
          <w:sz w:val="22"/>
          <w:szCs w:val="22"/>
        </w:rPr>
        <w:t>z</w:t>
      </w:r>
      <w:r w:rsidR="00CF4F72" w:rsidRPr="00A72BB9">
        <w:rPr>
          <w:rFonts w:ascii="Calibri Light" w:hAnsi="Calibri Light" w:cs="Calibri Light"/>
          <w:sz w:val="22"/>
          <w:szCs w:val="22"/>
        </w:rPr>
        <w:t xml:space="preserve">e potential reasons for variations based on </w:t>
      </w:r>
      <w:r w:rsidR="002F66D5" w:rsidRPr="00A72BB9">
        <w:rPr>
          <w:rFonts w:ascii="Calibri Light" w:hAnsi="Calibri Light" w:cs="Calibri Light"/>
          <w:sz w:val="22"/>
          <w:szCs w:val="22"/>
        </w:rPr>
        <w:t>unique obstetric and COVID-19 features</w:t>
      </w:r>
      <w:r w:rsidR="00CF4F72" w:rsidRPr="00A72BB9">
        <w:rPr>
          <w:rFonts w:ascii="Calibri Light" w:hAnsi="Calibri Light" w:cs="Calibri Light"/>
          <w:sz w:val="22"/>
          <w:szCs w:val="22"/>
        </w:rPr>
        <w:t xml:space="preserve">. </w:t>
      </w:r>
      <w:r w:rsidR="00AC2AB1" w:rsidRPr="00A72BB9">
        <w:rPr>
          <w:rFonts w:ascii="Calibri Light" w:hAnsi="Calibri Light" w:cs="Calibri Light"/>
          <w:sz w:val="22"/>
          <w:szCs w:val="22"/>
        </w:rPr>
        <w:t>We estimated the m</w:t>
      </w:r>
      <w:r w:rsidR="000048DF" w:rsidRPr="00A72BB9">
        <w:rPr>
          <w:rFonts w:ascii="Calibri Light" w:hAnsi="Calibri Light" w:cs="Calibri Light"/>
          <w:sz w:val="22"/>
          <w:szCs w:val="22"/>
        </w:rPr>
        <w:t xml:space="preserve">ean and median cost of </w:t>
      </w:r>
      <w:r w:rsidR="004C4258">
        <w:rPr>
          <w:rFonts w:ascii="Calibri Light" w:hAnsi="Calibri Light" w:cs="Calibri Light"/>
          <w:sz w:val="22"/>
          <w:szCs w:val="22"/>
        </w:rPr>
        <w:t xml:space="preserve">the </w:t>
      </w:r>
      <w:r w:rsidR="000048DF" w:rsidRPr="00A72BB9">
        <w:rPr>
          <w:rFonts w:ascii="Calibri Light" w:hAnsi="Calibri Light" w:cs="Calibri Light"/>
          <w:sz w:val="22"/>
          <w:szCs w:val="22"/>
        </w:rPr>
        <w:t xml:space="preserve">component and total costs </w:t>
      </w:r>
      <w:r w:rsidR="00633035" w:rsidRPr="00A72BB9">
        <w:rPr>
          <w:rFonts w:ascii="Calibri Light" w:hAnsi="Calibri Light" w:cs="Calibri Light"/>
          <w:sz w:val="22"/>
          <w:szCs w:val="22"/>
        </w:rPr>
        <w:t>per service (</w:t>
      </w:r>
      <w:r w:rsidR="00DD6AB6" w:rsidRPr="00A72BB9">
        <w:rPr>
          <w:rFonts w:ascii="Calibri Light" w:hAnsi="Calibri Light" w:cs="Calibri Light"/>
          <w:sz w:val="22"/>
          <w:szCs w:val="22"/>
        </w:rPr>
        <w:t>SVD</w:t>
      </w:r>
      <w:r w:rsidR="00114699">
        <w:rPr>
          <w:rFonts w:ascii="Calibri Light" w:hAnsi="Calibri Light" w:cs="Calibri Light"/>
          <w:sz w:val="22"/>
          <w:szCs w:val="22"/>
        </w:rPr>
        <w:t>, elective</w:t>
      </w:r>
      <w:r w:rsidR="00DD6AB6" w:rsidRPr="00A72BB9">
        <w:rPr>
          <w:rFonts w:ascii="Calibri Light" w:hAnsi="Calibri Light" w:cs="Calibri Light"/>
          <w:sz w:val="22"/>
          <w:szCs w:val="22"/>
        </w:rPr>
        <w:t xml:space="preserve"> </w:t>
      </w:r>
      <w:r w:rsidR="00924426">
        <w:rPr>
          <w:rFonts w:ascii="Calibri Light" w:hAnsi="Calibri Light" w:cs="Calibri Light"/>
          <w:sz w:val="22"/>
          <w:szCs w:val="22"/>
        </w:rPr>
        <w:t>caesarean delivery (EL</w:t>
      </w:r>
      <w:r w:rsidR="00114699">
        <w:rPr>
          <w:rFonts w:ascii="Calibri Light" w:hAnsi="Calibri Light" w:cs="Calibri Light"/>
          <w:sz w:val="22"/>
          <w:szCs w:val="22"/>
        </w:rPr>
        <w:t>CD</w:t>
      </w:r>
      <w:r w:rsidR="00924426">
        <w:rPr>
          <w:rFonts w:ascii="Calibri Light" w:hAnsi="Calibri Light" w:cs="Calibri Light"/>
          <w:sz w:val="22"/>
          <w:szCs w:val="22"/>
        </w:rPr>
        <w:t>)</w:t>
      </w:r>
      <w:r w:rsidR="00114699">
        <w:rPr>
          <w:rFonts w:ascii="Calibri Light" w:hAnsi="Calibri Light" w:cs="Calibri Light"/>
          <w:sz w:val="22"/>
          <w:szCs w:val="22"/>
        </w:rPr>
        <w:t xml:space="preserve"> </w:t>
      </w:r>
      <w:r w:rsidR="00DD6AB6" w:rsidRPr="00A72BB9">
        <w:rPr>
          <w:rFonts w:ascii="Calibri Light" w:hAnsi="Calibri Light" w:cs="Calibri Light"/>
          <w:sz w:val="22"/>
          <w:szCs w:val="22"/>
        </w:rPr>
        <w:t xml:space="preserve">and </w:t>
      </w:r>
      <w:r w:rsidR="00114699">
        <w:rPr>
          <w:rFonts w:ascii="Calibri Light" w:hAnsi="Calibri Light" w:cs="Calibri Light"/>
          <w:sz w:val="22"/>
          <w:szCs w:val="22"/>
        </w:rPr>
        <w:t xml:space="preserve">emergency </w:t>
      </w:r>
      <w:r w:rsidR="00924426">
        <w:rPr>
          <w:rFonts w:ascii="Calibri Light" w:hAnsi="Calibri Light" w:cs="Calibri Light"/>
          <w:sz w:val="22"/>
          <w:szCs w:val="22"/>
        </w:rPr>
        <w:t>caesarean delivery (EM</w:t>
      </w:r>
      <w:r w:rsidR="00DD6AB6" w:rsidRPr="00A72BB9">
        <w:rPr>
          <w:rFonts w:ascii="Calibri Light" w:hAnsi="Calibri Light" w:cs="Calibri Light"/>
          <w:sz w:val="22"/>
          <w:szCs w:val="22"/>
        </w:rPr>
        <w:t>CD</w:t>
      </w:r>
      <w:r w:rsidR="00924426">
        <w:rPr>
          <w:rFonts w:ascii="Calibri Light" w:hAnsi="Calibri Light" w:cs="Calibri Light"/>
          <w:sz w:val="22"/>
          <w:szCs w:val="22"/>
        </w:rPr>
        <w:t>)</w:t>
      </w:r>
      <w:r w:rsidR="00633035" w:rsidRPr="00A72BB9">
        <w:rPr>
          <w:rFonts w:ascii="Calibri Light" w:hAnsi="Calibri Light" w:cs="Calibri Light"/>
          <w:sz w:val="22"/>
          <w:szCs w:val="22"/>
        </w:rPr>
        <w:t>)</w:t>
      </w:r>
      <w:r w:rsidR="00DD6AB6" w:rsidRPr="00A72BB9">
        <w:rPr>
          <w:rFonts w:ascii="Calibri Light" w:hAnsi="Calibri Light" w:cs="Calibri Light"/>
          <w:sz w:val="22"/>
          <w:szCs w:val="22"/>
        </w:rPr>
        <w:t>.</w:t>
      </w:r>
      <w:r w:rsidR="009114CC">
        <w:rPr>
          <w:rFonts w:ascii="Calibri Light" w:hAnsi="Calibri Light" w:cs="Calibri Light"/>
          <w:sz w:val="22"/>
          <w:szCs w:val="22"/>
        </w:rPr>
        <w:t xml:space="preserve"> </w:t>
      </w:r>
      <w:r w:rsidR="006B75AC">
        <w:rPr>
          <w:rFonts w:ascii="Calibri Light" w:hAnsi="Calibri Light" w:cs="Calibri Light"/>
          <w:sz w:val="22"/>
          <w:szCs w:val="22"/>
        </w:rPr>
        <w:t>W</w:t>
      </w:r>
      <w:r w:rsidR="004E2154">
        <w:rPr>
          <w:rFonts w:ascii="Calibri Light" w:hAnsi="Calibri Light" w:cs="Calibri Light"/>
          <w:sz w:val="22"/>
          <w:szCs w:val="22"/>
        </w:rPr>
        <w:t xml:space="preserve">e </w:t>
      </w:r>
      <w:r w:rsidR="006B75AC">
        <w:rPr>
          <w:rFonts w:ascii="Calibri Light" w:hAnsi="Calibri Light" w:cs="Calibri Light"/>
          <w:sz w:val="22"/>
          <w:szCs w:val="22"/>
        </w:rPr>
        <w:t xml:space="preserve">also </w:t>
      </w:r>
      <w:r w:rsidR="004E2154">
        <w:rPr>
          <w:rFonts w:ascii="Calibri Light" w:hAnsi="Calibri Light" w:cs="Calibri Light"/>
          <w:sz w:val="22"/>
          <w:szCs w:val="22"/>
        </w:rPr>
        <w:t xml:space="preserve">estimated how much more women would </w:t>
      </w:r>
      <w:r w:rsidR="004E2154">
        <w:rPr>
          <w:rFonts w:ascii="Calibri Light" w:hAnsi="Calibri Light" w:cs="Calibri Light"/>
          <w:sz w:val="22"/>
          <w:szCs w:val="22"/>
        </w:rPr>
        <w:lastRenderedPageBreak/>
        <w:t xml:space="preserve">have </w:t>
      </w:r>
      <w:r w:rsidR="00C41380">
        <w:rPr>
          <w:rFonts w:ascii="Calibri Light" w:hAnsi="Calibri Light" w:cs="Calibri Light"/>
          <w:sz w:val="22"/>
          <w:szCs w:val="22"/>
        </w:rPr>
        <w:t xml:space="preserve">paid </w:t>
      </w:r>
      <w:r w:rsidR="004E2154">
        <w:rPr>
          <w:rFonts w:ascii="Calibri Light" w:hAnsi="Calibri Light" w:cs="Calibri Light"/>
          <w:sz w:val="22"/>
          <w:szCs w:val="22"/>
        </w:rPr>
        <w:t xml:space="preserve">if there were no exemptions or donations. This allowed us to estimate the financial value of </w:t>
      </w:r>
      <w:r w:rsidR="00C41380">
        <w:rPr>
          <w:rFonts w:ascii="Calibri Light" w:hAnsi="Calibri Light" w:cs="Calibri Light"/>
          <w:sz w:val="22"/>
          <w:szCs w:val="22"/>
        </w:rPr>
        <w:t>any</w:t>
      </w:r>
      <w:r w:rsidR="004E2154">
        <w:rPr>
          <w:rFonts w:ascii="Calibri Light" w:hAnsi="Calibri Light" w:cs="Calibri Light"/>
          <w:sz w:val="22"/>
          <w:szCs w:val="22"/>
        </w:rPr>
        <w:t xml:space="preserve"> subsidies received by the pregnant women included in our study. Where price fluctuations </w:t>
      </w:r>
      <w:r w:rsidR="001E311C">
        <w:rPr>
          <w:rFonts w:ascii="Calibri Light" w:hAnsi="Calibri Light" w:cs="Calibri Light"/>
          <w:sz w:val="22"/>
          <w:szCs w:val="22"/>
        </w:rPr>
        <w:t>exist</w:t>
      </w:r>
      <w:r w:rsidR="004E2154">
        <w:rPr>
          <w:rFonts w:ascii="Calibri Light" w:hAnsi="Calibri Light" w:cs="Calibri Light"/>
          <w:sz w:val="22"/>
          <w:szCs w:val="22"/>
        </w:rPr>
        <w:t xml:space="preserve">, we conducted a sensitivity analysis to test </w:t>
      </w:r>
      <w:r w:rsidR="00092828">
        <w:rPr>
          <w:rFonts w:ascii="Calibri Light" w:hAnsi="Calibri Light" w:cs="Calibri Light"/>
          <w:sz w:val="22"/>
          <w:szCs w:val="22"/>
        </w:rPr>
        <w:t xml:space="preserve">their </w:t>
      </w:r>
      <w:r w:rsidR="004E2154">
        <w:rPr>
          <w:rFonts w:ascii="Calibri Light" w:hAnsi="Calibri Light" w:cs="Calibri Light"/>
          <w:sz w:val="22"/>
          <w:szCs w:val="22"/>
        </w:rPr>
        <w:t>influence on subsidy valuation.</w:t>
      </w:r>
      <w:r w:rsidR="003D42A4">
        <w:rPr>
          <w:rFonts w:ascii="Calibri Light" w:hAnsi="Calibri Light" w:cs="Calibri Light"/>
          <w:sz w:val="22"/>
          <w:szCs w:val="22"/>
        </w:rPr>
        <w:t xml:space="preserve"> In addition, </w:t>
      </w:r>
      <w:r w:rsidR="00DD6AB6" w:rsidRPr="00A72BB9">
        <w:rPr>
          <w:rFonts w:ascii="Calibri Light" w:hAnsi="Calibri Light" w:cs="Calibri Light"/>
          <w:sz w:val="22"/>
          <w:szCs w:val="22"/>
        </w:rPr>
        <w:t>we</w:t>
      </w:r>
      <w:r w:rsidR="00AC2AB1" w:rsidRPr="00A72BB9">
        <w:rPr>
          <w:rFonts w:ascii="Calibri Light" w:hAnsi="Calibri Light" w:cs="Calibri Light"/>
          <w:sz w:val="22"/>
          <w:szCs w:val="22"/>
        </w:rPr>
        <w:t xml:space="preserve"> </w:t>
      </w:r>
      <w:r w:rsidR="00DD6AB6" w:rsidRPr="00A72BB9">
        <w:rPr>
          <w:rFonts w:ascii="Calibri Light" w:hAnsi="Calibri Light" w:cs="Calibri Light"/>
          <w:sz w:val="22"/>
          <w:szCs w:val="22"/>
        </w:rPr>
        <w:t>compared the</w:t>
      </w:r>
      <w:r w:rsidR="00C31A86" w:rsidRPr="00A72BB9">
        <w:rPr>
          <w:rFonts w:ascii="Calibri Light" w:hAnsi="Calibri Light" w:cs="Calibri Light"/>
          <w:sz w:val="22"/>
          <w:szCs w:val="22"/>
        </w:rPr>
        <w:t xml:space="preserve"> m</w:t>
      </w:r>
      <w:r w:rsidR="000048DF" w:rsidRPr="00A72BB9">
        <w:rPr>
          <w:rFonts w:ascii="Calibri Light" w:hAnsi="Calibri Light" w:cs="Calibri Light"/>
          <w:sz w:val="22"/>
          <w:szCs w:val="22"/>
        </w:rPr>
        <w:t>e</w:t>
      </w:r>
      <w:r w:rsidR="00DD6AB6" w:rsidRPr="00A72BB9">
        <w:rPr>
          <w:rFonts w:ascii="Calibri Light" w:hAnsi="Calibri Light" w:cs="Calibri Light"/>
          <w:sz w:val="22"/>
          <w:szCs w:val="22"/>
        </w:rPr>
        <w:t>an</w:t>
      </w:r>
      <w:r w:rsidR="000048DF" w:rsidRPr="00A72BB9">
        <w:rPr>
          <w:rFonts w:ascii="Calibri Light" w:hAnsi="Calibri Light" w:cs="Calibri Light"/>
          <w:sz w:val="22"/>
          <w:szCs w:val="22"/>
        </w:rPr>
        <w:t xml:space="preserve"> </w:t>
      </w:r>
      <w:r w:rsidR="00DD6AB6" w:rsidRPr="00A72BB9">
        <w:rPr>
          <w:rFonts w:ascii="Calibri Light" w:hAnsi="Calibri Light" w:cs="Calibri Light"/>
          <w:sz w:val="22"/>
          <w:szCs w:val="22"/>
        </w:rPr>
        <w:t>facility-based</w:t>
      </w:r>
      <w:r w:rsidR="000048DF" w:rsidRPr="00A72BB9">
        <w:rPr>
          <w:rFonts w:ascii="Calibri Light" w:hAnsi="Calibri Light" w:cs="Calibri Light"/>
          <w:sz w:val="22"/>
          <w:szCs w:val="22"/>
        </w:rPr>
        <w:t xml:space="preserve"> cost </w:t>
      </w:r>
      <w:r w:rsidR="00DD6AB6" w:rsidRPr="00A72BB9">
        <w:rPr>
          <w:rFonts w:ascii="Calibri Light" w:hAnsi="Calibri Light" w:cs="Calibri Light"/>
          <w:sz w:val="22"/>
          <w:szCs w:val="22"/>
        </w:rPr>
        <w:t xml:space="preserve">of </w:t>
      </w:r>
      <w:r w:rsidR="001E311C">
        <w:rPr>
          <w:rFonts w:ascii="Calibri Light" w:hAnsi="Calibri Light" w:cs="Calibri Light"/>
          <w:sz w:val="22"/>
          <w:szCs w:val="22"/>
        </w:rPr>
        <w:t xml:space="preserve">care for </w:t>
      </w:r>
      <w:r w:rsidR="00DD6AB6" w:rsidRPr="00A72BB9">
        <w:rPr>
          <w:rFonts w:ascii="Calibri Light" w:hAnsi="Calibri Light" w:cs="Calibri Light"/>
          <w:sz w:val="22"/>
          <w:szCs w:val="22"/>
        </w:rPr>
        <w:t>pregnant women</w:t>
      </w:r>
      <w:r w:rsidR="00AC2AB1" w:rsidRPr="00A72BB9">
        <w:rPr>
          <w:rFonts w:ascii="Calibri Light" w:hAnsi="Calibri Light" w:cs="Calibri Light"/>
          <w:sz w:val="22"/>
          <w:szCs w:val="22"/>
        </w:rPr>
        <w:t xml:space="preserve"> with </w:t>
      </w:r>
      <w:r w:rsidR="001E311C" w:rsidRPr="00A72BB9">
        <w:rPr>
          <w:rFonts w:ascii="Calibri Light" w:hAnsi="Calibri Light" w:cs="Calibri Light"/>
          <w:sz w:val="22"/>
          <w:szCs w:val="22"/>
        </w:rPr>
        <w:t xml:space="preserve">COVID-19 </w:t>
      </w:r>
      <w:r w:rsidR="001E311C">
        <w:rPr>
          <w:rFonts w:ascii="Calibri Light" w:hAnsi="Calibri Light" w:cs="Calibri Light"/>
          <w:sz w:val="22"/>
          <w:szCs w:val="22"/>
        </w:rPr>
        <w:t xml:space="preserve">with </w:t>
      </w:r>
      <w:r w:rsidR="00C31A86" w:rsidRPr="00A72BB9">
        <w:rPr>
          <w:rFonts w:ascii="Calibri Light" w:hAnsi="Calibri Light" w:cs="Calibri Light"/>
          <w:sz w:val="22"/>
          <w:szCs w:val="22"/>
        </w:rPr>
        <w:t xml:space="preserve">standard </w:t>
      </w:r>
      <w:r w:rsidR="001E311C" w:rsidRPr="00A72BB9">
        <w:rPr>
          <w:rFonts w:ascii="Calibri Light" w:hAnsi="Calibri Light" w:cs="Calibri Light"/>
          <w:sz w:val="22"/>
          <w:szCs w:val="22"/>
        </w:rPr>
        <w:t xml:space="preserve">facility-based </w:t>
      </w:r>
      <w:r w:rsidR="00C31A86" w:rsidRPr="00A72BB9">
        <w:rPr>
          <w:rFonts w:ascii="Calibri Light" w:hAnsi="Calibri Light" w:cs="Calibri Light"/>
          <w:sz w:val="22"/>
          <w:szCs w:val="22"/>
        </w:rPr>
        <w:t>cost</w:t>
      </w:r>
      <w:r w:rsidR="00AC2AB1" w:rsidRPr="00A72BB9">
        <w:rPr>
          <w:rFonts w:ascii="Calibri Light" w:hAnsi="Calibri Light" w:cs="Calibri Light"/>
          <w:sz w:val="22"/>
          <w:szCs w:val="22"/>
        </w:rPr>
        <w:t>s</w:t>
      </w:r>
      <w:r w:rsidR="00C31A86" w:rsidRPr="00A72BB9">
        <w:rPr>
          <w:rFonts w:ascii="Calibri Light" w:hAnsi="Calibri Light" w:cs="Calibri Light"/>
          <w:sz w:val="22"/>
          <w:szCs w:val="22"/>
        </w:rPr>
        <w:t xml:space="preserve"> for </w:t>
      </w:r>
      <w:r w:rsidR="001E311C">
        <w:rPr>
          <w:rFonts w:ascii="Calibri Light" w:hAnsi="Calibri Light" w:cs="Calibri Light"/>
          <w:sz w:val="22"/>
          <w:szCs w:val="22"/>
        </w:rPr>
        <w:t>those</w:t>
      </w:r>
      <w:r w:rsidR="00AC2AB1" w:rsidRPr="00A72BB9">
        <w:rPr>
          <w:rFonts w:ascii="Calibri Light" w:hAnsi="Calibri Light" w:cs="Calibri Light"/>
          <w:sz w:val="22"/>
          <w:szCs w:val="22"/>
        </w:rPr>
        <w:t xml:space="preserve"> who presented </w:t>
      </w:r>
      <w:r w:rsidR="00C31A86" w:rsidRPr="00A72BB9">
        <w:rPr>
          <w:rFonts w:ascii="Calibri Light" w:hAnsi="Calibri Light" w:cs="Calibri Light"/>
          <w:sz w:val="22"/>
          <w:szCs w:val="22"/>
        </w:rPr>
        <w:t>pre-COVID</w:t>
      </w:r>
      <w:r w:rsidR="004F269A" w:rsidRPr="00A72BB9">
        <w:rPr>
          <w:rFonts w:ascii="Calibri Light" w:hAnsi="Calibri Light" w:cs="Calibri Light"/>
          <w:sz w:val="22"/>
          <w:szCs w:val="22"/>
        </w:rPr>
        <w:t>-19</w:t>
      </w:r>
      <w:r w:rsidR="00C31A86" w:rsidRPr="00A72BB9">
        <w:rPr>
          <w:rFonts w:ascii="Calibri Light" w:hAnsi="Calibri Light" w:cs="Calibri Light"/>
          <w:sz w:val="22"/>
          <w:szCs w:val="22"/>
        </w:rPr>
        <w:t>.</w:t>
      </w:r>
    </w:p>
    <w:p w14:paraId="085697A3" w14:textId="77777777" w:rsidR="00A72BB9" w:rsidRDefault="00A72BB9" w:rsidP="00A74233">
      <w:pPr>
        <w:spacing w:line="480" w:lineRule="auto"/>
        <w:jc w:val="both"/>
        <w:rPr>
          <w:rFonts w:ascii="Calibri Light" w:hAnsi="Calibri Light" w:cs="Calibri Light"/>
          <w:sz w:val="22"/>
          <w:szCs w:val="22"/>
        </w:rPr>
      </w:pPr>
    </w:p>
    <w:p w14:paraId="3A966042" w14:textId="1C33982E" w:rsidR="00824D1D" w:rsidRPr="00A72BB9" w:rsidRDefault="00824D1D" w:rsidP="00A74233">
      <w:pPr>
        <w:spacing w:line="480" w:lineRule="auto"/>
        <w:jc w:val="both"/>
        <w:rPr>
          <w:rFonts w:ascii="Calibri Light" w:hAnsi="Calibri Light" w:cs="Calibri Light"/>
          <w:sz w:val="22"/>
          <w:szCs w:val="22"/>
        </w:rPr>
      </w:pPr>
      <w:r w:rsidRPr="00A72BB9">
        <w:rPr>
          <w:rFonts w:ascii="Calibri Light" w:hAnsi="Calibri Light" w:cs="Calibri Light"/>
          <w:sz w:val="22"/>
          <w:szCs w:val="22"/>
        </w:rPr>
        <w:t>Participation in th</w:t>
      </w:r>
      <w:r w:rsidR="0000395C" w:rsidRPr="00A72BB9">
        <w:rPr>
          <w:rFonts w:ascii="Calibri Light" w:hAnsi="Calibri Light" w:cs="Calibri Light"/>
          <w:sz w:val="22"/>
          <w:szCs w:val="22"/>
        </w:rPr>
        <w:t>e</w:t>
      </w:r>
      <w:r w:rsidRPr="00A72BB9">
        <w:rPr>
          <w:rFonts w:ascii="Calibri Light" w:hAnsi="Calibri Light" w:cs="Calibri Light"/>
          <w:sz w:val="22"/>
          <w:szCs w:val="22"/>
        </w:rPr>
        <w:t xml:space="preserve"> study was entirely voluntary</w:t>
      </w:r>
      <w:r w:rsidR="0000395C" w:rsidRPr="00A72BB9">
        <w:rPr>
          <w:rFonts w:ascii="Calibri Light" w:hAnsi="Calibri Light" w:cs="Calibri Light"/>
          <w:sz w:val="22"/>
          <w:szCs w:val="22"/>
        </w:rPr>
        <w:t xml:space="preserve"> and</w:t>
      </w:r>
      <w:r w:rsidR="009B13B6" w:rsidRPr="00A72BB9">
        <w:rPr>
          <w:rFonts w:ascii="Calibri Light" w:hAnsi="Calibri Light" w:cs="Calibri Light"/>
          <w:sz w:val="22"/>
          <w:szCs w:val="22"/>
        </w:rPr>
        <w:t xml:space="preserve"> written</w:t>
      </w:r>
      <w:r w:rsidR="0000395C" w:rsidRPr="00A72BB9">
        <w:rPr>
          <w:rFonts w:ascii="Calibri Light" w:hAnsi="Calibri Light" w:cs="Calibri Light"/>
          <w:sz w:val="22"/>
          <w:szCs w:val="22"/>
        </w:rPr>
        <w:t xml:space="preserve"> informed consent was obtained from </w:t>
      </w:r>
      <w:r w:rsidR="009B13B6" w:rsidRPr="00A72BB9">
        <w:rPr>
          <w:rFonts w:ascii="Calibri Light" w:hAnsi="Calibri Light" w:cs="Calibri Light"/>
          <w:sz w:val="22"/>
          <w:szCs w:val="22"/>
        </w:rPr>
        <w:t>each participant</w:t>
      </w:r>
      <w:r w:rsidR="0000395C" w:rsidRPr="00A72BB9">
        <w:rPr>
          <w:rFonts w:ascii="Calibri Light" w:hAnsi="Calibri Light" w:cs="Calibri Light"/>
          <w:sz w:val="22"/>
          <w:szCs w:val="22"/>
        </w:rPr>
        <w:t xml:space="preserve"> who agreed to take part with no financial incentive offered. </w:t>
      </w:r>
      <w:r w:rsidR="004C4258">
        <w:rPr>
          <w:rFonts w:ascii="Calibri Light" w:hAnsi="Calibri Light" w:cs="Calibri Light"/>
          <w:sz w:val="22"/>
          <w:szCs w:val="22"/>
        </w:rPr>
        <w:t>Since</w:t>
      </w:r>
      <w:r w:rsidR="0000395C" w:rsidRPr="00A72BB9">
        <w:rPr>
          <w:rFonts w:ascii="Calibri Light" w:hAnsi="Calibri Light" w:cs="Calibri Light"/>
          <w:sz w:val="22"/>
          <w:szCs w:val="22"/>
        </w:rPr>
        <w:t xml:space="preserve"> the study was conducted after discharge, </w:t>
      </w:r>
      <w:r w:rsidR="00F50F6A" w:rsidRPr="00A72BB9">
        <w:rPr>
          <w:rFonts w:ascii="Calibri Light" w:hAnsi="Calibri Light" w:cs="Calibri Light"/>
          <w:sz w:val="22"/>
          <w:szCs w:val="22"/>
        </w:rPr>
        <w:t xml:space="preserve">participation or otherwise had no bearing on their care. </w:t>
      </w:r>
      <w:r w:rsidRPr="00A72BB9">
        <w:rPr>
          <w:rFonts w:ascii="Calibri Light" w:hAnsi="Calibri Light" w:cs="Calibri Light"/>
          <w:sz w:val="22"/>
          <w:szCs w:val="22"/>
        </w:rPr>
        <w:t xml:space="preserve">Women </w:t>
      </w:r>
      <w:r w:rsidR="00F50F6A" w:rsidRPr="00A72BB9">
        <w:rPr>
          <w:rFonts w:ascii="Calibri Light" w:hAnsi="Calibri Light" w:cs="Calibri Light"/>
          <w:sz w:val="22"/>
          <w:szCs w:val="22"/>
        </w:rPr>
        <w:t>were also informed that they could</w:t>
      </w:r>
      <w:r w:rsidRPr="00A72BB9">
        <w:rPr>
          <w:rFonts w:ascii="Calibri Light" w:hAnsi="Calibri Light" w:cs="Calibri Light"/>
          <w:sz w:val="22"/>
          <w:szCs w:val="22"/>
        </w:rPr>
        <w:t xml:space="preserve"> withdraw from the study at any time. </w:t>
      </w:r>
      <w:r w:rsidR="00F50F6A" w:rsidRPr="00A72BB9">
        <w:rPr>
          <w:rFonts w:ascii="Calibri Light" w:hAnsi="Calibri Light" w:cs="Calibri Light"/>
          <w:sz w:val="22"/>
          <w:szCs w:val="22"/>
        </w:rPr>
        <w:t>Also</w:t>
      </w:r>
      <w:r w:rsidRPr="00A72BB9">
        <w:rPr>
          <w:rFonts w:ascii="Calibri Light" w:hAnsi="Calibri Light" w:cs="Calibri Light"/>
          <w:sz w:val="22"/>
          <w:szCs w:val="22"/>
        </w:rPr>
        <w:t>, anonymity of patients was maintained in reporting study</w:t>
      </w:r>
      <w:r w:rsidR="00F50F6A" w:rsidRPr="00A72BB9">
        <w:rPr>
          <w:rFonts w:ascii="Calibri Light" w:hAnsi="Calibri Light" w:cs="Calibri Light"/>
          <w:sz w:val="22"/>
          <w:szCs w:val="22"/>
        </w:rPr>
        <w:t xml:space="preserve"> findings</w:t>
      </w:r>
      <w:r w:rsidRPr="00A72BB9">
        <w:rPr>
          <w:rFonts w:ascii="Calibri Light" w:hAnsi="Calibri Light" w:cs="Calibri Light"/>
          <w:sz w:val="22"/>
          <w:szCs w:val="22"/>
        </w:rPr>
        <w:t>. Ethical approval to conduct the study was obtained from the Health Research and Ethics Committee of the Lagos University Teaching Hospital (</w:t>
      </w:r>
      <w:r w:rsidR="009B13B6" w:rsidRPr="00A72BB9">
        <w:rPr>
          <w:rFonts w:ascii="Calibri Light" w:hAnsi="Calibri Light" w:cs="Calibri Light"/>
          <w:sz w:val="22"/>
          <w:szCs w:val="22"/>
        </w:rPr>
        <w:t>LUTH</w:t>
      </w:r>
      <w:r w:rsidRPr="00A72BB9">
        <w:rPr>
          <w:rFonts w:ascii="Calibri Light" w:hAnsi="Calibri Light" w:cs="Calibri Light"/>
          <w:sz w:val="22"/>
          <w:szCs w:val="22"/>
        </w:rPr>
        <w:t>HREC/</w:t>
      </w:r>
      <w:r w:rsidR="009B13B6" w:rsidRPr="00A72BB9">
        <w:rPr>
          <w:rFonts w:ascii="Calibri Light" w:hAnsi="Calibri Light" w:cs="Calibri Light"/>
          <w:sz w:val="22"/>
          <w:szCs w:val="22"/>
        </w:rPr>
        <w:t>EREV</w:t>
      </w:r>
      <w:r w:rsidRPr="00A72BB9">
        <w:rPr>
          <w:rFonts w:ascii="Calibri Light" w:hAnsi="Calibri Light" w:cs="Calibri Light"/>
          <w:sz w:val="22"/>
          <w:szCs w:val="22"/>
        </w:rPr>
        <w:t>/</w:t>
      </w:r>
      <w:r w:rsidR="009B13B6" w:rsidRPr="00A72BB9">
        <w:rPr>
          <w:rFonts w:ascii="Calibri Light" w:hAnsi="Calibri Light" w:cs="Calibri Light"/>
          <w:sz w:val="22"/>
          <w:szCs w:val="22"/>
        </w:rPr>
        <w:t>0520/24</w:t>
      </w:r>
      <w:r w:rsidRPr="00A72BB9">
        <w:rPr>
          <w:rFonts w:ascii="Calibri Light" w:hAnsi="Calibri Light" w:cs="Calibri Light"/>
          <w:sz w:val="22"/>
          <w:szCs w:val="22"/>
        </w:rPr>
        <w:t>).</w:t>
      </w:r>
    </w:p>
    <w:p w14:paraId="26E0A530" w14:textId="77777777" w:rsidR="003F6484" w:rsidRPr="00A72BB9" w:rsidRDefault="003F6484" w:rsidP="00A74233">
      <w:pPr>
        <w:spacing w:line="480" w:lineRule="auto"/>
        <w:jc w:val="both"/>
        <w:rPr>
          <w:rFonts w:ascii="Calibri Light" w:hAnsi="Calibri Light" w:cs="Calibri Light"/>
          <w:sz w:val="22"/>
          <w:szCs w:val="22"/>
        </w:rPr>
      </w:pPr>
    </w:p>
    <w:p w14:paraId="73A80F5F" w14:textId="0CF92C93" w:rsidR="00D026CF" w:rsidRPr="00A72BB9" w:rsidRDefault="00D026CF" w:rsidP="00A74233">
      <w:pPr>
        <w:spacing w:line="480" w:lineRule="auto"/>
        <w:jc w:val="both"/>
        <w:rPr>
          <w:rFonts w:ascii="Calibri Light" w:hAnsi="Calibri Light" w:cs="Calibri Light"/>
          <w:b/>
          <w:bCs/>
          <w:sz w:val="22"/>
          <w:szCs w:val="22"/>
        </w:rPr>
      </w:pPr>
      <w:r w:rsidRPr="00A72BB9">
        <w:rPr>
          <w:rFonts w:ascii="Calibri Light" w:hAnsi="Calibri Light" w:cs="Calibri Light"/>
          <w:b/>
          <w:bCs/>
          <w:sz w:val="22"/>
          <w:szCs w:val="22"/>
        </w:rPr>
        <w:t>Results</w:t>
      </w:r>
    </w:p>
    <w:p w14:paraId="1B37A85B" w14:textId="534AD3B2" w:rsidR="006164C3" w:rsidRPr="00A72BB9" w:rsidRDefault="00CC37AA" w:rsidP="00A74233">
      <w:pPr>
        <w:spacing w:line="480" w:lineRule="auto"/>
        <w:jc w:val="both"/>
        <w:rPr>
          <w:rFonts w:ascii="Calibri Light" w:hAnsi="Calibri Light" w:cs="Calibri Light"/>
          <w:sz w:val="22"/>
          <w:szCs w:val="22"/>
        </w:rPr>
      </w:pPr>
      <w:r w:rsidRPr="00A72BB9">
        <w:rPr>
          <w:rFonts w:ascii="Calibri Light" w:hAnsi="Calibri Light" w:cs="Calibri Light"/>
          <w:sz w:val="22"/>
          <w:szCs w:val="22"/>
        </w:rPr>
        <w:t>﻿</w:t>
      </w:r>
      <w:r w:rsidR="006164C3" w:rsidRPr="00A72BB9">
        <w:rPr>
          <w:rFonts w:ascii="Calibri Light" w:hAnsi="Calibri Light" w:cs="Calibri Light"/>
          <w:i/>
          <w:iCs/>
          <w:sz w:val="22"/>
          <w:szCs w:val="22"/>
        </w:rPr>
        <w:t>Socio-demographic and obstetric characteristics of the study participants</w:t>
      </w:r>
    </w:p>
    <w:p w14:paraId="4371F5CC" w14:textId="16C82205" w:rsidR="00D916FC" w:rsidRPr="00A72BB9" w:rsidRDefault="00407FBA" w:rsidP="00A74233">
      <w:pPr>
        <w:spacing w:line="480" w:lineRule="auto"/>
        <w:jc w:val="both"/>
        <w:rPr>
          <w:rFonts w:ascii="Calibri Light" w:hAnsi="Calibri Light" w:cs="Calibri Light"/>
          <w:sz w:val="22"/>
          <w:szCs w:val="22"/>
        </w:rPr>
      </w:pPr>
      <w:r w:rsidRPr="00A72BB9">
        <w:rPr>
          <w:rFonts w:ascii="Calibri Light" w:hAnsi="Calibri Light" w:cs="Calibri Light"/>
          <w:sz w:val="22"/>
          <w:szCs w:val="22"/>
        </w:rPr>
        <w:t>The a</w:t>
      </w:r>
      <w:r w:rsidR="000F3D07" w:rsidRPr="00A72BB9">
        <w:rPr>
          <w:rFonts w:ascii="Calibri Light" w:hAnsi="Calibri Light" w:cs="Calibri Light"/>
          <w:sz w:val="22"/>
          <w:szCs w:val="22"/>
        </w:rPr>
        <w:t xml:space="preserve">ge of </w:t>
      </w:r>
      <w:r w:rsidRPr="00A72BB9">
        <w:rPr>
          <w:rFonts w:ascii="Calibri Light" w:hAnsi="Calibri Light" w:cs="Calibri Light"/>
          <w:sz w:val="22"/>
          <w:szCs w:val="22"/>
        </w:rPr>
        <w:t xml:space="preserve">pregnant </w:t>
      </w:r>
      <w:r w:rsidR="000F3D07" w:rsidRPr="00A72BB9">
        <w:rPr>
          <w:rFonts w:ascii="Calibri Light" w:hAnsi="Calibri Light" w:cs="Calibri Light"/>
          <w:sz w:val="22"/>
          <w:szCs w:val="22"/>
        </w:rPr>
        <w:t xml:space="preserve">women </w:t>
      </w:r>
      <w:r w:rsidRPr="00A72BB9">
        <w:rPr>
          <w:rFonts w:ascii="Calibri Light" w:hAnsi="Calibri Light" w:cs="Calibri Light"/>
          <w:sz w:val="22"/>
          <w:szCs w:val="22"/>
        </w:rPr>
        <w:t>with COVID-19 who presented at the hospital</w:t>
      </w:r>
      <w:r w:rsidR="000F3D07" w:rsidRPr="00A72BB9">
        <w:rPr>
          <w:rFonts w:ascii="Calibri Light" w:hAnsi="Calibri Light" w:cs="Calibri Light"/>
          <w:sz w:val="22"/>
          <w:szCs w:val="22"/>
        </w:rPr>
        <w:t xml:space="preserve"> was from 22 to 40</w:t>
      </w:r>
      <w:r w:rsidR="00A84A72" w:rsidRPr="00A72BB9">
        <w:rPr>
          <w:rFonts w:ascii="Calibri Light" w:hAnsi="Calibri Light" w:cs="Calibri Light"/>
          <w:sz w:val="22"/>
          <w:szCs w:val="22"/>
        </w:rPr>
        <w:t xml:space="preserve"> </w:t>
      </w:r>
      <w:r w:rsidR="000F3D07" w:rsidRPr="00A72BB9">
        <w:rPr>
          <w:rFonts w:ascii="Calibri Light" w:hAnsi="Calibri Light" w:cs="Calibri Light"/>
          <w:sz w:val="22"/>
          <w:szCs w:val="22"/>
        </w:rPr>
        <w:t>years</w:t>
      </w:r>
      <w:r w:rsidR="003D42A4">
        <w:rPr>
          <w:rFonts w:ascii="Calibri Light" w:hAnsi="Calibri Light" w:cs="Calibri Light"/>
          <w:sz w:val="22"/>
          <w:szCs w:val="22"/>
        </w:rPr>
        <w:t>,</w:t>
      </w:r>
      <w:r w:rsidR="000F3D07" w:rsidRPr="00A72BB9">
        <w:rPr>
          <w:rFonts w:ascii="Calibri Light" w:hAnsi="Calibri Light" w:cs="Calibri Light"/>
          <w:sz w:val="22"/>
          <w:szCs w:val="22"/>
        </w:rPr>
        <w:t xml:space="preserve"> with a m</w:t>
      </w:r>
      <w:r w:rsidR="003B23E3" w:rsidRPr="00A72BB9">
        <w:rPr>
          <w:rFonts w:ascii="Calibri Light" w:hAnsi="Calibri Light" w:cs="Calibri Light"/>
          <w:sz w:val="22"/>
          <w:szCs w:val="22"/>
        </w:rPr>
        <w:t xml:space="preserve">edian age of </w:t>
      </w:r>
      <w:r w:rsidR="000F3D07" w:rsidRPr="00A72BB9">
        <w:rPr>
          <w:rFonts w:ascii="Calibri Light" w:hAnsi="Calibri Light" w:cs="Calibri Light"/>
          <w:sz w:val="22"/>
          <w:szCs w:val="22"/>
        </w:rPr>
        <w:t xml:space="preserve">33 years. </w:t>
      </w:r>
      <w:r w:rsidR="00D916FC" w:rsidRPr="00A72BB9">
        <w:rPr>
          <w:rFonts w:ascii="Calibri Light" w:hAnsi="Calibri Light" w:cs="Calibri Light"/>
          <w:sz w:val="22"/>
          <w:szCs w:val="22"/>
        </w:rPr>
        <w:t xml:space="preserve">All nine women were married and had attained tertiary education. Six of the women were employed, one self-employed and the remaining two were unemployed. </w:t>
      </w:r>
      <w:r w:rsidR="00A0546E" w:rsidRPr="00A0546E">
        <w:rPr>
          <w:rFonts w:ascii="Calibri Light" w:hAnsi="Calibri Light" w:cs="Calibri Light"/>
          <w:sz w:val="22"/>
          <w:szCs w:val="22"/>
        </w:rPr>
        <w:t>The spouses of all 9 women were gainfully employed.</w:t>
      </w:r>
    </w:p>
    <w:p w14:paraId="238345FE" w14:textId="77777777" w:rsidR="00D916FC" w:rsidRPr="00A72BB9" w:rsidRDefault="00D916FC" w:rsidP="00A74233">
      <w:pPr>
        <w:spacing w:line="480" w:lineRule="auto"/>
        <w:jc w:val="both"/>
        <w:rPr>
          <w:rFonts w:ascii="Calibri Light" w:hAnsi="Calibri Light" w:cs="Calibri Light"/>
          <w:sz w:val="22"/>
          <w:szCs w:val="22"/>
        </w:rPr>
      </w:pPr>
    </w:p>
    <w:p w14:paraId="15A5BE0D" w14:textId="1B7B8E7B" w:rsidR="00E715E2" w:rsidRPr="00A72BB9" w:rsidRDefault="00E715E2" w:rsidP="00E715E2">
      <w:pPr>
        <w:spacing w:line="480" w:lineRule="auto"/>
        <w:jc w:val="both"/>
        <w:rPr>
          <w:rFonts w:ascii="Calibri Light" w:hAnsi="Calibri Light" w:cs="Calibri Light"/>
          <w:sz w:val="22"/>
          <w:szCs w:val="22"/>
        </w:rPr>
      </w:pPr>
      <w:r w:rsidRPr="00A72BB9">
        <w:rPr>
          <w:rFonts w:ascii="Calibri Light" w:hAnsi="Calibri Light" w:cs="Calibri Light"/>
          <w:sz w:val="22"/>
          <w:szCs w:val="22"/>
        </w:rPr>
        <w:t xml:space="preserve">Of the nine pregnant women </w:t>
      </w:r>
      <w:r w:rsidR="001E311C">
        <w:rPr>
          <w:rFonts w:ascii="Calibri Light" w:hAnsi="Calibri Light" w:cs="Calibri Light"/>
          <w:sz w:val="22"/>
          <w:szCs w:val="22"/>
        </w:rPr>
        <w:t xml:space="preserve">with </w:t>
      </w:r>
      <w:r w:rsidR="001E311C" w:rsidRPr="00A72BB9">
        <w:rPr>
          <w:rFonts w:ascii="Calibri Light" w:hAnsi="Calibri Light" w:cs="Calibri Light"/>
          <w:sz w:val="22"/>
          <w:szCs w:val="22"/>
        </w:rPr>
        <w:t xml:space="preserve">laboratory-confirmed COVID-19 </w:t>
      </w:r>
      <w:r w:rsidRPr="00A72BB9">
        <w:rPr>
          <w:rFonts w:ascii="Calibri Light" w:hAnsi="Calibri Light" w:cs="Calibri Light"/>
          <w:sz w:val="22"/>
          <w:szCs w:val="22"/>
        </w:rPr>
        <w:t>included in the study, two remained symptomatic while on admission presenting with Acute Respiratory Distress Syndrome (ARDS), the other seven were asymptomatic until discharge. In terms of the obstetric characteristics of the included women, their expected gestational age (EGA) ranged from 33 to 40 weeks. Seven</w:t>
      </w:r>
      <w:r>
        <w:rPr>
          <w:rFonts w:ascii="Calibri Light" w:hAnsi="Calibri Light" w:cs="Calibri Light"/>
          <w:sz w:val="22"/>
          <w:szCs w:val="22"/>
        </w:rPr>
        <w:t xml:space="preserve"> of the nine</w:t>
      </w:r>
      <w:r w:rsidRPr="00A72BB9">
        <w:rPr>
          <w:rFonts w:ascii="Calibri Light" w:hAnsi="Calibri Light" w:cs="Calibri Light"/>
          <w:sz w:val="22"/>
          <w:szCs w:val="22"/>
        </w:rPr>
        <w:t xml:space="preserve"> women presented with no obstetric complications during the index pregnancy, one woman presented with high blood pressure in pregnancy (preeclampsia) and another with bleeding due to abruption of the </w:t>
      </w:r>
      <w:r w:rsidRPr="00A72BB9">
        <w:rPr>
          <w:rFonts w:ascii="Calibri Light" w:hAnsi="Calibri Light" w:cs="Calibri Light"/>
          <w:sz w:val="22"/>
          <w:szCs w:val="22"/>
        </w:rPr>
        <w:lastRenderedPageBreak/>
        <w:t xml:space="preserve">placenta. For mode of delivery, there were eight </w:t>
      </w:r>
      <w:r>
        <w:rPr>
          <w:rFonts w:ascii="Calibri Light" w:hAnsi="Calibri Light" w:cs="Calibri Light"/>
          <w:sz w:val="22"/>
          <w:szCs w:val="22"/>
        </w:rPr>
        <w:t>CDs</w:t>
      </w:r>
      <w:r w:rsidRPr="00A72BB9">
        <w:rPr>
          <w:rFonts w:ascii="Calibri Light" w:hAnsi="Calibri Light" w:cs="Calibri Light"/>
          <w:sz w:val="22"/>
          <w:szCs w:val="22"/>
        </w:rPr>
        <w:t xml:space="preserve"> (Case 1-8). F</w:t>
      </w:r>
      <w:r w:rsidR="00384748">
        <w:rPr>
          <w:rFonts w:ascii="Calibri Light" w:hAnsi="Calibri Light" w:cs="Calibri Light"/>
          <w:sz w:val="22"/>
          <w:szCs w:val="22"/>
        </w:rPr>
        <w:t>ive</w:t>
      </w:r>
      <w:r w:rsidRPr="00A72BB9">
        <w:rPr>
          <w:rFonts w:ascii="Calibri Light" w:hAnsi="Calibri Light" w:cs="Calibri Light"/>
          <w:sz w:val="22"/>
          <w:szCs w:val="22"/>
        </w:rPr>
        <w:t xml:space="preserve"> cases were done as </w:t>
      </w:r>
      <w:r w:rsidR="00801C3D">
        <w:rPr>
          <w:rFonts w:ascii="Calibri Light" w:hAnsi="Calibri Light" w:cs="Calibri Light"/>
          <w:sz w:val="22"/>
          <w:szCs w:val="22"/>
        </w:rPr>
        <w:t xml:space="preserve">an </w:t>
      </w:r>
      <w:r w:rsidR="00384748" w:rsidRPr="00A72BB9">
        <w:rPr>
          <w:rFonts w:ascii="Calibri Light" w:hAnsi="Calibri Light" w:cs="Calibri Light"/>
          <w:sz w:val="22"/>
          <w:szCs w:val="22"/>
        </w:rPr>
        <w:t>elective (Case 1</w:t>
      </w:r>
      <w:r w:rsidR="00942CF6">
        <w:rPr>
          <w:rFonts w:ascii="Calibri Light" w:hAnsi="Calibri Light" w:cs="Calibri Light"/>
          <w:sz w:val="22"/>
          <w:szCs w:val="22"/>
        </w:rPr>
        <w:t>-5</w:t>
      </w:r>
      <w:r w:rsidR="00384748" w:rsidRPr="00A72BB9">
        <w:rPr>
          <w:rFonts w:ascii="Calibri Light" w:hAnsi="Calibri Light" w:cs="Calibri Light"/>
          <w:sz w:val="22"/>
          <w:szCs w:val="22"/>
        </w:rPr>
        <w:t>)</w:t>
      </w:r>
      <w:r w:rsidR="00801C3D">
        <w:rPr>
          <w:rFonts w:ascii="Calibri Light" w:hAnsi="Calibri Light" w:cs="Calibri Light"/>
          <w:sz w:val="22"/>
          <w:szCs w:val="22"/>
        </w:rPr>
        <w:t>,</w:t>
      </w:r>
      <w:r w:rsidR="00384748">
        <w:rPr>
          <w:rFonts w:ascii="Calibri Light" w:hAnsi="Calibri Light" w:cs="Calibri Light"/>
          <w:sz w:val="22"/>
          <w:szCs w:val="22"/>
        </w:rPr>
        <w:t xml:space="preserve"> </w:t>
      </w:r>
      <w:r w:rsidR="00384748" w:rsidRPr="00A72BB9">
        <w:rPr>
          <w:rFonts w:ascii="Calibri Light" w:hAnsi="Calibri Light" w:cs="Calibri Light"/>
          <w:sz w:val="22"/>
          <w:szCs w:val="22"/>
        </w:rPr>
        <w:t xml:space="preserve">and the other </w:t>
      </w:r>
      <w:r w:rsidR="00384748">
        <w:rPr>
          <w:rFonts w:ascii="Calibri Light" w:hAnsi="Calibri Light" w:cs="Calibri Light"/>
          <w:sz w:val="22"/>
          <w:szCs w:val="22"/>
        </w:rPr>
        <w:t>th</w:t>
      </w:r>
      <w:r w:rsidR="00384748" w:rsidRPr="00A72BB9">
        <w:rPr>
          <w:rFonts w:ascii="Calibri Light" w:hAnsi="Calibri Light" w:cs="Calibri Light"/>
          <w:sz w:val="22"/>
          <w:szCs w:val="22"/>
        </w:rPr>
        <w:t>r</w:t>
      </w:r>
      <w:r w:rsidR="00384748">
        <w:rPr>
          <w:rFonts w:ascii="Calibri Light" w:hAnsi="Calibri Light" w:cs="Calibri Light"/>
          <w:sz w:val="22"/>
          <w:szCs w:val="22"/>
        </w:rPr>
        <w:t>ee</w:t>
      </w:r>
      <w:r w:rsidR="00384748" w:rsidRPr="00A72BB9">
        <w:rPr>
          <w:rFonts w:ascii="Calibri Light" w:hAnsi="Calibri Light" w:cs="Calibri Light"/>
          <w:sz w:val="22"/>
          <w:szCs w:val="22"/>
        </w:rPr>
        <w:t xml:space="preserve"> were </w:t>
      </w:r>
      <w:r w:rsidRPr="00A72BB9">
        <w:rPr>
          <w:rFonts w:ascii="Calibri Light" w:hAnsi="Calibri Light" w:cs="Calibri Light"/>
          <w:sz w:val="22"/>
          <w:szCs w:val="22"/>
        </w:rPr>
        <w:t xml:space="preserve">emergency (Cases </w:t>
      </w:r>
      <w:r w:rsidR="00942CF6">
        <w:rPr>
          <w:rFonts w:ascii="Calibri Light" w:hAnsi="Calibri Light" w:cs="Calibri Light"/>
          <w:sz w:val="22"/>
          <w:szCs w:val="22"/>
        </w:rPr>
        <w:t>6-8</w:t>
      </w:r>
      <w:r w:rsidRPr="00A72BB9">
        <w:rPr>
          <w:rFonts w:ascii="Calibri Light" w:hAnsi="Calibri Light" w:cs="Calibri Light"/>
          <w:sz w:val="22"/>
          <w:szCs w:val="22"/>
        </w:rPr>
        <w:t xml:space="preserve">). </w:t>
      </w:r>
      <w:r w:rsidR="00942CF6">
        <w:rPr>
          <w:rFonts w:ascii="Calibri Light" w:hAnsi="Calibri Light" w:cs="Calibri Light"/>
          <w:sz w:val="22"/>
          <w:szCs w:val="22"/>
        </w:rPr>
        <w:t>All</w:t>
      </w:r>
      <w:r w:rsidRPr="00A72BB9">
        <w:rPr>
          <w:rFonts w:ascii="Calibri Light" w:hAnsi="Calibri Light" w:cs="Calibri Light"/>
          <w:sz w:val="22"/>
          <w:szCs w:val="22"/>
        </w:rPr>
        <w:t xml:space="preserve"> </w:t>
      </w:r>
      <w:r>
        <w:rPr>
          <w:rFonts w:ascii="Calibri Light" w:hAnsi="Calibri Light" w:cs="Calibri Light"/>
          <w:sz w:val="22"/>
          <w:szCs w:val="22"/>
        </w:rPr>
        <w:t>CD</w:t>
      </w:r>
      <w:r w:rsidRPr="00A72BB9">
        <w:rPr>
          <w:rFonts w:ascii="Calibri Light" w:hAnsi="Calibri Light" w:cs="Calibri Light"/>
          <w:sz w:val="22"/>
          <w:szCs w:val="22"/>
        </w:rPr>
        <w:t xml:space="preserve">s were done under spinal anaesthesia. Case 9 was the only patient who </w:t>
      </w:r>
      <w:r>
        <w:rPr>
          <w:rFonts w:ascii="Calibri Light" w:hAnsi="Calibri Light" w:cs="Calibri Light"/>
          <w:sz w:val="22"/>
          <w:szCs w:val="22"/>
        </w:rPr>
        <w:t>gave birth via SVD</w:t>
      </w:r>
      <w:r w:rsidRPr="00A72BB9">
        <w:rPr>
          <w:rFonts w:ascii="Calibri Light" w:hAnsi="Calibri Light" w:cs="Calibri Light"/>
          <w:sz w:val="22"/>
          <w:szCs w:val="22"/>
        </w:rPr>
        <w:t xml:space="preserve"> [</w:t>
      </w:r>
      <w:r w:rsidRPr="00A72BB9">
        <w:rPr>
          <w:rFonts w:ascii="Calibri Light" w:hAnsi="Calibri Light" w:cs="Calibri Light"/>
          <w:sz w:val="22"/>
          <w:szCs w:val="22"/>
          <w:u w:val="single"/>
        </w:rPr>
        <w:t>Table 1</w:t>
      </w:r>
      <w:r w:rsidRPr="00A72BB9">
        <w:rPr>
          <w:rFonts w:ascii="Calibri Light" w:hAnsi="Calibri Light" w:cs="Calibri Light"/>
          <w:sz w:val="22"/>
          <w:szCs w:val="22"/>
        </w:rPr>
        <w:t xml:space="preserve">]. </w:t>
      </w:r>
    </w:p>
    <w:p w14:paraId="24A152E1" w14:textId="77777777" w:rsidR="00C86D13" w:rsidRPr="00A72BB9" w:rsidRDefault="00C86D13" w:rsidP="00A74233">
      <w:pPr>
        <w:spacing w:line="480" w:lineRule="auto"/>
        <w:jc w:val="both"/>
        <w:rPr>
          <w:rFonts w:ascii="Calibri Light" w:hAnsi="Calibri Light" w:cs="Calibri Light"/>
          <w:sz w:val="22"/>
          <w:szCs w:val="22"/>
        </w:rPr>
      </w:pPr>
    </w:p>
    <w:p w14:paraId="5BF55A87" w14:textId="526904D9" w:rsidR="00C86D13" w:rsidRPr="00A72BB9" w:rsidRDefault="00D711C8" w:rsidP="00A74233">
      <w:pPr>
        <w:spacing w:line="480" w:lineRule="auto"/>
        <w:jc w:val="both"/>
        <w:rPr>
          <w:rFonts w:ascii="Calibri Light" w:hAnsi="Calibri Light" w:cs="Calibri Light"/>
          <w:sz w:val="22"/>
          <w:szCs w:val="22"/>
        </w:rPr>
      </w:pPr>
      <w:r>
        <w:rPr>
          <w:rFonts w:ascii="Calibri Light" w:hAnsi="Calibri Light" w:cs="Calibri Light"/>
          <w:sz w:val="22"/>
          <w:szCs w:val="22"/>
        </w:rPr>
        <w:t xml:space="preserve">[Insert </w:t>
      </w:r>
      <w:r w:rsidR="003D42A4" w:rsidRPr="003D42A4">
        <w:rPr>
          <w:rFonts w:ascii="Calibri Light" w:hAnsi="Calibri Light" w:cs="Calibri Light"/>
          <w:sz w:val="22"/>
          <w:szCs w:val="22"/>
        </w:rPr>
        <w:t>Table 1</w:t>
      </w:r>
      <w:r>
        <w:rPr>
          <w:rFonts w:ascii="Calibri Light" w:hAnsi="Calibri Light" w:cs="Calibri Light"/>
          <w:sz w:val="22"/>
          <w:szCs w:val="22"/>
        </w:rPr>
        <w:t>]</w:t>
      </w:r>
    </w:p>
    <w:p w14:paraId="6F414149" w14:textId="77777777" w:rsidR="00C86D13" w:rsidRPr="00A72BB9" w:rsidRDefault="00C86D13" w:rsidP="00A74233">
      <w:pPr>
        <w:spacing w:line="480" w:lineRule="auto"/>
        <w:jc w:val="both"/>
        <w:rPr>
          <w:rFonts w:ascii="Calibri Light" w:hAnsi="Calibri Light" w:cs="Calibri Light"/>
          <w:sz w:val="22"/>
          <w:szCs w:val="22"/>
        </w:rPr>
      </w:pPr>
    </w:p>
    <w:p w14:paraId="72C40C36" w14:textId="050F2F4E" w:rsidR="00A05FAB" w:rsidRPr="00A72BB9" w:rsidRDefault="002A3056" w:rsidP="00A74233">
      <w:pPr>
        <w:spacing w:line="480" w:lineRule="auto"/>
        <w:jc w:val="both"/>
        <w:rPr>
          <w:rFonts w:ascii="Calibri Light" w:hAnsi="Calibri Light" w:cs="Calibri Light"/>
          <w:sz w:val="22"/>
          <w:szCs w:val="22"/>
        </w:rPr>
      </w:pPr>
      <w:r w:rsidRPr="00A72BB9">
        <w:rPr>
          <w:rFonts w:ascii="Calibri Light" w:hAnsi="Calibri Light" w:cs="Calibri Light"/>
          <w:sz w:val="22"/>
          <w:szCs w:val="22"/>
        </w:rPr>
        <w:t>The women spent between 4 and 22 days on admission with a median of 15 days [</w:t>
      </w:r>
      <w:r w:rsidRPr="00A72BB9">
        <w:rPr>
          <w:rFonts w:ascii="Calibri Light" w:hAnsi="Calibri Light" w:cs="Calibri Light"/>
          <w:sz w:val="22"/>
          <w:szCs w:val="22"/>
          <w:u w:val="single"/>
        </w:rPr>
        <w:t>Table 1</w:t>
      </w:r>
      <w:r w:rsidRPr="00A72BB9">
        <w:rPr>
          <w:rFonts w:ascii="Calibri Light" w:hAnsi="Calibri Light" w:cs="Calibri Light"/>
          <w:sz w:val="22"/>
          <w:szCs w:val="22"/>
        </w:rPr>
        <w:t>].</w:t>
      </w:r>
      <w:r w:rsidR="00A05FAB" w:rsidRPr="00A72BB9">
        <w:rPr>
          <w:rFonts w:ascii="Calibri Light" w:hAnsi="Calibri Light" w:cs="Calibri Light"/>
          <w:sz w:val="22"/>
          <w:szCs w:val="22"/>
        </w:rPr>
        <w:t xml:space="preserve"> </w:t>
      </w:r>
      <w:r w:rsidRPr="00A72BB9">
        <w:rPr>
          <w:rFonts w:ascii="Calibri Light" w:hAnsi="Calibri Light" w:cs="Calibri Light"/>
          <w:sz w:val="22"/>
          <w:szCs w:val="22"/>
        </w:rPr>
        <w:t xml:space="preserve">Except for one case of a macerated stillbirth, </w:t>
      </w:r>
      <w:r w:rsidR="00A0546E" w:rsidRPr="00A0546E">
        <w:rPr>
          <w:rFonts w:ascii="Calibri Light" w:hAnsi="Calibri Light" w:cs="Calibri Light"/>
          <w:sz w:val="22"/>
          <w:szCs w:val="22"/>
        </w:rPr>
        <w:t>all mothers and their babies were discharged alive</w:t>
      </w:r>
      <w:r w:rsidR="00A72BB9">
        <w:rPr>
          <w:rFonts w:ascii="Calibri Light" w:hAnsi="Calibri Light" w:cs="Calibri Light"/>
          <w:sz w:val="22"/>
          <w:szCs w:val="22"/>
        </w:rPr>
        <w:t>.</w:t>
      </w:r>
      <w:r w:rsidR="00A05FAB" w:rsidRPr="00A72BB9">
        <w:rPr>
          <w:rFonts w:ascii="Calibri Light" w:hAnsi="Calibri Light" w:cs="Calibri Light"/>
          <w:sz w:val="22"/>
          <w:szCs w:val="22"/>
        </w:rPr>
        <w:t xml:space="preserve"> </w:t>
      </w:r>
    </w:p>
    <w:p w14:paraId="762E0F7F" w14:textId="77777777" w:rsidR="00E715E2" w:rsidRPr="00A72BB9" w:rsidRDefault="00E715E2" w:rsidP="00A74233">
      <w:pPr>
        <w:spacing w:line="480" w:lineRule="auto"/>
        <w:jc w:val="both"/>
        <w:rPr>
          <w:rFonts w:ascii="Calibri Light" w:hAnsi="Calibri Light" w:cs="Calibri Light"/>
          <w:sz w:val="22"/>
          <w:szCs w:val="22"/>
        </w:rPr>
      </w:pPr>
    </w:p>
    <w:p w14:paraId="4FF2A0D7" w14:textId="3E9021E7" w:rsidR="00A42B15" w:rsidRPr="00A72BB9" w:rsidRDefault="00A42B15" w:rsidP="00A74233">
      <w:pPr>
        <w:spacing w:line="480" w:lineRule="auto"/>
        <w:jc w:val="both"/>
        <w:rPr>
          <w:rFonts w:ascii="Calibri Light" w:hAnsi="Calibri Light" w:cs="Calibri Light"/>
          <w:i/>
          <w:iCs/>
          <w:sz w:val="22"/>
          <w:szCs w:val="22"/>
        </w:rPr>
      </w:pPr>
      <w:r w:rsidRPr="00A72BB9">
        <w:rPr>
          <w:rFonts w:ascii="Calibri Light" w:hAnsi="Calibri Light" w:cs="Calibri Light"/>
          <w:i/>
          <w:iCs/>
          <w:sz w:val="22"/>
          <w:szCs w:val="22"/>
        </w:rPr>
        <w:t>Cost of utilising skilled birth attendance</w:t>
      </w:r>
      <w:r w:rsidR="00D25FB0" w:rsidRPr="00A72BB9">
        <w:rPr>
          <w:rFonts w:ascii="Calibri Light" w:hAnsi="Calibri Light" w:cs="Calibri Light"/>
          <w:i/>
          <w:iCs/>
          <w:sz w:val="22"/>
          <w:szCs w:val="22"/>
        </w:rPr>
        <w:t xml:space="preserve"> during intrapartum care</w:t>
      </w:r>
    </w:p>
    <w:p w14:paraId="52AF8997" w14:textId="17561948" w:rsidR="00FC4E77" w:rsidRPr="00A72BB9" w:rsidRDefault="00353335" w:rsidP="00A74233">
      <w:pPr>
        <w:spacing w:line="480" w:lineRule="auto"/>
        <w:jc w:val="both"/>
        <w:rPr>
          <w:rFonts w:ascii="Calibri Light" w:hAnsi="Calibri Light" w:cs="Calibri Light"/>
          <w:sz w:val="22"/>
          <w:szCs w:val="22"/>
        </w:rPr>
      </w:pPr>
      <w:r w:rsidRPr="00A72BB9">
        <w:rPr>
          <w:rFonts w:ascii="Calibri Light" w:hAnsi="Calibri Light" w:cs="Calibri Light"/>
          <w:sz w:val="22"/>
          <w:szCs w:val="22"/>
        </w:rPr>
        <w:t xml:space="preserve">The </w:t>
      </w:r>
      <w:r w:rsidR="009C6AEE" w:rsidRPr="00A72BB9">
        <w:rPr>
          <w:rFonts w:ascii="Calibri Light" w:hAnsi="Calibri Light" w:cs="Calibri Light"/>
          <w:sz w:val="22"/>
          <w:szCs w:val="22"/>
        </w:rPr>
        <w:t xml:space="preserve">total </w:t>
      </w:r>
      <w:r w:rsidRPr="00A72BB9">
        <w:rPr>
          <w:rFonts w:ascii="Calibri Light" w:hAnsi="Calibri Light" w:cs="Calibri Light"/>
          <w:sz w:val="22"/>
          <w:szCs w:val="22"/>
        </w:rPr>
        <w:t xml:space="preserve">cost </w:t>
      </w:r>
      <w:r w:rsidR="009C6AEE" w:rsidRPr="00A72BB9">
        <w:rPr>
          <w:rFonts w:ascii="Calibri Light" w:hAnsi="Calibri Light" w:cs="Calibri Light"/>
          <w:sz w:val="22"/>
          <w:szCs w:val="22"/>
        </w:rPr>
        <w:t xml:space="preserve">of </w:t>
      </w:r>
      <w:r w:rsidR="00E61B0C">
        <w:rPr>
          <w:rFonts w:ascii="Calibri Light" w:hAnsi="Calibri Light" w:cs="Calibri Light"/>
          <w:sz w:val="22"/>
          <w:szCs w:val="22"/>
        </w:rPr>
        <w:t>utilization</w:t>
      </w:r>
      <w:r w:rsidR="009C6AEE" w:rsidRPr="00A72BB9">
        <w:rPr>
          <w:rFonts w:ascii="Calibri Light" w:hAnsi="Calibri Light" w:cs="Calibri Light"/>
          <w:sz w:val="22"/>
          <w:szCs w:val="22"/>
        </w:rPr>
        <w:t xml:space="preserve"> </w:t>
      </w:r>
      <w:r w:rsidR="003D42A4">
        <w:rPr>
          <w:rFonts w:ascii="Calibri Light" w:hAnsi="Calibri Light" w:cs="Calibri Light"/>
          <w:sz w:val="22"/>
          <w:szCs w:val="22"/>
        </w:rPr>
        <w:t xml:space="preserve">(facility-based and household) </w:t>
      </w:r>
      <w:r w:rsidR="009C6AEE" w:rsidRPr="00A72BB9">
        <w:rPr>
          <w:rFonts w:ascii="Calibri Light" w:hAnsi="Calibri Light" w:cs="Calibri Light"/>
          <w:sz w:val="22"/>
          <w:szCs w:val="22"/>
        </w:rPr>
        <w:t xml:space="preserve">was </w:t>
      </w:r>
      <w:r w:rsidR="0022301B" w:rsidRPr="00A72BB9">
        <w:rPr>
          <w:rFonts w:ascii="Calibri Light" w:hAnsi="Calibri Light" w:cs="Calibri Light"/>
          <w:sz w:val="22"/>
          <w:szCs w:val="22"/>
        </w:rPr>
        <w:t>US</w:t>
      </w:r>
      <w:r w:rsidR="009C6AEE" w:rsidRPr="00A72BB9">
        <w:rPr>
          <w:rFonts w:ascii="Calibri Light" w:hAnsi="Calibri Light" w:cs="Calibri Light"/>
          <w:sz w:val="22"/>
          <w:szCs w:val="22"/>
        </w:rPr>
        <w:t>$</w:t>
      </w:r>
      <w:r w:rsidR="0022301B" w:rsidRPr="00A72BB9">
        <w:rPr>
          <w:rFonts w:ascii="Calibri Light" w:hAnsi="Calibri Light" w:cs="Calibri Light"/>
          <w:sz w:val="22"/>
          <w:szCs w:val="22"/>
        </w:rPr>
        <w:t xml:space="preserve">494 </w:t>
      </w:r>
      <w:r w:rsidR="0020275D" w:rsidRPr="00A72BB9">
        <w:rPr>
          <w:rFonts w:ascii="Calibri Light" w:hAnsi="Calibri Light" w:cs="Calibri Light"/>
          <w:sz w:val="22"/>
          <w:szCs w:val="22"/>
        </w:rPr>
        <w:t>(</w:t>
      </w:r>
      <w:r w:rsidR="0020275D" w:rsidRPr="00A72BB9">
        <w:rPr>
          <w:rFonts w:ascii="Calibri Light" w:hAnsi="Calibri Light" w:cs="Calibri Light"/>
          <w:dstrike/>
          <w:sz w:val="22"/>
          <w:szCs w:val="22"/>
        </w:rPr>
        <w:t>N</w:t>
      </w:r>
      <w:r w:rsidR="0020275D" w:rsidRPr="00A72BB9">
        <w:rPr>
          <w:rFonts w:ascii="Calibri Light" w:hAnsi="Calibri Light" w:cs="Calibri Light"/>
          <w:sz w:val="22"/>
          <w:szCs w:val="22"/>
        </w:rPr>
        <w:t xml:space="preserve">190,150) </w:t>
      </w:r>
      <w:r w:rsidR="0022301B" w:rsidRPr="00A72BB9">
        <w:rPr>
          <w:rFonts w:ascii="Calibri Light" w:hAnsi="Calibri Light" w:cs="Calibri Light"/>
          <w:sz w:val="22"/>
          <w:szCs w:val="22"/>
        </w:rPr>
        <w:t xml:space="preserve">for the sole pregnant woman </w:t>
      </w:r>
      <w:r w:rsidR="004D7525" w:rsidRPr="00A72BB9">
        <w:rPr>
          <w:rFonts w:ascii="Calibri Light" w:hAnsi="Calibri Light" w:cs="Calibri Light"/>
          <w:sz w:val="22"/>
          <w:szCs w:val="22"/>
        </w:rPr>
        <w:t>who</w:t>
      </w:r>
      <w:r w:rsidR="0022301B" w:rsidRPr="00A72BB9">
        <w:rPr>
          <w:rFonts w:ascii="Calibri Light" w:hAnsi="Calibri Light" w:cs="Calibri Light"/>
          <w:sz w:val="22"/>
          <w:szCs w:val="22"/>
        </w:rPr>
        <w:t xml:space="preserve"> </w:t>
      </w:r>
      <w:r w:rsidR="004D7525" w:rsidRPr="00A72BB9">
        <w:rPr>
          <w:rFonts w:ascii="Calibri Light" w:hAnsi="Calibri Light" w:cs="Calibri Light"/>
          <w:sz w:val="22"/>
          <w:szCs w:val="22"/>
        </w:rPr>
        <w:t>had SVD</w:t>
      </w:r>
      <w:r w:rsidR="009D2899">
        <w:rPr>
          <w:rFonts w:ascii="Calibri Light" w:hAnsi="Calibri Light" w:cs="Calibri Light"/>
          <w:sz w:val="22"/>
          <w:szCs w:val="22"/>
        </w:rPr>
        <w:t xml:space="preserve"> and mild </w:t>
      </w:r>
      <w:r w:rsidR="009D2899" w:rsidRPr="00A72BB9">
        <w:rPr>
          <w:rFonts w:ascii="Calibri Light" w:hAnsi="Calibri Light" w:cs="Calibri Light"/>
          <w:sz w:val="22"/>
          <w:szCs w:val="22"/>
        </w:rPr>
        <w:t>COVID-19</w:t>
      </w:r>
      <w:r w:rsidR="0022301B" w:rsidRPr="00A72BB9">
        <w:rPr>
          <w:rFonts w:ascii="Calibri Light" w:hAnsi="Calibri Light" w:cs="Calibri Light"/>
          <w:sz w:val="22"/>
          <w:szCs w:val="22"/>
        </w:rPr>
        <w:t>. Total utili</w:t>
      </w:r>
      <w:r w:rsidR="00E61B0C">
        <w:rPr>
          <w:rFonts w:ascii="Calibri Light" w:hAnsi="Calibri Light" w:cs="Calibri Light"/>
          <w:sz w:val="22"/>
          <w:szCs w:val="22"/>
        </w:rPr>
        <w:t>z</w:t>
      </w:r>
      <w:r w:rsidR="0022301B" w:rsidRPr="00A72BB9">
        <w:rPr>
          <w:rFonts w:ascii="Calibri Light" w:hAnsi="Calibri Light" w:cs="Calibri Light"/>
          <w:sz w:val="22"/>
          <w:szCs w:val="22"/>
        </w:rPr>
        <w:t xml:space="preserve">ation </w:t>
      </w:r>
      <w:r w:rsidR="001E311C" w:rsidRPr="00A72BB9">
        <w:rPr>
          <w:rFonts w:ascii="Calibri Light" w:hAnsi="Calibri Light" w:cs="Calibri Light"/>
          <w:sz w:val="22"/>
          <w:szCs w:val="22"/>
        </w:rPr>
        <w:t xml:space="preserve">cost </w:t>
      </w:r>
      <w:r w:rsidR="0022301B" w:rsidRPr="00A72BB9">
        <w:rPr>
          <w:rFonts w:ascii="Calibri Light" w:hAnsi="Calibri Light" w:cs="Calibri Light"/>
          <w:sz w:val="22"/>
          <w:szCs w:val="22"/>
        </w:rPr>
        <w:t xml:space="preserve">for those who </w:t>
      </w:r>
      <w:r w:rsidR="004D7525" w:rsidRPr="00A72BB9">
        <w:rPr>
          <w:rFonts w:ascii="Calibri Light" w:hAnsi="Calibri Light" w:cs="Calibri Light"/>
          <w:sz w:val="22"/>
          <w:szCs w:val="22"/>
        </w:rPr>
        <w:t>gave birth</w:t>
      </w:r>
      <w:r w:rsidR="0022301B" w:rsidRPr="00A72BB9">
        <w:rPr>
          <w:rFonts w:ascii="Calibri Light" w:hAnsi="Calibri Light" w:cs="Calibri Light"/>
          <w:sz w:val="22"/>
          <w:szCs w:val="22"/>
        </w:rPr>
        <w:t xml:space="preserve"> via </w:t>
      </w:r>
      <w:r w:rsidR="00680747" w:rsidRPr="00A72BB9">
        <w:rPr>
          <w:rFonts w:ascii="Calibri Light" w:hAnsi="Calibri Light" w:cs="Calibri Light"/>
          <w:sz w:val="22"/>
          <w:szCs w:val="22"/>
        </w:rPr>
        <w:t>CD</w:t>
      </w:r>
      <w:r w:rsidR="0022301B" w:rsidRPr="00A72BB9">
        <w:rPr>
          <w:rFonts w:ascii="Calibri Light" w:hAnsi="Calibri Light" w:cs="Calibri Light"/>
          <w:sz w:val="22"/>
          <w:szCs w:val="22"/>
        </w:rPr>
        <w:t xml:space="preserve"> </w:t>
      </w:r>
      <w:r w:rsidR="009C6AEE" w:rsidRPr="00A72BB9">
        <w:rPr>
          <w:rFonts w:ascii="Calibri Light" w:hAnsi="Calibri Light" w:cs="Calibri Light"/>
          <w:sz w:val="22"/>
          <w:szCs w:val="22"/>
        </w:rPr>
        <w:t xml:space="preserve">ranged from </w:t>
      </w:r>
      <w:r w:rsidR="0022301B" w:rsidRPr="00A72BB9">
        <w:rPr>
          <w:rFonts w:ascii="Calibri Light" w:hAnsi="Calibri Light" w:cs="Calibri Light"/>
          <w:sz w:val="22"/>
          <w:szCs w:val="22"/>
        </w:rPr>
        <w:t xml:space="preserve">US$914 </w:t>
      </w:r>
      <w:r w:rsidR="0020275D" w:rsidRPr="00A72BB9">
        <w:rPr>
          <w:rFonts w:ascii="Calibri Light" w:hAnsi="Calibri Light" w:cs="Calibri Light"/>
          <w:sz w:val="22"/>
          <w:szCs w:val="22"/>
        </w:rPr>
        <w:t>(</w:t>
      </w:r>
      <w:r w:rsidR="0020275D" w:rsidRPr="00A72BB9">
        <w:rPr>
          <w:rFonts w:ascii="Calibri Light" w:hAnsi="Calibri Light" w:cs="Calibri Light"/>
          <w:dstrike/>
          <w:sz w:val="22"/>
          <w:szCs w:val="22"/>
        </w:rPr>
        <w:t>N</w:t>
      </w:r>
      <w:r w:rsidR="0020275D" w:rsidRPr="00A72BB9">
        <w:rPr>
          <w:rFonts w:ascii="Calibri Light" w:hAnsi="Calibri Light" w:cs="Calibri Light"/>
          <w:sz w:val="22"/>
          <w:szCs w:val="22"/>
        </w:rPr>
        <w:t xml:space="preserve">351,495) </w:t>
      </w:r>
      <w:r w:rsidR="0022301B" w:rsidRPr="00A72BB9">
        <w:rPr>
          <w:rFonts w:ascii="Calibri Light" w:hAnsi="Calibri Light" w:cs="Calibri Light"/>
          <w:sz w:val="22"/>
          <w:szCs w:val="22"/>
        </w:rPr>
        <w:t xml:space="preserve">for a pregnant woman who </w:t>
      </w:r>
      <w:r w:rsidR="004D7525" w:rsidRPr="00A72BB9">
        <w:rPr>
          <w:rFonts w:ascii="Calibri Light" w:hAnsi="Calibri Light" w:cs="Calibri Light"/>
          <w:sz w:val="22"/>
          <w:szCs w:val="22"/>
        </w:rPr>
        <w:t>had</w:t>
      </w:r>
      <w:r w:rsidR="0022301B" w:rsidRPr="00A72BB9">
        <w:rPr>
          <w:rFonts w:ascii="Calibri Light" w:hAnsi="Calibri Light" w:cs="Calibri Light"/>
          <w:sz w:val="22"/>
          <w:szCs w:val="22"/>
        </w:rPr>
        <w:t xml:space="preserve"> </w:t>
      </w:r>
      <w:r w:rsidR="00680747" w:rsidRPr="00A72BB9">
        <w:rPr>
          <w:rFonts w:ascii="Calibri Light" w:hAnsi="Calibri Light" w:cs="Calibri Light"/>
          <w:sz w:val="22"/>
          <w:szCs w:val="22"/>
        </w:rPr>
        <w:t xml:space="preserve">uncomplicated </w:t>
      </w:r>
      <w:r w:rsidR="009D2899">
        <w:rPr>
          <w:rFonts w:ascii="Calibri Light" w:hAnsi="Calibri Light" w:cs="Calibri Light"/>
          <w:sz w:val="22"/>
          <w:szCs w:val="22"/>
        </w:rPr>
        <w:t>EL</w:t>
      </w:r>
      <w:r w:rsidR="00680747" w:rsidRPr="00A72BB9">
        <w:rPr>
          <w:rFonts w:ascii="Calibri Light" w:hAnsi="Calibri Light" w:cs="Calibri Light"/>
          <w:sz w:val="22"/>
          <w:szCs w:val="22"/>
        </w:rPr>
        <w:t>CD</w:t>
      </w:r>
      <w:r w:rsidR="0022301B" w:rsidRPr="00A72BB9">
        <w:rPr>
          <w:rFonts w:ascii="Calibri Light" w:hAnsi="Calibri Light" w:cs="Calibri Light"/>
          <w:sz w:val="22"/>
          <w:szCs w:val="22"/>
        </w:rPr>
        <w:t xml:space="preserve"> to US$4,553 </w:t>
      </w:r>
      <w:r w:rsidR="0020275D" w:rsidRPr="00A72BB9">
        <w:rPr>
          <w:rFonts w:ascii="Calibri Light" w:hAnsi="Calibri Light" w:cs="Calibri Light"/>
          <w:sz w:val="22"/>
          <w:szCs w:val="22"/>
        </w:rPr>
        <w:t>(</w:t>
      </w:r>
      <w:r w:rsidR="0020275D" w:rsidRPr="00A72BB9">
        <w:rPr>
          <w:rFonts w:ascii="Calibri Light" w:hAnsi="Calibri Light" w:cs="Calibri Light"/>
          <w:dstrike/>
          <w:sz w:val="22"/>
          <w:szCs w:val="22"/>
        </w:rPr>
        <w:t>N</w:t>
      </w:r>
      <w:r w:rsidR="0020275D" w:rsidRPr="00A72BB9">
        <w:rPr>
          <w:rFonts w:ascii="Calibri Light" w:hAnsi="Calibri Light" w:cs="Calibri Light"/>
          <w:sz w:val="22"/>
          <w:szCs w:val="22"/>
        </w:rPr>
        <w:t xml:space="preserve">1,751,165) </w:t>
      </w:r>
      <w:r w:rsidR="0022301B" w:rsidRPr="00A72BB9">
        <w:rPr>
          <w:rFonts w:ascii="Calibri Light" w:hAnsi="Calibri Light" w:cs="Calibri Light"/>
          <w:sz w:val="22"/>
          <w:szCs w:val="22"/>
        </w:rPr>
        <w:t xml:space="preserve">for one who had </w:t>
      </w:r>
      <w:r w:rsidR="009D2899">
        <w:rPr>
          <w:rFonts w:ascii="Calibri Light" w:hAnsi="Calibri Light" w:cs="Calibri Light"/>
          <w:sz w:val="22"/>
          <w:szCs w:val="22"/>
        </w:rPr>
        <w:t>EM</w:t>
      </w:r>
      <w:r w:rsidR="00680747" w:rsidRPr="00A72BB9">
        <w:rPr>
          <w:rFonts w:ascii="Calibri Light" w:hAnsi="Calibri Light" w:cs="Calibri Light"/>
          <w:sz w:val="22"/>
          <w:szCs w:val="22"/>
        </w:rPr>
        <w:t>CD</w:t>
      </w:r>
      <w:r w:rsidR="0022301B" w:rsidRPr="00A72BB9">
        <w:rPr>
          <w:rFonts w:ascii="Calibri Light" w:hAnsi="Calibri Light" w:cs="Calibri Light"/>
          <w:sz w:val="22"/>
          <w:szCs w:val="22"/>
        </w:rPr>
        <w:t xml:space="preserve"> and </w:t>
      </w:r>
      <w:r w:rsidR="00077BCD" w:rsidRPr="00A72BB9">
        <w:rPr>
          <w:rFonts w:ascii="Calibri Light" w:hAnsi="Calibri Light" w:cs="Calibri Light"/>
          <w:sz w:val="22"/>
          <w:szCs w:val="22"/>
        </w:rPr>
        <w:t>severe COVID-19</w:t>
      </w:r>
      <w:r w:rsidR="00FC4E77" w:rsidRPr="00A72BB9">
        <w:rPr>
          <w:rFonts w:ascii="Calibri Light" w:hAnsi="Calibri Light" w:cs="Calibri Light"/>
          <w:sz w:val="22"/>
          <w:szCs w:val="22"/>
        </w:rPr>
        <w:t xml:space="preserve">. Mean total cost of </w:t>
      </w:r>
      <w:r w:rsidR="00E61B0C">
        <w:rPr>
          <w:rFonts w:ascii="Calibri Light" w:hAnsi="Calibri Light" w:cs="Calibri Light"/>
          <w:sz w:val="22"/>
          <w:szCs w:val="22"/>
        </w:rPr>
        <w:t>utilization</w:t>
      </w:r>
      <w:r w:rsidR="00FC4E77" w:rsidRPr="00A72BB9">
        <w:rPr>
          <w:rFonts w:ascii="Calibri Light" w:hAnsi="Calibri Light" w:cs="Calibri Light"/>
          <w:sz w:val="22"/>
          <w:szCs w:val="22"/>
        </w:rPr>
        <w:t xml:space="preserve"> across the entire population was US$</w:t>
      </w:r>
      <w:r w:rsidR="00FF0EBE" w:rsidRPr="00A72BB9">
        <w:rPr>
          <w:rFonts w:ascii="Calibri Light" w:hAnsi="Calibri Light" w:cs="Calibri Light"/>
          <w:sz w:val="22"/>
          <w:szCs w:val="22"/>
        </w:rPr>
        <w:t>1</w:t>
      </w:r>
      <w:r w:rsidR="00FC4E77" w:rsidRPr="00A72BB9">
        <w:rPr>
          <w:rFonts w:ascii="Calibri Light" w:hAnsi="Calibri Light" w:cs="Calibri Light"/>
          <w:sz w:val="22"/>
          <w:szCs w:val="22"/>
        </w:rPr>
        <w:t>,5</w:t>
      </w:r>
      <w:r w:rsidR="00FF0EBE" w:rsidRPr="00A72BB9">
        <w:rPr>
          <w:rFonts w:ascii="Calibri Light" w:hAnsi="Calibri Light" w:cs="Calibri Light"/>
          <w:sz w:val="22"/>
          <w:szCs w:val="22"/>
        </w:rPr>
        <w:t>29</w:t>
      </w:r>
      <w:r w:rsidR="00FC4E77" w:rsidRPr="00A72BB9">
        <w:rPr>
          <w:rFonts w:ascii="Calibri Light" w:hAnsi="Calibri Light" w:cs="Calibri Light"/>
          <w:sz w:val="22"/>
          <w:szCs w:val="22"/>
        </w:rPr>
        <w:t xml:space="preserve"> (</w:t>
      </w:r>
      <w:r w:rsidR="00FC4E77" w:rsidRPr="00A72BB9">
        <w:rPr>
          <w:rFonts w:ascii="Calibri Light" w:hAnsi="Calibri Light" w:cs="Calibri Light"/>
          <w:dstrike/>
          <w:sz w:val="22"/>
          <w:szCs w:val="22"/>
        </w:rPr>
        <w:t>N</w:t>
      </w:r>
      <w:r w:rsidR="00FF0EBE" w:rsidRPr="00A72BB9">
        <w:rPr>
          <w:rFonts w:ascii="Calibri Light" w:hAnsi="Calibri Light" w:cs="Calibri Light"/>
          <w:sz w:val="22"/>
          <w:szCs w:val="22"/>
        </w:rPr>
        <w:t>588</w:t>
      </w:r>
      <w:r w:rsidR="00FC4E77" w:rsidRPr="00A72BB9">
        <w:rPr>
          <w:rFonts w:ascii="Calibri Light" w:hAnsi="Calibri Light" w:cs="Calibri Light"/>
          <w:sz w:val="22"/>
          <w:szCs w:val="22"/>
        </w:rPr>
        <w:t>,</w:t>
      </w:r>
      <w:r w:rsidR="00FF0EBE" w:rsidRPr="00A72BB9">
        <w:rPr>
          <w:rFonts w:ascii="Calibri Light" w:hAnsi="Calibri Light" w:cs="Calibri Light"/>
          <w:sz w:val="22"/>
          <w:szCs w:val="22"/>
        </w:rPr>
        <w:t xml:space="preserve">765) with </w:t>
      </w:r>
      <w:r w:rsidR="00801C3D">
        <w:rPr>
          <w:rFonts w:ascii="Calibri Light" w:hAnsi="Calibri Light" w:cs="Calibri Light"/>
          <w:sz w:val="22"/>
          <w:szCs w:val="22"/>
        </w:rPr>
        <w:t xml:space="preserve">a </w:t>
      </w:r>
      <w:r w:rsidR="00FF0EBE" w:rsidRPr="00A72BB9">
        <w:rPr>
          <w:rFonts w:ascii="Calibri Light" w:hAnsi="Calibri Light" w:cs="Calibri Light"/>
          <w:sz w:val="22"/>
          <w:szCs w:val="22"/>
        </w:rPr>
        <w:t>standard deviation of US$1,112 (</w:t>
      </w:r>
      <w:r w:rsidR="00FF0EBE" w:rsidRPr="00A72BB9">
        <w:rPr>
          <w:rFonts w:ascii="Calibri Light" w:hAnsi="Calibri Light" w:cs="Calibri Light"/>
          <w:dstrike/>
          <w:sz w:val="22"/>
          <w:szCs w:val="22"/>
        </w:rPr>
        <w:t>N</w:t>
      </w:r>
      <w:r w:rsidR="00FF0EBE" w:rsidRPr="00A72BB9">
        <w:rPr>
          <w:rFonts w:ascii="Calibri Light" w:hAnsi="Calibri Light" w:cs="Calibri Light"/>
          <w:sz w:val="22"/>
          <w:szCs w:val="22"/>
        </w:rPr>
        <w:t>428,246)</w:t>
      </w:r>
      <w:r w:rsidR="00751A77" w:rsidRPr="00A72BB9">
        <w:rPr>
          <w:rFonts w:ascii="Calibri Light" w:hAnsi="Calibri Light" w:cs="Calibri Light"/>
          <w:sz w:val="22"/>
          <w:szCs w:val="22"/>
        </w:rPr>
        <w:t xml:space="preserve">. When disaggregated, facility-based costs made up the highest proportion of </w:t>
      </w:r>
      <w:r w:rsidR="00E61B0C">
        <w:rPr>
          <w:rFonts w:ascii="Calibri Light" w:hAnsi="Calibri Light" w:cs="Calibri Light"/>
          <w:sz w:val="22"/>
          <w:szCs w:val="22"/>
        </w:rPr>
        <w:t>utilization</w:t>
      </w:r>
      <w:r w:rsidR="00751A77" w:rsidRPr="00A72BB9">
        <w:rPr>
          <w:rFonts w:ascii="Calibri Light" w:hAnsi="Calibri Light" w:cs="Calibri Light"/>
          <w:sz w:val="22"/>
          <w:szCs w:val="22"/>
        </w:rPr>
        <w:t xml:space="preserve"> costs for all the women (67% of the mean total cost of </w:t>
      </w:r>
      <w:r w:rsidR="00E61B0C">
        <w:rPr>
          <w:rFonts w:ascii="Calibri Light" w:hAnsi="Calibri Light" w:cs="Calibri Light"/>
          <w:sz w:val="22"/>
          <w:szCs w:val="22"/>
        </w:rPr>
        <w:t>utilization</w:t>
      </w:r>
      <w:r w:rsidR="00751A77" w:rsidRPr="00A72BB9">
        <w:rPr>
          <w:rFonts w:ascii="Calibri Light" w:hAnsi="Calibri Light" w:cs="Calibri Light"/>
          <w:sz w:val="22"/>
          <w:szCs w:val="22"/>
        </w:rPr>
        <w:t xml:space="preserve">) </w:t>
      </w:r>
      <w:r w:rsidR="00C9241C">
        <w:rPr>
          <w:rFonts w:ascii="Calibri Light" w:hAnsi="Calibri Light" w:cs="Calibri Light"/>
          <w:sz w:val="22"/>
          <w:szCs w:val="22"/>
        </w:rPr>
        <w:t xml:space="preserve">while </w:t>
      </w:r>
      <w:r w:rsidR="00751A77" w:rsidRPr="00A72BB9">
        <w:rPr>
          <w:rFonts w:ascii="Calibri Light" w:hAnsi="Calibri Light" w:cs="Calibri Light"/>
          <w:sz w:val="22"/>
          <w:szCs w:val="22"/>
        </w:rPr>
        <w:t>opportunity cost due to loss of productivity of the caregiver for the woman while on admission made up 30%</w:t>
      </w:r>
      <w:r w:rsidR="00077BCD" w:rsidRPr="00A72BB9">
        <w:rPr>
          <w:rFonts w:ascii="Calibri Light" w:hAnsi="Calibri Light" w:cs="Calibri Light"/>
          <w:sz w:val="22"/>
          <w:szCs w:val="22"/>
        </w:rPr>
        <w:t xml:space="preserve"> [</w:t>
      </w:r>
      <w:r w:rsidR="00077BCD" w:rsidRPr="00114699">
        <w:rPr>
          <w:rFonts w:ascii="Calibri Light" w:hAnsi="Calibri Light" w:cs="Calibri Light"/>
          <w:sz w:val="22"/>
          <w:szCs w:val="22"/>
          <w:u w:val="single"/>
        </w:rPr>
        <w:t xml:space="preserve">Table </w:t>
      </w:r>
      <w:r w:rsidR="00C86D13" w:rsidRPr="00114699">
        <w:rPr>
          <w:rFonts w:ascii="Calibri Light" w:hAnsi="Calibri Light" w:cs="Calibri Light"/>
          <w:sz w:val="22"/>
          <w:szCs w:val="22"/>
          <w:u w:val="single"/>
        </w:rPr>
        <w:t>1</w:t>
      </w:r>
      <w:r w:rsidR="00077BCD" w:rsidRPr="00A72BB9">
        <w:rPr>
          <w:rFonts w:ascii="Calibri Light" w:hAnsi="Calibri Light" w:cs="Calibri Light"/>
          <w:sz w:val="22"/>
          <w:szCs w:val="22"/>
        </w:rPr>
        <w:t>]</w:t>
      </w:r>
      <w:r w:rsidR="00751A77" w:rsidRPr="00A72BB9">
        <w:rPr>
          <w:rFonts w:ascii="Calibri Light" w:hAnsi="Calibri Light" w:cs="Calibri Light"/>
          <w:sz w:val="22"/>
          <w:szCs w:val="22"/>
        </w:rPr>
        <w:t xml:space="preserve">. Transport, childcare and purchase of other sundry items constituted the remaining 3% of the total cost of </w:t>
      </w:r>
      <w:r w:rsidR="00E61B0C">
        <w:rPr>
          <w:rFonts w:ascii="Calibri Light" w:hAnsi="Calibri Light" w:cs="Calibri Light"/>
          <w:sz w:val="22"/>
          <w:szCs w:val="22"/>
        </w:rPr>
        <w:t>utilization</w:t>
      </w:r>
      <w:r w:rsidR="00FC4E77" w:rsidRPr="00A72BB9">
        <w:rPr>
          <w:rFonts w:ascii="Calibri Light" w:hAnsi="Calibri Light" w:cs="Calibri Light"/>
          <w:sz w:val="22"/>
          <w:szCs w:val="22"/>
        </w:rPr>
        <w:t>.</w:t>
      </w:r>
      <w:r w:rsidR="00751A77" w:rsidRPr="00A72BB9">
        <w:rPr>
          <w:rFonts w:ascii="Calibri Light" w:hAnsi="Calibri Light" w:cs="Calibri Light"/>
          <w:sz w:val="22"/>
          <w:szCs w:val="22"/>
        </w:rPr>
        <w:t xml:space="preserve"> For transport, </w:t>
      </w:r>
      <w:r w:rsidR="00147BEA" w:rsidRPr="00A72BB9">
        <w:rPr>
          <w:rFonts w:ascii="Calibri Light" w:hAnsi="Calibri Light" w:cs="Calibri Light"/>
          <w:sz w:val="22"/>
          <w:szCs w:val="22"/>
        </w:rPr>
        <w:t xml:space="preserve">three of the women (Case 2, 4 and </w:t>
      </w:r>
      <w:r w:rsidR="001D1B26">
        <w:rPr>
          <w:rFonts w:ascii="Calibri Light" w:hAnsi="Calibri Light" w:cs="Calibri Light"/>
          <w:sz w:val="22"/>
          <w:szCs w:val="22"/>
        </w:rPr>
        <w:t>7</w:t>
      </w:r>
      <w:r w:rsidR="00147BEA" w:rsidRPr="00A72BB9">
        <w:rPr>
          <w:rFonts w:ascii="Calibri Light" w:hAnsi="Calibri Light" w:cs="Calibri Light"/>
          <w:sz w:val="22"/>
          <w:szCs w:val="22"/>
        </w:rPr>
        <w:t xml:space="preserve">) used the ambulance service to travel to the hospital, at no cost to them. However, travel from the hospital </w:t>
      </w:r>
      <w:r w:rsidR="00114699">
        <w:rPr>
          <w:rFonts w:ascii="Calibri Light" w:hAnsi="Calibri Light" w:cs="Calibri Light"/>
          <w:sz w:val="22"/>
          <w:szCs w:val="22"/>
        </w:rPr>
        <w:t xml:space="preserve">back to their places of residence </w:t>
      </w:r>
      <w:r w:rsidR="00147BEA" w:rsidRPr="00A72BB9">
        <w:rPr>
          <w:rFonts w:ascii="Calibri Light" w:hAnsi="Calibri Light" w:cs="Calibri Light"/>
          <w:sz w:val="22"/>
          <w:szCs w:val="22"/>
        </w:rPr>
        <w:t>cost them between US$5 (</w:t>
      </w:r>
      <w:r w:rsidR="00147BEA" w:rsidRPr="00A72BB9">
        <w:rPr>
          <w:rFonts w:ascii="Calibri Light" w:hAnsi="Calibri Light" w:cs="Calibri Light"/>
          <w:dstrike/>
          <w:sz w:val="22"/>
          <w:szCs w:val="22"/>
        </w:rPr>
        <w:t>N</w:t>
      </w:r>
      <w:r w:rsidR="00147BEA" w:rsidRPr="00A72BB9">
        <w:rPr>
          <w:rFonts w:ascii="Calibri Light" w:hAnsi="Calibri Light" w:cs="Calibri Light"/>
          <w:sz w:val="22"/>
          <w:szCs w:val="22"/>
        </w:rPr>
        <w:t>2,000) and US$8 (</w:t>
      </w:r>
      <w:r w:rsidR="00147BEA" w:rsidRPr="00A72BB9">
        <w:rPr>
          <w:rFonts w:ascii="Calibri Light" w:hAnsi="Calibri Light" w:cs="Calibri Light"/>
          <w:dstrike/>
          <w:sz w:val="22"/>
          <w:szCs w:val="22"/>
        </w:rPr>
        <w:t>N</w:t>
      </w:r>
      <w:r w:rsidR="00147BEA" w:rsidRPr="00A72BB9">
        <w:rPr>
          <w:rFonts w:ascii="Calibri Light" w:hAnsi="Calibri Light" w:cs="Calibri Light"/>
          <w:sz w:val="22"/>
          <w:szCs w:val="22"/>
        </w:rPr>
        <w:t xml:space="preserve">3,000). Childcare </w:t>
      </w:r>
      <w:r w:rsidR="00936031" w:rsidRPr="00A72BB9">
        <w:rPr>
          <w:rFonts w:ascii="Calibri Light" w:hAnsi="Calibri Light" w:cs="Calibri Light"/>
          <w:sz w:val="22"/>
          <w:szCs w:val="22"/>
        </w:rPr>
        <w:t>came at no cost</w:t>
      </w:r>
      <w:r w:rsidR="00147BEA" w:rsidRPr="00A72BB9">
        <w:rPr>
          <w:rFonts w:ascii="Calibri Light" w:hAnsi="Calibri Light" w:cs="Calibri Light"/>
          <w:sz w:val="22"/>
          <w:szCs w:val="22"/>
        </w:rPr>
        <w:t xml:space="preserve"> </w:t>
      </w:r>
      <w:r w:rsidR="001D1B26">
        <w:rPr>
          <w:rFonts w:ascii="Calibri Light" w:hAnsi="Calibri Light" w:cs="Calibri Light"/>
          <w:sz w:val="22"/>
          <w:szCs w:val="22"/>
        </w:rPr>
        <w:t>to six of</w:t>
      </w:r>
      <w:r w:rsidR="00936031" w:rsidRPr="00A72BB9">
        <w:rPr>
          <w:rFonts w:ascii="Calibri Light" w:hAnsi="Calibri Light" w:cs="Calibri Light"/>
          <w:sz w:val="22"/>
          <w:szCs w:val="22"/>
        </w:rPr>
        <w:t xml:space="preserve"> the</w:t>
      </w:r>
      <w:r w:rsidR="00147BEA" w:rsidRPr="00A72BB9">
        <w:rPr>
          <w:rFonts w:ascii="Calibri Light" w:hAnsi="Calibri Light" w:cs="Calibri Light"/>
          <w:sz w:val="22"/>
          <w:szCs w:val="22"/>
        </w:rPr>
        <w:t xml:space="preserve"> </w:t>
      </w:r>
      <w:r w:rsidR="001D1B26">
        <w:rPr>
          <w:rFonts w:ascii="Calibri Light" w:hAnsi="Calibri Light" w:cs="Calibri Light"/>
          <w:sz w:val="22"/>
          <w:szCs w:val="22"/>
        </w:rPr>
        <w:t xml:space="preserve">nine </w:t>
      </w:r>
      <w:r w:rsidR="00147BEA" w:rsidRPr="00A72BB9">
        <w:rPr>
          <w:rFonts w:ascii="Calibri Light" w:hAnsi="Calibri Light" w:cs="Calibri Light"/>
          <w:sz w:val="22"/>
          <w:szCs w:val="22"/>
        </w:rPr>
        <w:t>women</w:t>
      </w:r>
      <w:r w:rsidR="00936031" w:rsidRPr="00A72BB9">
        <w:rPr>
          <w:rFonts w:ascii="Calibri Light" w:hAnsi="Calibri Light" w:cs="Calibri Light"/>
          <w:sz w:val="22"/>
          <w:szCs w:val="22"/>
        </w:rPr>
        <w:t xml:space="preserve">, as they had relatives </w:t>
      </w:r>
      <w:r w:rsidR="00A0546E" w:rsidRPr="00A0546E">
        <w:rPr>
          <w:rFonts w:ascii="Calibri Light" w:hAnsi="Calibri Light" w:cs="Calibri Light"/>
          <w:sz w:val="22"/>
          <w:szCs w:val="22"/>
        </w:rPr>
        <w:t>who minded their children</w:t>
      </w:r>
      <w:r w:rsidR="00A0546E">
        <w:rPr>
          <w:rFonts w:ascii="Calibri Light" w:hAnsi="Calibri Light" w:cs="Calibri Light"/>
          <w:sz w:val="22"/>
          <w:szCs w:val="22"/>
        </w:rPr>
        <w:t xml:space="preserve"> while they were on admission</w:t>
      </w:r>
      <w:r w:rsidR="00936031" w:rsidRPr="00A72BB9">
        <w:rPr>
          <w:rFonts w:ascii="Calibri Light" w:hAnsi="Calibri Light" w:cs="Calibri Light"/>
          <w:sz w:val="22"/>
          <w:szCs w:val="22"/>
        </w:rPr>
        <w:t xml:space="preserve"> [</w:t>
      </w:r>
      <w:r w:rsidR="00936031" w:rsidRPr="00A72BB9">
        <w:rPr>
          <w:rFonts w:ascii="Calibri Light" w:hAnsi="Calibri Light" w:cs="Calibri Light"/>
          <w:sz w:val="22"/>
          <w:szCs w:val="22"/>
          <w:u w:val="single"/>
        </w:rPr>
        <w:t xml:space="preserve">Table </w:t>
      </w:r>
      <w:r w:rsidR="00C86D13" w:rsidRPr="00A72BB9">
        <w:rPr>
          <w:rFonts w:ascii="Calibri Light" w:hAnsi="Calibri Light" w:cs="Calibri Light"/>
          <w:sz w:val="22"/>
          <w:szCs w:val="22"/>
          <w:u w:val="single"/>
        </w:rPr>
        <w:t>1</w:t>
      </w:r>
      <w:r w:rsidR="00936031" w:rsidRPr="00A72BB9">
        <w:rPr>
          <w:rFonts w:ascii="Calibri Light" w:hAnsi="Calibri Light" w:cs="Calibri Light"/>
          <w:sz w:val="22"/>
          <w:szCs w:val="22"/>
        </w:rPr>
        <w:t>]</w:t>
      </w:r>
      <w:r w:rsidR="00147BEA" w:rsidRPr="00A72BB9">
        <w:rPr>
          <w:rFonts w:ascii="Calibri Light" w:hAnsi="Calibri Light" w:cs="Calibri Light"/>
          <w:sz w:val="22"/>
          <w:szCs w:val="22"/>
        </w:rPr>
        <w:t>.</w:t>
      </w:r>
      <w:r w:rsidR="00936031" w:rsidRPr="00A72BB9">
        <w:rPr>
          <w:rFonts w:ascii="Calibri Light" w:hAnsi="Calibri Light" w:cs="Calibri Light"/>
          <w:sz w:val="22"/>
          <w:szCs w:val="22"/>
        </w:rPr>
        <w:t xml:space="preserve"> </w:t>
      </w:r>
    </w:p>
    <w:p w14:paraId="78A37A9A" w14:textId="77777777" w:rsidR="007F1F3F" w:rsidRPr="00A72BB9" w:rsidRDefault="007F1F3F" w:rsidP="00A74233">
      <w:pPr>
        <w:spacing w:line="480" w:lineRule="auto"/>
        <w:jc w:val="both"/>
        <w:rPr>
          <w:rFonts w:ascii="Calibri Light" w:hAnsi="Calibri Light" w:cs="Calibri Light"/>
          <w:sz w:val="22"/>
          <w:szCs w:val="22"/>
        </w:rPr>
      </w:pPr>
    </w:p>
    <w:p w14:paraId="4940162C" w14:textId="5DDC1B5E" w:rsidR="00AE1229" w:rsidRDefault="00555113" w:rsidP="00A74233">
      <w:pPr>
        <w:spacing w:line="480" w:lineRule="auto"/>
        <w:jc w:val="both"/>
        <w:rPr>
          <w:rFonts w:ascii="Calibri Light" w:hAnsi="Calibri Light" w:cs="Calibri Light"/>
          <w:sz w:val="22"/>
          <w:szCs w:val="22"/>
        </w:rPr>
      </w:pPr>
      <w:r w:rsidRPr="00A72BB9">
        <w:rPr>
          <w:rFonts w:ascii="Calibri Light" w:hAnsi="Calibri Light" w:cs="Calibri Light"/>
          <w:sz w:val="22"/>
          <w:szCs w:val="22"/>
        </w:rPr>
        <w:t xml:space="preserve">For </w:t>
      </w:r>
      <w:r w:rsidR="00936031" w:rsidRPr="00A72BB9">
        <w:rPr>
          <w:rFonts w:ascii="Calibri Light" w:hAnsi="Calibri Light" w:cs="Calibri Light"/>
          <w:sz w:val="22"/>
          <w:szCs w:val="22"/>
        </w:rPr>
        <w:t>facility-based costs</w:t>
      </w:r>
      <w:r w:rsidRPr="00A72BB9">
        <w:rPr>
          <w:rFonts w:ascii="Calibri Light" w:hAnsi="Calibri Light" w:cs="Calibri Light"/>
          <w:sz w:val="22"/>
          <w:szCs w:val="22"/>
        </w:rPr>
        <w:t xml:space="preserve">, the hospital management exempted all COVID-19 patients from paying </w:t>
      </w:r>
      <w:r w:rsidR="00801C3D">
        <w:rPr>
          <w:rFonts w:ascii="Calibri Light" w:hAnsi="Calibri Light" w:cs="Calibri Light"/>
          <w:sz w:val="22"/>
          <w:szCs w:val="22"/>
        </w:rPr>
        <w:t xml:space="preserve">the </w:t>
      </w:r>
      <w:r w:rsidRPr="00A72BB9">
        <w:rPr>
          <w:rFonts w:ascii="Calibri Light" w:hAnsi="Calibri Light" w:cs="Calibri Light"/>
          <w:sz w:val="22"/>
          <w:szCs w:val="22"/>
        </w:rPr>
        <w:t>service fee, ward admission and feeding</w:t>
      </w:r>
      <w:r w:rsidR="00C86D13" w:rsidRPr="00A72BB9">
        <w:rPr>
          <w:rFonts w:ascii="Calibri Light" w:hAnsi="Calibri Light" w:cs="Calibri Light"/>
          <w:sz w:val="22"/>
          <w:szCs w:val="22"/>
        </w:rPr>
        <w:t xml:space="preserve">, in line with the Federal Government’s directive for the </w:t>
      </w:r>
      <w:r w:rsidR="00C86D13" w:rsidRPr="00A72BB9">
        <w:rPr>
          <w:rFonts w:ascii="Calibri Light" w:hAnsi="Calibri Light" w:cs="Calibri Light"/>
          <w:sz w:val="22"/>
          <w:szCs w:val="22"/>
        </w:rPr>
        <w:lastRenderedPageBreak/>
        <w:t>management of COVID-19</w:t>
      </w:r>
      <w:r w:rsidRPr="00A72BB9">
        <w:rPr>
          <w:rFonts w:ascii="Calibri Light" w:hAnsi="Calibri Light" w:cs="Calibri Light"/>
          <w:sz w:val="22"/>
          <w:szCs w:val="22"/>
        </w:rPr>
        <w:t xml:space="preserve">. </w:t>
      </w:r>
      <w:r w:rsidR="00C20955" w:rsidRPr="00A72BB9">
        <w:rPr>
          <w:rFonts w:ascii="Calibri Light" w:hAnsi="Calibri Light" w:cs="Calibri Light"/>
          <w:sz w:val="22"/>
          <w:szCs w:val="22"/>
        </w:rPr>
        <w:t xml:space="preserve">In addition, laboratory confirmation for COVID-19 by Reverse </w:t>
      </w:r>
      <w:r w:rsidR="00856EE1" w:rsidRPr="00A72BB9">
        <w:rPr>
          <w:rFonts w:ascii="Calibri Light" w:hAnsi="Calibri Light" w:cs="Calibri Light"/>
          <w:sz w:val="22"/>
          <w:szCs w:val="22"/>
        </w:rPr>
        <w:t>Tr</w:t>
      </w:r>
      <w:r w:rsidR="00C20955" w:rsidRPr="00A72BB9">
        <w:rPr>
          <w:rFonts w:ascii="Calibri Light" w:hAnsi="Calibri Light" w:cs="Calibri Light"/>
          <w:sz w:val="22"/>
          <w:szCs w:val="22"/>
        </w:rPr>
        <w:t xml:space="preserve">anscription </w:t>
      </w:r>
      <w:r w:rsidR="00856EE1" w:rsidRPr="00A72BB9">
        <w:rPr>
          <w:rFonts w:ascii="Calibri Light" w:hAnsi="Calibri Light" w:cs="Calibri Light"/>
          <w:sz w:val="22"/>
          <w:szCs w:val="22"/>
        </w:rPr>
        <w:t>P</w:t>
      </w:r>
      <w:r w:rsidR="00C20955" w:rsidRPr="00A72BB9">
        <w:rPr>
          <w:rFonts w:ascii="Calibri Light" w:hAnsi="Calibri Light" w:cs="Calibri Light"/>
          <w:sz w:val="22"/>
          <w:szCs w:val="22"/>
        </w:rPr>
        <w:t xml:space="preserve">olymerase </w:t>
      </w:r>
      <w:r w:rsidR="00856EE1" w:rsidRPr="00A72BB9">
        <w:rPr>
          <w:rFonts w:ascii="Calibri Light" w:hAnsi="Calibri Light" w:cs="Calibri Light"/>
          <w:sz w:val="22"/>
          <w:szCs w:val="22"/>
        </w:rPr>
        <w:t>C</w:t>
      </w:r>
      <w:r w:rsidR="00C20955" w:rsidRPr="00A72BB9">
        <w:rPr>
          <w:rFonts w:ascii="Calibri Light" w:hAnsi="Calibri Light" w:cs="Calibri Light"/>
          <w:sz w:val="22"/>
          <w:szCs w:val="22"/>
        </w:rPr>
        <w:t xml:space="preserve">hain </w:t>
      </w:r>
      <w:r w:rsidR="00856EE1" w:rsidRPr="00A72BB9">
        <w:rPr>
          <w:rFonts w:ascii="Calibri Light" w:hAnsi="Calibri Light" w:cs="Calibri Light"/>
          <w:sz w:val="22"/>
          <w:szCs w:val="22"/>
        </w:rPr>
        <w:t>R</w:t>
      </w:r>
      <w:r w:rsidR="00C20955" w:rsidRPr="00A72BB9">
        <w:rPr>
          <w:rFonts w:ascii="Calibri Light" w:hAnsi="Calibri Light" w:cs="Calibri Light"/>
          <w:sz w:val="22"/>
          <w:szCs w:val="22"/>
        </w:rPr>
        <w:t xml:space="preserve">eaction (RT-PCR) test was free, including the serial testing required by the patient until they </w:t>
      </w:r>
      <w:r w:rsidR="00C605CE" w:rsidRPr="00A72BB9">
        <w:rPr>
          <w:rFonts w:ascii="Calibri Light" w:hAnsi="Calibri Light" w:cs="Calibri Light"/>
          <w:sz w:val="22"/>
          <w:szCs w:val="22"/>
        </w:rPr>
        <w:t>we</w:t>
      </w:r>
      <w:r w:rsidR="00C20955" w:rsidRPr="00A72BB9">
        <w:rPr>
          <w:rFonts w:ascii="Calibri Light" w:hAnsi="Calibri Light" w:cs="Calibri Light"/>
          <w:sz w:val="22"/>
          <w:szCs w:val="22"/>
        </w:rPr>
        <w:t>re confirmed negative.</w:t>
      </w:r>
      <w:r w:rsidR="002F56EF" w:rsidRPr="00A72BB9">
        <w:rPr>
          <w:rFonts w:ascii="Calibri Light" w:hAnsi="Calibri Light" w:cs="Calibri Light"/>
          <w:sz w:val="22"/>
          <w:szCs w:val="22"/>
        </w:rPr>
        <w:t xml:space="preserve"> </w:t>
      </w:r>
      <w:r w:rsidR="00AE1229">
        <w:rPr>
          <w:rFonts w:ascii="Calibri Light" w:hAnsi="Calibri Light" w:cs="Calibri Light"/>
          <w:sz w:val="22"/>
          <w:szCs w:val="22"/>
        </w:rPr>
        <w:t xml:space="preserve">Furthermore, with support from the Federal Government, international agencies, some Non-Governmental Organizations (NGOs), charities, and philanthropic personnel, some personnel protective equipment (PPE) including </w:t>
      </w:r>
      <w:r w:rsidR="00AE1229" w:rsidRPr="00A74233">
        <w:rPr>
          <w:rFonts w:ascii="Calibri Light" w:hAnsi="Calibri Light" w:cs="Calibri Light"/>
          <w:sz w:val="22"/>
          <w:szCs w:val="22"/>
        </w:rPr>
        <w:t xml:space="preserve">N95 </w:t>
      </w:r>
      <w:r w:rsidR="00AE1229">
        <w:rPr>
          <w:rFonts w:ascii="Calibri Light" w:hAnsi="Calibri Light" w:cs="Calibri Light"/>
          <w:sz w:val="22"/>
          <w:szCs w:val="22"/>
        </w:rPr>
        <w:t xml:space="preserve">masks, </w:t>
      </w:r>
      <w:r w:rsidR="00AE1229" w:rsidRPr="00A74233">
        <w:rPr>
          <w:rFonts w:ascii="Calibri Light" w:hAnsi="Calibri Light" w:cs="Calibri Light"/>
          <w:sz w:val="22"/>
          <w:szCs w:val="22"/>
        </w:rPr>
        <w:t>protective</w:t>
      </w:r>
      <w:r w:rsidR="00AE1229">
        <w:rPr>
          <w:rFonts w:ascii="Calibri Light" w:hAnsi="Calibri Light" w:cs="Calibri Light"/>
          <w:sz w:val="22"/>
          <w:szCs w:val="22"/>
        </w:rPr>
        <w:t xml:space="preserve"> </w:t>
      </w:r>
      <w:r w:rsidR="00AE1229" w:rsidRPr="00A74233">
        <w:rPr>
          <w:rFonts w:ascii="Calibri Light" w:hAnsi="Calibri Light" w:cs="Calibri Light"/>
          <w:sz w:val="22"/>
          <w:szCs w:val="22"/>
        </w:rPr>
        <w:t>gown</w:t>
      </w:r>
      <w:r w:rsidR="00AE1229">
        <w:rPr>
          <w:rFonts w:ascii="Calibri Light" w:hAnsi="Calibri Light" w:cs="Calibri Light"/>
          <w:sz w:val="22"/>
          <w:szCs w:val="22"/>
        </w:rPr>
        <w:t>s, g</w:t>
      </w:r>
      <w:r w:rsidR="00AE1229" w:rsidRPr="00A74233">
        <w:rPr>
          <w:rFonts w:ascii="Calibri Light" w:hAnsi="Calibri Light" w:cs="Calibri Light"/>
          <w:sz w:val="22"/>
          <w:szCs w:val="22"/>
        </w:rPr>
        <w:t>loves</w:t>
      </w:r>
      <w:r w:rsidR="00AE1229">
        <w:rPr>
          <w:rFonts w:ascii="Calibri Light" w:hAnsi="Calibri Light" w:cs="Calibri Light"/>
          <w:sz w:val="22"/>
          <w:szCs w:val="22"/>
        </w:rPr>
        <w:t xml:space="preserve">, </w:t>
      </w:r>
      <w:r w:rsidR="00AE1229" w:rsidRPr="00A74233">
        <w:rPr>
          <w:rFonts w:ascii="Calibri Light" w:hAnsi="Calibri Light" w:cs="Calibri Light"/>
          <w:sz w:val="22"/>
          <w:szCs w:val="22"/>
        </w:rPr>
        <w:t>face shield</w:t>
      </w:r>
      <w:r w:rsidR="00AE1229">
        <w:rPr>
          <w:rFonts w:ascii="Calibri Light" w:hAnsi="Calibri Light" w:cs="Calibri Light"/>
          <w:sz w:val="22"/>
          <w:szCs w:val="22"/>
        </w:rPr>
        <w:t>s and a</w:t>
      </w:r>
      <w:r w:rsidR="00AE1229" w:rsidRPr="00A74233">
        <w:rPr>
          <w:rFonts w:ascii="Calibri Light" w:hAnsi="Calibri Light" w:cs="Calibri Light"/>
          <w:sz w:val="22"/>
          <w:szCs w:val="22"/>
        </w:rPr>
        <w:t>pron</w:t>
      </w:r>
      <w:r w:rsidR="00AE1229">
        <w:rPr>
          <w:rFonts w:ascii="Calibri Light" w:hAnsi="Calibri Light" w:cs="Calibri Light"/>
          <w:sz w:val="22"/>
          <w:szCs w:val="22"/>
        </w:rPr>
        <w:t xml:space="preserve">s were made available to skilled health personnel to support safe provision of care, at no cost to the women. </w:t>
      </w:r>
    </w:p>
    <w:p w14:paraId="18635F62" w14:textId="77777777" w:rsidR="00AE1229" w:rsidRDefault="00AE1229" w:rsidP="00A74233">
      <w:pPr>
        <w:spacing w:line="480" w:lineRule="auto"/>
        <w:jc w:val="both"/>
        <w:rPr>
          <w:rFonts w:ascii="Calibri Light" w:hAnsi="Calibri Light" w:cs="Calibri Light"/>
          <w:sz w:val="22"/>
          <w:szCs w:val="22"/>
        </w:rPr>
      </w:pPr>
    </w:p>
    <w:p w14:paraId="5203DFDC" w14:textId="429A44A0" w:rsidR="000269E6" w:rsidRDefault="00555113" w:rsidP="00A74233">
      <w:pPr>
        <w:spacing w:line="480" w:lineRule="auto"/>
        <w:jc w:val="both"/>
        <w:rPr>
          <w:rFonts w:ascii="Calibri Light" w:hAnsi="Calibri Light" w:cs="Calibri Light"/>
          <w:sz w:val="22"/>
          <w:szCs w:val="22"/>
        </w:rPr>
      </w:pPr>
      <w:r w:rsidRPr="00A72BB9">
        <w:rPr>
          <w:rFonts w:ascii="Calibri Light" w:hAnsi="Calibri Light" w:cs="Calibri Light"/>
          <w:sz w:val="22"/>
          <w:szCs w:val="22"/>
        </w:rPr>
        <w:t>For the cost</w:t>
      </w:r>
      <w:r w:rsidR="00C9241C">
        <w:rPr>
          <w:rFonts w:ascii="Calibri Light" w:hAnsi="Calibri Light" w:cs="Calibri Light"/>
          <w:sz w:val="22"/>
          <w:szCs w:val="22"/>
        </w:rPr>
        <w:t>s</w:t>
      </w:r>
      <w:r w:rsidRPr="00A72BB9">
        <w:rPr>
          <w:rFonts w:ascii="Calibri Light" w:hAnsi="Calibri Light" w:cs="Calibri Light"/>
          <w:sz w:val="22"/>
          <w:szCs w:val="22"/>
        </w:rPr>
        <w:t xml:space="preserve"> still required</w:t>
      </w:r>
      <w:r w:rsidR="00936031" w:rsidRPr="00A72BB9">
        <w:rPr>
          <w:rFonts w:ascii="Calibri Light" w:hAnsi="Calibri Light" w:cs="Calibri Light"/>
          <w:sz w:val="22"/>
          <w:szCs w:val="22"/>
        </w:rPr>
        <w:t xml:space="preserve">, the woman who </w:t>
      </w:r>
      <w:r w:rsidR="00DD6AB6" w:rsidRPr="00A72BB9">
        <w:rPr>
          <w:rFonts w:ascii="Calibri Light" w:hAnsi="Calibri Light" w:cs="Calibri Light"/>
          <w:sz w:val="22"/>
          <w:szCs w:val="22"/>
        </w:rPr>
        <w:t>had</w:t>
      </w:r>
      <w:r w:rsidR="00936031" w:rsidRPr="00A72BB9">
        <w:rPr>
          <w:rFonts w:ascii="Calibri Light" w:hAnsi="Calibri Light" w:cs="Calibri Light"/>
          <w:sz w:val="22"/>
          <w:szCs w:val="22"/>
        </w:rPr>
        <w:t xml:space="preserve"> </w:t>
      </w:r>
      <w:r w:rsidR="00DD6AB6" w:rsidRPr="00A72BB9">
        <w:rPr>
          <w:rFonts w:ascii="Calibri Light" w:hAnsi="Calibri Light" w:cs="Calibri Light"/>
          <w:sz w:val="22"/>
          <w:szCs w:val="22"/>
        </w:rPr>
        <w:t>SVD</w:t>
      </w:r>
      <w:r w:rsidR="0020275D" w:rsidRPr="00A72BB9">
        <w:rPr>
          <w:rFonts w:ascii="Calibri Light" w:hAnsi="Calibri Light" w:cs="Calibri Light"/>
          <w:sz w:val="22"/>
          <w:szCs w:val="22"/>
        </w:rPr>
        <w:t xml:space="preserve"> </w:t>
      </w:r>
      <w:r w:rsidR="00936031" w:rsidRPr="00A72BB9">
        <w:rPr>
          <w:rFonts w:ascii="Calibri Light" w:hAnsi="Calibri Light" w:cs="Calibri Light"/>
          <w:sz w:val="22"/>
          <w:szCs w:val="22"/>
        </w:rPr>
        <w:t>paid</w:t>
      </w:r>
      <w:r w:rsidRPr="00A72BB9">
        <w:rPr>
          <w:rFonts w:ascii="Calibri Light" w:hAnsi="Calibri Light" w:cs="Calibri Light"/>
          <w:sz w:val="22"/>
          <w:szCs w:val="22"/>
        </w:rPr>
        <w:t xml:space="preserve"> a total of</w:t>
      </w:r>
      <w:r w:rsidR="00936031" w:rsidRPr="00A72BB9">
        <w:rPr>
          <w:rFonts w:ascii="Calibri Light" w:hAnsi="Calibri Light" w:cs="Calibri Light"/>
          <w:sz w:val="22"/>
          <w:szCs w:val="22"/>
        </w:rPr>
        <w:t xml:space="preserve"> US$228 (</w:t>
      </w:r>
      <w:r w:rsidR="00936031" w:rsidRPr="00A72BB9">
        <w:rPr>
          <w:rFonts w:ascii="Calibri Light" w:hAnsi="Calibri Light" w:cs="Calibri Light"/>
          <w:dstrike/>
          <w:sz w:val="22"/>
          <w:szCs w:val="22"/>
        </w:rPr>
        <w:t>N</w:t>
      </w:r>
      <w:r w:rsidR="00936031" w:rsidRPr="00A72BB9">
        <w:rPr>
          <w:rFonts w:ascii="Calibri Light" w:hAnsi="Calibri Light" w:cs="Calibri Light"/>
          <w:sz w:val="22"/>
          <w:szCs w:val="22"/>
        </w:rPr>
        <w:t>87,750)</w:t>
      </w:r>
      <w:r w:rsidR="000269E6" w:rsidRPr="00A72BB9">
        <w:rPr>
          <w:rFonts w:ascii="Calibri Light" w:hAnsi="Calibri Light" w:cs="Calibri Light"/>
          <w:sz w:val="22"/>
          <w:szCs w:val="22"/>
        </w:rPr>
        <w:t xml:space="preserve">. Cost of </w:t>
      </w:r>
      <w:r w:rsidR="00AE1229">
        <w:rPr>
          <w:rFonts w:ascii="Calibri Light" w:hAnsi="Calibri Light" w:cs="Calibri Light"/>
          <w:sz w:val="22"/>
          <w:szCs w:val="22"/>
        </w:rPr>
        <w:t>additional</w:t>
      </w:r>
      <w:r w:rsidR="00B1194A">
        <w:rPr>
          <w:rFonts w:ascii="Calibri Light" w:hAnsi="Calibri Light" w:cs="Calibri Light"/>
          <w:sz w:val="22"/>
          <w:szCs w:val="22"/>
        </w:rPr>
        <w:t xml:space="preserve"> </w:t>
      </w:r>
      <w:r w:rsidR="000269E6" w:rsidRPr="00A72BB9">
        <w:rPr>
          <w:rFonts w:ascii="Calibri Light" w:hAnsi="Calibri Light" w:cs="Calibri Light"/>
          <w:sz w:val="22"/>
          <w:szCs w:val="22"/>
        </w:rPr>
        <w:t xml:space="preserve">personal protective equipment (PPE) </w:t>
      </w:r>
      <w:r w:rsidR="00B1194A">
        <w:rPr>
          <w:rFonts w:ascii="Calibri Light" w:hAnsi="Calibri Light" w:cs="Calibri Light"/>
          <w:sz w:val="22"/>
          <w:szCs w:val="22"/>
        </w:rPr>
        <w:t xml:space="preserve">required for their care </w:t>
      </w:r>
      <w:r w:rsidR="000269E6" w:rsidRPr="00A72BB9">
        <w:rPr>
          <w:rFonts w:ascii="Calibri Light" w:hAnsi="Calibri Light" w:cs="Calibri Light"/>
          <w:sz w:val="22"/>
          <w:szCs w:val="22"/>
        </w:rPr>
        <w:t>was the major cost driver</w:t>
      </w:r>
      <w:r w:rsidR="000269E6" w:rsidRPr="00114699">
        <w:rPr>
          <w:rFonts w:ascii="Calibri Light" w:hAnsi="Calibri Light" w:cs="Calibri Light"/>
          <w:sz w:val="22"/>
          <w:szCs w:val="22"/>
        </w:rPr>
        <w:t xml:space="preserve"> (50%)</w:t>
      </w:r>
      <w:r w:rsidR="00B1194A">
        <w:rPr>
          <w:rFonts w:ascii="Calibri Light" w:hAnsi="Calibri Light" w:cs="Calibri Light"/>
          <w:sz w:val="22"/>
          <w:szCs w:val="22"/>
        </w:rPr>
        <w:t xml:space="preserve">. This was </w:t>
      </w:r>
      <w:r w:rsidR="000269E6" w:rsidRPr="00114699">
        <w:rPr>
          <w:rFonts w:ascii="Calibri Light" w:hAnsi="Calibri Light" w:cs="Calibri Light"/>
          <w:sz w:val="22"/>
          <w:szCs w:val="22"/>
        </w:rPr>
        <w:t xml:space="preserve">followed by supplies (20%) and </w:t>
      </w:r>
      <w:r w:rsidRPr="00114699">
        <w:rPr>
          <w:rFonts w:ascii="Calibri Light" w:hAnsi="Calibri Light" w:cs="Calibri Light"/>
          <w:sz w:val="22"/>
          <w:szCs w:val="22"/>
        </w:rPr>
        <w:t xml:space="preserve">obstetric </w:t>
      </w:r>
      <w:r w:rsidR="000269E6" w:rsidRPr="00114699">
        <w:rPr>
          <w:rFonts w:ascii="Calibri Light" w:hAnsi="Calibri Light" w:cs="Calibri Light"/>
          <w:sz w:val="22"/>
          <w:szCs w:val="22"/>
        </w:rPr>
        <w:t>diagno</w:t>
      </w:r>
      <w:r w:rsidRPr="00114699">
        <w:rPr>
          <w:rFonts w:ascii="Calibri Light" w:hAnsi="Calibri Light" w:cs="Calibri Light"/>
          <w:sz w:val="22"/>
          <w:szCs w:val="22"/>
        </w:rPr>
        <w:t xml:space="preserve">stics (17%). For </w:t>
      </w:r>
      <w:r w:rsidR="00210644">
        <w:rPr>
          <w:rFonts w:ascii="Calibri Light" w:hAnsi="Calibri Light" w:cs="Calibri Light"/>
          <w:sz w:val="22"/>
          <w:szCs w:val="22"/>
        </w:rPr>
        <w:t>EL</w:t>
      </w:r>
      <w:r w:rsidRPr="00114699">
        <w:rPr>
          <w:rFonts w:ascii="Calibri Light" w:hAnsi="Calibri Light" w:cs="Calibri Light"/>
          <w:sz w:val="22"/>
          <w:szCs w:val="22"/>
        </w:rPr>
        <w:t>C</w:t>
      </w:r>
      <w:r w:rsidR="002B6F82" w:rsidRPr="00114699">
        <w:rPr>
          <w:rFonts w:ascii="Calibri Light" w:hAnsi="Calibri Light" w:cs="Calibri Light"/>
          <w:sz w:val="22"/>
          <w:szCs w:val="22"/>
        </w:rPr>
        <w:t>D</w:t>
      </w:r>
      <w:r w:rsidRPr="00114699">
        <w:rPr>
          <w:rFonts w:ascii="Calibri Light" w:hAnsi="Calibri Light" w:cs="Calibri Light"/>
          <w:sz w:val="22"/>
          <w:szCs w:val="22"/>
        </w:rPr>
        <w:t>, facility-based cost ranged from US$749 (</w:t>
      </w:r>
      <w:r w:rsidRPr="00114699">
        <w:rPr>
          <w:rFonts w:ascii="Calibri Light" w:hAnsi="Calibri Light" w:cs="Calibri Light"/>
          <w:dstrike/>
          <w:sz w:val="22"/>
          <w:szCs w:val="22"/>
        </w:rPr>
        <w:t>N</w:t>
      </w:r>
      <w:r w:rsidRPr="00114699">
        <w:rPr>
          <w:rFonts w:ascii="Calibri Light" w:hAnsi="Calibri Light" w:cs="Calibri Light"/>
          <w:sz w:val="22"/>
          <w:szCs w:val="22"/>
        </w:rPr>
        <w:t>287,950) to US$1,109 (</w:t>
      </w:r>
      <w:r w:rsidRPr="00114699">
        <w:rPr>
          <w:rFonts w:ascii="Calibri Light" w:hAnsi="Calibri Light" w:cs="Calibri Light"/>
          <w:dstrike/>
          <w:sz w:val="22"/>
          <w:szCs w:val="22"/>
        </w:rPr>
        <w:t>N</w:t>
      </w:r>
      <w:r w:rsidRPr="00114699">
        <w:rPr>
          <w:rFonts w:ascii="Calibri Light" w:hAnsi="Calibri Light" w:cs="Calibri Light"/>
          <w:sz w:val="22"/>
          <w:szCs w:val="22"/>
        </w:rPr>
        <w:t>426,685), with a median cost of US$903 (</w:t>
      </w:r>
      <w:r w:rsidRPr="00114699">
        <w:rPr>
          <w:rFonts w:ascii="Calibri Light" w:hAnsi="Calibri Light" w:cs="Calibri Light"/>
          <w:dstrike/>
          <w:sz w:val="22"/>
          <w:szCs w:val="22"/>
        </w:rPr>
        <w:t>N</w:t>
      </w:r>
      <w:r w:rsidRPr="00114699">
        <w:rPr>
          <w:rFonts w:ascii="Calibri Light" w:hAnsi="Calibri Light" w:cs="Calibri Light"/>
          <w:sz w:val="22"/>
          <w:szCs w:val="22"/>
        </w:rPr>
        <w:t xml:space="preserve">347,495). Major cost drivers </w:t>
      </w:r>
      <w:r w:rsidR="00114699">
        <w:rPr>
          <w:rFonts w:ascii="Calibri Light" w:hAnsi="Calibri Light" w:cs="Calibri Light"/>
          <w:sz w:val="22"/>
          <w:szCs w:val="22"/>
        </w:rPr>
        <w:t xml:space="preserve">for </w:t>
      </w:r>
      <w:r w:rsidR="00724CBE">
        <w:rPr>
          <w:rFonts w:ascii="Calibri Light" w:hAnsi="Calibri Light" w:cs="Calibri Light"/>
          <w:sz w:val="22"/>
          <w:szCs w:val="22"/>
        </w:rPr>
        <w:t>EL</w:t>
      </w:r>
      <w:r w:rsidR="00114699">
        <w:rPr>
          <w:rFonts w:ascii="Calibri Light" w:hAnsi="Calibri Light" w:cs="Calibri Light"/>
          <w:sz w:val="22"/>
          <w:szCs w:val="22"/>
        </w:rPr>
        <w:t xml:space="preserve">CD </w:t>
      </w:r>
      <w:r w:rsidRPr="00114699">
        <w:rPr>
          <w:rFonts w:ascii="Calibri Light" w:hAnsi="Calibri Light" w:cs="Calibri Light"/>
          <w:sz w:val="22"/>
          <w:szCs w:val="22"/>
        </w:rPr>
        <w:t>were PPE (50%), medicines (28%), and medical supplies (14%)</w:t>
      </w:r>
      <w:r w:rsidR="00C20955" w:rsidRPr="00114699">
        <w:rPr>
          <w:rFonts w:ascii="Calibri Light" w:hAnsi="Calibri Light" w:cs="Calibri Light"/>
          <w:sz w:val="22"/>
          <w:szCs w:val="22"/>
        </w:rPr>
        <w:t xml:space="preserve">. </w:t>
      </w:r>
      <w:r w:rsidR="00210644">
        <w:rPr>
          <w:rFonts w:ascii="Calibri Light" w:hAnsi="Calibri Light" w:cs="Calibri Light"/>
          <w:sz w:val="22"/>
          <w:szCs w:val="22"/>
        </w:rPr>
        <w:t xml:space="preserve">Excluding the cost of additional supplemental oxygen required by women who had severe COVID-19 symptoms, </w:t>
      </w:r>
      <w:r w:rsidR="00C20955" w:rsidRPr="00114699">
        <w:rPr>
          <w:rFonts w:ascii="Calibri Light" w:hAnsi="Calibri Light" w:cs="Calibri Light"/>
          <w:sz w:val="22"/>
          <w:szCs w:val="22"/>
        </w:rPr>
        <w:t>E</w:t>
      </w:r>
      <w:r w:rsidR="00210644">
        <w:rPr>
          <w:rFonts w:ascii="Calibri Light" w:hAnsi="Calibri Light" w:cs="Calibri Light"/>
          <w:sz w:val="22"/>
          <w:szCs w:val="22"/>
        </w:rPr>
        <w:t>M</w:t>
      </w:r>
      <w:r w:rsidR="00C20955" w:rsidRPr="00114699">
        <w:rPr>
          <w:rFonts w:ascii="Calibri Light" w:hAnsi="Calibri Light" w:cs="Calibri Light"/>
          <w:sz w:val="22"/>
          <w:szCs w:val="22"/>
        </w:rPr>
        <w:t>C</w:t>
      </w:r>
      <w:r w:rsidR="002B6F82" w:rsidRPr="00114699">
        <w:rPr>
          <w:rFonts w:ascii="Calibri Light" w:hAnsi="Calibri Light" w:cs="Calibri Light"/>
          <w:sz w:val="22"/>
          <w:szCs w:val="22"/>
        </w:rPr>
        <w:t>D</w:t>
      </w:r>
      <w:r w:rsidR="00F3256A" w:rsidRPr="00114699">
        <w:rPr>
          <w:rFonts w:ascii="Calibri Light" w:hAnsi="Calibri Light" w:cs="Calibri Light"/>
          <w:sz w:val="22"/>
          <w:szCs w:val="22"/>
        </w:rPr>
        <w:t xml:space="preserve"> cost</w:t>
      </w:r>
      <w:r w:rsidR="00C20955" w:rsidRPr="00114699">
        <w:rPr>
          <w:rFonts w:ascii="Calibri Light" w:hAnsi="Calibri Light" w:cs="Calibri Light"/>
          <w:sz w:val="22"/>
          <w:szCs w:val="22"/>
        </w:rPr>
        <w:t xml:space="preserve"> from US$7</w:t>
      </w:r>
      <w:r w:rsidR="00210644">
        <w:rPr>
          <w:rFonts w:ascii="Calibri Light" w:hAnsi="Calibri Light" w:cs="Calibri Light"/>
          <w:sz w:val="22"/>
          <w:szCs w:val="22"/>
        </w:rPr>
        <w:t>19</w:t>
      </w:r>
      <w:r w:rsidR="00C20955" w:rsidRPr="00114699">
        <w:rPr>
          <w:rFonts w:ascii="Calibri Light" w:hAnsi="Calibri Light" w:cs="Calibri Light"/>
          <w:sz w:val="22"/>
          <w:szCs w:val="22"/>
        </w:rPr>
        <w:t xml:space="preserve"> (</w:t>
      </w:r>
      <w:r w:rsidR="00C20955" w:rsidRPr="00114699">
        <w:rPr>
          <w:rFonts w:ascii="Calibri Light" w:hAnsi="Calibri Light" w:cs="Calibri Light"/>
          <w:dstrike/>
          <w:sz w:val="22"/>
          <w:szCs w:val="22"/>
        </w:rPr>
        <w:t>N</w:t>
      </w:r>
      <w:r w:rsidR="00C20955" w:rsidRPr="00114699">
        <w:rPr>
          <w:rFonts w:ascii="Calibri Light" w:hAnsi="Calibri Light" w:cs="Calibri Light"/>
          <w:sz w:val="22"/>
          <w:szCs w:val="22"/>
        </w:rPr>
        <w:t>2</w:t>
      </w:r>
      <w:r w:rsidR="00210644">
        <w:rPr>
          <w:rFonts w:ascii="Calibri Light" w:hAnsi="Calibri Light" w:cs="Calibri Light"/>
          <w:sz w:val="22"/>
          <w:szCs w:val="22"/>
        </w:rPr>
        <w:t>76</w:t>
      </w:r>
      <w:r w:rsidR="00C20955" w:rsidRPr="00114699">
        <w:rPr>
          <w:rFonts w:ascii="Calibri Light" w:hAnsi="Calibri Light" w:cs="Calibri Light"/>
          <w:sz w:val="22"/>
          <w:szCs w:val="22"/>
        </w:rPr>
        <w:t>,445) to US$</w:t>
      </w:r>
      <w:r w:rsidR="00210644">
        <w:rPr>
          <w:rFonts w:ascii="Calibri Light" w:hAnsi="Calibri Light" w:cs="Calibri Light"/>
          <w:sz w:val="22"/>
          <w:szCs w:val="22"/>
        </w:rPr>
        <w:t>1,517</w:t>
      </w:r>
      <w:r w:rsidR="00C20955" w:rsidRPr="00114699">
        <w:rPr>
          <w:rFonts w:ascii="Calibri Light" w:hAnsi="Calibri Light" w:cs="Calibri Light"/>
          <w:sz w:val="22"/>
          <w:szCs w:val="22"/>
        </w:rPr>
        <w:t xml:space="preserve"> (</w:t>
      </w:r>
      <w:r w:rsidR="00C20955" w:rsidRPr="00114699">
        <w:rPr>
          <w:rFonts w:ascii="Calibri Light" w:hAnsi="Calibri Light" w:cs="Calibri Light"/>
          <w:dstrike/>
          <w:sz w:val="22"/>
          <w:szCs w:val="22"/>
        </w:rPr>
        <w:t>N</w:t>
      </w:r>
      <w:r w:rsidR="00724CBE">
        <w:rPr>
          <w:rFonts w:ascii="Calibri Light" w:hAnsi="Calibri Light" w:cs="Calibri Light"/>
          <w:sz w:val="22"/>
          <w:szCs w:val="22"/>
        </w:rPr>
        <w:t>583</w:t>
      </w:r>
      <w:r w:rsidR="00C20955" w:rsidRPr="00114699">
        <w:rPr>
          <w:rFonts w:ascii="Calibri Light" w:hAnsi="Calibri Light" w:cs="Calibri Light"/>
          <w:sz w:val="22"/>
          <w:szCs w:val="22"/>
        </w:rPr>
        <w:t>,</w:t>
      </w:r>
      <w:r w:rsidR="00724CBE">
        <w:rPr>
          <w:rFonts w:ascii="Calibri Light" w:hAnsi="Calibri Light" w:cs="Calibri Light"/>
          <w:sz w:val="22"/>
          <w:szCs w:val="22"/>
        </w:rPr>
        <w:t>478</w:t>
      </w:r>
      <w:r w:rsidR="00C20955" w:rsidRPr="00114699">
        <w:rPr>
          <w:rFonts w:ascii="Calibri Light" w:hAnsi="Calibri Light" w:cs="Calibri Light"/>
          <w:sz w:val="22"/>
          <w:szCs w:val="22"/>
        </w:rPr>
        <w:t>)</w:t>
      </w:r>
      <w:r w:rsidR="00724CBE">
        <w:rPr>
          <w:rFonts w:ascii="Calibri Light" w:hAnsi="Calibri Light" w:cs="Calibri Light"/>
          <w:sz w:val="22"/>
          <w:szCs w:val="22"/>
        </w:rPr>
        <w:t>. The m</w:t>
      </w:r>
      <w:r w:rsidR="00724CBE" w:rsidRPr="00114699">
        <w:rPr>
          <w:rFonts w:ascii="Calibri Light" w:hAnsi="Calibri Light" w:cs="Calibri Light"/>
          <w:sz w:val="22"/>
          <w:szCs w:val="22"/>
        </w:rPr>
        <w:t>ajor cost drivers were medicines (</w:t>
      </w:r>
      <w:r w:rsidR="00724CBE">
        <w:rPr>
          <w:rFonts w:ascii="Calibri Light" w:hAnsi="Calibri Light" w:cs="Calibri Light"/>
          <w:sz w:val="22"/>
          <w:szCs w:val="22"/>
        </w:rPr>
        <w:t>35</w:t>
      </w:r>
      <w:r w:rsidR="00724CBE" w:rsidRPr="00114699">
        <w:rPr>
          <w:rFonts w:ascii="Calibri Light" w:hAnsi="Calibri Light" w:cs="Calibri Light"/>
          <w:sz w:val="22"/>
          <w:szCs w:val="22"/>
        </w:rPr>
        <w:t>%), PPE (</w:t>
      </w:r>
      <w:r w:rsidR="00724CBE">
        <w:rPr>
          <w:rFonts w:ascii="Calibri Light" w:hAnsi="Calibri Light" w:cs="Calibri Light"/>
          <w:sz w:val="22"/>
          <w:szCs w:val="22"/>
        </w:rPr>
        <w:t>32</w:t>
      </w:r>
      <w:r w:rsidR="00724CBE" w:rsidRPr="00114699">
        <w:rPr>
          <w:rFonts w:ascii="Calibri Light" w:hAnsi="Calibri Light" w:cs="Calibri Light"/>
          <w:sz w:val="22"/>
          <w:szCs w:val="22"/>
        </w:rPr>
        <w:t xml:space="preserve">%), and </w:t>
      </w:r>
      <w:r w:rsidR="00724CBE">
        <w:rPr>
          <w:rFonts w:ascii="Calibri Light" w:hAnsi="Calibri Light" w:cs="Calibri Light"/>
          <w:sz w:val="22"/>
          <w:szCs w:val="22"/>
        </w:rPr>
        <w:t>diagnostics</w:t>
      </w:r>
      <w:r w:rsidR="00724CBE" w:rsidRPr="00114699">
        <w:rPr>
          <w:rFonts w:ascii="Calibri Light" w:hAnsi="Calibri Light" w:cs="Calibri Light"/>
          <w:sz w:val="22"/>
          <w:szCs w:val="22"/>
        </w:rPr>
        <w:t xml:space="preserve"> (1</w:t>
      </w:r>
      <w:r w:rsidR="00724CBE">
        <w:rPr>
          <w:rFonts w:ascii="Calibri Light" w:hAnsi="Calibri Light" w:cs="Calibri Light"/>
          <w:sz w:val="22"/>
          <w:szCs w:val="22"/>
        </w:rPr>
        <w:t>8</w:t>
      </w:r>
      <w:r w:rsidR="00724CBE" w:rsidRPr="00114699">
        <w:rPr>
          <w:rFonts w:ascii="Calibri Light" w:hAnsi="Calibri Light" w:cs="Calibri Light"/>
          <w:sz w:val="22"/>
          <w:szCs w:val="22"/>
        </w:rPr>
        <w:t>%)</w:t>
      </w:r>
      <w:r w:rsidR="00724CBE">
        <w:rPr>
          <w:rFonts w:ascii="Calibri Light" w:hAnsi="Calibri Light" w:cs="Calibri Light"/>
          <w:sz w:val="22"/>
          <w:szCs w:val="22"/>
        </w:rPr>
        <w:t xml:space="preserve">. Based on severity of COVID-19 symptoms, cost ranged from </w:t>
      </w:r>
      <w:r w:rsidR="00724CBE" w:rsidRPr="00A72BB9">
        <w:rPr>
          <w:rFonts w:ascii="Calibri Light" w:hAnsi="Calibri Light" w:cs="Calibri Light"/>
          <w:sz w:val="22"/>
          <w:szCs w:val="22"/>
        </w:rPr>
        <w:t>US$228 (</w:t>
      </w:r>
      <w:r w:rsidR="00724CBE" w:rsidRPr="00A72BB9">
        <w:rPr>
          <w:rFonts w:ascii="Calibri Light" w:hAnsi="Calibri Light" w:cs="Calibri Light"/>
          <w:dstrike/>
          <w:sz w:val="22"/>
          <w:szCs w:val="22"/>
        </w:rPr>
        <w:t>N</w:t>
      </w:r>
      <w:r w:rsidR="00724CBE" w:rsidRPr="00A72BB9">
        <w:rPr>
          <w:rFonts w:ascii="Calibri Light" w:hAnsi="Calibri Light" w:cs="Calibri Light"/>
          <w:sz w:val="22"/>
          <w:szCs w:val="22"/>
        </w:rPr>
        <w:t>87,750</w:t>
      </w:r>
      <w:r w:rsidR="00724CBE">
        <w:rPr>
          <w:rFonts w:ascii="Calibri Light" w:hAnsi="Calibri Light" w:cs="Calibri Light"/>
          <w:sz w:val="22"/>
          <w:szCs w:val="22"/>
        </w:rPr>
        <w:t xml:space="preserve">) for a woman with </w:t>
      </w:r>
      <w:r w:rsidR="00AE1229">
        <w:rPr>
          <w:rFonts w:ascii="Calibri Light" w:hAnsi="Calibri Light" w:cs="Calibri Light"/>
          <w:sz w:val="22"/>
          <w:szCs w:val="22"/>
        </w:rPr>
        <w:t xml:space="preserve">mild symptoms </w:t>
      </w:r>
      <w:r w:rsidR="00724CBE">
        <w:rPr>
          <w:rFonts w:ascii="Calibri Light" w:hAnsi="Calibri Light" w:cs="Calibri Light"/>
          <w:sz w:val="22"/>
          <w:szCs w:val="22"/>
        </w:rPr>
        <w:t xml:space="preserve">who was on admission for four days </w:t>
      </w:r>
      <w:r w:rsidR="00AE1229">
        <w:rPr>
          <w:rFonts w:ascii="Calibri Light" w:hAnsi="Calibri Light" w:cs="Calibri Light"/>
          <w:sz w:val="22"/>
          <w:szCs w:val="22"/>
        </w:rPr>
        <w:t xml:space="preserve">and gave birth via SVD </w:t>
      </w:r>
      <w:r w:rsidR="00724CBE">
        <w:rPr>
          <w:rFonts w:ascii="Calibri Light" w:hAnsi="Calibri Light" w:cs="Calibri Light"/>
          <w:sz w:val="22"/>
          <w:szCs w:val="22"/>
        </w:rPr>
        <w:t xml:space="preserve">to </w:t>
      </w:r>
      <w:r w:rsidR="00724CBE" w:rsidRPr="00114699">
        <w:rPr>
          <w:rFonts w:ascii="Calibri Light" w:hAnsi="Calibri Light" w:cs="Calibri Light"/>
          <w:sz w:val="22"/>
          <w:szCs w:val="22"/>
        </w:rPr>
        <w:t>US$2,939 (</w:t>
      </w:r>
      <w:r w:rsidR="00724CBE" w:rsidRPr="00114699">
        <w:rPr>
          <w:rFonts w:ascii="Calibri Light" w:hAnsi="Calibri Light" w:cs="Calibri Light"/>
          <w:dstrike/>
          <w:sz w:val="22"/>
          <w:szCs w:val="22"/>
        </w:rPr>
        <w:t>N</w:t>
      </w:r>
      <w:r w:rsidR="00724CBE">
        <w:rPr>
          <w:rFonts w:ascii="Calibri Light" w:hAnsi="Calibri Light" w:cs="Calibri Light"/>
          <w:sz w:val="22"/>
          <w:szCs w:val="22"/>
        </w:rPr>
        <w:t>1,130</w:t>
      </w:r>
      <w:r w:rsidR="00724CBE" w:rsidRPr="00114699">
        <w:rPr>
          <w:rFonts w:ascii="Calibri Light" w:hAnsi="Calibri Light" w:cs="Calibri Light"/>
          <w:sz w:val="22"/>
          <w:szCs w:val="22"/>
        </w:rPr>
        <w:t>,</w:t>
      </w:r>
      <w:r w:rsidR="00724CBE">
        <w:rPr>
          <w:rFonts w:ascii="Calibri Light" w:hAnsi="Calibri Light" w:cs="Calibri Light"/>
          <w:sz w:val="22"/>
          <w:szCs w:val="22"/>
        </w:rPr>
        <w:t>498</w:t>
      </w:r>
      <w:r w:rsidR="00724CBE" w:rsidRPr="00114699">
        <w:rPr>
          <w:rFonts w:ascii="Calibri Light" w:hAnsi="Calibri Light" w:cs="Calibri Light"/>
          <w:sz w:val="22"/>
          <w:szCs w:val="22"/>
        </w:rPr>
        <w:t>)</w:t>
      </w:r>
      <w:r w:rsidR="00C20955" w:rsidRPr="00114699">
        <w:rPr>
          <w:rFonts w:ascii="Calibri Light" w:hAnsi="Calibri Light" w:cs="Calibri Light"/>
          <w:sz w:val="22"/>
          <w:szCs w:val="22"/>
        </w:rPr>
        <w:t xml:space="preserve"> paid by </w:t>
      </w:r>
      <w:r w:rsidR="00724CBE">
        <w:rPr>
          <w:rFonts w:ascii="Calibri Light" w:hAnsi="Calibri Light" w:cs="Calibri Light"/>
          <w:sz w:val="22"/>
          <w:szCs w:val="22"/>
        </w:rPr>
        <w:t>a</w:t>
      </w:r>
      <w:r w:rsidR="00C20955" w:rsidRPr="00114699">
        <w:rPr>
          <w:rFonts w:ascii="Calibri Light" w:hAnsi="Calibri Light" w:cs="Calibri Light"/>
          <w:sz w:val="22"/>
          <w:szCs w:val="22"/>
        </w:rPr>
        <w:t xml:space="preserve"> woman who </w:t>
      </w:r>
      <w:r w:rsidR="00724CBE">
        <w:rPr>
          <w:rFonts w:ascii="Calibri Light" w:hAnsi="Calibri Light" w:cs="Calibri Light"/>
          <w:sz w:val="22"/>
          <w:szCs w:val="22"/>
        </w:rPr>
        <w:t>had severe COVID-19 symptoms</w:t>
      </w:r>
      <w:r w:rsidR="00724CBE" w:rsidRPr="00114699">
        <w:rPr>
          <w:rFonts w:ascii="Calibri Light" w:hAnsi="Calibri Light" w:cs="Calibri Light"/>
          <w:sz w:val="22"/>
          <w:szCs w:val="22"/>
        </w:rPr>
        <w:t xml:space="preserve"> </w:t>
      </w:r>
      <w:r w:rsidR="00C20955" w:rsidRPr="00114699">
        <w:rPr>
          <w:rFonts w:ascii="Calibri Light" w:hAnsi="Calibri Light" w:cs="Calibri Light"/>
          <w:sz w:val="22"/>
          <w:szCs w:val="22"/>
        </w:rPr>
        <w:t>requir</w:t>
      </w:r>
      <w:r w:rsidR="00724CBE">
        <w:rPr>
          <w:rFonts w:ascii="Calibri Light" w:hAnsi="Calibri Light" w:cs="Calibri Light"/>
          <w:sz w:val="22"/>
          <w:szCs w:val="22"/>
        </w:rPr>
        <w:t>ing</w:t>
      </w:r>
      <w:r w:rsidR="00C20955" w:rsidRPr="00114699">
        <w:rPr>
          <w:rFonts w:ascii="Calibri Light" w:hAnsi="Calibri Light" w:cs="Calibri Light"/>
          <w:sz w:val="22"/>
          <w:szCs w:val="22"/>
        </w:rPr>
        <w:t xml:space="preserve"> additional supplemental </w:t>
      </w:r>
      <w:r w:rsidR="00F32D3D" w:rsidRPr="00114699">
        <w:rPr>
          <w:rFonts w:ascii="Calibri Light" w:hAnsi="Calibri Light" w:cs="Calibri Light"/>
          <w:sz w:val="22"/>
          <w:szCs w:val="22"/>
        </w:rPr>
        <w:t>o</w:t>
      </w:r>
      <w:r w:rsidR="00C20955" w:rsidRPr="00114699">
        <w:rPr>
          <w:rFonts w:ascii="Calibri Light" w:hAnsi="Calibri Light" w:cs="Calibri Light"/>
          <w:sz w:val="22"/>
          <w:szCs w:val="22"/>
        </w:rPr>
        <w:t xml:space="preserve">xygen </w:t>
      </w:r>
      <w:r w:rsidR="00724CBE">
        <w:rPr>
          <w:rFonts w:ascii="Calibri Light" w:hAnsi="Calibri Light" w:cs="Calibri Light"/>
          <w:sz w:val="22"/>
          <w:szCs w:val="22"/>
        </w:rPr>
        <w:t xml:space="preserve">extra-operatively </w:t>
      </w:r>
      <w:r w:rsidR="00C20955" w:rsidRPr="00114699">
        <w:rPr>
          <w:rFonts w:ascii="Calibri Light" w:hAnsi="Calibri Light" w:cs="Calibri Light"/>
          <w:sz w:val="22"/>
          <w:szCs w:val="22"/>
        </w:rPr>
        <w:t>while on admission</w:t>
      </w:r>
      <w:r w:rsidR="002F56EF" w:rsidRPr="00114699">
        <w:rPr>
          <w:rFonts w:ascii="Calibri Light" w:hAnsi="Calibri Light" w:cs="Calibri Light"/>
          <w:sz w:val="22"/>
          <w:szCs w:val="22"/>
        </w:rPr>
        <w:t>. For this latter case</w:t>
      </w:r>
      <w:r w:rsidR="00E744E6">
        <w:rPr>
          <w:rFonts w:ascii="Calibri Light" w:hAnsi="Calibri Light" w:cs="Calibri Light"/>
          <w:sz w:val="22"/>
          <w:szCs w:val="22"/>
        </w:rPr>
        <w:t xml:space="preserve"> (Case </w:t>
      </w:r>
      <w:r w:rsidR="00AE1229">
        <w:rPr>
          <w:rFonts w:ascii="Calibri Light" w:hAnsi="Calibri Light" w:cs="Calibri Light"/>
          <w:sz w:val="22"/>
          <w:szCs w:val="22"/>
        </w:rPr>
        <w:t>7</w:t>
      </w:r>
      <w:r w:rsidR="00E744E6">
        <w:rPr>
          <w:rFonts w:ascii="Calibri Light" w:hAnsi="Calibri Light" w:cs="Calibri Light"/>
          <w:sz w:val="22"/>
          <w:szCs w:val="22"/>
        </w:rPr>
        <w:t>)</w:t>
      </w:r>
      <w:r w:rsidR="002F56EF" w:rsidRPr="00114699">
        <w:rPr>
          <w:rFonts w:ascii="Calibri Light" w:hAnsi="Calibri Light" w:cs="Calibri Light"/>
          <w:sz w:val="22"/>
          <w:szCs w:val="22"/>
        </w:rPr>
        <w:t>, the woman also had to pay for additional investigations required to manage the ARDS</w:t>
      </w:r>
      <w:r w:rsidR="00801C3D">
        <w:rPr>
          <w:rFonts w:ascii="Calibri Light" w:hAnsi="Calibri Light" w:cs="Calibri Light"/>
          <w:sz w:val="22"/>
          <w:szCs w:val="22"/>
        </w:rPr>
        <w:t>,</w:t>
      </w:r>
      <w:r w:rsidR="002F56EF" w:rsidRPr="00114699">
        <w:rPr>
          <w:rFonts w:ascii="Calibri Light" w:hAnsi="Calibri Light" w:cs="Calibri Light"/>
          <w:sz w:val="22"/>
          <w:szCs w:val="22"/>
        </w:rPr>
        <w:t xml:space="preserve"> including chest </w:t>
      </w:r>
      <w:r w:rsidR="00DD6AB6" w:rsidRPr="00114699">
        <w:rPr>
          <w:rFonts w:ascii="Calibri Light" w:hAnsi="Calibri Light" w:cs="Calibri Light"/>
          <w:sz w:val="22"/>
          <w:szCs w:val="22"/>
        </w:rPr>
        <w:t>x</w:t>
      </w:r>
      <w:r w:rsidR="002F56EF" w:rsidRPr="00114699">
        <w:rPr>
          <w:rFonts w:ascii="Calibri Light" w:hAnsi="Calibri Light" w:cs="Calibri Light"/>
          <w:sz w:val="22"/>
          <w:szCs w:val="22"/>
        </w:rPr>
        <w:t>-ray and arterial blood gases</w:t>
      </w:r>
      <w:r w:rsidR="00114699">
        <w:rPr>
          <w:rFonts w:ascii="Calibri Light" w:hAnsi="Calibri Light" w:cs="Calibri Light"/>
          <w:sz w:val="22"/>
          <w:szCs w:val="22"/>
        </w:rPr>
        <w:t xml:space="preserve">. </w:t>
      </w:r>
      <w:r w:rsidR="00F76B8E">
        <w:rPr>
          <w:rFonts w:ascii="Calibri Light" w:hAnsi="Calibri Light" w:cs="Calibri Light"/>
          <w:sz w:val="22"/>
          <w:szCs w:val="22"/>
        </w:rPr>
        <w:t>For this case, medic</w:t>
      </w:r>
      <w:r w:rsidR="0064455C">
        <w:rPr>
          <w:rFonts w:ascii="Calibri Light" w:hAnsi="Calibri Light" w:cs="Calibri Light"/>
          <w:sz w:val="22"/>
          <w:szCs w:val="22"/>
        </w:rPr>
        <w:t>al oxygen required to manage severe COVID-19 symptoms</w:t>
      </w:r>
      <w:r w:rsidR="00E744E6">
        <w:rPr>
          <w:rFonts w:ascii="Calibri Light" w:hAnsi="Calibri Light" w:cs="Calibri Light"/>
          <w:sz w:val="22"/>
          <w:szCs w:val="22"/>
        </w:rPr>
        <w:t xml:space="preserve"> was</w:t>
      </w:r>
      <w:r w:rsidR="0064455C">
        <w:rPr>
          <w:rFonts w:ascii="Calibri Light" w:hAnsi="Calibri Light" w:cs="Calibri Light"/>
          <w:sz w:val="22"/>
          <w:szCs w:val="22"/>
        </w:rPr>
        <w:t xml:space="preserve"> the </w:t>
      </w:r>
      <w:r w:rsidR="00114699">
        <w:rPr>
          <w:rFonts w:ascii="Calibri Light" w:hAnsi="Calibri Light" w:cs="Calibri Light"/>
          <w:sz w:val="22"/>
          <w:szCs w:val="22"/>
        </w:rPr>
        <w:t>m</w:t>
      </w:r>
      <w:r w:rsidR="00114699" w:rsidRPr="00114699">
        <w:rPr>
          <w:rFonts w:ascii="Calibri Light" w:hAnsi="Calibri Light" w:cs="Calibri Light"/>
          <w:sz w:val="22"/>
          <w:szCs w:val="22"/>
        </w:rPr>
        <w:t>ajor cost driver (</w:t>
      </w:r>
      <w:r w:rsidR="00E744E6">
        <w:rPr>
          <w:rFonts w:ascii="Calibri Light" w:hAnsi="Calibri Light" w:cs="Calibri Light"/>
          <w:sz w:val="22"/>
          <w:szCs w:val="22"/>
        </w:rPr>
        <w:t>48</w:t>
      </w:r>
      <w:r w:rsidR="00114699" w:rsidRPr="00114699">
        <w:rPr>
          <w:rFonts w:ascii="Calibri Light" w:hAnsi="Calibri Light" w:cs="Calibri Light"/>
          <w:sz w:val="22"/>
          <w:szCs w:val="22"/>
        </w:rPr>
        <w:t xml:space="preserve">%), </w:t>
      </w:r>
      <w:r w:rsidR="00F76B8E">
        <w:rPr>
          <w:rFonts w:ascii="Calibri Light" w:hAnsi="Calibri Light" w:cs="Calibri Light"/>
          <w:sz w:val="22"/>
          <w:szCs w:val="22"/>
        </w:rPr>
        <w:t xml:space="preserve">followed by </w:t>
      </w:r>
      <w:r w:rsidR="00114699" w:rsidRPr="00114699">
        <w:rPr>
          <w:rFonts w:ascii="Calibri Light" w:hAnsi="Calibri Light" w:cs="Calibri Light"/>
          <w:sz w:val="22"/>
          <w:szCs w:val="22"/>
        </w:rPr>
        <w:t>medicines (2</w:t>
      </w:r>
      <w:r w:rsidR="00E744E6">
        <w:rPr>
          <w:rFonts w:ascii="Calibri Light" w:hAnsi="Calibri Light" w:cs="Calibri Light"/>
          <w:sz w:val="22"/>
          <w:szCs w:val="22"/>
        </w:rPr>
        <w:t>0</w:t>
      </w:r>
      <w:r w:rsidR="00114699" w:rsidRPr="00114699">
        <w:rPr>
          <w:rFonts w:ascii="Calibri Light" w:hAnsi="Calibri Light" w:cs="Calibri Light"/>
          <w:sz w:val="22"/>
          <w:szCs w:val="22"/>
        </w:rPr>
        <w:t>%), and medical supplies (14%)</w:t>
      </w:r>
      <w:r w:rsidR="00BA42B2">
        <w:rPr>
          <w:rFonts w:ascii="Calibri Light" w:hAnsi="Calibri Light" w:cs="Calibri Light"/>
          <w:sz w:val="22"/>
          <w:szCs w:val="22"/>
        </w:rPr>
        <w:t xml:space="preserve"> </w:t>
      </w:r>
      <w:r w:rsidR="0020275D" w:rsidRPr="00114699">
        <w:rPr>
          <w:rFonts w:ascii="Calibri Light" w:hAnsi="Calibri Light" w:cs="Calibri Light"/>
          <w:sz w:val="22"/>
          <w:szCs w:val="22"/>
        </w:rPr>
        <w:t>[</w:t>
      </w:r>
      <w:r w:rsidR="0020275D" w:rsidRPr="00114699">
        <w:rPr>
          <w:rFonts w:ascii="Calibri Light" w:hAnsi="Calibri Light" w:cs="Calibri Light"/>
          <w:sz w:val="22"/>
          <w:szCs w:val="22"/>
          <w:u w:val="single"/>
        </w:rPr>
        <w:t xml:space="preserve">Table </w:t>
      </w:r>
      <w:r w:rsidR="00DD6AB6" w:rsidRPr="00114699">
        <w:rPr>
          <w:rFonts w:ascii="Calibri Light" w:hAnsi="Calibri Light" w:cs="Calibri Light"/>
          <w:sz w:val="22"/>
          <w:szCs w:val="22"/>
          <w:u w:val="single"/>
        </w:rPr>
        <w:t>1</w:t>
      </w:r>
      <w:r w:rsidR="0020275D" w:rsidRPr="00114699">
        <w:rPr>
          <w:rFonts w:ascii="Calibri Light" w:hAnsi="Calibri Light" w:cs="Calibri Light"/>
          <w:sz w:val="22"/>
          <w:szCs w:val="22"/>
        </w:rPr>
        <w:t>].</w:t>
      </w:r>
    </w:p>
    <w:p w14:paraId="759F31EB" w14:textId="193254CC" w:rsidR="000269E6" w:rsidRPr="00114699" w:rsidRDefault="000269E6" w:rsidP="00A74233">
      <w:pPr>
        <w:spacing w:line="480" w:lineRule="auto"/>
        <w:jc w:val="both"/>
        <w:rPr>
          <w:rFonts w:ascii="Calibri Light" w:hAnsi="Calibri Light" w:cs="Calibri Light"/>
          <w:sz w:val="22"/>
          <w:szCs w:val="22"/>
        </w:rPr>
      </w:pPr>
    </w:p>
    <w:p w14:paraId="4CDDEBF5" w14:textId="728D816A" w:rsidR="00353335" w:rsidRPr="00114699" w:rsidRDefault="00C318E6" w:rsidP="00A74233">
      <w:pPr>
        <w:spacing w:line="480" w:lineRule="auto"/>
        <w:jc w:val="both"/>
        <w:rPr>
          <w:rFonts w:ascii="Calibri Light" w:hAnsi="Calibri Light" w:cs="Calibri Light"/>
          <w:sz w:val="22"/>
          <w:szCs w:val="22"/>
        </w:rPr>
      </w:pPr>
      <w:r w:rsidRPr="00114699">
        <w:rPr>
          <w:rFonts w:ascii="Calibri Light" w:hAnsi="Calibri Light" w:cs="Calibri Light"/>
          <w:sz w:val="22"/>
          <w:szCs w:val="22"/>
        </w:rPr>
        <w:t xml:space="preserve">Despite </w:t>
      </w:r>
      <w:r w:rsidR="00F76B8E">
        <w:rPr>
          <w:rFonts w:ascii="Calibri Light" w:hAnsi="Calibri Light" w:cs="Calibri Light"/>
          <w:sz w:val="22"/>
          <w:szCs w:val="22"/>
        </w:rPr>
        <w:t>the</w:t>
      </w:r>
      <w:r w:rsidRPr="00114699">
        <w:rPr>
          <w:rFonts w:ascii="Calibri Light" w:hAnsi="Calibri Light" w:cs="Calibri Light"/>
          <w:sz w:val="22"/>
          <w:szCs w:val="22"/>
        </w:rPr>
        <w:t xml:space="preserve"> cost exemptions, t</w:t>
      </w:r>
      <w:r w:rsidR="00856EE1" w:rsidRPr="00114699">
        <w:rPr>
          <w:rFonts w:ascii="Calibri Light" w:hAnsi="Calibri Light" w:cs="Calibri Light"/>
          <w:sz w:val="22"/>
          <w:szCs w:val="22"/>
        </w:rPr>
        <w:t xml:space="preserve">here are significant cost differences </w:t>
      </w:r>
      <w:r w:rsidRPr="00114699">
        <w:rPr>
          <w:rFonts w:ascii="Calibri Light" w:hAnsi="Calibri Light" w:cs="Calibri Light"/>
          <w:sz w:val="22"/>
          <w:szCs w:val="22"/>
        </w:rPr>
        <w:t>between</w:t>
      </w:r>
      <w:r w:rsidR="00856EE1" w:rsidRPr="00114699">
        <w:rPr>
          <w:rFonts w:ascii="Calibri Light" w:hAnsi="Calibri Light" w:cs="Calibri Light"/>
          <w:sz w:val="22"/>
          <w:szCs w:val="22"/>
        </w:rPr>
        <w:t xml:space="preserve"> facility-based cost paid by pregnant women with COVID-19</w:t>
      </w:r>
      <w:r w:rsidR="00F3256A" w:rsidRPr="00114699">
        <w:rPr>
          <w:rFonts w:ascii="Calibri Light" w:hAnsi="Calibri Light" w:cs="Calibri Light"/>
          <w:sz w:val="22"/>
          <w:szCs w:val="22"/>
        </w:rPr>
        <w:t xml:space="preserve"> and th</w:t>
      </w:r>
      <w:r w:rsidRPr="00114699">
        <w:rPr>
          <w:rFonts w:ascii="Calibri Light" w:hAnsi="Calibri Light" w:cs="Calibri Light"/>
          <w:sz w:val="22"/>
          <w:szCs w:val="22"/>
        </w:rPr>
        <w:t>ose</w:t>
      </w:r>
      <w:r w:rsidR="00856EE1" w:rsidRPr="00114699">
        <w:rPr>
          <w:rFonts w:ascii="Calibri Light" w:hAnsi="Calibri Light" w:cs="Calibri Light"/>
          <w:sz w:val="22"/>
          <w:szCs w:val="22"/>
        </w:rPr>
        <w:t xml:space="preserve"> paid </w:t>
      </w:r>
      <w:r w:rsidRPr="00114699">
        <w:rPr>
          <w:rFonts w:ascii="Calibri Light" w:hAnsi="Calibri Light" w:cs="Calibri Light"/>
          <w:sz w:val="22"/>
          <w:szCs w:val="22"/>
        </w:rPr>
        <w:t xml:space="preserve">in the </w:t>
      </w:r>
      <w:r w:rsidR="00856EE1" w:rsidRPr="00114699">
        <w:rPr>
          <w:rFonts w:ascii="Calibri Light" w:hAnsi="Calibri Light" w:cs="Calibri Light"/>
          <w:sz w:val="22"/>
          <w:szCs w:val="22"/>
        </w:rPr>
        <w:t>pre-COVID-19</w:t>
      </w:r>
      <w:r w:rsidR="00F3256A" w:rsidRPr="00114699">
        <w:rPr>
          <w:rFonts w:ascii="Calibri Light" w:hAnsi="Calibri Light" w:cs="Calibri Light"/>
          <w:sz w:val="22"/>
          <w:szCs w:val="22"/>
        </w:rPr>
        <w:t xml:space="preserve"> era</w:t>
      </w:r>
      <w:r w:rsidR="00856EE1" w:rsidRPr="00114699">
        <w:rPr>
          <w:rFonts w:ascii="Calibri Light" w:hAnsi="Calibri Light" w:cs="Calibri Light"/>
          <w:sz w:val="22"/>
          <w:szCs w:val="22"/>
        </w:rPr>
        <w:t xml:space="preserve"> when </w:t>
      </w:r>
      <w:r w:rsidRPr="00114699">
        <w:rPr>
          <w:rFonts w:ascii="Calibri Light" w:hAnsi="Calibri Light" w:cs="Calibri Light"/>
          <w:sz w:val="22"/>
          <w:szCs w:val="22"/>
        </w:rPr>
        <w:t xml:space="preserve">all pregnant </w:t>
      </w:r>
      <w:r w:rsidR="00856EE1" w:rsidRPr="00114699">
        <w:rPr>
          <w:rFonts w:ascii="Calibri Light" w:hAnsi="Calibri Light" w:cs="Calibri Light"/>
          <w:sz w:val="22"/>
          <w:szCs w:val="22"/>
        </w:rPr>
        <w:t xml:space="preserve">women were required to pay a service fee and ward admission. </w:t>
      </w:r>
      <w:r w:rsidR="004C1F36" w:rsidRPr="00114699">
        <w:rPr>
          <w:rFonts w:ascii="Calibri Light" w:hAnsi="Calibri Light" w:cs="Calibri Light"/>
          <w:sz w:val="22"/>
          <w:szCs w:val="22"/>
        </w:rPr>
        <w:t xml:space="preserve">During </w:t>
      </w:r>
      <w:r w:rsidR="00AC2AB1" w:rsidRPr="00114699">
        <w:rPr>
          <w:rFonts w:ascii="Calibri Light" w:hAnsi="Calibri Light" w:cs="Calibri Light"/>
          <w:sz w:val="22"/>
          <w:szCs w:val="22"/>
        </w:rPr>
        <w:t>the pandemic</w:t>
      </w:r>
      <w:r w:rsidR="004C1F36" w:rsidRPr="00114699">
        <w:rPr>
          <w:rFonts w:ascii="Calibri Light" w:hAnsi="Calibri Light" w:cs="Calibri Light"/>
          <w:sz w:val="22"/>
          <w:szCs w:val="22"/>
        </w:rPr>
        <w:t xml:space="preserve">, </w:t>
      </w:r>
      <w:r w:rsidR="00AC2AB1" w:rsidRPr="00114699">
        <w:rPr>
          <w:rFonts w:ascii="Calibri Light" w:hAnsi="Calibri Light" w:cs="Calibri Light"/>
          <w:sz w:val="22"/>
          <w:szCs w:val="22"/>
        </w:rPr>
        <w:t xml:space="preserve">the </w:t>
      </w:r>
      <w:r w:rsidR="004C1F36" w:rsidRPr="00114699">
        <w:rPr>
          <w:rFonts w:ascii="Calibri Light" w:hAnsi="Calibri Light" w:cs="Calibri Light"/>
          <w:sz w:val="22"/>
          <w:szCs w:val="22"/>
        </w:rPr>
        <w:t>c</w:t>
      </w:r>
      <w:r w:rsidR="00856EE1" w:rsidRPr="00114699">
        <w:rPr>
          <w:rFonts w:ascii="Calibri Light" w:hAnsi="Calibri Light" w:cs="Calibri Light"/>
          <w:sz w:val="22"/>
          <w:szCs w:val="22"/>
        </w:rPr>
        <w:t xml:space="preserve">ost of SVD has more </w:t>
      </w:r>
      <w:r w:rsidR="00856EE1" w:rsidRPr="00114699">
        <w:rPr>
          <w:rFonts w:ascii="Calibri Light" w:hAnsi="Calibri Light" w:cs="Calibri Light"/>
          <w:sz w:val="22"/>
          <w:szCs w:val="22"/>
        </w:rPr>
        <w:lastRenderedPageBreak/>
        <w:t xml:space="preserve">than doubled </w:t>
      </w:r>
      <w:r w:rsidR="009C207D" w:rsidRPr="00114699">
        <w:rPr>
          <w:rFonts w:ascii="Calibri Light" w:hAnsi="Calibri Light" w:cs="Calibri Light"/>
          <w:sz w:val="22"/>
          <w:szCs w:val="22"/>
        </w:rPr>
        <w:t>the cost paid by</w:t>
      </w:r>
      <w:r w:rsidR="00856EE1" w:rsidRPr="00114699">
        <w:rPr>
          <w:rFonts w:ascii="Calibri Light" w:hAnsi="Calibri Light" w:cs="Calibri Light"/>
          <w:sz w:val="22"/>
          <w:szCs w:val="22"/>
        </w:rPr>
        <w:t xml:space="preserve"> a booked pregnant woman pre-COVID (US$113 (</w:t>
      </w:r>
      <w:r w:rsidR="00856EE1" w:rsidRPr="00114699">
        <w:rPr>
          <w:rFonts w:ascii="Calibri Light" w:hAnsi="Calibri Light" w:cs="Calibri Light"/>
          <w:dstrike/>
          <w:sz w:val="22"/>
          <w:szCs w:val="22"/>
        </w:rPr>
        <w:t>N</w:t>
      </w:r>
      <w:r w:rsidR="00856EE1" w:rsidRPr="00114699">
        <w:rPr>
          <w:rFonts w:ascii="Calibri Light" w:hAnsi="Calibri Light" w:cs="Calibri Light"/>
          <w:sz w:val="22"/>
          <w:szCs w:val="22"/>
        </w:rPr>
        <w:t xml:space="preserve">43,400). </w:t>
      </w:r>
      <w:r w:rsidR="00E715E2" w:rsidRPr="00114699">
        <w:rPr>
          <w:rFonts w:ascii="Calibri Light" w:hAnsi="Calibri Light" w:cs="Calibri Light"/>
          <w:sz w:val="22"/>
          <w:szCs w:val="22"/>
        </w:rPr>
        <w:t xml:space="preserve">For CD, </w:t>
      </w:r>
      <w:r w:rsidR="00F76B8E">
        <w:rPr>
          <w:rFonts w:ascii="Calibri Light" w:hAnsi="Calibri Light" w:cs="Calibri Light"/>
          <w:sz w:val="22"/>
          <w:szCs w:val="22"/>
        </w:rPr>
        <w:t xml:space="preserve">excluding medical oxygen, </w:t>
      </w:r>
      <w:r w:rsidR="00E715E2" w:rsidRPr="00114699">
        <w:rPr>
          <w:rFonts w:ascii="Calibri Light" w:hAnsi="Calibri Light" w:cs="Calibri Light"/>
          <w:sz w:val="22"/>
          <w:szCs w:val="22"/>
        </w:rPr>
        <w:t>the average facility-based cost of all eight CD patients (US$</w:t>
      </w:r>
      <w:r w:rsidR="00F76B8E">
        <w:rPr>
          <w:rFonts w:ascii="Calibri Light" w:hAnsi="Calibri Light" w:cs="Calibri Light"/>
          <w:sz w:val="22"/>
          <w:szCs w:val="22"/>
        </w:rPr>
        <w:t>984</w:t>
      </w:r>
      <w:r w:rsidR="00E715E2" w:rsidRPr="00114699">
        <w:rPr>
          <w:rFonts w:ascii="Calibri Light" w:hAnsi="Calibri Light" w:cs="Calibri Light"/>
          <w:sz w:val="22"/>
          <w:szCs w:val="22"/>
        </w:rPr>
        <w:t xml:space="preserve"> (</w:t>
      </w:r>
      <w:r w:rsidR="00E715E2" w:rsidRPr="00114699">
        <w:rPr>
          <w:rFonts w:ascii="Calibri Light" w:hAnsi="Calibri Light" w:cs="Calibri Light"/>
          <w:dstrike/>
          <w:sz w:val="22"/>
          <w:szCs w:val="22"/>
        </w:rPr>
        <w:t>N</w:t>
      </w:r>
      <w:r w:rsidR="00F76B8E">
        <w:rPr>
          <w:rFonts w:ascii="Calibri Light" w:hAnsi="Calibri Light" w:cs="Calibri Light"/>
          <w:sz w:val="22"/>
          <w:szCs w:val="22"/>
        </w:rPr>
        <w:t>364</w:t>
      </w:r>
      <w:r w:rsidR="00E715E2" w:rsidRPr="00114699">
        <w:rPr>
          <w:rFonts w:ascii="Calibri Light" w:hAnsi="Calibri Light" w:cs="Calibri Light"/>
          <w:sz w:val="22"/>
          <w:szCs w:val="22"/>
        </w:rPr>
        <w:t>,</w:t>
      </w:r>
      <w:r w:rsidR="00F76B8E">
        <w:rPr>
          <w:rFonts w:ascii="Calibri Light" w:hAnsi="Calibri Light" w:cs="Calibri Light"/>
          <w:sz w:val="22"/>
          <w:szCs w:val="22"/>
        </w:rPr>
        <w:t>551</w:t>
      </w:r>
      <w:r w:rsidR="00E715E2" w:rsidRPr="00114699">
        <w:rPr>
          <w:rFonts w:ascii="Calibri Light" w:hAnsi="Calibri Light" w:cs="Calibri Light"/>
          <w:sz w:val="22"/>
          <w:szCs w:val="22"/>
        </w:rPr>
        <w:t xml:space="preserve">)) is </w:t>
      </w:r>
      <w:r w:rsidR="00F76B8E">
        <w:rPr>
          <w:rFonts w:ascii="Calibri Light" w:hAnsi="Calibri Light" w:cs="Calibri Light"/>
          <w:sz w:val="22"/>
          <w:szCs w:val="22"/>
        </w:rPr>
        <w:t>about 2.5</w:t>
      </w:r>
      <w:r w:rsidR="00E715E2" w:rsidRPr="00114699">
        <w:rPr>
          <w:rFonts w:ascii="Calibri Light" w:hAnsi="Calibri Light" w:cs="Calibri Light"/>
          <w:sz w:val="22"/>
          <w:szCs w:val="22"/>
        </w:rPr>
        <w:t xml:space="preserve"> times more than what women paid pre-COVID (US$384 (</w:t>
      </w:r>
      <w:r w:rsidR="00E715E2" w:rsidRPr="00114699">
        <w:rPr>
          <w:rFonts w:ascii="Calibri Light" w:hAnsi="Calibri Light" w:cs="Calibri Light"/>
          <w:dstrike/>
          <w:sz w:val="22"/>
          <w:szCs w:val="22"/>
        </w:rPr>
        <w:t>N</w:t>
      </w:r>
      <w:r w:rsidR="00E715E2" w:rsidRPr="00114699">
        <w:rPr>
          <w:rFonts w:ascii="Calibri Light" w:hAnsi="Calibri Light" w:cs="Calibri Light"/>
          <w:sz w:val="22"/>
          <w:szCs w:val="22"/>
        </w:rPr>
        <w:t>147,660)) [</w:t>
      </w:r>
      <w:r w:rsidR="00E715E2" w:rsidRPr="00114699">
        <w:rPr>
          <w:rFonts w:ascii="Calibri Light" w:hAnsi="Calibri Light" w:cs="Calibri Light"/>
          <w:sz w:val="22"/>
          <w:szCs w:val="22"/>
          <w:u w:val="single"/>
        </w:rPr>
        <w:t>Table 1</w:t>
      </w:r>
      <w:r w:rsidR="00E715E2" w:rsidRPr="00114699">
        <w:rPr>
          <w:rFonts w:ascii="Calibri Light" w:hAnsi="Calibri Light" w:cs="Calibri Light"/>
          <w:sz w:val="22"/>
          <w:szCs w:val="22"/>
        </w:rPr>
        <w:t xml:space="preserve"> and </w:t>
      </w:r>
      <w:r w:rsidR="00E715E2" w:rsidRPr="00114699">
        <w:rPr>
          <w:rFonts w:ascii="Calibri Light" w:hAnsi="Calibri Light" w:cs="Calibri Light"/>
          <w:sz w:val="22"/>
          <w:szCs w:val="22"/>
          <w:u w:val="single"/>
        </w:rPr>
        <w:t>Table 2</w:t>
      </w:r>
      <w:r w:rsidR="00E715E2" w:rsidRPr="00114699">
        <w:rPr>
          <w:rFonts w:ascii="Calibri Light" w:hAnsi="Calibri Light" w:cs="Calibri Light"/>
          <w:sz w:val="22"/>
          <w:szCs w:val="22"/>
        </w:rPr>
        <w:t>].</w:t>
      </w:r>
    </w:p>
    <w:p w14:paraId="777A70FB" w14:textId="3C6F63EC" w:rsidR="0020275D" w:rsidRPr="00114699" w:rsidRDefault="0020275D" w:rsidP="00A74233">
      <w:pPr>
        <w:spacing w:line="480" w:lineRule="auto"/>
        <w:jc w:val="both"/>
        <w:rPr>
          <w:rFonts w:ascii="Calibri Light" w:hAnsi="Calibri Light" w:cs="Calibri Light"/>
          <w:sz w:val="22"/>
          <w:szCs w:val="22"/>
        </w:rPr>
      </w:pPr>
    </w:p>
    <w:p w14:paraId="7737D0B7" w14:textId="05FF4054" w:rsidR="00237D66" w:rsidRDefault="00D711C8" w:rsidP="000162E5">
      <w:pPr>
        <w:spacing w:line="480" w:lineRule="auto"/>
        <w:jc w:val="both"/>
        <w:rPr>
          <w:rFonts w:ascii="Calibri Light" w:hAnsi="Calibri Light" w:cs="Calibri Light"/>
          <w:sz w:val="22"/>
          <w:szCs w:val="22"/>
        </w:rPr>
      </w:pPr>
      <w:r>
        <w:rPr>
          <w:rFonts w:ascii="Calibri Light" w:hAnsi="Calibri Light" w:cs="Calibri Light"/>
          <w:sz w:val="22"/>
          <w:szCs w:val="22"/>
        </w:rPr>
        <w:t xml:space="preserve">[Insert </w:t>
      </w:r>
      <w:r w:rsidR="00F76B8E" w:rsidRPr="00F76B8E">
        <w:rPr>
          <w:rFonts w:ascii="Calibri Light" w:hAnsi="Calibri Light" w:cs="Calibri Light"/>
          <w:sz w:val="22"/>
          <w:szCs w:val="22"/>
        </w:rPr>
        <w:t>Table 2</w:t>
      </w:r>
      <w:r>
        <w:rPr>
          <w:rFonts w:ascii="Calibri Light" w:hAnsi="Calibri Light" w:cs="Calibri Light"/>
          <w:sz w:val="22"/>
          <w:szCs w:val="22"/>
        </w:rPr>
        <w:t>]</w:t>
      </w:r>
    </w:p>
    <w:p w14:paraId="17F8D544" w14:textId="77777777" w:rsidR="00F76B8E" w:rsidRDefault="00F76B8E" w:rsidP="000162E5">
      <w:pPr>
        <w:spacing w:line="480" w:lineRule="auto"/>
        <w:jc w:val="both"/>
        <w:rPr>
          <w:rFonts w:ascii="Calibri Light" w:hAnsi="Calibri Light" w:cs="Calibri Light"/>
          <w:sz w:val="22"/>
          <w:szCs w:val="22"/>
        </w:rPr>
      </w:pPr>
    </w:p>
    <w:p w14:paraId="0CE85214" w14:textId="7B92DE26" w:rsidR="00237D66" w:rsidRDefault="004D6CE2" w:rsidP="000162E5">
      <w:pPr>
        <w:spacing w:line="480" w:lineRule="auto"/>
        <w:jc w:val="both"/>
        <w:rPr>
          <w:rFonts w:ascii="Calibri Light" w:hAnsi="Calibri Light" w:cs="Calibri Light"/>
          <w:sz w:val="22"/>
          <w:szCs w:val="22"/>
        </w:rPr>
      </w:pPr>
      <w:r>
        <w:rPr>
          <w:rFonts w:ascii="Calibri Light" w:hAnsi="Calibri Light" w:cs="Calibri Light"/>
          <w:sz w:val="22"/>
          <w:szCs w:val="22"/>
        </w:rPr>
        <w:t xml:space="preserve">If there were no </w:t>
      </w:r>
      <w:r w:rsidR="00237D66">
        <w:rPr>
          <w:rFonts w:ascii="Calibri Light" w:hAnsi="Calibri Light" w:cs="Calibri Light"/>
          <w:sz w:val="22"/>
          <w:szCs w:val="22"/>
        </w:rPr>
        <w:t>exemptions and donations, the pregnant wom</w:t>
      </w:r>
      <w:r w:rsidR="00CB39EC">
        <w:rPr>
          <w:rFonts w:ascii="Calibri Light" w:hAnsi="Calibri Light" w:cs="Calibri Light"/>
          <w:sz w:val="22"/>
          <w:szCs w:val="22"/>
        </w:rPr>
        <w:t>a</w:t>
      </w:r>
      <w:r w:rsidR="00237D66">
        <w:rPr>
          <w:rFonts w:ascii="Calibri Light" w:hAnsi="Calibri Light" w:cs="Calibri Light"/>
          <w:sz w:val="22"/>
          <w:szCs w:val="22"/>
        </w:rPr>
        <w:t xml:space="preserve">n with mild COVID-19 symptoms </w:t>
      </w:r>
      <w:r w:rsidR="00CB39EC">
        <w:rPr>
          <w:rFonts w:ascii="Calibri Light" w:hAnsi="Calibri Light" w:cs="Calibri Light"/>
          <w:sz w:val="22"/>
          <w:szCs w:val="22"/>
        </w:rPr>
        <w:t xml:space="preserve">who gave birth via SVD (Case 9) </w:t>
      </w:r>
      <w:r w:rsidR="00237D66">
        <w:rPr>
          <w:rFonts w:ascii="Calibri Light" w:hAnsi="Calibri Light" w:cs="Calibri Light"/>
          <w:sz w:val="22"/>
          <w:szCs w:val="22"/>
        </w:rPr>
        <w:t>would have pa</w:t>
      </w:r>
      <w:r w:rsidR="00BA42B2">
        <w:rPr>
          <w:rFonts w:ascii="Calibri Light" w:hAnsi="Calibri Light" w:cs="Calibri Light"/>
          <w:sz w:val="22"/>
          <w:szCs w:val="22"/>
        </w:rPr>
        <w:t>id</w:t>
      </w:r>
      <w:r w:rsidR="00237D66">
        <w:rPr>
          <w:rFonts w:ascii="Calibri Light" w:hAnsi="Calibri Light" w:cs="Calibri Light"/>
          <w:sz w:val="22"/>
          <w:szCs w:val="22"/>
        </w:rPr>
        <w:t xml:space="preserve"> </w:t>
      </w:r>
      <w:r w:rsidR="00237D66" w:rsidRPr="00114699">
        <w:rPr>
          <w:rFonts w:ascii="Calibri Light" w:hAnsi="Calibri Light" w:cs="Calibri Light"/>
          <w:sz w:val="22"/>
          <w:szCs w:val="22"/>
        </w:rPr>
        <w:t>US$</w:t>
      </w:r>
      <w:r w:rsidR="00237D66">
        <w:rPr>
          <w:rFonts w:ascii="Calibri Light" w:hAnsi="Calibri Light" w:cs="Calibri Light"/>
          <w:sz w:val="22"/>
          <w:szCs w:val="22"/>
        </w:rPr>
        <w:t>526</w:t>
      </w:r>
      <w:r w:rsidR="00237D66" w:rsidRPr="00114699">
        <w:rPr>
          <w:rFonts w:ascii="Calibri Light" w:hAnsi="Calibri Light" w:cs="Calibri Light"/>
          <w:sz w:val="22"/>
          <w:szCs w:val="22"/>
        </w:rPr>
        <w:t xml:space="preserve"> (</w:t>
      </w:r>
      <w:r w:rsidR="00237D66" w:rsidRPr="00114699">
        <w:rPr>
          <w:rFonts w:ascii="Calibri Light" w:hAnsi="Calibri Light" w:cs="Calibri Light"/>
          <w:dstrike/>
          <w:sz w:val="22"/>
          <w:szCs w:val="22"/>
        </w:rPr>
        <w:t>N</w:t>
      </w:r>
      <w:r w:rsidR="00237D66" w:rsidRPr="00237D66">
        <w:rPr>
          <w:rFonts w:ascii="Calibri Light" w:hAnsi="Calibri Light" w:cs="Calibri Light"/>
          <w:sz w:val="22"/>
          <w:szCs w:val="22"/>
        </w:rPr>
        <w:t>202,250</w:t>
      </w:r>
      <w:r w:rsidR="00237D66" w:rsidRPr="00114699">
        <w:rPr>
          <w:rFonts w:ascii="Calibri Light" w:hAnsi="Calibri Light" w:cs="Calibri Light"/>
          <w:sz w:val="22"/>
          <w:szCs w:val="22"/>
        </w:rPr>
        <w:t>)</w:t>
      </w:r>
      <w:r w:rsidR="00237D66">
        <w:rPr>
          <w:rFonts w:ascii="Calibri Light" w:hAnsi="Calibri Light" w:cs="Calibri Light"/>
          <w:sz w:val="22"/>
          <w:szCs w:val="22"/>
        </w:rPr>
        <w:t xml:space="preserve"> </w:t>
      </w:r>
      <w:r w:rsidR="00BA42B2">
        <w:rPr>
          <w:rFonts w:ascii="Calibri Light" w:hAnsi="Calibri Light" w:cs="Calibri Light"/>
          <w:sz w:val="22"/>
          <w:szCs w:val="22"/>
        </w:rPr>
        <w:t>as facility-based costs</w:t>
      </w:r>
      <w:r w:rsidR="009D7F86">
        <w:rPr>
          <w:rFonts w:ascii="Calibri Light" w:hAnsi="Calibri Light" w:cs="Calibri Light"/>
          <w:sz w:val="22"/>
          <w:szCs w:val="22"/>
        </w:rPr>
        <w:t>, meaning she</w:t>
      </w:r>
      <w:r w:rsidR="00CB39EC">
        <w:rPr>
          <w:rFonts w:ascii="Calibri Light" w:hAnsi="Calibri Light" w:cs="Calibri Light"/>
          <w:sz w:val="22"/>
          <w:szCs w:val="22"/>
        </w:rPr>
        <w:t xml:space="preserve"> received 57% of t</w:t>
      </w:r>
      <w:r w:rsidR="009D7F86">
        <w:rPr>
          <w:rFonts w:ascii="Calibri Light" w:hAnsi="Calibri Light" w:cs="Calibri Light"/>
          <w:sz w:val="22"/>
          <w:szCs w:val="22"/>
        </w:rPr>
        <w:t>he</w:t>
      </w:r>
      <w:r w:rsidR="00CB39EC">
        <w:rPr>
          <w:rFonts w:ascii="Calibri Light" w:hAnsi="Calibri Light" w:cs="Calibri Light"/>
          <w:sz w:val="22"/>
          <w:szCs w:val="22"/>
        </w:rPr>
        <w:t xml:space="preserve"> facility-based cost as subsidies and donations</w:t>
      </w:r>
      <w:r w:rsidR="00237D66">
        <w:rPr>
          <w:rFonts w:ascii="Calibri Light" w:hAnsi="Calibri Light" w:cs="Calibri Light"/>
          <w:sz w:val="22"/>
          <w:szCs w:val="22"/>
        </w:rPr>
        <w:t xml:space="preserve">. </w:t>
      </w:r>
      <w:r w:rsidR="009D7F86">
        <w:rPr>
          <w:rFonts w:ascii="Calibri Light" w:hAnsi="Calibri Light" w:cs="Calibri Light"/>
          <w:sz w:val="22"/>
          <w:szCs w:val="22"/>
        </w:rPr>
        <w:t>P</w:t>
      </w:r>
      <w:r w:rsidR="00781478">
        <w:rPr>
          <w:rFonts w:ascii="Calibri Light" w:hAnsi="Calibri Light" w:cs="Calibri Light"/>
          <w:sz w:val="22"/>
          <w:szCs w:val="22"/>
        </w:rPr>
        <w:t>regnant women</w:t>
      </w:r>
      <w:r w:rsidR="00237D66">
        <w:rPr>
          <w:rFonts w:ascii="Calibri Light" w:hAnsi="Calibri Light" w:cs="Calibri Light"/>
          <w:sz w:val="22"/>
          <w:szCs w:val="22"/>
        </w:rPr>
        <w:t xml:space="preserve"> with </w:t>
      </w:r>
      <w:r w:rsidR="00AA2AE6">
        <w:rPr>
          <w:rFonts w:ascii="Calibri Light" w:hAnsi="Calibri Light" w:cs="Calibri Light"/>
          <w:sz w:val="22"/>
          <w:szCs w:val="22"/>
        </w:rPr>
        <w:t>mild COVID-19 symptoms</w:t>
      </w:r>
      <w:r w:rsidR="00384748">
        <w:rPr>
          <w:rFonts w:ascii="Calibri Light" w:hAnsi="Calibri Light" w:cs="Calibri Light"/>
          <w:sz w:val="22"/>
          <w:szCs w:val="22"/>
        </w:rPr>
        <w:t xml:space="preserve"> requiring CD </w:t>
      </w:r>
      <w:r w:rsidR="00781478">
        <w:rPr>
          <w:rFonts w:ascii="Calibri Light" w:hAnsi="Calibri Light" w:cs="Calibri Light"/>
          <w:sz w:val="22"/>
          <w:szCs w:val="22"/>
        </w:rPr>
        <w:t xml:space="preserve">(Case 1-5 and 7) </w:t>
      </w:r>
      <w:r w:rsidR="00AA2AE6">
        <w:rPr>
          <w:rFonts w:ascii="Calibri Light" w:hAnsi="Calibri Light" w:cs="Calibri Light"/>
          <w:sz w:val="22"/>
          <w:szCs w:val="22"/>
        </w:rPr>
        <w:t>would have pa</w:t>
      </w:r>
      <w:r w:rsidR="00BA42B2">
        <w:rPr>
          <w:rFonts w:ascii="Calibri Light" w:hAnsi="Calibri Light" w:cs="Calibri Light"/>
          <w:sz w:val="22"/>
          <w:szCs w:val="22"/>
        </w:rPr>
        <w:t>id</w:t>
      </w:r>
      <w:r w:rsidR="00AA2AE6">
        <w:rPr>
          <w:rFonts w:ascii="Calibri Light" w:hAnsi="Calibri Light" w:cs="Calibri Light"/>
          <w:sz w:val="22"/>
          <w:szCs w:val="22"/>
        </w:rPr>
        <w:t xml:space="preserve"> between </w:t>
      </w:r>
      <w:r w:rsidR="00AA2AE6" w:rsidRPr="00114699">
        <w:rPr>
          <w:rFonts w:ascii="Calibri Light" w:hAnsi="Calibri Light" w:cs="Calibri Light"/>
          <w:sz w:val="22"/>
          <w:szCs w:val="22"/>
        </w:rPr>
        <w:t>US$</w:t>
      </w:r>
      <w:r w:rsidR="00BA42B2">
        <w:rPr>
          <w:rFonts w:ascii="Calibri Light" w:hAnsi="Calibri Light" w:cs="Calibri Light"/>
          <w:sz w:val="22"/>
          <w:szCs w:val="22"/>
        </w:rPr>
        <w:t>1,767</w:t>
      </w:r>
      <w:r w:rsidR="00AA2AE6" w:rsidRPr="00114699">
        <w:rPr>
          <w:rFonts w:ascii="Calibri Light" w:hAnsi="Calibri Light" w:cs="Calibri Light"/>
          <w:sz w:val="22"/>
          <w:szCs w:val="22"/>
        </w:rPr>
        <w:t xml:space="preserve"> (</w:t>
      </w:r>
      <w:r w:rsidR="00AA2AE6" w:rsidRPr="00114699">
        <w:rPr>
          <w:rFonts w:ascii="Calibri Light" w:hAnsi="Calibri Light" w:cs="Calibri Light"/>
          <w:dstrike/>
          <w:sz w:val="22"/>
          <w:szCs w:val="22"/>
        </w:rPr>
        <w:t>N</w:t>
      </w:r>
      <w:r w:rsidR="00CB39EC" w:rsidRPr="00CB39EC">
        <w:rPr>
          <w:rFonts w:ascii="Calibri Light" w:hAnsi="Calibri Light" w:cs="Calibri Light"/>
          <w:sz w:val="22"/>
          <w:szCs w:val="22"/>
        </w:rPr>
        <w:t>679,470</w:t>
      </w:r>
      <w:r w:rsidR="00AA2AE6" w:rsidRPr="00114699">
        <w:rPr>
          <w:rFonts w:ascii="Calibri Light" w:hAnsi="Calibri Light" w:cs="Calibri Light"/>
          <w:sz w:val="22"/>
          <w:szCs w:val="22"/>
        </w:rPr>
        <w:t>)</w:t>
      </w:r>
      <w:r w:rsidR="00AA2AE6">
        <w:rPr>
          <w:rFonts w:ascii="Calibri Light" w:hAnsi="Calibri Light" w:cs="Calibri Light"/>
          <w:sz w:val="22"/>
          <w:szCs w:val="22"/>
        </w:rPr>
        <w:t xml:space="preserve"> </w:t>
      </w:r>
      <w:r w:rsidR="00BA42B2">
        <w:rPr>
          <w:rFonts w:ascii="Calibri Light" w:hAnsi="Calibri Light" w:cs="Calibri Light"/>
          <w:sz w:val="22"/>
          <w:szCs w:val="22"/>
        </w:rPr>
        <w:t xml:space="preserve">and </w:t>
      </w:r>
      <w:r w:rsidR="00BA42B2" w:rsidRPr="00114699">
        <w:rPr>
          <w:rFonts w:ascii="Calibri Light" w:hAnsi="Calibri Light" w:cs="Calibri Light"/>
          <w:sz w:val="22"/>
          <w:szCs w:val="22"/>
        </w:rPr>
        <w:t>US$</w:t>
      </w:r>
      <w:r w:rsidR="00BA42B2">
        <w:rPr>
          <w:rFonts w:ascii="Calibri Light" w:hAnsi="Calibri Light" w:cs="Calibri Light"/>
          <w:sz w:val="22"/>
          <w:szCs w:val="22"/>
        </w:rPr>
        <w:t>1,960</w:t>
      </w:r>
      <w:r w:rsidR="00BA42B2" w:rsidRPr="00114699">
        <w:rPr>
          <w:rFonts w:ascii="Calibri Light" w:hAnsi="Calibri Light" w:cs="Calibri Light"/>
          <w:sz w:val="22"/>
          <w:szCs w:val="22"/>
        </w:rPr>
        <w:t xml:space="preserve"> (</w:t>
      </w:r>
      <w:r w:rsidR="00BA42B2" w:rsidRPr="00114699">
        <w:rPr>
          <w:rFonts w:ascii="Calibri Light" w:hAnsi="Calibri Light" w:cs="Calibri Light"/>
          <w:dstrike/>
          <w:sz w:val="22"/>
          <w:szCs w:val="22"/>
        </w:rPr>
        <w:t>N</w:t>
      </w:r>
      <w:r w:rsidR="00CB39EC">
        <w:rPr>
          <w:rFonts w:ascii="Calibri Light" w:hAnsi="Calibri Light" w:cs="Calibri Light"/>
          <w:sz w:val="22"/>
          <w:szCs w:val="22"/>
        </w:rPr>
        <w:t>754</w:t>
      </w:r>
      <w:r w:rsidR="00BA42B2" w:rsidRPr="00BA42B2">
        <w:rPr>
          <w:rFonts w:ascii="Calibri Light" w:hAnsi="Calibri Light" w:cs="Calibri Light"/>
          <w:sz w:val="22"/>
          <w:szCs w:val="22"/>
        </w:rPr>
        <w:t>,</w:t>
      </w:r>
      <w:r w:rsidR="00CB39EC">
        <w:rPr>
          <w:rFonts w:ascii="Calibri Light" w:hAnsi="Calibri Light" w:cs="Calibri Light"/>
          <w:sz w:val="22"/>
          <w:szCs w:val="22"/>
        </w:rPr>
        <w:t>00</w:t>
      </w:r>
      <w:r w:rsidR="00BA42B2" w:rsidRPr="00BA42B2">
        <w:rPr>
          <w:rFonts w:ascii="Calibri Light" w:hAnsi="Calibri Light" w:cs="Calibri Light"/>
          <w:sz w:val="22"/>
          <w:szCs w:val="22"/>
        </w:rPr>
        <w:t>5</w:t>
      </w:r>
      <w:r w:rsidR="00BA42B2" w:rsidRPr="00114699">
        <w:rPr>
          <w:rFonts w:ascii="Calibri Light" w:hAnsi="Calibri Light" w:cs="Calibri Light"/>
          <w:sz w:val="22"/>
          <w:szCs w:val="22"/>
        </w:rPr>
        <w:t>)</w:t>
      </w:r>
      <w:r w:rsidR="009D7F86">
        <w:rPr>
          <w:rFonts w:ascii="Calibri Light" w:hAnsi="Calibri Light" w:cs="Calibri Light"/>
          <w:sz w:val="22"/>
          <w:szCs w:val="22"/>
        </w:rPr>
        <w:t xml:space="preserve">, though their actual costs were </w:t>
      </w:r>
      <w:r w:rsidR="00781478">
        <w:rPr>
          <w:rFonts w:ascii="Calibri Light" w:hAnsi="Calibri Light" w:cs="Calibri Light"/>
          <w:sz w:val="22"/>
          <w:szCs w:val="22"/>
        </w:rPr>
        <w:t>subsidised by between 43% and 66%.</w:t>
      </w:r>
      <w:r w:rsidR="00BA42B2">
        <w:rPr>
          <w:rFonts w:ascii="Calibri Light" w:hAnsi="Calibri Light" w:cs="Calibri Light"/>
          <w:sz w:val="22"/>
          <w:szCs w:val="22"/>
        </w:rPr>
        <w:t xml:space="preserve"> </w:t>
      </w:r>
      <w:r w:rsidR="00781478">
        <w:rPr>
          <w:rFonts w:ascii="Calibri Light" w:hAnsi="Calibri Light" w:cs="Calibri Light"/>
          <w:sz w:val="22"/>
          <w:szCs w:val="22"/>
        </w:rPr>
        <w:t>Those</w:t>
      </w:r>
      <w:r w:rsidR="00BA42B2">
        <w:rPr>
          <w:rFonts w:ascii="Calibri Light" w:hAnsi="Calibri Light" w:cs="Calibri Light"/>
          <w:sz w:val="22"/>
          <w:szCs w:val="22"/>
        </w:rPr>
        <w:t xml:space="preserve"> with severe COVID-19 symptoms requiring CD </w:t>
      </w:r>
      <w:r w:rsidR="00CB39EC">
        <w:rPr>
          <w:rFonts w:ascii="Calibri Light" w:hAnsi="Calibri Light" w:cs="Calibri Light"/>
          <w:sz w:val="22"/>
          <w:szCs w:val="22"/>
        </w:rPr>
        <w:t xml:space="preserve">would have </w:t>
      </w:r>
      <w:r w:rsidR="00BA42B2">
        <w:rPr>
          <w:rFonts w:ascii="Calibri Light" w:hAnsi="Calibri Light" w:cs="Calibri Light"/>
          <w:sz w:val="22"/>
          <w:szCs w:val="22"/>
        </w:rPr>
        <w:t xml:space="preserve">paid between </w:t>
      </w:r>
      <w:r w:rsidR="00BA42B2" w:rsidRPr="00114699">
        <w:rPr>
          <w:rFonts w:ascii="Calibri Light" w:hAnsi="Calibri Light" w:cs="Calibri Light"/>
          <w:sz w:val="22"/>
          <w:szCs w:val="22"/>
        </w:rPr>
        <w:t>US$</w:t>
      </w:r>
      <w:r w:rsidR="00CB39EC" w:rsidRPr="00CB39EC">
        <w:rPr>
          <w:rFonts w:ascii="Calibri Light" w:hAnsi="Calibri Light" w:cs="Calibri Light"/>
          <w:sz w:val="22"/>
          <w:szCs w:val="22"/>
        </w:rPr>
        <w:t>2,181</w:t>
      </w:r>
      <w:r w:rsidR="00CB39EC">
        <w:rPr>
          <w:rFonts w:ascii="Calibri Light" w:hAnsi="Calibri Light" w:cs="Calibri Light"/>
          <w:sz w:val="22"/>
          <w:szCs w:val="22"/>
        </w:rPr>
        <w:t xml:space="preserve"> </w:t>
      </w:r>
      <w:r w:rsidR="00BA42B2" w:rsidRPr="00114699">
        <w:rPr>
          <w:rFonts w:ascii="Calibri Light" w:hAnsi="Calibri Light" w:cs="Calibri Light"/>
          <w:sz w:val="22"/>
          <w:szCs w:val="22"/>
        </w:rPr>
        <w:t>(</w:t>
      </w:r>
      <w:r w:rsidR="00BA42B2" w:rsidRPr="00114699">
        <w:rPr>
          <w:rFonts w:ascii="Calibri Light" w:hAnsi="Calibri Light" w:cs="Calibri Light"/>
          <w:dstrike/>
          <w:sz w:val="22"/>
          <w:szCs w:val="22"/>
        </w:rPr>
        <w:t>N</w:t>
      </w:r>
      <w:r w:rsidR="00CB39EC" w:rsidRPr="00CB39EC">
        <w:rPr>
          <w:rFonts w:ascii="Calibri Light" w:hAnsi="Calibri Light" w:cs="Calibri Light"/>
          <w:sz w:val="22"/>
          <w:szCs w:val="22"/>
        </w:rPr>
        <w:t>839,165</w:t>
      </w:r>
      <w:r w:rsidR="00BA42B2" w:rsidRPr="00114699">
        <w:rPr>
          <w:rFonts w:ascii="Calibri Light" w:hAnsi="Calibri Light" w:cs="Calibri Light"/>
          <w:sz w:val="22"/>
          <w:szCs w:val="22"/>
        </w:rPr>
        <w:t>)</w:t>
      </w:r>
      <w:r w:rsidR="00CB39EC">
        <w:rPr>
          <w:rFonts w:ascii="Calibri Light" w:hAnsi="Calibri Light" w:cs="Calibri Light"/>
          <w:sz w:val="22"/>
          <w:szCs w:val="22"/>
        </w:rPr>
        <w:t xml:space="preserve"> </w:t>
      </w:r>
      <w:r w:rsidR="00BA42B2">
        <w:rPr>
          <w:rFonts w:ascii="Calibri Light" w:hAnsi="Calibri Light" w:cs="Calibri Light"/>
          <w:sz w:val="22"/>
          <w:szCs w:val="22"/>
        </w:rPr>
        <w:t xml:space="preserve">and </w:t>
      </w:r>
      <w:r w:rsidR="00BA42B2" w:rsidRPr="00114699">
        <w:rPr>
          <w:rFonts w:ascii="Calibri Light" w:hAnsi="Calibri Light" w:cs="Calibri Light"/>
          <w:sz w:val="22"/>
          <w:szCs w:val="22"/>
        </w:rPr>
        <w:t>US$</w:t>
      </w:r>
      <w:r w:rsidR="00CB39EC" w:rsidRPr="00CB39EC">
        <w:rPr>
          <w:rFonts w:ascii="Calibri Light" w:hAnsi="Calibri Light" w:cs="Calibri Light"/>
          <w:sz w:val="22"/>
          <w:szCs w:val="22"/>
        </w:rPr>
        <w:t>5,088</w:t>
      </w:r>
      <w:r w:rsidR="00CB39EC">
        <w:rPr>
          <w:rFonts w:ascii="Calibri Light" w:hAnsi="Calibri Light" w:cs="Calibri Light"/>
          <w:sz w:val="22"/>
          <w:szCs w:val="22"/>
        </w:rPr>
        <w:t xml:space="preserve"> </w:t>
      </w:r>
      <w:r w:rsidR="00BA42B2" w:rsidRPr="00114699">
        <w:rPr>
          <w:rFonts w:ascii="Calibri Light" w:hAnsi="Calibri Light" w:cs="Calibri Light"/>
          <w:sz w:val="22"/>
          <w:szCs w:val="22"/>
        </w:rPr>
        <w:t>(</w:t>
      </w:r>
      <w:r w:rsidR="00BA42B2" w:rsidRPr="00114699">
        <w:rPr>
          <w:rFonts w:ascii="Calibri Light" w:hAnsi="Calibri Light" w:cs="Calibri Light"/>
          <w:dstrike/>
          <w:sz w:val="22"/>
          <w:szCs w:val="22"/>
        </w:rPr>
        <w:t>N</w:t>
      </w:r>
      <w:r w:rsidR="00CB39EC" w:rsidRPr="00CB39EC">
        <w:rPr>
          <w:rFonts w:ascii="Calibri Light" w:hAnsi="Calibri Light" w:cs="Calibri Light"/>
          <w:sz w:val="22"/>
          <w:szCs w:val="22"/>
        </w:rPr>
        <w:t>1,957,118</w:t>
      </w:r>
      <w:r w:rsidR="00BA42B2" w:rsidRPr="00114699">
        <w:rPr>
          <w:rFonts w:ascii="Calibri Light" w:hAnsi="Calibri Light" w:cs="Calibri Light"/>
          <w:sz w:val="22"/>
          <w:szCs w:val="22"/>
        </w:rPr>
        <w:t>)</w:t>
      </w:r>
      <w:r w:rsidR="009D7F86">
        <w:rPr>
          <w:rFonts w:ascii="Calibri Light" w:hAnsi="Calibri Light" w:cs="Calibri Light"/>
          <w:sz w:val="22"/>
          <w:szCs w:val="22"/>
        </w:rPr>
        <w:t xml:space="preserve">, though their actual costs were subsidised by </w:t>
      </w:r>
      <w:r w:rsidR="00781478">
        <w:rPr>
          <w:rFonts w:ascii="Calibri Light" w:hAnsi="Calibri Light" w:cs="Calibri Light"/>
          <w:sz w:val="22"/>
          <w:szCs w:val="22"/>
        </w:rPr>
        <w:t>between 42</w:t>
      </w:r>
      <w:r w:rsidR="00CF6F86">
        <w:rPr>
          <w:rFonts w:ascii="Calibri Light" w:hAnsi="Calibri Light" w:cs="Calibri Light"/>
          <w:sz w:val="22"/>
          <w:szCs w:val="22"/>
        </w:rPr>
        <w:t>%</w:t>
      </w:r>
      <w:r w:rsidR="00781478">
        <w:rPr>
          <w:rFonts w:ascii="Calibri Light" w:hAnsi="Calibri Light" w:cs="Calibri Light"/>
          <w:sz w:val="22"/>
          <w:szCs w:val="22"/>
        </w:rPr>
        <w:t xml:space="preserve"> and 65% [</w:t>
      </w:r>
      <w:r w:rsidR="00781478" w:rsidRPr="00781478">
        <w:rPr>
          <w:rFonts w:ascii="Calibri Light" w:hAnsi="Calibri Light" w:cs="Calibri Light"/>
          <w:sz w:val="22"/>
          <w:szCs w:val="22"/>
          <w:u w:val="single"/>
        </w:rPr>
        <w:t>Table 3</w:t>
      </w:r>
      <w:r w:rsidR="00781478">
        <w:rPr>
          <w:rFonts w:ascii="Calibri Light" w:hAnsi="Calibri Light" w:cs="Calibri Light"/>
          <w:sz w:val="22"/>
          <w:szCs w:val="22"/>
        </w:rPr>
        <w:t>]</w:t>
      </w:r>
      <w:r w:rsidR="00CB39EC">
        <w:rPr>
          <w:rFonts w:ascii="Calibri Light" w:hAnsi="Calibri Light" w:cs="Calibri Light"/>
          <w:sz w:val="22"/>
          <w:szCs w:val="22"/>
        </w:rPr>
        <w:t>.</w:t>
      </w:r>
      <w:r w:rsidR="008633DB">
        <w:rPr>
          <w:rFonts w:ascii="Calibri Light" w:hAnsi="Calibri Light" w:cs="Calibri Light"/>
          <w:sz w:val="22"/>
          <w:szCs w:val="22"/>
        </w:rPr>
        <w:t xml:space="preserve"> </w:t>
      </w:r>
      <w:r w:rsidR="00CF6F86">
        <w:rPr>
          <w:rFonts w:ascii="Calibri Light" w:hAnsi="Calibri Light" w:cs="Calibri Light"/>
          <w:sz w:val="22"/>
          <w:szCs w:val="22"/>
        </w:rPr>
        <w:t>Using the most conservative estimates on potential cost subsidies being received by the women, facility-based costs were subsidised by between 21% and 51% [</w:t>
      </w:r>
      <w:r w:rsidR="00D711C8">
        <w:rPr>
          <w:rFonts w:ascii="Calibri Light" w:hAnsi="Calibri Light" w:cs="Calibri Light"/>
          <w:sz w:val="22"/>
          <w:szCs w:val="22"/>
        </w:rPr>
        <w:t xml:space="preserve">see </w:t>
      </w:r>
      <w:r w:rsidR="00D711C8">
        <w:rPr>
          <w:rFonts w:ascii="Calibri Light" w:hAnsi="Calibri Light" w:cs="Calibri Light"/>
          <w:sz w:val="22"/>
          <w:szCs w:val="22"/>
          <w:u w:val="single"/>
        </w:rPr>
        <w:t>Supplementary Data</w:t>
      </w:r>
      <w:r w:rsidR="00CF6F86">
        <w:rPr>
          <w:rFonts w:ascii="Calibri Light" w:hAnsi="Calibri Light" w:cs="Calibri Light"/>
          <w:sz w:val="22"/>
          <w:szCs w:val="22"/>
        </w:rPr>
        <w:t>].</w:t>
      </w:r>
    </w:p>
    <w:p w14:paraId="273741A0" w14:textId="77777777" w:rsidR="004D6CE2" w:rsidRDefault="004D6CE2" w:rsidP="004D6CE2">
      <w:pPr>
        <w:spacing w:line="480" w:lineRule="auto"/>
        <w:jc w:val="both"/>
        <w:rPr>
          <w:rFonts w:ascii="Calibri Light" w:hAnsi="Calibri Light" w:cs="Calibri Light"/>
          <w:sz w:val="22"/>
          <w:szCs w:val="22"/>
        </w:rPr>
      </w:pPr>
    </w:p>
    <w:p w14:paraId="75D302DC" w14:textId="5E87B77D" w:rsidR="00D57A51" w:rsidRDefault="00D711C8" w:rsidP="000162E5">
      <w:pPr>
        <w:spacing w:line="480" w:lineRule="auto"/>
        <w:jc w:val="both"/>
        <w:rPr>
          <w:rFonts w:ascii="Calibri Light" w:hAnsi="Calibri Light" w:cs="Calibri Light"/>
          <w:sz w:val="22"/>
          <w:szCs w:val="22"/>
        </w:rPr>
      </w:pPr>
      <w:r>
        <w:rPr>
          <w:rFonts w:ascii="Calibri Light" w:hAnsi="Calibri Light" w:cs="Calibri Light"/>
          <w:sz w:val="22"/>
          <w:szCs w:val="22"/>
        </w:rPr>
        <w:t xml:space="preserve">[Insert </w:t>
      </w:r>
      <w:r w:rsidR="009D7F86" w:rsidRPr="009D7F86">
        <w:rPr>
          <w:rFonts w:ascii="Calibri Light" w:hAnsi="Calibri Light" w:cs="Calibri Light"/>
          <w:sz w:val="22"/>
          <w:szCs w:val="22"/>
        </w:rPr>
        <w:t>Table 3</w:t>
      </w:r>
      <w:r>
        <w:rPr>
          <w:rFonts w:ascii="Calibri Light" w:hAnsi="Calibri Light" w:cs="Calibri Light"/>
          <w:sz w:val="22"/>
          <w:szCs w:val="22"/>
        </w:rPr>
        <w:t>]</w:t>
      </w:r>
    </w:p>
    <w:p w14:paraId="365D4E4A" w14:textId="77777777" w:rsidR="00855A3B" w:rsidRDefault="00855A3B" w:rsidP="000162E5">
      <w:pPr>
        <w:spacing w:line="480" w:lineRule="auto"/>
        <w:jc w:val="both"/>
        <w:rPr>
          <w:rFonts w:ascii="Calibri Light" w:hAnsi="Calibri Light" w:cs="Calibri Light"/>
          <w:sz w:val="22"/>
          <w:szCs w:val="22"/>
        </w:rPr>
      </w:pPr>
    </w:p>
    <w:p w14:paraId="31140B92" w14:textId="78F33474" w:rsidR="00353335" w:rsidRDefault="00D711C8" w:rsidP="00A74233">
      <w:pPr>
        <w:spacing w:line="480" w:lineRule="auto"/>
        <w:jc w:val="both"/>
        <w:rPr>
          <w:rFonts w:ascii="Calibri Light" w:hAnsi="Calibri Light" w:cs="Calibri Light"/>
          <w:sz w:val="22"/>
          <w:szCs w:val="22"/>
        </w:rPr>
      </w:pPr>
      <w:r>
        <w:rPr>
          <w:rFonts w:ascii="Calibri Light" w:hAnsi="Calibri Light" w:cs="Calibri Light"/>
          <w:sz w:val="22"/>
          <w:szCs w:val="22"/>
        </w:rPr>
        <w:t>[Insert Supplementary Data]</w:t>
      </w:r>
    </w:p>
    <w:p w14:paraId="26D4F403" w14:textId="77777777" w:rsidR="00900491" w:rsidRPr="00114699" w:rsidRDefault="00900491" w:rsidP="00A74233">
      <w:pPr>
        <w:spacing w:line="480" w:lineRule="auto"/>
        <w:jc w:val="both"/>
        <w:rPr>
          <w:rFonts w:ascii="Calibri Light" w:hAnsi="Calibri Light" w:cs="Calibri Light"/>
          <w:sz w:val="22"/>
          <w:szCs w:val="22"/>
        </w:rPr>
      </w:pPr>
    </w:p>
    <w:p w14:paraId="4F990718" w14:textId="758E98F1" w:rsidR="00353335" w:rsidRPr="00114699" w:rsidRDefault="00353335" w:rsidP="00A74233">
      <w:pPr>
        <w:spacing w:line="480" w:lineRule="auto"/>
        <w:jc w:val="both"/>
        <w:rPr>
          <w:rFonts w:ascii="Calibri Light" w:hAnsi="Calibri Light" w:cs="Calibri Light"/>
          <w:b/>
          <w:bCs/>
          <w:sz w:val="22"/>
          <w:szCs w:val="22"/>
        </w:rPr>
      </w:pPr>
      <w:r w:rsidRPr="00114699">
        <w:rPr>
          <w:rFonts w:ascii="Calibri Light" w:hAnsi="Calibri Light" w:cs="Calibri Light"/>
          <w:b/>
          <w:bCs/>
          <w:sz w:val="22"/>
          <w:szCs w:val="22"/>
        </w:rPr>
        <w:t>Discussion</w:t>
      </w:r>
    </w:p>
    <w:p w14:paraId="792ECF79" w14:textId="11E9B3C9" w:rsidR="00870855" w:rsidRPr="000162E5" w:rsidRDefault="00870855" w:rsidP="00A74233">
      <w:pPr>
        <w:spacing w:line="480" w:lineRule="auto"/>
        <w:jc w:val="both"/>
        <w:rPr>
          <w:rFonts w:ascii="Calibri Light" w:hAnsi="Calibri Light" w:cs="Calibri Light"/>
          <w:color w:val="000000" w:themeColor="text1"/>
          <w:sz w:val="22"/>
          <w:szCs w:val="22"/>
        </w:rPr>
      </w:pPr>
      <w:r w:rsidRPr="00114699">
        <w:rPr>
          <w:rFonts w:ascii="Calibri Light" w:hAnsi="Calibri Light" w:cs="Calibri Light"/>
          <w:sz w:val="22"/>
          <w:szCs w:val="22"/>
        </w:rPr>
        <w:t>This study was conducted to</w:t>
      </w:r>
      <w:r w:rsidRPr="00114699">
        <w:rPr>
          <w:rFonts w:ascii="Calibri Light" w:hAnsi="Calibri Light" w:cs="Calibri Light"/>
          <w:color w:val="000000" w:themeColor="text1"/>
          <w:sz w:val="22"/>
          <w:szCs w:val="22"/>
        </w:rPr>
        <w:t xml:space="preserve"> identify and assess </w:t>
      </w:r>
      <w:r w:rsidR="00801C3D">
        <w:rPr>
          <w:rFonts w:ascii="Calibri Light" w:hAnsi="Calibri Light" w:cs="Calibri Light"/>
          <w:color w:val="000000" w:themeColor="text1"/>
          <w:sz w:val="22"/>
          <w:szCs w:val="22"/>
        </w:rPr>
        <w:t xml:space="preserve">the </w:t>
      </w:r>
      <w:r w:rsidR="00092828">
        <w:rPr>
          <w:rFonts w:ascii="Calibri Light" w:hAnsi="Calibri Light" w:cs="Calibri Light"/>
          <w:color w:val="000000" w:themeColor="text1"/>
          <w:sz w:val="22"/>
          <w:szCs w:val="22"/>
        </w:rPr>
        <w:t>out-of-pocket</w:t>
      </w:r>
      <w:r w:rsidRPr="00114699">
        <w:rPr>
          <w:rFonts w:ascii="Calibri Light" w:hAnsi="Calibri Light" w:cs="Calibri Light"/>
          <w:color w:val="000000" w:themeColor="text1"/>
          <w:sz w:val="22"/>
          <w:szCs w:val="22"/>
        </w:rPr>
        <w:t xml:space="preserve"> cost </w:t>
      </w:r>
      <w:r w:rsidRPr="000162E5">
        <w:rPr>
          <w:rFonts w:ascii="Calibri Light" w:hAnsi="Calibri Light" w:cs="Calibri Light"/>
          <w:color w:val="000000" w:themeColor="text1"/>
          <w:sz w:val="22"/>
          <w:szCs w:val="22"/>
        </w:rPr>
        <w:t xml:space="preserve">of </w:t>
      </w:r>
      <w:r w:rsidR="00092828">
        <w:rPr>
          <w:rFonts w:ascii="Calibri Light" w:hAnsi="Calibri Light" w:cs="Calibri Light"/>
          <w:color w:val="000000" w:themeColor="text1"/>
          <w:sz w:val="22"/>
          <w:szCs w:val="22"/>
        </w:rPr>
        <w:t>childbirth</w:t>
      </w:r>
      <w:r w:rsidRPr="000162E5">
        <w:rPr>
          <w:rFonts w:ascii="Calibri Light" w:hAnsi="Calibri Light" w:cs="Calibri Light"/>
          <w:color w:val="000000" w:themeColor="text1"/>
          <w:sz w:val="22"/>
          <w:szCs w:val="22"/>
        </w:rPr>
        <w:t xml:space="preserve"> services for women in Nigeria during </w:t>
      </w:r>
      <w:r w:rsidR="00801C3D">
        <w:rPr>
          <w:rFonts w:ascii="Calibri Light" w:hAnsi="Calibri Light" w:cs="Calibri Light"/>
          <w:color w:val="000000" w:themeColor="text1"/>
          <w:sz w:val="22"/>
          <w:szCs w:val="22"/>
        </w:rPr>
        <w:t>the</w:t>
      </w:r>
      <w:r w:rsidR="00801C3D" w:rsidRPr="000162E5">
        <w:rPr>
          <w:rFonts w:ascii="Calibri Light" w:hAnsi="Calibri Light" w:cs="Calibri Light"/>
          <w:color w:val="000000" w:themeColor="text1"/>
          <w:sz w:val="22"/>
          <w:szCs w:val="22"/>
        </w:rPr>
        <w:t xml:space="preserve"> </w:t>
      </w:r>
      <w:r w:rsidRPr="000162E5">
        <w:rPr>
          <w:rFonts w:ascii="Calibri Light" w:hAnsi="Calibri Light" w:cs="Calibri Light"/>
          <w:color w:val="000000" w:themeColor="text1"/>
          <w:sz w:val="22"/>
          <w:szCs w:val="22"/>
        </w:rPr>
        <w:t>COVID-19</w:t>
      </w:r>
      <w:r w:rsidR="00331621">
        <w:rPr>
          <w:rFonts w:ascii="Calibri Light" w:hAnsi="Calibri Light" w:cs="Calibri Light"/>
          <w:color w:val="000000" w:themeColor="text1"/>
          <w:sz w:val="22"/>
          <w:szCs w:val="22"/>
        </w:rPr>
        <w:t xml:space="preserve"> pandemic</w:t>
      </w:r>
      <w:r w:rsidRPr="000162E5">
        <w:rPr>
          <w:rFonts w:ascii="Calibri Light" w:hAnsi="Calibri Light" w:cs="Calibri Light"/>
          <w:color w:val="000000" w:themeColor="text1"/>
          <w:sz w:val="22"/>
          <w:szCs w:val="22"/>
        </w:rPr>
        <w:t xml:space="preserve">. </w:t>
      </w:r>
      <w:r w:rsidR="00ED292E" w:rsidRPr="000162E5">
        <w:rPr>
          <w:rFonts w:ascii="Calibri Light" w:hAnsi="Calibri Light" w:cs="Calibri Light"/>
          <w:color w:val="000000" w:themeColor="text1"/>
          <w:sz w:val="22"/>
          <w:szCs w:val="22"/>
        </w:rPr>
        <w:t xml:space="preserve">Our findings suggest that pregnant women with COVID-19 are paying significantly higher </w:t>
      </w:r>
      <w:r w:rsidR="005B6E2D">
        <w:rPr>
          <w:rFonts w:ascii="Calibri Light" w:hAnsi="Calibri Light" w:cs="Calibri Light"/>
          <w:color w:val="000000" w:themeColor="text1"/>
          <w:sz w:val="22"/>
          <w:szCs w:val="22"/>
        </w:rPr>
        <w:t xml:space="preserve">fees </w:t>
      </w:r>
      <w:r w:rsidR="00ED292E" w:rsidRPr="000162E5">
        <w:rPr>
          <w:rFonts w:ascii="Calibri Light" w:hAnsi="Calibri Light" w:cs="Calibri Light"/>
          <w:color w:val="000000" w:themeColor="text1"/>
          <w:sz w:val="22"/>
          <w:szCs w:val="22"/>
        </w:rPr>
        <w:t>for SVD and C</w:t>
      </w:r>
      <w:r w:rsidR="00D20E16" w:rsidRPr="000162E5">
        <w:rPr>
          <w:rFonts w:ascii="Calibri Light" w:hAnsi="Calibri Light" w:cs="Calibri Light"/>
          <w:color w:val="000000" w:themeColor="text1"/>
          <w:sz w:val="22"/>
          <w:szCs w:val="22"/>
        </w:rPr>
        <w:t>D</w:t>
      </w:r>
      <w:r w:rsidR="00ED292E" w:rsidRPr="000162E5">
        <w:rPr>
          <w:rFonts w:ascii="Calibri Light" w:hAnsi="Calibri Light" w:cs="Calibri Light"/>
          <w:color w:val="000000" w:themeColor="text1"/>
          <w:sz w:val="22"/>
          <w:szCs w:val="22"/>
        </w:rPr>
        <w:t xml:space="preserve">, despite cost exemptions on certain cost components that have been instituted. The major driver in this increased cost of </w:t>
      </w:r>
      <w:r w:rsidR="00E61B0C" w:rsidRPr="000162E5">
        <w:rPr>
          <w:rFonts w:ascii="Calibri Light" w:hAnsi="Calibri Light" w:cs="Calibri Light"/>
          <w:color w:val="000000" w:themeColor="text1"/>
          <w:sz w:val="22"/>
          <w:szCs w:val="22"/>
        </w:rPr>
        <w:t>utilization</w:t>
      </w:r>
      <w:r w:rsidR="00ED292E" w:rsidRPr="000162E5">
        <w:rPr>
          <w:rFonts w:ascii="Calibri Light" w:hAnsi="Calibri Light" w:cs="Calibri Light"/>
          <w:color w:val="000000" w:themeColor="text1"/>
          <w:sz w:val="22"/>
          <w:szCs w:val="22"/>
        </w:rPr>
        <w:t xml:space="preserve"> relates to the PPEs </w:t>
      </w:r>
      <w:r w:rsidR="00ED292E" w:rsidRPr="000162E5">
        <w:rPr>
          <w:rFonts w:ascii="Calibri Light" w:hAnsi="Calibri Light" w:cs="Calibri Light"/>
          <w:color w:val="000000" w:themeColor="text1"/>
          <w:sz w:val="22"/>
          <w:szCs w:val="22"/>
        </w:rPr>
        <w:lastRenderedPageBreak/>
        <w:t xml:space="preserve">required for care of patients infected with </w:t>
      </w:r>
      <w:r w:rsidR="00331621">
        <w:rPr>
          <w:rFonts w:ascii="Calibri Light" w:hAnsi="Calibri Light" w:cs="Calibri Light"/>
          <w:color w:val="000000" w:themeColor="text1"/>
          <w:sz w:val="22"/>
          <w:szCs w:val="22"/>
        </w:rPr>
        <w:t xml:space="preserve">mild </w:t>
      </w:r>
      <w:r w:rsidR="00ED292E" w:rsidRPr="000162E5">
        <w:rPr>
          <w:rFonts w:ascii="Calibri Light" w:hAnsi="Calibri Light" w:cs="Calibri Light"/>
          <w:color w:val="000000" w:themeColor="text1"/>
          <w:sz w:val="22"/>
          <w:szCs w:val="22"/>
        </w:rPr>
        <w:t>COVID-19</w:t>
      </w:r>
      <w:r w:rsidR="00331621">
        <w:rPr>
          <w:rFonts w:ascii="Calibri Light" w:hAnsi="Calibri Light" w:cs="Calibri Light"/>
          <w:color w:val="000000" w:themeColor="text1"/>
          <w:sz w:val="22"/>
          <w:szCs w:val="22"/>
        </w:rPr>
        <w:t xml:space="preserve"> symptoms</w:t>
      </w:r>
      <w:r w:rsidR="00ED292E" w:rsidRPr="000162E5">
        <w:rPr>
          <w:rFonts w:ascii="Calibri Light" w:hAnsi="Calibri Light" w:cs="Calibri Light"/>
          <w:color w:val="000000" w:themeColor="text1"/>
          <w:sz w:val="22"/>
          <w:szCs w:val="22"/>
        </w:rPr>
        <w:t xml:space="preserve">. </w:t>
      </w:r>
      <w:r w:rsidR="00331621">
        <w:rPr>
          <w:rFonts w:ascii="Calibri Light" w:hAnsi="Calibri Light" w:cs="Calibri Light"/>
          <w:color w:val="000000" w:themeColor="text1"/>
          <w:sz w:val="22"/>
          <w:szCs w:val="22"/>
        </w:rPr>
        <w:t>Medical oxygen is the major cost driver when pregnant women present with severe COVID-19 and require long admission in the hospital.</w:t>
      </w:r>
    </w:p>
    <w:p w14:paraId="17346159" w14:textId="3D2E0208" w:rsidR="00835FB2" w:rsidRPr="005B6E2D" w:rsidRDefault="00835FB2" w:rsidP="00A74233">
      <w:pPr>
        <w:spacing w:line="480" w:lineRule="auto"/>
        <w:jc w:val="both"/>
        <w:rPr>
          <w:rFonts w:ascii="Calibri Light" w:hAnsi="Calibri Light" w:cs="Calibri Light"/>
          <w:color w:val="000000" w:themeColor="text1"/>
          <w:sz w:val="22"/>
          <w:szCs w:val="22"/>
        </w:rPr>
      </w:pPr>
    </w:p>
    <w:p w14:paraId="75924D03" w14:textId="04BC52E7" w:rsidR="002A68F2" w:rsidRPr="001E275F" w:rsidRDefault="00632725" w:rsidP="000D2322">
      <w:pPr>
        <w:spacing w:line="480" w:lineRule="auto"/>
        <w:jc w:val="both"/>
        <w:rPr>
          <w:rFonts w:ascii="Calibri Light" w:hAnsi="Calibri Light" w:cs="Calibri Light"/>
          <w:sz w:val="22"/>
          <w:szCs w:val="22"/>
        </w:rPr>
      </w:pPr>
      <w:r>
        <w:rPr>
          <w:rFonts w:ascii="Calibri Light" w:hAnsi="Calibri Light" w:cs="Calibri Light"/>
          <w:color w:val="000000" w:themeColor="text1"/>
          <w:sz w:val="22"/>
          <w:szCs w:val="22"/>
        </w:rPr>
        <w:t>Regarding</w:t>
      </w:r>
      <w:r w:rsidR="00835FB2" w:rsidRPr="001E275F">
        <w:rPr>
          <w:rFonts w:ascii="Calibri Light" w:hAnsi="Calibri Light" w:cs="Calibri Light"/>
          <w:color w:val="000000" w:themeColor="text1"/>
          <w:sz w:val="22"/>
          <w:szCs w:val="22"/>
        </w:rPr>
        <w:t xml:space="preserve"> </w:t>
      </w:r>
      <w:r w:rsidR="002A68F2" w:rsidRPr="001E275F">
        <w:rPr>
          <w:rFonts w:ascii="Calibri Light" w:hAnsi="Calibri Light" w:cs="Calibri Light"/>
          <w:color w:val="000000" w:themeColor="text1"/>
          <w:sz w:val="22"/>
          <w:szCs w:val="22"/>
        </w:rPr>
        <w:t xml:space="preserve">facility-based </w:t>
      </w:r>
      <w:r w:rsidR="00835FB2" w:rsidRPr="001E275F">
        <w:rPr>
          <w:rFonts w:ascii="Calibri Light" w:hAnsi="Calibri Light" w:cs="Calibri Light"/>
          <w:color w:val="000000" w:themeColor="text1"/>
          <w:sz w:val="22"/>
          <w:szCs w:val="22"/>
        </w:rPr>
        <w:t xml:space="preserve">cost of utilising care, </w:t>
      </w:r>
      <w:r w:rsidR="00D711C8">
        <w:rPr>
          <w:rFonts w:ascii="Calibri Light" w:hAnsi="Calibri Light" w:cs="Calibri Light"/>
          <w:color w:val="000000" w:themeColor="text1"/>
          <w:sz w:val="22"/>
          <w:szCs w:val="22"/>
        </w:rPr>
        <w:t>we found</w:t>
      </w:r>
      <w:r w:rsidR="00835FB2" w:rsidRPr="001E275F">
        <w:rPr>
          <w:rFonts w:ascii="Calibri Light" w:hAnsi="Calibri Light" w:cs="Calibri Light"/>
          <w:color w:val="000000" w:themeColor="text1"/>
          <w:sz w:val="22"/>
          <w:szCs w:val="22"/>
        </w:rPr>
        <w:t xml:space="preserve"> that </w:t>
      </w:r>
      <w:r w:rsidR="005B6E2D">
        <w:rPr>
          <w:rFonts w:ascii="Calibri Light" w:hAnsi="Calibri Light" w:cs="Calibri Light"/>
          <w:color w:val="000000" w:themeColor="text1"/>
          <w:sz w:val="22"/>
          <w:szCs w:val="22"/>
        </w:rPr>
        <w:t xml:space="preserve">pregnant </w:t>
      </w:r>
      <w:r w:rsidR="00511EA9" w:rsidRPr="001E275F">
        <w:rPr>
          <w:rFonts w:ascii="Calibri Light" w:hAnsi="Calibri Light" w:cs="Calibri Light"/>
          <w:color w:val="000000" w:themeColor="text1"/>
          <w:sz w:val="22"/>
          <w:szCs w:val="22"/>
        </w:rPr>
        <w:t xml:space="preserve">women </w:t>
      </w:r>
      <w:r w:rsidR="005B6E2D">
        <w:rPr>
          <w:rFonts w:ascii="Calibri Light" w:hAnsi="Calibri Light" w:cs="Calibri Light"/>
          <w:color w:val="000000" w:themeColor="text1"/>
          <w:sz w:val="22"/>
          <w:szCs w:val="22"/>
        </w:rPr>
        <w:t>with COVID-19 a</w:t>
      </w:r>
      <w:r w:rsidR="00511EA9" w:rsidRPr="001E275F">
        <w:rPr>
          <w:rFonts w:ascii="Calibri Light" w:hAnsi="Calibri Light" w:cs="Calibri Light"/>
          <w:color w:val="000000" w:themeColor="text1"/>
          <w:sz w:val="22"/>
          <w:szCs w:val="22"/>
        </w:rPr>
        <w:t xml:space="preserve">re paying as much as </w:t>
      </w:r>
      <w:r w:rsidR="00511EA9" w:rsidRPr="001E275F">
        <w:rPr>
          <w:rFonts w:ascii="Calibri Light" w:hAnsi="Calibri Light" w:cs="Calibri Light"/>
          <w:sz w:val="22"/>
          <w:szCs w:val="22"/>
        </w:rPr>
        <w:t>US$228 (</w:t>
      </w:r>
      <w:r w:rsidR="00511EA9" w:rsidRPr="001E275F">
        <w:rPr>
          <w:rFonts w:ascii="Calibri Light" w:hAnsi="Calibri Light" w:cs="Calibri Light"/>
          <w:dstrike/>
          <w:sz w:val="22"/>
          <w:szCs w:val="22"/>
        </w:rPr>
        <w:t>N</w:t>
      </w:r>
      <w:r w:rsidR="00511EA9" w:rsidRPr="001E275F">
        <w:rPr>
          <w:rFonts w:ascii="Calibri Light" w:hAnsi="Calibri Light" w:cs="Calibri Light"/>
          <w:sz w:val="22"/>
          <w:szCs w:val="22"/>
        </w:rPr>
        <w:t>87,750) for SVD</w:t>
      </w:r>
      <w:r w:rsidR="005B6E2D">
        <w:rPr>
          <w:rFonts w:ascii="Calibri Light" w:hAnsi="Calibri Light" w:cs="Calibri Light"/>
          <w:sz w:val="22"/>
          <w:szCs w:val="22"/>
        </w:rPr>
        <w:t xml:space="preserve"> when they have mild COVID-19 </w:t>
      </w:r>
      <w:r w:rsidR="004A32C4" w:rsidRPr="001E275F">
        <w:rPr>
          <w:rFonts w:ascii="Calibri Light" w:hAnsi="Calibri Light" w:cs="Calibri Light"/>
          <w:sz w:val="22"/>
          <w:szCs w:val="22"/>
        </w:rPr>
        <w:t>and</w:t>
      </w:r>
      <w:r w:rsidR="00531A2E" w:rsidRPr="001E275F">
        <w:rPr>
          <w:rFonts w:ascii="Calibri Light" w:hAnsi="Calibri Light" w:cs="Calibri Light"/>
          <w:sz w:val="22"/>
          <w:szCs w:val="22"/>
        </w:rPr>
        <w:t xml:space="preserve"> </w:t>
      </w:r>
      <w:r w:rsidR="005B6E2D" w:rsidRPr="00114699">
        <w:rPr>
          <w:rFonts w:ascii="Calibri Light" w:hAnsi="Calibri Light" w:cs="Calibri Light"/>
          <w:sz w:val="22"/>
          <w:szCs w:val="22"/>
        </w:rPr>
        <w:t>US$2,939 (</w:t>
      </w:r>
      <w:r w:rsidR="005B6E2D" w:rsidRPr="00114699">
        <w:rPr>
          <w:rFonts w:ascii="Calibri Light" w:hAnsi="Calibri Light" w:cs="Calibri Light"/>
          <w:dstrike/>
          <w:sz w:val="22"/>
          <w:szCs w:val="22"/>
        </w:rPr>
        <w:t>N</w:t>
      </w:r>
      <w:r w:rsidR="005B6E2D">
        <w:rPr>
          <w:rFonts w:ascii="Calibri Light" w:hAnsi="Calibri Light" w:cs="Calibri Light"/>
          <w:sz w:val="22"/>
          <w:szCs w:val="22"/>
        </w:rPr>
        <w:t>1,130</w:t>
      </w:r>
      <w:r w:rsidR="005B6E2D" w:rsidRPr="00114699">
        <w:rPr>
          <w:rFonts w:ascii="Calibri Light" w:hAnsi="Calibri Light" w:cs="Calibri Light"/>
          <w:sz w:val="22"/>
          <w:szCs w:val="22"/>
        </w:rPr>
        <w:t>,</w:t>
      </w:r>
      <w:r w:rsidR="005B6E2D">
        <w:rPr>
          <w:rFonts w:ascii="Calibri Light" w:hAnsi="Calibri Light" w:cs="Calibri Light"/>
          <w:sz w:val="22"/>
          <w:szCs w:val="22"/>
        </w:rPr>
        <w:t>498</w:t>
      </w:r>
      <w:r w:rsidR="005B6E2D" w:rsidRPr="00114699">
        <w:rPr>
          <w:rFonts w:ascii="Calibri Light" w:hAnsi="Calibri Light" w:cs="Calibri Light"/>
          <w:sz w:val="22"/>
          <w:szCs w:val="22"/>
        </w:rPr>
        <w:t xml:space="preserve">) </w:t>
      </w:r>
      <w:r w:rsidR="00531A2E" w:rsidRPr="001E275F">
        <w:rPr>
          <w:rFonts w:ascii="Calibri Light" w:hAnsi="Calibri Light" w:cs="Calibri Light"/>
          <w:sz w:val="22"/>
          <w:szCs w:val="22"/>
        </w:rPr>
        <w:t>for</w:t>
      </w:r>
      <w:r w:rsidR="005B6E2D">
        <w:rPr>
          <w:rFonts w:ascii="Calibri Light" w:hAnsi="Calibri Light" w:cs="Calibri Light"/>
          <w:sz w:val="22"/>
          <w:szCs w:val="22"/>
        </w:rPr>
        <w:t xml:space="preserve"> EMCD</w:t>
      </w:r>
      <w:r w:rsidR="00531A2E" w:rsidRPr="001E275F">
        <w:rPr>
          <w:rFonts w:ascii="Calibri Light" w:hAnsi="Calibri Light" w:cs="Calibri Light"/>
          <w:sz w:val="22"/>
          <w:szCs w:val="22"/>
        </w:rPr>
        <w:t xml:space="preserve"> w</w:t>
      </w:r>
      <w:r w:rsidR="005B6E2D">
        <w:rPr>
          <w:rFonts w:ascii="Calibri Light" w:hAnsi="Calibri Light" w:cs="Calibri Light"/>
          <w:sz w:val="22"/>
          <w:szCs w:val="22"/>
        </w:rPr>
        <w:t>hen they present with</w:t>
      </w:r>
      <w:r w:rsidR="00531A2E" w:rsidRPr="001E275F">
        <w:rPr>
          <w:rFonts w:ascii="Calibri Light" w:hAnsi="Calibri Light" w:cs="Calibri Light"/>
          <w:sz w:val="22"/>
          <w:szCs w:val="22"/>
        </w:rPr>
        <w:t xml:space="preserve"> severe COVID-19. In a 2020 systematic review, authors reported that the median cost of utilising SVD across LMICs</w:t>
      </w:r>
      <w:r w:rsidR="00531A2E" w:rsidRPr="001E275F">
        <w:rPr>
          <w:rFonts w:ascii="Calibri Light" w:hAnsi="Calibri Light" w:cs="Calibri Light"/>
          <w:color w:val="000000" w:themeColor="text1"/>
          <w:sz w:val="22"/>
          <w:szCs w:val="22"/>
        </w:rPr>
        <w:t xml:space="preserve"> was </w:t>
      </w:r>
      <w:r w:rsidR="00531A2E" w:rsidRPr="001E275F">
        <w:rPr>
          <w:rFonts w:ascii="Calibri Light" w:hAnsi="Calibri Light" w:cs="Calibri Light"/>
          <w:sz w:val="22"/>
          <w:szCs w:val="22"/>
        </w:rPr>
        <w:t>US$40 in a public hospital while C</w:t>
      </w:r>
      <w:r w:rsidR="002B6F82" w:rsidRPr="001E275F">
        <w:rPr>
          <w:rFonts w:ascii="Calibri Light" w:hAnsi="Calibri Light" w:cs="Calibri Light"/>
          <w:sz w:val="22"/>
          <w:szCs w:val="22"/>
        </w:rPr>
        <w:t>D</w:t>
      </w:r>
      <w:r w:rsidR="00531A2E" w:rsidRPr="001E275F">
        <w:rPr>
          <w:rFonts w:ascii="Calibri Light" w:hAnsi="Calibri Light" w:cs="Calibri Light"/>
          <w:sz w:val="22"/>
          <w:szCs w:val="22"/>
        </w:rPr>
        <w:t xml:space="preserve"> was US$178 in public hospitals</w:t>
      </w:r>
      <w:r w:rsidR="005B6E2D">
        <w:rPr>
          <w:rFonts w:ascii="Calibri Light" w:hAnsi="Calibri Light" w:cs="Calibri Light"/>
          <w:sz w:val="22"/>
          <w:szCs w:val="22"/>
        </w:rPr>
        <w:t xml:space="preserve"> </w:t>
      </w:r>
      <w:r w:rsidR="00531A2E" w:rsidRPr="001E275F">
        <w:rPr>
          <w:rFonts w:ascii="Calibri Light" w:hAnsi="Calibri Light" w:cs="Calibri Light"/>
          <w:sz w:val="22"/>
          <w:szCs w:val="22"/>
        </w:rPr>
        <w:fldChar w:fldCharType="begin" w:fldLock="1"/>
      </w:r>
      <w:r w:rsidR="009129B1">
        <w:rPr>
          <w:rFonts w:ascii="Calibri Light" w:hAnsi="Calibri Light" w:cs="Calibri Light"/>
          <w:sz w:val="22"/>
          <w:szCs w:val="22"/>
        </w:rPr>
        <w:instrText>ADDIN CSL_CITATION {"citationItems":[{"id":"ITEM-1","itemData":{"DOI":"10.34172/ijhpm.2020.104","ISSN":"2322-5939","abstract":"Background: Cost is a major barrier to maternal health service utilisation for many women in low- and middle-income countries (LMICs). However, comparable evidence of the available cost data in these countries is limited. We conducted a systematic review and comparative analysis of costs of utilising maternal health services in these settings. Methods: We searched peer-reviewed and grey literature databases for articles reporting cost of utilising maternal health services in LMICs published post-2000. All retrieved records were screened and articles meeting the inclusion criteria selected. Quality assessment was performed using the relevant cost-specific criteria of the Consolidated Health Economic Evaluation Reporting Standards (CHEERS) checklist. To guarantee comparability, disaggregated costs data were inflated to 2019 US dollar equivalents. Total adjusted costs and cost drivers associated with utilising each service were systematically compared. Where heterogeneity in methods or non-disaggregated costs was observed, narrative synthesis was used to summarise findings. Results: Thirty-six studies met our inclusion criteria. Many of the studies costed multiple services. However, the most frequently costed services were utilisation of normal vaginal delivery (22 studies), caesarean delivery (13), and antenatal care (ANC) (10). The least costed services were post-natal care (PNC) and post-abortion care (PAC) (5 each). Studies used varied methods for data collection and analysis and their quality ranged from low to high with most assessed as average or high. Generally, across all included studies, cost of utilisation progressively increased from ANC and PNC to delivery and PAC, and from public to private providers. Medicines and diagnostics were main cost drivers for ANC and PNC while cost drivers were variable for delivery. Women experienced financial burden of utilising maternal health services and also had to pay some unofficial costs to access care, even where formal exemptions existed. Conclusion: Consensus regarding approach for costing maternal health services will help to improve their relevance for supporting policy-making towards achieving universal health coverage. If indeed the post-2015 mission of the global community is to \"leave no one behind,\" then we need to ensure that women and their families are not facing unnecessary and unaffordable costs that could potentially tip them into poverty.","author":[{"dropping-particle":"","family":"Banke-Thomas","given":"Aduragbemi","non-dropping-particle":"","parse-names":false,"suffix":""},{"dropping-particle":"","family":"Ayomoh","given":"Francis Ifeanyi","non-dropping-particle":"","parse-names":false,"suffix":""},{"dropping-particle":"","family":"Abejirinde","given":"Ibukun-Oluwa Omolade","non-dropping-particle":"","parse-names":false,"suffix":""},{"dropping-particle":"","family":"Banke-Thomas","given":"Oluwasola","non-dropping-particle":"","parse-names":false,"suffix":""},{"dropping-particle":"","family":"Eboreime","given":"Ejemai Amaize","non-dropping-particle":"","parse-names":false,"suffix":""},{"dropping-particle":"","family":"Ameh","given":"Charles Anawo","non-dropping-particle":"","parse-names":false,"suffix":""}],"container-title":"International Journal of Health Policy and Management","id":"ITEM-1","issued":{"date-parts":[["2020"]]},"page":"1-14","title":"Cost of Utilising Maternal Health Services in Low- and Middle-Income Countries: A Systematic Review","type":"article-journal","volume":"0"},"uris":["http://www.mendeley.com/documents/?uuid=ff8a268f-523a-38ec-80fd-8e28687b36e2"]}],"mendeley":{"formattedCitation":"(Banke-Thomas &lt;i&gt;et al.&lt;/i&gt;, 2020)","plainTextFormattedCitation":"(Banke-Thomas et al., 2020)","previouslyFormattedCitation":"(Banke-Thomas &lt;i&gt;et al.&lt;/i&gt;, 2020)"},"properties":{"noteIndex":0},"schema":"https://github.com/citation-style-language/schema/raw/master/csl-citation.json"}</w:instrText>
      </w:r>
      <w:r w:rsidR="00531A2E" w:rsidRPr="001E275F">
        <w:rPr>
          <w:rFonts w:ascii="Calibri Light" w:hAnsi="Calibri Light" w:cs="Calibri Light"/>
          <w:sz w:val="22"/>
          <w:szCs w:val="22"/>
        </w:rPr>
        <w:fldChar w:fldCharType="separate"/>
      </w:r>
      <w:r w:rsidR="007423BB" w:rsidRPr="007423BB">
        <w:rPr>
          <w:rFonts w:ascii="Calibri Light" w:hAnsi="Calibri Light" w:cs="Calibri Light"/>
          <w:noProof/>
          <w:sz w:val="22"/>
          <w:szCs w:val="22"/>
        </w:rPr>
        <w:t xml:space="preserve">(Banke-Thomas </w:t>
      </w:r>
      <w:r w:rsidR="007423BB" w:rsidRPr="007423BB">
        <w:rPr>
          <w:rFonts w:ascii="Calibri Light" w:hAnsi="Calibri Light" w:cs="Calibri Light"/>
          <w:i/>
          <w:noProof/>
          <w:sz w:val="22"/>
          <w:szCs w:val="22"/>
        </w:rPr>
        <w:t>et al.</w:t>
      </w:r>
      <w:r w:rsidR="007423BB" w:rsidRPr="007423BB">
        <w:rPr>
          <w:rFonts w:ascii="Calibri Light" w:hAnsi="Calibri Light" w:cs="Calibri Light"/>
          <w:noProof/>
          <w:sz w:val="22"/>
          <w:szCs w:val="22"/>
        </w:rPr>
        <w:t>, 2020)</w:t>
      </w:r>
      <w:r w:rsidR="00531A2E" w:rsidRPr="001E275F">
        <w:rPr>
          <w:rFonts w:ascii="Calibri Light" w:hAnsi="Calibri Light" w:cs="Calibri Light"/>
          <w:sz w:val="22"/>
          <w:szCs w:val="22"/>
        </w:rPr>
        <w:fldChar w:fldCharType="end"/>
      </w:r>
      <w:r w:rsidR="005B6E2D">
        <w:rPr>
          <w:rFonts w:ascii="Calibri Light" w:hAnsi="Calibri Light" w:cs="Calibri Light"/>
          <w:sz w:val="22"/>
          <w:szCs w:val="22"/>
        </w:rPr>
        <w:t>.</w:t>
      </w:r>
      <w:r w:rsidR="00531A2E" w:rsidRPr="001E275F">
        <w:rPr>
          <w:rFonts w:ascii="Calibri Light" w:hAnsi="Calibri Light" w:cs="Calibri Light"/>
          <w:sz w:val="22"/>
          <w:szCs w:val="22"/>
        </w:rPr>
        <w:t xml:space="preserve"> </w:t>
      </w:r>
      <w:r w:rsidR="005B6E2D">
        <w:rPr>
          <w:rFonts w:ascii="Calibri Light" w:hAnsi="Calibri Light" w:cs="Calibri Light"/>
          <w:sz w:val="22"/>
          <w:szCs w:val="22"/>
        </w:rPr>
        <w:t>Comparing these</w:t>
      </w:r>
      <w:r w:rsidR="000D2322">
        <w:rPr>
          <w:rFonts w:ascii="Calibri Light" w:hAnsi="Calibri Light" w:cs="Calibri Light"/>
          <w:sz w:val="22"/>
          <w:szCs w:val="22"/>
        </w:rPr>
        <w:t xml:space="preserve"> cost estimates to ours, </w:t>
      </w:r>
      <w:r w:rsidR="005B6E2D">
        <w:rPr>
          <w:rFonts w:ascii="Calibri Light" w:hAnsi="Calibri Light" w:cs="Calibri Light"/>
          <w:sz w:val="22"/>
          <w:szCs w:val="22"/>
        </w:rPr>
        <w:t>t</w:t>
      </w:r>
      <w:r w:rsidR="00531A2E" w:rsidRPr="001E275F">
        <w:rPr>
          <w:rFonts w:ascii="Calibri Light" w:hAnsi="Calibri Light" w:cs="Calibri Light"/>
          <w:sz w:val="22"/>
          <w:szCs w:val="22"/>
        </w:rPr>
        <w:t xml:space="preserve">he </w:t>
      </w:r>
      <w:r w:rsidR="005B6E2D">
        <w:rPr>
          <w:rFonts w:ascii="Calibri Light" w:hAnsi="Calibri Light" w:cs="Calibri Light"/>
          <w:sz w:val="22"/>
          <w:szCs w:val="22"/>
        </w:rPr>
        <w:t xml:space="preserve">utilization </w:t>
      </w:r>
      <w:r w:rsidR="00531A2E" w:rsidRPr="001E275F">
        <w:rPr>
          <w:rFonts w:ascii="Calibri Light" w:hAnsi="Calibri Light" w:cs="Calibri Light"/>
          <w:sz w:val="22"/>
          <w:szCs w:val="22"/>
        </w:rPr>
        <w:t xml:space="preserve">costs we estimated for COVID-19 pregnant women are </w:t>
      </w:r>
      <w:r w:rsidR="000D2322">
        <w:rPr>
          <w:rFonts w:ascii="Calibri Light" w:hAnsi="Calibri Light" w:cs="Calibri Light"/>
          <w:sz w:val="22"/>
          <w:szCs w:val="22"/>
        </w:rPr>
        <w:t xml:space="preserve">paying </w:t>
      </w:r>
      <w:r w:rsidR="00531A2E" w:rsidRPr="001E275F">
        <w:rPr>
          <w:rFonts w:ascii="Calibri Light" w:hAnsi="Calibri Light" w:cs="Calibri Light"/>
          <w:sz w:val="22"/>
          <w:szCs w:val="22"/>
        </w:rPr>
        <w:t xml:space="preserve">six </w:t>
      </w:r>
      <w:r w:rsidR="000D2322">
        <w:rPr>
          <w:rFonts w:ascii="Calibri Light" w:hAnsi="Calibri Light" w:cs="Calibri Light"/>
          <w:sz w:val="22"/>
          <w:szCs w:val="22"/>
        </w:rPr>
        <w:t xml:space="preserve">times more for SVD and as much as 16 times more if they have severe </w:t>
      </w:r>
      <w:r w:rsidR="000D2322" w:rsidRPr="001E275F">
        <w:rPr>
          <w:rFonts w:ascii="Calibri Light" w:hAnsi="Calibri Light" w:cs="Calibri Light"/>
          <w:sz w:val="22"/>
          <w:szCs w:val="22"/>
        </w:rPr>
        <w:t>COVID-19</w:t>
      </w:r>
      <w:r w:rsidR="000D2322">
        <w:rPr>
          <w:rFonts w:ascii="Calibri Light" w:hAnsi="Calibri Light" w:cs="Calibri Light"/>
          <w:sz w:val="22"/>
          <w:szCs w:val="22"/>
        </w:rPr>
        <w:t xml:space="preserve"> and require CD.</w:t>
      </w:r>
      <w:r w:rsidR="00531A2E" w:rsidRPr="001E275F">
        <w:rPr>
          <w:rFonts w:ascii="Calibri Light" w:hAnsi="Calibri Light" w:cs="Calibri Light"/>
          <w:sz w:val="22"/>
          <w:szCs w:val="22"/>
        </w:rPr>
        <w:t xml:space="preserve"> </w:t>
      </w:r>
      <w:r w:rsidR="002A68F2" w:rsidRPr="001E275F">
        <w:rPr>
          <w:rFonts w:ascii="Calibri Light" w:hAnsi="Calibri Light" w:cs="Calibri Light"/>
          <w:sz w:val="22"/>
          <w:szCs w:val="22"/>
        </w:rPr>
        <w:t>As per the same 2020 systematic review</w:t>
      </w:r>
      <w:r w:rsidR="000D2322">
        <w:rPr>
          <w:rFonts w:ascii="Calibri Light" w:hAnsi="Calibri Light" w:cs="Calibri Light"/>
          <w:sz w:val="22"/>
          <w:szCs w:val="22"/>
        </w:rPr>
        <w:t xml:space="preserve"> </w:t>
      </w:r>
      <w:r w:rsidR="002A68F2" w:rsidRPr="001E275F">
        <w:rPr>
          <w:rFonts w:ascii="Calibri Light" w:hAnsi="Calibri Light" w:cs="Calibri Light"/>
          <w:sz w:val="22"/>
          <w:szCs w:val="22"/>
        </w:rPr>
        <w:fldChar w:fldCharType="begin" w:fldLock="1"/>
      </w:r>
      <w:r w:rsidR="009129B1">
        <w:rPr>
          <w:rFonts w:ascii="Calibri Light" w:hAnsi="Calibri Light" w:cs="Calibri Light"/>
          <w:sz w:val="22"/>
          <w:szCs w:val="22"/>
        </w:rPr>
        <w:instrText>ADDIN CSL_CITATION {"citationItems":[{"id":"ITEM-1","itemData":{"DOI":"10.34172/ijhpm.2020.104","ISSN":"2322-5939","abstract":"Background: Cost is a major barrier to maternal health service utilisation for many women in low- and middle-income countries (LMICs). However, comparable evidence of the available cost data in these countries is limited. We conducted a systematic review and comparative analysis of costs of utilising maternal health services in these settings. Methods: We searched peer-reviewed and grey literature databases for articles reporting cost of utilising maternal health services in LMICs published post-2000. All retrieved records were screened and articles meeting the inclusion criteria selected. Quality assessment was performed using the relevant cost-specific criteria of the Consolidated Health Economic Evaluation Reporting Standards (CHEERS) checklist. To guarantee comparability, disaggregated costs data were inflated to 2019 US dollar equivalents. Total adjusted costs and cost drivers associated with utilising each service were systematically compared. Where heterogeneity in methods or non-disaggregated costs was observed, narrative synthesis was used to summarise findings. Results: Thirty-six studies met our inclusion criteria. Many of the studies costed multiple services. However, the most frequently costed services were utilisation of normal vaginal delivery (22 studies), caesarean delivery (13), and antenatal care (ANC) (10). The least costed services were post-natal care (PNC) and post-abortion care (PAC) (5 each). Studies used varied methods for data collection and analysis and their quality ranged from low to high with most assessed as average or high. Generally, across all included studies, cost of utilisation progressively increased from ANC and PNC to delivery and PAC, and from public to private providers. Medicines and diagnostics were main cost drivers for ANC and PNC while cost drivers were variable for delivery. Women experienced financial burden of utilising maternal health services and also had to pay some unofficial costs to access care, even where formal exemptions existed. Conclusion: Consensus regarding approach for costing maternal health services will help to improve their relevance for supporting policy-making towards achieving universal health coverage. If indeed the post-2015 mission of the global community is to \"leave no one behind,\" then we need to ensure that women and their families are not facing unnecessary and unaffordable costs that could potentially tip them into poverty.","author":[{"dropping-particle":"","family":"Banke-Thomas","given":"Aduragbemi","non-dropping-particle":"","parse-names":false,"suffix":""},{"dropping-particle":"","family":"Ayomoh","given":"Francis Ifeanyi","non-dropping-particle":"","parse-names":false,"suffix":""},{"dropping-particle":"","family":"Abejirinde","given":"Ibukun-Oluwa Omolade","non-dropping-particle":"","parse-names":false,"suffix":""},{"dropping-particle":"","family":"Banke-Thomas","given":"Oluwasola","non-dropping-particle":"","parse-names":false,"suffix":""},{"dropping-particle":"","family":"Eboreime","given":"Ejemai Amaize","non-dropping-particle":"","parse-names":false,"suffix":""},{"dropping-particle":"","family":"Ameh","given":"Charles Anawo","non-dropping-particle":"","parse-names":false,"suffix":""}],"container-title":"International Journal of Health Policy and Management","id":"ITEM-1","issued":{"date-parts":[["2020"]]},"page":"1-14","title":"Cost of Utilising Maternal Health Services in Low- and Middle-Income Countries: A Systematic Review","type":"article-journal","volume":"0"},"uris":["http://www.mendeley.com/documents/?uuid=ff8a268f-523a-38ec-80fd-8e28687b36e2"]}],"mendeley":{"formattedCitation":"(Banke-Thomas &lt;i&gt;et al.&lt;/i&gt;, 2020)","plainTextFormattedCitation":"(Banke-Thomas et al., 2020)","previouslyFormattedCitation":"(Banke-Thomas &lt;i&gt;et al.&lt;/i&gt;, 2020)"},"properties":{"noteIndex":0},"schema":"https://github.com/citation-style-language/schema/raw/master/csl-citation.json"}</w:instrText>
      </w:r>
      <w:r w:rsidR="002A68F2" w:rsidRPr="001E275F">
        <w:rPr>
          <w:rFonts w:ascii="Calibri Light" w:hAnsi="Calibri Light" w:cs="Calibri Light"/>
          <w:sz w:val="22"/>
          <w:szCs w:val="22"/>
        </w:rPr>
        <w:fldChar w:fldCharType="separate"/>
      </w:r>
      <w:r w:rsidR="007423BB" w:rsidRPr="007423BB">
        <w:rPr>
          <w:rFonts w:ascii="Calibri Light" w:hAnsi="Calibri Light" w:cs="Calibri Light"/>
          <w:noProof/>
          <w:sz w:val="22"/>
          <w:szCs w:val="22"/>
        </w:rPr>
        <w:t xml:space="preserve">(Banke-Thomas </w:t>
      </w:r>
      <w:r w:rsidR="007423BB" w:rsidRPr="007423BB">
        <w:rPr>
          <w:rFonts w:ascii="Calibri Light" w:hAnsi="Calibri Light" w:cs="Calibri Light"/>
          <w:i/>
          <w:noProof/>
          <w:sz w:val="22"/>
          <w:szCs w:val="22"/>
        </w:rPr>
        <w:t>et al.</w:t>
      </w:r>
      <w:r w:rsidR="007423BB" w:rsidRPr="007423BB">
        <w:rPr>
          <w:rFonts w:ascii="Calibri Light" w:hAnsi="Calibri Light" w:cs="Calibri Light"/>
          <w:noProof/>
          <w:sz w:val="22"/>
          <w:szCs w:val="22"/>
        </w:rPr>
        <w:t>, 2020)</w:t>
      </w:r>
      <w:r w:rsidR="002A68F2" w:rsidRPr="001E275F">
        <w:rPr>
          <w:rFonts w:ascii="Calibri Light" w:hAnsi="Calibri Light" w:cs="Calibri Light"/>
          <w:sz w:val="22"/>
          <w:szCs w:val="22"/>
        </w:rPr>
        <w:fldChar w:fldCharType="end"/>
      </w:r>
      <w:r w:rsidR="000D2322">
        <w:rPr>
          <w:rFonts w:ascii="Calibri Light" w:hAnsi="Calibri Light" w:cs="Calibri Light"/>
          <w:sz w:val="22"/>
          <w:szCs w:val="22"/>
        </w:rPr>
        <w:t>,</w:t>
      </w:r>
      <w:r w:rsidR="002A68F2" w:rsidRPr="001E275F">
        <w:rPr>
          <w:rFonts w:ascii="Calibri Light" w:hAnsi="Calibri Light" w:cs="Calibri Light"/>
          <w:sz w:val="22"/>
          <w:szCs w:val="22"/>
        </w:rPr>
        <w:t xml:space="preserve"> the </w:t>
      </w:r>
      <w:r w:rsidR="002A68F2" w:rsidRPr="001E275F">
        <w:rPr>
          <w:rFonts w:ascii="Calibri Light" w:hAnsi="Calibri Light" w:cs="Calibri Light"/>
          <w:color w:val="000000" w:themeColor="text1"/>
          <w:sz w:val="22"/>
          <w:szCs w:val="22"/>
        </w:rPr>
        <w:t xml:space="preserve">facility-based </w:t>
      </w:r>
      <w:r w:rsidR="002A68F2" w:rsidRPr="001E275F">
        <w:rPr>
          <w:rFonts w:ascii="Calibri Light" w:hAnsi="Calibri Light" w:cs="Calibri Light"/>
          <w:sz w:val="22"/>
          <w:szCs w:val="22"/>
        </w:rPr>
        <w:t xml:space="preserve">cost being estimated for SVD is almost equal to the highest cost reported </w:t>
      </w:r>
      <w:r w:rsidR="00BA151D">
        <w:rPr>
          <w:rFonts w:ascii="Calibri Light" w:hAnsi="Calibri Light" w:cs="Calibri Light"/>
          <w:sz w:val="22"/>
          <w:szCs w:val="22"/>
        </w:rPr>
        <w:t xml:space="preserve">for </w:t>
      </w:r>
      <w:r w:rsidR="002A68F2" w:rsidRPr="001E275F">
        <w:rPr>
          <w:rFonts w:ascii="Calibri Light" w:hAnsi="Calibri Light" w:cs="Calibri Light"/>
          <w:sz w:val="22"/>
          <w:szCs w:val="22"/>
        </w:rPr>
        <w:t>private hospital SVD use in Nepal of US$295</w:t>
      </w:r>
      <w:r w:rsidR="000D2322">
        <w:rPr>
          <w:rFonts w:ascii="Calibri Light" w:hAnsi="Calibri Light" w:cs="Calibri Light"/>
          <w:sz w:val="22"/>
          <w:szCs w:val="22"/>
        </w:rPr>
        <w:t xml:space="preserve"> </w:t>
      </w:r>
      <w:r w:rsidR="002A68F2" w:rsidRPr="001E275F">
        <w:rPr>
          <w:rFonts w:ascii="Calibri Light" w:hAnsi="Calibri Light" w:cs="Calibri Light"/>
          <w:sz w:val="22"/>
          <w:szCs w:val="22"/>
        </w:rPr>
        <w:fldChar w:fldCharType="begin" w:fldLock="1"/>
      </w:r>
      <w:r w:rsidR="005A5692">
        <w:rPr>
          <w:rFonts w:ascii="Calibri Light" w:hAnsi="Calibri Light" w:cs="Calibri Light"/>
          <w:sz w:val="22"/>
          <w:szCs w:val="22"/>
        </w:rPr>
        <w:instrText>ADDIN CSL_CITATION {"citationItems":[{"id":"ITEM-1","itemData":{"DOI":"10.1371/journal.pone.0157746","ISSN":"1932-6203","abstract":"Introduction Hospital based delivery has been an expensive experience for poor households because of hidden costs which are usually unaccounted in hospital costs. The main aim of this study was to estimate the hidden costs of hospital based delivery and determine the factors associated with the hidden costs.   Methods A hospital based cross-sectional study was conducted among 384 post-partum mothers with their husbands/house heads during the discharge time in Manipal Teaching Hospital and Western Regional Hospital, Pokhara, Nepal. A face to face interview with each respondent was conducted using a structured questionnaire. Hidden costs were calculated based on the price rate of the market during the time of the study.   Results The total hidden costs for normal delivery and C-section delivery were 243.4 USD (US Dollar) and 321.6 USD respectively. Of the total maternity care expenditures; higher mean expenditures were found for food &amp; drinking (53.07%), clothes (9.8%) and transport (7.3%). For postpartum women with their husband or house head, the total mean opportunity cost of “days of work loss” were 84.1 USD and 81.9 USD for normal delivery and C-section respectively. Factors such as literate mother (p = 0.007), employed house head (p = 0.011), monthly family income more than 25,000 NRs (Nepalese Rupees) (p = 0.014), private hospital as a place of delivery (p = 0.0001), C-section as a mode of delivery (p = 0.0001), longer duration (&gt;5days) of stay in hospital (p = 0.0001), longer distance (&gt;15km) from house to hospital (p = 0.0001) and longer travel time (&gt;240 minutes) from house to hospital (p = 0.007) showed a significant association with the higher hidden costs (&gt;25000 NRs).   Conclusion Experiences of hidden costs on hospital based delivery and opportunity costs of days of work loss were found high. Several socio-demographic factors, delivery related factors (place and mode of delivery, length of stay, distance from hospital and travel time) were associated with hidden costs. Hidden costs can be a critical factor for many poor and remote households who attend the hospital for delivery. Current remuneration (10–15 USD for normal delivery, 30 USD for complicated delivery and 70 USD for caesarean section delivery) for maternity incentive needs to account the hidden costs by increasing it to 250 USD for normal delivery and 350 USD for C-section. Decentralization of the obstetric care to remote and under-privileged population might reduce the economic …","author":[{"dropping-particle":"","family":"Acharya","given":"Jeevan","non-dropping-particle":"","parse-names":false,"suffix":""},{"dropping-particle":"","family":"Kaehler","given":"Nils","non-dropping-particle":"","parse-names":false,"suffix":""},{"dropping-particle":"","family":"Marahatta","given":"Sujan Babu","non-dropping-particle":"","parse-names":false,"suffix":""},{"dropping-particle":"","family":"Mishra","given":"Shiva Raj","non-dropping-particle":"","parse-names":false,"suffix":""},{"dropping-particle":"","family":"Subedi","given":"Sudarshan","non-dropping-particle":"","parse-names":false,"suffix":""},{"dropping-particle":"","family":"Adhikari","given":"Bipin","non-dropping-particle":"","parse-names":false,"suffix":""}],"container-title":"PLOS ONE","editor":[{"dropping-particle":"","family":"Caylà","given":"Joan A","non-dropping-particle":"","parse-names":false,"suffix":""}],"id":"ITEM-1","issue":"6","issued":{"date-parts":[["2016","6","16"]]},"page":"e0157746","publisher":"Public Library of Science","title":"Hidden Costs of Hospital Based Delivery from Two Tertiary Hospitals in Western Nepal","type":"article-journal","volume":"11"},"uris":["http://www.mendeley.com/documents/?uuid=8aa919e6-4301-4fa3-9cba-ff4d2ea7c0df"]}],"mendeley":{"formattedCitation":"(Acharya &lt;i&gt;et al.&lt;/i&gt;, 2016)","plainTextFormattedCitation":"(Acharya et al., 2016)","previouslyFormattedCitation":"(Acharya &lt;i&gt;et al.&lt;/i&gt;, 2016)"},"properties":{"noteIndex":0},"schema":"https://github.com/citation-style-language/schema/raw/master/csl-citation.json"}</w:instrText>
      </w:r>
      <w:r w:rsidR="002A68F2" w:rsidRPr="001E275F">
        <w:rPr>
          <w:rFonts w:ascii="Calibri Light" w:hAnsi="Calibri Light" w:cs="Calibri Light"/>
          <w:sz w:val="22"/>
          <w:szCs w:val="22"/>
        </w:rPr>
        <w:fldChar w:fldCharType="separate"/>
      </w:r>
      <w:r w:rsidR="007423BB" w:rsidRPr="007423BB">
        <w:rPr>
          <w:rFonts w:ascii="Calibri Light" w:hAnsi="Calibri Light" w:cs="Calibri Light"/>
          <w:noProof/>
          <w:sz w:val="22"/>
          <w:szCs w:val="22"/>
        </w:rPr>
        <w:t xml:space="preserve">(Acharya </w:t>
      </w:r>
      <w:r w:rsidR="007423BB" w:rsidRPr="007423BB">
        <w:rPr>
          <w:rFonts w:ascii="Calibri Light" w:hAnsi="Calibri Light" w:cs="Calibri Light"/>
          <w:i/>
          <w:noProof/>
          <w:sz w:val="22"/>
          <w:szCs w:val="22"/>
        </w:rPr>
        <w:t>et al.</w:t>
      </w:r>
      <w:r w:rsidR="007423BB" w:rsidRPr="007423BB">
        <w:rPr>
          <w:rFonts w:ascii="Calibri Light" w:hAnsi="Calibri Light" w:cs="Calibri Light"/>
          <w:noProof/>
          <w:sz w:val="22"/>
          <w:szCs w:val="22"/>
        </w:rPr>
        <w:t>, 2016)</w:t>
      </w:r>
      <w:r w:rsidR="002A68F2" w:rsidRPr="001E275F">
        <w:rPr>
          <w:rFonts w:ascii="Calibri Light" w:hAnsi="Calibri Light" w:cs="Calibri Light"/>
          <w:sz w:val="22"/>
          <w:szCs w:val="22"/>
        </w:rPr>
        <w:fldChar w:fldCharType="end"/>
      </w:r>
      <w:r w:rsidR="000D2322">
        <w:rPr>
          <w:rFonts w:ascii="Calibri Light" w:hAnsi="Calibri Light" w:cs="Calibri Light"/>
          <w:sz w:val="22"/>
          <w:szCs w:val="22"/>
        </w:rPr>
        <w:t>.</w:t>
      </w:r>
      <w:r w:rsidR="002A68F2" w:rsidRPr="001E275F">
        <w:rPr>
          <w:rFonts w:ascii="Calibri Light" w:hAnsi="Calibri Light" w:cs="Calibri Light"/>
          <w:sz w:val="22"/>
          <w:szCs w:val="22"/>
        </w:rPr>
        <w:t xml:space="preserve"> Similarly, </w:t>
      </w:r>
      <w:r w:rsidR="001E275F">
        <w:rPr>
          <w:rFonts w:ascii="Calibri Light" w:hAnsi="Calibri Light" w:cs="Calibri Light"/>
          <w:sz w:val="22"/>
          <w:szCs w:val="22"/>
        </w:rPr>
        <w:t xml:space="preserve">our mean facility-based cost for CD </w:t>
      </w:r>
      <w:r w:rsidR="00BA151D">
        <w:rPr>
          <w:rFonts w:ascii="Calibri Light" w:hAnsi="Calibri Light" w:cs="Calibri Light"/>
          <w:sz w:val="22"/>
          <w:szCs w:val="22"/>
        </w:rPr>
        <w:t xml:space="preserve">for pregnant women with COVID-19 </w:t>
      </w:r>
      <w:r w:rsidR="001E275F">
        <w:rPr>
          <w:rFonts w:ascii="Calibri Light" w:hAnsi="Calibri Light" w:cs="Calibri Light"/>
          <w:sz w:val="22"/>
          <w:szCs w:val="22"/>
        </w:rPr>
        <w:t>of</w:t>
      </w:r>
      <w:r w:rsidR="002A68F2" w:rsidRPr="001E275F">
        <w:rPr>
          <w:rFonts w:ascii="Calibri Light" w:hAnsi="Calibri Light" w:cs="Calibri Light"/>
          <w:sz w:val="22"/>
          <w:szCs w:val="22"/>
        </w:rPr>
        <w:t xml:space="preserve"> US$1,1</w:t>
      </w:r>
      <w:r w:rsidR="000D2322">
        <w:rPr>
          <w:rFonts w:ascii="Calibri Light" w:hAnsi="Calibri Light" w:cs="Calibri Light"/>
          <w:sz w:val="22"/>
          <w:szCs w:val="22"/>
        </w:rPr>
        <w:t>32</w:t>
      </w:r>
      <w:r w:rsidR="00801C3D">
        <w:rPr>
          <w:rFonts w:ascii="Calibri Light" w:hAnsi="Calibri Light" w:cs="Calibri Light"/>
          <w:sz w:val="22"/>
          <w:szCs w:val="22"/>
        </w:rPr>
        <w:t xml:space="preserve"> </w:t>
      </w:r>
      <w:r w:rsidR="002A68F2" w:rsidRPr="001E275F">
        <w:rPr>
          <w:rFonts w:ascii="Calibri Light" w:hAnsi="Calibri Light" w:cs="Calibri Light"/>
          <w:sz w:val="22"/>
          <w:szCs w:val="22"/>
        </w:rPr>
        <w:t xml:space="preserve">is over twice the highest cost for </w:t>
      </w:r>
      <w:r w:rsidR="001E275F">
        <w:rPr>
          <w:rFonts w:ascii="Calibri Light" w:hAnsi="Calibri Light" w:cs="Calibri Light"/>
          <w:sz w:val="22"/>
          <w:szCs w:val="22"/>
        </w:rPr>
        <w:t xml:space="preserve">the same service in </w:t>
      </w:r>
      <w:r w:rsidR="002A68F2" w:rsidRPr="001E275F">
        <w:rPr>
          <w:rFonts w:ascii="Calibri Light" w:hAnsi="Calibri Light" w:cs="Calibri Light"/>
          <w:sz w:val="22"/>
          <w:szCs w:val="22"/>
        </w:rPr>
        <w:t>private hospitals in India (US$497) after transport and opportunity costs have been excluded</w:t>
      </w:r>
      <w:r w:rsidR="000D2322">
        <w:rPr>
          <w:rFonts w:ascii="Calibri Light" w:hAnsi="Calibri Light" w:cs="Calibri Light"/>
          <w:sz w:val="22"/>
          <w:szCs w:val="22"/>
        </w:rPr>
        <w:t xml:space="preserve"> </w:t>
      </w:r>
      <w:r w:rsidR="001E275F" w:rsidRPr="001E275F">
        <w:rPr>
          <w:rFonts w:ascii="Calibri Light" w:hAnsi="Calibri Light" w:cs="Calibri Light"/>
          <w:sz w:val="22"/>
          <w:szCs w:val="22"/>
        </w:rPr>
        <w:fldChar w:fldCharType="begin" w:fldLock="1"/>
      </w:r>
      <w:r w:rsidR="009129B1">
        <w:rPr>
          <w:rFonts w:ascii="Calibri Light" w:hAnsi="Calibri Light" w:cs="Calibri Light"/>
          <w:sz w:val="22"/>
          <w:szCs w:val="22"/>
        </w:rPr>
        <w:instrText>ADDIN CSL_CITATION {"citationItems":[{"id":"ITEM-1","itemData":{"DOI":"10.34172/ijhpm.2020.104","ISSN":"2322-5939","abstract":"Background: Cost is a major barrier to maternal health service utilisation for many women in low- and middle-income countries (LMICs). However, comparable evidence of the available cost data in these countries is limited. We conducted a systematic review and comparative analysis of costs of utilising maternal health services in these settings. Methods: We searched peer-reviewed and grey literature databases for articles reporting cost of utilising maternal health services in LMICs published post-2000. All retrieved records were screened and articles meeting the inclusion criteria selected. Quality assessment was performed using the relevant cost-specific criteria of the Consolidated Health Economic Evaluation Reporting Standards (CHEERS) checklist. To guarantee comparability, disaggregated costs data were inflated to 2019 US dollar equivalents. Total adjusted costs and cost drivers associated with utilising each service were systematically compared. Where heterogeneity in methods or non-disaggregated costs was observed, narrative synthesis was used to summarise findings. Results: Thirty-six studies met our inclusion criteria. Many of the studies costed multiple services. However, the most frequently costed services were utilisation of normal vaginal delivery (22 studies), caesarean delivery (13), and antenatal care (ANC) (10). The least costed services were post-natal care (PNC) and post-abortion care (PAC) (5 each). Studies used varied methods for data collection and analysis and their quality ranged from low to high with most assessed as average or high. Generally, across all included studies, cost of utilisation progressively increased from ANC and PNC to delivery and PAC, and from public to private providers. Medicines and diagnostics were main cost drivers for ANC and PNC while cost drivers were variable for delivery. Women experienced financial burden of utilising maternal health services and also had to pay some unofficial costs to access care, even where formal exemptions existed. Conclusion: Consensus regarding approach for costing maternal health services will help to improve their relevance for supporting policy-making towards achieving universal health coverage. If indeed the post-2015 mission of the global community is to \"leave no one behind,\" then we need to ensure that women and their families are not facing unnecessary and unaffordable costs that could potentially tip them into poverty.","author":[{"dropping-particle":"","family":"Banke-Thomas","given":"Aduragbemi","non-dropping-particle":"","parse-names":false,"suffix":""},{"dropping-particle":"","family":"Ayomoh","given":"Francis Ifeanyi","non-dropping-particle":"","parse-names":false,"suffix":""},{"dropping-particle":"","family":"Abejirinde","given":"Ibukun-Oluwa Omolade","non-dropping-particle":"","parse-names":false,"suffix":""},{"dropping-particle":"","family":"Banke-Thomas","given":"Oluwasola","non-dropping-particle":"","parse-names":false,"suffix":""},{"dropping-particle":"","family":"Eboreime","given":"Ejemai Amaize","non-dropping-particle":"","parse-names":false,"suffix":""},{"dropping-particle":"","family":"Ameh","given":"Charles Anawo","non-dropping-particle":"","parse-names":false,"suffix":""}],"container-title":"International Journal of Health Policy and Management","id":"ITEM-1","issued":{"date-parts":[["2020"]]},"page":"1-14","title":"Cost of Utilising Maternal Health Services in Low- and Middle-Income Countries: A Systematic Review","type":"article-journal","volume":"0"},"uris":["http://www.mendeley.com/documents/?uuid=ff8a268f-523a-38ec-80fd-8e28687b36e2"]}],"mendeley":{"formattedCitation":"(Banke-Thomas &lt;i&gt;et al.&lt;/i&gt;, 2020)","plainTextFormattedCitation":"(Banke-Thomas et al., 2020)","previouslyFormattedCitation":"(Banke-Thomas &lt;i&gt;et al.&lt;/i&gt;, 2020)"},"properties":{"noteIndex":0},"schema":"https://github.com/citation-style-language/schema/raw/master/csl-citation.json"}</w:instrText>
      </w:r>
      <w:r w:rsidR="001E275F" w:rsidRPr="001E275F">
        <w:rPr>
          <w:rFonts w:ascii="Calibri Light" w:hAnsi="Calibri Light" w:cs="Calibri Light"/>
          <w:sz w:val="22"/>
          <w:szCs w:val="22"/>
        </w:rPr>
        <w:fldChar w:fldCharType="separate"/>
      </w:r>
      <w:r w:rsidR="001E275F" w:rsidRPr="007423BB">
        <w:rPr>
          <w:rFonts w:ascii="Calibri Light" w:hAnsi="Calibri Light" w:cs="Calibri Light"/>
          <w:noProof/>
          <w:sz w:val="22"/>
          <w:szCs w:val="22"/>
        </w:rPr>
        <w:t xml:space="preserve">(Banke-Thomas </w:t>
      </w:r>
      <w:r w:rsidR="001E275F" w:rsidRPr="007423BB">
        <w:rPr>
          <w:rFonts w:ascii="Calibri Light" w:hAnsi="Calibri Light" w:cs="Calibri Light"/>
          <w:i/>
          <w:noProof/>
          <w:sz w:val="22"/>
          <w:szCs w:val="22"/>
        </w:rPr>
        <w:t>et al.</w:t>
      </w:r>
      <w:r w:rsidR="001E275F" w:rsidRPr="007423BB">
        <w:rPr>
          <w:rFonts w:ascii="Calibri Light" w:hAnsi="Calibri Light" w:cs="Calibri Light"/>
          <w:noProof/>
          <w:sz w:val="22"/>
          <w:szCs w:val="22"/>
        </w:rPr>
        <w:t>, 2020)</w:t>
      </w:r>
      <w:r w:rsidR="001E275F" w:rsidRPr="001E275F">
        <w:rPr>
          <w:rFonts w:ascii="Calibri Light" w:hAnsi="Calibri Light" w:cs="Calibri Light"/>
          <w:sz w:val="22"/>
          <w:szCs w:val="22"/>
        </w:rPr>
        <w:fldChar w:fldCharType="end"/>
      </w:r>
      <w:r w:rsidR="001E275F">
        <w:rPr>
          <w:rFonts w:ascii="Calibri Light" w:hAnsi="Calibri Light" w:cs="Calibri Light"/>
          <w:sz w:val="22"/>
          <w:szCs w:val="22"/>
        </w:rPr>
        <w:t>.</w:t>
      </w:r>
      <w:r w:rsidR="000D2322">
        <w:rPr>
          <w:rFonts w:ascii="Calibri Light" w:hAnsi="Calibri Light" w:cs="Calibri Light"/>
          <w:sz w:val="22"/>
          <w:szCs w:val="22"/>
        </w:rPr>
        <w:t xml:space="preserve"> This </w:t>
      </w:r>
      <w:r w:rsidR="001E275F">
        <w:rPr>
          <w:rFonts w:ascii="Calibri Light" w:hAnsi="Calibri Light" w:cs="Calibri Light"/>
          <w:sz w:val="22"/>
          <w:szCs w:val="22"/>
        </w:rPr>
        <w:t xml:space="preserve">finding </w:t>
      </w:r>
      <w:r w:rsidR="000D2322">
        <w:rPr>
          <w:rFonts w:ascii="Calibri Light" w:hAnsi="Calibri Light" w:cs="Calibri Light"/>
          <w:sz w:val="22"/>
          <w:szCs w:val="22"/>
        </w:rPr>
        <w:t>is particularly concerning</w:t>
      </w:r>
      <w:r w:rsidR="00801C3D">
        <w:rPr>
          <w:rFonts w:ascii="Calibri Light" w:hAnsi="Calibri Light" w:cs="Calibri Light"/>
          <w:sz w:val="22"/>
          <w:szCs w:val="22"/>
        </w:rPr>
        <w:t>,</w:t>
      </w:r>
      <w:r w:rsidR="000D2322">
        <w:rPr>
          <w:rFonts w:ascii="Calibri Light" w:hAnsi="Calibri Light" w:cs="Calibri Light"/>
          <w:sz w:val="22"/>
          <w:szCs w:val="22"/>
        </w:rPr>
        <w:t xml:space="preserve"> </w:t>
      </w:r>
      <w:r w:rsidR="001E275F">
        <w:rPr>
          <w:rFonts w:ascii="Calibri Light" w:hAnsi="Calibri Light" w:cs="Calibri Light"/>
          <w:sz w:val="22"/>
          <w:szCs w:val="22"/>
        </w:rPr>
        <w:t>especially as</w:t>
      </w:r>
      <w:r w:rsidR="000D2322">
        <w:rPr>
          <w:rFonts w:ascii="Calibri Light" w:hAnsi="Calibri Light" w:cs="Calibri Light"/>
          <w:sz w:val="22"/>
          <w:szCs w:val="22"/>
        </w:rPr>
        <w:t xml:space="preserve"> </w:t>
      </w:r>
      <w:r w:rsidR="00BA151D" w:rsidRPr="00BA151D">
        <w:rPr>
          <w:rFonts w:ascii="Calibri Light" w:hAnsi="Calibri Light" w:cs="Calibri Light"/>
          <w:sz w:val="22"/>
          <w:szCs w:val="22"/>
        </w:rPr>
        <w:t xml:space="preserve">most women receive care from </w:t>
      </w:r>
      <w:r w:rsidR="000D2322">
        <w:rPr>
          <w:rFonts w:ascii="Calibri Light" w:hAnsi="Calibri Light" w:cs="Calibri Light"/>
          <w:sz w:val="22"/>
          <w:szCs w:val="22"/>
        </w:rPr>
        <w:t>public hospitals</w:t>
      </w:r>
      <w:r w:rsidR="00BA151D">
        <w:rPr>
          <w:rFonts w:ascii="Calibri Light" w:hAnsi="Calibri Light" w:cs="Calibri Light"/>
          <w:sz w:val="22"/>
          <w:szCs w:val="22"/>
        </w:rPr>
        <w:t>, which</w:t>
      </w:r>
      <w:r w:rsidR="000D2322">
        <w:rPr>
          <w:rFonts w:ascii="Calibri Light" w:hAnsi="Calibri Light" w:cs="Calibri Light"/>
          <w:sz w:val="22"/>
          <w:szCs w:val="22"/>
        </w:rPr>
        <w:t xml:space="preserve"> are viewed as </w:t>
      </w:r>
      <w:r w:rsidR="001E275F">
        <w:rPr>
          <w:rFonts w:ascii="Calibri Light" w:hAnsi="Calibri Light" w:cs="Calibri Light"/>
          <w:sz w:val="22"/>
          <w:szCs w:val="22"/>
        </w:rPr>
        <w:t>a</w:t>
      </w:r>
      <w:r w:rsidR="000D2322">
        <w:rPr>
          <w:rFonts w:ascii="Calibri Light" w:hAnsi="Calibri Light" w:cs="Calibri Light"/>
          <w:sz w:val="22"/>
          <w:szCs w:val="22"/>
        </w:rPr>
        <w:t xml:space="preserve"> cornerstone for achieving universal health coverage in LMICs </w:t>
      </w:r>
      <w:r w:rsidR="000D2322">
        <w:rPr>
          <w:rFonts w:ascii="Calibri Light" w:hAnsi="Calibri Light" w:cs="Calibri Light"/>
          <w:sz w:val="22"/>
          <w:szCs w:val="22"/>
        </w:rPr>
        <w:fldChar w:fldCharType="begin" w:fldLock="1"/>
      </w:r>
      <w:r w:rsidR="00E24E92">
        <w:rPr>
          <w:rFonts w:ascii="Calibri Light" w:hAnsi="Calibri Light" w:cs="Calibri Light"/>
          <w:sz w:val="22"/>
          <w:szCs w:val="22"/>
        </w:rPr>
        <w:instrText>ADDIN CSL_CITATION {"citationItems":[{"id":"ITEM-1","itemData":{"DOI":"10.1016/S0140-6736(12)61149-0","ISSN":"1474-547X","PMID":"22959391","author":[{"dropping-particle":"","family":"Sachs","given":"Jeffrey D","non-dropping-particle":"","parse-names":false,"suffix":""}],"container-title":"Lancet (London, England)","id":"ITEM-1","issue":"9845","issued":{"date-parts":[["2012"]]},"page":"944-7","title":"Achieving universal health coverage in low-income settings.","type":"article-journal","volume":"380"},"uris":["http://www.mendeley.com/documents/?uuid=6ecfc848-adf0-39a6-92fb-6af5ed946b4d"]}],"mendeley":{"formattedCitation":"(Sachs, 2012)","plainTextFormattedCitation":"(Sachs, 2012)","previouslyFormattedCitation":"(Sachs, 2012)"},"properties":{"noteIndex":0},"schema":"https://github.com/citation-style-language/schema/raw/master/csl-citation.json"}</w:instrText>
      </w:r>
      <w:r w:rsidR="000D2322">
        <w:rPr>
          <w:rFonts w:ascii="Calibri Light" w:hAnsi="Calibri Light" w:cs="Calibri Light"/>
          <w:sz w:val="22"/>
          <w:szCs w:val="22"/>
        </w:rPr>
        <w:fldChar w:fldCharType="separate"/>
      </w:r>
      <w:r w:rsidR="000D2322" w:rsidRPr="000D2322">
        <w:rPr>
          <w:rFonts w:ascii="Calibri Light" w:hAnsi="Calibri Light" w:cs="Calibri Light"/>
          <w:noProof/>
          <w:sz w:val="22"/>
          <w:szCs w:val="22"/>
        </w:rPr>
        <w:t>(Sachs, 2012)</w:t>
      </w:r>
      <w:r w:rsidR="000D2322">
        <w:rPr>
          <w:rFonts w:ascii="Calibri Light" w:hAnsi="Calibri Light" w:cs="Calibri Light"/>
          <w:sz w:val="22"/>
          <w:szCs w:val="22"/>
        </w:rPr>
        <w:fldChar w:fldCharType="end"/>
      </w:r>
      <w:r w:rsidR="001E275F">
        <w:rPr>
          <w:rFonts w:ascii="Calibri Light" w:hAnsi="Calibri Light" w:cs="Calibri Light"/>
          <w:sz w:val="22"/>
          <w:szCs w:val="22"/>
        </w:rPr>
        <w:t>.</w:t>
      </w:r>
    </w:p>
    <w:p w14:paraId="31D3DC35" w14:textId="77777777" w:rsidR="002A68F2" w:rsidRPr="001E275F" w:rsidRDefault="002A68F2" w:rsidP="00A74233">
      <w:pPr>
        <w:spacing w:line="480" w:lineRule="auto"/>
        <w:jc w:val="both"/>
        <w:rPr>
          <w:rFonts w:ascii="Calibri Light" w:hAnsi="Calibri Light" w:cs="Calibri Light"/>
          <w:color w:val="000000" w:themeColor="text1"/>
          <w:sz w:val="22"/>
          <w:szCs w:val="22"/>
        </w:rPr>
      </w:pPr>
    </w:p>
    <w:p w14:paraId="1EEDB3E2" w14:textId="09D03240" w:rsidR="00DF3CBA" w:rsidRPr="00550F55" w:rsidRDefault="001E275F" w:rsidP="00A74233">
      <w:pPr>
        <w:spacing w:line="480" w:lineRule="auto"/>
        <w:jc w:val="both"/>
        <w:rPr>
          <w:rFonts w:ascii="Calibri Light" w:hAnsi="Calibri Light" w:cs="Calibri Light"/>
          <w:sz w:val="22"/>
          <w:szCs w:val="22"/>
        </w:rPr>
      </w:pPr>
      <w:r>
        <w:rPr>
          <w:rFonts w:ascii="Calibri Light" w:hAnsi="Calibri Light" w:cs="Calibri Light"/>
          <w:color w:val="000000" w:themeColor="text1"/>
          <w:sz w:val="22"/>
          <w:szCs w:val="22"/>
        </w:rPr>
        <w:t>Indeed tertiary hospitals like LUTH are known to be significantly more expensive for care compared to secondary and primary facilities, mostly because of the specialist expertise that is concentrated</w:t>
      </w:r>
      <w:r w:rsidR="00A0186F">
        <w:rPr>
          <w:rFonts w:ascii="Calibri Light" w:hAnsi="Calibri Light" w:cs="Calibri Light"/>
          <w:color w:val="000000" w:themeColor="text1"/>
          <w:sz w:val="22"/>
          <w:szCs w:val="22"/>
        </w:rPr>
        <w:t xml:space="preserve"> therein</w:t>
      </w:r>
      <w:r>
        <w:rPr>
          <w:rFonts w:ascii="Calibri Light" w:hAnsi="Calibri Light" w:cs="Calibri Light"/>
          <w:color w:val="000000" w:themeColor="text1"/>
          <w:sz w:val="22"/>
          <w:szCs w:val="22"/>
        </w:rPr>
        <w:t xml:space="preserve"> </w:t>
      </w:r>
      <w:r w:rsidR="00A0186F" w:rsidRPr="001E275F">
        <w:rPr>
          <w:rFonts w:ascii="Calibri Light" w:hAnsi="Calibri Light" w:cs="Calibri Light"/>
          <w:sz w:val="22"/>
          <w:szCs w:val="22"/>
        </w:rPr>
        <w:fldChar w:fldCharType="begin" w:fldLock="1"/>
      </w:r>
      <w:r w:rsidR="009129B1">
        <w:rPr>
          <w:rFonts w:ascii="Calibri Light" w:hAnsi="Calibri Light" w:cs="Calibri Light"/>
          <w:sz w:val="22"/>
          <w:szCs w:val="22"/>
        </w:rPr>
        <w:instrText>ADDIN CSL_CITATION {"citationItems":[{"id":"ITEM-1","itemData":{"DOI":"10.34172/ijhpm.2020.104","ISSN":"2322-5939","abstract":"Background: Cost is a major barrier to maternal health service utilisation for many women in low- and middle-income countries (LMICs). However, comparable evidence of the available cost data in these countries is limited. We conducted a systematic review and comparative analysis of costs of utilising maternal health services in these settings. Methods: We searched peer-reviewed and grey literature databases for articles reporting cost of utilising maternal health services in LMICs published post-2000. All retrieved records were screened and articles meeting the inclusion criteria selected. Quality assessment was performed using the relevant cost-specific criteria of the Consolidated Health Economic Evaluation Reporting Standards (CHEERS) checklist. To guarantee comparability, disaggregated costs data were inflated to 2019 US dollar equivalents. Total adjusted costs and cost drivers associated with utilising each service were systematically compared. Where heterogeneity in methods or non-disaggregated costs was observed, narrative synthesis was used to summarise findings. Results: Thirty-six studies met our inclusion criteria. Many of the studies costed multiple services. However, the most frequently costed services were utilisation of normal vaginal delivery (22 studies), caesarean delivery (13), and antenatal care (ANC) (10). The least costed services were post-natal care (PNC) and post-abortion care (PAC) (5 each). Studies used varied methods for data collection and analysis and their quality ranged from low to high with most assessed as average or high. Generally, across all included studies, cost of utilisation progressively increased from ANC and PNC to delivery and PAC, and from public to private providers. Medicines and diagnostics were main cost drivers for ANC and PNC while cost drivers were variable for delivery. Women experienced financial burden of utilising maternal health services and also had to pay some unofficial costs to access care, even where formal exemptions existed. Conclusion: Consensus regarding approach for costing maternal health services will help to improve their relevance for supporting policy-making towards achieving universal health coverage. If indeed the post-2015 mission of the global community is to \"leave no one behind,\" then we need to ensure that women and their families are not facing unnecessary and unaffordable costs that could potentially tip them into poverty.","author":[{"dropping-particle":"","family":"Banke-Thomas","given":"Aduragbemi","non-dropping-particle":"","parse-names":false,"suffix":""},{"dropping-particle":"","family":"Ayomoh","given":"Francis Ifeanyi","non-dropping-particle":"","parse-names":false,"suffix":""},{"dropping-particle":"","family":"Abejirinde","given":"Ibukun-Oluwa Omolade","non-dropping-particle":"","parse-names":false,"suffix":""},{"dropping-particle":"","family":"Banke-Thomas","given":"Oluwasola","non-dropping-particle":"","parse-names":false,"suffix":""},{"dropping-particle":"","family":"Eboreime","given":"Ejemai Amaize","non-dropping-particle":"","parse-names":false,"suffix":""},{"dropping-particle":"","family":"Ameh","given":"Charles Anawo","non-dropping-particle":"","parse-names":false,"suffix":""}],"container-title":"International Journal of Health Policy and Management","id":"ITEM-1","issued":{"date-parts":[["2020"]]},"page":"1-14","title":"Cost of Utilising Maternal Health Services in Low- and Middle-Income Countries: A Systematic Review","type":"article-journal","volume":"0"},"uris":["http://www.mendeley.com/documents/?uuid=ff8a268f-523a-38ec-80fd-8e28687b36e2"]}],"mendeley":{"formattedCitation":"(Banke-Thomas &lt;i&gt;et al.&lt;/i&gt;, 2020)","plainTextFormattedCitation":"(Banke-Thomas et al., 2020)","previouslyFormattedCitation":"(Banke-Thomas &lt;i&gt;et al.&lt;/i&gt;, 2020)"},"properties":{"noteIndex":0},"schema":"https://github.com/citation-style-language/schema/raw/master/csl-citation.json"}</w:instrText>
      </w:r>
      <w:r w:rsidR="00A0186F" w:rsidRPr="001E275F">
        <w:rPr>
          <w:rFonts w:ascii="Calibri Light" w:hAnsi="Calibri Light" w:cs="Calibri Light"/>
          <w:sz w:val="22"/>
          <w:szCs w:val="22"/>
        </w:rPr>
        <w:fldChar w:fldCharType="separate"/>
      </w:r>
      <w:r w:rsidR="00A0186F" w:rsidRPr="007423BB">
        <w:rPr>
          <w:rFonts w:ascii="Calibri Light" w:hAnsi="Calibri Light" w:cs="Calibri Light"/>
          <w:noProof/>
          <w:sz w:val="22"/>
          <w:szCs w:val="22"/>
        </w:rPr>
        <w:t xml:space="preserve">(Banke-Thomas </w:t>
      </w:r>
      <w:r w:rsidR="00A0186F" w:rsidRPr="007423BB">
        <w:rPr>
          <w:rFonts w:ascii="Calibri Light" w:hAnsi="Calibri Light" w:cs="Calibri Light"/>
          <w:i/>
          <w:noProof/>
          <w:sz w:val="22"/>
          <w:szCs w:val="22"/>
        </w:rPr>
        <w:t>et al.</w:t>
      </w:r>
      <w:r w:rsidR="00A0186F" w:rsidRPr="007423BB">
        <w:rPr>
          <w:rFonts w:ascii="Calibri Light" w:hAnsi="Calibri Light" w:cs="Calibri Light"/>
          <w:noProof/>
          <w:sz w:val="22"/>
          <w:szCs w:val="22"/>
        </w:rPr>
        <w:t>, 2020)</w:t>
      </w:r>
      <w:r w:rsidR="00A0186F" w:rsidRPr="001E275F">
        <w:rPr>
          <w:rFonts w:ascii="Calibri Light" w:hAnsi="Calibri Light" w:cs="Calibri Light"/>
          <w:sz w:val="22"/>
          <w:szCs w:val="22"/>
        </w:rPr>
        <w:fldChar w:fldCharType="end"/>
      </w:r>
      <w:r w:rsidR="00A0186F">
        <w:rPr>
          <w:rFonts w:ascii="Calibri Light" w:hAnsi="Calibri Light" w:cs="Calibri Light"/>
          <w:sz w:val="22"/>
          <w:szCs w:val="22"/>
        </w:rPr>
        <w:t xml:space="preserve">. </w:t>
      </w:r>
      <w:r w:rsidR="00A347E2">
        <w:rPr>
          <w:rFonts w:ascii="Calibri Light" w:hAnsi="Calibri Light" w:cs="Calibri Light"/>
          <w:sz w:val="22"/>
          <w:szCs w:val="22"/>
        </w:rPr>
        <w:t xml:space="preserve">However, it is important to keep in mind that </w:t>
      </w:r>
      <w:r w:rsidR="00A347E2">
        <w:rPr>
          <w:rFonts w:ascii="Calibri Light" w:hAnsi="Calibri Light" w:cs="Calibri Light"/>
          <w:color w:val="000000" w:themeColor="text1"/>
          <w:sz w:val="22"/>
          <w:szCs w:val="22"/>
        </w:rPr>
        <w:t>the standard cost for an un-booked patient managed in LUTH pre-COVID (US$464 [</w:t>
      </w:r>
      <w:r w:rsidR="00A347E2" w:rsidRPr="00867876">
        <w:rPr>
          <w:rFonts w:ascii="Calibri Light" w:hAnsi="Calibri Light" w:cs="Calibri Light"/>
          <w:color w:val="000000" w:themeColor="text1"/>
          <w:sz w:val="22"/>
          <w:szCs w:val="22"/>
          <w:u w:val="single"/>
        </w:rPr>
        <w:t xml:space="preserve">Table </w:t>
      </w:r>
      <w:r w:rsidR="00A347E2">
        <w:rPr>
          <w:rFonts w:ascii="Calibri Light" w:hAnsi="Calibri Light" w:cs="Calibri Light"/>
          <w:color w:val="000000" w:themeColor="text1"/>
          <w:sz w:val="22"/>
          <w:szCs w:val="22"/>
          <w:u w:val="single"/>
        </w:rPr>
        <w:t>2</w:t>
      </w:r>
      <w:r w:rsidR="00A347E2">
        <w:rPr>
          <w:rFonts w:ascii="Calibri Light" w:hAnsi="Calibri Light" w:cs="Calibri Light"/>
          <w:color w:val="000000" w:themeColor="text1"/>
          <w:sz w:val="22"/>
          <w:szCs w:val="22"/>
        </w:rPr>
        <w:t xml:space="preserve">]) is still </w:t>
      </w:r>
      <w:r w:rsidR="00A347E2">
        <w:rPr>
          <w:rFonts w:ascii="Calibri Light" w:hAnsi="Calibri Light" w:cs="Calibri Light"/>
          <w:sz w:val="22"/>
          <w:szCs w:val="22"/>
        </w:rPr>
        <w:t xml:space="preserve">less than the maximum obtainable cost reported for another Nigerian teaching hospital </w:t>
      </w:r>
      <w:r w:rsidR="00A347E2">
        <w:rPr>
          <w:rFonts w:ascii="Calibri Light" w:hAnsi="Calibri Light" w:cs="Calibri Light"/>
          <w:color w:val="000000" w:themeColor="text1"/>
          <w:sz w:val="22"/>
          <w:szCs w:val="22"/>
        </w:rPr>
        <w:t xml:space="preserve">(US$667) in 2013, as per published peer-reviewed literature </w:t>
      </w:r>
      <w:r w:rsidR="00A347E2" w:rsidRPr="00705D0F">
        <w:rPr>
          <w:rFonts w:ascii="Calibri Light" w:hAnsi="Calibri Light" w:cs="Calibri Light"/>
          <w:sz w:val="22"/>
          <w:szCs w:val="22"/>
        </w:rPr>
        <w:fldChar w:fldCharType="begin" w:fldLock="1"/>
      </w:r>
      <w:r w:rsidR="00A347E2">
        <w:rPr>
          <w:rFonts w:ascii="Calibri Light" w:hAnsi="Calibri Light" w:cs="Calibri Light"/>
          <w:sz w:val="22"/>
          <w:szCs w:val="22"/>
        </w:rPr>
        <w:instrText>ADDIN CSL_CITATION {"citationItems":[{"id":"ITEM-1","itemData":{"DOI":"10.4172/2167-0420.1000134","abstract":"Background: Emergency obstetric care services form an integral part of the strategies for the prevention of maternal morbidity and mortality. Access is sometimes hindered by cost. This study was designed to investigate expenditure on inpatient care for obstetric emergencies.","author":[{"dropping-particle":"","family":"Adamu","given":"Aishat N","non-dropping-particle":"","parse-names":false,"suffix":""},{"dropping-particle":"","family":"Adamu","given":"H","non-dropping-particle":"","parse-names":false,"suffix":""},{"dropping-particle":"","family":"Isa","given":"A.Y","non-dropping-particle":"","parse-names":false,"suffix":""},{"dropping-particle":"","family":"Zubairu","given":"S","non-dropping-particle":"","parse-names":false,"suffix":""}],"container-title":"J Women's Health Care","id":"ITEM-1","issue":"4","issued":{"date-parts":[["2013"]]},"page":"1000134","title":"Expenditure on Emergency Obstetric Care in a Federal Tertiary Institution in Nigeria","type":"article-journal","volume":"2"},"uris":["http://www.mendeley.com/documents/?uuid=894b34b7-592c-49e1-a8ac-485d9a878ad3"]}],"mendeley":{"formattedCitation":"(Adamu &lt;i&gt;et al.&lt;/i&gt;, 2013)","plainTextFormattedCitation":"(Adamu et al., 2013)","previouslyFormattedCitation":"(Adamu &lt;i&gt;et al.&lt;/i&gt;, 2013)"},"properties":{"noteIndex":0},"schema":"https://github.com/citation-style-language/schema/raw/master/csl-citation.json"}</w:instrText>
      </w:r>
      <w:r w:rsidR="00A347E2" w:rsidRPr="00705D0F">
        <w:rPr>
          <w:rFonts w:ascii="Calibri Light" w:hAnsi="Calibri Light" w:cs="Calibri Light"/>
          <w:sz w:val="22"/>
          <w:szCs w:val="22"/>
        </w:rPr>
        <w:fldChar w:fldCharType="separate"/>
      </w:r>
      <w:r w:rsidR="00A347E2" w:rsidRPr="007423BB">
        <w:rPr>
          <w:rFonts w:ascii="Calibri Light" w:hAnsi="Calibri Light" w:cs="Calibri Light"/>
          <w:noProof/>
          <w:sz w:val="22"/>
          <w:szCs w:val="22"/>
        </w:rPr>
        <w:t xml:space="preserve">(Adamu </w:t>
      </w:r>
      <w:r w:rsidR="00A347E2" w:rsidRPr="007423BB">
        <w:rPr>
          <w:rFonts w:ascii="Calibri Light" w:hAnsi="Calibri Light" w:cs="Calibri Light"/>
          <w:i/>
          <w:noProof/>
          <w:sz w:val="22"/>
          <w:szCs w:val="22"/>
        </w:rPr>
        <w:t>et al.</w:t>
      </w:r>
      <w:r w:rsidR="00A347E2" w:rsidRPr="007423BB">
        <w:rPr>
          <w:rFonts w:ascii="Calibri Light" w:hAnsi="Calibri Light" w:cs="Calibri Light"/>
          <w:noProof/>
          <w:sz w:val="22"/>
          <w:szCs w:val="22"/>
        </w:rPr>
        <w:t>, 2013)</w:t>
      </w:r>
      <w:r w:rsidR="00A347E2" w:rsidRPr="00705D0F">
        <w:rPr>
          <w:rFonts w:ascii="Calibri Light" w:hAnsi="Calibri Light" w:cs="Calibri Light"/>
          <w:sz w:val="22"/>
          <w:szCs w:val="22"/>
        </w:rPr>
        <w:fldChar w:fldCharType="end"/>
      </w:r>
      <w:r w:rsidR="00455B6C">
        <w:rPr>
          <w:rFonts w:ascii="Calibri Light" w:hAnsi="Calibri Light" w:cs="Calibri Light"/>
          <w:sz w:val="22"/>
          <w:szCs w:val="22"/>
        </w:rPr>
        <w:t xml:space="preserve">, though it is deemed exorbitant by many Nigerian women </w:t>
      </w:r>
      <w:r w:rsidR="00455B6C">
        <w:rPr>
          <w:rFonts w:ascii="Calibri Light" w:hAnsi="Calibri Light" w:cs="Calibri Light"/>
          <w:sz w:val="22"/>
          <w:szCs w:val="22"/>
        </w:rPr>
        <w:fldChar w:fldCharType="begin" w:fldLock="1"/>
      </w:r>
      <w:r w:rsidR="006F77F0">
        <w:rPr>
          <w:rFonts w:ascii="Calibri Light" w:hAnsi="Calibri Light" w:cs="Calibri Light"/>
          <w:sz w:val="22"/>
          <w:szCs w:val="22"/>
        </w:rPr>
        <w:instrText>ADDIN CSL_CITATION {"citationItems":[{"id":"ITEM-1","itemData":{"DOI":"10.1080/07399332.2016.1234482","ISSN":"0739-9332","abstract":"Limited attention has been given to opinions of women receiving emergency obstetric care (EmOC) in developing countries. We organized focus groups with 39 women who received this care from Lagos public facilities. Availability of competent personnel and equipment were two positive opinions highlighted. Contrarily, women expressed concerns regarding the seeming unresponsiveness of the service to nonmedical aspects of care, associated stress of service utilization, and high treatment costs. There is a need to leverage the positive perception of women regarding the available technical resources while improving institutional care components like administrative processes, basic amenities, and costs toward increasing utilization and preventing complications.","author":[{"dropping-particle":"","family":"Wright","given":"Kikelomo","non-dropping-particle":"","parse-names":false,"suffix":""},{"dropping-particle":"","family":"Banke-Thomas","given":"Aduragbemi","non-dropping-particle":"","parse-names":false,"suffix":""},{"dropping-particle":"","family":"Sonoiki","given":"Olatunji","non-dropping-particle":"","parse-names":false,"suffix":""},{"dropping-particle":"","family":"Ajayi","given":"Babatunde","non-dropping-particle":"","parse-names":false,"suffix":""},{"dropping-particle":"","family":"Ilozumba","given":"Onaedo","non-dropping-particle":"","parse-names":false,"suffix":""},{"dropping-particle":"","family":"Akinola","given":"Oluwarotimi","non-dropping-particle":"","parse-names":false,"suffix":""}],"container-title":"Health Care for Women International","id":"ITEM-1","issue":"6","issued":{"date-parts":[["2017"]]},"page":"527-543","title":"Opinion of women on emergency obstetric care provided in public facilities in Lagos, Nigeria: A qualitative study","type":"article-journal","volume":"38"},"uris":["http://www.mendeley.com/documents/?uuid=aa58711d-c5b5-30b5-9955-70ef09560912"]}],"mendeley":{"formattedCitation":"(Wright &lt;i&gt;et al.&lt;/i&gt;, 2017)","plainTextFormattedCitation":"(Wright et al., 2017)","previouslyFormattedCitation":"(Wright &lt;i&gt;et al.&lt;/i&gt;, 2017)"},"properties":{"noteIndex":0},"schema":"https://github.com/citation-style-language/schema/raw/master/csl-citation.json"}</w:instrText>
      </w:r>
      <w:r w:rsidR="00455B6C">
        <w:rPr>
          <w:rFonts w:ascii="Calibri Light" w:hAnsi="Calibri Light" w:cs="Calibri Light"/>
          <w:sz w:val="22"/>
          <w:szCs w:val="22"/>
        </w:rPr>
        <w:fldChar w:fldCharType="separate"/>
      </w:r>
      <w:r w:rsidR="00455B6C" w:rsidRPr="00455B6C">
        <w:rPr>
          <w:rFonts w:ascii="Calibri Light" w:hAnsi="Calibri Light" w:cs="Calibri Light"/>
          <w:noProof/>
          <w:sz w:val="22"/>
          <w:szCs w:val="22"/>
        </w:rPr>
        <w:t xml:space="preserve">(Wright </w:t>
      </w:r>
      <w:r w:rsidR="00455B6C" w:rsidRPr="00455B6C">
        <w:rPr>
          <w:rFonts w:ascii="Calibri Light" w:hAnsi="Calibri Light" w:cs="Calibri Light"/>
          <w:i/>
          <w:noProof/>
          <w:sz w:val="22"/>
          <w:szCs w:val="22"/>
        </w:rPr>
        <w:t>et al.</w:t>
      </w:r>
      <w:r w:rsidR="00455B6C" w:rsidRPr="00455B6C">
        <w:rPr>
          <w:rFonts w:ascii="Calibri Light" w:hAnsi="Calibri Light" w:cs="Calibri Light"/>
          <w:noProof/>
          <w:sz w:val="22"/>
          <w:szCs w:val="22"/>
        </w:rPr>
        <w:t>, 2017)</w:t>
      </w:r>
      <w:r w:rsidR="00455B6C">
        <w:rPr>
          <w:rFonts w:ascii="Calibri Light" w:hAnsi="Calibri Light" w:cs="Calibri Light"/>
          <w:sz w:val="22"/>
          <w:szCs w:val="22"/>
        </w:rPr>
        <w:fldChar w:fldCharType="end"/>
      </w:r>
      <w:r w:rsidR="00A347E2">
        <w:rPr>
          <w:rFonts w:ascii="Calibri Light" w:hAnsi="Calibri Light" w:cs="Calibri Light"/>
          <w:sz w:val="22"/>
          <w:szCs w:val="22"/>
        </w:rPr>
        <w:t>. In our study</w:t>
      </w:r>
      <w:r w:rsidR="007C432A" w:rsidRPr="001E275F">
        <w:rPr>
          <w:rFonts w:ascii="Calibri Light" w:hAnsi="Calibri Light" w:cs="Calibri Light"/>
          <w:color w:val="000000" w:themeColor="text1"/>
          <w:sz w:val="22"/>
          <w:szCs w:val="22"/>
        </w:rPr>
        <w:t>, p</w:t>
      </w:r>
      <w:r w:rsidR="00835FB2" w:rsidRPr="001E275F">
        <w:rPr>
          <w:rFonts w:ascii="Calibri Light" w:hAnsi="Calibri Light" w:cs="Calibri Light"/>
          <w:color w:val="000000" w:themeColor="text1"/>
          <w:sz w:val="22"/>
          <w:szCs w:val="22"/>
        </w:rPr>
        <w:t xml:space="preserve">regnant women with </w:t>
      </w:r>
      <w:r w:rsidR="00ED292E" w:rsidRPr="001E275F">
        <w:rPr>
          <w:rFonts w:ascii="Calibri Light" w:hAnsi="Calibri Light" w:cs="Calibri Light"/>
          <w:color w:val="000000" w:themeColor="text1"/>
          <w:sz w:val="22"/>
          <w:szCs w:val="22"/>
        </w:rPr>
        <w:t xml:space="preserve">COVID-19 are paying </w:t>
      </w:r>
      <w:r w:rsidR="007C432A" w:rsidRPr="001E275F">
        <w:rPr>
          <w:rFonts w:ascii="Calibri Light" w:hAnsi="Calibri Light" w:cs="Calibri Light"/>
          <w:color w:val="000000" w:themeColor="text1"/>
          <w:sz w:val="22"/>
          <w:szCs w:val="22"/>
        </w:rPr>
        <w:t xml:space="preserve">as much as </w:t>
      </w:r>
      <w:r w:rsidR="00ED292E" w:rsidRPr="001E275F">
        <w:rPr>
          <w:rFonts w:ascii="Calibri Light" w:hAnsi="Calibri Light" w:cs="Calibri Light"/>
          <w:color w:val="000000" w:themeColor="text1"/>
          <w:sz w:val="22"/>
          <w:szCs w:val="22"/>
        </w:rPr>
        <w:t>two times more for SVD and three times more facility-based costs for C</w:t>
      </w:r>
      <w:r w:rsidR="00867876">
        <w:rPr>
          <w:rFonts w:ascii="Calibri Light" w:hAnsi="Calibri Light" w:cs="Calibri Light"/>
          <w:color w:val="000000" w:themeColor="text1"/>
          <w:sz w:val="22"/>
          <w:szCs w:val="22"/>
        </w:rPr>
        <w:t>D</w:t>
      </w:r>
      <w:r w:rsidR="00A0186F">
        <w:rPr>
          <w:rFonts w:ascii="Calibri Light" w:hAnsi="Calibri Light" w:cs="Calibri Light"/>
          <w:color w:val="000000" w:themeColor="text1"/>
          <w:sz w:val="22"/>
          <w:szCs w:val="22"/>
        </w:rPr>
        <w:t xml:space="preserve"> when compared to the pre-COVID era</w:t>
      </w:r>
      <w:r w:rsidR="00867876">
        <w:rPr>
          <w:rFonts w:ascii="Calibri Light" w:hAnsi="Calibri Light" w:cs="Calibri Light"/>
          <w:color w:val="000000" w:themeColor="text1"/>
          <w:sz w:val="22"/>
          <w:szCs w:val="22"/>
        </w:rPr>
        <w:t>.</w:t>
      </w:r>
      <w:r w:rsidR="00ED292E" w:rsidRPr="001E275F">
        <w:rPr>
          <w:rFonts w:ascii="Calibri Light" w:hAnsi="Calibri Light" w:cs="Calibri Light"/>
          <w:color w:val="000000" w:themeColor="text1"/>
          <w:sz w:val="22"/>
          <w:szCs w:val="22"/>
        </w:rPr>
        <w:t xml:space="preserve"> </w:t>
      </w:r>
      <w:r w:rsidR="00A57AF2" w:rsidRPr="00A57AF2">
        <w:rPr>
          <w:rFonts w:ascii="Calibri Light" w:hAnsi="Calibri Light" w:cs="Calibri Light"/>
          <w:color w:val="000000" w:themeColor="text1"/>
          <w:sz w:val="22"/>
          <w:szCs w:val="22"/>
        </w:rPr>
        <w:lastRenderedPageBreak/>
        <w:t xml:space="preserve">This is despite the government-mandated </w:t>
      </w:r>
      <w:r w:rsidR="00ED292E" w:rsidRPr="001E275F">
        <w:rPr>
          <w:rFonts w:ascii="Calibri Light" w:hAnsi="Calibri Light" w:cs="Calibri Light"/>
          <w:color w:val="000000" w:themeColor="text1"/>
          <w:sz w:val="22"/>
          <w:szCs w:val="22"/>
        </w:rPr>
        <w:t>cost exemptions on certain cost components that have been instituted</w:t>
      </w:r>
      <w:r w:rsidR="00A0186F">
        <w:rPr>
          <w:rFonts w:ascii="Calibri Light" w:hAnsi="Calibri Light" w:cs="Calibri Light"/>
          <w:color w:val="000000" w:themeColor="text1"/>
          <w:sz w:val="22"/>
          <w:szCs w:val="22"/>
        </w:rPr>
        <w:t xml:space="preserve"> and the donations that have been received to support care provision </w:t>
      </w:r>
      <w:r w:rsidR="00A0186F">
        <w:rPr>
          <w:rFonts w:ascii="Calibri Light" w:hAnsi="Calibri Light" w:cs="Calibri Light"/>
          <w:sz w:val="22"/>
          <w:szCs w:val="22"/>
        </w:rPr>
        <w:fldChar w:fldCharType="begin" w:fldLock="1"/>
      </w:r>
      <w:r w:rsidR="00A0186F">
        <w:rPr>
          <w:rFonts w:ascii="Calibri Light" w:hAnsi="Calibri Light" w:cs="Calibri Light"/>
          <w:sz w:val="22"/>
          <w:szCs w:val="22"/>
        </w:rPr>
        <w:instrText>ADDIN CSL_CITATION {"citationItems":[{"id":"ITEM-1","itemData":{"URL":"https://medium.com/@nigeriahealthwatch/the-first-90-days-how-has-nigeria-responded-to-the-covid-19-outbreak-covid19naijaresponse-a0974493efa6","accessed":{"date-parts":[["2020","8","28"]]},"author":[{"dropping-particle":"","family":"Alagboso","given":"Chibuike","non-dropping-particle":"","parse-names":false,"suffix":""},{"dropping-particle":"","family":"Abubakar","given":"Bashar","non-dropping-particle":"","parse-names":false,"suffix":""}],"container-title":"Medium","id":"ITEM-1","issued":{"date-parts":[["2020"]]},"title":"The first 90 days: How has Nigeria responded to the COVID-19 outbreak? #COVID19NaijaResponse","type":"webpage"},"uris":["http://www.mendeley.com/documents/?uuid=34612935-5b7a-4f95-9a00-f1737776d8bf"]},{"id":"ITEM-2","itemData":{"author":[{"dropping-particle":"","family":"Igomu","given":"Tessy","non-dropping-particle":"","parse-names":false,"suffix":""}],"container-title":"Punch","id":"ITEM-2","issued":{"date-parts":[["2020","6"]]},"publisher-place":"Lagos","title":"Nigeria receives medical supplies worth $22m from UN","type":"article-newspaper"},"uris":["http://www.mendeley.com/documents/?uuid=7a04c054-c79a-4628-89e9-4dfcb7385cfb"]},{"id":"ITEM-3","itemData":{"author":[{"dropping-particle":"","family":"Naeche","given":"Nkechi","non-dropping-particle":"","parse-names":false,"suffix":""}],"container-title":"Business Today","id":"ITEM-3","issued":{"date-parts":[["2020","5"]]},"publisher-place":"Abuja","title":"LUTH Receives PPE Equipment from SUNU Group","type":"article-newspaper"},"uris":["http://www.mendeley.com/documents/?uuid=fc2af47a-292c-4387-aa32-16ef82fcc8d4"]}],"mendeley":{"formattedCitation":"(Alagboso and Abubakar, 2020; Igomu, 2020b; Naeche, 2020)","plainTextFormattedCitation":"(Alagboso and Abubakar, 2020; Igomu, 2020b; Naeche, 2020)","previouslyFormattedCitation":"(Alagboso and Abubakar, 2020; Igomu, 2020b; Naeche, 2020)"},"properties":{"noteIndex":0},"schema":"https://github.com/citation-style-language/schema/raw/master/csl-citation.json"}</w:instrText>
      </w:r>
      <w:r w:rsidR="00A0186F">
        <w:rPr>
          <w:rFonts w:ascii="Calibri Light" w:hAnsi="Calibri Light" w:cs="Calibri Light"/>
          <w:sz w:val="22"/>
          <w:szCs w:val="22"/>
        </w:rPr>
        <w:fldChar w:fldCharType="separate"/>
      </w:r>
      <w:r w:rsidR="00A0186F" w:rsidRPr="00A72BB9">
        <w:rPr>
          <w:rFonts w:ascii="Calibri Light" w:hAnsi="Calibri Light" w:cs="Calibri Light"/>
          <w:noProof/>
          <w:sz w:val="22"/>
          <w:szCs w:val="22"/>
        </w:rPr>
        <w:t>(Alagboso and Abubakar, 2020; Igomu, 2020b; Naeche, 2020)</w:t>
      </w:r>
      <w:r w:rsidR="00A0186F">
        <w:rPr>
          <w:rFonts w:ascii="Calibri Light" w:hAnsi="Calibri Light" w:cs="Calibri Light"/>
          <w:sz w:val="22"/>
          <w:szCs w:val="22"/>
        </w:rPr>
        <w:fldChar w:fldCharType="end"/>
      </w:r>
      <w:r w:rsidR="00ED292E" w:rsidRPr="001E275F">
        <w:rPr>
          <w:rFonts w:ascii="Calibri Light" w:hAnsi="Calibri Light" w:cs="Calibri Light"/>
          <w:color w:val="000000" w:themeColor="text1"/>
          <w:sz w:val="22"/>
          <w:szCs w:val="22"/>
        </w:rPr>
        <w:t xml:space="preserve">. </w:t>
      </w:r>
      <w:r w:rsidR="00296E8B">
        <w:rPr>
          <w:rFonts w:ascii="Calibri Light" w:hAnsi="Calibri Light" w:cs="Calibri Light"/>
          <w:color w:val="000000" w:themeColor="text1"/>
          <w:sz w:val="22"/>
          <w:szCs w:val="22"/>
        </w:rPr>
        <w:t>T</w:t>
      </w:r>
      <w:r w:rsidR="00ED292E" w:rsidRPr="001E275F">
        <w:rPr>
          <w:rFonts w:ascii="Calibri Light" w:hAnsi="Calibri Light" w:cs="Calibri Light"/>
          <w:color w:val="000000" w:themeColor="text1"/>
          <w:sz w:val="22"/>
          <w:szCs w:val="22"/>
        </w:rPr>
        <w:t xml:space="preserve">he major driver in this increased cost of </w:t>
      </w:r>
      <w:r w:rsidR="00E61B0C">
        <w:rPr>
          <w:rFonts w:ascii="Calibri Light" w:hAnsi="Calibri Light" w:cs="Calibri Light"/>
          <w:color w:val="000000" w:themeColor="text1"/>
          <w:sz w:val="22"/>
          <w:szCs w:val="22"/>
        </w:rPr>
        <w:t>utilization</w:t>
      </w:r>
      <w:r w:rsidR="00ED292E" w:rsidRPr="00550F55">
        <w:rPr>
          <w:rFonts w:ascii="Calibri Light" w:hAnsi="Calibri Light" w:cs="Calibri Light"/>
          <w:color w:val="000000" w:themeColor="text1"/>
          <w:sz w:val="22"/>
          <w:szCs w:val="22"/>
        </w:rPr>
        <w:t xml:space="preserve"> </w:t>
      </w:r>
      <w:r w:rsidR="00A0186F">
        <w:rPr>
          <w:rFonts w:ascii="Calibri Light" w:hAnsi="Calibri Light" w:cs="Calibri Light"/>
          <w:color w:val="000000" w:themeColor="text1"/>
          <w:sz w:val="22"/>
          <w:szCs w:val="22"/>
        </w:rPr>
        <w:t xml:space="preserve">for SVD and ELCD </w:t>
      </w:r>
      <w:r w:rsidR="00ED292E" w:rsidRPr="00550F55">
        <w:rPr>
          <w:rFonts w:ascii="Calibri Light" w:hAnsi="Calibri Light" w:cs="Calibri Light"/>
          <w:color w:val="000000" w:themeColor="text1"/>
          <w:sz w:val="22"/>
          <w:szCs w:val="22"/>
        </w:rPr>
        <w:t>relates to the PPEs required for care of patients infected with COVID-19.</w:t>
      </w:r>
      <w:r w:rsidR="00511EA9" w:rsidRPr="00550F55">
        <w:rPr>
          <w:rFonts w:ascii="Calibri Light" w:hAnsi="Calibri Light" w:cs="Calibri Light"/>
          <w:color w:val="000000" w:themeColor="text1"/>
          <w:sz w:val="22"/>
          <w:szCs w:val="22"/>
        </w:rPr>
        <w:t xml:space="preserve"> </w:t>
      </w:r>
      <w:r w:rsidR="00550F55">
        <w:rPr>
          <w:rFonts w:ascii="Calibri Light" w:hAnsi="Calibri Light" w:cs="Calibri Light"/>
          <w:sz w:val="22"/>
          <w:szCs w:val="22"/>
        </w:rPr>
        <w:t>Yet, our findings show that pregnant women are not even be</w:t>
      </w:r>
      <w:r w:rsidR="00E715E2">
        <w:rPr>
          <w:rFonts w:ascii="Calibri Light" w:hAnsi="Calibri Light" w:cs="Calibri Light"/>
          <w:sz w:val="22"/>
          <w:szCs w:val="22"/>
        </w:rPr>
        <w:t>ing</w:t>
      </w:r>
      <w:r w:rsidR="00550F55">
        <w:rPr>
          <w:rFonts w:ascii="Calibri Light" w:hAnsi="Calibri Light" w:cs="Calibri Light"/>
          <w:sz w:val="22"/>
          <w:szCs w:val="22"/>
        </w:rPr>
        <w:t xml:space="preserve"> required to pay for all the PPE that is used to support their care. </w:t>
      </w:r>
      <w:r w:rsidR="007C432A" w:rsidRPr="00550F55">
        <w:rPr>
          <w:rFonts w:ascii="Calibri Light" w:hAnsi="Calibri Light" w:cs="Calibri Light"/>
          <w:sz w:val="22"/>
          <w:szCs w:val="22"/>
        </w:rPr>
        <w:t xml:space="preserve">This emergence of PPEs as major cost drivers (as much as 50%) is </w:t>
      </w:r>
      <w:r w:rsidR="00BA151D">
        <w:rPr>
          <w:rFonts w:ascii="Calibri Light" w:hAnsi="Calibri Light" w:cs="Calibri Light"/>
          <w:sz w:val="22"/>
          <w:szCs w:val="22"/>
        </w:rPr>
        <w:t>concerning</w:t>
      </w:r>
      <w:r w:rsidR="007C432A" w:rsidRPr="00550F55">
        <w:rPr>
          <w:rFonts w:ascii="Calibri Light" w:hAnsi="Calibri Light" w:cs="Calibri Light"/>
          <w:sz w:val="22"/>
          <w:szCs w:val="22"/>
        </w:rPr>
        <w:t xml:space="preserve">. Previously, though </w:t>
      </w:r>
      <w:r w:rsidR="007C432A" w:rsidRPr="00550F55">
        <w:rPr>
          <w:rFonts w:ascii="Calibri Light" w:hAnsi="Calibri Light" w:cs="Calibri Light"/>
          <w:color w:val="000000" w:themeColor="text1"/>
          <w:sz w:val="22"/>
          <w:szCs w:val="22"/>
        </w:rPr>
        <w:t>c</w:t>
      </w:r>
      <w:r w:rsidR="007C432A" w:rsidRPr="00550F55">
        <w:rPr>
          <w:rFonts w:ascii="Calibri Light" w:hAnsi="Calibri Light" w:cs="Calibri Light"/>
          <w:sz w:val="22"/>
          <w:szCs w:val="22"/>
        </w:rPr>
        <w:t>ost drivers varied by country, most reported that medicines and supplies, transport, and lodging were the major cost drivers that women had to tackle to access care</w:t>
      </w:r>
      <w:r w:rsidR="00A0186F">
        <w:rPr>
          <w:rFonts w:ascii="Calibri Light" w:hAnsi="Calibri Light" w:cs="Calibri Light"/>
          <w:sz w:val="22"/>
          <w:szCs w:val="22"/>
        </w:rPr>
        <w:t xml:space="preserve"> </w:t>
      </w:r>
      <w:r w:rsidR="007C432A" w:rsidRPr="00550F55">
        <w:rPr>
          <w:rFonts w:ascii="Calibri Light" w:hAnsi="Calibri Light" w:cs="Calibri Light"/>
          <w:sz w:val="22"/>
          <w:szCs w:val="22"/>
        </w:rPr>
        <w:fldChar w:fldCharType="begin" w:fldLock="1"/>
      </w:r>
      <w:r w:rsidR="009129B1">
        <w:rPr>
          <w:rFonts w:ascii="Calibri Light" w:hAnsi="Calibri Light" w:cs="Calibri Light"/>
          <w:sz w:val="22"/>
          <w:szCs w:val="22"/>
        </w:rPr>
        <w:instrText>ADDIN CSL_CITATION {"citationItems":[{"id":"ITEM-1","itemData":{"DOI":"10.34172/ijhpm.2020.104","ISSN":"2322-5939","abstract":"Background: Cost is a major barrier to maternal health service utilisation for many women in low- and middle-income countries (LMICs). However, comparable evidence of the available cost data in these countries is limited. We conducted a systematic review and comparative analysis of costs of utilising maternal health services in these settings. Methods: We searched peer-reviewed and grey literature databases for articles reporting cost of utilising maternal health services in LMICs published post-2000. All retrieved records were screened and articles meeting the inclusion criteria selected. Quality assessment was performed using the relevant cost-specific criteria of the Consolidated Health Economic Evaluation Reporting Standards (CHEERS) checklist. To guarantee comparability, disaggregated costs data were inflated to 2019 US dollar equivalents. Total adjusted costs and cost drivers associated with utilising each service were systematically compared. Where heterogeneity in methods or non-disaggregated costs was observed, narrative synthesis was used to summarise findings. Results: Thirty-six studies met our inclusion criteria. Many of the studies costed multiple services. However, the most frequently costed services were utilisation of normal vaginal delivery (22 studies), caesarean delivery (13), and antenatal care (ANC) (10). The least costed services were post-natal care (PNC) and post-abortion care (PAC) (5 each). Studies used varied methods for data collection and analysis and their quality ranged from low to high with most assessed as average or high. Generally, across all included studies, cost of utilisation progressively increased from ANC and PNC to delivery and PAC, and from public to private providers. Medicines and diagnostics were main cost drivers for ANC and PNC while cost drivers were variable for delivery. Women experienced financial burden of utilising maternal health services and also had to pay some unofficial costs to access care, even where formal exemptions existed. Conclusion: Consensus regarding approach for costing maternal health services will help to improve their relevance for supporting policy-making towards achieving universal health coverage. If indeed the post-2015 mission of the global community is to \"leave no one behind,\" then we need to ensure that women and their families are not facing unnecessary and unaffordable costs that could potentially tip them into poverty.","author":[{"dropping-particle":"","family":"Banke-Thomas","given":"Aduragbemi","non-dropping-particle":"","parse-names":false,"suffix":""},{"dropping-particle":"","family":"Ayomoh","given":"Francis Ifeanyi","non-dropping-particle":"","parse-names":false,"suffix":""},{"dropping-particle":"","family":"Abejirinde","given":"Ibukun-Oluwa Omolade","non-dropping-particle":"","parse-names":false,"suffix":""},{"dropping-particle":"","family":"Banke-Thomas","given":"Oluwasola","non-dropping-particle":"","parse-names":false,"suffix":""},{"dropping-particle":"","family":"Eboreime","given":"Ejemai Amaize","non-dropping-particle":"","parse-names":false,"suffix":""},{"dropping-particle":"","family":"Ameh","given":"Charles Anawo","non-dropping-particle":"","parse-names":false,"suffix":""}],"container-title":"International Journal of Health Policy and Management","id":"ITEM-1","issued":{"date-parts":[["2020"]]},"page":"1-14","title":"Cost of Utilising Maternal Health Services in Low- and Middle-Income Countries: A Systematic Review","type":"article-journal","volume":"0"},"uris":["http://www.mendeley.com/documents/?uuid=ff8a268f-523a-38ec-80fd-8e28687b36e2"]}],"mendeley":{"formattedCitation":"(Banke-Thomas &lt;i&gt;et al.&lt;/i&gt;, 2020)","plainTextFormattedCitation":"(Banke-Thomas et al., 2020)","previouslyFormattedCitation":"(Banke-Thomas &lt;i&gt;et al.&lt;/i&gt;, 2020)"},"properties":{"noteIndex":0},"schema":"https://github.com/citation-style-language/schema/raw/master/csl-citation.json"}</w:instrText>
      </w:r>
      <w:r w:rsidR="007C432A" w:rsidRPr="00550F55">
        <w:rPr>
          <w:rFonts w:ascii="Calibri Light" w:hAnsi="Calibri Light" w:cs="Calibri Light"/>
          <w:sz w:val="22"/>
          <w:szCs w:val="22"/>
        </w:rPr>
        <w:fldChar w:fldCharType="separate"/>
      </w:r>
      <w:r w:rsidR="007423BB" w:rsidRPr="007423BB">
        <w:rPr>
          <w:rFonts w:ascii="Calibri Light" w:hAnsi="Calibri Light" w:cs="Calibri Light"/>
          <w:noProof/>
          <w:sz w:val="22"/>
          <w:szCs w:val="22"/>
        </w:rPr>
        <w:t xml:space="preserve">(Banke-Thomas </w:t>
      </w:r>
      <w:r w:rsidR="007423BB" w:rsidRPr="007423BB">
        <w:rPr>
          <w:rFonts w:ascii="Calibri Light" w:hAnsi="Calibri Light" w:cs="Calibri Light"/>
          <w:i/>
          <w:noProof/>
          <w:sz w:val="22"/>
          <w:szCs w:val="22"/>
        </w:rPr>
        <w:t>et al.</w:t>
      </w:r>
      <w:r w:rsidR="007423BB" w:rsidRPr="007423BB">
        <w:rPr>
          <w:rFonts w:ascii="Calibri Light" w:hAnsi="Calibri Light" w:cs="Calibri Light"/>
          <w:noProof/>
          <w:sz w:val="22"/>
          <w:szCs w:val="22"/>
        </w:rPr>
        <w:t>, 2020)</w:t>
      </w:r>
      <w:r w:rsidR="007C432A" w:rsidRPr="00550F55">
        <w:rPr>
          <w:rFonts w:ascii="Calibri Light" w:hAnsi="Calibri Light" w:cs="Calibri Light"/>
          <w:sz w:val="22"/>
          <w:szCs w:val="22"/>
        </w:rPr>
        <w:fldChar w:fldCharType="end"/>
      </w:r>
      <w:r w:rsidR="00A0186F">
        <w:rPr>
          <w:rFonts w:ascii="Calibri Light" w:hAnsi="Calibri Light" w:cs="Calibri Light"/>
          <w:sz w:val="22"/>
          <w:szCs w:val="22"/>
        </w:rPr>
        <w:t>.</w:t>
      </w:r>
      <w:r w:rsidR="00550F55">
        <w:rPr>
          <w:rFonts w:ascii="Calibri Light" w:hAnsi="Calibri Light" w:cs="Calibri Light"/>
          <w:sz w:val="22"/>
          <w:szCs w:val="22"/>
        </w:rPr>
        <w:t xml:space="preserve"> However, there is also the emergence of medical oxygen as </w:t>
      </w:r>
      <w:r w:rsidR="00296E8B">
        <w:rPr>
          <w:rFonts w:ascii="Calibri Light" w:hAnsi="Calibri Light" w:cs="Calibri Light"/>
          <w:sz w:val="22"/>
          <w:szCs w:val="22"/>
        </w:rPr>
        <w:t xml:space="preserve">the major </w:t>
      </w:r>
      <w:r w:rsidR="00550F55">
        <w:rPr>
          <w:rFonts w:ascii="Calibri Light" w:hAnsi="Calibri Light" w:cs="Calibri Light"/>
          <w:sz w:val="22"/>
          <w:szCs w:val="22"/>
        </w:rPr>
        <w:t>cost driver (as much as 48%) in the severe cases that require long hospital admission</w:t>
      </w:r>
      <w:r w:rsidR="00D711C8">
        <w:rPr>
          <w:rFonts w:ascii="Calibri Light" w:hAnsi="Calibri Light" w:cs="Calibri Light"/>
          <w:sz w:val="22"/>
          <w:szCs w:val="22"/>
        </w:rPr>
        <w:t>. This is despite the fact that</w:t>
      </w:r>
      <w:r w:rsidR="00E24E92">
        <w:rPr>
          <w:rFonts w:ascii="Calibri Light" w:hAnsi="Calibri Light" w:cs="Calibri Light"/>
          <w:sz w:val="22"/>
          <w:szCs w:val="22"/>
        </w:rPr>
        <w:t xml:space="preserve"> </w:t>
      </w:r>
      <w:r w:rsidR="00E24E92" w:rsidRPr="00E24E92">
        <w:rPr>
          <w:rFonts w:ascii="Calibri Light" w:hAnsi="Calibri Light" w:cs="Calibri Light"/>
          <w:sz w:val="22"/>
          <w:szCs w:val="22"/>
        </w:rPr>
        <w:t xml:space="preserve">it is the second most important </w:t>
      </w:r>
      <w:r w:rsidR="00E24E92">
        <w:rPr>
          <w:rFonts w:ascii="Calibri Light" w:hAnsi="Calibri Light" w:cs="Calibri Light"/>
          <w:sz w:val="22"/>
          <w:szCs w:val="22"/>
        </w:rPr>
        <w:t>component</w:t>
      </w:r>
      <w:r w:rsidR="00E24E92" w:rsidRPr="00E24E92">
        <w:rPr>
          <w:rFonts w:ascii="Calibri Light" w:hAnsi="Calibri Light" w:cs="Calibri Light"/>
          <w:sz w:val="22"/>
          <w:szCs w:val="22"/>
        </w:rPr>
        <w:t xml:space="preserve"> of the COVID-19 </w:t>
      </w:r>
      <w:r w:rsidR="00E24E92">
        <w:rPr>
          <w:rFonts w:ascii="Calibri Light" w:hAnsi="Calibri Light" w:cs="Calibri Light"/>
          <w:sz w:val="22"/>
          <w:szCs w:val="22"/>
        </w:rPr>
        <w:t xml:space="preserve">care package </w:t>
      </w:r>
      <w:r w:rsidR="00E24E92">
        <w:rPr>
          <w:rFonts w:ascii="Calibri Light" w:hAnsi="Calibri Light" w:cs="Calibri Light"/>
          <w:sz w:val="22"/>
          <w:szCs w:val="22"/>
        </w:rPr>
        <w:fldChar w:fldCharType="begin" w:fldLock="1"/>
      </w:r>
      <w:r w:rsidR="00E24E92">
        <w:rPr>
          <w:rFonts w:ascii="Calibri Light" w:hAnsi="Calibri Light" w:cs="Calibri Light"/>
          <w:sz w:val="22"/>
          <w:szCs w:val="22"/>
        </w:rPr>
        <w:instrText>ADDIN CSL_CITATION {"citationItems":[{"id":"ITEM-1","itemData":{"DOI":"10.1136/bmjgh-2020-002786","ISSN":"20597908","abstract":"### Summary box\n\nOxygen saves lives. Its provision is a critical component of emergency respiratory resuscitation around the world, and it consequently features on the WHO’s list of essential medicines.1 Oxygen therapy is not just used for pneumonia and other lung diseases. It is also crucial for treating various non-respiratory conditions that result in hypoxaemia, such as sepsis, severe malaria, trauma and cardiovascular diseases. It is equally essential for surgical care and anaesthesia.\n\nIn Western countries, the reaction to the COVID-19 pandemic has been to increase hospital capacity and to provide more intensive care units (ICUs) and more ventilators. There had been little discussion of the provision of oxygen as this is a standard clinical tool widely available in hospitals. This is not the case in sub-Saharan Africa (SSA). There is a shortage of oxygen in health centres in SSA.2 When it comes to prioritising medical resources, SSA needs to save the maximum number of lives during the COVID-19 pandemic; arguably, two things should be atop of that list before ICUs and ventilators. These are personal protective equipment (PPE) for frontline health workers and oxygen for the patients. The need for PPE is a global issue and one whose importance has been highlighted in the different health systems as it is critical to ensure frontline health workers are protected from COVID-19 infection and that they are not infection conduits within …","author":[{"dropping-particle":"","family":"Stein","given":"Felix","non-dropping-particle":"","parse-names":false,"suffix":""},{"dropping-particle":"","family":"Perry","given":"Meghan","non-dropping-particle":"","parse-names":false,"suffix":""},{"dropping-particle":"","family":"Banda","given":"Geoffrey","non-dropping-particle":"","parse-names":false,"suffix":""},{"dropping-particle":"","family":"Woolhouse","given":"Mark","non-dropping-particle":"","parse-names":false,"suffix":""},{"dropping-particle":"","family":"Mutapi","given":"Francisca","non-dropping-particle":"","parse-names":false,"suffix":""}],"container-title":"BMJ Global Health","id":"ITEM-1","issue":"6","issued":{"date-parts":[["2020","6","11"]]},"page":"2786","publisher":"BMJ Publishing Group","title":"Oxygen provision to fight COVID-19 in sub-Saharan Africa","type":"article","volume":"5"},"uris":["http://www.mendeley.com/documents/?uuid=51faf051-8488-3118-b842-f97fbd9f1636"]}],"mendeley":{"formattedCitation":"(Stein &lt;i&gt;et al.&lt;/i&gt;, 2020)","plainTextFormattedCitation":"(Stein et al., 2020)","previouslyFormattedCitation":"(Stein &lt;i&gt;et al.&lt;/i&gt;, 2020)"},"properties":{"noteIndex":0},"schema":"https://github.com/citation-style-language/schema/raw/master/csl-citation.json"}</w:instrText>
      </w:r>
      <w:r w:rsidR="00E24E92">
        <w:rPr>
          <w:rFonts w:ascii="Calibri Light" w:hAnsi="Calibri Light" w:cs="Calibri Light"/>
          <w:sz w:val="22"/>
          <w:szCs w:val="22"/>
        </w:rPr>
        <w:fldChar w:fldCharType="separate"/>
      </w:r>
      <w:r w:rsidR="00E24E92" w:rsidRPr="00E24E92">
        <w:rPr>
          <w:rFonts w:ascii="Calibri Light" w:hAnsi="Calibri Light" w:cs="Calibri Light"/>
          <w:noProof/>
          <w:sz w:val="22"/>
          <w:szCs w:val="22"/>
        </w:rPr>
        <w:t xml:space="preserve">(Stein </w:t>
      </w:r>
      <w:r w:rsidR="00E24E92" w:rsidRPr="00E24E92">
        <w:rPr>
          <w:rFonts w:ascii="Calibri Light" w:hAnsi="Calibri Light" w:cs="Calibri Light"/>
          <w:i/>
          <w:noProof/>
          <w:sz w:val="22"/>
          <w:szCs w:val="22"/>
        </w:rPr>
        <w:t>et al.</w:t>
      </w:r>
      <w:r w:rsidR="00E24E92" w:rsidRPr="00E24E92">
        <w:rPr>
          <w:rFonts w:ascii="Calibri Light" w:hAnsi="Calibri Light" w:cs="Calibri Light"/>
          <w:noProof/>
          <w:sz w:val="22"/>
          <w:szCs w:val="22"/>
        </w:rPr>
        <w:t>, 2020)</w:t>
      </w:r>
      <w:r w:rsidR="00E24E92">
        <w:rPr>
          <w:rFonts w:ascii="Calibri Light" w:hAnsi="Calibri Light" w:cs="Calibri Light"/>
          <w:sz w:val="22"/>
          <w:szCs w:val="22"/>
        </w:rPr>
        <w:fldChar w:fldCharType="end"/>
      </w:r>
      <w:r w:rsidR="00E24E92">
        <w:rPr>
          <w:rFonts w:ascii="Calibri Light" w:hAnsi="Calibri Light" w:cs="Calibri Light"/>
          <w:sz w:val="22"/>
          <w:szCs w:val="22"/>
        </w:rPr>
        <w:t>.</w:t>
      </w:r>
    </w:p>
    <w:p w14:paraId="78167955" w14:textId="77777777" w:rsidR="00DF3CBA" w:rsidRPr="00E24E92" w:rsidRDefault="00DF3CBA" w:rsidP="00A74233">
      <w:pPr>
        <w:spacing w:line="480" w:lineRule="auto"/>
        <w:jc w:val="both"/>
        <w:rPr>
          <w:rFonts w:ascii="Calibri Light" w:hAnsi="Calibri Light" w:cs="Calibri Light"/>
          <w:sz w:val="22"/>
          <w:szCs w:val="22"/>
        </w:rPr>
      </w:pPr>
    </w:p>
    <w:p w14:paraId="05E263E6" w14:textId="1F5703A2" w:rsidR="00705D0F" w:rsidRDefault="007C432A" w:rsidP="00A74233">
      <w:pPr>
        <w:spacing w:line="480" w:lineRule="auto"/>
        <w:jc w:val="both"/>
        <w:rPr>
          <w:rFonts w:ascii="Calibri Light" w:hAnsi="Calibri Light" w:cs="Calibri Light"/>
          <w:color w:val="FF0000"/>
          <w:sz w:val="22"/>
          <w:szCs w:val="22"/>
        </w:rPr>
      </w:pPr>
      <w:r w:rsidRPr="00E24E92">
        <w:rPr>
          <w:rFonts w:ascii="Calibri Light" w:hAnsi="Calibri Light" w:cs="Calibri Light"/>
          <w:sz w:val="22"/>
          <w:szCs w:val="22"/>
        </w:rPr>
        <w:t xml:space="preserve">Informal payments in the form of gifts </w:t>
      </w:r>
      <w:r w:rsidR="00D711C8">
        <w:rPr>
          <w:rFonts w:ascii="Calibri Light" w:hAnsi="Calibri Light" w:cs="Calibri Light"/>
          <w:sz w:val="22"/>
          <w:szCs w:val="22"/>
        </w:rPr>
        <w:t xml:space="preserve">and </w:t>
      </w:r>
      <w:r w:rsidR="00D711C8" w:rsidRPr="00E24E92">
        <w:rPr>
          <w:rFonts w:ascii="Calibri Light" w:hAnsi="Calibri Light" w:cs="Calibri Light"/>
          <w:sz w:val="22"/>
          <w:szCs w:val="22"/>
        </w:rPr>
        <w:t xml:space="preserve">tips </w:t>
      </w:r>
      <w:r w:rsidRPr="00E24E92">
        <w:rPr>
          <w:rFonts w:ascii="Calibri Light" w:hAnsi="Calibri Light" w:cs="Calibri Light"/>
          <w:sz w:val="22"/>
          <w:szCs w:val="22"/>
        </w:rPr>
        <w:t xml:space="preserve">to health workers have been reported in several studies conducted in </w:t>
      </w:r>
      <w:r w:rsidR="00E24E92">
        <w:rPr>
          <w:rFonts w:ascii="Calibri Light" w:hAnsi="Calibri Light" w:cs="Calibri Light"/>
          <w:sz w:val="22"/>
          <w:szCs w:val="22"/>
        </w:rPr>
        <w:t xml:space="preserve">other LMICs </w:t>
      </w:r>
      <w:r w:rsidRPr="00E24E92">
        <w:rPr>
          <w:rFonts w:ascii="Calibri Light" w:hAnsi="Calibri Light" w:cs="Calibri Light"/>
          <w:sz w:val="22"/>
          <w:szCs w:val="22"/>
        </w:rPr>
        <w:fldChar w:fldCharType="begin" w:fldLock="1"/>
      </w:r>
      <w:r w:rsidR="005A5692">
        <w:rPr>
          <w:rFonts w:ascii="Calibri Light" w:hAnsi="Calibri Light" w:cs="Calibri Light"/>
          <w:sz w:val="22"/>
          <w:szCs w:val="22"/>
        </w:rPr>
        <w:instrText>ADDIN CSL_CITATION {"citationItems":[{"id":"ITEM-1","itemData":{"DOI":"10.1186/1471-2393-10-2","ISSN":"1471-2393","abstract":"Public hospitals in developing countries, rather than the preventive and primary healthcare sectors, are the major consumers of healthcare resources. Imbalances in rational, equitable and efficient allocation of scarce resources lie in the scarcity of research &amp; information on economic aspects of health care. The objective of this study was to determine the average cost of a spontaneous vaginal delivery and Caesarean section in a tertiary level government hospital in Islamabad, Pakistan and to estimate the out of pocket expenditures to households using these services. This hospital based cost accounting cross sectional study determines the average cost of vaginal delivery and Caesarean section from two perspectives, the patient's and the hospital. From the patient's perspective direct and indirect expenditures of 133 post-partum mothers (65 delivered by Caesarean section &amp; 68 by spontaneous vaginal delivery) admitted in the maternity general ward were determined. From the hospital perspective the step down methodology was adopted, capital and recurrent costs were determined from inputs and cost centers. The average cost for a spontaneous vaginal delivery from the hospital's side was 40 US$ (2688 rupees) and from the patient's perspective was 79 US$ (5278 rupees). The average cost for a Caesarean section from the hospital side was 162 US$ (10868 rupees) and 204 US$ (13678 rupees) from the patient's side. Average monthly household income was 141 ± 87 US$ for spontaneous vaginal delivery and 168 ± 97 US$ for Caesarean section. Three fourth (74%) of households had a monthly income of less than 149 US$ (10000 rupees). The apparently \"free\" maternity care at government hospitals involves substantial hidden and unpredicted costs. The anticipated fear of these unpredicted costs may be major factor for many poor households to seek cheaper alternate maternity healthcare.","author":[{"dropping-particle":"","family":"Khan","given":"Attia","non-dropping-particle":"","parse-names":false,"suffix":""},{"dropping-particle":"","family":"Zaman","given":"Shakila","non-dropping-particle":"","parse-names":false,"suffix":""}],"container-title":"BMC Pregnancy and Childbirth","id":"ITEM-1","issue":"1","issued":{"date-parts":[["2010","12","20"]]},"page":"2","publisher":"BioMed Central","title":"Costs of vaginal delivery and Caesarean section at a tertiary level public hospital in Islamabad, Pakistan","type":"article-journal","volume":"10"},"uris":["http://www.mendeley.com/documents/?uuid=bb74a341-6c85-433b-be04-5b615d41cf47"]},{"id":"ITEM-2","itemData":{"DOI":"10.1016/S0968-8080(04)24142-8","ISSN":"0968-8080","abstract":"AbstractIn Bangladesh, maternal mortality is estimated to be 320 per 100,000 live births, among the highest in the world, and most deliveries in rural areas occur at home. Women with obstetric comp...","author":[{"dropping-particle":"","family":"Afsana","given":"Kaosar","non-dropping-particle":"","parse-names":false,"suffix":""}],"container-title":"Reproductive Health Matters","id":"ITEM-2","issue":"24","issued":{"date-parts":[["2004","1","30"]]},"page":"171-180","publisher":"Taylor &amp; Francis","title":"The Tremendous Cost of Seeking Hospital Obstetric Care in Bangladesh","type":"article-journal","volume":"12"},"uris":["http://www.mendeley.com/documents/?uuid=53298772-2f09-4889-b102-13fd5ac1a5c8"]},{"id":"ITEM-3","itemData":{"DOI":"10.1111/j.1365-3156.2005.01546.x","ISSN":"1360-2276","author":[{"dropping-particle":"","family":"Borghi","given":"Josephine","non-dropping-particle":"","parse-names":false,"suffix":""},{"dropping-particle":"","family":"Ensor","given":"Tim","non-dropping-particle":"","parse-names":false,"suffix":""},{"dropping-particle":"","family":"Neupane","given":"Basu Dev","non-dropping-particle":"","parse-names":false,"suffix":""},{"dropping-particle":"","family":"Tiwari","given":"Suresh","non-dropping-particle":"","parse-names":false,"suffix":""}],"container-title":"Tropical Medicine and International Health","id":"ITEM-3","issue":"2","issued":{"date-parts":[["2006","2","1"]]},"page":"228-237","publisher":"Wiley/Blackwell (10.1111)","title":"Financial implications of skilled attendance at delivery in Nepal","type":"article-journal","volume":"11"},"uris":["http://www.mendeley.com/documents/?uuid=a9a50717-ddc5-4658-82ee-fad597979941"]},{"id":"ITEM-4","itemData":{"DOI":"10.1111/j.1365-3156.2008.02173.x","ISSN":"13602276","author":[{"dropping-particle":"","family":"Kruk","given":"Margaret E.","non-dropping-particle":"","parse-names":false,"suffix":""},{"dropping-particle":"","family":"Mbaruku","given":"Godfrey","non-dropping-particle":"","parse-names":false,"suffix":""},{"dropping-particle":"","family":"Rockers","given":"Peter C.","non-dropping-particle":"","parse-names":false,"suffix":""},{"dropping-particle":"","family":"Galea","given":"Sandro","non-dropping-particle":"","parse-names":false,"suffix":""}],"container-title":"Tropical Medicine &amp; International Health","id":"ITEM-4","issue":"12","issued":{"date-parts":[["2008","12","1"]]},"page":"1442-1451","publisher":"Wiley/Blackwell (10.1111)","title":"User fee exemptions are not enough: out-of-pocket payments for ‘free’ delivery services in rural Tanzania","type":"article-journal","volume":"13"},"uris":["http://www.mendeley.com/documents/?uuid=68f6b5a9-a0ae-4e59-8e49-b1b6f35179b9"]}],"mendeley":{"formattedCitation":"(Afsana, 2004; Borghi &lt;i&gt;et al.&lt;/i&gt;, 2006; Kruk &lt;i&gt;et al.&lt;/i&gt;, 2008; Khan and Zaman, 2010)","plainTextFormattedCitation":"(Afsana, 2004; Borghi et al., 2006; Kruk et al., 2008; Khan and Zaman, 2010)","previouslyFormattedCitation":"(Afsana, 2004; Borghi &lt;i&gt;et al.&lt;/i&gt;, 2006; Kruk &lt;i&gt;et al.&lt;/i&gt;, 2008; Khan and Zaman, 2010)"},"properties":{"noteIndex":0},"schema":"https://github.com/citation-style-language/schema/raw/master/csl-citation.json"}</w:instrText>
      </w:r>
      <w:r w:rsidRPr="00E24E92">
        <w:rPr>
          <w:rFonts w:ascii="Calibri Light" w:hAnsi="Calibri Light" w:cs="Calibri Light"/>
          <w:sz w:val="22"/>
          <w:szCs w:val="22"/>
        </w:rPr>
        <w:fldChar w:fldCharType="separate"/>
      </w:r>
      <w:r w:rsidR="007423BB" w:rsidRPr="007423BB">
        <w:rPr>
          <w:rFonts w:ascii="Calibri Light" w:hAnsi="Calibri Light" w:cs="Calibri Light"/>
          <w:noProof/>
          <w:sz w:val="22"/>
          <w:szCs w:val="22"/>
        </w:rPr>
        <w:t xml:space="preserve">(Afsana, 2004; Borghi </w:t>
      </w:r>
      <w:r w:rsidR="007423BB" w:rsidRPr="007423BB">
        <w:rPr>
          <w:rFonts w:ascii="Calibri Light" w:hAnsi="Calibri Light" w:cs="Calibri Light"/>
          <w:i/>
          <w:noProof/>
          <w:sz w:val="22"/>
          <w:szCs w:val="22"/>
        </w:rPr>
        <w:t>et al.</w:t>
      </w:r>
      <w:r w:rsidR="007423BB" w:rsidRPr="007423BB">
        <w:rPr>
          <w:rFonts w:ascii="Calibri Light" w:hAnsi="Calibri Light" w:cs="Calibri Light"/>
          <w:noProof/>
          <w:sz w:val="22"/>
          <w:szCs w:val="22"/>
        </w:rPr>
        <w:t xml:space="preserve">, 2006; Kruk </w:t>
      </w:r>
      <w:r w:rsidR="007423BB" w:rsidRPr="007423BB">
        <w:rPr>
          <w:rFonts w:ascii="Calibri Light" w:hAnsi="Calibri Light" w:cs="Calibri Light"/>
          <w:i/>
          <w:noProof/>
          <w:sz w:val="22"/>
          <w:szCs w:val="22"/>
        </w:rPr>
        <w:t>et al.</w:t>
      </w:r>
      <w:r w:rsidR="007423BB" w:rsidRPr="007423BB">
        <w:rPr>
          <w:rFonts w:ascii="Calibri Light" w:hAnsi="Calibri Light" w:cs="Calibri Light"/>
          <w:noProof/>
          <w:sz w:val="22"/>
          <w:szCs w:val="22"/>
        </w:rPr>
        <w:t>, 2008; Khan and Zaman, 2010)</w:t>
      </w:r>
      <w:r w:rsidRPr="00E24E92">
        <w:rPr>
          <w:rFonts w:ascii="Calibri Light" w:hAnsi="Calibri Light" w:cs="Calibri Light"/>
          <w:sz w:val="22"/>
          <w:szCs w:val="22"/>
        </w:rPr>
        <w:fldChar w:fldCharType="end"/>
      </w:r>
      <w:r w:rsidR="00E24E92">
        <w:rPr>
          <w:rFonts w:ascii="Calibri Light" w:hAnsi="Calibri Light" w:cs="Calibri Light"/>
          <w:sz w:val="22"/>
          <w:szCs w:val="22"/>
        </w:rPr>
        <w:t>.</w:t>
      </w:r>
      <w:r w:rsidRPr="00E24E92">
        <w:rPr>
          <w:rFonts w:ascii="Calibri Light" w:hAnsi="Calibri Light" w:cs="Calibri Light"/>
          <w:sz w:val="22"/>
          <w:szCs w:val="22"/>
        </w:rPr>
        <w:t xml:space="preserve"> However, in our study, no woman reported giving any </w:t>
      </w:r>
      <w:r w:rsidR="00E24E92">
        <w:rPr>
          <w:rFonts w:ascii="Calibri Light" w:hAnsi="Calibri Light" w:cs="Calibri Light"/>
          <w:sz w:val="22"/>
          <w:szCs w:val="22"/>
        </w:rPr>
        <w:t>gift</w:t>
      </w:r>
      <w:r w:rsidRPr="00E24E92">
        <w:rPr>
          <w:rFonts w:ascii="Calibri Light" w:hAnsi="Calibri Light" w:cs="Calibri Light"/>
          <w:sz w:val="22"/>
          <w:szCs w:val="22"/>
        </w:rPr>
        <w:t xml:space="preserve">s to health workers. With so much concern and caution being taken with care of pregnant women with COVID-19, it might be the case that the women are </w:t>
      </w:r>
      <w:r w:rsidR="00480B76" w:rsidRPr="00E24E92">
        <w:rPr>
          <w:rFonts w:ascii="Calibri Light" w:hAnsi="Calibri Light" w:cs="Calibri Light"/>
          <w:sz w:val="22"/>
          <w:szCs w:val="22"/>
        </w:rPr>
        <w:t xml:space="preserve">simply not giving gifts. However, this is unlikely, </w:t>
      </w:r>
      <w:r w:rsidR="00E24E92">
        <w:rPr>
          <w:rFonts w:ascii="Calibri Light" w:hAnsi="Calibri Light" w:cs="Calibri Light"/>
          <w:sz w:val="22"/>
          <w:szCs w:val="22"/>
        </w:rPr>
        <w:t xml:space="preserve">as </w:t>
      </w:r>
      <w:r w:rsidR="00296E8B">
        <w:rPr>
          <w:rFonts w:ascii="Calibri Light" w:hAnsi="Calibri Light" w:cs="Calibri Light"/>
          <w:sz w:val="22"/>
          <w:szCs w:val="22"/>
        </w:rPr>
        <w:t xml:space="preserve">pregnant women in </w:t>
      </w:r>
      <w:r w:rsidR="00E24E92">
        <w:rPr>
          <w:rFonts w:ascii="Calibri Light" w:hAnsi="Calibri Light" w:cs="Calibri Light"/>
          <w:sz w:val="22"/>
          <w:szCs w:val="22"/>
        </w:rPr>
        <w:t>Nigerian</w:t>
      </w:r>
      <w:r w:rsidR="00296E8B">
        <w:rPr>
          <w:rFonts w:ascii="Calibri Light" w:hAnsi="Calibri Light" w:cs="Calibri Light"/>
          <w:sz w:val="22"/>
          <w:szCs w:val="22"/>
        </w:rPr>
        <w:t xml:space="preserve"> have been described</w:t>
      </w:r>
      <w:r w:rsidR="00E24E92">
        <w:rPr>
          <w:rFonts w:ascii="Calibri Light" w:hAnsi="Calibri Light" w:cs="Calibri Light"/>
          <w:sz w:val="22"/>
          <w:szCs w:val="22"/>
        </w:rPr>
        <w:t xml:space="preserve"> a</w:t>
      </w:r>
      <w:r w:rsidR="00296E8B">
        <w:rPr>
          <w:rFonts w:ascii="Calibri Light" w:hAnsi="Calibri Light" w:cs="Calibri Light"/>
          <w:sz w:val="22"/>
          <w:szCs w:val="22"/>
        </w:rPr>
        <w:t>s</w:t>
      </w:r>
      <w:r w:rsidR="00E24E92">
        <w:rPr>
          <w:rFonts w:ascii="Calibri Light" w:hAnsi="Calibri Light" w:cs="Calibri Light"/>
          <w:sz w:val="22"/>
          <w:szCs w:val="22"/>
        </w:rPr>
        <w:t xml:space="preserve"> usually </w:t>
      </w:r>
      <w:r w:rsidR="00296E8B">
        <w:rPr>
          <w:rFonts w:ascii="Calibri Light" w:hAnsi="Calibri Light" w:cs="Calibri Light"/>
          <w:sz w:val="22"/>
          <w:szCs w:val="22"/>
        </w:rPr>
        <w:t xml:space="preserve">being </w:t>
      </w:r>
      <w:r w:rsidR="00E24E92">
        <w:rPr>
          <w:rFonts w:ascii="Calibri Light" w:hAnsi="Calibri Light" w:cs="Calibri Light"/>
          <w:sz w:val="22"/>
          <w:szCs w:val="22"/>
        </w:rPr>
        <w:t>very</w:t>
      </w:r>
      <w:r w:rsidR="00480B76" w:rsidRPr="00E24E92">
        <w:rPr>
          <w:rFonts w:ascii="Calibri Light" w:hAnsi="Calibri Light" w:cs="Calibri Light"/>
          <w:sz w:val="22"/>
          <w:szCs w:val="22"/>
        </w:rPr>
        <w:t xml:space="preserve"> appreciative of </w:t>
      </w:r>
      <w:r w:rsidR="00296E8B">
        <w:rPr>
          <w:rFonts w:ascii="Calibri Light" w:hAnsi="Calibri Light" w:cs="Calibri Light"/>
          <w:sz w:val="22"/>
          <w:szCs w:val="22"/>
        </w:rPr>
        <w:t>the efforts of health workers in taking care of them</w:t>
      </w:r>
      <w:r w:rsidR="00E24E92">
        <w:rPr>
          <w:rFonts w:ascii="Calibri Light" w:hAnsi="Calibri Light" w:cs="Calibri Light"/>
          <w:sz w:val="22"/>
          <w:szCs w:val="22"/>
        </w:rPr>
        <w:t xml:space="preserve"> </w:t>
      </w:r>
      <w:r w:rsidR="00E24E92">
        <w:rPr>
          <w:rFonts w:ascii="Calibri Light" w:hAnsi="Calibri Light" w:cs="Calibri Light"/>
          <w:sz w:val="22"/>
          <w:szCs w:val="22"/>
        </w:rPr>
        <w:fldChar w:fldCharType="begin" w:fldLock="1"/>
      </w:r>
      <w:r w:rsidR="00C778D2">
        <w:rPr>
          <w:rFonts w:ascii="Calibri Light" w:hAnsi="Calibri Light" w:cs="Calibri Light"/>
          <w:sz w:val="22"/>
          <w:szCs w:val="22"/>
        </w:rPr>
        <w:instrText>ADDIN CSL_CITATION {"citationItems":[{"id":"ITEM-1","itemData":{"DOI":"10.4172/2167-0420.1000134","abstract":"Background: Emergency obstetric care services form an integral part of the strategies for the prevention of maternal morbidity and mortality. Access is sometimes hindered by cost. This study was designed to investigate expenditure on inpatient care for obstetric emergencies.","author":[{"dropping-particle":"","family":"Adamu","given":"Aishat N","non-dropping-particle":"","parse-names":false,"suffix":""},{"dropping-particle":"","family":"Adamu","given":"H","non-dropping-particle":"","parse-names":false,"suffix":""},{"dropping-particle":"","family":"Isa","given":"A.Y","non-dropping-particle":"","parse-names":false,"suffix":""},{"dropping-particle":"","family":"Zubairu","given":"S","non-dropping-particle":"","parse-names":false,"suffix":""}],"container-title":"J Women's Health Care","id":"ITEM-1","issue":"4","issued":{"date-parts":[["2013"]]},"page":"1000134","title":"Expenditure on Emergency Obstetric Care in a Federal Tertiary Institution in Nigeria","type":"article-journal","volume":"2"},"uris":["http://www.mendeley.com/documents/?uuid=76cdbd66-7bf9-3a3d-8b72-16de4781a605"]}],"mendeley":{"formattedCitation":"(Adamu &lt;i&gt;et al.&lt;/i&gt;, 2013)","plainTextFormattedCitation":"(Adamu et al., 2013)","previouslyFormattedCitation":"(Adamu &lt;i&gt;et al.&lt;/i&gt;, 2013)"},"properties":{"noteIndex":0},"schema":"https://github.com/citation-style-language/schema/raw/master/csl-citation.json"}</w:instrText>
      </w:r>
      <w:r w:rsidR="00E24E92">
        <w:rPr>
          <w:rFonts w:ascii="Calibri Light" w:hAnsi="Calibri Light" w:cs="Calibri Light"/>
          <w:sz w:val="22"/>
          <w:szCs w:val="22"/>
        </w:rPr>
        <w:fldChar w:fldCharType="separate"/>
      </w:r>
      <w:r w:rsidR="00E24E92" w:rsidRPr="00E24E92">
        <w:rPr>
          <w:rFonts w:ascii="Calibri Light" w:hAnsi="Calibri Light" w:cs="Calibri Light"/>
          <w:noProof/>
          <w:sz w:val="22"/>
          <w:szCs w:val="22"/>
        </w:rPr>
        <w:t xml:space="preserve">(Adamu </w:t>
      </w:r>
      <w:r w:rsidR="00E24E92" w:rsidRPr="00E24E92">
        <w:rPr>
          <w:rFonts w:ascii="Calibri Light" w:hAnsi="Calibri Light" w:cs="Calibri Light"/>
          <w:i/>
          <w:noProof/>
          <w:sz w:val="22"/>
          <w:szCs w:val="22"/>
        </w:rPr>
        <w:t>et al.</w:t>
      </w:r>
      <w:r w:rsidR="00E24E92" w:rsidRPr="00E24E92">
        <w:rPr>
          <w:rFonts w:ascii="Calibri Light" w:hAnsi="Calibri Light" w:cs="Calibri Light"/>
          <w:noProof/>
          <w:sz w:val="22"/>
          <w:szCs w:val="22"/>
        </w:rPr>
        <w:t>, 2013)</w:t>
      </w:r>
      <w:r w:rsidR="00E24E92">
        <w:rPr>
          <w:rFonts w:ascii="Calibri Light" w:hAnsi="Calibri Light" w:cs="Calibri Light"/>
          <w:sz w:val="22"/>
          <w:szCs w:val="22"/>
        </w:rPr>
        <w:fldChar w:fldCharType="end"/>
      </w:r>
      <w:r w:rsidR="00480B76" w:rsidRPr="00E24E92">
        <w:rPr>
          <w:rFonts w:ascii="Calibri Light" w:hAnsi="Calibri Light" w:cs="Calibri Light"/>
          <w:sz w:val="22"/>
          <w:szCs w:val="22"/>
        </w:rPr>
        <w:t xml:space="preserve">. </w:t>
      </w:r>
      <w:r w:rsidR="00E24E92">
        <w:rPr>
          <w:rFonts w:ascii="Calibri Light" w:hAnsi="Calibri Light" w:cs="Calibri Light"/>
          <w:sz w:val="22"/>
          <w:szCs w:val="22"/>
        </w:rPr>
        <w:t>A</w:t>
      </w:r>
      <w:r w:rsidR="00480B76" w:rsidRPr="00E24E92">
        <w:rPr>
          <w:rFonts w:ascii="Calibri Light" w:hAnsi="Calibri Light" w:cs="Calibri Light"/>
          <w:sz w:val="22"/>
          <w:szCs w:val="22"/>
        </w:rPr>
        <w:t xml:space="preserve"> more plausible explanation may </w:t>
      </w:r>
      <w:r w:rsidR="00900491">
        <w:rPr>
          <w:rFonts w:ascii="Calibri Light" w:hAnsi="Calibri Light" w:cs="Calibri Light"/>
          <w:sz w:val="22"/>
          <w:szCs w:val="22"/>
        </w:rPr>
        <w:t>be</w:t>
      </w:r>
      <w:r w:rsidR="00480B76" w:rsidRPr="00E24E92">
        <w:rPr>
          <w:rFonts w:ascii="Calibri Light" w:hAnsi="Calibri Light" w:cs="Calibri Light"/>
          <w:sz w:val="22"/>
          <w:szCs w:val="22"/>
        </w:rPr>
        <w:t xml:space="preserve"> that the health </w:t>
      </w:r>
      <w:r w:rsidR="00480B76" w:rsidRPr="00E24E92">
        <w:rPr>
          <w:rFonts w:ascii="Calibri Light" w:hAnsi="Calibri Light" w:cs="Calibri Light"/>
          <w:color w:val="000000" w:themeColor="text1"/>
          <w:sz w:val="22"/>
          <w:szCs w:val="22"/>
        </w:rPr>
        <w:t xml:space="preserve">workers themselves </w:t>
      </w:r>
      <w:r w:rsidR="005D47AE" w:rsidRPr="00E24E92">
        <w:rPr>
          <w:rFonts w:ascii="Calibri Light" w:hAnsi="Calibri Light" w:cs="Calibri Light"/>
          <w:color w:val="000000" w:themeColor="text1"/>
          <w:sz w:val="22"/>
          <w:szCs w:val="22"/>
        </w:rPr>
        <w:t>we</w:t>
      </w:r>
      <w:r w:rsidR="00480B76" w:rsidRPr="00E24E92">
        <w:rPr>
          <w:rFonts w:ascii="Calibri Light" w:hAnsi="Calibri Light" w:cs="Calibri Light"/>
          <w:color w:val="000000" w:themeColor="text1"/>
          <w:sz w:val="22"/>
          <w:szCs w:val="22"/>
        </w:rPr>
        <w:t xml:space="preserve">re refusing to receive gifts </w:t>
      </w:r>
      <w:r w:rsidR="00D711C8">
        <w:rPr>
          <w:rFonts w:ascii="Calibri Light" w:hAnsi="Calibri Light" w:cs="Calibri Light"/>
          <w:color w:val="000000" w:themeColor="text1"/>
          <w:sz w:val="22"/>
          <w:szCs w:val="22"/>
        </w:rPr>
        <w:t xml:space="preserve">or </w:t>
      </w:r>
      <w:r w:rsidR="00D711C8" w:rsidRPr="00E24E92">
        <w:rPr>
          <w:rFonts w:ascii="Calibri Light" w:hAnsi="Calibri Light" w:cs="Calibri Light"/>
          <w:color w:val="000000" w:themeColor="text1"/>
          <w:sz w:val="22"/>
          <w:szCs w:val="22"/>
        </w:rPr>
        <w:t xml:space="preserve">tips </w:t>
      </w:r>
      <w:r w:rsidR="00480B76" w:rsidRPr="00E24E92">
        <w:rPr>
          <w:rFonts w:ascii="Calibri Light" w:hAnsi="Calibri Light" w:cs="Calibri Light"/>
          <w:color w:val="000000" w:themeColor="text1"/>
          <w:sz w:val="22"/>
          <w:szCs w:val="22"/>
        </w:rPr>
        <w:t xml:space="preserve">from women or their possibly asymptomatic relatives </w:t>
      </w:r>
      <w:r w:rsidR="005D47AE" w:rsidRPr="00E24E92">
        <w:rPr>
          <w:rFonts w:ascii="Calibri Light" w:hAnsi="Calibri Light" w:cs="Calibri Light"/>
          <w:color w:val="000000" w:themeColor="text1"/>
          <w:sz w:val="22"/>
          <w:szCs w:val="22"/>
        </w:rPr>
        <w:t>because they wanted to minimi</w:t>
      </w:r>
      <w:r w:rsidR="00725D08" w:rsidRPr="00E24E92">
        <w:rPr>
          <w:rFonts w:ascii="Calibri Light" w:hAnsi="Calibri Light" w:cs="Calibri Light"/>
          <w:color w:val="000000" w:themeColor="text1"/>
          <w:sz w:val="22"/>
          <w:szCs w:val="22"/>
        </w:rPr>
        <w:t>z</w:t>
      </w:r>
      <w:r w:rsidR="005D47AE" w:rsidRPr="00E24E92">
        <w:rPr>
          <w:rFonts w:ascii="Calibri Light" w:hAnsi="Calibri Light" w:cs="Calibri Light"/>
          <w:color w:val="000000" w:themeColor="text1"/>
          <w:sz w:val="22"/>
          <w:szCs w:val="22"/>
        </w:rPr>
        <w:t xml:space="preserve">e contact, </w:t>
      </w:r>
      <w:r w:rsidRPr="00E24E92">
        <w:rPr>
          <w:rFonts w:ascii="Calibri Light" w:hAnsi="Calibri Light" w:cs="Calibri Light"/>
          <w:color w:val="000000" w:themeColor="text1"/>
          <w:sz w:val="22"/>
          <w:szCs w:val="22"/>
        </w:rPr>
        <w:t xml:space="preserve">conscious of </w:t>
      </w:r>
      <w:r w:rsidR="00A57AF2">
        <w:rPr>
          <w:rFonts w:ascii="Calibri Light" w:hAnsi="Calibri Light" w:cs="Calibri Light"/>
          <w:color w:val="000000" w:themeColor="text1"/>
          <w:sz w:val="22"/>
          <w:szCs w:val="22"/>
        </w:rPr>
        <w:t xml:space="preserve">the </w:t>
      </w:r>
      <w:r w:rsidR="00480B76" w:rsidRPr="00E24E92">
        <w:rPr>
          <w:rFonts w:ascii="Calibri Light" w:hAnsi="Calibri Light" w:cs="Calibri Light"/>
          <w:color w:val="000000" w:themeColor="text1"/>
          <w:sz w:val="22"/>
          <w:szCs w:val="22"/>
        </w:rPr>
        <w:t>possibility of being infected through the gifting</w:t>
      </w:r>
      <w:r w:rsidR="00480B76" w:rsidRPr="00E24E92">
        <w:rPr>
          <w:rFonts w:ascii="Calibri Light" w:hAnsi="Calibri Light" w:cs="Calibri Light"/>
          <w:color w:val="FF0000"/>
          <w:sz w:val="22"/>
          <w:szCs w:val="22"/>
        </w:rPr>
        <w:t xml:space="preserve">. </w:t>
      </w:r>
    </w:p>
    <w:p w14:paraId="2FD66665" w14:textId="77777777" w:rsidR="00705D0F" w:rsidRDefault="00705D0F" w:rsidP="00A74233">
      <w:pPr>
        <w:spacing w:line="480" w:lineRule="auto"/>
        <w:jc w:val="both"/>
        <w:rPr>
          <w:rFonts w:ascii="Calibri Light" w:hAnsi="Calibri Light" w:cs="Calibri Light"/>
          <w:color w:val="FF0000"/>
          <w:sz w:val="22"/>
          <w:szCs w:val="22"/>
        </w:rPr>
      </w:pPr>
    </w:p>
    <w:p w14:paraId="500846E8" w14:textId="26D26AD1" w:rsidR="00273FB3" w:rsidRPr="00E24E92" w:rsidRDefault="00705D0F" w:rsidP="00A74233">
      <w:pPr>
        <w:spacing w:line="480" w:lineRule="auto"/>
        <w:jc w:val="both"/>
        <w:rPr>
          <w:rFonts w:ascii="Calibri Light" w:hAnsi="Calibri Light" w:cs="Calibri Light"/>
          <w:sz w:val="22"/>
          <w:szCs w:val="22"/>
        </w:rPr>
      </w:pPr>
      <w:r>
        <w:rPr>
          <w:rFonts w:ascii="Calibri Light" w:hAnsi="Calibri Light" w:cs="Calibri Light"/>
          <w:sz w:val="22"/>
          <w:szCs w:val="22"/>
        </w:rPr>
        <w:t>For the other cost components, m</w:t>
      </w:r>
      <w:r w:rsidR="00480B76" w:rsidRPr="00E24E92">
        <w:rPr>
          <w:rFonts w:ascii="Calibri Light" w:hAnsi="Calibri Light" w:cs="Calibri Light"/>
          <w:sz w:val="22"/>
          <w:szCs w:val="22"/>
        </w:rPr>
        <w:t xml:space="preserve">edian transport costs </w:t>
      </w:r>
      <w:r>
        <w:rPr>
          <w:rFonts w:ascii="Calibri Light" w:hAnsi="Calibri Light" w:cs="Calibri Light"/>
          <w:sz w:val="22"/>
          <w:szCs w:val="22"/>
        </w:rPr>
        <w:t xml:space="preserve">to and from the hospital </w:t>
      </w:r>
      <w:r w:rsidR="00480B76" w:rsidRPr="00E24E92">
        <w:rPr>
          <w:rFonts w:ascii="Calibri Light" w:hAnsi="Calibri Light" w:cs="Calibri Light"/>
          <w:sz w:val="22"/>
          <w:szCs w:val="22"/>
        </w:rPr>
        <w:t>of US$10 reported in our study is higher than has been reported in Tanzania (US$0.09) but significantly lower than US$51 reported in Bangladesh</w:t>
      </w:r>
      <w:r>
        <w:rPr>
          <w:rFonts w:ascii="Calibri Light" w:hAnsi="Calibri Light" w:cs="Calibri Light"/>
          <w:sz w:val="22"/>
          <w:szCs w:val="22"/>
        </w:rPr>
        <w:t xml:space="preserve"> </w:t>
      </w:r>
      <w:r w:rsidR="00480B76" w:rsidRPr="00E24E92">
        <w:rPr>
          <w:rFonts w:ascii="Calibri Light" w:hAnsi="Calibri Light" w:cs="Calibri Light"/>
          <w:sz w:val="22"/>
          <w:szCs w:val="22"/>
        </w:rPr>
        <w:fldChar w:fldCharType="begin" w:fldLock="1"/>
      </w:r>
      <w:r w:rsidR="005A5692">
        <w:rPr>
          <w:rFonts w:ascii="Calibri Light" w:hAnsi="Calibri Light" w:cs="Calibri Light"/>
          <w:sz w:val="22"/>
          <w:szCs w:val="22"/>
        </w:rPr>
        <w:instrText>ADDIN CSL_CITATION {"citationItems":[{"id":"ITEM-1","itemData":{"DOI":"10.1016/S0968-8080(04)24142-8","ISSN":"0968-8080","abstract":"AbstractIn Bangladesh, maternal mortality is estimated to be 320 per 100,000 live births, among the highest in the world, and most deliveries in rural areas occur at home. Women with obstetric comp...","author":[{"dropping-particle":"","family":"Afsana","given":"Kaosar","non-dropping-particle":"","parse-names":false,"suffix":""}],"container-title":"Reproductive Health Matters","id":"ITEM-1","issue":"24","issued":{"date-parts":[["2004","1","30"]]},"page":"171-180","publisher":"Taylor &amp; Francis","title":"The Tremendous Cost of Seeking Hospital Obstetric Care in Bangladesh","type":"article-journal","volume":"12"},"uris":["http://www.mendeley.com/documents/?uuid=53298772-2f09-4889-b102-13fd5ac1a5c8"]},{"id":"ITEM-2","itemData":{"DOI":"10.1111/j.1365-3156.2008.02173.x","ISSN":"13602276","author":[{"dropping-particle":"","family":"Kruk","given":"Margaret E.","non-dropping-particle":"","parse-names":false,"suffix":""},{"dropping-particle":"","family":"Mbaruku","given":"Godfrey","non-dropping-particle":"","parse-names":false,"suffix":""},{"dropping-particle":"","family":"Rockers","given":"Peter C.","non-dropping-particle":"","parse-names":false,"suffix":""},{"dropping-particle":"","family":"Galea","given":"Sandro","non-dropping-particle":"","parse-names":false,"suffix":""}],"container-title":"Tropical Medicine &amp; International Health","id":"ITEM-2","issue":"12","issued":{"date-parts":[["2008","12","1"]]},"page":"1442-1451","publisher":"Wiley/Blackwell (10.1111)","title":"User fee exemptions are not enough: out-of-pocket payments for ‘free’ delivery services in rural Tanzania","type":"article-journal","volume":"13"},"uris":["http://www.mendeley.com/documents/?uuid=68f6b5a9-a0ae-4e59-8e49-b1b6f35179b9"]}],"mendeley":{"formattedCitation":"(Afsana, 2004; Kruk &lt;i&gt;et al.&lt;/i&gt;, 2008)","plainTextFormattedCitation":"(Afsana, 2004; Kruk et al., 2008)","previouslyFormattedCitation":"(Afsana, 2004; Kruk &lt;i&gt;et al.&lt;/i&gt;, 2008)"},"properties":{"noteIndex":0},"schema":"https://github.com/citation-style-language/schema/raw/master/csl-citation.json"}</w:instrText>
      </w:r>
      <w:r w:rsidR="00480B76" w:rsidRPr="00E24E92">
        <w:rPr>
          <w:rFonts w:ascii="Calibri Light" w:hAnsi="Calibri Light" w:cs="Calibri Light"/>
          <w:sz w:val="22"/>
          <w:szCs w:val="22"/>
        </w:rPr>
        <w:fldChar w:fldCharType="separate"/>
      </w:r>
      <w:r w:rsidR="007423BB" w:rsidRPr="007423BB">
        <w:rPr>
          <w:rFonts w:ascii="Calibri Light" w:hAnsi="Calibri Light" w:cs="Calibri Light"/>
          <w:noProof/>
          <w:sz w:val="22"/>
          <w:szCs w:val="22"/>
        </w:rPr>
        <w:t xml:space="preserve">(Afsana, 2004; Kruk </w:t>
      </w:r>
      <w:r w:rsidR="007423BB" w:rsidRPr="007423BB">
        <w:rPr>
          <w:rFonts w:ascii="Calibri Light" w:hAnsi="Calibri Light" w:cs="Calibri Light"/>
          <w:i/>
          <w:noProof/>
          <w:sz w:val="22"/>
          <w:szCs w:val="22"/>
        </w:rPr>
        <w:t>et al.</w:t>
      </w:r>
      <w:r w:rsidR="007423BB" w:rsidRPr="007423BB">
        <w:rPr>
          <w:rFonts w:ascii="Calibri Light" w:hAnsi="Calibri Light" w:cs="Calibri Light"/>
          <w:noProof/>
          <w:sz w:val="22"/>
          <w:szCs w:val="22"/>
        </w:rPr>
        <w:t>, 2008)</w:t>
      </w:r>
      <w:r w:rsidR="00480B76" w:rsidRPr="00E24E92">
        <w:rPr>
          <w:rFonts w:ascii="Calibri Light" w:hAnsi="Calibri Light" w:cs="Calibri Light"/>
          <w:sz w:val="22"/>
          <w:szCs w:val="22"/>
        </w:rPr>
        <w:fldChar w:fldCharType="end"/>
      </w:r>
      <w:r>
        <w:rPr>
          <w:rFonts w:ascii="Calibri Light" w:hAnsi="Calibri Light" w:cs="Calibri Light"/>
          <w:sz w:val="22"/>
          <w:szCs w:val="22"/>
        </w:rPr>
        <w:t xml:space="preserve">. </w:t>
      </w:r>
      <w:r w:rsidR="00273FB3" w:rsidRPr="00E24E92">
        <w:rPr>
          <w:rFonts w:ascii="Calibri Light" w:hAnsi="Calibri Light" w:cs="Calibri Light"/>
          <w:sz w:val="22"/>
          <w:szCs w:val="22"/>
        </w:rPr>
        <w:t xml:space="preserve">Estimates of </w:t>
      </w:r>
      <w:r w:rsidR="00A57AF2">
        <w:rPr>
          <w:rFonts w:ascii="Calibri Light" w:hAnsi="Calibri Light" w:cs="Calibri Light"/>
          <w:sz w:val="22"/>
          <w:szCs w:val="22"/>
        </w:rPr>
        <w:t xml:space="preserve">the </w:t>
      </w:r>
      <w:r w:rsidR="00273FB3" w:rsidRPr="00E24E92">
        <w:rPr>
          <w:rFonts w:ascii="Calibri Light" w:hAnsi="Calibri Light" w:cs="Calibri Light"/>
          <w:sz w:val="22"/>
          <w:szCs w:val="22"/>
        </w:rPr>
        <w:t xml:space="preserve">loss of productivity for time spent by the caregiver in our study were significantly higher than what has been reported in the </w:t>
      </w:r>
      <w:r w:rsidR="00273FB3" w:rsidRPr="00E24E92">
        <w:rPr>
          <w:rFonts w:ascii="Calibri Light" w:hAnsi="Calibri Light" w:cs="Calibri Light"/>
          <w:sz w:val="22"/>
          <w:szCs w:val="22"/>
        </w:rPr>
        <w:lastRenderedPageBreak/>
        <w:t>literature before COVID. In our study, opportunity costs ranged from US$243 to US$572</w:t>
      </w:r>
      <w:r w:rsidR="00FA0008" w:rsidRPr="00E24E92">
        <w:rPr>
          <w:rFonts w:ascii="Calibri Light" w:hAnsi="Calibri Light" w:cs="Calibri Light"/>
          <w:sz w:val="22"/>
          <w:szCs w:val="22"/>
        </w:rPr>
        <w:t>, while in the literature,</w:t>
      </w:r>
      <w:r w:rsidR="00273FB3" w:rsidRPr="00E24E92">
        <w:rPr>
          <w:rFonts w:ascii="Calibri Light" w:hAnsi="Calibri Light" w:cs="Calibri Light"/>
          <w:sz w:val="22"/>
          <w:szCs w:val="22"/>
        </w:rPr>
        <w:t xml:space="preserve"> adjusted estimates ranging from US$3 in Lao PDR for </w:t>
      </w:r>
      <w:r w:rsidR="00FA0008" w:rsidRPr="00E24E92">
        <w:rPr>
          <w:rFonts w:ascii="Calibri Light" w:hAnsi="Calibri Light" w:cs="Calibri Light"/>
          <w:sz w:val="22"/>
          <w:szCs w:val="22"/>
        </w:rPr>
        <w:t>SVD</w:t>
      </w:r>
      <w:r>
        <w:rPr>
          <w:rFonts w:ascii="Calibri Light" w:hAnsi="Calibri Light" w:cs="Calibri Light"/>
          <w:sz w:val="22"/>
          <w:szCs w:val="22"/>
        </w:rPr>
        <w:t xml:space="preserve"> </w:t>
      </w:r>
      <w:r w:rsidR="00273FB3" w:rsidRPr="00705D0F">
        <w:rPr>
          <w:rFonts w:ascii="Calibri Light" w:hAnsi="Calibri Light" w:cs="Calibri Light"/>
          <w:sz w:val="22"/>
          <w:szCs w:val="22"/>
        </w:rPr>
        <w:fldChar w:fldCharType="begin" w:fldLock="1"/>
      </w:r>
      <w:r w:rsidR="005A5692">
        <w:rPr>
          <w:rFonts w:ascii="Calibri Light" w:hAnsi="Calibri Light" w:cs="Calibri Light"/>
          <w:sz w:val="22"/>
          <w:szCs w:val="22"/>
        </w:rPr>
        <w:instrText>ADDIN CSL_CITATION {"citationItems":[{"id":"ITEM-1","itemData":{"DOI":"10.1186/1756-0500-5-30","ISSN":"1756-0500","abstract":"Delivery by a skilled birth attendant (SBA) in a hospital is advocated to improve maternal health; however, hospital expenses for delivery care services are a concern for women and their families, particularly for women who pay out-of-pocket. Although health insurance is now implemented in Lao PDR, it is not universal throughout the country. The objectives of this study are to estimate the total health care expenses for vaginal delivery and caesarean section, to determine the association between health insurance and family income with health care expenditure and assess the effect of health insurance from the perspectives of the women and the skilled birth attendants (SBAs) in Lao PDR. A cross-sectional study was carried out in two provincial hospitals in Lao PDR, from June to October 2010. Face to face interviews of 581 women who gave birth in hospital and 27 SBAs was carried out. Both medical and non-medical expenses were considered. A linear regression model was used to assess influencing factors on health care expenditure and trends of medical and non-medical expenditure by monthly family income stratified by mode of delivery were assessed. Of 581 women, 25% had health care insurance. Health care expenses for delivery care services were significantly higher for caesarean section (270 USD) than for vaginal delivery (59 USD). After adjusting for the effect of hospital, family income was significantly associated with all types of expenditure in caesarean section, while it was associated with non-medical and total expenditures in vaginal delivery. Both delivering women and health providers thought that health insurance increased the utilisation of delivery care. Substantially higher delivery care expenses were incurred for caesarean section compared to vaginal delivery. Three-fourths of the women who were not insured needed to be responsible for their own health care payment. Women who had higher family incomes were able to pay for more non-medical care expenses. The effect of health insurance on service utilization was noted by women and SBAs. To achieve the goal of utilizing delivery care in the hospitals, coverage of health insurance needs to be expanded.","author":[{"dropping-particle":"","family":"Douangvichit","given":"Daovieng","non-dropping-particle":"","parse-names":false,"suffix":""},{"dropping-particle":"","family":"Liabsuetrakul","given":"Tippawan","non-dropping-particle":"","parse-names":false,"suffix":""},{"dropping-particle":"","family":"McNeil","given":"Edward","non-dropping-particle":"","parse-names":false,"suffix":""}],"container-title":"BMC Research Notes","id":"ITEM-1","issue":"1","issued":{"date-parts":[["2012","12","14"]]},"page":"30","publisher":"BioMed Central","title":"Health care expenditure for hospital-based delivery care in Lao PDR","type":"article-journal","volume":"5"},"uris":["http://www.mendeley.com/documents/?uuid=cd19a776-ad23-4f5f-8e6f-894ce00ab100"]}],"mendeley":{"formattedCitation":"(Douangvichit &lt;i&gt;et al.&lt;/i&gt;, 2012)","plainTextFormattedCitation":"(Douangvichit et al., 2012)","previouslyFormattedCitation":"(Douangvichit &lt;i&gt;et al.&lt;/i&gt;, 2012)"},"properties":{"noteIndex":0},"schema":"https://github.com/citation-style-language/schema/raw/master/csl-citation.json"}</w:instrText>
      </w:r>
      <w:r w:rsidR="00273FB3" w:rsidRPr="00705D0F">
        <w:rPr>
          <w:rFonts w:ascii="Calibri Light" w:hAnsi="Calibri Light" w:cs="Calibri Light"/>
          <w:sz w:val="22"/>
          <w:szCs w:val="22"/>
        </w:rPr>
        <w:fldChar w:fldCharType="separate"/>
      </w:r>
      <w:r w:rsidR="007423BB" w:rsidRPr="007423BB">
        <w:rPr>
          <w:rFonts w:ascii="Calibri Light" w:hAnsi="Calibri Light" w:cs="Calibri Light"/>
          <w:noProof/>
          <w:sz w:val="22"/>
          <w:szCs w:val="22"/>
        </w:rPr>
        <w:t xml:space="preserve">(Douangvichit </w:t>
      </w:r>
      <w:r w:rsidR="007423BB" w:rsidRPr="007423BB">
        <w:rPr>
          <w:rFonts w:ascii="Calibri Light" w:hAnsi="Calibri Light" w:cs="Calibri Light"/>
          <w:i/>
          <w:noProof/>
          <w:sz w:val="22"/>
          <w:szCs w:val="22"/>
        </w:rPr>
        <w:t>et al.</w:t>
      </w:r>
      <w:r w:rsidR="007423BB" w:rsidRPr="007423BB">
        <w:rPr>
          <w:rFonts w:ascii="Calibri Light" w:hAnsi="Calibri Light" w:cs="Calibri Light"/>
          <w:noProof/>
          <w:sz w:val="22"/>
          <w:szCs w:val="22"/>
        </w:rPr>
        <w:t>, 2012)</w:t>
      </w:r>
      <w:r w:rsidR="00273FB3" w:rsidRPr="00705D0F">
        <w:rPr>
          <w:rFonts w:ascii="Calibri Light" w:hAnsi="Calibri Light" w:cs="Calibri Light"/>
          <w:sz w:val="22"/>
          <w:szCs w:val="22"/>
        </w:rPr>
        <w:fldChar w:fldCharType="end"/>
      </w:r>
      <w:r w:rsidR="00273FB3" w:rsidRPr="00E24E92">
        <w:rPr>
          <w:rFonts w:ascii="Calibri Light" w:hAnsi="Calibri Light" w:cs="Calibri Light"/>
          <w:sz w:val="22"/>
          <w:szCs w:val="22"/>
        </w:rPr>
        <w:t xml:space="preserve"> to US$8</w:t>
      </w:r>
      <w:r w:rsidR="00FA0008" w:rsidRPr="00E24E92">
        <w:rPr>
          <w:rFonts w:ascii="Calibri Light" w:hAnsi="Calibri Light" w:cs="Calibri Light"/>
          <w:sz w:val="22"/>
          <w:szCs w:val="22"/>
        </w:rPr>
        <w:t>9</w:t>
      </w:r>
      <w:r w:rsidR="00273FB3" w:rsidRPr="00E24E92">
        <w:rPr>
          <w:rFonts w:ascii="Calibri Light" w:hAnsi="Calibri Light" w:cs="Calibri Light"/>
          <w:sz w:val="22"/>
          <w:szCs w:val="22"/>
        </w:rPr>
        <w:t xml:space="preserve"> for caesarean delivery in Nepal</w:t>
      </w:r>
      <w:r w:rsidR="00FA0008" w:rsidRPr="00E24E92">
        <w:rPr>
          <w:rFonts w:ascii="Calibri Light" w:hAnsi="Calibri Light" w:cs="Calibri Light"/>
          <w:sz w:val="22"/>
          <w:szCs w:val="22"/>
        </w:rPr>
        <w:t xml:space="preserve"> have been reported</w:t>
      </w:r>
      <w:r>
        <w:rPr>
          <w:rFonts w:ascii="Calibri Light" w:hAnsi="Calibri Light" w:cs="Calibri Light"/>
          <w:sz w:val="22"/>
          <w:szCs w:val="22"/>
        </w:rPr>
        <w:t xml:space="preserve"> </w:t>
      </w:r>
      <w:r w:rsidR="00273FB3" w:rsidRPr="00705D0F">
        <w:rPr>
          <w:rFonts w:ascii="Calibri Light" w:hAnsi="Calibri Light" w:cs="Calibri Light"/>
          <w:sz w:val="22"/>
          <w:szCs w:val="22"/>
        </w:rPr>
        <w:fldChar w:fldCharType="begin" w:fldLock="1"/>
      </w:r>
      <w:r w:rsidR="005A5692">
        <w:rPr>
          <w:rFonts w:ascii="Calibri Light" w:hAnsi="Calibri Light" w:cs="Calibri Light"/>
          <w:sz w:val="22"/>
          <w:szCs w:val="22"/>
        </w:rPr>
        <w:instrText>ADDIN CSL_CITATION {"citationItems":[{"id":"ITEM-1","itemData":{"DOI":"10.1016/J.PHRP.2015.11.002","ISSN":"2210-9099","abstract":"OBJECTIVES\nThe Government of Nepal revised free maternity health services, “Aama Surakshya Karyakram”, beginning at the start of Fiscal Year 2012/13, which specifies the services to be funded, the tariffs for reimbursement, and the system for claiming and reporting on free deliveries each month. This study was designed to investigate the amount of monetary expenditure incurred by families using apparently free maternity services. \n\nMETHODS\nBetween August 2014 and December 2014, a hospital-based cross-sectional study was conducted at Manipal Teaching Hospital and Western Regional Hospital. Nepalese women were not involved with family finances and had very little knowledge of income or expenditures. Therefore, face-to-face interviews with 384 postpartum mothers with their husbands or the head of the family household were conducted at the time of discharge by using a pre-tested semi-structural questionnaire. \n\nRESULTS\nThe average monthly family income was 19,272.4 NRs (189.01 US$), the median duration of hospital stay was 4 days (range, 2−19 days), and the median patient expenditure was equivalent to 13% of annual family income. The average total visible cost was 3,887.07 NRs (38.1 US$). When the average total hidden cost of 27,288.5 NRs (267.6 US$) was added, then the average total maternity care expenditure was 31,175.6 NRs (305.76 US$), with an average cost per day of 7,167.5 NRs (70.29 US$). The mean patient expenditure on food and drink, clothes, transport, and medicine was equivalent to 53.07%, 9.8%. 7.3%, and 5.6% of the mean total maternity care expenditure, respectively. The earnings lost by respondent women, husbands, and heads of household were 5,963.7 NRs (58.4 US$), 7,429.3 NRs (72.9 US$), and 6,175.9 NRs (60.6 US$), respectively. \n\nCONCLUSION\nThe free maternity service in Nepal has high out-of-pocket expenditures, and did not represent a system completely free of costs. Therefore, arrangements should be made by hospitals free of cost to provide medicine that is not included as essential during the hospital stay and at discharge time. Similarly, arrangements for liquid, food, and hot water, as well as clothes for mothers and newborns, should be made by the hospital in order to enhance hospital attendance.","author":[{"dropping-particle":"","family":"Acharya","given":"Jeevan","non-dropping-particle":"","parse-names":false,"suffix":""}],"container-title":"Osong Public Health and Research Perspectives","id":"ITEM-1","issue":"1","issued":{"date-parts":[["2016","2","1"]]},"page":"26-31","publisher":"No longer published by Elsevier","title":"Are Free Maternity Services Completely Free of Costs?","type":"article-journal","volume":"7"},"uris":["http://www.mendeley.com/documents/?uuid=f9077ae4-0ff8-429b-9ae5-c6333b819b9c"]}],"mendeley":{"formattedCitation":"(Acharya, 2016)","plainTextFormattedCitation":"(Acharya, 2016)","previouslyFormattedCitation":"(Acharya, 2016)"},"properties":{"noteIndex":0},"schema":"https://github.com/citation-style-language/schema/raw/master/csl-citation.json"}</w:instrText>
      </w:r>
      <w:r w:rsidR="00273FB3" w:rsidRPr="00705D0F">
        <w:rPr>
          <w:rFonts w:ascii="Calibri Light" w:hAnsi="Calibri Light" w:cs="Calibri Light"/>
          <w:sz w:val="22"/>
          <w:szCs w:val="22"/>
        </w:rPr>
        <w:fldChar w:fldCharType="separate"/>
      </w:r>
      <w:r w:rsidR="007423BB" w:rsidRPr="007423BB">
        <w:rPr>
          <w:rFonts w:ascii="Calibri Light" w:hAnsi="Calibri Light" w:cs="Calibri Light"/>
          <w:noProof/>
          <w:sz w:val="22"/>
          <w:szCs w:val="22"/>
        </w:rPr>
        <w:t>(Acharya, 2016)</w:t>
      </w:r>
      <w:r w:rsidR="00273FB3" w:rsidRPr="00705D0F">
        <w:rPr>
          <w:rFonts w:ascii="Calibri Light" w:hAnsi="Calibri Light" w:cs="Calibri Light"/>
          <w:sz w:val="22"/>
          <w:szCs w:val="22"/>
        </w:rPr>
        <w:fldChar w:fldCharType="end"/>
      </w:r>
      <w:r>
        <w:rPr>
          <w:rFonts w:ascii="Calibri Light" w:hAnsi="Calibri Light" w:cs="Calibri Light"/>
          <w:sz w:val="22"/>
          <w:szCs w:val="22"/>
        </w:rPr>
        <w:t>.</w:t>
      </w:r>
      <w:r w:rsidR="00273FB3" w:rsidRPr="00E24E92">
        <w:rPr>
          <w:rFonts w:ascii="Calibri Light" w:hAnsi="Calibri Light" w:cs="Calibri Light"/>
          <w:sz w:val="22"/>
          <w:szCs w:val="22"/>
        </w:rPr>
        <w:t xml:space="preserve"> </w:t>
      </w:r>
      <w:r w:rsidR="00FA0008" w:rsidRPr="00E24E92">
        <w:rPr>
          <w:rFonts w:ascii="Calibri Light" w:hAnsi="Calibri Light" w:cs="Calibri Light"/>
          <w:sz w:val="22"/>
          <w:szCs w:val="22"/>
        </w:rPr>
        <w:t xml:space="preserve">It is difficult to explain this finding. It might be the case that the partners in our study make greater losses for not working while providing care, because their jobs are more lucrative than the Lao PDR and Nepal study. </w:t>
      </w:r>
      <w:r w:rsidR="00A57AF2" w:rsidRPr="00A57AF2">
        <w:rPr>
          <w:rFonts w:ascii="Calibri Light" w:hAnsi="Calibri Light" w:cs="Calibri Light"/>
          <w:sz w:val="22"/>
          <w:szCs w:val="22"/>
        </w:rPr>
        <w:t>Another plausible reason may be that the pregnant women with COVID-19 in our study had to stay longer on admission, and as such, their partners had to stay longer away from work.</w:t>
      </w:r>
    </w:p>
    <w:p w14:paraId="553EF3B5" w14:textId="77777777" w:rsidR="00480B76" w:rsidRPr="00E24E92" w:rsidRDefault="00480B76" w:rsidP="00A74233">
      <w:pPr>
        <w:spacing w:line="480" w:lineRule="auto"/>
        <w:jc w:val="both"/>
        <w:rPr>
          <w:rFonts w:ascii="Calibri Light" w:hAnsi="Calibri Light" w:cs="Calibri Light"/>
          <w:sz w:val="22"/>
          <w:szCs w:val="22"/>
        </w:rPr>
      </w:pPr>
    </w:p>
    <w:p w14:paraId="361DA386" w14:textId="78BA5AB9" w:rsidR="00136A36" w:rsidRDefault="00EF57BD" w:rsidP="00E818F9">
      <w:pPr>
        <w:spacing w:line="480" w:lineRule="auto"/>
        <w:jc w:val="both"/>
        <w:rPr>
          <w:rFonts w:ascii="Calibri Light" w:hAnsi="Calibri Light" w:cs="Calibri Light"/>
          <w:sz w:val="22"/>
          <w:szCs w:val="22"/>
        </w:rPr>
      </w:pPr>
      <w:r w:rsidRPr="00E24E92">
        <w:rPr>
          <w:rFonts w:ascii="Calibri Light" w:hAnsi="Calibri Light" w:cs="Calibri Light"/>
          <w:sz w:val="22"/>
          <w:szCs w:val="22"/>
        </w:rPr>
        <w:t xml:space="preserve">There are clear </w:t>
      </w:r>
      <w:r w:rsidR="0075741A">
        <w:rPr>
          <w:rFonts w:ascii="Calibri Light" w:hAnsi="Calibri Light" w:cs="Calibri Light"/>
          <w:sz w:val="22"/>
          <w:szCs w:val="22"/>
        </w:rPr>
        <w:t xml:space="preserve">policy </w:t>
      </w:r>
      <w:r w:rsidRPr="00E24E92">
        <w:rPr>
          <w:rFonts w:ascii="Calibri Light" w:hAnsi="Calibri Light" w:cs="Calibri Light"/>
          <w:sz w:val="22"/>
          <w:szCs w:val="22"/>
        </w:rPr>
        <w:t xml:space="preserve">implications </w:t>
      </w:r>
      <w:r w:rsidR="009C55AF" w:rsidRPr="00E24E92">
        <w:rPr>
          <w:rFonts w:ascii="Calibri Light" w:hAnsi="Calibri Light" w:cs="Calibri Light"/>
          <w:sz w:val="22"/>
          <w:szCs w:val="22"/>
        </w:rPr>
        <w:t>of our study findings.</w:t>
      </w:r>
      <w:r w:rsidRPr="00E24E92">
        <w:rPr>
          <w:rFonts w:ascii="Calibri Light" w:hAnsi="Calibri Light" w:cs="Calibri Light"/>
          <w:sz w:val="22"/>
          <w:szCs w:val="22"/>
        </w:rPr>
        <w:t xml:space="preserve"> </w:t>
      </w:r>
      <w:r w:rsidR="00511EA9" w:rsidRPr="00E24E92">
        <w:rPr>
          <w:rFonts w:ascii="Calibri Light" w:hAnsi="Calibri Light" w:cs="Calibri Light"/>
          <w:sz w:val="22"/>
          <w:szCs w:val="22"/>
        </w:rPr>
        <w:t>Pre-COVID</w:t>
      </w:r>
      <w:r w:rsidR="00437F82" w:rsidRPr="00E24E92">
        <w:rPr>
          <w:rFonts w:ascii="Calibri Light" w:hAnsi="Calibri Light" w:cs="Calibri Light"/>
          <w:sz w:val="22"/>
          <w:szCs w:val="22"/>
        </w:rPr>
        <w:t>-19</w:t>
      </w:r>
      <w:r w:rsidR="00511EA9" w:rsidRPr="00E24E92">
        <w:rPr>
          <w:rFonts w:ascii="Calibri Light" w:hAnsi="Calibri Light" w:cs="Calibri Light"/>
          <w:sz w:val="22"/>
          <w:szCs w:val="22"/>
        </w:rPr>
        <w:t>, cost of utilising delivery services w</w:t>
      </w:r>
      <w:r w:rsidR="007C432A" w:rsidRPr="00E24E92">
        <w:rPr>
          <w:rFonts w:ascii="Calibri Light" w:hAnsi="Calibri Light" w:cs="Calibri Light"/>
          <w:sz w:val="22"/>
          <w:szCs w:val="22"/>
        </w:rPr>
        <w:t>as</w:t>
      </w:r>
      <w:r w:rsidR="00511EA9" w:rsidRPr="00E24E92">
        <w:rPr>
          <w:rFonts w:ascii="Calibri Light" w:hAnsi="Calibri Light" w:cs="Calibri Light"/>
          <w:sz w:val="22"/>
          <w:szCs w:val="22"/>
        </w:rPr>
        <w:t xml:space="preserve"> already deemed as exorbitant for women. </w:t>
      </w:r>
      <w:r w:rsidR="000903C9">
        <w:rPr>
          <w:rFonts w:ascii="Calibri Light" w:hAnsi="Calibri Light" w:cs="Calibri Light"/>
          <w:sz w:val="22"/>
          <w:szCs w:val="22"/>
        </w:rPr>
        <w:t>In a 2013 Nigerian study,</w:t>
      </w:r>
      <w:r w:rsidR="00273FB3" w:rsidRPr="00E24E92">
        <w:rPr>
          <w:rFonts w:ascii="Calibri Light" w:hAnsi="Calibri Light" w:cs="Calibri Light"/>
          <w:sz w:val="22"/>
          <w:szCs w:val="22"/>
        </w:rPr>
        <w:t xml:space="preserve"> </w:t>
      </w:r>
      <w:r w:rsidR="000903C9">
        <w:rPr>
          <w:rFonts w:ascii="Calibri Light" w:hAnsi="Calibri Light" w:cs="Calibri Light"/>
          <w:sz w:val="22"/>
          <w:szCs w:val="22"/>
        </w:rPr>
        <w:t>the authors f</w:t>
      </w:r>
      <w:r w:rsidR="00273FB3" w:rsidRPr="00E24E92">
        <w:rPr>
          <w:rFonts w:ascii="Calibri Light" w:hAnsi="Calibri Light" w:cs="Calibri Light"/>
          <w:sz w:val="22"/>
          <w:szCs w:val="22"/>
        </w:rPr>
        <w:t xml:space="preserve">ound that the mean </w:t>
      </w:r>
      <w:r w:rsidR="00DF3CBA">
        <w:rPr>
          <w:rFonts w:ascii="Calibri Light" w:hAnsi="Calibri Light" w:cs="Calibri Light"/>
          <w:sz w:val="22"/>
          <w:szCs w:val="22"/>
        </w:rPr>
        <w:t xml:space="preserve">total </w:t>
      </w:r>
      <w:r w:rsidR="00273FB3" w:rsidRPr="00E24E92">
        <w:rPr>
          <w:rFonts w:ascii="Calibri Light" w:hAnsi="Calibri Light" w:cs="Calibri Light"/>
          <w:sz w:val="22"/>
          <w:szCs w:val="22"/>
        </w:rPr>
        <w:t xml:space="preserve">expenditure for </w:t>
      </w:r>
      <w:r w:rsidR="0075741A">
        <w:rPr>
          <w:rFonts w:ascii="Calibri Light" w:hAnsi="Calibri Light" w:cs="Calibri Light"/>
          <w:sz w:val="22"/>
          <w:szCs w:val="22"/>
        </w:rPr>
        <w:t>childbirth</w:t>
      </w:r>
      <w:r w:rsidR="00DF3CBA">
        <w:rPr>
          <w:rFonts w:ascii="Calibri Light" w:hAnsi="Calibri Light" w:cs="Calibri Light"/>
          <w:sz w:val="22"/>
          <w:szCs w:val="22"/>
        </w:rPr>
        <w:t xml:space="preserve"> including facility-based and household costs</w:t>
      </w:r>
      <w:r w:rsidR="00273FB3" w:rsidRPr="00E24E92">
        <w:rPr>
          <w:rFonts w:ascii="Calibri Light" w:hAnsi="Calibri Light" w:cs="Calibri Light"/>
          <w:sz w:val="22"/>
          <w:szCs w:val="22"/>
        </w:rPr>
        <w:t xml:space="preserve"> (US$246.30</w:t>
      </w:r>
      <w:r w:rsidR="00DE15AE" w:rsidRPr="00E24E92">
        <w:rPr>
          <w:rFonts w:ascii="Calibri Light" w:hAnsi="Calibri Light" w:cs="Calibri Light"/>
          <w:sz w:val="22"/>
          <w:szCs w:val="22"/>
        </w:rPr>
        <w:t xml:space="preserve"> (</w:t>
      </w:r>
      <w:r w:rsidR="00273FB3" w:rsidRPr="00E24E92">
        <w:rPr>
          <w:rFonts w:ascii="Calibri Light" w:hAnsi="Calibri Light" w:cs="Calibri Light"/>
          <w:dstrike/>
          <w:sz w:val="22"/>
          <w:szCs w:val="22"/>
        </w:rPr>
        <w:t>N</w:t>
      </w:r>
      <w:r w:rsidR="00273FB3" w:rsidRPr="00E24E92">
        <w:rPr>
          <w:rFonts w:ascii="Calibri Light" w:hAnsi="Calibri Light" w:cs="Calibri Light"/>
          <w:sz w:val="22"/>
          <w:szCs w:val="22"/>
        </w:rPr>
        <w:t>39,400</w:t>
      </w:r>
      <w:r w:rsidR="00DE15AE" w:rsidRPr="00E24E92">
        <w:rPr>
          <w:rFonts w:ascii="Calibri Light" w:hAnsi="Calibri Light" w:cs="Calibri Light"/>
          <w:sz w:val="22"/>
          <w:szCs w:val="22"/>
        </w:rPr>
        <w:t>)</w:t>
      </w:r>
      <w:r w:rsidR="00273FB3" w:rsidRPr="00E24E92">
        <w:rPr>
          <w:rFonts w:ascii="Calibri Light" w:hAnsi="Calibri Light" w:cs="Calibri Light"/>
          <w:sz w:val="22"/>
          <w:szCs w:val="22"/>
        </w:rPr>
        <w:t xml:space="preserve">) was more than the monthly family income for 94.6% of respondents </w:t>
      </w:r>
      <w:r w:rsidR="00273FB3" w:rsidRPr="00705D0F">
        <w:rPr>
          <w:rFonts w:ascii="Calibri Light" w:hAnsi="Calibri Light" w:cs="Calibri Light"/>
          <w:sz w:val="22"/>
          <w:szCs w:val="22"/>
        </w:rPr>
        <w:fldChar w:fldCharType="begin" w:fldLock="1"/>
      </w:r>
      <w:r w:rsidR="005A5692">
        <w:rPr>
          <w:rFonts w:ascii="Calibri Light" w:hAnsi="Calibri Light" w:cs="Calibri Light"/>
          <w:sz w:val="22"/>
          <w:szCs w:val="22"/>
        </w:rPr>
        <w:instrText>ADDIN CSL_CITATION {"citationItems":[{"id":"ITEM-1","itemData":{"DOI":"10.4172/2167-0420.1000134","abstract":"Background: Emergency obstetric care services form an integral part of the strategies for the prevention of maternal morbidity and mortality. Access is sometimes hindered by cost. This study was designed to investigate expenditure on inpatient care for obstetric emergencies.","author":[{"dropping-particle":"","family":"Adamu","given":"Aishat N","non-dropping-particle":"","parse-names":false,"suffix":""},{"dropping-particle":"","family":"Adamu","given":"H","non-dropping-particle":"","parse-names":false,"suffix":""},{"dropping-particle":"","family":"Isa","given":"A.Y","non-dropping-particle":"","parse-names":false,"suffix":""},{"dropping-particle":"","family":"Zubairu","given":"S","non-dropping-particle":"","parse-names":false,"suffix":""}],"container-title":"J Women's Health Care","id":"ITEM-1","issue":"4","issued":{"date-parts":[["2013"]]},"page":"1000134","title":"Expenditure on Emergency Obstetric Care in a Federal Tertiary Institution in Nigeria","type":"article-journal","volume":"2"},"uris":["http://www.mendeley.com/documents/?uuid=894b34b7-592c-49e1-a8ac-485d9a878ad3"]}],"mendeley":{"formattedCitation":"(Adamu &lt;i&gt;et al.&lt;/i&gt;, 2013)","plainTextFormattedCitation":"(Adamu et al., 2013)","previouslyFormattedCitation":"(Adamu &lt;i&gt;et al.&lt;/i&gt;, 2013)"},"properties":{"noteIndex":0},"schema":"https://github.com/citation-style-language/schema/raw/master/csl-citation.json"}</w:instrText>
      </w:r>
      <w:r w:rsidR="00273FB3" w:rsidRPr="00705D0F">
        <w:rPr>
          <w:rFonts w:ascii="Calibri Light" w:hAnsi="Calibri Light" w:cs="Calibri Light"/>
          <w:sz w:val="22"/>
          <w:szCs w:val="22"/>
        </w:rPr>
        <w:fldChar w:fldCharType="separate"/>
      </w:r>
      <w:r w:rsidR="007423BB" w:rsidRPr="007423BB">
        <w:rPr>
          <w:rFonts w:ascii="Calibri Light" w:hAnsi="Calibri Light" w:cs="Calibri Light"/>
          <w:noProof/>
          <w:sz w:val="22"/>
          <w:szCs w:val="22"/>
        </w:rPr>
        <w:t xml:space="preserve">(Adamu </w:t>
      </w:r>
      <w:r w:rsidR="007423BB" w:rsidRPr="007423BB">
        <w:rPr>
          <w:rFonts w:ascii="Calibri Light" w:hAnsi="Calibri Light" w:cs="Calibri Light"/>
          <w:i/>
          <w:noProof/>
          <w:sz w:val="22"/>
          <w:szCs w:val="22"/>
        </w:rPr>
        <w:t>et al.</w:t>
      </w:r>
      <w:r w:rsidR="007423BB" w:rsidRPr="007423BB">
        <w:rPr>
          <w:rFonts w:ascii="Calibri Light" w:hAnsi="Calibri Light" w:cs="Calibri Light"/>
          <w:noProof/>
          <w:sz w:val="22"/>
          <w:szCs w:val="22"/>
        </w:rPr>
        <w:t>, 2013)</w:t>
      </w:r>
      <w:r w:rsidR="00273FB3" w:rsidRPr="00705D0F">
        <w:rPr>
          <w:rFonts w:ascii="Calibri Light" w:hAnsi="Calibri Light" w:cs="Calibri Light"/>
          <w:sz w:val="22"/>
          <w:szCs w:val="22"/>
        </w:rPr>
        <w:fldChar w:fldCharType="end"/>
      </w:r>
      <w:r w:rsidR="00705D0F">
        <w:rPr>
          <w:rFonts w:ascii="Calibri Light" w:hAnsi="Calibri Light" w:cs="Calibri Light"/>
          <w:sz w:val="22"/>
          <w:szCs w:val="22"/>
        </w:rPr>
        <w:t>.</w:t>
      </w:r>
      <w:r w:rsidR="00273FB3" w:rsidRPr="00E24E92">
        <w:rPr>
          <w:rFonts w:ascii="Calibri Light" w:hAnsi="Calibri Light" w:cs="Calibri Light"/>
          <w:sz w:val="22"/>
          <w:szCs w:val="22"/>
        </w:rPr>
        <w:t xml:space="preserve"> </w:t>
      </w:r>
      <w:r w:rsidR="009C55AF" w:rsidRPr="00E24E92">
        <w:rPr>
          <w:rFonts w:ascii="Calibri Light" w:hAnsi="Calibri Light" w:cs="Calibri Light"/>
          <w:sz w:val="22"/>
          <w:szCs w:val="22"/>
        </w:rPr>
        <w:t xml:space="preserve">However, our study now shows that the </w:t>
      </w:r>
      <w:r w:rsidR="0075741A">
        <w:rPr>
          <w:rFonts w:ascii="Calibri Light" w:hAnsi="Calibri Light" w:cs="Calibri Light"/>
          <w:sz w:val="22"/>
          <w:szCs w:val="22"/>
        </w:rPr>
        <w:t xml:space="preserve">financial </w:t>
      </w:r>
      <w:r w:rsidR="009C55AF" w:rsidRPr="00E24E92">
        <w:rPr>
          <w:rFonts w:ascii="Calibri Light" w:hAnsi="Calibri Light" w:cs="Calibri Light"/>
          <w:sz w:val="22"/>
          <w:szCs w:val="22"/>
        </w:rPr>
        <w:t>burden is even significantly higher for pregnant women with COVID-19.</w:t>
      </w:r>
      <w:r w:rsidR="00855A3B">
        <w:rPr>
          <w:rFonts w:ascii="Calibri Light" w:hAnsi="Calibri Light" w:cs="Calibri Light"/>
          <w:sz w:val="22"/>
          <w:szCs w:val="22"/>
        </w:rPr>
        <w:t xml:space="preserve"> </w:t>
      </w:r>
      <w:r w:rsidR="00A90374" w:rsidRPr="00E24E92">
        <w:rPr>
          <w:rFonts w:ascii="Calibri Light" w:hAnsi="Calibri Light" w:cs="Calibri Light"/>
          <w:sz w:val="22"/>
          <w:szCs w:val="22"/>
        </w:rPr>
        <w:t xml:space="preserve">It is </w:t>
      </w:r>
      <w:r w:rsidR="00DF3CBA">
        <w:rPr>
          <w:rFonts w:ascii="Calibri Light" w:hAnsi="Calibri Light" w:cs="Calibri Light"/>
          <w:sz w:val="22"/>
          <w:szCs w:val="22"/>
        </w:rPr>
        <w:t>particularly important to highlight</w:t>
      </w:r>
      <w:r w:rsidR="00A90374" w:rsidRPr="00E24E92">
        <w:rPr>
          <w:rFonts w:ascii="Calibri Light" w:hAnsi="Calibri Light" w:cs="Calibri Light"/>
          <w:sz w:val="22"/>
          <w:szCs w:val="22"/>
        </w:rPr>
        <w:t xml:space="preserve"> that service fees have been excluded for pregnant women with COVID-19</w:t>
      </w:r>
      <w:r w:rsidR="00705D0F">
        <w:rPr>
          <w:rFonts w:ascii="Calibri Light" w:hAnsi="Calibri Light" w:cs="Calibri Light"/>
          <w:sz w:val="22"/>
          <w:szCs w:val="22"/>
        </w:rPr>
        <w:t>.</w:t>
      </w:r>
      <w:r w:rsidR="00BC385F" w:rsidRPr="00E24E92">
        <w:rPr>
          <w:rFonts w:ascii="Calibri Light" w:hAnsi="Calibri Light" w:cs="Calibri Light"/>
          <w:sz w:val="22"/>
          <w:szCs w:val="22"/>
        </w:rPr>
        <w:t xml:space="preserve"> </w:t>
      </w:r>
      <w:r w:rsidR="00EC3768" w:rsidRPr="00E24E92">
        <w:rPr>
          <w:rFonts w:ascii="Calibri Light" w:hAnsi="Calibri Light" w:cs="Calibri Light"/>
          <w:sz w:val="22"/>
          <w:szCs w:val="22"/>
        </w:rPr>
        <w:t xml:space="preserve">However, such exemptions </w:t>
      </w:r>
      <w:r w:rsidR="00C778D2">
        <w:rPr>
          <w:rFonts w:ascii="Calibri Light" w:hAnsi="Calibri Light" w:cs="Calibri Light"/>
          <w:sz w:val="22"/>
          <w:szCs w:val="22"/>
        </w:rPr>
        <w:t xml:space="preserve">sometimes </w:t>
      </w:r>
      <w:r w:rsidR="00EC3768" w:rsidRPr="00E24E92">
        <w:rPr>
          <w:rFonts w:ascii="Calibri Light" w:hAnsi="Calibri Light" w:cs="Calibri Light"/>
          <w:sz w:val="22"/>
          <w:szCs w:val="22"/>
        </w:rPr>
        <w:t>do not go far enough</w:t>
      </w:r>
      <w:r w:rsidR="00C778D2">
        <w:rPr>
          <w:rFonts w:ascii="Calibri Light" w:hAnsi="Calibri Light" w:cs="Calibri Light"/>
          <w:sz w:val="22"/>
          <w:szCs w:val="22"/>
        </w:rPr>
        <w:t xml:space="preserve"> </w:t>
      </w:r>
      <w:r w:rsidR="00C778D2">
        <w:rPr>
          <w:rFonts w:ascii="Calibri Light" w:hAnsi="Calibri Light" w:cs="Calibri Light"/>
          <w:sz w:val="22"/>
          <w:szCs w:val="22"/>
        </w:rPr>
        <w:fldChar w:fldCharType="begin" w:fldLock="1"/>
      </w:r>
      <w:r w:rsidR="005728B3">
        <w:rPr>
          <w:rFonts w:ascii="Calibri Light" w:hAnsi="Calibri Light" w:cs="Calibri Light"/>
          <w:sz w:val="22"/>
          <w:szCs w:val="22"/>
        </w:rPr>
        <w:instrText>ADDIN CSL_CITATION {"citationItems":[{"id":"ITEM-1","itemData":{"DOI":"10.1111/j.1365-3156.2008.02173.x","ISSN":"13602276","author":[{"dropping-particle":"","family":"Kruk","given":"Margaret E.","non-dropping-particle":"","parse-names":false,"suffix":""},{"dropping-particle":"","family":"Mbaruku","given":"Godfrey","non-dropping-particle":"","parse-names":false,"suffix":""},{"dropping-particle":"","family":"Rockers","given":"Peter C.","non-dropping-particle":"","parse-names":false,"suffix":""},{"dropping-particle":"","family":"Galea","given":"Sandro","non-dropping-particle":"","parse-names":false,"suffix":""}],"container-title":"Tropical Medicine &amp; International Health","id":"ITEM-1","issue":"12","issued":{"date-parts":[["2008","12","1"]]},"page":"1442-1451","publisher":"Wiley/Blackwell (10.1111)","title":"User fee exemptions are not enough: out-of-pocket payments for ‘free’ delivery services in rural Tanzania","type":"article-journal","volume":"13"},"uris":["http://www.mendeley.com/documents/?uuid=a5039868-0328-3561-870a-edce9e37c14a"]}],"mendeley":{"formattedCitation":"(Kruk &lt;i&gt;et al.&lt;/i&gt;, 2008)","plainTextFormattedCitation":"(Kruk et al., 2008)","previouslyFormattedCitation":"(Kruk &lt;i&gt;et al.&lt;/i&gt;, 2008)"},"properties":{"noteIndex":0},"schema":"https://github.com/citation-style-language/schema/raw/master/csl-citation.json"}</w:instrText>
      </w:r>
      <w:r w:rsidR="00C778D2">
        <w:rPr>
          <w:rFonts w:ascii="Calibri Light" w:hAnsi="Calibri Light" w:cs="Calibri Light"/>
          <w:sz w:val="22"/>
          <w:szCs w:val="22"/>
        </w:rPr>
        <w:fldChar w:fldCharType="separate"/>
      </w:r>
      <w:r w:rsidR="00C778D2" w:rsidRPr="00C778D2">
        <w:rPr>
          <w:rFonts w:ascii="Calibri Light" w:hAnsi="Calibri Light" w:cs="Calibri Light"/>
          <w:noProof/>
          <w:sz w:val="22"/>
          <w:szCs w:val="22"/>
        </w:rPr>
        <w:t xml:space="preserve">(Kruk </w:t>
      </w:r>
      <w:r w:rsidR="00C778D2" w:rsidRPr="00C778D2">
        <w:rPr>
          <w:rFonts w:ascii="Calibri Light" w:hAnsi="Calibri Light" w:cs="Calibri Light"/>
          <w:i/>
          <w:noProof/>
          <w:sz w:val="22"/>
          <w:szCs w:val="22"/>
        </w:rPr>
        <w:t>et al.</w:t>
      </w:r>
      <w:r w:rsidR="00C778D2" w:rsidRPr="00C778D2">
        <w:rPr>
          <w:rFonts w:ascii="Calibri Light" w:hAnsi="Calibri Light" w:cs="Calibri Light"/>
          <w:noProof/>
          <w:sz w:val="22"/>
          <w:szCs w:val="22"/>
        </w:rPr>
        <w:t>, 2008)</w:t>
      </w:r>
      <w:r w:rsidR="00C778D2">
        <w:rPr>
          <w:rFonts w:ascii="Calibri Light" w:hAnsi="Calibri Light" w:cs="Calibri Light"/>
          <w:sz w:val="22"/>
          <w:szCs w:val="22"/>
        </w:rPr>
        <w:fldChar w:fldCharType="end"/>
      </w:r>
      <w:r w:rsidR="00EC3768" w:rsidRPr="00E24E92">
        <w:rPr>
          <w:rFonts w:ascii="Calibri Light" w:hAnsi="Calibri Light" w:cs="Calibri Light"/>
          <w:sz w:val="22"/>
          <w:szCs w:val="22"/>
        </w:rPr>
        <w:t>, especially if they are going to be replaced by new costs like PPE</w:t>
      </w:r>
      <w:r w:rsidR="0075741A">
        <w:rPr>
          <w:rFonts w:ascii="Calibri Light" w:hAnsi="Calibri Light" w:cs="Calibri Light"/>
          <w:sz w:val="22"/>
          <w:szCs w:val="22"/>
        </w:rPr>
        <w:t xml:space="preserve"> and medical oxygen</w:t>
      </w:r>
      <w:r w:rsidR="009C55AF" w:rsidRPr="00E24E92">
        <w:rPr>
          <w:rFonts w:ascii="Calibri Light" w:hAnsi="Calibri Light" w:cs="Calibri Light"/>
          <w:sz w:val="22"/>
          <w:szCs w:val="22"/>
        </w:rPr>
        <w:t>.</w:t>
      </w:r>
    </w:p>
    <w:p w14:paraId="74BCF7F9" w14:textId="77777777" w:rsidR="00876D5C" w:rsidRDefault="00876D5C" w:rsidP="00E818F9">
      <w:pPr>
        <w:spacing w:line="480" w:lineRule="auto"/>
        <w:jc w:val="both"/>
        <w:rPr>
          <w:rFonts w:ascii="Calibri Light" w:hAnsi="Calibri Light" w:cs="Calibri Light"/>
          <w:sz w:val="22"/>
          <w:szCs w:val="22"/>
        </w:rPr>
      </w:pPr>
    </w:p>
    <w:p w14:paraId="2C1BB0A5" w14:textId="452B0597" w:rsidR="00BC385F" w:rsidRDefault="009C55AF" w:rsidP="00E818F9">
      <w:pPr>
        <w:spacing w:line="480" w:lineRule="auto"/>
        <w:jc w:val="both"/>
        <w:rPr>
          <w:rFonts w:ascii="Calibri Light" w:hAnsi="Calibri Light" w:cs="Calibri Light"/>
          <w:sz w:val="22"/>
          <w:szCs w:val="22"/>
        </w:rPr>
      </w:pPr>
      <w:r w:rsidRPr="00E24E92">
        <w:rPr>
          <w:rFonts w:ascii="Calibri Light" w:hAnsi="Calibri Light" w:cs="Calibri Light"/>
          <w:sz w:val="22"/>
          <w:szCs w:val="22"/>
        </w:rPr>
        <w:t>Pre-COVID</w:t>
      </w:r>
      <w:r w:rsidR="00437F82" w:rsidRPr="00E24E92">
        <w:rPr>
          <w:rFonts w:ascii="Calibri Light" w:hAnsi="Calibri Light" w:cs="Calibri Light"/>
          <w:sz w:val="22"/>
          <w:szCs w:val="22"/>
        </w:rPr>
        <w:t>-19,</w:t>
      </w:r>
      <w:r w:rsidRPr="00E24E92">
        <w:rPr>
          <w:rFonts w:ascii="Calibri Light" w:hAnsi="Calibri Light" w:cs="Calibri Light"/>
          <w:sz w:val="22"/>
          <w:szCs w:val="22"/>
        </w:rPr>
        <w:t xml:space="preserve"> </w:t>
      </w:r>
      <w:r w:rsidR="00437F82" w:rsidRPr="00E24E92">
        <w:rPr>
          <w:rFonts w:ascii="Calibri Light" w:hAnsi="Calibri Light" w:cs="Calibri Light"/>
          <w:sz w:val="22"/>
          <w:szCs w:val="22"/>
        </w:rPr>
        <w:t>health care provider</w:t>
      </w:r>
      <w:r w:rsidR="003F659B" w:rsidRPr="00E24E92">
        <w:rPr>
          <w:rFonts w:ascii="Calibri Light" w:hAnsi="Calibri Light" w:cs="Calibri Light"/>
          <w:sz w:val="22"/>
          <w:szCs w:val="22"/>
        </w:rPr>
        <w:t>s had some form of PPE to protect them when providing services</w:t>
      </w:r>
      <w:r w:rsidR="00E03361" w:rsidRPr="00E24E92">
        <w:rPr>
          <w:rFonts w:ascii="Calibri Light" w:hAnsi="Calibri Light" w:cs="Calibri Light"/>
          <w:sz w:val="22"/>
          <w:szCs w:val="22"/>
        </w:rPr>
        <w:t xml:space="preserve">, albeit not as many as is required for adequate and safe care today. </w:t>
      </w:r>
      <w:r w:rsidR="00432D4C" w:rsidRPr="00E24E92">
        <w:rPr>
          <w:rFonts w:ascii="Calibri Light" w:hAnsi="Calibri Light" w:cs="Calibri Light"/>
          <w:sz w:val="22"/>
          <w:szCs w:val="22"/>
        </w:rPr>
        <w:t>Indeed, demand now by far outstrips supply</w:t>
      </w:r>
      <w:r w:rsidR="0075741A">
        <w:rPr>
          <w:rFonts w:ascii="Calibri Light" w:hAnsi="Calibri Light" w:cs="Calibri Light"/>
          <w:sz w:val="22"/>
          <w:szCs w:val="22"/>
        </w:rPr>
        <w:t xml:space="preserve"> </w:t>
      </w:r>
      <w:r w:rsidR="006D2D52">
        <w:rPr>
          <w:rFonts w:ascii="Calibri Light" w:hAnsi="Calibri Light" w:cs="Calibri Light"/>
          <w:sz w:val="22"/>
          <w:szCs w:val="22"/>
        </w:rPr>
        <w:t>globally</w:t>
      </w:r>
      <w:r w:rsidR="0075741A">
        <w:rPr>
          <w:rFonts w:ascii="Calibri Light" w:hAnsi="Calibri Light" w:cs="Calibri Light"/>
          <w:sz w:val="22"/>
          <w:szCs w:val="22"/>
        </w:rPr>
        <w:t xml:space="preserve"> </w:t>
      </w:r>
      <w:r w:rsidR="0075741A">
        <w:rPr>
          <w:rFonts w:ascii="Calibri Light" w:hAnsi="Calibri Light" w:cs="Calibri Light"/>
          <w:sz w:val="22"/>
          <w:szCs w:val="22"/>
        </w:rPr>
        <w:fldChar w:fldCharType="begin" w:fldLock="1"/>
      </w:r>
      <w:r w:rsidR="0075741A">
        <w:rPr>
          <w:rFonts w:ascii="Calibri Light" w:hAnsi="Calibri Light" w:cs="Calibri Light"/>
          <w:sz w:val="22"/>
          <w:szCs w:val="22"/>
        </w:rPr>
        <w:instrText>ADDIN CSL_CITATION {"citationItems":[{"id":"ITEM-1","itemData":{"DOI":"10.1016/S1473-3099(20)30501-6","ISSN":"14744457","PMID":"32592673","author":[{"dropping-particle":"","family":"Burki","given":"Talha","non-dropping-particle":"","parse-names":false,"suffix":""}],"container-title":"The Lancet. Infectious diseases","id":"ITEM-1","issue":"7","issued":{"date-parts":[["2020","7","1"]]},"page":"785-786","publisher":"NLM (Medline)","title":"Global shortage of personal protective equipment","type":"article-journal","volume":"20"},"uris":["http://www.mendeley.com/documents/?uuid=2c4cadb7-f4bd-3b88-b2bc-f2b341d06962"]}],"mendeley":{"formattedCitation":"(Burki, 2020)","plainTextFormattedCitation":"(Burki, 2020)","previouslyFormattedCitation":"(Burki, 2020)"},"properties":{"noteIndex":0},"schema":"https://github.com/citation-style-language/schema/raw/master/csl-citation.json"}</w:instrText>
      </w:r>
      <w:r w:rsidR="0075741A">
        <w:rPr>
          <w:rFonts w:ascii="Calibri Light" w:hAnsi="Calibri Light" w:cs="Calibri Light"/>
          <w:sz w:val="22"/>
          <w:szCs w:val="22"/>
        </w:rPr>
        <w:fldChar w:fldCharType="separate"/>
      </w:r>
      <w:r w:rsidR="0075741A" w:rsidRPr="00E224E3">
        <w:rPr>
          <w:rFonts w:ascii="Calibri Light" w:hAnsi="Calibri Light" w:cs="Calibri Light"/>
          <w:noProof/>
          <w:sz w:val="22"/>
          <w:szCs w:val="22"/>
        </w:rPr>
        <w:t>(Burki, 2020)</w:t>
      </w:r>
      <w:r w:rsidR="0075741A">
        <w:rPr>
          <w:rFonts w:ascii="Calibri Light" w:hAnsi="Calibri Light" w:cs="Calibri Light"/>
          <w:sz w:val="22"/>
          <w:szCs w:val="22"/>
        </w:rPr>
        <w:fldChar w:fldCharType="end"/>
      </w:r>
      <w:r w:rsidR="0075741A">
        <w:rPr>
          <w:rFonts w:ascii="Calibri Light" w:hAnsi="Calibri Light" w:cs="Calibri Light"/>
          <w:sz w:val="22"/>
          <w:szCs w:val="22"/>
        </w:rPr>
        <w:t>,</w:t>
      </w:r>
      <w:r w:rsidR="00432D4C" w:rsidRPr="00E24E92">
        <w:rPr>
          <w:rFonts w:ascii="Calibri Light" w:hAnsi="Calibri Light" w:cs="Calibri Light"/>
          <w:sz w:val="22"/>
          <w:szCs w:val="22"/>
        </w:rPr>
        <w:t xml:space="preserve"> with 60% of health care workers reporting that have not had access to sufficient PPE to keep them safe while providing care to pregnant women</w:t>
      </w:r>
      <w:r w:rsidR="00705D0F">
        <w:rPr>
          <w:rFonts w:ascii="Calibri Light" w:hAnsi="Calibri Light" w:cs="Calibri Light"/>
          <w:sz w:val="22"/>
          <w:szCs w:val="22"/>
        </w:rPr>
        <w:t xml:space="preserve"> </w:t>
      </w:r>
      <w:r w:rsidR="00432D4C" w:rsidRPr="006D2D52">
        <w:rPr>
          <w:rFonts w:ascii="Calibri Light" w:hAnsi="Calibri Light" w:cs="Calibri Light"/>
          <w:sz w:val="22"/>
          <w:szCs w:val="22"/>
        </w:rPr>
        <w:fldChar w:fldCharType="begin" w:fldLock="1"/>
      </w:r>
      <w:r w:rsidR="005A5692">
        <w:rPr>
          <w:rFonts w:ascii="Calibri Light" w:hAnsi="Calibri Light" w:cs="Calibri Light"/>
          <w:sz w:val="22"/>
          <w:szCs w:val="22"/>
        </w:rPr>
        <w:instrText>ADDIN CSL_CITATION {"citationItems":[{"id":"ITEM-1","itemData":{"DOI":"10.1136/bmjgh-2020-002967","ISSN":"2059-7908","abstract":"Introduction The COVID-19 pandemic has substantially impacted maternity care provision worldwide. Studies based on modelling estimated large indirect effects of the pandemic on services and health outcomes. The objective of this study was to prospectively document experiences of frontline maternal and newborn healthcare providers.\n\nMethods We conducted a global, cross-sectional study of maternal and newborn health professionals via an online survey disseminated through professional networks and social media in 12 languages. Information was collected between 24 March and 10 April 2020 on respondents’ background, preparedness for and response to COVID-19 and their experience during the pandemic. An optional module sought information on adaptations to 17 care processes. Descriptive statistics and qualitative thematic analysis were used to analyse responses, disaggregating by low-income and middle-income countries (LMICs) and high-income countries (HICs).\n\nResults We analysed responses from 714 maternal and newborn health professionals. Only one-third received training on COVID-19 from their health facility and nearly all searched for information themselves. Half of respondents in LMICs received updated guidelines for care provision compared with 82% in HICs. Overall, 47% of participants in LMICs and 69% in HICs felt mostly or completely knowledgeable in how to care for COVID-19 maternity patients. Facility-level responses to COVID-19 (signage, screening, testing and isolation rooms) were more common in HICs than LMICs. Globally, 90% of respondents reported somewhat or substantially higher levels of stress. There was a widespread perception of reduced use of routine maternity care services, and of modification in care processes, some of which were not evidence-based practices.\n\nConclusions Substantial knowledge gaps exist in guidance on management of maternity cases with or without COVID-19. Formal information-sharing channels for providers must be established and mental health support provided. Surveys of maternity care providers can help track the situation, capture innovations and support rapid development of effective responses.","author":[{"dropping-particle":"","family":"Semaan","given":"Aline","non-dropping-particle":"","parse-names":false,"suffix":""},{"dropping-particle":"","family":"Audet","given":"Constance","non-dropping-particle":"","parse-names":false,"suffix":""},{"dropping-particle":"","family":"Huysmans","given":"Elise","non-dropping-particle":"","parse-names":false,"suffix":""},{"dropping-particle":"","family":"Afolabi","given":"Bosede","non-dropping-particle":"","parse-names":false,"suffix":""},{"dropping-particle":"","family":"Assarag","given":"Bouchra","non-dropping-particle":"","parse-names":false,"suffix":""},{"dropping-particle":"","family":"Banke-Thomas","given":"Aduragbemi","non-dropping-particle":"","parse-names":false,"suffix":""},{"dropping-particle":"","family":"Blencowe","given":"Hannah","non-dropping-particle":"","parse-names":false,"suffix":""},{"dropping-particle":"","family":"Caluwaerts","given":"Séverine","non-dropping-particle":"","parse-names":false,"suffix":""},{"dropping-particle":"","family":"Campbell","given":"Oona Maeve Renee","non-dropping-particle":"","parse-names":false,"suffix":""},{"dropping-particle":"","family":"Cavallaro","given":"Francesca L","non-dropping-particle":"","parse-names":false,"suffix":""},{"dropping-particle":"","family":"Chavane","given":"Leonardo","non-dropping-particle":"","parse-names":false,"suffix":""},{"dropping-particle":"","family":"Day","given":"Louise Tina","non-dropping-particle":"","parse-names":false,"suffix":""},{"dropping-particle":"","family":"Delamou","given":"Alexandre","non-dropping-particle":"","parse-names":false,"suffix":""},{"dropping-particle":"","family":"Delvaux","given":"Therese","non-dropping-particle":"","parse-names":false,"suffix":""},{"dropping-particle":"","family":"Graham","given":"Wendy Jane","non-dropping-particle":"","parse-names":false,"suffix":""},{"dropping-particle":"","family":"Gon","given":"Giorgia","non-dropping-particle":"","parse-names":false,"suffix":""},{"dropping-particle":"","family":"Kascak","given":"Peter","non-dropping-particle":"","parse-names":false,"suffix":""},{"dropping-particle":"","family":"Matsui","given":"Mitsuaki","non-dropping-particle":"","parse-names":false,"suffix":""},{"dropping-particle":"","family":"Moxon","given":"Sarah","non-dropping-particle":"","parse-names":false,"suffix":""},{"dropping-particle":"","family":"Nakimuli","given":"Annettee","non-dropping-particle":"","parse-names":false,"suffix":""},{"dropping-particle":"","family":"Pembe","given":"Andrea","non-dropping-particle":"","parse-names":false,"suffix":""},{"dropping-particle":"","family":"Radovich","given":"Emma","non-dropping-particle":"","parse-names":false,"suffix":""},{"dropping-particle":"","family":"Akker","given":"Thomas","non-dropping-particle":"van den","parse-names":false,"suffix":""},{"dropping-particle":"","family":"Benova","given":"Lenka","non-dropping-particle":"","parse-names":false,"suffix":""}],"container-title":"BMJ Global Health","id":"ITEM-1","issue":"6","issued":{"date-parts":[["2020","6","24"]]},"page":"e002967","publisher":"BMJ Specialist Journals","title":"Voices from the frontline: findings from a thematic analysis of a rapid online global survey of maternal and newborn health professionals facing the COVID-19 pandemic","type":"article-journal","volume":"5"},"uris":["http://www.mendeley.com/documents/?uuid=fd2075ec-108a-357d-95f7-eb0c72f486d0"]}],"mendeley":{"formattedCitation":"(Semaan &lt;i&gt;et al.&lt;/i&gt;, 2020)","plainTextFormattedCitation":"(Semaan et al., 2020)","previouslyFormattedCitation":"(Semaan &lt;i&gt;et al.&lt;/i&gt;, 2020)"},"properties":{"noteIndex":0},"schema":"https://github.com/citation-style-language/schema/raw/master/csl-citation.json"}</w:instrText>
      </w:r>
      <w:r w:rsidR="00432D4C" w:rsidRPr="006D2D52">
        <w:rPr>
          <w:rFonts w:ascii="Calibri Light" w:hAnsi="Calibri Light" w:cs="Calibri Light"/>
          <w:sz w:val="22"/>
          <w:szCs w:val="22"/>
        </w:rPr>
        <w:fldChar w:fldCharType="separate"/>
      </w:r>
      <w:r w:rsidR="007423BB" w:rsidRPr="007423BB">
        <w:rPr>
          <w:rFonts w:ascii="Calibri Light" w:hAnsi="Calibri Light" w:cs="Calibri Light"/>
          <w:noProof/>
          <w:sz w:val="22"/>
          <w:szCs w:val="22"/>
        </w:rPr>
        <w:t xml:space="preserve">(Semaan </w:t>
      </w:r>
      <w:r w:rsidR="007423BB" w:rsidRPr="007423BB">
        <w:rPr>
          <w:rFonts w:ascii="Calibri Light" w:hAnsi="Calibri Light" w:cs="Calibri Light"/>
          <w:i/>
          <w:noProof/>
          <w:sz w:val="22"/>
          <w:szCs w:val="22"/>
        </w:rPr>
        <w:t>et al.</w:t>
      </w:r>
      <w:r w:rsidR="007423BB" w:rsidRPr="007423BB">
        <w:rPr>
          <w:rFonts w:ascii="Calibri Light" w:hAnsi="Calibri Light" w:cs="Calibri Light"/>
          <w:noProof/>
          <w:sz w:val="22"/>
          <w:szCs w:val="22"/>
        </w:rPr>
        <w:t>, 2020)</w:t>
      </w:r>
      <w:r w:rsidR="00432D4C" w:rsidRPr="006D2D52">
        <w:rPr>
          <w:rFonts w:ascii="Calibri Light" w:hAnsi="Calibri Light" w:cs="Calibri Light"/>
          <w:sz w:val="22"/>
          <w:szCs w:val="22"/>
        </w:rPr>
        <w:fldChar w:fldCharType="end"/>
      </w:r>
      <w:r w:rsidR="00705D0F">
        <w:rPr>
          <w:rFonts w:ascii="Calibri Light" w:hAnsi="Calibri Light" w:cs="Calibri Light"/>
          <w:sz w:val="22"/>
          <w:szCs w:val="22"/>
        </w:rPr>
        <w:t>.</w:t>
      </w:r>
      <w:r w:rsidR="00432D4C" w:rsidRPr="00E24E92">
        <w:rPr>
          <w:rFonts w:ascii="Calibri Light" w:hAnsi="Calibri Light" w:cs="Calibri Light"/>
          <w:sz w:val="22"/>
          <w:szCs w:val="22"/>
        </w:rPr>
        <w:t xml:space="preserve"> </w:t>
      </w:r>
      <w:r w:rsidR="00BA151D" w:rsidRPr="00BA151D">
        <w:rPr>
          <w:rFonts w:ascii="Calibri Light" w:hAnsi="Calibri Light" w:cs="Calibri Light"/>
          <w:sz w:val="22"/>
          <w:szCs w:val="22"/>
        </w:rPr>
        <w:t xml:space="preserve">With such gaps in the </w:t>
      </w:r>
      <w:r w:rsidR="00BA151D">
        <w:rPr>
          <w:rFonts w:ascii="Calibri Light" w:hAnsi="Calibri Light" w:cs="Calibri Light"/>
          <w:sz w:val="22"/>
          <w:szCs w:val="22"/>
        </w:rPr>
        <w:t xml:space="preserve">PPE </w:t>
      </w:r>
      <w:r w:rsidR="00BA151D" w:rsidRPr="00BA151D">
        <w:rPr>
          <w:rFonts w:ascii="Calibri Light" w:hAnsi="Calibri Light" w:cs="Calibri Light"/>
          <w:sz w:val="22"/>
          <w:szCs w:val="22"/>
        </w:rPr>
        <w:t>supply chain, costs are passed to women a</w:t>
      </w:r>
      <w:r w:rsidR="00BA151D">
        <w:rPr>
          <w:rFonts w:ascii="Calibri Light" w:hAnsi="Calibri Light" w:cs="Calibri Light"/>
          <w:sz w:val="22"/>
          <w:szCs w:val="22"/>
        </w:rPr>
        <w:t>s</w:t>
      </w:r>
      <w:r w:rsidR="00BA151D" w:rsidRPr="00BA151D">
        <w:rPr>
          <w:rFonts w:ascii="Calibri Light" w:hAnsi="Calibri Light" w:cs="Calibri Light"/>
          <w:sz w:val="22"/>
          <w:szCs w:val="22"/>
        </w:rPr>
        <w:t xml:space="preserve"> shown in </w:t>
      </w:r>
      <w:r w:rsidR="00BA151D">
        <w:rPr>
          <w:rFonts w:ascii="Calibri Light" w:hAnsi="Calibri Light" w:cs="Calibri Light"/>
          <w:sz w:val="22"/>
          <w:szCs w:val="22"/>
        </w:rPr>
        <w:t>our</w:t>
      </w:r>
      <w:r w:rsidR="00BA151D" w:rsidRPr="00BA151D">
        <w:rPr>
          <w:rFonts w:ascii="Calibri Light" w:hAnsi="Calibri Light" w:cs="Calibri Light"/>
          <w:sz w:val="22"/>
          <w:szCs w:val="22"/>
        </w:rPr>
        <w:t xml:space="preserve"> study. This increases the risk of catastrophic h</w:t>
      </w:r>
      <w:r w:rsidR="00BA151D">
        <w:rPr>
          <w:rFonts w:ascii="Calibri Light" w:hAnsi="Calibri Light" w:cs="Calibri Light"/>
          <w:sz w:val="22"/>
          <w:szCs w:val="22"/>
        </w:rPr>
        <w:t xml:space="preserve">ealth </w:t>
      </w:r>
      <w:r w:rsidR="00BA151D" w:rsidRPr="00BA151D">
        <w:rPr>
          <w:rFonts w:ascii="Calibri Light" w:hAnsi="Calibri Light" w:cs="Calibri Light"/>
          <w:sz w:val="22"/>
          <w:szCs w:val="22"/>
        </w:rPr>
        <w:t>expenditure</w:t>
      </w:r>
      <w:r w:rsidR="00803FAA" w:rsidRPr="00E24E92">
        <w:rPr>
          <w:rFonts w:ascii="Calibri Light" w:hAnsi="Calibri Light" w:cs="Calibri Light"/>
          <w:sz w:val="22"/>
          <w:szCs w:val="22"/>
        </w:rPr>
        <w:t>. Providers</w:t>
      </w:r>
      <w:r w:rsidR="00B12E85" w:rsidRPr="00E24E92">
        <w:rPr>
          <w:rFonts w:ascii="Calibri Light" w:hAnsi="Calibri Light" w:cs="Calibri Light"/>
          <w:sz w:val="22"/>
          <w:szCs w:val="22"/>
        </w:rPr>
        <w:t>, more so those in LMICs</w:t>
      </w:r>
      <w:r w:rsidR="00D711C8">
        <w:rPr>
          <w:rFonts w:ascii="Calibri Light" w:hAnsi="Calibri Light" w:cs="Calibri Light"/>
          <w:sz w:val="22"/>
          <w:szCs w:val="22"/>
        </w:rPr>
        <w:t>,</w:t>
      </w:r>
      <w:r w:rsidR="00B12E85" w:rsidRPr="00E24E92">
        <w:rPr>
          <w:rFonts w:ascii="Calibri Light" w:hAnsi="Calibri Light" w:cs="Calibri Light"/>
          <w:sz w:val="22"/>
          <w:szCs w:val="22"/>
        </w:rPr>
        <w:t xml:space="preserve"> who are facing greater shortages and had huge budget constraints even pre-COVID,</w:t>
      </w:r>
      <w:r w:rsidR="00803FAA" w:rsidRPr="00E24E92">
        <w:rPr>
          <w:rFonts w:ascii="Calibri Light" w:hAnsi="Calibri Light" w:cs="Calibri Light"/>
          <w:sz w:val="22"/>
          <w:szCs w:val="22"/>
        </w:rPr>
        <w:t xml:space="preserve"> need to explore more innovative ways to source PPEs without passing the burden unto pregnant women</w:t>
      </w:r>
      <w:r w:rsidR="0075741A">
        <w:rPr>
          <w:rFonts w:ascii="Calibri Light" w:hAnsi="Calibri Light" w:cs="Calibri Light"/>
          <w:sz w:val="22"/>
          <w:szCs w:val="22"/>
        </w:rPr>
        <w:t xml:space="preserve"> </w:t>
      </w:r>
      <w:r w:rsidR="00B12E85" w:rsidRPr="006D2D52">
        <w:rPr>
          <w:rFonts w:ascii="Calibri Light" w:hAnsi="Calibri Light" w:cs="Calibri Light"/>
          <w:sz w:val="22"/>
          <w:szCs w:val="22"/>
        </w:rPr>
        <w:fldChar w:fldCharType="begin" w:fldLock="1"/>
      </w:r>
      <w:r w:rsidR="000A1C59">
        <w:rPr>
          <w:rFonts w:ascii="Calibri Light" w:hAnsi="Calibri Light" w:cs="Calibri Light"/>
          <w:sz w:val="22"/>
          <w:szCs w:val="22"/>
        </w:rPr>
        <w:instrText>ADDIN CSL_CITATION {"citationItems":[{"id":"ITEM-1","itemData":{"DOI":"10.1002/ijgo.13313","ISSN":"0020-7292","abstract":"The coronavirus pandemic has reshaped the healthcare landscape, placing a strain on all healthcare workers, including those who provide critical health services for women. Around the world, healthcare workers have been facing increased workloads, shortages of personal protective equipment (PPE), harassment and violence, and ever-evolving clinical guidance on how best to care for their patients [1-4].","author":[{"dropping-particle":"","family":"Green","given":"Lindsey","non-dropping-particle":"","parse-names":false,"suffix":""},{"dropping-particle":"","family":"Fateen","given":"Dahlia","non-dropping-particle":"","parse-names":false,"suffix":""},{"dropping-particle":"","family":"Gupta","given":"Devanshi","non-dropping-particle":"","parse-names":false,"suffix":""},{"dropping-particle":"","family":"McHale","given":"Thomas","non-dropping-particle":"","parse-names":false,"suffix":""},{"dropping-particle":"","family":"Nelson","given":"Tamaryn","non-dropping-particle":"","parse-names":false,"suffix":""},{"dropping-particle":"","family":"Mishori","given":"Ranit","non-dropping-particle":"","parse-names":false,"suffix":""}],"container-title":"International Journal of Gynecology &amp; Obstetrics","id":"ITEM-1","issued":{"date-parts":[["2020","7","21"]]},"page":"1-4","publisher":"Wiley","title":"Providing women’s health care during COVID‐19: Personal and professional challenges faced by health workers","type":"article-journal"},"uris":["http://www.mendeley.com/documents/?uuid=3e36a4e4-64bc-37d7-82f9-6e8ba5ae709b"]}],"mendeley":{"formattedCitation":"(Green &lt;i&gt;et al.&lt;/i&gt;, 2020)","plainTextFormattedCitation":"(Green et al., 2020)","previouslyFormattedCitation":"(Green &lt;i&gt;et al.&lt;/i&gt;, 2020)"},"properties":{"noteIndex":0},"schema":"https://github.com/citation-style-language/schema/raw/master/csl-citation.json"}</w:instrText>
      </w:r>
      <w:r w:rsidR="00B12E85" w:rsidRPr="006D2D52">
        <w:rPr>
          <w:rFonts w:ascii="Calibri Light" w:hAnsi="Calibri Light" w:cs="Calibri Light"/>
          <w:sz w:val="22"/>
          <w:szCs w:val="22"/>
        </w:rPr>
        <w:fldChar w:fldCharType="separate"/>
      </w:r>
      <w:r w:rsidR="007423BB" w:rsidRPr="007423BB">
        <w:rPr>
          <w:rFonts w:ascii="Calibri Light" w:hAnsi="Calibri Light" w:cs="Calibri Light"/>
          <w:noProof/>
          <w:sz w:val="22"/>
          <w:szCs w:val="22"/>
        </w:rPr>
        <w:t xml:space="preserve">(Green </w:t>
      </w:r>
      <w:r w:rsidR="007423BB" w:rsidRPr="007423BB">
        <w:rPr>
          <w:rFonts w:ascii="Calibri Light" w:hAnsi="Calibri Light" w:cs="Calibri Light"/>
          <w:i/>
          <w:noProof/>
          <w:sz w:val="22"/>
          <w:szCs w:val="22"/>
        </w:rPr>
        <w:t>et al.</w:t>
      </w:r>
      <w:r w:rsidR="007423BB" w:rsidRPr="007423BB">
        <w:rPr>
          <w:rFonts w:ascii="Calibri Light" w:hAnsi="Calibri Light" w:cs="Calibri Light"/>
          <w:noProof/>
          <w:sz w:val="22"/>
          <w:szCs w:val="22"/>
        </w:rPr>
        <w:t>, 2020)</w:t>
      </w:r>
      <w:r w:rsidR="00B12E85" w:rsidRPr="006D2D52">
        <w:rPr>
          <w:rFonts w:ascii="Calibri Light" w:hAnsi="Calibri Light" w:cs="Calibri Light"/>
          <w:sz w:val="22"/>
          <w:szCs w:val="22"/>
        </w:rPr>
        <w:fldChar w:fldCharType="end"/>
      </w:r>
      <w:r w:rsidR="0075741A">
        <w:rPr>
          <w:rFonts w:ascii="Calibri Light" w:hAnsi="Calibri Light" w:cs="Calibri Light"/>
          <w:sz w:val="22"/>
          <w:szCs w:val="22"/>
        </w:rPr>
        <w:t>.</w:t>
      </w:r>
      <w:r w:rsidR="005D47AE" w:rsidRPr="00E24E92">
        <w:rPr>
          <w:rFonts w:ascii="Calibri Light" w:hAnsi="Calibri Light" w:cs="Calibri Light"/>
          <w:sz w:val="22"/>
          <w:szCs w:val="22"/>
        </w:rPr>
        <w:t xml:space="preserve"> Indeed, at the beginning of the pandemic, the cost of PPEs was cheaper, but this has now skyrocketed</w:t>
      </w:r>
      <w:r w:rsidR="006D2D52">
        <w:rPr>
          <w:rFonts w:ascii="Calibri Light" w:hAnsi="Calibri Light" w:cs="Calibri Light"/>
          <w:sz w:val="22"/>
          <w:szCs w:val="22"/>
        </w:rPr>
        <w:t xml:space="preserve"> with </w:t>
      </w:r>
      <w:r w:rsidR="006D2D52" w:rsidRPr="006D2D52">
        <w:rPr>
          <w:rFonts w:ascii="Calibri Light" w:hAnsi="Calibri Light" w:cs="Calibri Light"/>
          <w:sz w:val="22"/>
          <w:szCs w:val="22"/>
        </w:rPr>
        <w:t xml:space="preserve">﻿the price </w:t>
      </w:r>
      <w:r w:rsidR="006D2D52" w:rsidRPr="006D2D52">
        <w:rPr>
          <w:rFonts w:ascii="Calibri Light" w:hAnsi="Calibri Light" w:cs="Calibri Light"/>
          <w:sz w:val="22"/>
          <w:szCs w:val="22"/>
        </w:rPr>
        <w:lastRenderedPageBreak/>
        <w:t>of surgical masks ha</w:t>
      </w:r>
      <w:r w:rsidR="006D2D52">
        <w:rPr>
          <w:rFonts w:ascii="Calibri Light" w:hAnsi="Calibri Light" w:cs="Calibri Light"/>
          <w:sz w:val="22"/>
          <w:szCs w:val="22"/>
        </w:rPr>
        <w:t>ving</w:t>
      </w:r>
      <w:r w:rsidR="006D2D52" w:rsidRPr="006D2D52">
        <w:rPr>
          <w:rFonts w:ascii="Calibri Light" w:hAnsi="Calibri Light" w:cs="Calibri Light"/>
          <w:sz w:val="22"/>
          <w:szCs w:val="22"/>
        </w:rPr>
        <w:t xml:space="preserve"> increased sixfold, N95 respirators </w:t>
      </w:r>
      <w:r w:rsidR="00876D5C">
        <w:rPr>
          <w:rFonts w:ascii="Calibri Light" w:hAnsi="Calibri Light" w:cs="Calibri Light"/>
          <w:sz w:val="22"/>
          <w:szCs w:val="22"/>
        </w:rPr>
        <w:t>by threefold</w:t>
      </w:r>
      <w:r w:rsidR="006D2D52" w:rsidRPr="006D2D52">
        <w:rPr>
          <w:rFonts w:ascii="Calibri Light" w:hAnsi="Calibri Light" w:cs="Calibri Light"/>
          <w:sz w:val="22"/>
          <w:szCs w:val="22"/>
        </w:rPr>
        <w:t>, and surgical gowns ha</w:t>
      </w:r>
      <w:r w:rsidR="00876D5C">
        <w:rPr>
          <w:rFonts w:ascii="Calibri Light" w:hAnsi="Calibri Light" w:cs="Calibri Light"/>
          <w:sz w:val="22"/>
          <w:szCs w:val="22"/>
        </w:rPr>
        <w:t>ve</w:t>
      </w:r>
      <w:r w:rsidR="006D2D52" w:rsidRPr="006D2D52">
        <w:rPr>
          <w:rFonts w:ascii="Calibri Light" w:hAnsi="Calibri Light" w:cs="Calibri Light"/>
          <w:sz w:val="22"/>
          <w:szCs w:val="22"/>
        </w:rPr>
        <w:t xml:space="preserve"> doubled</w:t>
      </w:r>
      <w:r w:rsidR="006D2D52">
        <w:rPr>
          <w:rFonts w:ascii="Calibri Light" w:hAnsi="Calibri Light" w:cs="Calibri Light"/>
          <w:sz w:val="22"/>
          <w:szCs w:val="22"/>
        </w:rPr>
        <w:t xml:space="preserve"> </w:t>
      </w:r>
      <w:r w:rsidR="006D2D52">
        <w:rPr>
          <w:rFonts w:ascii="Calibri Light" w:hAnsi="Calibri Light" w:cs="Calibri Light"/>
          <w:sz w:val="22"/>
          <w:szCs w:val="22"/>
        </w:rPr>
        <w:fldChar w:fldCharType="begin" w:fldLock="1"/>
      </w:r>
      <w:r w:rsidR="006D2D52">
        <w:rPr>
          <w:rFonts w:ascii="Calibri Light" w:hAnsi="Calibri Light" w:cs="Calibri Light"/>
          <w:sz w:val="22"/>
          <w:szCs w:val="22"/>
        </w:rPr>
        <w:instrText>ADDIN CSL_CITATION {"citationItems":[{"id":"ITEM-1","itemData":{"DOI":"10.1016/S1473-3099(20)30501-6","ISSN":"14744457","PMID":"32592673","author":[{"dropping-particle":"","family":"Burki","given":"Talha","non-dropping-particle":"","parse-names":false,"suffix":""}],"container-title":"The Lancet. Infectious diseases","id":"ITEM-1","issue":"7","issued":{"date-parts":[["2020","7","1"]]},"page":"785-786","publisher":"NLM (Medline)","title":"Global shortage of personal protective equipment","type":"article-journal","volume":"20"},"uris":["http://www.mendeley.com/documents/?uuid=2c4cadb7-f4bd-3b88-b2bc-f2b341d06962"]}],"mendeley":{"formattedCitation":"(Burki, 2020)","plainTextFormattedCitation":"(Burki, 2020)","previouslyFormattedCitation":"(Burki, 2020)"},"properties":{"noteIndex":0},"schema":"https://github.com/citation-style-language/schema/raw/master/csl-citation.json"}</w:instrText>
      </w:r>
      <w:r w:rsidR="006D2D52">
        <w:rPr>
          <w:rFonts w:ascii="Calibri Light" w:hAnsi="Calibri Light" w:cs="Calibri Light"/>
          <w:sz w:val="22"/>
          <w:szCs w:val="22"/>
        </w:rPr>
        <w:fldChar w:fldCharType="separate"/>
      </w:r>
      <w:r w:rsidR="006D2D52" w:rsidRPr="00E224E3">
        <w:rPr>
          <w:rFonts w:ascii="Calibri Light" w:hAnsi="Calibri Light" w:cs="Calibri Light"/>
          <w:noProof/>
          <w:sz w:val="22"/>
          <w:szCs w:val="22"/>
        </w:rPr>
        <w:t>(Burki, 2020)</w:t>
      </w:r>
      <w:r w:rsidR="006D2D52">
        <w:rPr>
          <w:rFonts w:ascii="Calibri Light" w:hAnsi="Calibri Light" w:cs="Calibri Light"/>
          <w:sz w:val="22"/>
          <w:szCs w:val="22"/>
        </w:rPr>
        <w:fldChar w:fldCharType="end"/>
      </w:r>
      <w:r w:rsidR="005D47AE" w:rsidRPr="00E24E92">
        <w:rPr>
          <w:rFonts w:ascii="Calibri Light" w:hAnsi="Calibri Light" w:cs="Calibri Light"/>
          <w:sz w:val="22"/>
          <w:szCs w:val="22"/>
        </w:rPr>
        <w:t xml:space="preserve">. </w:t>
      </w:r>
      <w:r w:rsidR="00B12E85" w:rsidRPr="00E24E92">
        <w:rPr>
          <w:rFonts w:ascii="Calibri Light" w:hAnsi="Calibri Light" w:cs="Calibri Light"/>
          <w:sz w:val="22"/>
          <w:szCs w:val="22"/>
        </w:rPr>
        <w:t>While government-led strategies such as loosening import regulations and commandeering business to accelerate supply have been recommended</w:t>
      </w:r>
      <w:r w:rsidR="0075741A">
        <w:rPr>
          <w:rFonts w:ascii="Calibri Light" w:hAnsi="Calibri Light" w:cs="Calibri Light"/>
          <w:sz w:val="22"/>
          <w:szCs w:val="22"/>
        </w:rPr>
        <w:t xml:space="preserve"> </w:t>
      </w:r>
      <w:r w:rsidR="003B7301" w:rsidRPr="006D2D52">
        <w:rPr>
          <w:rFonts w:ascii="Calibri Light" w:hAnsi="Calibri Light" w:cs="Calibri Light"/>
          <w:sz w:val="22"/>
          <w:szCs w:val="22"/>
        </w:rPr>
        <w:fldChar w:fldCharType="begin" w:fldLock="1"/>
      </w:r>
      <w:r w:rsidR="005A5692">
        <w:rPr>
          <w:rFonts w:ascii="Calibri Light" w:hAnsi="Calibri Light" w:cs="Calibri Light"/>
          <w:sz w:val="22"/>
          <w:szCs w:val="22"/>
        </w:rPr>
        <w:instrText>ADDIN CSL_CITATION {"citationItems":[{"id":"ITEM-1","itemData":{"DOI":"10.1001/jama.2020.5317","ISSN":"15383598","PMID":"32221579","author":[{"dropping-particle":"","family":"Livingston","given":"Edward","non-dropping-particle":"","parse-names":false,"suffix":""},{"dropping-particle":"","family":"Desai","given":"Angel","non-dropping-particle":"","parse-names":false,"suffix":""},{"dropping-particle":"","family":"Berkwits","given":"Michael","non-dropping-particle":"","parse-names":false,"suffix":""}],"container-title":"JAMA - Journal of the American Medical Association","id":"ITEM-1","issue":"19","issued":{"date-parts":[["2020","5","19"]]},"page":"1912-1914","publisher":"American Medical Association","title":"Sourcing Personal Protective Equipment during the COVID-19 Pandemic","type":"article","volume":"323"},"uris":["http://www.mendeley.com/documents/?uuid=5081451e-1141-3db7-b866-d7624bc48c91"]}],"mendeley":{"formattedCitation":"(Livingston &lt;i&gt;et al.&lt;/i&gt;, 2020)","plainTextFormattedCitation":"(Livingston et al., 2020)","previouslyFormattedCitation":"(Livingston &lt;i&gt;et al.&lt;/i&gt;, 2020)"},"properties":{"noteIndex":0},"schema":"https://github.com/citation-style-language/schema/raw/master/csl-citation.json"}</w:instrText>
      </w:r>
      <w:r w:rsidR="003B7301" w:rsidRPr="006D2D52">
        <w:rPr>
          <w:rFonts w:ascii="Calibri Light" w:hAnsi="Calibri Light" w:cs="Calibri Light"/>
          <w:sz w:val="22"/>
          <w:szCs w:val="22"/>
        </w:rPr>
        <w:fldChar w:fldCharType="separate"/>
      </w:r>
      <w:r w:rsidR="007423BB" w:rsidRPr="007423BB">
        <w:rPr>
          <w:rFonts w:ascii="Calibri Light" w:hAnsi="Calibri Light" w:cs="Calibri Light"/>
          <w:noProof/>
          <w:sz w:val="22"/>
          <w:szCs w:val="22"/>
        </w:rPr>
        <w:t xml:space="preserve">(Livingston </w:t>
      </w:r>
      <w:r w:rsidR="007423BB" w:rsidRPr="007423BB">
        <w:rPr>
          <w:rFonts w:ascii="Calibri Light" w:hAnsi="Calibri Light" w:cs="Calibri Light"/>
          <w:i/>
          <w:noProof/>
          <w:sz w:val="22"/>
          <w:szCs w:val="22"/>
        </w:rPr>
        <w:t>et al.</w:t>
      </w:r>
      <w:r w:rsidR="007423BB" w:rsidRPr="007423BB">
        <w:rPr>
          <w:rFonts w:ascii="Calibri Light" w:hAnsi="Calibri Light" w:cs="Calibri Light"/>
          <w:noProof/>
          <w:sz w:val="22"/>
          <w:szCs w:val="22"/>
        </w:rPr>
        <w:t>, 2020)</w:t>
      </w:r>
      <w:r w:rsidR="003B7301" w:rsidRPr="006D2D52">
        <w:rPr>
          <w:rFonts w:ascii="Calibri Light" w:hAnsi="Calibri Light" w:cs="Calibri Light"/>
          <w:sz w:val="22"/>
          <w:szCs w:val="22"/>
        </w:rPr>
        <w:fldChar w:fldCharType="end"/>
      </w:r>
      <w:r w:rsidR="0075741A">
        <w:rPr>
          <w:rFonts w:ascii="Calibri Light" w:hAnsi="Calibri Light" w:cs="Calibri Light"/>
          <w:sz w:val="22"/>
          <w:szCs w:val="22"/>
        </w:rPr>
        <w:t>,</w:t>
      </w:r>
      <w:r w:rsidR="00B12E85" w:rsidRPr="00E24E92">
        <w:rPr>
          <w:rFonts w:ascii="Calibri Light" w:hAnsi="Calibri Light" w:cs="Calibri Light"/>
          <w:sz w:val="22"/>
          <w:szCs w:val="22"/>
        </w:rPr>
        <w:t xml:space="preserve"> there is a case for </w:t>
      </w:r>
      <w:r w:rsidR="00A57AF2">
        <w:rPr>
          <w:rFonts w:ascii="Calibri Light" w:hAnsi="Calibri Light" w:cs="Calibri Light"/>
          <w:sz w:val="22"/>
          <w:szCs w:val="22"/>
        </w:rPr>
        <w:t xml:space="preserve">the </w:t>
      </w:r>
      <w:r w:rsidR="00B12E85" w:rsidRPr="00E24E92">
        <w:rPr>
          <w:rFonts w:ascii="Calibri Light" w:hAnsi="Calibri Light" w:cs="Calibri Light"/>
          <w:sz w:val="22"/>
          <w:szCs w:val="22"/>
        </w:rPr>
        <w:t>government to</w:t>
      </w:r>
      <w:r w:rsidR="00AD26F1" w:rsidRPr="00E24E92">
        <w:rPr>
          <w:rFonts w:ascii="Calibri Light" w:hAnsi="Calibri Light" w:cs="Calibri Light"/>
          <w:sz w:val="22"/>
          <w:szCs w:val="22"/>
        </w:rPr>
        <w:t xml:space="preserve"> scale up local manufacturers to explore PPE production at reduced rates</w:t>
      </w:r>
      <w:r w:rsidR="0075741A">
        <w:rPr>
          <w:rFonts w:ascii="Calibri Light" w:hAnsi="Calibri Light" w:cs="Calibri Light"/>
          <w:sz w:val="22"/>
          <w:szCs w:val="22"/>
        </w:rPr>
        <w:t xml:space="preserve"> </w:t>
      </w:r>
      <w:r w:rsidR="00AD26F1" w:rsidRPr="006D2D52">
        <w:rPr>
          <w:rFonts w:ascii="Calibri Light" w:hAnsi="Calibri Light" w:cs="Calibri Light"/>
          <w:sz w:val="22"/>
          <w:szCs w:val="22"/>
        </w:rPr>
        <w:fldChar w:fldCharType="begin" w:fldLock="1"/>
      </w:r>
      <w:r w:rsidR="005A5692">
        <w:rPr>
          <w:rFonts w:ascii="Calibri Light" w:hAnsi="Calibri Light" w:cs="Calibri Light"/>
          <w:sz w:val="22"/>
          <w:szCs w:val="22"/>
        </w:rPr>
        <w:instrText>ADDIN CSL_CITATION {"citationItems":[{"id":"ITEM-1","itemData":{"URL":"https://www.weforum.org/agenda/2020/08/covid-19-opportunity-nigeria-manufacturing-sector/","accessed":{"date-parts":[["2020","8","28"]]},"author":[{"dropping-particle":"","family":"Olatunbosun","given":"Yinka","non-dropping-particle":"","parse-names":false,"suffix":""}],"container-title":"The World Economic Forum COVID Action Platform","id":"ITEM-1","issued":{"date-parts":[["2020"]]},"title":"Why COVID-19 could mean a new dawn for Nigeria's manufacturing sector","type":"webpage"},"uris":["http://www.mendeley.com/documents/?uuid=63ef783d-fd52-4221-a549-bd307a48e138"]}],"mendeley":{"formattedCitation":"(Olatunbosun, 2020)","plainTextFormattedCitation":"(Olatunbosun, 2020)","previouslyFormattedCitation":"(Olatunbosun, 2020)"},"properties":{"noteIndex":0},"schema":"https://github.com/citation-style-language/schema/raw/master/csl-citation.json"}</w:instrText>
      </w:r>
      <w:r w:rsidR="00AD26F1" w:rsidRPr="006D2D52">
        <w:rPr>
          <w:rFonts w:ascii="Calibri Light" w:hAnsi="Calibri Light" w:cs="Calibri Light"/>
          <w:sz w:val="22"/>
          <w:szCs w:val="22"/>
        </w:rPr>
        <w:fldChar w:fldCharType="separate"/>
      </w:r>
      <w:r w:rsidR="007423BB" w:rsidRPr="007423BB">
        <w:rPr>
          <w:rFonts w:ascii="Calibri Light" w:hAnsi="Calibri Light" w:cs="Calibri Light"/>
          <w:noProof/>
          <w:sz w:val="22"/>
          <w:szCs w:val="22"/>
        </w:rPr>
        <w:t>(Olatunbosun, 2020)</w:t>
      </w:r>
      <w:r w:rsidR="00AD26F1" w:rsidRPr="006D2D52">
        <w:rPr>
          <w:rFonts w:ascii="Calibri Light" w:hAnsi="Calibri Light" w:cs="Calibri Light"/>
          <w:sz w:val="22"/>
          <w:szCs w:val="22"/>
        </w:rPr>
        <w:fldChar w:fldCharType="end"/>
      </w:r>
      <w:r w:rsidR="0075741A">
        <w:rPr>
          <w:rFonts w:ascii="Calibri Light" w:hAnsi="Calibri Light" w:cs="Calibri Light"/>
          <w:sz w:val="22"/>
          <w:szCs w:val="22"/>
        </w:rPr>
        <w:t>.</w:t>
      </w:r>
      <w:r w:rsidR="00AD26F1" w:rsidRPr="00E24E92">
        <w:rPr>
          <w:rFonts w:ascii="Calibri Light" w:hAnsi="Calibri Light" w:cs="Calibri Light"/>
          <w:sz w:val="22"/>
          <w:szCs w:val="22"/>
        </w:rPr>
        <w:t xml:space="preserve"> </w:t>
      </w:r>
      <w:r w:rsidR="00A57AF2" w:rsidRPr="00A57AF2">
        <w:rPr>
          <w:rFonts w:ascii="Calibri Light" w:hAnsi="Calibri Light" w:cs="Calibri Light"/>
          <w:sz w:val="22"/>
          <w:szCs w:val="22"/>
        </w:rPr>
        <w:t>Also, negotiations with sellers, while offering incentives for reduced costs and regulation of sell-on costs will help to drive down the cost and reduce excessive mark-ups being passed on to pregnant women.</w:t>
      </w:r>
      <w:r w:rsidR="009129B1">
        <w:rPr>
          <w:rFonts w:ascii="Calibri Light" w:hAnsi="Calibri Light" w:cs="Calibri Light"/>
          <w:sz w:val="22"/>
          <w:szCs w:val="22"/>
        </w:rPr>
        <w:t xml:space="preserve">  </w:t>
      </w:r>
      <w:r w:rsidR="009129B1" w:rsidRPr="009129B1">
        <w:rPr>
          <w:rFonts w:ascii="Calibri Light" w:hAnsi="Calibri Light" w:cs="Calibri Light"/>
          <w:sz w:val="22"/>
          <w:szCs w:val="22"/>
        </w:rPr>
        <w:t>A</w:t>
      </w:r>
      <w:r w:rsidR="009129B1">
        <w:rPr>
          <w:rFonts w:ascii="Calibri Light" w:hAnsi="Calibri Light" w:cs="Calibri Light"/>
          <w:sz w:val="22"/>
          <w:szCs w:val="22"/>
        </w:rPr>
        <w:t>s a</w:t>
      </w:r>
      <w:r w:rsidR="009129B1" w:rsidRPr="009129B1">
        <w:rPr>
          <w:rFonts w:ascii="Calibri Light" w:hAnsi="Calibri Light" w:cs="Calibri Light"/>
          <w:sz w:val="22"/>
          <w:szCs w:val="22"/>
        </w:rPr>
        <w:t xml:space="preserve"> strategy for preparing for future pandemics, </w:t>
      </w:r>
      <w:r w:rsidR="009129B1">
        <w:rPr>
          <w:rFonts w:ascii="Calibri Light" w:hAnsi="Calibri Light" w:cs="Calibri Light"/>
          <w:sz w:val="22"/>
          <w:szCs w:val="22"/>
        </w:rPr>
        <w:t xml:space="preserve">it </w:t>
      </w:r>
      <w:r w:rsidR="009129B1" w:rsidRPr="009129B1">
        <w:rPr>
          <w:rFonts w:ascii="Calibri Light" w:hAnsi="Calibri Light" w:cs="Calibri Light"/>
          <w:sz w:val="22"/>
          <w:szCs w:val="22"/>
        </w:rPr>
        <w:t xml:space="preserve">is </w:t>
      </w:r>
      <w:r w:rsidR="009129B1">
        <w:rPr>
          <w:rFonts w:ascii="Calibri Light" w:hAnsi="Calibri Light" w:cs="Calibri Light"/>
          <w:sz w:val="22"/>
          <w:szCs w:val="22"/>
        </w:rPr>
        <w:t xml:space="preserve">important </w:t>
      </w:r>
      <w:r w:rsidR="009129B1" w:rsidRPr="009129B1">
        <w:rPr>
          <w:rFonts w:ascii="Calibri Light" w:hAnsi="Calibri Light" w:cs="Calibri Light"/>
          <w:sz w:val="22"/>
          <w:szCs w:val="22"/>
        </w:rPr>
        <w:t>to use data to work out actual PPE needs and stockpile PPEs, minimizing the risk of costs being transferred to women.</w:t>
      </w:r>
    </w:p>
    <w:p w14:paraId="190317D4" w14:textId="7C93CC3C" w:rsidR="00876D5C" w:rsidRDefault="00876D5C" w:rsidP="00E818F9">
      <w:pPr>
        <w:spacing w:line="480" w:lineRule="auto"/>
        <w:jc w:val="both"/>
        <w:rPr>
          <w:rFonts w:ascii="Calibri Light" w:hAnsi="Calibri Light" w:cs="Calibri Light"/>
          <w:sz w:val="22"/>
          <w:szCs w:val="22"/>
        </w:rPr>
      </w:pPr>
    </w:p>
    <w:p w14:paraId="07321839" w14:textId="2C579168" w:rsidR="005728B3" w:rsidRDefault="00876D5C" w:rsidP="00E818F9">
      <w:pPr>
        <w:spacing w:line="480" w:lineRule="auto"/>
        <w:jc w:val="both"/>
        <w:rPr>
          <w:rFonts w:ascii="Calibri Light" w:hAnsi="Calibri Light" w:cs="Calibri Light"/>
          <w:sz w:val="22"/>
          <w:szCs w:val="22"/>
        </w:rPr>
      </w:pPr>
      <w:r>
        <w:rPr>
          <w:rFonts w:ascii="Calibri Light" w:hAnsi="Calibri Light" w:cs="Calibri Light"/>
          <w:sz w:val="22"/>
          <w:szCs w:val="22"/>
        </w:rPr>
        <w:t xml:space="preserve">New thinking is also needed for </w:t>
      </w:r>
      <w:r w:rsidR="00A57AF2">
        <w:rPr>
          <w:rFonts w:ascii="Calibri Light" w:hAnsi="Calibri Light" w:cs="Calibri Light"/>
          <w:sz w:val="22"/>
          <w:szCs w:val="22"/>
        </w:rPr>
        <w:t xml:space="preserve">the </w:t>
      </w:r>
      <w:r>
        <w:rPr>
          <w:rFonts w:ascii="Calibri Light" w:hAnsi="Calibri Light" w:cs="Calibri Light"/>
          <w:sz w:val="22"/>
          <w:szCs w:val="22"/>
        </w:rPr>
        <w:t xml:space="preserve">supply of medical oxygen. </w:t>
      </w:r>
      <w:r w:rsidR="00A57AF2" w:rsidRPr="00A57AF2">
        <w:rPr>
          <w:rFonts w:ascii="Calibri Light" w:hAnsi="Calibri Light" w:cs="Calibri Light"/>
          <w:sz w:val="22"/>
          <w:szCs w:val="22"/>
        </w:rPr>
        <w:t>When this cost is added on to the facility-based obstetric cost, they can double the total facility-based cost of utilization</w:t>
      </w:r>
      <w:r w:rsidR="00A57AF2">
        <w:rPr>
          <w:rFonts w:ascii="Calibri Light" w:hAnsi="Calibri Light" w:cs="Calibri Light"/>
          <w:sz w:val="22"/>
          <w:szCs w:val="22"/>
        </w:rPr>
        <w:t>, especially with long-term admission</w:t>
      </w:r>
      <w:r w:rsidR="00A57AF2" w:rsidRPr="00A57AF2">
        <w:rPr>
          <w:rFonts w:ascii="Calibri Light" w:hAnsi="Calibri Light" w:cs="Calibri Light"/>
          <w:sz w:val="22"/>
          <w:szCs w:val="22"/>
        </w:rPr>
        <w:t xml:space="preserve">. </w:t>
      </w:r>
      <w:r>
        <w:rPr>
          <w:rFonts w:ascii="Calibri Light" w:hAnsi="Calibri Light" w:cs="Calibri Light"/>
          <w:sz w:val="22"/>
          <w:szCs w:val="22"/>
        </w:rPr>
        <w:t>Before</w:t>
      </w:r>
      <w:r w:rsidRPr="00876D5C">
        <w:rPr>
          <w:rFonts w:ascii="Calibri Light" w:hAnsi="Calibri Light" w:cs="Calibri Light"/>
          <w:sz w:val="22"/>
          <w:szCs w:val="22"/>
        </w:rPr>
        <w:t xml:space="preserve"> the COVID-19 pandemic</w:t>
      </w:r>
      <w:r>
        <w:rPr>
          <w:rFonts w:ascii="Calibri Light" w:hAnsi="Calibri Light" w:cs="Calibri Light"/>
          <w:sz w:val="22"/>
          <w:szCs w:val="22"/>
        </w:rPr>
        <w:t xml:space="preserve">, </w:t>
      </w:r>
      <w:r w:rsidR="005728B3">
        <w:rPr>
          <w:rFonts w:ascii="Calibri Light" w:hAnsi="Calibri Light" w:cs="Calibri Light"/>
          <w:sz w:val="22"/>
          <w:szCs w:val="22"/>
        </w:rPr>
        <w:t xml:space="preserve">there was already concern about oxygen sufficiency in many African countries </w:t>
      </w:r>
      <w:r w:rsidR="005728B3">
        <w:rPr>
          <w:rFonts w:ascii="Calibri Light" w:hAnsi="Calibri Light" w:cs="Calibri Light"/>
          <w:sz w:val="22"/>
          <w:szCs w:val="22"/>
        </w:rPr>
        <w:fldChar w:fldCharType="begin" w:fldLock="1"/>
      </w:r>
      <w:r w:rsidR="009B3639">
        <w:rPr>
          <w:rFonts w:ascii="Calibri Light" w:hAnsi="Calibri Light" w:cs="Calibri Light"/>
          <w:sz w:val="22"/>
          <w:szCs w:val="22"/>
        </w:rPr>
        <w:instrText>ADDIN CSL_CITATION {"citationItems":[{"id":"ITEM-1","itemData":{"DOI":"10.2471/BLT.08.058370","ISSN":"00429686","PMID":"19876543","abstract":"Objective: To compare oxygen supply options for health facilities in the Gambia and develop a decision-making algorithm for choosing oxygen delivery systems in Africa and the rest of the developing world. Methods: Oxygen cylinders and concentrators were compared in terms of functionality and cost. Interviews with key informants using locally developed and adapted WHO instruments, operational assessments, cost-modelling and cost measurements were undertaken to determine whether oxygen cylinders or concentrators were the better choice. An algorithm and a software tool to guide the choice of oxygen delivery system were constructed. Findings: In the Gambia, oxygen concentrators have significant advantages compared to cylinders where power is reliable; in other settings, cylinders are preferable as long as transporting them is feasible. Cylinder costs are greatly influenced by leakage, which is common, whereas concentrator costs are affected by the cost of power far more than by capital costs. Only two of 12 facilities in the Gambia were found suitable for concentrators; at the remaining 10 facilities, cylinders were the better option. Conclusion: Neither concentrators nor cylinders are well suited to every situation, but a simple options assessment can determine which is better in each setting. Nationally this would result in improved supply and lower costs by comparison with conventional cylinders alone, although ensuring a reliable supply would remain a challenge. The decision algorithm and software tool designed for the Gambia could be applied in other developing countries.","author":[{"dropping-particle":"","family":"Howie","given":"Stephen R.C.","non-dropping-particle":"","parse-names":false,"suffix":""},{"dropping-particle":"","family":"Hill","given":"Sarah","non-dropping-particle":"","parse-names":false,"suffix":""},{"dropping-particle":"","family":"Ebonyi","given":"Augustine","non-dropping-particle":"","parse-names":false,"suffix":""},{"dropping-particle":"","family":"Krishnan","given":"Gautam","non-dropping-particle":"","parse-names":false,"suffix":""},{"dropping-particle":"","family":"Njie","given":"Ousman","non-dropping-particle":"","parse-names":false,"suffix":""},{"dropping-particle":"","family":"Sanneh","given":"Momodou","non-dropping-particle":"","parse-names":false,"suffix":""},{"dropping-particle":"","family":"Jallow","given":"Mariatou","non-dropping-particle":"","parse-names":false,"suffix":""},{"dropping-particle":"","family":"Stevens","given":"Warren","non-dropping-particle":"","parse-names":false,"suffix":""},{"dropping-particle":"","family":"Taylor","given":"Kevin","non-dropping-particle":"","parse-names":false,"suffix":""},{"dropping-particle":"","family":"Weber","given":"Martin W.","non-dropping-particle":"","parse-names":false,"suffix":""},{"dropping-particle":"","family":"Njai","given":"Pamela Collier","non-dropping-particle":"","parse-names":false,"suffix":""},{"dropping-particle":"","family":"Tapgun","given":"Mary","non-dropping-particle":"","parse-names":false,"suffix":""},{"dropping-particle":"","family":"Corrah","given":"Tumani","non-dropping-particle":"","parse-names":false,"suffix":""},{"dropping-particle":"","family":"Mulholland","given":"Kim","non-dropping-particle":"","parse-names":false,"suffix":""},{"dropping-particle":"","family":"Peel","given":"David","non-dropping-particle":"","parse-names":false,"suffix":""},{"dropping-particle":"","family":"Njie","given":"Malick","non-dropping-particle":"","parse-names":false,"suffix":""},{"dropping-particle":"","family":"Hill","given":"Philip C.","non-dropping-particle":"","parse-names":false,"suffix":""},{"dropping-particle":"","family":"Adegbola","given":"Richard A.","non-dropping-particle":"","parse-names":false,"suffix":""}],"container-title":"Bulletin of the World Health Organization","id":"ITEM-1","issue":"10","issued":{"date-parts":[["2009","10"]]},"page":"763-771","publisher":"World Health Organization","title":"Meeting oxygen needs in Africa: An options analysis from the Gambia","type":"article-journal","volume":"87"},"uris":["http://www.mendeley.com/documents/?uuid=feb5c825-63f9-332a-ac3f-94d09ab4d2f0"]},{"id":"ITEM-2","itemData":{"DOI":"10.1186/s12913-019-4129-7","ISSN":"14726963","PMID":"31126269","abstract":"Background: This study aimed to assess on-the-ground barriers to the provision of oxygen therapy for paediatric patients in three government-funded Eastern Ugandan district general hospitals (DGHs). Methods: Site visits to DGHs during March 2017 involved semi-structured interviews with medical officers, clinical officers, paediatric nurses and non-clinical staff (n = 29). MAXQDA qualitative data software was used to assist with response analysis. Results: The healthcare professionals reported that erratic electricity supplies, few and/or malfunctioning oxygen cylinders and concentrators, limited or no access to pulse oximetry, inadequate staffing and lack of continued professional training were key barriers to the delivery of oxygen therapy. Local populations were reportedly fearful of oxygen therapy and reluctant to consent for oxygen therapy to be administered to their children. Conclusion: According to healthcare providers in three Eastern Ugandan DGHs, numerous barriers exist to oxygen therapy for paediatric patients. Healthcare professionals reported lack of facilities and training to effectively deliver oxygen therapy. Quality improvement work prioritising oxygen therapy in government-funded district general hospitals should focus on oxygen supply and delivery issues on a site-specific level and sensitizing communities to the potential benefits of oxygen.","author":[{"dropping-particle":"","family":"Dauncey","given":"Jonathan W.","non-dropping-particle":"","parse-names":false,"suffix":""},{"dropping-particle":"","family":"Olupot-Olupot","given":"Peter","non-dropping-particle":"","parse-names":false,"suffix":""},{"dropping-particle":"","family":"Maitland","given":"Kathryn","non-dropping-particle":"","parse-names":false,"suffix":""}],"container-title":"BMC Health Services Research","id":"ITEM-2","issue":"1","issued":{"date-parts":[["2019","5","24"]]},"page":"335","publisher":"BioMed Central Ltd.","title":"Healthcare-provider perceptions of barriers to oxygen therapy for paediatric patients in three government-funded eastern Ugandan hospitals; A qualitative study","type":"article-journal","volume":"19"},"uris":["http://www.mendeley.com/documents/?uuid=86ec832b-e9ef-33e1-9a8e-a293188fd349"]},{"id":"ITEM-3","itemData":{"DOI":"10.1136/archdischild-2014-306423","ISSN":"1468-2044","PMID":"25138104","abstract":"OBJECTIVE An audit of neonatal care services provided by clinical training centres was undertaken to identify areas requiring improvement as part of wider efforts to improve newborn survival in Kenya. DESIGN Cross-sectional study using indicators based on prior work in Kenya. Statistical analyses were descriptive with adjustment for clustering of data. SETTING Neonatal units of 22 public hospitals. PATIENTS Neonates aged &lt;7 days. MAIN OUTCOME MEASURES Quality of care was assessed in terms of availability of basic resources (principally equipment and drugs) and audit of case records for documentation of patient assessment and treatment at admission. RESULTS All hospitals had oxygen, 19/22 had resuscitation and phototherapy equipment, but some key resources were missing—for example kangaroo care was available in 14/22. Out of 1249 records, 56.9% (95% CI 36.2% to 77.6%) had a standard neonatal admission form. A median score of 0 out of 3 for symptoms of severe illness (IQR 0-3) and a median score of 6 out of 8 for signs of severe illness (IQR 4-7) were documented. Maternal HIV status was documented in 674/1249 (54%, 95% CI 41.9% to 66.1%) cases. Drug doses exceeded recommendations by &gt;20% in prescriptions for penicillin (11.6%, 95% CI 3.4% to 32.8%) and gentamicin (18.5%, 95% CI 13.4% to 25%), respectively. CONCLUSIONS Basic resources are generally available, but there are deficiencies in key areas. Poor documentation limits the use of routine data for quality improvement. Significant opportunities exist for improvement in service delivery and adherence to guidelines in hospitals providing professional training.","author":[{"dropping-particle":"","family":"Aluvaala","given":"Jalemba","non-dropping-particle":"","parse-names":false,"suffix":""},{"dropping-particle":"","family":"Nyamai","given":"Rachael","non-dropping-particle":"","parse-names":false,"suffix":""},{"dropping-particle":"","family":"Were","given":"Fred","non-dropping-particle":"","parse-names":false,"suffix":""},{"dropping-particle":"","family":"Wasunna","given":"Aggrey","non-dropping-particle":"","parse-names":false,"suffix":""},{"dropping-particle":"","family":"Kosgei","given":"Rose","non-dropping-particle":"","parse-names":false,"suffix":""},{"dropping-particle":"","family":"Karumbi","given":"Jamlick","non-dropping-particle":"","parse-names":false,"suffix":""},{"dropping-particle":"","family":"Gathara","given":"David","non-dropping-particle":"","parse-names":false,"suffix":""},{"dropping-particle":"","family":"English","given":"Mike","non-dropping-particle":"","parse-names":false,"suffix":""},{"dropping-particle":"","family":"SIRCLE/Ministry of Health Hospital Survey Group","given":"","non-dropping-particle":"","parse-names":false,"suffix":""}],"container-title":"Archives of disease in childhood","id":"ITEM-3","issue":"1","issued":{"date-parts":[["2015","1"]]},"page":"42-7","publisher":"BMJ Publishing Group","title":"Assessment of neonatal care in clinical training facilities in Kenya.","type":"article-journal","volume":"100"},"uris":["http://www.mendeley.com/documents/?uuid=16a35573-ee52-3101-a76c-1ea2e57f035d"]}],"mendeley":{"formattedCitation":"(Howie &lt;i&gt;et al.&lt;/i&gt;, 2009; Aluvaala &lt;i&gt;et al.&lt;/i&gt;, 2015; Dauncey &lt;i&gt;et al.&lt;/i&gt;, 2019)","plainTextFormattedCitation":"(Howie et al., 2009; Aluvaala et al., 2015; Dauncey et al., 2019)","previouslyFormattedCitation":"(Howie &lt;i&gt;et al.&lt;/i&gt;, 2009; Aluvaala &lt;i&gt;et al.&lt;/i&gt;, 2015; Dauncey &lt;i&gt;et al.&lt;/i&gt;, 2019)"},"properties":{"noteIndex":0},"schema":"https://github.com/citation-style-language/schema/raw/master/csl-citation.json"}</w:instrText>
      </w:r>
      <w:r w:rsidR="005728B3">
        <w:rPr>
          <w:rFonts w:ascii="Calibri Light" w:hAnsi="Calibri Light" w:cs="Calibri Light"/>
          <w:sz w:val="22"/>
          <w:szCs w:val="22"/>
        </w:rPr>
        <w:fldChar w:fldCharType="separate"/>
      </w:r>
      <w:r w:rsidR="005728B3" w:rsidRPr="005728B3">
        <w:rPr>
          <w:rFonts w:ascii="Calibri Light" w:hAnsi="Calibri Light" w:cs="Calibri Light"/>
          <w:noProof/>
          <w:sz w:val="22"/>
          <w:szCs w:val="22"/>
        </w:rPr>
        <w:t xml:space="preserve">(Howie </w:t>
      </w:r>
      <w:r w:rsidR="005728B3" w:rsidRPr="005728B3">
        <w:rPr>
          <w:rFonts w:ascii="Calibri Light" w:hAnsi="Calibri Light" w:cs="Calibri Light"/>
          <w:i/>
          <w:noProof/>
          <w:sz w:val="22"/>
          <w:szCs w:val="22"/>
        </w:rPr>
        <w:t>et al.</w:t>
      </w:r>
      <w:r w:rsidR="005728B3" w:rsidRPr="005728B3">
        <w:rPr>
          <w:rFonts w:ascii="Calibri Light" w:hAnsi="Calibri Light" w:cs="Calibri Light"/>
          <w:noProof/>
          <w:sz w:val="22"/>
          <w:szCs w:val="22"/>
        </w:rPr>
        <w:t xml:space="preserve">, 2009; Aluvaala </w:t>
      </w:r>
      <w:r w:rsidR="005728B3" w:rsidRPr="005728B3">
        <w:rPr>
          <w:rFonts w:ascii="Calibri Light" w:hAnsi="Calibri Light" w:cs="Calibri Light"/>
          <w:i/>
          <w:noProof/>
          <w:sz w:val="22"/>
          <w:szCs w:val="22"/>
        </w:rPr>
        <w:t>et al.</w:t>
      </w:r>
      <w:r w:rsidR="005728B3" w:rsidRPr="005728B3">
        <w:rPr>
          <w:rFonts w:ascii="Calibri Light" w:hAnsi="Calibri Light" w:cs="Calibri Light"/>
          <w:noProof/>
          <w:sz w:val="22"/>
          <w:szCs w:val="22"/>
        </w:rPr>
        <w:t xml:space="preserve">, 2015; Dauncey </w:t>
      </w:r>
      <w:r w:rsidR="005728B3" w:rsidRPr="005728B3">
        <w:rPr>
          <w:rFonts w:ascii="Calibri Light" w:hAnsi="Calibri Light" w:cs="Calibri Light"/>
          <w:i/>
          <w:noProof/>
          <w:sz w:val="22"/>
          <w:szCs w:val="22"/>
        </w:rPr>
        <w:t>et al.</w:t>
      </w:r>
      <w:r w:rsidR="005728B3" w:rsidRPr="005728B3">
        <w:rPr>
          <w:rFonts w:ascii="Calibri Light" w:hAnsi="Calibri Light" w:cs="Calibri Light"/>
          <w:noProof/>
          <w:sz w:val="22"/>
          <w:szCs w:val="22"/>
        </w:rPr>
        <w:t>, 2019)</w:t>
      </w:r>
      <w:r w:rsidR="005728B3">
        <w:rPr>
          <w:rFonts w:ascii="Calibri Light" w:hAnsi="Calibri Light" w:cs="Calibri Light"/>
          <w:sz w:val="22"/>
          <w:szCs w:val="22"/>
        </w:rPr>
        <w:fldChar w:fldCharType="end"/>
      </w:r>
      <w:r w:rsidR="009B3639">
        <w:rPr>
          <w:rFonts w:ascii="Calibri Light" w:hAnsi="Calibri Light" w:cs="Calibri Light"/>
          <w:sz w:val="22"/>
          <w:szCs w:val="22"/>
        </w:rPr>
        <w:t>. While innovative approaches such as installing</w:t>
      </w:r>
      <w:r w:rsidR="009B3639" w:rsidRPr="009B3639">
        <w:rPr>
          <w:rFonts w:ascii="Calibri Light" w:hAnsi="Calibri Light" w:cs="Calibri Light"/>
          <w:sz w:val="22"/>
          <w:szCs w:val="22"/>
        </w:rPr>
        <w:t xml:space="preserve"> oxygen concentrators </w:t>
      </w:r>
      <w:r w:rsidR="009B3639">
        <w:rPr>
          <w:rFonts w:ascii="Calibri Light" w:hAnsi="Calibri Light" w:cs="Calibri Light"/>
          <w:sz w:val="22"/>
          <w:szCs w:val="22"/>
        </w:rPr>
        <w:t>as opposed to</w:t>
      </w:r>
      <w:r w:rsidR="009B3639" w:rsidRPr="009B3639">
        <w:rPr>
          <w:rFonts w:ascii="Calibri Light" w:hAnsi="Calibri Light" w:cs="Calibri Light"/>
          <w:sz w:val="22"/>
          <w:szCs w:val="22"/>
        </w:rPr>
        <w:t xml:space="preserve"> the more expensive cylinders</w:t>
      </w:r>
      <w:r w:rsidR="009B3639">
        <w:rPr>
          <w:rFonts w:ascii="Calibri Light" w:hAnsi="Calibri Light" w:cs="Calibri Light"/>
          <w:sz w:val="22"/>
          <w:szCs w:val="22"/>
        </w:rPr>
        <w:t xml:space="preserve">, </w:t>
      </w:r>
      <w:r w:rsidR="009B3639" w:rsidRPr="009B3639">
        <w:rPr>
          <w:rFonts w:ascii="Calibri Light" w:hAnsi="Calibri Light" w:cs="Calibri Light"/>
          <w:sz w:val="22"/>
          <w:szCs w:val="22"/>
        </w:rPr>
        <w:t>enabl</w:t>
      </w:r>
      <w:r w:rsidR="009B3639">
        <w:rPr>
          <w:rFonts w:ascii="Calibri Light" w:hAnsi="Calibri Light" w:cs="Calibri Light"/>
          <w:sz w:val="22"/>
          <w:szCs w:val="22"/>
        </w:rPr>
        <w:t>ing</w:t>
      </w:r>
      <w:r w:rsidR="009B3639" w:rsidRPr="009B3639">
        <w:rPr>
          <w:rFonts w:ascii="Calibri Light" w:hAnsi="Calibri Light" w:cs="Calibri Light"/>
          <w:sz w:val="22"/>
          <w:szCs w:val="22"/>
        </w:rPr>
        <w:t xml:space="preserve"> </w:t>
      </w:r>
      <w:r w:rsidR="009B3639">
        <w:rPr>
          <w:rFonts w:ascii="Calibri Light" w:hAnsi="Calibri Light" w:cs="Calibri Light"/>
          <w:sz w:val="22"/>
          <w:szCs w:val="22"/>
        </w:rPr>
        <w:t xml:space="preserve">private </w:t>
      </w:r>
      <w:r w:rsidR="009B3639" w:rsidRPr="009B3639">
        <w:rPr>
          <w:rFonts w:ascii="Calibri Light" w:hAnsi="Calibri Light" w:cs="Calibri Light"/>
          <w:sz w:val="22"/>
          <w:szCs w:val="22"/>
        </w:rPr>
        <w:t>construction of oxygen plant</w:t>
      </w:r>
      <w:r w:rsidR="009B3639">
        <w:rPr>
          <w:rFonts w:ascii="Calibri Light" w:hAnsi="Calibri Light" w:cs="Calibri Light"/>
          <w:sz w:val="22"/>
          <w:szCs w:val="22"/>
        </w:rPr>
        <w:t xml:space="preserve">s within hospitals, and use of </w:t>
      </w:r>
      <w:r w:rsidR="009B3639" w:rsidRPr="009B3639">
        <w:rPr>
          <w:rFonts w:ascii="Calibri Light" w:hAnsi="Calibri Light" w:cs="Calibri Light"/>
          <w:sz w:val="22"/>
          <w:szCs w:val="22"/>
        </w:rPr>
        <w:t>solar-powered oxygen delivery</w:t>
      </w:r>
      <w:r w:rsidR="009B3639">
        <w:rPr>
          <w:rFonts w:ascii="Calibri Light" w:hAnsi="Calibri Light" w:cs="Calibri Light"/>
          <w:sz w:val="22"/>
          <w:szCs w:val="22"/>
        </w:rPr>
        <w:t xml:space="preserve"> are being implemented to boost oxygen supply in some African countries </w:t>
      </w:r>
      <w:r w:rsidR="009B3639">
        <w:rPr>
          <w:rFonts w:ascii="Calibri Light" w:hAnsi="Calibri Light" w:cs="Calibri Light"/>
          <w:sz w:val="22"/>
          <w:szCs w:val="22"/>
        </w:rPr>
        <w:fldChar w:fldCharType="begin" w:fldLock="1"/>
      </w:r>
      <w:r w:rsidR="00A6722C">
        <w:rPr>
          <w:rFonts w:ascii="Calibri Light" w:hAnsi="Calibri Light" w:cs="Calibri Light"/>
          <w:sz w:val="22"/>
          <w:szCs w:val="22"/>
        </w:rPr>
        <w:instrText>ADDIN CSL_CITATION {"citationItems":[{"id":"ITEM-1","itemData":{"DOI":"10.1136/bmjgh-2020-002786","ISSN":"20597908","abstract":"### Summary box\n\nOxygen saves lives. Its provision is a critical component of emergency respiratory resuscitation around the world, and it consequently features on the WHO’s list of essential medicines.1 Oxygen therapy is not just used for pneumonia and other lung diseases. It is also crucial for treating various non-respiratory conditions that result in hypoxaemia, such as sepsis, severe malaria, trauma and cardiovascular diseases. It is equally essential for surgical care and anaesthesia.\n\nIn Western countries, the reaction to the COVID-19 pandemic has been to increase hospital capacity and to provide more intensive care units (ICUs) and more ventilators. There had been little discussion of the provision of oxygen as this is a standard clinical tool widely available in hospitals. This is not the case in sub-Saharan Africa (SSA). There is a shortage of oxygen in health centres in SSA.2 When it comes to prioritising medical resources, SSA needs to save the maximum number of lives during the COVID-19 pandemic; arguably, two things should be atop of that list before ICUs and ventilators. These are personal protective equipment (PPE) for frontline health workers and oxygen for the patients. The need for PPE is a global issue and one whose importance has been highlighted in the different health systems as it is critical to ensure frontline health workers are protected from COVID-19 infection and that they are not infection conduits within …","author":[{"dropping-particle":"","family":"Stein","given":"Felix","non-dropping-particle":"","parse-names":false,"suffix":""},{"dropping-particle":"","family":"Perry","given":"Meghan","non-dropping-particle":"","parse-names":false,"suffix":""},{"dropping-particle":"","family":"Banda","given":"Geoffrey","non-dropping-particle":"","parse-names":false,"suffix":""},{"dropping-particle":"","family":"Woolhouse","given":"Mark","non-dropping-particle":"","parse-names":false,"suffix":""},{"dropping-particle":"","family":"Mutapi","given":"Francisca","non-dropping-particle":"","parse-names":false,"suffix":""}],"container-title":"BMJ Global Health","id":"ITEM-1","issue":"6","issued":{"date-parts":[["2020","6","11"]]},"page":"2786","publisher":"BMJ Publishing Group","title":"Oxygen provision to fight COVID-19 in sub-Saharan Africa","type":"article","volume":"5"},"uris":["http://www.mendeley.com/documents/?uuid=51faf051-8488-3118-b842-f97fbd9f1636"]}],"mendeley":{"formattedCitation":"(Stein &lt;i&gt;et al.&lt;/i&gt;, 2020)","plainTextFormattedCitation":"(Stein et al., 2020)","previouslyFormattedCitation":"(Stein &lt;i&gt;et al.&lt;/i&gt;, 2020)"},"properties":{"noteIndex":0},"schema":"https://github.com/citation-style-language/schema/raw/master/csl-citation.json"}</w:instrText>
      </w:r>
      <w:r w:rsidR="009B3639">
        <w:rPr>
          <w:rFonts w:ascii="Calibri Light" w:hAnsi="Calibri Light" w:cs="Calibri Light"/>
          <w:sz w:val="22"/>
          <w:szCs w:val="22"/>
        </w:rPr>
        <w:fldChar w:fldCharType="separate"/>
      </w:r>
      <w:r w:rsidR="009B3639" w:rsidRPr="009B3639">
        <w:rPr>
          <w:rFonts w:ascii="Calibri Light" w:hAnsi="Calibri Light" w:cs="Calibri Light"/>
          <w:noProof/>
          <w:sz w:val="22"/>
          <w:szCs w:val="22"/>
        </w:rPr>
        <w:t xml:space="preserve">(Stein </w:t>
      </w:r>
      <w:r w:rsidR="009B3639" w:rsidRPr="009B3639">
        <w:rPr>
          <w:rFonts w:ascii="Calibri Light" w:hAnsi="Calibri Light" w:cs="Calibri Light"/>
          <w:i/>
          <w:noProof/>
          <w:sz w:val="22"/>
          <w:szCs w:val="22"/>
        </w:rPr>
        <w:t>et al.</w:t>
      </w:r>
      <w:r w:rsidR="009B3639" w:rsidRPr="009B3639">
        <w:rPr>
          <w:rFonts w:ascii="Calibri Light" w:hAnsi="Calibri Light" w:cs="Calibri Light"/>
          <w:noProof/>
          <w:sz w:val="22"/>
          <w:szCs w:val="22"/>
        </w:rPr>
        <w:t>, 2020)</w:t>
      </w:r>
      <w:r w:rsidR="009B3639">
        <w:rPr>
          <w:rFonts w:ascii="Calibri Light" w:hAnsi="Calibri Light" w:cs="Calibri Light"/>
          <w:sz w:val="22"/>
          <w:szCs w:val="22"/>
        </w:rPr>
        <w:fldChar w:fldCharType="end"/>
      </w:r>
      <w:r w:rsidR="009B3639">
        <w:rPr>
          <w:rFonts w:ascii="Calibri Light" w:hAnsi="Calibri Light" w:cs="Calibri Light"/>
          <w:sz w:val="22"/>
          <w:szCs w:val="22"/>
        </w:rPr>
        <w:t>, it is important that these costs a</w:t>
      </w:r>
      <w:r w:rsidR="00A35274">
        <w:rPr>
          <w:rFonts w:ascii="Calibri Light" w:hAnsi="Calibri Light" w:cs="Calibri Light"/>
          <w:sz w:val="22"/>
          <w:szCs w:val="22"/>
        </w:rPr>
        <w:t>r</w:t>
      </w:r>
      <w:r w:rsidR="009B3639">
        <w:rPr>
          <w:rFonts w:ascii="Calibri Light" w:hAnsi="Calibri Light" w:cs="Calibri Light"/>
          <w:sz w:val="22"/>
          <w:szCs w:val="22"/>
        </w:rPr>
        <w:t>e not passed on to pregnant women.</w:t>
      </w:r>
    </w:p>
    <w:p w14:paraId="1CDAFF98" w14:textId="77777777" w:rsidR="008635A2" w:rsidRDefault="008635A2" w:rsidP="00E818F9">
      <w:pPr>
        <w:spacing w:line="480" w:lineRule="auto"/>
        <w:jc w:val="both"/>
        <w:rPr>
          <w:rFonts w:ascii="Calibri Light" w:hAnsi="Calibri Light" w:cs="Calibri Light"/>
          <w:sz w:val="22"/>
          <w:szCs w:val="22"/>
        </w:rPr>
      </w:pPr>
    </w:p>
    <w:p w14:paraId="54511D15" w14:textId="0B7A1FCA" w:rsidR="00406BB2" w:rsidRPr="009B3639" w:rsidRDefault="00382949" w:rsidP="00A13C9D">
      <w:pPr>
        <w:tabs>
          <w:tab w:val="left" w:pos="2977"/>
        </w:tabs>
        <w:spacing w:line="480" w:lineRule="auto"/>
        <w:jc w:val="both"/>
        <w:rPr>
          <w:rFonts w:ascii="Calibri Light" w:hAnsi="Calibri Light" w:cs="Calibri Light"/>
          <w:sz w:val="22"/>
          <w:szCs w:val="22"/>
        </w:rPr>
      </w:pPr>
      <w:r w:rsidRPr="00876D5C">
        <w:rPr>
          <w:rFonts w:ascii="Calibri Light" w:hAnsi="Calibri Light" w:cs="Calibri Light"/>
          <w:sz w:val="22"/>
          <w:szCs w:val="22"/>
        </w:rPr>
        <w:t>In the pre-COVID era, there w</w:t>
      </w:r>
      <w:r w:rsidR="007222D7" w:rsidRPr="00876D5C">
        <w:rPr>
          <w:rFonts w:ascii="Calibri Light" w:hAnsi="Calibri Light" w:cs="Calibri Light"/>
          <w:sz w:val="22"/>
          <w:szCs w:val="22"/>
        </w:rPr>
        <w:t>as</w:t>
      </w:r>
      <w:r w:rsidRPr="00876D5C">
        <w:rPr>
          <w:rFonts w:ascii="Calibri Light" w:hAnsi="Calibri Light" w:cs="Calibri Light"/>
          <w:sz w:val="22"/>
          <w:szCs w:val="22"/>
        </w:rPr>
        <w:t xml:space="preserve"> mixed evidence on the effectiveness of user fee removal. While some suggest it leads to increase in </w:t>
      </w:r>
      <w:r w:rsidR="00E61B0C">
        <w:rPr>
          <w:rFonts w:ascii="Calibri Light" w:hAnsi="Calibri Light" w:cs="Calibri Light"/>
          <w:sz w:val="22"/>
          <w:szCs w:val="22"/>
        </w:rPr>
        <w:t>utilization</w:t>
      </w:r>
      <w:r w:rsidRPr="00876D5C">
        <w:rPr>
          <w:rFonts w:ascii="Calibri Light" w:hAnsi="Calibri Light" w:cs="Calibri Light"/>
          <w:sz w:val="22"/>
          <w:szCs w:val="22"/>
        </w:rPr>
        <w:t xml:space="preserve"> of facilities for delivery</w:t>
      </w:r>
      <w:r w:rsidR="006D2D52">
        <w:rPr>
          <w:rFonts w:ascii="Calibri Light" w:hAnsi="Calibri Light" w:cs="Calibri Light"/>
          <w:sz w:val="22"/>
          <w:szCs w:val="22"/>
        </w:rPr>
        <w:t xml:space="preserve"> </w:t>
      </w:r>
      <w:r w:rsidRPr="00876D5C">
        <w:rPr>
          <w:rFonts w:ascii="Calibri Light" w:hAnsi="Calibri Light" w:cs="Calibri Light"/>
          <w:sz w:val="22"/>
          <w:szCs w:val="22"/>
        </w:rPr>
        <w:fldChar w:fldCharType="begin" w:fldLock="1"/>
      </w:r>
      <w:r w:rsidR="005A5692">
        <w:rPr>
          <w:rFonts w:ascii="Calibri Light" w:hAnsi="Calibri Light" w:cs="Calibri Light"/>
          <w:sz w:val="22"/>
          <w:szCs w:val="22"/>
        </w:rPr>
        <w:instrText>ADDIN CSL_CITATION {"citationItems":[{"id":"ITEM-1","itemData":{"DOI":"10.1093/heapol/czq013","ISSN":"0268-1080","author":[{"dropping-particle":"","family":"Witter","given":"S.","non-dropping-particle":"","parse-names":false,"suffix":""},{"dropping-particle":"","family":"Dieng","given":"T.","non-dropping-particle":"","parse-names":false,"suffix":""},{"dropping-particle":"","family":"Mbengue","given":"D.","non-dropping-particle":"","parse-names":false,"suffix":""},{"dropping-particle":"","family":"Moreira","given":"I.","non-dropping-particle":"","parse-names":false,"suffix":""},{"dropping-particle":"","family":"Brouwere","given":"V.","non-dropping-particle":"De","parse-names":false,"suffix":""}],"container-title":"Health Policy and Planning","id":"ITEM-1","issue":"5","issued":{"date-parts":[["2010"]]},"page":"384-392","title":"The national free delivery and caesarean policy in Senegal: evaluating process and outcomes","type":"article-journal","volume":"25"},"uris":["http://www.mendeley.com/documents/?uuid=a6eecb5c-c98d-3d60-8da5-f4116e853f6a"]}],"mendeley":{"formattedCitation":"(Witter &lt;i&gt;et al.&lt;/i&gt;, 2010)","plainTextFormattedCitation":"(Witter et al., 2010)","previouslyFormattedCitation":"(Witter &lt;i&gt;et al.&lt;/i&gt;, 2010)"},"properties":{"noteIndex":0},"schema":"https://github.com/citation-style-language/schema/raw/master/csl-citation.json"}</w:instrText>
      </w:r>
      <w:r w:rsidRPr="00876D5C">
        <w:rPr>
          <w:rFonts w:ascii="Calibri Light" w:hAnsi="Calibri Light" w:cs="Calibri Light"/>
          <w:sz w:val="22"/>
          <w:szCs w:val="22"/>
        </w:rPr>
        <w:fldChar w:fldCharType="separate"/>
      </w:r>
      <w:r w:rsidR="007423BB" w:rsidRPr="007423BB">
        <w:rPr>
          <w:rFonts w:ascii="Calibri Light" w:hAnsi="Calibri Light" w:cs="Calibri Light"/>
          <w:noProof/>
          <w:sz w:val="22"/>
          <w:szCs w:val="22"/>
        </w:rPr>
        <w:t xml:space="preserve">(Witter </w:t>
      </w:r>
      <w:r w:rsidR="007423BB" w:rsidRPr="007423BB">
        <w:rPr>
          <w:rFonts w:ascii="Calibri Light" w:hAnsi="Calibri Light" w:cs="Calibri Light"/>
          <w:i/>
          <w:noProof/>
          <w:sz w:val="22"/>
          <w:szCs w:val="22"/>
        </w:rPr>
        <w:t>et al.</w:t>
      </w:r>
      <w:r w:rsidR="007423BB" w:rsidRPr="007423BB">
        <w:rPr>
          <w:rFonts w:ascii="Calibri Light" w:hAnsi="Calibri Light" w:cs="Calibri Light"/>
          <w:noProof/>
          <w:sz w:val="22"/>
          <w:szCs w:val="22"/>
        </w:rPr>
        <w:t>, 2010)</w:t>
      </w:r>
      <w:r w:rsidRPr="00876D5C">
        <w:rPr>
          <w:rFonts w:ascii="Calibri Light" w:hAnsi="Calibri Light" w:cs="Calibri Light"/>
          <w:sz w:val="22"/>
          <w:szCs w:val="22"/>
        </w:rPr>
        <w:fldChar w:fldCharType="end"/>
      </w:r>
      <w:r w:rsidR="006D2D52">
        <w:rPr>
          <w:rFonts w:ascii="Calibri Light" w:hAnsi="Calibri Light" w:cs="Calibri Light"/>
          <w:sz w:val="22"/>
          <w:szCs w:val="22"/>
        </w:rPr>
        <w:t>,</w:t>
      </w:r>
      <w:r w:rsidRPr="00876D5C">
        <w:rPr>
          <w:rFonts w:ascii="Calibri Light" w:hAnsi="Calibri Light" w:cs="Calibri Light"/>
          <w:sz w:val="22"/>
          <w:szCs w:val="22"/>
        </w:rPr>
        <w:t xml:space="preserve"> others have submitted that it can increase </w:t>
      </w:r>
      <w:r w:rsidR="00A57AF2">
        <w:rPr>
          <w:rFonts w:ascii="Calibri Light" w:hAnsi="Calibri Light" w:cs="Calibri Light"/>
          <w:sz w:val="22"/>
          <w:szCs w:val="22"/>
        </w:rPr>
        <w:t xml:space="preserve">the </w:t>
      </w:r>
      <w:r w:rsidRPr="00876D5C">
        <w:rPr>
          <w:rFonts w:ascii="Calibri Light" w:hAnsi="Calibri Light" w:cs="Calibri Light"/>
          <w:sz w:val="22"/>
          <w:szCs w:val="22"/>
        </w:rPr>
        <w:t>workload for the already overworked health workforce and result in supply gaps of medicines and supplies for pregnant women</w:t>
      </w:r>
      <w:r w:rsidR="006D2D52">
        <w:rPr>
          <w:rFonts w:ascii="Calibri Light" w:hAnsi="Calibri Light" w:cs="Calibri Light"/>
          <w:sz w:val="22"/>
          <w:szCs w:val="22"/>
        </w:rPr>
        <w:t xml:space="preserve"> </w:t>
      </w:r>
      <w:r w:rsidRPr="00876D5C">
        <w:rPr>
          <w:rFonts w:ascii="Calibri Light" w:hAnsi="Calibri Light" w:cs="Calibri Light"/>
          <w:sz w:val="22"/>
          <w:szCs w:val="22"/>
        </w:rPr>
        <w:fldChar w:fldCharType="begin" w:fldLock="1"/>
      </w:r>
      <w:r w:rsidR="005A5692">
        <w:rPr>
          <w:rFonts w:ascii="Calibri Light" w:hAnsi="Calibri Light" w:cs="Calibri Light"/>
          <w:sz w:val="22"/>
          <w:szCs w:val="22"/>
        </w:rPr>
        <w:instrText>ADDIN CSL_CITATION {"citationItems":[{"id":"ITEM-1","itemData":{"DOI":"10.1136/bmj.331.7519.762","ISSN":"1756-1833","PMID":"16195296","author":[{"dropping-particle":"","family":"Gilson","given":"Lucy","non-dropping-particle":"","parse-names":false,"suffix":""},{"dropping-particle":"","family":"McIntyre","given":"Di","non-dropping-particle":"","parse-names":false,"suffix":""}],"container-title":"BMJ (Clinical research ed.)","id":"ITEM-1","issue":"7519","issued":{"date-parts":[["2005","10","1"]]},"page":"762-5","publisher":"BMJ Publishing Group","title":"Removing user fees for primary care in Africa: the need for careful action.","type":"article-journal","volume":"331"},"uris":["http://www.mendeley.com/documents/?uuid=d2d28845-3836-34c4-b249-642cb6ca6389"]}],"mendeley":{"formattedCitation":"(Gilson and McIntyre, 2005)","plainTextFormattedCitation":"(Gilson and McIntyre, 2005)","previouslyFormattedCitation":"(Gilson and McIntyre, 2005)"},"properties":{"noteIndex":0},"schema":"https://github.com/citation-style-language/schema/raw/master/csl-citation.json"}</w:instrText>
      </w:r>
      <w:r w:rsidRPr="00876D5C">
        <w:rPr>
          <w:rFonts w:ascii="Calibri Light" w:hAnsi="Calibri Light" w:cs="Calibri Light"/>
          <w:sz w:val="22"/>
          <w:szCs w:val="22"/>
        </w:rPr>
        <w:fldChar w:fldCharType="separate"/>
      </w:r>
      <w:r w:rsidR="007423BB" w:rsidRPr="007423BB">
        <w:rPr>
          <w:rFonts w:ascii="Calibri Light" w:hAnsi="Calibri Light" w:cs="Calibri Light"/>
          <w:noProof/>
          <w:sz w:val="22"/>
          <w:szCs w:val="22"/>
        </w:rPr>
        <w:t>(Gilson and McIntyre, 2005)</w:t>
      </w:r>
      <w:r w:rsidRPr="00876D5C">
        <w:rPr>
          <w:rFonts w:ascii="Calibri Light" w:hAnsi="Calibri Light" w:cs="Calibri Light"/>
          <w:sz w:val="22"/>
          <w:szCs w:val="22"/>
        </w:rPr>
        <w:fldChar w:fldCharType="end"/>
      </w:r>
      <w:r w:rsidR="006D2D52">
        <w:rPr>
          <w:rFonts w:ascii="Calibri Light" w:hAnsi="Calibri Light" w:cs="Calibri Light"/>
          <w:sz w:val="22"/>
          <w:szCs w:val="22"/>
        </w:rPr>
        <w:t>.</w:t>
      </w:r>
      <w:r w:rsidRPr="00876D5C">
        <w:rPr>
          <w:rFonts w:ascii="Calibri Light" w:hAnsi="Calibri Light" w:cs="Calibri Light"/>
          <w:sz w:val="22"/>
          <w:szCs w:val="22"/>
        </w:rPr>
        <w:t xml:space="preserve"> However, these are uniquely challenging times whe</w:t>
      </w:r>
      <w:r w:rsidR="00B17672" w:rsidRPr="00876D5C">
        <w:rPr>
          <w:rFonts w:ascii="Calibri Light" w:hAnsi="Calibri Light" w:cs="Calibri Light"/>
          <w:sz w:val="22"/>
          <w:szCs w:val="22"/>
        </w:rPr>
        <w:t>n</w:t>
      </w:r>
      <w:r w:rsidRPr="00876D5C">
        <w:rPr>
          <w:rFonts w:ascii="Calibri Light" w:hAnsi="Calibri Light" w:cs="Calibri Light"/>
          <w:sz w:val="22"/>
          <w:szCs w:val="22"/>
        </w:rPr>
        <w:t xml:space="preserve"> reduced economic activity and </w:t>
      </w:r>
      <w:r w:rsidR="00B17672" w:rsidRPr="00876D5C">
        <w:rPr>
          <w:rFonts w:ascii="Calibri Light" w:hAnsi="Calibri Light" w:cs="Calibri Light"/>
          <w:sz w:val="22"/>
          <w:szCs w:val="22"/>
        </w:rPr>
        <w:t xml:space="preserve">the </w:t>
      </w:r>
      <w:r w:rsidRPr="00876D5C">
        <w:rPr>
          <w:rFonts w:ascii="Calibri Light" w:hAnsi="Calibri Light" w:cs="Calibri Light"/>
          <w:sz w:val="22"/>
          <w:szCs w:val="22"/>
        </w:rPr>
        <w:t xml:space="preserve">need for </w:t>
      </w:r>
      <w:r w:rsidR="00B17672" w:rsidRPr="00876D5C">
        <w:rPr>
          <w:rFonts w:ascii="Calibri Light" w:hAnsi="Calibri Light" w:cs="Calibri Light"/>
          <w:sz w:val="22"/>
          <w:szCs w:val="22"/>
        </w:rPr>
        <w:t xml:space="preserve">stay at </w:t>
      </w:r>
      <w:r w:rsidRPr="00876D5C">
        <w:rPr>
          <w:rFonts w:ascii="Calibri Light" w:hAnsi="Calibri Light" w:cs="Calibri Light"/>
          <w:sz w:val="22"/>
          <w:szCs w:val="22"/>
        </w:rPr>
        <w:t xml:space="preserve">home </w:t>
      </w:r>
      <w:r w:rsidR="00B17672" w:rsidRPr="00876D5C">
        <w:rPr>
          <w:rFonts w:ascii="Calibri Light" w:hAnsi="Calibri Light" w:cs="Calibri Light"/>
          <w:sz w:val="22"/>
          <w:szCs w:val="22"/>
        </w:rPr>
        <w:t xml:space="preserve">with </w:t>
      </w:r>
      <w:r w:rsidRPr="00876D5C">
        <w:rPr>
          <w:rFonts w:ascii="Calibri Light" w:hAnsi="Calibri Light" w:cs="Calibri Light"/>
          <w:sz w:val="22"/>
          <w:szCs w:val="22"/>
        </w:rPr>
        <w:t xml:space="preserve">children </w:t>
      </w:r>
      <w:r w:rsidR="00B17672" w:rsidRPr="00876D5C">
        <w:rPr>
          <w:rFonts w:ascii="Calibri Light" w:hAnsi="Calibri Light" w:cs="Calibri Light"/>
          <w:sz w:val="22"/>
          <w:szCs w:val="22"/>
        </w:rPr>
        <w:t xml:space="preserve">who are not able to go to school </w:t>
      </w:r>
      <w:r w:rsidRPr="00876D5C">
        <w:rPr>
          <w:rFonts w:ascii="Calibri Light" w:hAnsi="Calibri Light" w:cs="Calibri Light"/>
          <w:sz w:val="22"/>
          <w:szCs w:val="22"/>
        </w:rPr>
        <w:t>mean</w:t>
      </w:r>
      <w:r w:rsidR="00411970">
        <w:rPr>
          <w:rFonts w:ascii="Calibri Light" w:hAnsi="Calibri Light" w:cs="Calibri Light"/>
          <w:sz w:val="22"/>
          <w:szCs w:val="22"/>
        </w:rPr>
        <w:t>s</w:t>
      </w:r>
      <w:r w:rsidRPr="00876D5C">
        <w:rPr>
          <w:rFonts w:ascii="Calibri Light" w:hAnsi="Calibri Light" w:cs="Calibri Light"/>
          <w:sz w:val="22"/>
          <w:szCs w:val="22"/>
        </w:rPr>
        <w:t xml:space="preserve"> many women and their partners </w:t>
      </w:r>
      <w:r w:rsidR="005D47AE" w:rsidRPr="00876D5C">
        <w:rPr>
          <w:rFonts w:ascii="Calibri Light" w:hAnsi="Calibri Light" w:cs="Calibri Light"/>
          <w:sz w:val="22"/>
          <w:szCs w:val="22"/>
        </w:rPr>
        <w:t>may not be able to afford user fees that they would have normally been able to afford or at least sourced from somewhere.</w:t>
      </w:r>
      <w:r w:rsidR="009774B8">
        <w:rPr>
          <w:rFonts w:ascii="Calibri Light" w:hAnsi="Calibri Light" w:cs="Calibri Light"/>
          <w:sz w:val="22"/>
          <w:szCs w:val="22"/>
        </w:rPr>
        <w:t xml:space="preserve"> </w:t>
      </w:r>
      <w:r w:rsidR="00EA1A61">
        <w:rPr>
          <w:rFonts w:ascii="Calibri Light" w:hAnsi="Calibri Light" w:cs="Calibri Light"/>
          <w:sz w:val="22"/>
          <w:szCs w:val="22"/>
        </w:rPr>
        <w:t>It should be noted that t</w:t>
      </w:r>
      <w:r w:rsidR="009774B8">
        <w:rPr>
          <w:rFonts w:ascii="Calibri Light" w:hAnsi="Calibri Light" w:cs="Calibri Light"/>
          <w:sz w:val="22"/>
          <w:szCs w:val="22"/>
        </w:rPr>
        <w:t xml:space="preserve">he women in our study were all educated and they and/or their </w:t>
      </w:r>
      <w:r w:rsidR="009774B8">
        <w:rPr>
          <w:rFonts w:ascii="Calibri Light" w:hAnsi="Calibri Light" w:cs="Calibri Light"/>
          <w:sz w:val="22"/>
          <w:szCs w:val="22"/>
        </w:rPr>
        <w:lastRenderedPageBreak/>
        <w:t>partners were employed</w:t>
      </w:r>
      <w:r w:rsidR="00D25162">
        <w:rPr>
          <w:rFonts w:ascii="Calibri Light" w:hAnsi="Calibri Light" w:cs="Calibri Light"/>
          <w:sz w:val="22"/>
          <w:szCs w:val="22"/>
        </w:rPr>
        <w:t>, yet</w:t>
      </w:r>
      <w:r w:rsidR="00A21E62">
        <w:rPr>
          <w:rFonts w:ascii="Calibri Light" w:hAnsi="Calibri Light" w:cs="Calibri Light"/>
          <w:sz w:val="22"/>
          <w:szCs w:val="22"/>
        </w:rPr>
        <w:t>, as our results showed,</w:t>
      </w:r>
      <w:r w:rsidR="00D25162">
        <w:rPr>
          <w:rFonts w:ascii="Calibri Light" w:hAnsi="Calibri Light" w:cs="Calibri Light"/>
          <w:sz w:val="22"/>
          <w:szCs w:val="22"/>
        </w:rPr>
        <w:t xml:space="preserve"> they benefited between 32 and 62% of subsidies in facility-based costs.</w:t>
      </w:r>
      <w:r w:rsidR="009774B8">
        <w:rPr>
          <w:rFonts w:ascii="Calibri Light" w:hAnsi="Calibri Light" w:cs="Calibri Light"/>
          <w:sz w:val="22"/>
          <w:szCs w:val="22"/>
        </w:rPr>
        <w:t xml:space="preserve"> </w:t>
      </w:r>
      <w:r w:rsidR="00D25162">
        <w:rPr>
          <w:rFonts w:ascii="Calibri Light" w:hAnsi="Calibri Light" w:cs="Calibri Light"/>
          <w:sz w:val="22"/>
          <w:szCs w:val="22"/>
        </w:rPr>
        <w:t>W</w:t>
      </w:r>
      <w:r w:rsidR="0003099F">
        <w:rPr>
          <w:rFonts w:ascii="Calibri Light" w:hAnsi="Calibri Light" w:cs="Calibri Light"/>
          <w:sz w:val="22"/>
          <w:szCs w:val="22"/>
        </w:rPr>
        <w:t xml:space="preserve">ith </w:t>
      </w:r>
      <w:r w:rsidR="00EA1A61">
        <w:rPr>
          <w:rFonts w:ascii="Calibri Light" w:hAnsi="Calibri Light" w:cs="Calibri Light"/>
          <w:sz w:val="22"/>
          <w:szCs w:val="22"/>
        </w:rPr>
        <w:t>40</w:t>
      </w:r>
      <w:r w:rsidR="0003099F">
        <w:rPr>
          <w:rFonts w:ascii="Calibri Light" w:hAnsi="Calibri Light" w:cs="Calibri Light"/>
          <w:sz w:val="22"/>
          <w:szCs w:val="22"/>
        </w:rPr>
        <w:t>%</w:t>
      </w:r>
      <w:r w:rsidR="009774B8">
        <w:rPr>
          <w:rFonts w:ascii="Calibri Light" w:hAnsi="Calibri Light" w:cs="Calibri Light"/>
          <w:sz w:val="22"/>
          <w:szCs w:val="22"/>
        </w:rPr>
        <w:t xml:space="preserve"> of </w:t>
      </w:r>
      <w:r w:rsidR="00EA1A61">
        <w:rPr>
          <w:rFonts w:ascii="Calibri Light" w:hAnsi="Calibri Light" w:cs="Calibri Light"/>
          <w:sz w:val="22"/>
          <w:szCs w:val="22"/>
        </w:rPr>
        <w:t>the population living below the poverty line</w:t>
      </w:r>
      <w:r w:rsidR="00D25162">
        <w:rPr>
          <w:rFonts w:ascii="Calibri Light" w:hAnsi="Calibri Light" w:cs="Calibri Light"/>
          <w:sz w:val="22"/>
          <w:szCs w:val="22"/>
        </w:rPr>
        <w:t xml:space="preserve"> </w:t>
      </w:r>
      <w:r w:rsidR="00D25162" w:rsidRPr="009B3639">
        <w:rPr>
          <w:rFonts w:ascii="Calibri Light" w:hAnsi="Calibri Light" w:cs="Calibri Light"/>
          <w:sz w:val="22"/>
          <w:szCs w:val="22"/>
        </w:rPr>
        <w:t>(US$</w:t>
      </w:r>
      <w:r w:rsidR="00D25162">
        <w:rPr>
          <w:rFonts w:ascii="Calibri Light" w:hAnsi="Calibri Light" w:cs="Calibri Light"/>
          <w:sz w:val="22"/>
          <w:szCs w:val="22"/>
        </w:rPr>
        <w:t>360</w:t>
      </w:r>
      <w:r w:rsidR="00D25162" w:rsidRPr="009B3639">
        <w:rPr>
          <w:rFonts w:ascii="Calibri Light" w:hAnsi="Calibri Light" w:cs="Calibri Light"/>
          <w:sz w:val="22"/>
          <w:szCs w:val="22"/>
        </w:rPr>
        <w:t xml:space="preserve"> (</w:t>
      </w:r>
      <w:r w:rsidR="00D25162" w:rsidRPr="009B3639">
        <w:rPr>
          <w:rFonts w:ascii="Calibri Light" w:hAnsi="Calibri Light" w:cs="Calibri Light"/>
          <w:dstrike/>
          <w:sz w:val="22"/>
          <w:szCs w:val="22"/>
        </w:rPr>
        <w:t>N</w:t>
      </w:r>
      <w:r w:rsidR="00D25162" w:rsidRPr="009B3639">
        <w:rPr>
          <w:rFonts w:ascii="Calibri Light" w:hAnsi="Calibri Light" w:cs="Calibri Light"/>
          <w:sz w:val="22"/>
          <w:szCs w:val="22"/>
        </w:rPr>
        <w:t>1</w:t>
      </w:r>
      <w:r w:rsidR="00D25162">
        <w:rPr>
          <w:rFonts w:ascii="Calibri Light" w:hAnsi="Calibri Light" w:cs="Calibri Light"/>
          <w:sz w:val="22"/>
          <w:szCs w:val="22"/>
        </w:rPr>
        <w:t>37</w:t>
      </w:r>
      <w:r w:rsidR="00D25162" w:rsidRPr="009B3639">
        <w:rPr>
          <w:rFonts w:ascii="Calibri Light" w:hAnsi="Calibri Light" w:cs="Calibri Light"/>
          <w:sz w:val="22"/>
          <w:szCs w:val="22"/>
        </w:rPr>
        <w:t>,</w:t>
      </w:r>
      <w:r w:rsidR="00D25162">
        <w:rPr>
          <w:rFonts w:ascii="Calibri Light" w:hAnsi="Calibri Light" w:cs="Calibri Light"/>
          <w:sz w:val="22"/>
          <w:szCs w:val="22"/>
        </w:rPr>
        <w:t>4</w:t>
      </w:r>
      <w:r w:rsidR="00D25162" w:rsidRPr="009B3639">
        <w:rPr>
          <w:rFonts w:ascii="Calibri Light" w:hAnsi="Calibri Light" w:cs="Calibri Light"/>
          <w:sz w:val="22"/>
          <w:szCs w:val="22"/>
        </w:rPr>
        <w:t>00)</w:t>
      </w:r>
      <w:r w:rsidR="00D25162">
        <w:rPr>
          <w:rFonts w:ascii="Calibri Light" w:hAnsi="Calibri Light" w:cs="Calibri Light"/>
          <w:sz w:val="22"/>
          <w:szCs w:val="22"/>
        </w:rPr>
        <w:t xml:space="preserve"> per year</w:t>
      </w:r>
      <w:r w:rsidR="00D25162" w:rsidRPr="009B3639">
        <w:rPr>
          <w:rFonts w:ascii="Calibri Light" w:hAnsi="Calibri Light" w:cs="Calibri Light"/>
          <w:sz w:val="22"/>
          <w:szCs w:val="22"/>
        </w:rPr>
        <w:t>)</w:t>
      </w:r>
      <w:r w:rsidR="00CD4038">
        <w:rPr>
          <w:rFonts w:ascii="Calibri Light" w:hAnsi="Calibri Light" w:cs="Calibri Light"/>
          <w:sz w:val="22"/>
          <w:szCs w:val="22"/>
        </w:rPr>
        <w:t xml:space="preserve"> </w:t>
      </w:r>
      <w:r w:rsidR="00CD4038">
        <w:rPr>
          <w:rFonts w:ascii="Calibri Light" w:hAnsi="Calibri Light" w:cs="Calibri Light"/>
          <w:sz w:val="22"/>
          <w:szCs w:val="22"/>
        </w:rPr>
        <w:fldChar w:fldCharType="begin" w:fldLock="1"/>
      </w:r>
      <w:r w:rsidR="001D11F0">
        <w:rPr>
          <w:rFonts w:ascii="Calibri Light" w:hAnsi="Calibri Light" w:cs="Calibri Light"/>
          <w:sz w:val="22"/>
          <w:szCs w:val="22"/>
        </w:rPr>
        <w:instrText>ADDIN CSL_CITATION {"citationItems":[{"id":"ITEM-1","itemData":{"URL":"https://www.statista.com/statistics/1121438/poverty-headcount-rate-in-nigeria-by-state/","accessed":{"date-parts":[["2020","9","2"]]},"author":[{"dropping-particle":"","family":"Varrella","given":"Simona","non-dropping-particle":"","parse-names":false,"suffix":""}],"container-title":"Statista","id":"ITEM-1","issued":{"date-parts":[["2020"]]},"title":"Poverty headcount rate in Nigeria 2019, by state","type":"webpage"},"uris":["http://www.mendeley.com/documents/?uuid=366f0c00-2e0c-4e0b-bf49-8bc19524a575"]}],"mendeley":{"formattedCitation":"(Varrella, 2020)","plainTextFormattedCitation":"(Varrella, 2020)","previouslyFormattedCitation":"(Varrella, 2020)"},"properties":{"noteIndex":0},"schema":"https://github.com/citation-style-language/schema/raw/master/csl-citation.json"}</w:instrText>
      </w:r>
      <w:r w:rsidR="00CD4038">
        <w:rPr>
          <w:rFonts w:ascii="Calibri Light" w:hAnsi="Calibri Light" w:cs="Calibri Light"/>
          <w:sz w:val="22"/>
          <w:szCs w:val="22"/>
        </w:rPr>
        <w:fldChar w:fldCharType="separate"/>
      </w:r>
      <w:r w:rsidR="00CD4038" w:rsidRPr="00CD4038">
        <w:rPr>
          <w:rFonts w:ascii="Calibri Light" w:hAnsi="Calibri Light" w:cs="Calibri Light"/>
          <w:noProof/>
          <w:sz w:val="22"/>
          <w:szCs w:val="22"/>
        </w:rPr>
        <w:t>(Varrella, 2020)</w:t>
      </w:r>
      <w:r w:rsidR="00CD4038">
        <w:rPr>
          <w:rFonts w:ascii="Calibri Light" w:hAnsi="Calibri Light" w:cs="Calibri Light"/>
          <w:sz w:val="22"/>
          <w:szCs w:val="22"/>
        </w:rPr>
        <w:fldChar w:fldCharType="end"/>
      </w:r>
      <w:r w:rsidR="00EA1A61">
        <w:rPr>
          <w:rFonts w:ascii="Calibri Light" w:hAnsi="Calibri Light" w:cs="Calibri Light"/>
          <w:sz w:val="22"/>
          <w:szCs w:val="22"/>
        </w:rPr>
        <w:t xml:space="preserve">, many will not be able to afford these increased service utilisation of the </w:t>
      </w:r>
      <w:r w:rsidR="00CD4038">
        <w:rPr>
          <w:rFonts w:ascii="Calibri Light" w:hAnsi="Calibri Light" w:cs="Calibri Light"/>
          <w:sz w:val="22"/>
          <w:szCs w:val="22"/>
        </w:rPr>
        <w:t>C</w:t>
      </w:r>
      <w:r w:rsidR="00EA1A61">
        <w:rPr>
          <w:rFonts w:ascii="Calibri Light" w:hAnsi="Calibri Light" w:cs="Calibri Light"/>
          <w:sz w:val="22"/>
          <w:szCs w:val="22"/>
        </w:rPr>
        <w:t>OVID-19 era</w:t>
      </w:r>
      <w:r w:rsidR="00A21E62">
        <w:rPr>
          <w:rFonts w:ascii="Calibri Light" w:hAnsi="Calibri Light" w:cs="Calibri Light"/>
          <w:sz w:val="22"/>
          <w:szCs w:val="22"/>
        </w:rPr>
        <w:t xml:space="preserve">, without these donations and exemptions </w:t>
      </w:r>
      <w:r w:rsidR="00A21E62">
        <w:rPr>
          <w:rFonts w:ascii="Calibri Light" w:hAnsi="Calibri Light" w:cs="Calibri Light"/>
          <w:sz w:val="22"/>
          <w:szCs w:val="22"/>
        </w:rPr>
        <w:fldChar w:fldCharType="begin" w:fldLock="1"/>
      </w:r>
      <w:r w:rsidR="00A21E62">
        <w:rPr>
          <w:rFonts w:ascii="Calibri Light" w:hAnsi="Calibri Light" w:cs="Calibri Light"/>
          <w:sz w:val="22"/>
          <w:szCs w:val="22"/>
        </w:rPr>
        <w:instrText>ADDIN CSL_CITATION {"citationItems":[{"id":"ITEM-1","itemData":{"URL":"https://medium.com/@nigeriahealthwatch/the-first-90-days-how-has-nigeria-responded-to-the-covid-19-outbreak-covid19naijaresponse-a0974493efa6","accessed":{"date-parts":[["2020","8","28"]]},"author":[{"dropping-particle":"","family":"Alagboso","given":"Chibuike","non-dropping-particle":"","parse-names":false,"suffix":""},{"dropping-particle":"","family":"Abubakar","given":"Bashar","non-dropping-particle":"","parse-names":false,"suffix":""}],"container-title":"Medium","id":"ITEM-1","issued":{"date-parts":[["2020"]]},"title":"The first 90 days: How has Nigeria responded to the COVID-19 outbreak? #COVID19NaijaResponse","type":"webpage"},"uris":["http://www.mendeley.com/documents/?uuid=34612935-5b7a-4f95-9a00-f1737776d8bf"]},{"id":"ITEM-2","itemData":{"author":[{"dropping-particle":"","family":"Igomu","given":"Tessy","non-dropping-particle":"","parse-names":false,"suffix":""}],"container-title":"Punch","id":"ITEM-2","issued":{"date-parts":[["2020","6"]]},"publisher-place":"Lagos","title":"Nigeria receives medical supplies worth $22m from UN","type":"article-newspaper"},"uris":["http://www.mendeley.com/documents/?uuid=7a04c054-c79a-4628-89e9-4dfcb7385cfb"]},{"id":"ITEM-3","itemData":{"author":[{"dropping-particle":"","family":"Naeche","given":"Nkechi","non-dropping-particle":"","parse-names":false,"suffix":""}],"container-title":"Business Today","id":"ITEM-3","issued":{"date-parts":[["2020","5"]]},"publisher-place":"Abuja","title":"LUTH Receives PPE Equipment from SUNU Group","type":"article-newspaper"},"uris":["http://www.mendeley.com/documents/?uuid=fc2af47a-292c-4387-aa32-16ef82fcc8d4"]}],"mendeley":{"formattedCitation":"(Alagboso and Abubakar, 2020; Igomu, 2020b; Naeche, 2020)","plainTextFormattedCitation":"(Alagboso and Abubakar, 2020; Igomu, 2020b; Naeche, 2020)","previouslyFormattedCitation":"(Alagboso and Abubakar, 2020; Igomu, 2020b; Naeche, 2020)"},"properties":{"noteIndex":0},"schema":"https://github.com/citation-style-language/schema/raw/master/csl-citation.json"}</w:instrText>
      </w:r>
      <w:r w:rsidR="00A21E62">
        <w:rPr>
          <w:rFonts w:ascii="Calibri Light" w:hAnsi="Calibri Light" w:cs="Calibri Light"/>
          <w:sz w:val="22"/>
          <w:szCs w:val="22"/>
        </w:rPr>
        <w:fldChar w:fldCharType="separate"/>
      </w:r>
      <w:r w:rsidR="00A21E62" w:rsidRPr="00A72BB9">
        <w:rPr>
          <w:rFonts w:ascii="Calibri Light" w:hAnsi="Calibri Light" w:cs="Calibri Light"/>
          <w:noProof/>
          <w:sz w:val="22"/>
          <w:szCs w:val="22"/>
        </w:rPr>
        <w:t>(Alagboso and Abubakar, 2020; Igomu, 2020b; Naeche, 2020)</w:t>
      </w:r>
      <w:r w:rsidR="00A21E62">
        <w:rPr>
          <w:rFonts w:ascii="Calibri Light" w:hAnsi="Calibri Light" w:cs="Calibri Light"/>
          <w:sz w:val="22"/>
          <w:szCs w:val="22"/>
        </w:rPr>
        <w:fldChar w:fldCharType="end"/>
      </w:r>
      <w:r w:rsidR="00CD4038">
        <w:rPr>
          <w:rFonts w:ascii="Calibri Light" w:hAnsi="Calibri Light" w:cs="Calibri Light"/>
          <w:sz w:val="22"/>
          <w:szCs w:val="22"/>
        </w:rPr>
        <w:t xml:space="preserve">. </w:t>
      </w:r>
      <w:r w:rsidR="005D47AE" w:rsidRPr="00876D5C">
        <w:rPr>
          <w:rFonts w:ascii="Calibri Light" w:hAnsi="Calibri Light" w:cs="Calibri Light"/>
          <w:sz w:val="22"/>
          <w:szCs w:val="22"/>
        </w:rPr>
        <w:t>Indeed, t</w:t>
      </w:r>
      <w:r w:rsidR="00803FAA" w:rsidRPr="00876D5C">
        <w:rPr>
          <w:rFonts w:ascii="Calibri Light" w:hAnsi="Calibri Light" w:cs="Calibri Light"/>
          <w:sz w:val="22"/>
          <w:szCs w:val="22"/>
        </w:rPr>
        <w:t xml:space="preserve">here </w:t>
      </w:r>
      <w:r w:rsidR="008B3008">
        <w:rPr>
          <w:rFonts w:ascii="Calibri Light" w:hAnsi="Calibri Light" w:cs="Calibri Light"/>
          <w:sz w:val="22"/>
          <w:szCs w:val="22"/>
        </w:rPr>
        <w:t>might be</w:t>
      </w:r>
      <w:r w:rsidR="00803FAA" w:rsidRPr="00876D5C">
        <w:rPr>
          <w:rFonts w:ascii="Calibri Light" w:hAnsi="Calibri Light" w:cs="Calibri Light"/>
          <w:sz w:val="22"/>
          <w:szCs w:val="22"/>
        </w:rPr>
        <w:t xml:space="preserve"> a case </w:t>
      </w:r>
      <w:r w:rsidR="008B3008">
        <w:rPr>
          <w:rFonts w:ascii="Calibri Light" w:hAnsi="Calibri Light" w:cs="Calibri Light"/>
          <w:sz w:val="22"/>
          <w:szCs w:val="22"/>
        </w:rPr>
        <w:t>for</w:t>
      </w:r>
      <w:r w:rsidR="00A57AF2">
        <w:rPr>
          <w:rFonts w:ascii="Calibri Light" w:hAnsi="Calibri Light" w:cs="Calibri Light"/>
          <w:sz w:val="22"/>
          <w:szCs w:val="22"/>
        </w:rPr>
        <w:t xml:space="preserve"> </w:t>
      </w:r>
      <w:r w:rsidR="008B3008">
        <w:rPr>
          <w:rFonts w:ascii="Calibri Light" w:hAnsi="Calibri Light" w:cs="Calibri Light"/>
          <w:sz w:val="22"/>
          <w:szCs w:val="22"/>
        </w:rPr>
        <w:t xml:space="preserve">a </w:t>
      </w:r>
      <w:r w:rsidR="00A57AF2">
        <w:rPr>
          <w:rFonts w:ascii="Calibri Light" w:hAnsi="Calibri Light" w:cs="Calibri Light"/>
          <w:sz w:val="22"/>
          <w:szCs w:val="22"/>
        </w:rPr>
        <w:t>comprehensive</w:t>
      </w:r>
      <w:r w:rsidR="00803FAA" w:rsidRPr="00876D5C">
        <w:rPr>
          <w:rFonts w:ascii="Calibri Light" w:hAnsi="Calibri Light" w:cs="Calibri Light"/>
          <w:sz w:val="22"/>
          <w:szCs w:val="22"/>
        </w:rPr>
        <w:t xml:space="preserve"> fee exemption policy</w:t>
      </w:r>
      <w:r w:rsidR="008B3008">
        <w:rPr>
          <w:rFonts w:ascii="Calibri Light" w:hAnsi="Calibri Light" w:cs="Calibri Light"/>
          <w:sz w:val="22"/>
          <w:szCs w:val="22"/>
        </w:rPr>
        <w:t xml:space="preserve">, as was done by the state government in </w:t>
      </w:r>
      <w:r w:rsidR="007D6940" w:rsidRPr="00876D5C">
        <w:rPr>
          <w:rFonts w:ascii="Calibri Light" w:hAnsi="Calibri Light" w:cs="Calibri Light"/>
          <w:sz w:val="22"/>
          <w:szCs w:val="22"/>
        </w:rPr>
        <w:t>Gbagada General Hospital</w:t>
      </w:r>
      <w:r w:rsidR="008B3008">
        <w:rPr>
          <w:rFonts w:ascii="Calibri Light" w:hAnsi="Calibri Light" w:cs="Calibri Light"/>
          <w:sz w:val="22"/>
          <w:szCs w:val="22"/>
        </w:rPr>
        <w:t>, where pregnant women</w:t>
      </w:r>
      <w:r w:rsidR="00FA0008" w:rsidRPr="009B3639">
        <w:rPr>
          <w:rFonts w:ascii="Calibri Light" w:hAnsi="Calibri Light" w:cs="Calibri Light"/>
          <w:sz w:val="22"/>
          <w:szCs w:val="22"/>
        </w:rPr>
        <w:t xml:space="preserve"> did not have to pay </w:t>
      </w:r>
      <w:r w:rsidR="009372F8" w:rsidRPr="009B3639">
        <w:rPr>
          <w:rFonts w:ascii="Calibri Light" w:hAnsi="Calibri Light" w:cs="Calibri Light"/>
          <w:sz w:val="22"/>
          <w:szCs w:val="22"/>
        </w:rPr>
        <w:t xml:space="preserve">a cent in </w:t>
      </w:r>
      <w:r w:rsidR="00DE15AE" w:rsidRPr="009B3639">
        <w:rPr>
          <w:rFonts w:ascii="Calibri Light" w:hAnsi="Calibri Light" w:cs="Calibri Light"/>
          <w:sz w:val="22"/>
          <w:szCs w:val="22"/>
        </w:rPr>
        <w:t>facility-based</w:t>
      </w:r>
      <w:r w:rsidR="00B93B17">
        <w:rPr>
          <w:rFonts w:ascii="Calibri Light" w:hAnsi="Calibri Light" w:cs="Calibri Light"/>
          <w:sz w:val="22"/>
          <w:szCs w:val="22"/>
        </w:rPr>
        <w:t xml:space="preserve"> costs</w:t>
      </w:r>
      <w:r w:rsidR="008B3008">
        <w:rPr>
          <w:rFonts w:ascii="Calibri Light" w:hAnsi="Calibri Light" w:cs="Calibri Light"/>
          <w:sz w:val="22"/>
          <w:szCs w:val="22"/>
        </w:rPr>
        <w:t xml:space="preserve"> </w:t>
      </w:r>
      <w:r w:rsidR="00AD26F1" w:rsidRPr="009B3639">
        <w:rPr>
          <w:rFonts w:ascii="Calibri Light" w:hAnsi="Calibri Light" w:cs="Calibri Light"/>
          <w:sz w:val="22"/>
          <w:szCs w:val="22"/>
        </w:rPr>
        <w:fldChar w:fldCharType="begin" w:fldLock="1"/>
      </w:r>
      <w:r w:rsidR="005A5692">
        <w:rPr>
          <w:rFonts w:ascii="Calibri Light" w:hAnsi="Calibri Light" w:cs="Calibri Light"/>
          <w:sz w:val="22"/>
          <w:szCs w:val="22"/>
        </w:rPr>
        <w:instrText>ADDIN CSL_CITATION {"citationItems":[{"id":"ITEM-1","itemData":{"author":[{"dropping-particle":"","family":"James","given":"Segun","non-dropping-particle":"","parse-names":false,"suffix":""}],"container-title":"ThisDay Newspaper","id":"ITEM-1","issued":{"date-parts":[["2020","4"]]},"publisher-place":"Lagos","title":"Lagos Takes up Medical Bills of Pregnant Women, Patients","type":"article-newspaper"},"uris":["http://www.mendeley.com/documents/?uuid=fee3d492-a6d6-4837-9ad1-5bcb48fd2f26"]}],"mendeley":{"formattedCitation":"(James, 2020)","plainTextFormattedCitation":"(James, 2020)","previouslyFormattedCitation":"(James, 2020)"},"properties":{"noteIndex":0},"schema":"https://github.com/citation-style-language/schema/raw/master/csl-citation.json"}</w:instrText>
      </w:r>
      <w:r w:rsidR="00AD26F1" w:rsidRPr="009B3639">
        <w:rPr>
          <w:rFonts w:ascii="Calibri Light" w:hAnsi="Calibri Light" w:cs="Calibri Light"/>
          <w:sz w:val="22"/>
          <w:szCs w:val="22"/>
        </w:rPr>
        <w:fldChar w:fldCharType="separate"/>
      </w:r>
      <w:r w:rsidR="007423BB" w:rsidRPr="007423BB">
        <w:rPr>
          <w:rFonts w:ascii="Calibri Light" w:hAnsi="Calibri Light" w:cs="Calibri Light"/>
          <w:noProof/>
          <w:sz w:val="22"/>
          <w:szCs w:val="22"/>
        </w:rPr>
        <w:t>(James, 2020)</w:t>
      </w:r>
      <w:r w:rsidR="00AD26F1" w:rsidRPr="009B3639">
        <w:rPr>
          <w:rFonts w:ascii="Calibri Light" w:hAnsi="Calibri Light" w:cs="Calibri Light"/>
          <w:sz w:val="22"/>
          <w:szCs w:val="22"/>
        </w:rPr>
        <w:fldChar w:fldCharType="end"/>
      </w:r>
      <w:r w:rsidR="009B3639">
        <w:rPr>
          <w:rFonts w:ascii="Calibri Light" w:hAnsi="Calibri Light" w:cs="Calibri Light"/>
          <w:sz w:val="22"/>
          <w:szCs w:val="22"/>
        </w:rPr>
        <w:t>.</w:t>
      </w:r>
      <w:r w:rsidR="009372F8" w:rsidRPr="009B3639">
        <w:rPr>
          <w:rFonts w:ascii="Calibri Light" w:hAnsi="Calibri Light" w:cs="Calibri Light"/>
          <w:sz w:val="22"/>
          <w:szCs w:val="22"/>
        </w:rPr>
        <w:t xml:space="preserve"> However,</w:t>
      </w:r>
      <w:r w:rsidR="00DE15AE" w:rsidRPr="009B3639">
        <w:rPr>
          <w:rFonts w:ascii="Calibri Light" w:hAnsi="Calibri Light" w:cs="Calibri Light"/>
          <w:sz w:val="22"/>
          <w:szCs w:val="22"/>
        </w:rPr>
        <w:t xml:space="preserve"> it is not known how long this can be sustained, with the government spending as much as (US$260 (</w:t>
      </w:r>
      <w:r w:rsidR="00DE15AE" w:rsidRPr="009B3639">
        <w:rPr>
          <w:rFonts w:ascii="Calibri Light" w:hAnsi="Calibri Light" w:cs="Calibri Light"/>
          <w:dstrike/>
          <w:sz w:val="22"/>
          <w:szCs w:val="22"/>
        </w:rPr>
        <w:t>N</w:t>
      </w:r>
      <w:r w:rsidR="00DE15AE" w:rsidRPr="009B3639">
        <w:rPr>
          <w:rFonts w:ascii="Calibri Light" w:hAnsi="Calibri Light" w:cs="Calibri Light"/>
          <w:sz w:val="22"/>
          <w:szCs w:val="22"/>
        </w:rPr>
        <w:t>100,000)) and (US$2,604 (</w:t>
      </w:r>
      <w:r w:rsidR="00DE15AE" w:rsidRPr="009B3639">
        <w:rPr>
          <w:rFonts w:ascii="Calibri Light" w:hAnsi="Calibri Light" w:cs="Calibri Light"/>
          <w:dstrike/>
          <w:sz w:val="22"/>
          <w:szCs w:val="22"/>
        </w:rPr>
        <w:t>N</w:t>
      </w:r>
      <w:r w:rsidR="00DE15AE" w:rsidRPr="009B3639">
        <w:rPr>
          <w:rFonts w:ascii="Calibri Light" w:hAnsi="Calibri Light" w:cs="Calibri Light"/>
          <w:sz w:val="22"/>
          <w:szCs w:val="22"/>
        </w:rPr>
        <w:t xml:space="preserve">1,000,000)) per day on off-setting bills of </w:t>
      </w:r>
      <w:r w:rsidR="00A13C9D">
        <w:rPr>
          <w:rFonts w:ascii="Calibri Light" w:hAnsi="Calibri Light" w:cs="Calibri Light"/>
          <w:sz w:val="22"/>
          <w:szCs w:val="22"/>
        </w:rPr>
        <w:t xml:space="preserve">patients with </w:t>
      </w:r>
      <w:r w:rsidR="00DE15AE" w:rsidRPr="009B3639">
        <w:rPr>
          <w:rFonts w:ascii="Calibri Light" w:hAnsi="Calibri Light" w:cs="Calibri Light"/>
          <w:sz w:val="22"/>
          <w:szCs w:val="22"/>
        </w:rPr>
        <w:t xml:space="preserve">COVID-19 </w:t>
      </w:r>
      <w:r w:rsidR="00DE15AE" w:rsidRPr="009B3639">
        <w:rPr>
          <w:rFonts w:ascii="Calibri Light" w:hAnsi="Calibri Light" w:cs="Calibri Light"/>
          <w:sz w:val="22"/>
          <w:szCs w:val="22"/>
        </w:rPr>
        <w:fldChar w:fldCharType="begin" w:fldLock="1"/>
      </w:r>
      <w:r w:rsidR="005A5692">
        <w:rPr>
          <w:rFonts w:ascii="Calibri Light" w:hAnsi="Calibri Light" w:cs="Calibri Light"/>
          <w:sz w:val="22"/>
          <w:szCs w:val="22"/>
        </w:rPr>
        <w:instrText>ADDIN CSL_CITATION {"citationItems":[{"id":"ITEM-1","itemData":{"author":[{"dropping-particle":"","family":"Adediran","given":"Ifeoluwa","non-dropping-particle":"","parse-names":false,"suffix":""}],"container-title":"Premium Times","id":"ITEM-1","issued":{"date-parts":[["2020","7"]]},"publisher-place":"Lagos","title":"Lagos defends spending about N1 million daily on severe COVID-19 cases, provides details","type":"article-newspaper"},"uris":["http://www.mendeley.com/documents/?uuid=086c2a8b-1db4-44f8-9a5e-146cf3fedf12"]}],"mendeley":{"formattedCitation":"(Adediran, 2020)","plainTextFormattedCitation":"(Adediran, 2020)","previouslyFormattedCitation":"(Adediran, 2020)"},"properties":{"noteIndex":0},"schema":"https://github.com/citation-style-language/schema/raw/master/csl-citation.json"}</w:instrText>
      </w:r>
      <w:r w:rsidR="00DE15AE" w:rsidRPr="009B3639">
        <w:rPr>
          <w:rFonts w:ascii="Calibri Light" w:hAnsi="Calibri Light" w:cs="Calibri Light"/>
          <w:sz w:val="22"/>
          <w:szCs w:val="22"/>
        </w:rPr>
        <w:fldChar w:fldCharType="separate"/>
      </w:r>
      <w:r w:rsidR="007423BB" w:rsidRPr="007423BB">
        <w:rPr>
          <w:rFonts w:ascii="Calibri Light" w:hAnsi="Calibri Light" w:cs="Calibri Light"/>
          <w:noProof/>
          <w:sz w:val="22"/>
          <w:szCs w:val="22"/>
        </w:rPr>
        <w:t>(Adediran, 2020)</w:t>
      </w:r>
      <w:r w:rsidR="00DE15AE" w:rsidRPr="009B3639">
        <w:rPr>
          <w:rFonts w:ascii="Calibri Light" w:hAnsi="Calibri Light" w:cs="Calibri Light"/>
          <w:sz w:val="22"/>
          <w:szCs w:val="22"/>
        </w:rPr>
        <w:fldChar w:fldCharType="end"/>
      </w:r>
      <w:r w:rsidR="009B3639">
        <w:rPr>
          <w:rFonts w:ascii="Calibri Light" w:hAnsi="Calibri Light" w:cs="Calibri Light"/>
          <w:sz w:val="22"/>
          <w:szCs w:val="22"/>
        </w:rPr>
        <w:t>.</w:t>
      </w:r>
      <w:r w:rsidR="00803FAA" w:rsidRPr="009B3639">
        <w:rPr>
          <w:rFonts w:ascii="Calibri Light" w:hAnsi="Calibri Light" w:cs="Calibri Light"/>
          <w:sz w:val="22"/>
          <w:szCs w:val="22"/>
        </w:rPr>
        <w:t xml:space="preserve"> </w:t>
      </w:r>
      <w:r w:rsidR="00D25162">
        <w:rPr>
          <w:rFonts w:ascii="Calibri Light" w:hAnsi="Calibri Light" w:cs="Calibri Light"/>
          <w:sz w:val="22"/>
          <w:szCs w:val="22"/>
        </w:rPr>
        <w:t>S</w:t>
      </w:r>
      <w:r w:rsidR="00A35274">
        <w:rPr>
          <w:rFonts w:ascii="Calibri Light" w:hAnsi="Calibri Light" w:cs="Calibri Light"/>
          <w:sz w:val="22"/>
          <w:szCs w:val="22"/>
        </w:rPr>
        <w:t>imilar</w:t>
      </w:r>
      <w:r w:rsidR="00D25162">
        <w:rPr>
          <w:rFonts w:ascii="Calibri Light" w:hAnsi="Calibri Light" w:cs="Calibri Light"/>
          <w:sz w:val="22"/>
          <w:szCs w:val="22"/>
        </w:rPr>
        <w:t>ly, how long can donations last?</w:t>
      </w:r>
    </w:p>
    <w:p w14:paraId="612E9EFC" w14:textId="77777777" w:rsidR="00406BB2" w:rsidRPr="00A13C9D" w:rsidRDefault="00406BB2" w:rsidP="00A13C9D">
      <w:pPr>
        <w:spacing w:line="480" w:lineRule="auto"/>
        <w:jc w:val="both"/>
        <w:rPr>
          <w:rFonts w:ascii="Calibri Light" w:hAnsi="Calibri Light" w:cs="Calibri Light"/>
          <w:sz w:val="22"/>
          <w:szCs w:val="22"/>
        </w:rPr>
      </w:pPr>
    </w:p>
    <w:p w14:paraId="2EA8AE73" w14:textId="701ECB70" w:rsidR="008050D4" w:rsidRPr="0067277A" w:rsidRDefault="00DE15AE" w:rsidP="00A13C9D">
      <w:pPr>
        <w:spacing w:line="480" w:lineRule="auto"/>
        <w:jc w:val="both"/>
        <w:rPr>
          <w:rFonts w:ascii="Calibri Light" w:hAnsi="Calibri Light" w:cs="Calibri Light"/>
          <w:sz w:val="22"/>
          <w:szCs w:val="22"/>
        </w:rPr>
      </w:pPr>
      <w:r w:rsidRPr="00A13C9D">
        <w:rPr>
          <w:rFonts w:ascii="Calibri Light" w:hAnsi="Calibri Light" w:cs="Calibri Light"/>
          <w:sz w:val="22"/>
          <w:szCs w:val="22"/>
        </w:rPr>
        <w:t>A</w:t>
      </w:r>
      <w:r w:rsidR="009372F8" w:rsidRPr="00A13C9D">
        <w:rPr>
          <w:rFonts w:ascii="Calibri Light" w:hAnsi="Calibri Light" w:cs="Calibri Light"/>
          <w:sz w:val="22"/>
          <w:szCs w:val="22"/>
        </w:rPr>
        <w:t>nother key</w:t>
      </w:r>
      <w:r w:rsidR="00803FAA" w:rsidRPr="00A13C9D">
        <w:rPr>
          <w:rFonts w:ascii="Calibri Light" w:hAnsi="Calibri Light" w:cs="Calibri Light"/>
          <w:sz w:val="22"/>
          <w:szCs w:val="22"/>
        </w:rPr>
        <w:t xml:space="preserve"> </w:t>
      </w:r>
      <w:r w:rsidR="00FA0008" w:rsidRPr="00A13C9D">
        <w:rPr>
          <w:rFonts w:ascii="Calibri Light" w:hAnsi="Calibri Light" w:cs="Calibri Light"/>
          <w:sz w:val="22"/>
          <w:szCs w:val="22"/>
        </w:rPr>
        <w:t>issue</w:t>
      </w:r>
      <w:r w:rsidR="00803FAA" w:rsidRPr="00A13C9D">
        <w:rPr>
          <w:rFonts w:ascii="Calibri Light" w:hAnsi="Calibri Light" w:cs="Calibri Light"/>
          <w:sz w:val="22"/>
          <w:szCs w:val="22"/>
        </w:rPr>
        <w:t xml:space="preserve"> lies within the community</w:t>
      </w:r>
      <w:r w:rsidR="00045111" w:rsidRPr="00A13C9D">
        <w:rPr>
          <w:rFonts w:ascii="Calibri Light" w:hAnsi="Calibri Light" w:cs="Calibri Light"/>
          <w:sz w:val="22"/>
          <w:szCs w:val="22"/>
        </w:rPr>
        <w:t>,</w:t>
      </w:r>
      <w:r w:rsidR="00803FAA" w:rsidRPr="00A13C9D">
        <w:rPr>
          <w:rFonts w:ascii="Calibri Light" w:hAnsi="Calibri Light" w:cs="Calibri Light"/>
          <w:sz w:val="22"/>
          <w:szCs w:val="22"/>
        </w:rPr>
        <w:t xml:space="preserve"> where there is </w:t>
      </w:r>
      <w:r w:rsidR="00A57AF2">
        <w:rPr>
          <w:rFonts w:ascii="Calibri Light" w:hAnsi="Calibri Light" w:cs="Calibri Light"/>
          <w:sz w:val="22"/>
          <w:szCs w:val="22"/>
        </w:rPr>
        <w:t xml:space="preserve">a </w:t>
      </w:r>
      <w:r w:rsidR="00803FAA" w:rsidRPr="00A13C9D">
        <w:rPr>
          <w:rFonts w:ascii="Calibri Light" w:hAnsi="Calibri Light" w:cs="Calibri Light"/>
          <w:sz w:val="22"/>
          <w:szCs w:val="22"/>
        </w:rPr>
        <w:t xml:space="preserve">real fear of contracting COVID-19 in the hospital and as such women do not actually want to </w:t>
      </w:r>
      <w:r w:rsidR="00045111" w:rsidRPr="00A13C9D">
        <w:rPr>
          <w:rFonts w:ascii="Calibri Light" w:hAnsi="Calibri Light" w:cs="Calibri Light"/>
          <w:sz w:val="22"/>
          <w:szCs w:val="22"/>
        </w:rPr>
        <w:t xml:space="preserve">have their babies </w:t>
      </w:r>
      <w:r w:rsidR="00803FAA" w:rsidRPr="00A13C9D">
        <w:rPr>
          <w:rFonts w:ascii="Calibri Light" w:hAnsi="Calibri Light" w:cs="Calibri Light"/>
          <w:sz w:val="22"/>
          <w:szCs w:val="22"/>
        </w:rPr>
        <w:t>in the hospital</w:t>
      </w:r>
      <w:r w:rsidR="00A13C9D">
        <w:rPr>
          <w:rFonts w:ascii="Calibri Light" w:hAnsi="Calibri Light" w:cs="Calibri Light"/>
          <w:sz w:val="22"/>
          <w:szCs w:val="22"/>
        </w:rPr>
        <w:t xml:space="preserve"> </w:t>
      </w:r>
      <w:r w:rsidR="00803FAA" w:rsidRPr="00A13C9D">
        <w:rPr>
          <w:rFonts w:ascii="Calibri Light" w:hAnsi="Calibri Light" w:cs="Calibri Light"/>
          <w:sz w:val="22"/>
          <w:szCs w:val="22"/>
        </w:rPr>
        <w:fldChar w:fldCharType="begin" w:fldLock="1"/>
      </w:r>
      <w:r w:rsidR="005A5692">
        <w:rPr>
          <w:rFonts w:ascii="Calibri Light" w:hAnsi="Calibri Light" w:cs="Calibri Light"/>
          <w:sz w:val="22"/>
          <w:szCs w:val="22"/>
        </w:rPr>
        <w:instrText>ADDIN CSL_CITATION {"citationItems":[{"id":"ITEM-1","itemData":{"DOI":"10.1136/bmjgh-2020-002967","ISSN":"2059-7908","abstract":"Introduction The COVID-19 pandemic has substantially impacted maternity care provision worldwide. Studies based on modelling estimated large indirect effects of the pandemic on services and health outcomes. The objective of this study was to prospectively document experiences of frontline maternal and newborn healthcare providers.\n\nMethods We conducted a global, cross-sectional study of maternal and newborn health professionals via an online survey disseminated through professional networks and social media in 12 languages. Information was collected between 24 March and 10 April 2020 on respondents’ background, preparedness for and response to COVID-19 and their experience during the pandemic. An optional module sought information on adaptations to 17 care processes. Descriptive statistics and qualitative thematic analysis were used to analyse responses, disaggregating by low-income and middle-income countries (LMICs) and high-income countries (HICs).\n\nResults We analysed responses from 714 maternal and newborn health professionals. Only one-third received training on COVID-19 from their health facility and nearly all searched for information themselves. Half of respondents in LMICs received updated guidelines for care provision compared with 82% in HICs. Overall, 47% of participants in LMICs and 69% in HICs felt mostly or completely knowledgeable in how to care for COVID-19 maternity patients. Facility-level responses to COVID-19 (signage, screening, testing and isolation rooms) were more common in HICs than LMICs. Globally, 90% of respondents reported somewhat or substantially higher levels of stress. There was a widespread perception of reduced use of routine maternity care services, and of modification in care processes, some of which were not evidence-based practices.\n\nConclusions Substantial knowledge gaps exist in guidance on management of maternity cases with or without COVID-19. Formal information-sharing channels for providers must be established and mental health support provided. Surveys of maternity care providers can help track the situation, capture innovations and support rapid development of effective responses.","author":[{"dropping-particle":"","family":"Semaan","given":"Aline","non-dropping-particle":"","parse-names":false,"suffix":""},{"dropping-particle":"","family":"Audet","given":"Constance","non-dropping-particle":"","parse-names":false,"suffix":""},{"dropping-particle":"","family":"Huysmans","given":"Elise","non-dropping-particle":"","parse-names":false,"suffix":""},{"dropping-particle":"","family":"Afolabi","given":"Bosede","non-dropping-particle":"","parse-names":false,"suffix":""},{"dropping-particle":"","family":"Assarag","given":"Bouchra","non-dropping-particle":"","parse-names":false,"suffix":""},{"dropping-particle":"","family":"Banke-Thomas","given":"Aduragbemi","non-dropping-particle":"","parse-names":false,"suffix":""},{"dropping-particle":"","family":"Blencowe","given":"Hannah","non-dropping-particle":"","parse-names":false,"suffix":""},{"dropping-particle":"","family":"Caluwaerts","given":"Séverine","non-dropping-particle":"","parse-names":false,"suffix":""},{"dropping-particle":"","family":"Campbell","given":"Oona Maeve Renee","non-dropping-particle":"","parse-names":false,"suffix":""},{"dropping-particle":"","family":"Cavallaro","given":"Francesca L","non-dropping-particle":"","parse-names":false,"suffix":""},{"dropping-particle":"","family":"Chavane","given":"Leonardo","non-dropping-particle":"","parse-names":false,"suffix":""},{"dropping-particle":"","family":"Day","given":"Louise Tina","non-dropping-particle":"","parse-names":false,"suffix":""},{"dropping-particle":"","family":"Delamou","given":"Alexandre","non-dropping-particle":"","parse-names":false,"suffix":""},{"dropping-particle":"","family":"Delvaux","given":"Therese","non-dropping-particle":"","parse-names":false,"suffix":""},{"dropping-particle":"","family":"Graham","given":"Wendy Jane","non-dropping-particle":"","parse-names":false,"suffix":""},{"dropping-particle":"","family":"Gon","given":"Giorgia","non-dropping-particle":"","parse-names":false,"suffix":""},{"dropping-particle":"","family":"Kascak","given":"Peter","non-dropping-particle":"","parse-names":false,"suffix":""},{"dropping-particle":"","family":"Matsui","given":"Mitsuaki","non-dropping-particle":"","parse-names":false,"suffix":""},{"dropping-particle":"","family":"Moxon","given":"Sarah","non-dropping-particle":"","parse-names":false,"suffix":""},{"dropping-particle":"","family":"Nakimuli","given":"Annettee","non-dropping-particle":"","parse-names":false,"suffix":""},{"dropping-particle":"","family":"Pembe","given":"Andrea","non-dropping-particle":"","parse-names":false,"suffix":""},{"dropping-particle":"","family":"Radovich","given":"Emma","non-dropping-particle":"","parse-names":false,"suffix":""},{"dropping-particle":"","family":"Akker","given":"Thomas","non-dropping-particle":"van den","parse-names":false,"suffix":""},{"dropping-particle":"","family":"Benova","given":"Lenka","non-dropping-particle":"","parse-names":false,"suffix":""}],"container-title":"BMJ Global Health","id":"ITEM-1","issue":"6","issued":{"date-parts":[["2020","6","24"]]},"page":"e002967","publisher":"BMJ Specialist Journals","title":"Voices from the frontline: findings from a thematic analysis of a rapid online global survey of maternal and newborn health professionals facing the COVID-19 pandemic","type":"article-journal","volume":"5"},"uris":["http://www.mendeley.com/documents/?uuid=fd2075ec-108a-357d-95f7-eb0c72f486d0"]}],"mendeley":{"formattedCitation":"(Semaan &lt;i&gt;et al.&lt;/i&gt;, 2020)","plainTextFormattedCitation":"(Semaan et al., 2020)","previouslyFormattedCitation":"(Semaan &lt;i&gt;et al.&lt;/i&gt;, 2020)"},"properties":{"noteIndex":0},"schema":"https://github.com/citation-style-language/schema/raw/master/csl-citation.json"}</w:instrText>
      </w:r>
      <w:r w:rsidR="00803FAA" w:rsidRPr="00A13C9D">
        <w:rPr>
          <w:rFonts w:ascii="Calibri Light" w:hAnsi="Calibri Light" w:cs="Calibri Light"/>
          <w:sz w:val="22"/>
          <w:szCs w:val="22"/>
        </w:rPr>
        <w:fldChar w:fldCharType="separate"/>
      </w:r>
      <w:r w:rsidR="007423BB" w:rsidRPr="007423BB">
        <w:rPr>
          <w:rFonts w:ascii="Calibri Light" w:hAnsi="Calibri Light" w:cs="Calibri Light"/>
          <w:noProof/>
          <w:sz w:val="22"/>
          <w:szCs w:val="22"/>
        </w:rPr>
        <w:t xml:space="preserve">(Semaan </w:t>
      </w:r>
      <w:r w:rsidR="007423BB" w:rsidRPr="007423BB">
        <w:rPr>
          <w:rFonts w:ascii="Calibri Light" w:hAnsi="Calibri Light" w:cs="Calibri Light"/>
          <w:i/>
          <w:noProof/>
          <w:sz w:val="22"/>
          <w:szCs w:val="22"/>
        </w:rPr>
        <w:t>et al.</w:t>
      </w:r>
      <w:r w:rsidR="007423BB" w:rsidRPr="007423BB">
        <w:rPr>
          <w:rFonts w:ascii="Calibri Light" w:hAnsi="Calibri Light" w:cs="Calibri Light"/>
          <w:noProof/>
          <w:sz w:val="22"/>
          <w:szCs w:val="22"/>
        </w:rPr>
        <w:t>, 2020)</w:t>
      </w:r>
      <w:r w:rsidR="00803FAA" w:rsidRPr="00A13C9D">
        <w:rPr>
          <w:rFonts w:ascii="Calibri Light" w:hAnsi="Calibri Light" w:cs="Calibri Light"/>
          <w:sz w:val="22"/>
          <w:szCs w:val="22"/>
        </w:rPr>
        <w:fldChar w:fldCharType="end"/>
      </w:r>
      <w:r w:rsidR="00A13C9D">
        <w:rPr>
          <w:rFonts w:ascii="Calibri Light" w:hAnsi="Calibri Light" w:cs="Calibri Light"/>
          <w:sz w:val="22"/>
          <w:szCs w:val="22"/>
        </w:rPr>
        <w:t>.</w:t>
      </w:r>
      <w:r w:rsidR="00803FAA" w:rsidRPr="00A13C9D">
        <w:rPr>
          <w:rFonts w:ascii="Calibri Light" w:hAnsi="Calibri Light" w:cs="Calibri Light"/>
          <w:sz w:val="22"/>
          <w:szCs w:val="22"/>
        </w:rPr>
        <w:t xml:space="preserve"> </w:t>
      </w:r>
      <w:r w:rsidR="00C665B7" w:rsidRPr="00A13C9D">
        <w:rPr>
          <w:rFonts w:ascii="Calibri Light" w:hAnsi="Calibri Light" w:cs="Calibri Light"/>
          <w:sz w:val="22"/>
          <w:szCs w:val="22"/>
        </w:rPr>
        <w:t>There are also curfews, lockdowns, and transport restrictions which women need to navigate to reach health services</w:t>
      </w:r>
      <w:r w:rsidR="00A13C9D">
        <w:rPr>
          <w:rFonts w:ascii="Calibri Light" w:hAnsi="Calibri Light" w:cs="Calibri Light"/>
          <w:sz w:val="22"/>
          <w:szCs w:val="22"/>
        </w:rPr>
        <w:t xml:space="preserve"> </w:t>
      </w:r>
      <w:r w:rsidR="00C665B7" w:rsidRPr="00A13C9D">
        <w:rPr>
          <w:rFonts w:ascii="Calibri Light" w:hAnsi="Calibri Light" w:cs="Calibri Light"/>
          <w:sz w:val="22"/>
          <w:szCs w:val="22"/>
        </w:rPr>
        <w:fldChar w:fldCharType="begin" w:fldLock="1"/>
      </w:r>
      <w:r w:rsidR="00E0062C">
        <w:rPr>
          <w:rFonts w:ascii="Calibri Light" w:hAnsi="Calibri Light" w:cs="Calibri Light"/>
          <w:sz w:val="22"/>
          <w:szCs w:val="22"/>
        </w:rPr>
        <w:instrText>ADDIN CSL_CITATION {"citationItems":[{"id":"ITEM-1","itemData":{"DOI":"10.1136/bmjgh-2020-002967","ISSN":"2059-7908","abstract":"Introduction The COVID-19 pandemic has substantially impacted maternity care provision worldwide. Studies based on modelling estimated large indirect effects of the pandemic on services and health outcomes. The objective of this study was to prospectively document experiences of frontline maternal and newborn healthcare providers.\n\nMethods We conducted a global, cross-sectional study of maternal and newborn health professionals via an online survey disseminated through professional networks and social media in 12 languages. Information was collected between 24 March and 10 April 2020 on respondents’ background, preparedness for and response to COVID-19 and their experience during the pandemic. An optional module sought information on adaptations to 17 care processes. Descriptive statistics and qualitative thematic analysis were used to analyse responses, disaggregating by low-income and middle-income countries (LMICs) and high-income countries (HICs).\n\nResults We analysed responses from 714 maternal and newborn health professionals. Only one-third received training on COVID-19 from their health facility and nearly all searched for information themselves. Half of respondents in LMICs received updated guidelines for care provision compared with 82% in HICs. Overall, 47% of participants in LMICs and 69% in HICs felt mostly or completely knowledgeable in how to care for COVID-19 maternity patients. Facility-level responses to COVID-19 (signage, screening, testing and isolation rooms) were more common in HICs than LMICs. Globally, 90% of respondents reported somewhat or substantially higher levels of stress. There was a widespread perception of reduced use of routine maternity care services, and of modification in care processes, some of which were not evidence-based practices.\n\nConclusions Substantial knowledge gaps exist in guidance on management of maternity cases with or without COVID-19. Formal information-sharing channels for providers must be established and mental health support provided. Surveys of maternity care providers can help track the situation, capture innovations and support rapid development of effective responses.","author":[{"dropping-particle":"","family":"Semaan","given":"Aline","non-dropping-particle":"","parse-names":false,"suffix":""},{"dropping-particle":"","family":"Audet","given":"Constance","non-dropping-particle":"","parse-names":false,"suffix":""},{"dropping-particle":"","family":"Huysmans","given":"Elise","non-dropping-particle":"","parse-names":false,"suffix":""},{"dropping-particle":"","family":"Afolabi","given":"Bosede","non-dropping-particle":"","parse-names":false,"suffix":""},{"dropping-particle":"","family":"Assarag","given":"Bouchra","non-dropping-particle":"","parse-names":false,"suffix":""},{"dropping-particle":"","family":"Banke-Thomas","given":"Aduragbemi","non-dropping-particle":"","parse-names":false,"suffix":""},{"dropping-particle":"","family":"Blencowe","given":"Hannah","non-dropping-particle":"","parse-names":false,"suffix":""},{"dropping-particle":"","family":"Caluwaerts","given":"Séverine","non-dropping-particle":"","parse-names":false,"suffix":""},{"dropping-particle":"","family":"Campbell","given":"Oona Maeve Renee","non-dropping-particle":"","parse-names":false,"suffix":""},{"dropping-particle":"","family":"Cavallaro","given":"Francesca L","non-dropping-particle":"","parse-names":false,"suffix":""},{"dropping-particle":"","family":"Chavane","given":"Leonardo","non-dropping-particle":"","parse-names":false,"suffix":""},{"dropping-particle":"","family":"Day","given":"Louise Tina","non-dropping-particle":"","parse-names":false,"suffix":""},{"dropping-particle":"","family":"Delamou","given":"Alexandre","non-dropping-particle":"","parse-names":false,"suffix":""},{"dropping-particle":"","family":"Delvaux","given":"Therese","non-dropping-particle":"","parse-names":false,"suffix":""},{"dropping-particle":"","family":"Graham","given":"Wendy Jane","non-dropping-particle":"","parse-names":false,"suffix":""},{"dropping-particle":"","family":"Gon","given":"Giorgia","non-dropping-particle":"","parse-names":false,"suffix":""},{"dropping-particle":"","family":"Kascak","given":"Peter","non-dropping-particle":"","parse-names":false,"suffix":""},{"dropping-particle":"","family":"Matsui","given":"Mitsuaki","non-dropping-particle":"","parse-names":false,"suffix":""},{"dropping-particle":"","family":"Moxon","given":"Sarah","non-dropping-particle":"","parse-names":false,"suffix":""},{"dropping-particle":"","family":"Nakimuli","given":"Annettee","non-dropping-particle":"","parse-names":false,"suffix":""},{"dropping-particle":"","family":"Pembe","given":"Andrea","non-dropping-particle":"","parse-names":false,"suffix":""},{"dropping-particle":"","family":"Radovich","given":"Emma","non-dropping-particle":"","parse-names":false,"suffix":""},{"dropping-particle":"","family":"Akker","given":"Thomas","non-dropping-particle":"van den","parse-names":false,"suffix":""},{"dropping-particle":"","family":"Benova","given":"Lenka","non-dropping-particle":"","parse-names":false,"suffix":""}],"container-title":"BMJ Global Health","id":"ITEM-1","issue":"6","issued":{"date-parts":[["2020","6","24"]]},"page":"e002967","publisher":"BMJ Specialist Journals","title":"Voices from the frontline: findings from a thematic analysis of a rapid online global survey of maternal and newborn health professionals facing the COVID-19 pandemic","type":"article-journal","volume":"5"},"uris":["http://www.mendeley.com/documents/?uuid=fd2075ec-108a-357d-95f7-eb0c72f486d0"]},{"id":"ITEM-2","itemData":{"URL":"https://www.dw.com/en/pregnant-during-a-pandemic-in-kenyas-biggest-slum/av-53290941","accessed":{"date-parts":[["2020","9","2"]]},"author":[{"dropping-particle":"","family":"Oneko","given":"Sella","non-dropping-particle":"","parse-names":false,"suffix":""}],"container-title":"DW News","id":"ITEM-2","issued":{"date-parts":[["2020"]]},"title":"Pregnant during a pandemic in Kenya’s biggest slum","type":"webpage"},"uris":["http://www.mendeley.com/documents/?uuid=a9ab306e-aad7-4920-9583-0af12eab7c2c"]}],"mendeley":{"formattedCitation":"(Oneko, 2020; Semaan &lt;i&gt;et al.&lt;/i&gt;, 2020)","plainTextFormattedCitation":"(Oneko, 2020; Semaan et al., 2020)","previouslyFormattedCitation":"(Oneko, 2020; Semaan &lt;i&gt;et al.&lt;/i&gt;, 2020)"},"properties":{"noteIndex":0},"schema":"https://github.com/citation-style-language/schema/raw/master/csl-citation.json"}</w:instrText>
      </w:r>
      <w:r w:rsidR="00C665B7" w:rsidRPr="00A13C9D">
        <w:rPr>
          <w:rFonts w:ascii="Calibri Light" w:hAnsi="Calibri Light" w:cs="Calibri Light"/>
          <w:sz w:val="22"/>
          <w:szCs w:val="22"/>
        </w:rPr>
        <w:fldChar w:fldCharType="separate"/>
      </w:r>
      <w:r w:rsidR="00CF0A79" w:rsidRPr="00CF0A79">
        <w:rPr>
          <w:rFonts w:ascii="Calibri Light" w:hAnsi="Calibri Light" w:cs="Calibri Light"/>
          <w:noProof/>
          <w:sz w:val="22"/>
          <w:szCs w:val="22"/>
        </w:rPr>
        <w:t xml:space="preserve">(Oneko, 2020; Semaan </w:t>
      </w:r>
      <w:r w:rsidR="00CF0A79" w:rsidRPr="00CF0A79">
        <w:rPr>
          <w:rFonts w:ascii="Calibri Light" w:hAnsi="Calibri Light" w:cs="Calibri Light"/>
          <w:i/>
          <w:noProof/>
          <w:sz w:val="22"/>
          <w:szCs w:val="22"/>
        </w:rPr>
        <w:t>et al.</w:t>
      </w:r>
      <w:r w:rsidR="00CF0A79" w:rsidRPr="00CF0A79">
        <w:rPr>
          <w:rFonts w:ascii="Calibri Light" w:hAnsi="Calibri Light" w:cs="Calibri Light"/>
          <w:noProof/>
          <w:sz w:val="22"/>
          <w:szCs w:val="22"/>
        </w:rPr>
        <w:t>, 2020)</w:t>
      </w:r>
      <w:r w:rsidR="00C665B7" w:rsidRPr="00A13C9D">
        <w:rPr>
          <w:rFonts w:ascii="Calibri Light" w:hAnsi="Calibri Light" w:cs="Calibri Light"/>
          <w:sz w:val="22"/>
          <w:szCs w:val="22"/>
        </w:rPr>
        <w:fldChar w:fldCharType="end"/>
      </w:r>
      <w:r w:rsidR="00A13C9D">
        <w:rPr>
          <w:rFonts w:ascii="Calibri Light" w:hAnsi="Calibri Light" w:cs="Calibri Light"/>
          <w:sz w:val="22"/>
          <w:szCs w:val="22"/>
        </w:rPr>
        <w:t>.</w:t>
      </w:r>
      <w:r w:rsidR="00C665B7" w:rsidRPr="00A13C9D">
        <w:rPr>
          <w:rFonts w:ascii="Calibri Light" w:hAnsi="Calibri Light" w:cs="Calibri Light"/>
          <w:sz w:val="22"/>
          <w:szCs w:val="22"/>
        </w:rPr>
        <w:t xml:space="preserve"> </w:t>
      </w:r>
      <w:r w:rsidR="00803FAA" w:rsidRPr="00A13C9D">
        <w:rPr>
          <w:rFonts w:ascii="Calibri Light" w:hAnsi="Calibri Light" w:cs="Calibri Light"/>
          <w:color w:val="000000" w:themeColor="text1"/>
          <w:sz w:val="22"/>
          <w:szCs w:val="22"/>
        </w:rPr>
        <w:t>Adding a financial barrier to this would only further disenfranchise women and allow them to even more rationally explain why they do not want to access skilled care in a facility, COVID-19 positive or otherwise.</w:t>
      </w:r>
      <w:r w:rsidR="00273FB3" w:rsidRPr="00A13C9D">
        <w:rPr>
          <w:rFonts w:ascii="Calibri Light" w:hAnsi="Calibri Light" w:cs="Calibri Light"/>
          <w:color w:val="000000" w:themeColor="text1"/>
          <w:sz w:val="22"/>
          <w:szCs w:val="22"/>
        </w:rPr>
        <w:t xml:space="preserve"> </w:t>
      </w:r>
      <w:r w:rsidR="005D47AE" w:rsidRPr="00A13C9D">
        <w:rPr>
          <w:rFonts w:ascii="Calibri Light" w:hAnsi="Calibri Light" w:cs="Calibri Light"/>
          <w:color w:val="000000" w:themeColor="text1"/>
          <w:sz w:val="22"/>
          <w:szCs w:val="22"/>
        </w:rPr>
        <w:t>In any case, if</w:t>
      </w:r>
      <w:r w:rsidR="00A13C9D" w:rsidRPr="00A13C9D">
        <w:rPr>
          <w:rFonts w:ascii="Calibri Light" w:hAnsi="Calibri Light" w:cs="Calibri Light"/>
          <w:color w:val="000000" w:themeColor="text1"/>
          <w:sz w:val="22"/>
          <w:szCs w:val="22"/>
        </w:rPr>
        <w:t xml:space="preserve"> </w:t>
      </w:r>
      <w:r w:rsidR="005D47AE" w:rsidRPr="00A13C9D">
        <w:rPr>
          <w:rFonts w:ascii="Calibri Light" w:hAnsi="Calibri Light" w:cs="Calibri Light"/>
          <w:color w:val="000000" w:themeColor="text1"/>
          <w:sz w:val="22"/>
          <w:szCs w:val="22"/>
        </w:rPr>
        <w:t>COVID-19</w:t>
      </w:r>
      <w:r w:rsidR="00A13C9D" w:rsidRPr="00A13C9D">
        <w:rPr>
          <w:rFonts w:ascii="Calibri Light" w:hAnsi="Calibri Light" w:cs="Calibri Light"/>
          <w:color w:val="000000" w:themeColor="text1"/>
          <w:sz w:val="22"/>
          <w:szCs w:val="22"/>
        </w:rPr>
        <w:t xml:space="preserve"> </w:t>
      </w:r>
      <w:r w:rsidR="005D47AE" w:rsidRPr="00A13C9D">
        <w:rPr>
          <w:rFonts w:ascii="Calibri Light" w:hAnsi="Calibri Light" w:cs="Calibri Light"/>
          <w:color w:val="000000" w:themeColor="text1"/>
          <w:sz w:val="22"/>
          <w:szCs w:val="22"/>
        </w:rPr>
        <w:t xml:space="preserve">truly becomes the “new normal” as is often said, costs of </w:t>
      </w:r>
      <w:r w:rsidR="008050D4" w:rsidRPr="00A13C9D">
        <w:rPr>
          <w:rFonts w:ascii="Calibri Light" w:hAnsi="Calibri Light" w:cs="Calibri Light"/>
          <w:color w:val="000000" w:themeColor="text1"/>
          <w:sz w:val="22"/>
          <w:szCs w:val="22"/>
        </w:rPr>
        <w:t>maternity services for childbirth</w:t>
      </w:r>
      <w:r w:rsidR="005D47AE" w:rsidRPr="00A13C9D">
        <w:rPr>
          <w:rFonts w:ascii="Calibri Light" w:hAnsi="Calibri Light" w:cs="Calibri Light"/>
          <w:color w:val="000000" w:themeColor="text1"/>
          <w:sz w:val="22"/>
          <w:szCs w:val="22"/>
        </w:rPr>
        <w:t xml:space="preserve"> may yet still go up for all pregnant women with some experts already proposing the need for universal testing of pregnant women for COVID-19 and a lower threshold for admitting pregnant </w:t>
      </w:r>
      <w:r w:rsidR="005D47AE" w:rsidRPr="00A13C9D">
        <w:rPr>
          <w:rFonts w:ascii="Calibri Light" w:hAnsi="Calibri Light" w:cs="Calibri Light"/>
          <w:sz w:val="22"/>
          <w:szCs w:val="22"/>
        </w:rPr>
        <w:t>women to hospital and intensive care unit</w:t>
      </w:r>
      <w:r w:rsidR="00A13C9D">
        <w:rPr>
          <w:rFonts w:ascii="Calibri Light" w:hAnsi="Calibri Light" w:cs="Calibri Light"/>
          <w:sz w:val="22"/>
          <w:szCs w:val="22"/>
        </w:rPr>
        <w:t xml:space="preserve"> </w:t>
      </w:r>
      <w:r w:rsidR="005D47AE" w:rsidRPr="00A13C9D">
        <w:rPr>
          <w:rFonts w:ascii="Calibri Light" w:hAnsi="Calibri Light" w:cs="Calibri Light"/>
          <w:sz w:val="22"/>
          <w:szCs w:val="22"/>
        </w:rPr>
        <w:fldChar w:fldCharType="begin" w:fldLock="1"/>
      </w:r>
      <w:r w:rsidR="005A5692">
        <w:rPr>
          <w:rFonts w:ascii="Calibri Light" w:hAnsi="Calibri Light" w:cs="Calibri Light"/>
          <w:sz w:val="22"/>
          <w:szCs w:val="22"/>
        </w:rPr>
        <w:instrText>ADDIN CSL_CITATION {"citationItems":[{"id":"ITEM-1","itemData":{"DOI":"10.1111/aogs.13975","ISSN":"0001-6349","author":[{"dropping-particle":"","family":"Silveira Campos","given":"Luciana","non-dropping-particle":"","parse-names":false,"suffix":""},{"dropping-particle":"","family":"Caldas","given":"José M. Peixoto","non-dropping-particle":"","parse-names":false,"suffix":""}],"container-title":"Acta Obstetricia et Gynecologica Scandinavica","id":"ITEM-1","issued":{"date-parts":[["2020","8","16"]]},"page":"aogs.13975","publisher":"John Wiley &amp; Sons, Ltd","title":"Increasing maternal mortality associated with COVID‐19 and shortage of intensive care is a serious concern in low resource settings","type":"article-journal"},"uris":["http://www.mendeley.com/documents/?uuid=e9cb39c8-1382-3e0c-9cc2-8609900c95d3"]},{"id":"ITEM-2","itemData":{"DOI":"10.1016/j.ajogmf.2020.100118","ISSN":"25899333","abstract":"The novel coronavirus 2019, or COVID-19, infection has rapidly spread through the New York metropolitan area since the first reported case in the state on March 1, 2020. New York currently represents an epicenter for COVID-19 infection in the United States, with 84,735 cases reported as of April 2, 2020. We previously presented an early experience with seven COVID-positive patients in pregnancy, including two women who were diagnosed with COVID-19 following an asymptomatic initial presentation. We now describe a series of 43 test-confirmed cases of COVID-19 presenting to a pair of affiliated New York City hospitals over two weeks from March 13 to 27, 2020. Fourteen (32.6%) patients presented without any COVID-associated viral symptoms, and were identified either after developing symptoms during admission or following the implementation of universal testing for all obstetrical admissions on March 22. Of these, 10/14 (71.4%) developed symptoms or signs of COVID-19 infection over the course of their delivery admission or early after postpartum discharge. Of the other 29 (67.4%) patients who presented with symptomatic COVID-19 infection, three women ultimately required antenatal admission for viral symptoms, and an additional patient represented six days postpartum after a successful labor induction with worsening respiratory status that required oxygen supplementation. There were no confirmed cases of COVID-19 detected in neonates upon initial testing on the first day of life. Applying COVID-19 disease severity characteristics as described by Wu et al, 37 (86%) women possessed mild disease, four (9.3%) exhibited severe disease, and two (4.7%) developed critical disease; these percentages are similar to those described for non-pregnant adults with COVID-19 infections (about 80% mild, 15% severe, and 5% critical disease).","author":[{"dropping-particle":"","family":"Breslin","given":"Noelle","non-dropping-particle":"","parse-names":false,"suffix":""},{"dropping-particle":"","family":"Baptiste","given":"Caitlin","non-dropping-particle":"","parse-names":false,"suffix":""},{"dropping-particle":"","family":"Gyamfi-Bannerman","given":"Cynthia","non-dropping-particle":"","parse-names":false,"suffix":""},{"dropping-particle":"","family":"Miller","given":"Russell","non-dropping-particle":"","parse-names":false,"suffix":""},{"dropping-particle":"","family":"Martinez","given":"Rebecca","non-dropping-particle":"","parse-names":false,"suffix":""},{"dropping-particle":"","family":"Bernstein","given":"Kyra","non-dropping-particle":"","parse-names":false,"suffix":""},{"dropping-particle":"","family":"Ring","given":"Laurence","non-dropping-particle":"","parse-names":false,"suffix":""},{"dropping-particle":"","family":"Landau","given":"Ruth","non-dropping-particle":"","parse-names":false,"suffix":""},{"dropping-particle":"","family":"Purisch","given":"Stephanie","non-dropping-particle":"","parse-names":false,"suffix":""},{"dropping-particle":"","family":"Friedman","given":"Alexander M.","non-dropping-particle":"","parse-names":false,"suffix":""},{"dropping-particle":"","family":"Fuchs","given":"Karin","non-dropping-particle":"","parse-names":false,"suffix":""},{"dropping-particle":"","family":"Sutton","given":"Desmond","non-dropping-particle":"","parse-names":false,"suffix":""},{"dropping-particle":"","family":"Andrikopoulou","given":"Maria","non-dropping-particle":"","parse-names":false,"suffix":""},{"dropping-particle":"","family":"Rupley","given":"Devon","non-dropping-particle":"","parse-names":false,"suffix":""},{"dropping-particle":"","family":"Sheen","given":"Jean-Ju","non-dropping-particle":"","parse-names":false,"suffix":""},{"dropping-particle":"","family":"Aubey","given":"Janice","non-dropping-particle":"","parse-names":false,"suffix":""},{"dropping-particle":"","family":"Zork","given":"Noelia","non-dropping-particle":"","parse-names":false,"suffix":""},{"dropping-particle":"","family":"Moroz","given":"Leslie","non-dropping-particle":"","parse-names":false,"suffix":""},{"dropping-particle":"","family":"Mourad","given":"Mirella","non-dropping-particle":"","parse-names":false,"suffix":""},{"dropping-particle":"","family":"Wapner","given":"Ronald","non-dropping-particle":"","parse-names":false,"suffix":""},{"dropping-particle":"","family":"Simpson","given":"Lynn L.","non-dropping-particle":"","parse-names":false,"suffix":""},{"dropping-particle":"","family":"D’Alton","given":"Mary E.","non-dropping-particle":"","parse-names":false,"suffix":""},{"dropping-particle":"","family":"Goffman","given":"Dena","non-dropping-particle":"","parse-names":false,"suffix":""}],"container-title":"American Journal of Obstetrics &amp; Gynecology MFM","id":"ITEM-2","issue":"2","issued":{"date-parts":[["2020","5"]]},"page":"100118","publisher":"Elsevier BV","title":"Coronavirus disease 2019 infection among asymptomatic and symptomatic pregnant women: two weeks of confirmed presentations to an affiliated pair of New York City hospitals","type":"article-journal","volume":"2"},"uris":["http://www.mendeley.com/documents/?uuid=3cc56e53-391e-3165-bc0f-967c1ef38c01"]}],"mendeley":{"formattedCitation":"(Breslin &lt;i&gt;et al.&lt;/i&gt;, 2020; Silveira Campos and Caldas, 2020)","plainTextFormattedCitation":"(Breslin et al., 2020; Silveira Campos and Caldas, 2020)","previouslyFormattedCitation":"(Breslin &lt;i&gt;et al.&lt;/i&gt;, 2020; Silveira Campos and Caldas, 2020)"},"properties":{"noteIndex":0},"schema":"https://github.com/citation-style-language/schema/raw/master/csl-citation.json"}</w:instrText>
      </w:r>
      <w:r w:rsidR="005D47AE" w:rsidRPr="00A13C9D">
        <w:rPr>
          <w:rFonts w:ascii="Calibri Light" w:hAnsi="Calibri Light" w:cs="Calibri Light"/>
          <w:sz w:val="22"/>
          <w:szCs w:val="22"/>
        </w:rPr>
        <w:fldChar w:fldCharType="separate"/>
      </w:r>
      <w:r w:rsidR="007423BB" w:rsidRPr="007423BB">
        <w:rPr>
          <w:rFonts w:ascii="Calibri Light" w:hAnsi="Calibri Light" w:cs="Calibri Light"/>
          <w:noProof/>
          <w:sz w:val="22"/>
          <w:szCs w:val="22"/>
        </w:rPr>
        <w:t xml:space="preserve">(Breslin </w:t>
      </w:r>
      <w:r w:rsidR="007423BB" w:rsidRPr="007423BB">
        <w:rPr>
          <w:rFonts w:ascii="Calibri Light" w:hAnsi="Calibri Light" w:cs="Calibri Light"/>
          <w:i/>
          <w:noProof/>
          <w:sz w:val="22"/>
          <w:szCs w:val="22"/>
        </w:rPr>
        <w:t>et al.</w:t>
      </w:r>
      <w:r w:rsidR="007423BB" w:rsidRPr="007423BB">
        <w:rPr>
          <w:rFonts w:ascii="Calibri Light" w:hAnsi="Calibri Light" w:cs="Calibri Light"/>
          <w:noProof/>
          <w:sz w:val="22"/>
          <w:szCs w:val="22"/>
        </w:rPr>
        <w:t>, 2020; Silveira Campos and Caldas, 2020)</w:t>
      </w:r>
      <w:r w:rsidR="005D47AE" w:rsidRPr="00A13C9D">
        <w:rPr>
          <w:rFonts w:ascii="Calibri Light" w:hAnsi="Calibri Light" w:cs="Calibri Light"/>
          <w:sz w:val="22"/>
          <w:szCs w:val="22"/>
        </w:rPr>
        <w:fldChar w:fldCharType="end"/>
      </w:r>
      <w:r w:rsidR="00A13C9D">
        <w:rPr>
          <w:rFonts w:ascii="Calibri Light" w:hAnsi="Calibri Light" w:cs="Calibri Light"/>
          <w:sz w:val="22"/>
          <w:szCs w:val="22"/>
        </w:rPr>
        <w:t>.</w:t>
      </w:r>
      <w:r w:rsidR="005D47AE" w:rsidRPr="00A13C9D">
        <w:rPr>
          <w:rFonts w:ascii="Calibri Light" w:hAnsi="Calibri Light" w:cs="Calibri Light"/>
          <w:sz w:val="22"/>
          <w:szCs w:val="22"/>
        </w:rPr>
        <w:t xml:space="preserve"> This and any other additional costs may </w:t>
      </w:r>
      <w:r w:rsidR="0067277A">
        <w:rPr>
          <w:rFonts w:ascii="Calibri Light" w:hAnsi="Calibri Light" w:cs="Calibri Light"/>
          <w:sz w:val="22"/>
          <w:szCs w:val="22"/>
        </w:rPr>
        <w:t xml:space="preserve">cause </w:t>
      </w:r>
      <w:r w:rsidR="005D47AE" w:rsidRPr="00A13C9D">
        <w:rPr>
          <w:rFonts w:ascii="Calibri Light" w:hAnsi="Calibri Light" w:cs="Calibri Light"/>
          <w:sz w:val="22"/>
          <w:szCs w:val="22"/>
        </w:rPr>
        <w:t>p</w:t>
      </w:r>
      <w:r w:rsidR="00273FB3" w:rsidRPr="00A13C9D">
        <w:rPr>
          <w:rFonts w:ascii="Calibri Light" w:hAnsi="Calibri Light" w:cs="Calibri Light"/>
          <w:sz w:val="22"/>
          <w:szCs w:val="22"/>
        </w:rPr>
        <w:t>regnant women to delay care</w:t>
      </w:r>
      <w:r w:rsidR="00A57AF2">
        <w:rPr>
          <w:rFonts w:ascii="Calibri Light" w:hAnsi="Calibri Light" w:cs="Calibri Light"/>
          <w:sz w:val="22"/>
          <w:szCs w:val="22"/>
        </w:rPr>
        <w:t>-</w:t>
      </w:r>
      <w:r w:rsidR="00273FB3" w:rsidRPr="00A13C9D">
        <w:rPr>
          <w:rFonts w:ascii="Calibri Light" w:hAnsi="Calibri Light" w:cs="Calibri Light"/>
          <w:sz w:val="22"/>
          <w:szCs w:val="22"/>
        </w:rPr>
        <w:t>seeking</w:t>
      </w:r>
      <w:r w:rsidR="0067277A">
        <w:rPr>
          <w:rFonts w:ascii="Calibri Light" w:hAnsi="Calibri Light" w:cs="Calibri Light"/>
          <w:sz w:val="22"/>
          <w:szCs w:val="22"/>
        </w:rPr>
        <w:t>,</w:t>
      </w:r>
      <w:r w:rsidR="00273FB3" w:rsidRPr="00A13C9D">
        <w:rPr>
          <w:rFonts w:ascii="Calibri Light" w:hAnsi="Calibri Light" w:cs="Calibri Light"/>
          <w:sz w:val="22"/>
          <w:szCs w:val="22"/>
        </w:rPr>
        <w:t xml:space="preserve"> </w:t>
      </w:r>
      <w:r w:rsidR="00406BB2" w:rsidRPr="00A13C9D">
        <w:rPr>
          <w:rFonts w:ascii="Calibri Light" w:hAnsi="Calibri Light" w:cs="Calibri Light"/>
          <w:sz w:val="22"/>
          <w:szCs w:val="22"/>
        </w:rPr>
        <w:t>putting them</w:t>
      </w:r>
      <w:r w:rsidR="00273FB3" w:rsidRPr="00A13C9D">
        <w:rPr>
          <w:rFonts w:ascii="Calibri Light" w:hAnsi="Calibri Light" w:cs="Calibri Light"/>
          <w:sz w:val="22"/>
          <w:szCs w:val="22"/>
        </w:rPr>
        <w:t xml:space="preserve"> </w:t>
      </w:r>
      <w:r w:rsidR="00406BB2" w:rsidRPr="00A13C9D">
        <w:rPr>
          <w:rFonts w:ascii="Calibri Light" w:hAnsi="Calibri Light" w:cs="Calibri Light"/>
          <w:sz w:val="22"/>
          <w:szCs w:val="22"/>
        </w:rPr>
        <w:t xml:space="preserve">at a greater risk of </w:t>
      </w:r>
      <w:r w:rsidR="005D47AE" w:rsidRPr="00A13C9D">
        <w:rPr>
          <w:rFonts w:ascii="Calibri Light" w:hAnsi="Calibri Light" w:cs="Calibri Light"/>
          <w:sz w:val="22"/>
          <w:szCs w:val="22"/>
        </w:rPr>
        <w:t xml:space="preserve">otherwise </w:t>
      </w:r>
      <w:r w:rsidR="00273FB3" w:rsidRPr="00A13C9D">
        <w:rPr>
          <w:rFonts w:ascii="Calibri Light" w:hAnsi="Calibri Light" w:cs="Calibri Light"/>
          <w:sz w:val="22"/>
          <w:szCs w:val="22"/>
        </w:rPr>
        <w:t>preventable obstetric complications</w:t>
      </w:r>
      <w:r w:rsidR="00900491">
        <w:rPr>
          <w:rFonts w:ascii="Calibri Light" w:hAnsi="Calibri Light" w:cs="Calibri Light"/>
          <w:sz w:val="22"/>
          <w:szCs w:val="22"/>
        </w:rPr>
        <w:t xml:space="preserve"> </w:t>
      </w:r>
      <w:r w:rsidR="00900491">
        <w:rPr>
          <w:rFonts w:ascii="Calibri Light" w:hAnsi="Calibri Light" w:cs="Calibri Light"/>
          <w:sz w:val="22"/>
          <w:szCs w:val="22"/>
        </w:rPr>
        <w:fldChar w:fldCharType="begin" w:fldLock="1"/>
      </w:r>
      <w:r w:rsidR="00D711C8">
        <w:rPr>
          <w:rFonts w:ascii="Calibri Light" w:hAnsi="Calibri Light" w:cs="Calibri Light"/>
          <w:sz w:val="22"/>
          <w:szCs w:val="22"/>
        </w:rPr>
        <w:instrText>ADDIN CSL_CITATION {"citationItems":[{"id":"ITEM-1","itemData":{"DOI":"10.1186/s13643-017-0503-x","ISSN":"2046-4053","abstract":"Since 2000, the United Nations’ Millennium Development Goals, which included a goal to improve maternal health by the end of 2015, has facilitated significant reductions in maternal morbidity and mortality worldwide. However, despite more focused efforts made especially by low- and middle-income countries, targets were largely unmet in sub-Saharan Africa, where women are plagued by many challenges in seeking obstetric care. The aim of this review was to synthesise literature on barriers to obstetric care at health institutions in sub-Saharan Africa. This review was guided by the Preferred Reporting Items for Systematic Reviews and Meta-Analyses (PRISMA) checklist. PubMed, Cumulative Index to Nursing and Allied Health Literature (CINAHL), and Scopus databases were electronically searched to identify studies on barriers to health facility-based obstetric care in sub-Saharan Africa, in English, and dated between 2000 and 2015. Combinations of search terms ‘obstetric care’, ‘access’, ‘barriers’, ‘developing countries’ and ‘sub-Saharan Africa’ were used to locate articles. Quantitative, qualitative and mixed-methods studies were considered. A narrative synthesis approach was employed to synthesise the evidence and explore relationships between included studies. One hundred and sixty articles met the inclusion criteria. Currently, obstetric care access is hindered by several demand- and supply-side barriers. The principal demand-side barriers identified were limited household resources/income, non-availability of means of transportation, indirect transport costs, a lack of information on health care services/providers, issues related to stigma and women’s self-esteem/assertiveness, a lack of birth preparation, cultural beliefs/practices and ignorance about required obstetric health services. On the supply-side, the most significant barriers were cost of services, physical distance between health facilities and service users’ residence, long waiting times at health facilities, poor staff knowledge and skills, poor referral practices and poor staff interpersonal relationships. Despite similarities in obstetric care barriers across sub-Saharan Africa, country-specific strategies are required to tackle the challenges mentioned. Governments need to develop strategies to improve healthcare systems and overall socioeconomic status of women, in order to tackle supply- and demand-side access barriers to obstetric care. It is also important that strategies adopted are …","author":[{"dropping-particle":"","family":"Kyei-Nimakoh","given":"Minerva","non-dropping-particle":"","parse-names":false,"suffix":""},{"dropping-particle":"","family":"Carolan-Olah","given":"Mary","non-dropping-particle":"","parse-names":false,"suffix":""},{"dropping-particle":"V.","family":"McCann","given":"Terence","non-dropping-particle":"","parse-names":false,"suffix":""}],"container-title":"Systematic Reviews","id":"ITEM-1","issue":"1","issued":{"date-parts":[["2017","12","6"]]},"page":"110","publisher":"BioMed Central","title":"Access barriers to obstetric care at health facilities in sub-Saharan Africa—a systematic review","type":"article-journal","volume":"6"},"uris":["http://www.mendeley.com/documents/?uuid=100b0840-6ac1-3293-b0f7-d65cfd4ca629"]},{"id":"ITEM-2","itemData":{"DOI":"10.1186/s12884-017-1246-3","ISSN":"1471-2393","abstract":"Adolescent mothers aged 15–19 years are known to have greater risks of maternal morbidity and mortality compared with women aged 20–24 years, mostly due to their unique biological, sociological and economic status. Nowhere Is the burden of disease greater than in low-and middle-income countries (LMICs). Understanding factors that influence adolescent utilisation of essential maternal health services (MHS) would be critical in improving their outcomes. We systematically reviewed the literature for articles published until December 2015 to understand how adolescent MHS utilisation has been assessed in LMICs and factors affecting service utilisation by adolescent mothers. Following data extraction, we reported on the geographical distribution and characteristics of the included studies and used thematic summaries to summarise our key findings across three key themes: factors affecting MHS utilisation considered by researcher(s), factors assessed as statistically significant, and other findings on MHS utilisation. Our findings show that there has been minimal research in this study area. 14 studies, adjudged as medium to high quality met our inclusion criteria. Studies have been published in many LMICs, with the first published in 2006. Thirteen studies used secondary data for assessment, data which was more than 5 years old at time of analysis. Ten studies included only married adolescent mothers. While factors such as wealth quintile, media exposure and rural/urban residence were commonly adjudged as significant, education of the adolescent mother and her partner were the commonest significant factors that influenced MHS utilisation. Use of antenatal care also predicted use of skilled birth attendance and use of both predicted use of postnatal care. However, there may be some context-specific factors that need to be considered. Our findings strengthen the need to lay emphasis on improving girl child education and removing financial barriers to their access to MHS. Opportunities that have adolescents engaging with health providers also need to be seized. These will be critical in improving adolescent MHS utilisation. However, policy and programmatic choices need to be based on recent, relevant and robust datasets. Innovative approaches that leverage new media to generate context-specific dis-aggregated data may provide a way forward.","author":[{"dropping-particle":"","family":"Banke-Thomas","given":"Oluwasola Eniola","non-dropping-particle":"","parse-names":false,"suffix":""},{"dropping-particle":"","family":"Banke-Thomas","given":"Aduragbemi Oluwabusayo","non-dropping-particle":"","parse-names":false,"suffix":""},{"dropping-particle":"","family":"Ameh","given":"Charles Anawo","non-dropping-particle":"","parse-names":false,"suffix":""}],"container-title":"BMC Pregnancy and Childbirth","id":"ITEM-2","issued":{"date-parts":[["2017"]]},"page":"65","title":"Factors influencing utilisation of maternal health services by adolescent mothers in Low-and middle-income countries: a systematic review","type":"article-journal","volume":"17"},"uris":["http://www.mendeley.com/documents/?uuid=1aafdc43-26d0-3231-95aa-8df37d00e31e"]}],"mendeley":{"formattedCitation":"(Banke-Thomas &lt;i&gt;et al.&lt;/i&gt;, 2017; Kyei-Nimakoh &lt;i&gt;et al.&lt;/i&gt;, 2017)","plainTextFormattedCitation":"(Banke-Thomas et al., 2017; Kyei-Nimakoh et al., 2017)","previouslyFormattedCitation":"(Kyei-Nimakoh &lt;i&gt;et al.&lt;/i&gt;, 2017)"},"properties":{"noteIndex":0},"schema":"https://github.com/citation-style-language/schema/raw/master/csl-citation.json"}</w:instrText>
      </w:r>
      <w:r w:rsidR="00900491">
        <w:rPr>
          <w:rFonts w:ascii="Calibri Light" w:hAnsi="Calibri Light" w:cs="Calibri Light"/>
          <w:sz w:val="22"/>
          <w:szCs w:val="22"/>
        </w:rPr>
        <w:fldChar w:fldCharType="separate"/>
      </w:r>
      <w:r w:rsidR="00D711C8" w:rsidRPr="00D711C8">
        <w:rPr>
          <w:rFonts w:ascii="Calibri Light" w:hAnsi="Calibri Light" w:cs="Calibri Light"/>
          <w:noProof/>
          <w:sz w:val="22"/>
          <w:szCs w:val="22"/>
        </w:rPr>
        <w:t xml:space="preserve">(Banke-Thomas </w:t>
      </w:r>
      <w:r w:rsidR="00D711C8" w:rsidRPr="00D711C8">
        <w:rPr>
          <w:rFonts w:ascii="Calibri Light" w:hAnsi="Calibri Light" w:cs="Calibri Light"/>
          <w:i/>
          <w:noProof/>
          <w:sz w:val="22"/>
          <w:szCs w:val="22"/>
        </w:rPr>
        <w:t>et al.</w:t>
      </w:r>
      <w:r w:rsidR="00D711C8" w:rsidRPr="00D711C8">
        <w:rPr>
          <w:rFonts w:ascii="Calibri Light" w:hAnsi="Calibri Light" w:cs="Calibri Light"/>
          <w:noProof/>
          <w:sz w:val="22"/>
          <w:szCs w:val="22"/>
        </w:rPr>
        <w:t xml:space="preserve">, 2017; Kyei-Nimakoh </w:t>
      </w:r>
      <w:r w:rsidR="00D711C8" w:rsidRPr="00D711C8">
        <w:rPr>
          <w:rFonts w:ascii="Calibri Light" w:hAnsi="Calibri Light" w:cs="Calibri Light"/>
          <w:i/>
          <w:noProof/>
          <w:sz w:val="22"/>
          <w:szCs w:val="22"/>
        </w:rPr>
        <w:t>et al.</w:t>
      </w:r>
      <w:r w:rsidR="00D711C8" w:rsidRPr="00D711C8">
        <w:rPr>
          <w:rFonts w:ascii="Calibri Light" w:hAnsi="Calibri Light" w:cs="Calibri Light"/>
          <w:noProof/>
          <w:sz w:val="22"/>
          <w:szCs w:val="22"/>
        </w:rPr>
        <w:t>, 2017)</w:t>
      </w:r>
      <w:r w:rsidR="00900491">
        <w:rPr>
          <w:rFonts w:ascii="Calibri Light" w:hAnsi="Calibri Light" w:cs="Calibri Light"/>
          <w:sz w:val="22"/>
          <w:szCs w:val="22"/>
        </w:rPr>
        <w:fldChar w:fldCharType="end"/>
      </w:r>
      <w:r w:rsidR="0067277A">
        <w:rPr>
          <w:rFonts w:ascii="Calibri Light" w:hAnsi="Calibri Light" w:cs="Calibri Light"/>
          <w:sz w:val="22"/>
          <w:szCs w:val="22"/>
        </w:rPr>
        <w:t>.</w:t>
      </w:r>
      <w:r w:rsidR="00045111" w:rsidRPr="00A13C9D">
        <w:rPr>
          <w:rFonts w:ascii="Calibri Light" w:hAnsi="Calibri Light" w:cs="Calibri Light"/>
          <w:sz w:val="22"/>
          <w:szCs w:val="22"/>
        </w:rPr>
        <w:t xml:space="preserve"> </w:t>
      </w:r>
      <w:r w:rsidR="00406BB2" w:rsidRPr="00A13C9D">
        <w:rPr>
          <w:rFonts w:ascii="Calibri Light" w:hAnsi="Calibri Light" w:cs="Calibri Light"/>
          <w:sz w:val="22"/>
          <w:szCs w:val="22"/>
        </w:rPr>
        <w:t>Indeed, as these costs still need to be paid</w:t>
      </w:r>
      <w:r w:rsidR="00045111" w:rsidRPr="00A13C9D">
        <w:rPr>
          <w:rFonts w:ascii="Calibri Light" w:hAnsi="Calibri Light" w:cs="Calibri Light"/>
          <w:sz w:val="22"/>
          <w:szCs w:val="22"/>
        </w:rPr>
        <w:t xml:space="preserve">, the COVID-19 pandemic might be the perfect opportunity to drive advocacy for more enrolment in the </w:t>
      </w:r>
      <w:r w:rsidR="007D7DFE" w:rsidRPr="00A13C9D">
        <w:rPr>
          <w:rFonts w:ascii="Calibri Light" w:hAnsi="Calibri Light" w:cs="Calibri Light"/>
          <w:sz w:val="22"/>
          <w:szCs w:val="22"/>
        </w:rPr>
        <w:t xml:space="preserve">National Health Insurance Scheme, </w:t>
      </w:r>
      <w:r w:rsidR="00045111" w:rsidRPr="00A13C9D">
        <w:rPr>
          <w:rFonts w:ascii="Calibri Light" w:hAnsi="Calibri Light" w:cs="Calibri Light"/>
          <w:sz w:val="22"/>
          <w:szCs w:val="22"/>
        </w:rPr>
        <w:t xml:space="preserve">which </w:t>
      </w:r>
      <w:r w:rsidR="00C033B5" w:rsidRPr="00A13C9D">
        <w:rPr>
          <w:rFonts w:ascii="Calibri Light" w:hAnsi="Calibri Light" w:cs="Calibri Light"/>
          <w:sz w:val="22"/>
          <w:szCs w:val="22"/>
        </w:rPr>
        <w:t>has only 2.1% of women of reproductive age group in Nigeria registered on it</w:t>
      </w:r>
      <w:r w:rsidR="00A13C9D">
        <w:rPr>
          <w:rFonts w:ascii="Calibri Light" w:hAnsi="Calibri Light" w:cs="Calibri Light"/>
          <w:sz w:val="22"/>
          <w:szCs w:val="22"/>
        </w:rPr>
        <w:t xml:space="preserve"> </w:t>
      </w:r>
      <w:r w:rsidR="00C033B5" w:rsidRPr="00A13C9D">
        <w:rPr>
          <w:rFonts w:ascii="Calibri Light" w:hAnsi="Calibri Light" w:cs="Calibri Light"/>
          <w:sz w:val="22"/>
          <w:szCs w:val="22"/>
        </w:rPr>
        <w:fldChar w:fldCharType="begin" w:fldLock="1"/>
      </w:r>
      <w:r w:rsidR="005A5692">
        <w:rPr>
          <w:rFonts w:ascii="Calibri Light" w:hAnsi="Calibri Light" w:cs="Calibri Light"/>
          <w:sz w:val="22"/>
          <w:szCs w:val="22"/>
        </w:rPr>
        <w:instrText>ADDIN CSL_CITATION {"citationItems":[{"id":"ITEM-1","itemData":{"DOI":"10.15171/ijhpm.2018.68","ISSN":"23225939","PMID":"30624875","abstract":"Background: Despite the implementation of the National Health Insurance Scheme (NHIS) since 2005 in Nigeria, the level of health insurance coverage remains low. The study aims to examine the predictors of enrolment in the NHIS among women of reproductive age in Nigeria. Methods: Secondary data from the 2013 Nigeria Demographic and Health Survey (NDHS) were utilized to examine factors influencing enrolment in the NHIS among women of reproductive age (n = 38 948) in Nigeria. Demographic and socio-economic characteristics of women were determined using univariate, bivariate and multivariate analyses. Data analysis was performed using STATA version 12 software. Results: We found that 97.9% of women were not covered by health insurance. Multivariate analysis indicated that factors such as age, education, geo-political zone, socio-economic status (SES), and employment status were significant predictors of enrolment in the NHIS among women of reproductive age. Conclusion: This study concludes that health insurance coverage among women of reproductive age in Nigeria is very low. Additionally, demographic and socio-economic factors were associated with enrolment in the NHIS among women. Therefore, policy-makers need to establish a tax-based health financing mechanism targeted at women who are young, uneducated, from poorest households, unemployed and working in the informal sector of the economy. Extending health insurance coverage to women from poor households and those who work in the informal sector through a tax-financed non-contributory health insurance scheme would accelerate progress towards universal health coverage (UHC).","author":[{"dropping-particle":"","family":"Aregbeshola","given":"Bolaji Samson","non-dropping-particle":"","parse-names":false,"suffix":""},{"dropping-particle":"","family":"Khan","given":"Samina Mohsin","non-dropping-particle":"","parse-names":false,"suffix":""}],"container-title":"International Journal of Health Policy and Management","id":"ITEM-1","issue":"11","issued":{"date-parts":[["2018"]]},"page":"1015-1023","publisher":"Kerman University of Medical Sciences","title":"Predictors of enrolment in the national health insurance scheme among women of reproductive age in nigeria","type":"article-journal","volume":"7"},"uris":["http://www.mendeley.com/documents/?uuid=5eb48d3e-e4a6-368d-9648-ec1938b4f1f8"]}],"mendeley":{"formattedCitation":"(Aregbeshola and Khan, 2018)","plainTextFormattedCitation":"(Aregbeshola and Khan, 2018)","previouslyFormattedCitation":"(Aregbeshola and Khan, 2018)"},"properties":{"noteIndex":0},"schema":"https://github.com/citation-style-language/schema/raw/master/csl-citation.json"}</w:instrText>
      </w:r>
      <w:r w:rsidR="00C033B5" w:rsidRPr="00A13C9D">
        <w:rPr>
          <w:rFonts w:ascii="Calibri Light" w:hAnsi="Calibri Light" w:cs="Calibri Light"/>
          <w:sz w:val="22"/>
          <w:szCs w:val="22"/>
        </w:rPr>
        <w:fldChar w:fldCharType="separate"/>
      </w:r>
      <w:r w:rsidR="007423BB" w:rsidRPr="007423BB">
        <w:rPr>
          <w:rFonts w:ascii="Calibri Light" w:hAnsi="Calibri Light" w:cs="Calibri Light"/>
          <w:noProof/>
          <w:sz w:val="22"/>
          <w:szCs w:val="22"/>
        </w:rPr>
        <w:t>(Aregbeshola and Khan, 2018)</w:t>
      </w:r>
      <w:r w:rsidR="00C033B5" w:rsidRPr="00A13C9D">
        <w:rPr>
          <w:rFonts w:ascii="Calibri Light" w:hAnsi="Calibri Light" w:cs="Calibri Light"/>
          <w:sz w:val="22"/>
          <w:szCs w:val="22"/>
        </w:rPr>
        <w:fldChar w:fldCharType="end"/>
      </w:r>
      <w:r w:rsidR="00A13C9D">
        <w:rPr>
          <w:rFonts w:ascii="Calibri Light" w:hAnsi="Calibri Light" w:cs="Calibri Light"/>
          <w:sz w:val="22"/>
          <w:szCs w:val="22"/>
        </w:rPr>
        <w:t>.</w:t>
      </w:r>
    </w:p>
    <w:p w14:paraId="5EE6A764" w14:textId="240FAC8D" w:rsidR="009819C3" w:rsidRDefault="009819C3" w:rsidP="00A13C9D">
      <w:pPr>
        <w:spacing w:line="480" w:lineRule="auto"/>
        <w:jc w:val="both"/>
        <w:rPr>
          <w:rFonts w:ascii="Calibri Light" w:hAnsi="Calibri Light" w:cs="Calibri Light"/>
          <w:sz w:val="22"/>
          <w:szCs w:val="22"/>
        </w:rPr>
      </w:pPr>
    </w:p>
    <w:p w14:paraId="085B75A4" w14:textId="2E112E98" w:rsidR="009819C3" w:rsidRPr="00A13C9D" w:rsidRDefault="009819C3" w:rsidP="00A6722C">
      <w:pPr>
        <w:spacing w:line="480" w:lineRule="auto"/>
        <w:jc w:val="both"/>
        <w:rPr>
          <w:rFonts w:ascii="Calibri Light" w:hAnsi="Calibri Light" w:cs="Calibri Light"/>
          <w:sz w:val="22"/>
          <w:szCs w:val="22"/>
        </w:rPr>
      </w:pPr>
      <w:r>
        <w:rPr>
          <w:rFonts w:ascii="Calibri Light" w:hAnsi="Calibri Light" w:cs="Calibri Light"/>
          <w:sz w:val="22"/>
          <w:szCs w:val="22"/>
        </w:rPr>
        <w:lastRenderedPageBreak/>
        <w:t xml:space="preserve">With such prohibitive costs associated with care of pregnant women with COVID-19, </w:t>
      </w:r>
      <w:r w:rsidR="00A6722C">
        <w:rPr>
          <w:rFonts w:ascii="Calibri Light" w:hAnsi="Calibri Light" w:cs="Calibri Light"/>
          <w:sz w:val="22"/>
          <w:szCs w:val="22"/>
        </w:rPr>
        <w:t xml:space="preserve">our findings suggest that the </w:t>
      </w:r>
      <w:r w:rsidR="00745DE9">
        <w:rPr>
          <w:rFonts w:ascii="Calibri Light" w:hAnsi="Calibri Light" w:cs="Calibri Light"/>
          <w:sz w:val="22"/>
          <w:szCs w:val="22"/>
        </w:rPr>
        <w:t>age-</w:t>
      </w:r>
      <w:r w:rsidR="00A6722C">
        <w:rPr>
          <w:rFonts w:ascii="Calibri Light" w:hAnsi="Calibri Light" w:cs="Calibri Light"/>
          <w:sz w:val="22"/>
          <w:szCs w:val="22"/>
        </w:rPr>
        <w:t xml:space="preserve">old </w:t>
      </w:r>
      <w:r w:rsidR="00013420">
        <w:rPr>
          <w:rFonts w:ascii="Calibri Light" w:hAnsi="Calibri Light" w:cs="Calibri Light"/>
          <w:sz w:val="22"/>
          <w:szCs w:val="22"/>
        </w:rPr>
        <w:t xml:space="preserve">adage </w:t>
      </w:r>
      <w:r w:rsidR="00A6722C">
        <w:rPr>
          <w:rFonts w:ascii="Calibri Light" w:hAnsi="Calibri Light" w:cs="Calibri Light"/>
          <w:sz w:val="22"/>
          <w:szCs w:val="22"/>
        </w:rPr>
        <w:t xml:space="preserve">“prevention is better </w:t>
      </w:r>
      <w:r w:rsidR="007D7DFE">
        <w:rPr>
          <w:rFonts w:ascii="Calibri Light" w:hAnsi="Calibri Light" w:cs="Calibri Light"/>
          <w:sz w:val="22"/>
          <w:szCs w:val="22"/>
        </w:rPr>
        <w:t xml:space="preserve">than </w:t>
      </w:r>
      <w:r w:rsidR="00A6722C">
        <w:rPr>
          <w:rFonts w:ascii="Calibri Light" w:hAnsi="Calibri Light" w:cs="Calibri Light"/>
          <w:sz w:val="22"/>
          <w:szCs w:val="22"/>
        </w:rPr>
        <w:t>cure”</w:t>
      </w:r>
      <w:r w:rsidR="00745DE9">
        <w:rPr>
          <w:rFonts w:ascii="Calibri Light" w:hAnsi="Calibri Light" w:cs="Calibri Light"/>
          <w:sz w:val="22"/>
          <w:szCs w:val="22"/>
        </w:rPr>
        <w:t xml:space="preserve"> </w:t>
      </w:r>
      <w:r w:rsidR="00A6722C">
        <w:rPr>
          <w:rFonts w:ascii="Calibri Light" w:hAnsi="Calibri Light" w:cs="Calibri Light"/>
          <w:sz w:val="22"/>
          <w:szCs w:val="22"/>
        </w:rPr>
        <w:t xml:space="preserve">might have </w:t>
      </w:r>
      <w:r w:rsidR="00013420">
        <w:rPr>
          <w:rFonts w:ascii="Calibri Light" w:hAnsi="Calibri Light" w:cs="Calibri Light"/>
          <w:sz w:val="22"/>
          <w:szCs w:val="22"/>
        </w:rPr>
        <w:t>substantial</w:t>
      </w:r>
      <w:r w:rsidR="00A6722C">
        <w:rPr>
          <w:rFonts w:ascii="Calibri Light" w:hAnsi="Calibri Light" w:cs="Calibri Light"/>
          <w:sz w:val="22"/>
          <w:szCs w:val="22"/>
        </w:rPr>
        <w:t xml:space="preserve"> cost savings </w:t>
      </w:r>
      <w:r w:rsidR="00745DE9">
        <w:rPr>
          <w:rFonts w:ascii="Calibri Light" w:hAnsi="Calibri Light" w:cs="Calibri Light"/>
          <w:sz w:val="22"/>
          <w:szCs w:val="22"/>
        </w:rPr>
        <w:t>implication</w:t>
      </w:r>
      <w:r w:rsidR="00A6722C">
        <w:rPr>
          <w:rFonts w:ascii="Calibri Light" w:hAnsi="Calibri Light" w:cs="Calibri Light"/>
          <w:sz w:val="22"/>
          <w:szCs w:val="22"/>
        </w:rPr>
        <w:t xml:space="preserve"> for pregnant women and indeed for LMIC governments who are still choosing to bear the cost of service utilization. While current guidance proposes telemedicine as a platform to provide ante-natal care (ANC) for pregnant women with suspected or confirmed COVID-19 </w:t>
      </w:r>
      <w:r w:rsidR="00A6722C">
        <w:rPr>
          <w:rFonts w:ascii="Calibri Light" w:hAnsi="Calibri Light" w:cs="Calibri Light"/>
          <w:sz w:val="22"/>
          <w:szCs w:val="22"/>
        </w:rPr>
        <w:fldChar w:fldCharType="begin" w:fldLock="1"/>
      </w:r>
      <w:r w:rsidR="00455B6C">
        <w:rPr>
          <w:rFonts w:ascii="Calibri Light" w:hAnsi="Calibri Light" w:cs="Calibri Light"/>
          <w:sz w:val="22"/>
          <w:szCs w:val="22"/>
        </w:rPr>
        <w:instrText>ADDIN CSL_CITATION {"citationItems":[{"id":"ITEM-1","itemData":{"DOI":"10.1002/ijgo.13278","ISSN":"0020-7292","abstract":"The impact on healthcare services in settings with under-resourced health systems, such as Nigeria, is likely to be substantial in the coming months due to the COVID-19 pandemic, and maternity services still need to be prioritized as an essential core health service. The healthcare system should ensure the provision of safe and quality care to women during pregnancy, labor, and childbirth, and at the same time, maternity care providers including obstetricians and midwives must be protected and prioritized to continue providing care to childbearing women and their babies during the pandemic. This practical guideline was developed for the management of pregnant women with suspected or confirmed COVID-19 in Nigeria and other low-resource countries.","author":[{"dropping-particle":"","family":"Okunade","given":"Kehinde S.","non-dropping-particle":"","parse-names":false,"suffix":""},{"dropping-particle":"","family":"Makwe","given":"Christian C.","non-dropping-particle":"","parse-names":false,"suffix":""},{"dropping-particle":"","family":"Akinajo","given":"Opeyemi R.","non-dropping-particle":"","parse-names":false,"suffix":""},{"dropping-particle":"","family":"Owie","given":"Emmanuel","non-dropping-particle":"","parse-names":false,"suffix":""},{"dropping-particle":"","family":"Ohazurike","given":"Ephraim O.","non-dropping-particle":"","parse-names":false,"suffix":""},{"dropping-particle":"","family":"Babah","given":"Ochuwa A.","non-dropping-particle":"","parse-names":false,"suffix":""},{"dropping-particle":"","family":"Okunowo","given":"Adeyemi A.","non-dropping-particle":"","parse-names":false,"suffix":""},{"dropping-particle":"","family":"Omisakin","given":"Sunday I.","non-dropping-particle":"","parse-names":false,"suffix":""},{"dropping-particle":"","family":"Oluwole","given":"Ayodeji A.","non-dropping-particle":"","parse-names":false,"suffix":""},{"dropping-particle":"","family":"Olamijulo","given":"Joseph A.","non-dropping-particle":"","parse-names":false,"suffix":""},{"dropping-particle":"","family":"Adegbola","given":"Omololu","non-dropping-particle":"","parse-names":false,"suffix":""},{"dropping-particle":"","family":"Anorlu","given":"Rose I.","non-dropping-particle":"","parse-names":false,"suffix":""},{"dropping-particle":"","family":"Afolabi","given":"Bosede B.","non-dropping-particle":"","parse-names":false,"suffix":""}],"container-title":"International Journal of Gynecology &amp; Obstetrics","id":"ITEM-1","issue":"3","issued":{"date-parts":[["2020"]]},"page":"278-284","title":"Good clinical practice advice for the management of pregnant women with suspected or confirmed COVID‐19 in Nigeria","type":"article-journal","volume":"150"},"uris":["http://www.mendeley.com/documents/?uuid=7e66a86c-5b24-34f2-9883-c4cbeb8b3e48"]}],"mendeley":{"formattedCitation":"(Okunade &lt;i&gt;et al.&lt;/i&gt;, 2020)","plainTextFormattedCitation":"(Okunade et al., 2020)","previouslyFormattedCitation":"(Okunade &lt;i&gt;et al.&lt;/i&gt;, 2020)"},"properties":{"noteIndex":0},"schema":"https://github.com/citation-style-language/schema/raw/master/csl-citation.json"}</w:instrText>
      </w:r>
      <w:r w:rsidR="00A6722C">
        <w:rPr>
          <w:rFonts w:ascii="Calibri Light" w:hAnsi="Calibri Light" w:cs="Calibri Light"/>
          <w:sz w:val="22"/>
          <w:szCs w:val="22"/>
        </w:rPr>
        <w:fldChar w:fldCharType="separate"/>
      </w:r>
      <w:r w:rsidR="00A6722C" w:rsidRPr="00A6722C">
        <w:rPr>
          <w:rFonts w:ascii="Calibri Light" w:hAnsi="Calibri Light" w:cs="Calibri Light"/>
          <w:noProof/>
          <w:sz w:val="22"/>
          <w:szCs w:val="22"/>
        </w:rPr>
        <w:t xml:space="preserve">(Okunade </w:t>
      </w:r>
      <w:r w:rsidR="00A6722C" w:rsidRPr="00A6722C">
        <w:rPr>
          <w:rFonts w:ascii="Calibri Light" w:hAnsi="Calibri Light" w:cs="Calibri Light"/>
          <w:i/>
          <w:noProof/>
          <w:sz w:val="22"/>
          <w:szCs w:val="22"/>
        </w:rPr>
        <w:t>et al.</w:t>
      </w:r>
      <w:r w:rsidR="00A6722C" w:rsidRPr="00A6722C">
        <w:rPr>
          <w:rFonts w:ascii="Calibri Light" w:hAnsi="Calibri Light" w:cs="Calibri Light"/>
          <w:noProof/>
          <w:sz w:val="22"/>
          <w:szCs w:val="22"/>
        </w:rPr>
        <w:t>, 2020)</w:t>
      </w:r>
      <w:r w:rsidR="00A6722C">
        <w:rPr>
          <w:rFonts w:ascii="Calibri Light" w:hAnsi="Calibri Light" w:cs="Calibri Light"/>
          <w:sz w:val="22"/>
          <w:szCs w:val="22"/>
        </w:rPr>
        <w:fldChar w:fldCharType="end"/>
      </w:r>
      <w:r w:rsidR="00A6722C">
        <w:rPr>
          <w:rFonts w:ascii="Calibri Light" w:hAnsi="Calibri Light" w:cs="Calibri Light"/>
          <w:sz w:val="22"/>
          <w:szCs w:val="22"/>
        </w:rPr>
        <w:t>, scaling this up to include all pregnant women requiring ANC while counselling them to minimize risk of infection around them might help forestall additional cost required to manage COVID-19 in pregnancy.</w:t>
      </w:r>
      <w:r w:rsidR="000A1C59">
        <w:rPr>
          <w:rFonts w:ascii="Calibri Light" w:hAnsi="Calibri Light" w:cs="Calibri Light"/>
          <w:sz w:val="22"/>
          <w:szCs w:val="22"/>
        </w:rPr>
        <w:t xml:space="preserve"> However, this should not be applied as a </w:t>
      </w:r>
      <w:r w:rsidR="000A1C59" w:rsidRPr="000A1C59">
        <w:rPr>
          <w:rFonts w:ascii="Calibri Light" w:hAnsi="Calibri Light" w:cs="Calibri Light"/>
          <w:sz w:val="22"/>
          <w:szCs w:val="22"/>
        </w:rPr>
        <w:t>one‐size‐fits‐all solution</w:t>
      </w:r>
      <w:r w:rsidR="000A1C59">
        <w:rPr>
          <w:rFonts w:ascii="Calibri Light" w:hAnsi="Calibri Light" w:cs="Calibri Light"/>
          <w:sz w:val="22"/>
          <w:szCs w:val="22"/>
        </w:rPr>
        <w:t>, especially for high-risk pregnancies, who need to be seen physically</w:t>
      </w:r>
      <w:r w:rsidR="007431A1">
        <w:rPr>
          <w:rFonts w:ascii="Calibri Light" w:hAnsi="Calibri Light" w:cs="Calibri Light"/>
          <w:sz w:val="22"/>
          <w:szCs w:val="22"/>
        </w:rPr>
        <w:t>, and those who do not have ‘smart</w:t>
      </w:r>
      <w:r w:rsidR="00745DE9">
        <w:rPr>
          <w:rFonts w:ascii="Calibri Light" w:hAnsi="Calibri Light" w:cs="Calibri Light"/>
          <w:sz w:val="22"/>
          <w:szCs w:val="22"/>
        </w:rPr>
        <w:t>’</w:t>
      </w:r>
      <w:r w:rsidR="007431A1">
        <w:rPr>
          <w:rFonts w:ascii="Calibri Light" w:hAnsi="Calibri Light" w:cs="Calibri Light"/>
          <w:sz w:val="22"/>
          <w:szCs w:val="22"/>
        </w:rPr>
        <w:t xml:space="preserve"> phones</w:t>
      </w:r>
      <w:r w:rsidR="00745DE9">
        <w:rPr>
          <w:rFonts w:ascii="Calibri Light" w:hAnsi="Calibri Light" w:cs="Calibri Light"/>
          <w:sz w:val="22"/>
          <w:szCs w:val="22"/>
        </w:rPr>
        <w:t>’</w:t>
      </w:r>
      <w:r w:rsidR="007431A1">
        <w:rPr>
          <w:rFonts w:ascii="Calibri Light" w:hAnsi="Calibri Light" w:cs="Calibri Light"/>
          <w:sz w:val="22"/>
          <w:szCs w:val="22"/>
        </w:rPr>
        <w:t xml:space="preserve"> </w:t>
      </w:r>
      <w:r w:rsidR="00745DE9">
        <w:rPr>
          <w:rFonts w:ascii="Calibri Light" w:hAnsi="Calibri Light" w:cs="Calibri Light"/>
          <w:sz w:val="22"/>
          <w:szCs w:val="22"/>
        </w:rPr>
        <w:t>enabled with</w:t>
      </w:r>
      <w:r w:rsidR="007431A1">
        <w:rPr>
          <w:rFonts w:ascii="Calibri Light" w:hAnsi="Calibri Light" w:cs="Calibri Light"/>
          <w:sz w:val="22"/>
          <w:szCs w:val="22"/>
        </w:rPr>
        <w:t xml:space="preserve"> telemedicine</w:t>
      </w:r>
      <w:r w:rsidR="000A1C59">
        <w:rPr>
          <w:rFonts w:ascii="Calibri Light" w:hAnsi="Calibri Light" w:cs="Calibri Light"/>
          <w:sz w:val="22"/>
          <w:szCs w:val="22"/>
        </w:rPr>
        <w:t xml:space="preserve"> </w:t>
      </w:r>
      <w:r w:rsidR="00745DE9">
        <w:rPr>
          <w:rFonts w:ascii="Calibri Light" w:hAnsi="Calibri Light" w:cs="Calibri Light"/>
          <w:sz w:val="22"/>
          <w:szCs w:val="22"/>
        </w:rPr>
        <w:t xml:space="preserve">capacity </w:t>
      </w:r>
      <w:r w:rsidR="000A1C59">
        <w:rPr>
          <w:rFonts w:ascii="Calibri Light" w:hAnsi="Calibri Light" w:cs="Calibri Light"/>
          <w:sz w:val="22"/>
          <w:szCs w:val="22"/>
        </w:rPr>
        <w:fldChar w:fldCharType="begin" w:fldLock="1"/>
      </w:r>
      <w:r w:rsidR="00CF0A79">
        <w:rPr>
          <w:rFonts w:ascii="Calibri Light" w:hAnsi="Calibri Light" w:cs="Calibri Light"/>
          <w:sz w:val="22"/>
          <w:szCs w:val="22"/>
        </w:rPr>
        <w:instrText>ADDIN CSL_CITATION {"citationItems":[{"id":"ITEM-1","itemData":{"DOI":"10.1002/ijgo.13313","ISSN":"0020-7292","abstract":"The coronavirus pandemic has reshaped the healthcare landscape, placing a strain on all healthcare workers, including those who provide critical health services for women. Around the world, healthcare workers have been facing increased workloads, shortages of personal protective equipment (PPE), harassment and violence, and ever-evolving clinical guidance on how best to care for their patients [1-4].","author":[{"dropping-particle":"","family":"Green","given":"Lindsey","non-dropping-particle":"","parse-names":false,"suffix":""},{"dropping-particle":"","family":"Fateen","given":"Dahlia","non-dropping-particle":"","parse-names":false,"suffix":""},{"dropping-particle":"","family":"Gupta","given":"Devanshi","non-dropping-particle":"","parse-names":false,"suffix":""},{"dropping-particle":"","family":"McHale","given":"Thomas","non-dropping-particle":"","parse-names":false,"suffix":""},{"dropping-particle":"","family":"Nelson","given":"Tamaryn","non-dropping-particle":"","parse-names":false,"suffix":""},{"dropping-particle":"","family":"Mishori","given":"Ranit","non-dropping-particle":"","parse-names":false,"suffix":""}],"container-title":"International Journal of Gynecology &amp; Obstetrics","id":"ITEM-1","issued":{"date-parts":[["2020","7","21"]]},"page":"1-4","publisher":"Wiley","title":"Providing women’s health care during COVID‐19: Personal and professional challenges faced by health workers","type":"article-journal"},"uris":["http://www.mendeley.com/documents/?uuid=3e36a4e4-64bc-37d7-82f9-6e8ba5ae709b"]}],"mendeley":{"formattedCitation":"(Green &lt;i&gt;et al.&lt;/i&gt;, 2020)","plainTextFormattedCitation":"(Green et al., 2020)","previouslyFormattedCitation":"(Green &lt;i&gt;et al.&lt;/i&gt;, 2020)"},"properties":{"noteIndex":0},"schema":"https://github.com/citation-style-language/schema/raw/master/csl-citation.json"}</w:instrText>
      </w:r>
      <w:r w:rsidR="000A1C59">
        <w:rPr>
          <w:rFonts w:ascii="Calibri Light" w:hAnsi="Calibri Light" w:cs="Calibri Light"/>
          <w:sz w:val="22"/>
          <w:szCs w:val="22"/>
        </w:rPr>
        <w:fldChar w:fldCharType="separate"/>
      </w:r>
      <w:r w:rsidR="000A1C59" w:rsidRPr="000A1C59">
        <w:rPr>
          <w:rFonts w:ascii="Calibri Light" w:hAnsi="Calibri Light" w:cs="Calibri Light"/>
          <w:noProof/>
          <w:sz w:val="22"/>
          <w:szCs w:val="22"/>
        </w:rPr>
        <w:t xml:space="preserve">(Green </w:t>
      </w:r>
      <w:r w:rsidR="000A1C59" w:rsidRPr="000A1C59">
        <w:rPr>
          <w:rFonts w:ascii="Calibri Light" w:hAnsi="Calibri Light" w:cs="Calibri Light"/>
          <w:i/>
          <w:noProof/>
          <w:sz w:val="22"/>
          <w:szCs w:val="22"/>
        </w:rPr>
        <w:t>et al.</w:t>
      </w:r>
      <w:r w:rsidR="000A1C59" w:rsidRPr="000A1C59">
        <w:rPr>
          <w:rFonts w:ascii="Calibri Light" w:hAnsi="Calibri Light" w:cs="Calibri Light"/>
          <w:noProof/>
          <w:sz w:val="22"/>
          <w:szCs w:val="22"/>
        </w:rPr>
        <w:t>, 2020)</w:t>
      </w:r>
      <w:r w:rsidR="000A1C59">
        <w:rPr>
          <w:rFonts w:ascii="Calibri Light" w:hAnsi="Calibri Light" w:cs="Calibri Light"/>
          <w:sz w:val="22"/>
          <w:szCs w:val="22"/>
        </w:rPr>
        <w:fldChar w:fldCharType="end"/>
      </w:r>
      <w:r w:rsidR="000A1C59">
        <w:rPr>
          <w:rFonts w:ascii="Calibri Light" w:hAnsi="Calibri Light" w:cs="Calibri Light"/>
          <w:sz w:val="22"/>
          <w:szCs w:val="22"/>
        </w:rPr>
        <w:t>.</w:t>
      </w:r>
    </w:p>
    <w:p w14:paraId="4C381436" w14:textId="77777777" w:rsidR="008050D4" w:rsidRPr="00A13C9D" w:rsidRDefault="008050D4" w:rsidP="00A13C9D">
      <w:pPr>
        <w:spacing w:line="480" w:lineRule="auto"/>
        <w:jc w:val="both"/>
        <w:rPr>
          <w:rFonts w:ascii="Calibri Light" w:hAnsi="Calibri Light" w:cs="Calibri Light"/>
          <w:sz w:val="22"/>
          <w:szCs w:val="22"/>
        </w:rPr>
      </w:pPr>
    </w:p>
    <w:p w14:paraId="6402BEFC" w14:textId="057BFCB7" w:rsidR="00AE1229" w:rsidRDefault="009372F8" w:rsidP="00A21E62">
      <w:pPr>
        <w:spacing w:line="480" w:lineRule="auto"/>
        <w:jc w:val="both"/>
        <w:rPr>
          <w:rFonts w:ascii="Calibri Light" w:hAnsi="Calibri Light" w:cs="Calibri Light"/>
          <w:sz w:val="22"/>
          <w:szCs w:val="22"/>
        </w:rPr>
      </w:pPr>
      <w:r w:rsidRPr="00A13C9D">
        <w:rPr>
          <w:rFonts w:ascii="Calibri Light" w:hAnsi="Calibri Light" w:cs="Calibri Light"/>
          <w:sz w:val="22"/>
          <w:szCs w:val="22"/>
        </w:rPr>
        <w:t xml:space="preserve">Our study has some key strengths. Firstly, this is the first paper that reports </w:t>
      </w:r>
      <w:r w:rsidR="00A57AF2">
        <w:rPr>
          <w:rFonts w:ascii="Calibri Light" w:hAnsi="Calibri Light" w:cs="Calibri Light"/>
          <w:sz w:val="22"/>
          <w:szCs w:val="22"/>
        </w:rPr>
        <w:t xml:space="preserve">the </w:t>
      </w:r>
      <w:r w:rsidRPr="00A13C9D">
        <w:rPr>
          <w:rFonts w:ascii="Calibri Light" w:hAnsi="Calibri Light" w:cs="Calibri Light"/>
          <w:sz w:val="22"/>
          <w:szCs w:val="22"/>
        </w:rPr>
        <w:t xml:space="preserve">actual cost of delivery service </w:t>
      </w:r>
      <w:r w:rsidR="00E61B0C">
        <w:rPr>
          <w:rFonts w:ascii="Calibri Light" w:hAnsi="Calibri Light" w:cs="Calibri Light"/>
          <w:sz w:val="22"/>
          <w:szCs w:val="22"/>
        </w:rPr>
        <w:t>utilization</w:t>
      </w:r>
      <w:r w:rsidRPr="00A13C9D">
        <w:rPr>
          <w:rFonts w:ascii="Calibri Light" w:hAnsi="Calibri Light" w:cs="Calibri Light"/>
          <w:sz w:val="22"/>
          <w:szCs w:val="22"/>
        </w:rPr>
        <w:t xml:space="preserve"> in our paper in the middle of the ongoing pandemic. To do this, we </w:t>
      </w:r>
      <w:r w:rsidR="00745DE9">
        <w:rPr>
          <w:rFonts w:ascii="Calibri Light" w:hAnsi="Calibri Light" w:cs="Calibri Light"/>
          <w:sz w:val="22"/>
          <w:szCs w:val="22"/>
        </w:rPr>
        <w:t xml:space="preserve">captured primary cost data, and </w:t>
      </w:r>
      <w:r w:rsidR="00745DE9" w:rsidRPr="00A13C9D">
        <w:rPr>
          <w:rFonts w:ascii="Calibri Light" w:hAnsi="Calibri Light" w:cs="Calibri Light"/>
          <w:sz w:val="22"/>
          <w:szCs w:val="22"/>
        </w:rPr>
        <w:t xml:space="preserve">leveraged </w:t>
      </w:r>
      <w:r w:rsidRPr="00A13C9D">
        <w:rPr>
          <w:rFonts w:ascii="Calibri Light" w:hAnsi="Calibri Light" w:cs="Calibri Light"/>
          <w:sz w:val="22"/>
          <w:szCs w:val="22"/>
        </w:rPr>
        <w:t>the best available methodological guidance on conducting costing studies and insights from a recently published systematic review</w:t>
      </w:r>
      <w:r w:rsidR="00A13C9D">
        <w:rPr>
          <w:rFonts w:ascii="Calibri Light" w:hAnsi="Calibri Light" w:cs="Calibri Light"/>
          <w:sz w:val="22"/>
          <w:szCs w:val="22"/>
        </w:rPr>
        <w:t xml:space="preserve"> </w:t>
      </w:r>
      <w:r w:rsidR="00D2222F" w:rsidRPr="00A13C9D">
        <w:rPr>
          <w:rFonts w:ascii="Calibri Light" w:hAnsi="Calibri Light" w:cs="Calibri Light"/>
          <w:sz w:val="22"/>
          <w:szCs w:val="22"/>
        </w:rPr>
        <w:fldChar w:fldCharType="begin" w:fldLock="1"/>
      </w:r>
      <w:r w:rsidR="009129B1">
        <w:rPr>
          <w:rFonts w:ascii="Calibri Light" w:hAnsi="Calibri Light" w:cs="Calibri Light"/>
          <w:sz w:val="22"/>
          <w:szCs w:val="22"/>
        </w:rPr>
        <w:instrText>ADDIN CSL_CITATION {"citationItems":[{"id":"ITEM-1","itemData":{"DOI":"10.34172/ijhpm.2020.104","ISSN":"2322-5939","abstract":"Background: Cost is a major barrier to maternal health service utilisation for many women in low- and middle-income countries (LMICs). However, comparable evidence of the available cost data in these countries is limited. We conducted a systematic review and comparative analysis of costs of utilising maternal health services in these settings. Methods: We searched peer-reviewed and grey literature databases for articles reporting cost of utilising maternal health services in LMICs published post-2000. All retrieved records were screened and articles meeting the inclusion criteria selected. Quality assessment was performed using the relevant cost-specific criteria of the Consolidated Health Economic Evaluation Reporting Standards (CHEERS) checklist. To guarantee comparability, disaggregated costs data were inflated to 2019 US dollar equivalents. Total adjusted costs and cost drivers associated with utilising each service were systematically compared. Where heterogeneity in methods or non-disaggregated costs was observed, narrative synthesis was used to summarise findings. Results: Thirty-six studies met our inclusion criteria. Many of the studies costed multiple services. However, the most frequently costed services were utilisation of normal vaginal delivery (22 studies), caesarean delivery (13), and antenatal care (ANC) (10). The least costed services were post-natal care (PNC) and post-abortion care (PAC) (5 each). Studies used varied methods for data collection and analysis and their quality ranged from low to high with most assessed as average or high. Generally, across all included studies, cost of utilisation progressively increased from ANC and PNC to delivery and PAC, and from public to private providers. Medicines and diagnostics were main cost drivers for ANC and PNC while cost drivers were variable for delivery. Women experienced financial burden of utilising maternal health services and also had to pay some unofficial costs to access care, even where formal exemptions existed. Conclusion: Consensus regarding approach for costing maternal health services will help to improve their relevance for supporting policy-making towards achieving universal health coverage. If indeed the post-2015 mission of the global community is to \"leave no one behind,\" then we need to ensure that women and their families are not facing unnecessary and unaffordable costs that could potentially tip them into poverty.","author":[{"dropping-particle":"","family":"Banke-Thomas","given":"Aduragbemi","non-dropping-particle":"","parse-names":false,"suffix":""},{"dropping-particle":"","family":"Ayomoh","given":"Francis Ifeanyi","non-dropping-particle":"","parse-names":false,"suffix":""},{"dropping-particle":"","family":"Abejirinde","given":"Ibukun-Oluwa Omolade","non-dropping-particle":"","parse-names":false,"suffix":""},{"dropping-particle":"","family":"Banke-Thomas","given":"Oluwasola","non-dropping-particle":"","parse-names":false,"suffix":""},{"dropping-particle":"","family":"Eboreime","given":"Ejemai Amaize","non-dropping-particle":"","parse-names":false,"suffix":""},{"dropping-particle":"","family":"Ameh","given":"Charles Anawo","non-dropping-particle":"","parse-names":false,"suffix":""}],"container-title":"International Journal of Health Policy and Management","id":"ITEM-1","issued":{"date-parts":[["2020"]]},"page":"1-14","title":"Cost of Utilising Maternal Health Services in Low- and Middle-Income Countries: A Systematic Review","type":"article-journal","volume":"0"},"uris":["http://www.mendeley.com/documents/?uuid=ff8a268f-523a-38ec-80fd-8e28687b36e2"]},{"id":"ITEM-2","itemData":{"author":[{"dropping-particle":"","family":"Mogyorosy","given":"Zsolt","non-dropping-particle":"","parse-names":false,"suffix":""},{"dropping-particle":"","family":"Smith","given":"Peter","non-dropping-particle":"","parse-names":false,"suffix":""}],"collection-title":"CHE Research Paper","id":"ITEM-2","issued":{"date-parts":[["2005"]]},"number":"7","number-of-pages":"1-244","publisher-place":"York","title":"The main methodological issues in costing health care services","type":"report"},"uris":["http://www.mendeley.com/documents/?uuid=ce689c05-eeb6-426d-83c1-60c0bfcb8870"]}],"mendeley":{"formattedCitation":"(Mogyorosy and Smith, 2005; Banke-Thomas &lt;i&gt;et al.&lt;/i&gt;, 2020)","plainTextFormattedCitation":"(Mogyorosy and Smith, 2005; Banke-Thomas et al., 2020)","previouslyFormattedCitation":"(Mogyorosy and Smith, 2005; Banke-Thomas &lt;i&gt;et al.&lt;/i&gt;, 2020)"},"properties":{"noteIndex":0},"schema":"https://github.com/citation-style-language/schema/raw/master/csl-citation.json"}</w:instrText>
      </w:r>
      <w:r w:rsidR="00D2222F" w:rsidRPr="00A13C9D">
        <w:rPr>
          <w:rFonts w:ascii="Calibri Light" w:hAnsi="Calibri Light" w:cs="Calibri Light"/>
          <w:sz w:val="22"/>
          <w:szCs w:val="22"/>
        </w:rPr>
        <w:fldChar w:fldCharType="separate"/>
      </w:r>
      <w:r w:rsidR="007423BB" w:rsidRPr="007423BB">
        <w:rPr>
          <w:rFonts w:ascii="Calibri Light" w:hAnsi="Calibri Light" w:cs="Calibri Light"/>
          <w:noProof/>
          <w:sz w:val="22"/>
          <w:szCs w:val="22"/>
        </w:rPr>
        <w:t xml:space="preserve">(Mogyorosy and Smith, 2005; Banke-Thomas </w:t>
      </w:r>
      <w:r w:rsidR="007423BB" w:rsidRPr="007423BB">
        <w:rPr>
          <w:rFonts w:ascii="Calibri Light" w:hAnsi="Calibri Light" w:cs="Calibri Light"/>
          <w:i/>
          <w:noProof/>
          <w:sz w:val="22"/>
          <w:szCs w:val="22"/>
        </w:rPr>
        <w:t>et al.</w:t>
      </w:r>
      <w:r w:rsidR="007423BB" w:rsidRPr="007423BB">
        <w:rPr>
          <w:rFonts w:ascii="Calibri Light" w:hAnsi="Calibri Light" w:cs="Calibri Light"/>
          <w:noProof/>
          <w:sz w:val="22"/>
          <w:szCs w:val="22"/>
        </w:rPr>
        <w:t>, 2020)</w:t>
      </w:r>
      <w:r w:rsidR="00D2222F" w:rsidRPr="00A13C9D">
        <w:rPr>
          <w:rFonts w:ascii="Calibri Light" w:hAnsi="Calibri Light" w:cs="Calibri Light"/>
          <w:sz w:val="22"/>
          <w:szCs w:val="22"/>
        </w:rPr>
        <w:fldChar w:fldCharType="end"/>
      </w:r>
      <w:r w:rsidR="00A13C9D">
        <w:rPr>
          <w:rFonts w:ascii="Calibri Light" w:hAnsi="Calibri Light" w:cs="Calibri Light"/>
          <w:sz w:val="22"/>
          <w:szCs w:val="22"/>
        </w:rPr>
        <w:t>.</w:t>
      </w:r>
      <w:r w:rsidRPr="00A13C9D">
        <w:rPr>
          <w:rFonts w:ascii="Calibri Light" w:hAnsi="Calibri Light" w:cs="Calibri Light"/>
          <w:sz w:val="22"/>
          <w:szCs w:val="22"/>
        </w:rPr>
        <w:t xml:space="preserve"> </w:t>
      </w:r>
      <w:r w:rsidR="00D2222F" w:rsidRPr="00A13C9D">
        <w:rPr>
          <w:rFonts w:ascii="Calibri Light" w:hAnsi="Calibri Light" w:cs="Calibri Light"/>
          <w:sz w:val="22"/>
          <w:szCs w:val="22"/>
        </w:rPr>
        <w:t>O</w:t>
      </w:r>
      <w:r w:rsidRPr="00A13C9D">
        <w:rPr>
          <w:rFonts w:ascii="Calibri Light" w:hAnsi="Calibri Light" w:cs="Calibri Light"/>
          <w:sz w:val="22"/>
          <w:szCs w:val="22"/>
        </w:rPr>
        <w:t>ur study is also a whole population sample, capturing all nine pregnant women who have presented with COVID-19</w:t>
      </w:r>
      <w:r w:rsidR="005C2D27" w:rsidRPr="00A13C9D">
        <w:rPr>
          <w:rFonts w:ascii="Calibri Light" w:hAnsi="Calibri Light" w:cs="Calibri Light"/>
          <w:sz w:val="22"/>
          <w:szCs w:val="22"/>
        </w:rPr>
        <w:t xml:space="preserve"> </w:t>
      </w:r>
      <w:r w:rsidRPr="00A13C9D">
        <w:rPr>
          <w:rFonts w:ascii="Calibri Light" w:hAnsi="Calibri Light" w:cs="Calibri Light"/>
          <w:sz w:val="22"/>
          <w:szCs w:val="22"/>
        </w:rPr>
        <w:t>in the largest teaching hospital of the epicentre of COVID-19 in Nigeria.</w:t>
      </w:r>
      <w:r w:rsidR="0055375F">
        <w:rPr>
          <w:rFonts w:ascii="Calibri Light" w:hAnsi="Calibri Light" w:cs="Calibri Light"/>
          <w:sz w:val="22"/>
          <w:szCs w:val="22"/>
        </w:rPr>
        <w:t xml:space="preserve"> It also had enough heterogeneity to allow a broad understanding of the financial burden faced by women.</w:t>
      </w:r>
      <w:r w:rsidR="007934A7" w:rsidRPr="00A13C9D">
        <w:rPr>
          <w:rFonts w:ascii="Calibri Light" w:hAnsi="Calibri Light" w:cs="Calibri Light"/>
          <w:sz w:val="22"/>
          <w:szCs w:val="22"/>
        </w:rPr>
        <w:t xml:space="preserve"> In addition, we have leveraged multiple data sources to capture </w:t>
      </w:r>
      <w:r w:rsidR="00A57AF2">
        <w:rPr>
          <w:rFonts w:ascii="Calibri Light" w:hAnsi="Calibri Light" w:cs="Calibri Light"/>
          <w:sz w:val="22"/>
          <w:szCs w:val="22"/>
        </w:rPr>
        <w:t xml:space="preserve">a </w:t>
      </w:r>
      <w:r w:rsidR="00C665B7" w:rsidRPr="00A13C9D">
        <w:rPr>
          <w:rFonts w:ascii="Calibri Light" w:hAnsi="Calibri Light" w:cs="Calibri Light"/>
          <w:sz w:val="22"/>
          <w:szCs w:val="22"/>
        </w:rPr>
        <w:t xml:space="preserve">full </w:t>
      </w:r>
      <w:r w:rsidR="00CD1BB1" w:rsidRPr="00A13C9D">
        <w:rPr>
          <w:rFonts w:ascii="Calibri Light" w:hAnsi="Calibri Light" w:cs="Calibri Light"/>
          <w:sz w:val="22"/>
          <w:szCs w:val="22"/>
        </w:rPr>
        <w:t>e</w:t>
      </w:r>
      <w:r w:rsidR="00C665B7" w:rsidRPr="00A13C9D">
        <w:rPr>
          <w:rFonts w:ascii="Calibri Light" w:hAnsi="Calibri Light" w:cs="Calibri Light"/>
          <w:sz w:val="22"/>
          <w:szCs w:val="22"/>
        </w:rPr>
        <w:t xml:space="preserve">conomic cost implication of service </w:t>
      </w:r>
      <w:r w:rsidR="00E61B0C">
        <w:rPr>
          <w:rFonts w:ascii="Calibri Light" w:hAnsi="Calibri Light" w:cs="Calibri Light"/>
          <w:sz w:val="22"/>
          <w:szCs w:val="22"/>
        </w:rPr>
        <w:t>utilization</w:t>
      </w:r>
      <w:r w:rsidR="00C665B7" w:rsidRPr="00A13C9D">
        <w:rPr>
          <w:rFonts w:ascii="Calibri Light" w:hAnsi="Calibri Light" w:cs="Calibri Light"/>
          <w:sz w:val="22"/>
          <w:szCs w:val="22"/>
        </w:rPr>
        <w:t xml:space="preserve">. </w:t>
      </w:r>
      <w:r w:rsidR="00007BED" w:rsidRPr="00A13C9D">
        <w:rPr>
          <w:rFonts w:ascii="Calibri Light" w:hAnsi="Calibri Light" w:cs="Calibri Light"/>
          <w:sz w:val="22"/>
          <w:szCs w:val="22"/>
        </w:rPr>
        <w:t xml:space="preserve">However, there are limitations to bear in mind in interpreting findings of this study. </w:t>
      </w:r>
      <w:r w:rsidR="00447954">
        <w:rPr>
          <w:rFonts w:ascii="Calibri Light" w:hAnsi="Calibri Light" w:cs="Calibri Light"/>
          <w:sz w:val="22"/>
          <w:szCs w:val="22"/>
        </w:rPr>
        <w:t>Firstly, our sample size is small</w:t>
      </w:r>
      <w:r w:rsidR="00A57AF2">
        <w:rPr>
          <w:rFonts w:ascii="Calibri Light" w:hAnsi="Calibri Light" w:cs="Calibri Light"/>
          <w:sz w:val="22"/>
          <w:szCs w:val="22"/>
        </w:rPr>
        <w:t>,</w:t>
      </w:r>
      <w:r w:rsidR="0055375F">
        <w:rPr>
          <w:rFonts w:ascii="Calibri Light" w:hAnsi="Calibri Light" w:cs="Calibri Light"/>
          <w:sz w:val="22"/>
          <w:szCs w:val="22"/>
        </w:rPr>
        <w:t xml:space="preserve"> with only one SVD.</w:t>
      </w:r>
      <w:r w:rsidR="00447954">
        <w:rPr>
          <w:rFonts w:ascii="Calibri Light" w:hAnsi="Calibri Light" w:cs="Calibri Light"/>
          <w:sz w:val="22"/>
          <w:szCs w:val="22"/>
        </w:rPr>
        <w:t xml:space="preserve"> </w:t>
      </w:r>
      <w:r w:rsidR="00745DE9">
        <w:rPr>
          <w:rFonts w:ascii="Calibri Light" w:hAnsi="Calibri Light" w:cs="Calibri Light"/>
          <w:sz w:val="22"/>
          <w:szCs w:val="22"/>
        </w:rPr>
        <w:t xml:space="preserve">Though </w:t>
      </w:r>
      <w:r w:rsidR="0055375F">
        <w:rPr>
          <w:rFonts w:ascii="Calibri Light" w:hAnsi="Calibri Light" w:cs="Calibri Light"/>
          <w:sz w:val="22"/>
          <w:szCs w:val="22"/>
        </w:rPr>
        <w:t>t</w:t>
      </w:r>
      <w:r w:rsidR="00745DE9">
        <w:rPr>
          <w:rFonts w:ascii="Calibri Light" w:hAnsi="Calibri Light" w:cs="Calibri Light"/>
          <w:sz w:val="22"/>
          <w:szCs w:val="22"/>
        </w:rPr>
        <w:t>his</w:t>
      </w:r>
      <w:r w:rsidR="0055375F">
        <w:rPr>
          <w:rFonts w:ascii="Calibri Light" w:hAnsi="Calibri Light" w:cs="Calibri Light"/>
          <w:sz w:val="22"/>
          <w:szCs w:val="22"/>
        </w:rPr>
        <w:t xml:space="preserve"> is not dissimilar to other studies with a recent systematic review reporting 92 women across nine studies which reported </w:t>
      </w:r>
      <w:r w:rsidR="00A21E62">
        <w:rPr>
          <w:rFonts w:ascii="Calibri Light" w:hAnsi="Calibri Light" w:cs="Calibri Light"/>
          <w:sz w:val="22"/>
          <w:szCs w:val="22"/>
        </w:rPr>
        <w:t xml:space="preserve">an </w:t>
      </w:r>
      <w:r w:rsidR="0055375F" w:rsidRPr="005B6E2D">
        <w:rPr>
          <w:rFonts w:ascii="Calibri Light" w:hAnsi="Calibri Light" w:cs="Calibri Light"/>
          <w:color w:val="000000" w:themeColor="text1"/>
          <w:sz w:val="22"/>
          <w:szCs w:val="22"/>
        </w:rPr>
        <w:t>80% CD</w:t>
      </w:r>
      <w:r w:rsidR="0055375F">
        <w:rPr>
          <w:rFonts w:ascii="Calibri Light" w:hAnsi="Calibri Light" w:cs="Calibri Light"/>
          <w:color w:val="000000" w:themeColor="text1"/>
          <w:sz w:val="22"/>
          <w:szCs w:val="22"/>
        </w:rPr>
        <w:t xml:space="preserve"> rate</w:t>
      </w:r>
      <w:r w:rsidR="0055375F">
        <w:rPr>
          <w:rFonts w:ascii="Calibri Light" w:hAnsi="Calibri Light" w:cs="Calibri Light"/>
          <w:sz w:val="22"/>
          <w:szCs w:val="22"/>
        </w:rPr>
        <w:t xml:space="preserve"> </w:t>
      </w:r>
      <w:r w:rsidR="0055375F" w:rsidRPr="005B6E2D">
        <w:rPr>
          <w:rFonts w:ascii="Calibri Light" w:hAnsi="Calibri Light" w:cs="Calibri Light"/>
          <w:color w:val="000000" w:themeColor="text1"/>
          <w:sz w:val="22"/>
          <w:szCs w:val="22"/>
        </w:rPr>
        <w:fldChar w:fldCharType="begin" w:fldLock="1"/>
      </w:r>
      <w:r w:rsidR="0055375F">
        <w:rPr>
          <w:rFonts w:ascii="Calibri Light" w:hAnsi="Calibri Light" w:cs="Calibri Light"/>
          <w:color w:val="000000" w:themeColor="text1"/>
          <w:sz w:val="22"/>
          <w:szCs w:val="22"/>
        </w:rPr>
        <w:instrText>ADDIN CSL_CITATION {"citationItems":[{"id":"ITEM-1","itemData":{"DOI":"10.1371/journal.pone.0234187","ISSN":"1932-6203","abstract":"Background COVID-19 has created an extraordinary global health crisis. However, with limited understanding of the effects of COVID-19 during pregnancy, clinicians and patients are forced to make uninformed decisions. Objectives To systematically evaluate the literature and report the maternal and neonatal outcomes associated with COVID-19. Search strategy PubMed, MEDLINE, and EMBASE were searched from November 1st, 2019 and March 28th, 2020. Selection criteria Primary studies, reported in English, investigating COVID-19-positive pregnant women and reporting their pregnancy and neonatal outcomes. Data collection and analysis Data in relation to clinical presentation, investigation were maternal and neonatal outcomes were extracted and analysed using summary statistics. Hypothesis testing was performed to examine differences in time-to-delivery. Study quality was assessed using the ICROMS tool. Main results Of 73 identified articles, nine were eligible for inclusion (n = 92). 67.4% (62/92) of women were symptomatic at presentation. RT-PCR was inferior to CT-based diagnosis in 31.7% (26/79) of cases. Maternal mortality rate was 0% and only one patient required intensive care and ventilation. 63.8% (30/47) had preterm births, 61.1% (11/18) fetal distress and 80% (40/50) a Caesarean section. 76.92% (11/13) of neonates required NICU admission and 42.8% (40/50) had a low birth weight. There was one indeterminate case of potential vertical transmission. Mean time-to-delivery was 4.3±3.08 days (n = 12) with no difference in outcomes (p&gt;0.05). Conclusions COVID-19-positive pregnant women present with fewer symptoms than the general population and may be RT-PCR negative despite having signs of viral pneumonia. The incidence of preterm births, low birth weight, C-section, NICU admission appear higher than the general population.","author":[{"dropping-particle":"","family":"Smith","given":"Vinayak","non-dropping-particle":"","parse-names":false,"suffix":""},{"dropping-particle":"","family":"Seo","given":"Densearn","non-dropping-particle":"","parse-names":false,"suffix":""},{"dropping-particle":"","family":"Warty","given":"Ritesh","non-dropping-particle":"","parse-names":false,"suffix":""},{"dropping-particle":"","family":"Payne","given":"Olivia","non-dropping-particle":"","parse-names":false,"suffix":""},{"dropping-particle":"","family":"Salih","given":"Mohamed","non-dropping-particle":"","parse-names":false,"suffix":""},{"dropping-particle":"","family":"Chin","given":"Ken Lee","non-dropping-particle":"","parse-names":false,"suffix":""},{"dropping-particle":"","family":"Ofori-Asenso","given":"Richard","non-dropping-particle":"","parse-names":false,"suffix":""},{"dropping-particle":"","family":"Krishnan","given":"Sathya","non-dropping-particle":"","parse-names":false,"suffix":""},{"dropping-particle":"","family":"Silva Costa","given":"Fabricio","non-dropping-particle":"da","parse-names":false,"suffix":""},{"dropping-particle":"","family":"Vollenhoven","given":"Beverley","non-dropping-particle":"","parse-names":false,"suffix":""},{"dropping-particle":"","family":"Wallace","given":"Euan","non-dropping-particle":"","parse-names":false,"suffix":""}],"container-title":"PLOS ONE","editor":[{"dropping-particle":"","family":"Ryckman","given":"Kelli K.","non-dropping-particle":"","parse-names":false,"suffix":""}],"id":"ITEM-1","issue":"6","issued":{"date-parts":[["2020","6","4"]]},"page":"e0234187","publisher":"Public Library of Science","title":"Maternal and neonatal outcomes associated with COVID-19 infection: A systematic review","type":"article-journal","volume":"15"},"uris":["http://www.mendeley.com/documents/?uuid=744a39c6-3d5e-316d-93f5-6aa729c80934"]}],"mendeley":{"formattedCitation":"(Smith &lt;i&gt;et al.&lt;/i&gt;, 2020)","plainTextFormattedCitation":"(Smith et al., 2020)","previouslyFormattedCitation":"(Smith &lt;i&gt;et al.&lt;/i&gt;, 2020)"},"properties":{"noteIndex":0},"schema":"https://github.com/citation-style-language/schema/raw/master/csl-citation.json"}</w:instrText>
      </w:r>
      <w:r w:rsidR="0055375F" w:rsidRPr="005B6E2D">
        <w:rPr>
          <w:rFonts w:ascii="Calibri Light" w:hAnsi="Calibri Light" w:cs="Calibri Light"/>
          <w:color w:val="000000" w:themeColor="text1"/>
          <w:sz w:val="22"/>
          <w:szCs w:val="22"/>
        </w:rPr>
        <w:fldChar w:fldCharType="separate"/>
      </w:r>
      <w:r w:rsidR="0055375F" w:rsidRPr="007423BB">
        <w:rPr>
          <w:rFonts w:ascii="Calibri Light" w:hAnsi="Calibri Light" w:cs="Calibri Light"/>
          <w:noProof/>
          <w:color w:val="000000" w:themeColor="text1"/>
          <w:sz w:val="22"/>
          <w:szCs w:val="22"/>
        </w:rPr>
        <w:t xml:space="preserve">(Smith </w:t>
      </w:r>
      <w:r w:rsidR="0055375F" w:rsidRPr="007423BB">
        <w:rPr>
          <w:rFonts w:ascii="Calibri Light" w:hAnsi="Calibri Light" w:cs="Calibri Light"/>
          <w:i/>
          <w:noProof/>
          <w:color w:val="000000" w:themeColor="text1"/>
          <w:sz w:val="22"/>
          <w:szCs w:val="22"/>
        </w:rPr>
        <w:t>et al.</w:t>
      </w:r>
      <w:r w:rsidR="0055375F" w:rsidRPr="007423BB">
        <w:rPr>
          <w:rFonts w:ascii="Calibri Light" w:hAnsi="Calibri Light" w:cs="Calibri Light"/>
          <w:noProof/>
          <w:color w:val="000000" w:themeColor="text1"/>
          <w:sz w:val="22"/>
          <w:szCs w:val="22"/>
        </w:rPr>
        <w:t>, 2020)</w:t>
      </w:r>
      <w:r w:rsidR="0055375F" w:rsidRPr="005B6E2D">
        <w:rPr>
          <w:rFonts w:ascii="Calibri Light" w:hAnsi="Calibri Light" w:cs="Calibri Light"/>
          <w:color w:val="000000" w:themeColor="text1"/>
          <w:sz w:val="22"/>
          <w:szCs w:val="22"/>
        </w:rPr>
        <w:fldChar w:fldCharType="end"/>
      </w:r>
      <w:r w:rsidR="0055375F">
        <w:rPr>
          <w:rFonts w:ascii="Calibri Light" w:hAnsi="Calibri Light" w:cs="Calibri Light"/>
          <w:color w:val="000000" w:themeColor="text1"/>
          <w:sz w:val="22"/>
          <w:szCs w:val="22"/>
        </w:rPr>
        <w:t>.</w:t>
      </w:r>
      <w:r w:rsidR="0055375F">
        <w:rPr>
          <w:rFonts w:ascii="Calibri Light" w:hAnsi="Calibri Light" w:cs="Calibri Light"/>
          <w:sz w:val="22"/>
          <w:szCs w:val="22"/>
        </w:rPr>
        <w:t xml:space="preserve"> </w:t>
      </w:r>
      <w:r w:rsidR="00007BED" w:rsidRPr="00A13C9D">
        <w:rPr>
          <w:rFonts w:ascii="Calibri Light" w:hAnsi="Calibri Light" w:cs="Calibri Light"/>
          <w:sz w:val="22"/>
          <w:szCs w:val="22"/>
        </w:rPr>
        <w:t xml:space="preserve">One </w:t>
      </w:r>
      <w:r w:rsidR="00447954">
        <w:rPr>
          <w:rFonts w:ascii="Calibri Light" w:hAnsi="Calibri Light" w:cs="Calibri Light"/>
          <w:sz w:val="22"/>
          <w:szCs w:val="22"/>
        </w:rPr>
        <w:t>other limitation</w:t>
      </w:r>
      <w:r w:rsidR="00007BED" w:rsidRPr="00A13C9D">
        <w:rPr>
          <w:rFonts w:ascii="Calibri Light" w:hAnsi="Calibri Light" w:cs="Calibri Light"/>
          <w:sz w:val="22"/>
          <w:szCs w:val="22"/>
        </w:rPr>
        <w:t xml:space="preserve"> relates to the recall bias that </w:t>
      </w:r>
      <w:r w:rsidR="00C665B7" w:rsidRPr="00A13C9D">
        <w:rPr>
          <w:rFonts w:ascii="Calibri Light" w:hAnsi="Calibri Light" w:cs="Calibri Light"/>
          <w:sz w:val="22"/>
          <w:szCs w:val="22"/>
        </w:rPr>
        <w:t xml:space="preserve">our findings may be subject to, as we captured household costs </w:t>
      </w:r>
      <w:r w:rsidR="00A57AF2">
        <w:rPr>
          <w:rFonts w:ascii="Calibri Light" w:hAnsi="Calibri Light" w:cs="Calibri Light"/>
          <w:sz w:val="22"/>
          <w:szCs w:val="22"/>
        </w:rPr>
        <w:t>entire</w:t>
      </w:r>
      <w:r w:rsidR="00C665B7" w:rsidRPr="00A13C9D">
        <w:rPr>
          <w:rFonts w:ascii="Calibri Light" w:hAnsi="Calibri Light" w:cs="Calibri Light"/>
          <w:sz w:val="22"/>
          <w:szCs w:val="22"/>
        </w:rPr>
        <w:t>ly based on what they</w:t>
      </w:r>
      <w:r w:rsidR="00447954">
        <w:rPr>
          <w:rFonts w:ascii="Calibri Light" w:hAnsi="Calibri Light" w:cs="Calibri Light"/>
          <w:sz w:val="22"/>
          <w:szCs w:val="22"/>
        </w:rPr>
        <w:t xml:space="preserve"> could</w:t>
      </w:r>
      <w:r w:rsidR="00C665B7" w:rsidRPr="00A13C9D">
        <w:rPr>
          <w:rFonts w:ascii="Calibri Light" w:hAnsi="Calibri Light" w:cs="Calibri Light"/>
          <w:sz w:val="22"/>
          <w:szCs w:val="22"/>
        </w:rPr>
        <w:t xml:space="preserve"> recollect following their discharge. However, having to double</w:t>
      </w:r>
      <w:r w:rsidR="00A57AF2">
        <w:rPr>
          <w:rFonts w:ascii="Calibri Light" w:hAnsi="Calibri Light" w:cs="Calibri Light"/>
          <w:sz w:val="22"/>
          <w:szCs w:val="22"/>
        </w:rPr>
        <w:t>-</w:t>
      </w:r>
      <w:r w:rsidR="00C665B7" w:rsidRPr="00A13C9D">
        <w:rPr>
          <w:rFonts w:ascii="Calibri Light" w:hAnsi="Calibri Light" w:cs="Calibri Light"/>
          <w:sz w:val="22"/>
          <w:szCs w:val="22"/>
        </w:rPr>
        <w:t>check with their partners regarding the cost data being provided helped to minimi</w:t>
      </w:r>
      <w:r w:rsidR="00725D08">
        <w:rPr>
          <w:rFonts w:ascii="Calibri Light" w:hAnsi="Calibri Light" w:cs="Calibri Light"/>
          <w:sz w:val="22"/>
          <w:szCs w:val="22"/>
        </w:rPr>
        <w:t>z</w:t>
      </w:r>
      <w:r w:rsidR="00C665B7" w:rsidRPr="00A13C9D">
        <w:rPr>
          <w:rFonts w:ascii="Calibri Light" w:hAnsi="Calibri Light" w:cs="Calibri Light"/>
          <w:sz w:val="22"/>
          <w:szCs w:val="22"/>
        </w:rPr>
        <w:t>e any influence of this bias.</w:t>
      </w:r>
      <w:r w:rsidR="003A20CA" w:rsidRPr="00A13C9D">
        <w:rPr>
          <w:rFonts w:ascii="Calibri Light" w:hAnsi="Calibri Light" w:cs="Calibri Light"/>
          <w:sz w:val="22"/>
          <w:szCs w:val="22"/>
        </w:rPr>
        <w:t xml:space="preserve"> In addition, we have only reported cost from one public </w:t>
      </w:r>
      <w:r w:rsidR="00447954">
        <w:rPr>
          <w:rFonts w:ascii="Calibri Light" w:hAnsi="Calibri Light" w:cs="Calibri Light"/>
          <w:sz w:val="22"/>
          <w:szCs w:val="22"/>
        </w:rPr>
        <w:t xml:space="preserve">tertiary </w:t>
      </w:r>
      <w:r w:rsidR="00447954">
        <w:rPr>
          <w:rFonts w:ascii="Calibri Light" w:hAnsi="Calibri Light" w:cs="Calibri Light"/>
          <w:sz w:val="22"/>
          <w:szCs w:val="22"/>
        </w:rPr>
        <w:lastRenderedPageBreak/>
        <w:t>hospital</w:t>
      </w:r>
      <w:r w:rsidR="003A20CA" w:rsidRPr="00A13C9D">
        <w:rPr>
          <w:rFonts w:ascii="Calibri Light" w:hAnsi="Calibri Light" w:cs="Calibri Light"/>
          <w:sz w:val="22"/>
          <w:szCs w:val="22"/>
        </w:rPr>
        <w:t xml:space="preserve"> in Nigeria</w:t>
      </w:r>
      <w:r w:rsidR="00A57AF2">
        <w:rPr>
          <w:rFonts w:ascii="Calibri Light" w:hAnsi="Calibri Light" w:cs="Calibri Light"/>
          <w:sz w:val="22"/>
          <w:szCs w:val="22"/>
        </w:rPr>
        <w:t>,</w:t>
      </w:r>
      <w:r w:rsidR="003A20CA" w:rsidRPr="00A13C9D">
        <w:rPr>
          <w:rFonts w:ascii="Calibri Light" w:hAnsi="Calibri Light" w:cs="Calibri Light"/>
          <w:sz w:val="22"/>
          <w:szCs w:val="22"/>
        </w:rPr>
        <w:t xml:space="preserve"> and this cost may not be representative of </w:t>
      </w:r>
      <w:r w:rsidR="00A57AF2">
        <w:rPr>
          <w:rFonts w:ascii="Calibri Light" w:hAnsi="Calibri Light" w:cs="Calibri Light"/>
          <w:sz w:val="22"/>
          <w:szCs w:val="22"/>
        </w:rPr>
        <w:t xml:space="preserve">the </w:t>
      </w:r>
      <w:r w:rsidR="003A20CA" w:rsidRPr="00A13C9D">
        <w:rPr>
          <w:rFonts w:ascii="Calibri Light" w:hAnsi="Calibri Light" w:cs="Calibri Light"/>
          <w:sz w:val="22"/>
          <w:szCs w:val="22"/>
        </w:rPr>
        <w:t xml:space="preserve">cost being incurred by women around the country, especially within the private sector, where costs for using services </w:t>
      </w:r>
      <w:r w:rsidR="002E538F" w:rsidRPr="00A13C9D">
        <w:rPr>
          <w:rFonts w:ascii="Calibri Light" w:hAnsi="Calibri Light" w:cs="Calibri Light"/>
          <w:sz w:val="22"/>
          <w:szCs w:val="22"/>
        </w:rPr>
        <w:t>are typically</w:t>
      </w:r>
      <w:r w:rsidR="003A20CA" w:rsidRPr="00A13C9D">
        <w:rPr>
          <w:rFonts w:ascii="Calibri Light" w:hAnsi="Calibri Light" w:cs="Calibri Light"/>
          <w:sz w:val="22"/>
          <w:szCs w:val="22"/>
        </w:rPr>
        <w:t xml:space="preserve"> higher than in the public sector</w:t>
      </w:r>
      <w:r w:rsidR="00A13C9D">
        <w:rPr>
          <w:rFonts w:ascii="Calibri Light" w:hAnsi="Calibri Light" w:cs="Calibri Light"/>
          <w:sz w:val="22"/>
          <w:szCs w:val="22"/>
        </w:rPr>
        <w:t xml:space="preserve"> </w:t>
      </w:r>
      <w:r w:rsidR="002E538F" w:rsidRPr="00A13C9D">
        <w:rPr>
          <w:rFonts w:ascii="Calibri Light" w:hAnsi="Calibri Light" w:cs="Calibri Light"/>
          <w:sz w:val="22"/>
          <w:szCs w:val="22"/>
        </w:rPr>
        <w:fldChar w:fldCharType="begin" w:fldLock="1"/>
      </w:r>
      <w:r w:rsidR="009129B1">
        <w:rPr>
          <w:rFonts w:ascii="Calibri Light" w:hAnsi="Calibri Light" w:cs="Calibri Light"/>
          <w:sz w:val="22"/>
          <w:szCs w:val="22"/>
        </w:rPr>
        <w:instrText>ADDIN CSL_CITATION {"citationItems":[{"id":"ITEM-1","itemData":{"DOI":"10.34172/ijhpm.2020.104","ISSN":"2322-5939","abstract":"Background: Cost is a major barrier to maternal health service utilisation for many women in low- and middle-income countries (LMICs). However, comparable evidence of the available cost data in these countries is limited. We conducted a systematic review and comparative analysis of costs of utilising maternal health services in these settings. Methods: We searched peer-reviewed and grey literature databases for articles reporting cost of utilising maternal health services in LMICs published post-2000. All retrieved records were screened and articles meeting the inclusion criteria selected. Quality assessment was performed using the relevant cost-specific criteria of the Consolidated Health Economic Evaluation Reporting Standards (CHEERS) checklist. To guarantee comparability, disaggregated costs data were inflated to 2019 US dollar equivalents. Total adjusted costs and cost drivers associated with utilising each service were systematically compared. Where heterogeneity in methods or non-disaggregated costs was observed, narrative synthesis was used to summarise findings. Results: Thirty-six studies met our inclusion criteria. Many of the studies costed multiple services. However, the most frequently costed services were utilisation of normal vaginal delivery (22 studies), caesarean delivery (13), and antenatal care (ANC) (10). The least costed services were post-natal care (PNC) and post-abortion care (PAC) (5 each). Studies used varied methods for data collection and analysis and their quality ranged from low to high with most assessed as average or high. Generally, across all included studies, cost of utilisation progressively increased from ANC and PNC to delivery and PAC, and from public to private providers. Medicines and diagnostics were main cost drivers for ANC and PNC while cost drivers were variable for delivery. Women experienced financial burden of utilising maternal health services and also had to pay some unofficial costs to access care, even where formal exemptions existed. Conclusion: Consensus regarding approach for costing maternal health services will help to improve their relevance for supporting policy-making towards achieving universal health coverage. If indeed the post-2015 mission of the global community is to \"leave no one behind,\" then we need to ensure that women and their families are not facing unnecessary and unaffordable costs that could potentially tip them into poverty.","author":[{"dropping-particle":"","family":"Banke-Thomas","given":"Aduragbemi","non-dropping-particle":"","parse-names":false,"suffix":""},{"dropping-particle":"","family":"Ayomoh","given":"Francis Ifeanyi","non-dropping-particle":"","parse-names":false,"suffix":""},{"dropping-particle":"","family":"Abejirinde","given":"Ibukun-Oluwa Omolade","non-dropping-particle":"","parse-names":false,"suffix":""},{"dropping-particle":"","family":"Banke-Thomas","given":"Oluwasola","non-dropping-particle":"","parse-names":false,"suffix":""},{"dropping-particle":"","family":"Eboreime","given":"Ejemai Amaize","non-dropping-particle":"","parse-names":false,"suffix":""},{"dropping-particle":"","family":"Ameh","given":"Charles Anawo","non-dropping-particle":"","parse-names":false,"suffix":""}],"container-title":"International Journal of Health Policy and Management","id":"ITEM-1","issued":{"date-parts":[["2020"]]},"page":"1-14","title":"Cost of Utilising Maternal Health Services in Low- and Middle-Income Countries: A Systematic Review","type":"article-journal","volume":"0"},"uris":["http://www.mendeley.com/documents/?uuid=ff8a268f-523a-38ec-80fd-8e28687b36e2"]}],"mendeley":{"formattedCitation":"(Banke-Thomas &lt;i&gt;et al.&lt;/i&gt;, 2020)","plainTextFormattedCitation":"(Banke-Thomas et al., 2020)","previouslyFormattedCitation":"(Banke-Thomas &lt;i&gt;et al.&lt;/i&gt;, 2020)"},"properties":{"noteIndex":0},"schema":"https://github.com/citation-style-language/schema/raw/master/csl-citation.json"}</w:instrText>
      </w:r>
      <w:r w:rsidR="002E538F" w:rsidRPr="00A13C9D">
        <w:rPr>
          <w:rFonts w:ascii="Calibri Light" w:hAnsi="Calibri Light" w:cs="Calibri Light"/>
          <w:sz w:val="22"/>
          <w:szCs w:val="22"/>
        </w:rPr>
        <w:fldChar w:fldCharType="separate"/>
      </w:r>
      <w:r w:rsidR="007423BB" w:rsidRPr="007423BB">
        <w:rPr>
          <w:rFonts w:ascii="Calibri Light" w:hAnsi="Calibri Light" w:cs="Calibri Light"/>
          <w:noProof/>
          <w:sz w:val="22"/>
          <w:szCs w:val="22"/>
        </w:rPr>
        <w:t xml:space="preserve">(Banke-Thomas </w:t>
      </w:r>
      <w:r w:rsidR="007423BB" w:rsidRPr="007423BB">
        <w:rPr>
          <w:rFonts w:ascii="Calibri Light" w:hAnsi="Calibri Light" w:cs="Calibri Light"/>
          <w:i/>
          <w:noProof/>
          <w:sz w:val="22"/>
          <w:szCs w:val="22"/>
        </w:rPr>
        <w:t>et al.</w:t>
      </w:r>
      <w:r w:rsidR="007423BB" w:rsidRPr="007423BB">
        <w:rPr>
          <w:rFonts w:ascii="Calibri Light" w:hAnsi="Calibri Light" w:cs="Calibri Light"/>
          <w:noProof/>
          <w:sz w:val="22"/>
          <w:szCs w:val="22"/>
        </w:rPr>
        <w:t>, 2020)</w:t>
      </w:r>
      <w:r w:rsidR="002E538F" w:rsidRPr="00A13C9D">
        <w:rPr>
          <w:rFonts w:ascii="Calibri Light" w:hAnsi="Calibri Light" w:cs="Calibri Light"/>
          <w:sz w:val="22"/>
          <w:szCs w:val="22"/>
        </w:rPr>
        <w:fldChar w:fldCharType="end"/>
      </w:r>
      <w:r w:rsidR="00A13C9D">
        <w:rPr>
          <w:rFonts w:ascii="Calibri Light" w:hAnsi="Calibri Light" w:cs="Calibri Light"/>
          <w:sz w:val="22"/>
          <w:szCs w:val="22"/>
        </w:rPr>
        <w:t>.</w:t>
      </w:r>
      <w:r w:rsidR="003A20CA" w:rsidRPr="00A13C9D">
        <w:rPr>
          <w:rFonts w:ascii="Calibri Light" w:hAnsi="Calibri Light" w:cs="Calibri Light"/>
          <w:sz w:val="22"/>
          <w:szCs w:val="22"/>
        </w:rPr>
        <w:t xml:space="preserve"> In addition, we did not coll</w:t>
      </w:r>
      <w:r w:rsidR="00AA3510" w:rsidRPr="00A13C9D">
        <w:rPr>
          <w:rFonts w:ascii="Calibri Light" w:hAnsi="Calibri Light" w:cs="Calibri Light"/>
          <w:sz w:val="22"/>
          <w:szCs w:val="22"/>
        </w:rPr>
        <w:t xml:space="preserve">ect or report household costs data in the pre-COVID era. However, </w:t>
      </w:r>
      <w:r w:rsidR="00A57AF2">
        <w:rPr>
          <w:rFonts w:ascii="Calibri Light" w:hAnsi="Calibri Light" w:cs="Calibri Light"/>
          <w:sz w:val="22"/>
          <w:szCs w:val="22"/>
        </w:rPr>
        <w:t xml:space="preserve">the </w:t>
      </w:r>
      <w:r w:rsidR="00AA3510" w:rsidRPr="00A13C9D">
        <w:rPr>
          <w:rFonts w:ascii="Calibri Light" w:hAnsi="Calibri Light" w:cs="Calibri Light"/>
          <w:sz w:val="22"/>
          <w:szCs w:val="22"/>
        </w:rPr>
        <w:t>cost of many products and services</w:t>
      </w:r>
      <w:r w:rsidR="00A57AF2">
        <w:rPr>
          <w:rFonts w:ascii="Calibri Light" w:hAnsi="Calibri Light" w:cs="Calibri Light"/>
          <w:sz w:val="22"/>
          <w:szCs w:val="22"/>
        </w:rPr>
        <w:t>,</w:t>
      </w:r>
      <w:r w:rsidR="00AA3510" w:rsidRPr="00A13C9D">
        <w:rPr>
          <w:rFonts w:ascii="Calibri Light" w:hAnsi="Calibri Light" w:cs="Calibri Light"/>
          <w:sz w:val="22"/>
          <w:szCs w:val="22"/>
        </w:rPr>
        <w:t xml:space="preserve"> including transportation has gone up in this period</w:t>
      </w:r>
      <w:r w:rsidR="00A13C9D">
        <w:rPr>
          <w:rFonts w:ascii="Calibri Light" w:hAnsi="Calibri Light" w:cs="Calibri Light"/>
          <w:sz w:val="22"/>
          <w:szCs w:val="22"/>
        </w:rPr>
        <w:t xml:space="preserve"> </w:t>
      </w:r>
      <w:r w:rsidR="00AA3510" w:rsidRPr="00A13C9D">
        <w:rPr>
          <w:rFonts w:ascii="Calibri Light" w:hAnsi="Calibri Light" w:cs="Calibri Light"/>
          <w:sz w:val="22"/>
          <w:szCs w:val="22"/>
        </w:rPr>
        <w:fldChar w:fldCharType="begin" w:fldLock="1"/>
      </w:r>
      <w:r w:rsidR="005A5692">
        <w:rPr>
          <w:rFonts w:ascii="Calibri Light" w:hAnsi="Calibri Light" w:cs="Calibri Light"/>
          <w:sz w:val="22"/>
          <w:szCs w:val="22"/>
        </w:rPr>
        <w:instrText>ADDIN CSL_CITATION {"citationItems":[{"id":"ITEM-1","itemData":{"DOI":"10.1016/j.trip.2020.100154","ISSN":"25901982","abstract":"The growing number of studies on the impact of COVID-19 is often discussed in the context of developed countries, highlighting a gap in the understanding of how the pandemic is impacting developing countries. This theoretical commentary focuses on the present and long-term impact of COVID-19 on transportation in Lagos State, Nigeria. The paper recognises the effect on transportation in emerging economies, where lockdowns and restrictions on movement may be ineffective, a state with high population density, poor transportation infrastructure and a large informal economy. Adopting the ‘avoid-shift-improve’ framework, this paper presents practical implications for public and private sector policymakers, as they navigate this precarious time and chart a new path for individuals and Nigeria.","author":[{"dropping-particle":"","family":"Mogaji","given":"Emmanuel","non-dropping-particle":"","parse-names":false,"suffix":""}],"container-title":"Transportation Research Interdisciplinary Perspectives","id":"ITEM-1","issued":{"date-parts":[["2020","7","1"]]},"page":"100154","publisher":"Elsevier Ltd","title":"Impact of COVID-19 on transportation in Lagos, Nigeria","type":"article-journal","volume":"6"},"uris":["http://www.mendeley.com/documents/?uuid=8e76e0a2-1bfe-3248-8c2c-f36c5f89b491"]}],"mendeley":{"formattedCitation":"(Mogaji, 2020)","plainTextFormattedCitation":"(Mogaji, 2020)","previouslyFormattedCitation":"(Mogaji, 2020)"},"properties":{"noteIndex":0},"schema":"https://github.com/citation-style-language/schema/raw/master/csl-citation.json"}</w:instrText>
      </w:r>
      <w:r w:rsidR="00AA3510" w:rsidRPr="00A13C9D">
        <w:rPr>
          <w:rFonts w:ascii="Calibri Light" w:hAnsi="Calibri Light" w:cs="Calibri Light"/>
          <w:sz w:val="22"/>
          <w:szCs w:val="22"/>
        </w:rPr>
        <w:fldChar w:fldCharType="separate"/>
      </w:r>
      <w:r w:rsidR="007423BB" w:rsidRPr="007423BB">
        <w:rPr>
          <w:rFonts w:ascii="Calibri Light" w:hAnsi="Calibri Light" w:cs="Calibri Light"/>
          <w:noProof/>
          <w:sz w:val="22"/>
          <w:szCs w:val="22"/>
        </w:rPr>
        <w:t>(Mogaji, 2020)</w:t>
      </w:r>
      <w:r w:rsidR="00AA3510" w:rsidRPr="00A13C9D">
        <w:rPr>
          <w:rFonts w:ascii="Calibri Light" w:hAnsi="Calibri Light" w:cs="Calibri Light"/>
          <w:sz w:val="22"/>
          <w:szCs w:val="22"/>
        </w:rPr>
        <w:fldChar w:fldCharType="end"/>
      </w:r>
      <w:r w:rsidR="00A13C9D">
        <w:rPr>
          <w:rFonts w:ascii="Calibri Light" w:hAnsi="Calibri Light" w:cs="Calibri Light"/>
          <w:sz w:val="22"/>
          <w:szCs w:val="22"/>
        </w:rPr>
        <w:t>.</w:t>
      </w:r>
      <w:r w:rsidR="00AA3510" w:rsidRPr="00A13C9D">
        <w:rPr>
          <w:rFonts w:ascii="Calibri Light" w:hAnsi="Calibri Light" w:cs="Calibri Light"/>
          <w:sz w:val="22"/>
          <w:szCs w:val="22"/>
        </w:rPr>
        <w:t xml:space="preserve"> As such, this additional data would not have altered our conclusion that women are paying more in the</w:t>
      </w:r>
      <w:r w:rsidR="00A21E62">
        <w:rPr>
          <w:rFonts w:ascii="Calibri Light" w:hAnsi="Calibri Light" w:cs="Calibri Light"/>
          <w:sz w:val="22"/>
          <w:szCs w:val="22"/>
        </w:rPr>
        <w:t xml:space="preserve"> current clime</w:t>
      </w:r>
      <w:r w:rsidR="00AA3510" w:rsidRPr="00A13C9D">
        <w:rPr>
          <w:rFonts w:ascii="Calibri Light" w:hAnsi="Calibri Light" w:cs="Calibri Light"/>
          <w:sz w:val="22"/>
          <w:szCs w:val="22"/>
        </w:rPr>
        <w:t>.</w:t>
      </w:r>
    </w:p>
    <w:p w14:paraId="6C600590" w14:textId="77777777" w:rsidR="00C665B7" w:rsidRPr="00A6722C" w:rsidRDefault="00C665B7" w:rsidP="00A6722C">
      <w:pPr>
        <w:spacing w:line="480" w:lineRule="auto"/>
        <w:jc w:val="both"/>
        <w:rPr>
          <w:rFonts w:ascii="Calibri Light" w:hAnsi="Calibri Light" w:cs="Calibri Light"/>
          <w:sz w:val="22"/>
          <w:szCs w:val="22"/>
        </w:rPr>
      </w:pPr>
    </w:p>
    <w:p w14:paraId="16CAC8F9" w14:textId="4E6E4B78" w:rsidR="009372F8" w:rsidRPr="00A6722C" w:rsidRDefault="00382949" w:rsidP="00A6722C">
      <w:pPr>
        <w:spacing w:line="480" w:lineRule="auto"/>
        <w:jc w:val="both"/>
        <w:rPr>
          <w:rFonts w:ascii="Calibri Light" w:hAnsi="Calibri Light" w:cs="Calibri Light"/>
          <w:b/>
          <w:bCs/>
          <w:sz w:val="22"/>
          <w:szCs w:val="22"/>
        </w:rPr>
      </w:pPr>
      <w:r w:rsidRPr="00A6722C">
        <w:rPr>
          <w:rFonts w:ascii="Calibri Light" w:hAnsi="Calibri Light" w:cs="Calibri Light"/>
          <w:b/>
          <w:bCs/>
          <w:sz w:val="22"/>
          <w:szCs w:val="22"/>
        </w:rPr>
        <w:t>Conclu</w:t>
      </w:r>
      <w:r w:rsidR="009372F8" w:rsidRPr="00A6722C">
        <w:rPr>
          <w:rFonts w:ascii="Calibri Light" w:hAnsi="Calibri Light" w:cs="Calibri Light"/>
          <w:b/>
          <w:bCs/>
          <w:sz w:val="22"/>
          <w:szCs w:val="22"/>
        </w:rPr>
        <w:t>sion</w:t>
      </w:r>
    </w:p>
    <w:p w14:paraId="555521F4" w14:textId="0358D538" w:rsidR="008635A2" w:rsidRDefault="00382949" w:rsidP="00A6722C">
      <w:pPr>
        <w:spacing w:line="480" w:lineRule="auto"/>
        <w:jc w:val="both"/>
        <w:rPr>
          <w:rFonts w:ascii="Calibri Light" w:hAnsi="Calibri Light" w:cs="Calibri Light"/>
          <w:sz w:val="22"/>
          <w:szCs w:val="22"/>
        </w:rPr>
      </w:pPr>
      <w:r w:rsidRPr="00A6722C">
        <w:rPr>
          <w:rFonts w:ascii="Calibri Light" w:hAnsi="Calibri Light" w:cs="Calibri Light"/>
          <w:sz w:val="22"/>
          <w:szCs w:val="22"/>
        </w:rPr>
        <w:t xml:space="preserve">In many LMICs, including Nigeria, </w:t>
      </w:r>
      <w:r w:rsidR="0067277A">
        <w:rPr>
          <w:rFonts w:ascii="Calibri Light" w:hAnsi="Calibri Light" w:cs="Calibri Light"/>
          <w:sz w:val="22"/>
          <w:szCs w:val="22"/>
        </w:rPr>
        <w:t xml:space="preserve">hard-won </w:t>
      </w:r>
      <w:r w:rsidRPr="00A6722C">
        <w:rPr>
          <w:rFonts w:ascii="Calibri Light" w:hAnsi="Calibri Light" w:cs="Calibri Light"/>
          <w:sz w:val="22"/>
          <w:szCs w:val="22"/>
        </w:rPr>
        <w:t xml:space="preserve">gains were already being made with reducing catastrophic health expenditure for pregnant women, realising universal health coverage and improving maternal and newborn health outcomes. </w:t>
      </w:r>
      <w:r w:rsidR="00CC0320" w:rsidRPr="00A6722C">
        <w:rPr>
          <w:rFonts w:ascii="Calibri Light" w:hAnsi="Calibri Light" w:cs="Calibri Light"/>
          <w:sz w:val="22"/>
          <w:szCs w:val="22"/>
        </w:rPr>
        <w:t xml:space="preserve">However, </w:t>
      </w:r>
      <w:r w:rsidRPr="00A6722C">
        <w:rPr>
          <w:rFonts w:ascii="Calibri Light" w:hAnsi="Calibri Light" w:cs="Calibri Light"/>
          <w:sz w:val="22"/>
          <w:szCs w:val="22"/>
        </w:rPr>
        <w:t xml:space="preserve">COVID-19 </w:t>
      </w:r>
      <w:r w:rsidR="00CC0320" w:rsidRPr="00A6722C">
        <w:rPr>
          <w:rFonts w:ascii="Calibri Light" w:hAnsi="Calibri Light" w:cs="Calibri Light"/>
          <w:sz w:val="22"/>
          <w:szCs w:val="22"/>
        </w:rPr>
        <w:t xml:space="preserve">has disrupted the normal, </w:t>
      </w:r>
      <w:r w:rsidR="00450523">
        <w:rPr>
          <w:rFonts w:ascii="Calibri Light" w:hAnsi="Calibri Light" w:cs="Calibri Light"/>
          <w:sz w:val="22"/>
          <w:szCs w:val="22"/>
        </w:rPr>
        <w:t>necessitating</w:t>
      </w:r>
      <w:r w:rsidR="00CC0320" w:rsidRPr="00A6722C">
        <w:rPr>
          <w:rFonts w:ascii="Calibri Light" w:hAnsi="Calibri Light" w:cs="Calibri Light"/>
          <w:sz w:val="22"/>
          <w:szCs w:val="22"/>
        </w:rPr>
        <w:t xml:space="preserve"> new thinking to </w:t>
      </w:r>
      <w:r w:rsidR="0067277A">
        <w:rPr>
          <w:rFonts w:ascii="Calibri Light" w:hAnsi="Calibri Light" w:cs="Calibri Light"/>
          <w:sz w:val="22"/>
          <w:szCs w:val="22"/>
        </w:rPr>
        <w:t xml:space="preserve">protect these gains </w:t>
      </w:r>
      <w:r w:rsidR="0067277A">
        <w:rPr>
          <w:rFonts w:ascii="Calibri Light" w:hAnsi="Calibri Light" w:cs="Calibri Light"/>
          <w:sz w:val="22"/>
          <w:szCs w:val="22"/>
        </w:rPr>
        <w:fldChar w:fldCharType="begin" w:fldLock="1"/>
      </w:r>
      <w:r w:rsidR="0067277A">
        <w:rPr>
          <w:rFonts w:ascii="Calibri Light" w:hAnsi="Calibri Light" w:cs="Calibri Light"/>
          <w:sz w:val="22"/>
          <w:szCs w:val="22"/>
        </w:rPr>
        <w:instrText>ADDIN CSL_CITATION {"citationItems":[{"id":"ITEM-1","itemData":{"DOI":"10.1136/bmjgh-2020-002754","ISSN":"20597908","PMID":"32499220","author":[{"dropping-particle":"","family":"Graham","given":"Wendy Jane","non-dropping-particle":"","parse-names":false,"suffix":""},{"dropping-particle":"","family":"Afolabi","given":"Bosede","non-dropping-particle":"","parse-names":false,"suffix":""},{"dropping-particle":"","family":"Benova","given":"Lenka","non-dropping-particle":"","parse-names":false,"suffix":""},{"dropping-particle":"","family":"Campbell","given":"Oona Maeve Renee","non-dropping-particle":"","parse-names":false,"suffix":""},{"dropping-particle":"","family":"Filippi","given":"Veronique","non-dropping-particle":"","parse-names":false,"suffix":""},{"dropping-particle":"","family":"Nakimuli","given":"Annettee","non-dropping-particle":"","parse-names":false,"suffix":""},{"dropping-particle":"","family":"Penn-Kekana","given":"Loveday","non-dropping-particle":"","parse-names":false,"suffix":""},{"dropping-particle":"","family":"Sharma","given":"Gaurav","non-dropping-particle":"","parse-names":false,"suffix":""},{"dropping-particle":"","family":"Okomo","given":"Uduak","non-dropping-particle":"","parse-names":false,"suffix":""},{"dropping-particle":"","family":"Valongueiro","given":"Sandra","non-dropping-particle":"","parse-names":false,"suffix":""},{"dropping-particle":"","family":"Waiswa","given":"Peter","non-dropping-particle":"","parse-names":false,"suffix":""},{"dropping-particle":"","family":"Ronsmans","given":"Carine","non-dropping-particle":"","parse-names":false,"suffix":""}],"container-title":"BMJ Global Health","id":"ITEM-1","issue":"6","issued":{"date-parts":[["2020"]]},"page":"2754","publisher":"BMJ Publishing Group","title":"Protecting hard-won gains for mothers and newborns in low-income and middle-income countries in the face of COVID-19: Call for a service safety net","type":"article","volume":"5"},"uris":["http://www.mendeley.com/documents/?uuid=2348ae55-7ed5-381a-afd3-8cc73cc2534c"]}],"mendeley":{"formattedCitation":"(Graham &lt;i&gt;et al.&lt;/i&gt;, 2020)","plainTextFormattedCitation":"(Graham et al., 2020)","previouslyFormattedCitation":"(Graham &lt;i&gt;et al.&lt;/i&gt;, 2020)"},"properties":{"noteIndex":0},"schema":"https://github.com/citation-style-language/schema/raw/master/csl-citation.json"}</w:instrText>
      </w:r>
      <w:r w:rsidR="0067277A">
        <w:rPr>
          <w:rFonts w:ascii="Calibri Light" w:hAnsi="Calibri Light" w:cs="Calibri Light"/>
          <w:sz w:val="22"/>
          <w:szCs w:val="22"/>
        </w:rPr>
        <w:fldChar w:fldCharType="separate"/>
      </w:r>
      <w:r w:rsidR="0067277A" w:rsidRPr="00E0062C">
        <w:rPr>
          <w:rFonts w:ascii="Calibri Light" w:hAnsi="Calibri Light" w:cs="Calibri Light"/>
          <w:noProof/>
          <w:sz w:val="22"/>
          <w:szCs w:val="22"/>
        </w:rPr>
        <w:t xml:space="preserve">(Graham </w:t>
      </w:r>
      <w:r w:rsidR="0067277A" w:rsidRPr="00E0062C">
        <w:rPr>
          <w:rFonts w:ascii="Calibri Light" w:hAnsi="Calibri Light" w:cs="Calibri Light"/>
          <w:i/>
          <w:noProof/>
          <w:sz w:val="22"/>
          <w:szCs w:val="22"/>
        </w:rPr>
        <w:t>et al.</w:t>
      </w:r>
      <w:r w:rsidR="0067277A" w:rsidRPr="00E0062C">
        <w:rPr>
          <w:rFonts w:ascii="Calibri Light" w:hAnsi="Calibri Light" w:cs="Calibri Light"/>
          <w:noProof/>
          <w:sz w:val="22"/>
          <w:szCs w:val="22"/>
        </w:rPr>
        <w:t>, 2020)</w:t>
      </w:r>
      <w:r w:rsidR="0067277A">
        <w:rPr>
          <w:rFonts w:ascii="Calibri Light" w:hAnsi="Calibri Light" w:cs="Calibri Light"/>
          <w:sz w:val="22"/>
          <w:szCs w:val="22"/>
        </w:rPr>
        <w:fldChar w:fldCharType="end"/>
      </w:r>
      <w:r w:rsidR="00CC0320" w:rsidRPr="00A6722C">
        <w:rPr>
          <w:rFonts w:ascii="Calibri Light" w:hAnsi="Calibri Light" w:cs="Calibri Light"/>
          <w:sz w:val="22"/>
          <w:szCs w:val="22"/>
        </w:rPr>
        <w:t>. Cost of utili</w:t>
      </w:r>
      <w:r w:rsidR="00FF381F">
        <w:rPr>
          <w:rFonts w:ascii="Calibri Light" w:hAnsi="Calibri Light" w:cs="Calibri Light"/>
          <w:sz w:val="22"/>
          <w:szCs w:val="22"/>
        </w:rPr>
        <w:t>z</w:t>
      </w:r>
      <w:r w:rsidR="00CC0320" w:rsidRPr="00A6722C">
        <w:rPr>
          <w:rFonts w:ascii="Calibri Light" w:hAnsi="Calibri Light" w:cs="Calibri Light"/>
          <w:sz w:val="22"/>
          <w:szCs w:val="22"/>
        </w:rPr>
        <w:t xml:space="preserve">ing </w:t>
      </w:r>
      <w:r w:rsidR="00FF381F">
        <w:rPr>
          <w:rFonts w:ascii="Calibri Light" w:hAnsi="Calibri Light" w:cs="Calibri Light"/>
          <w:sz w:val="22"/>
          <w:szCs w:val="22"/>
        </w:rPr>
        <w:t xml:space="preserve">maternity </w:t>
      </w:r>
      <w:r w:rsidR="00CC0320" w:rsidRPr="00A6722C">
        <w:rPr>
          <w:rFonts w:ascii="Calibri Light" w:hAnsi="Calibri Light" w:cs="Calibri Light"/>
          <w:sz w:val="22"/>
          <w:szCs w:val="22"/>
        </w:rPr>
        <w:t xml:space="preserve">services </w:t>
      </w:r>
      <w:r w:rsidR="00FF381F">
        <w:rPr>
          <w:rFonts w:ascii="Calibri Light" w:hAnsi="Calibri Light" w:cs="Calibri Light"/>
          <w:sz w:val="22"/>
          <w:szCs w:val="22"/>
        </w:rPr>
        <w:t>for childbirth</w:t>
      </w:r>
      <w:r w:rsidR="00FF381F" w:rsidRPr="00A6722C">
        <w:rPr>
          <w:rFonts w:ascii="Calibri Light" w:hAnsi="Calibri Light" w:cs="Calibri Light"/>
          <w:sz w:val="22"/>
          <w:szCs w:val="22"/>
        </w:rPr>
        <w:t xml:space="preserve"> </w:t>
      </w:r>
      <w:r w:rsidR="00CC0320" w:rsidRPr="00A6722C">
        <w:rPr>
          <w:rFonts w:ascii="Calibri Light" w:hAnsi="Calibri Light" w:cs="Calibri Light"/>
          <w:sz w:val="22"/>
          <w:szCs w:val="22"/>
        </w:rPr>
        <w:t xml:space="preserve">have increased and are likely to remain </w:t>
      </w:r>
      <w:r w:rsidR="000903C9">
        <w:rPr>
          <w:rFonts w:ascii="Calibri Light" w:hAnsi="Calibri Light" w:cs="Calibri Light"/>
          <w:sz w:val="22"/>
          <w:szCs w:val="22"/>
        </w:rPr>
        <w:t xml:space="preserve">significantly </w:t>
      </w:r>
      <w:r w:rsidR="00CC0320" w:rsidRPr="00A6722C">
        <w:rPr>
          <w:rFonts w:ascii="Calibri Light" w:hAnsi="Calibri Light" w:cs="Calibri Light"/>
          <w:sz w:val="22"/>
          <w:szCs w:val="22"/>
        </w:rPr>
        <w:t xml:space="preserve">high </w:t>
      </w:r>
      <w:r w:rsidR="000903C9">
        <w:rPr>
          <w:rFonts w:ascii="Calibri Light" w:hAnsi="Calibri Light" w:cs="Calibri Light"/>
          <w:sz w:val="22"/>
          <w:szCs w:val="22"/>
        </w:rPr>
        <w:t xml:space="preserve">for women </w:t>
      </w:r>
      <w:r w:rsidR="00CC0320" w:rsidRPr="00A6722C">
        <w:rPr>
          <w:rFonts w:ascii="Calibri Light" w:hAnsi="Calibri Light" w:cs="Calibri Light"/>
          <w:sz w:val="22"/>
          <w:szCs w:val="22"/>
        </w:rPr>
        <w:t>if exemptions</w:t>
      </w:r>
      <w:r w:rsidR="000903C9">
        <w:rPr>
          <w:rFonts w:ascii="Calibri Light" w:hAnsi="Calibri Light" w:cs="Calibri Light"/>
          <w:sz w:val="22"/>
          <w:szCs w:val="22"/>
        </w:rPr>
        <w:t xml:space="preserve"> being offered by governments</w:t>
      </w:r>
      <w:r w:rsidR="00CC0320" w:rsidRPr="00A6722C">
        <w:rPr>
          <w:rFonts w:ascii="Calibri Light" w:hAnsi="Calibri Light" w:cs="Calibri Light"/>
          <w:sz w:val="22"/>
          <w:szCs w:val="22"/>
        </w:rPr>
        <w:t xml:space="preserve"> become unaffordable</w:t>
      </w:r>
      <w:r w:rsidR="001D11F0">
        <w:rPr>
          <w:rFonts w:ascii="Calibri Light" w:hAnsi="Calibri Light" w:cs="Calibri Light"/>
          <w:sz w:val="22"/>
          <w:szCs w:val="22"/>
        </w:rPr>
        <w:t>, donations reduce</w:t>
      </w:r>
      <w:r w:rsidR="00CC0320" w:rsidRPr="00A6722C">
        <w:rPr>
          <w:rFonts w:ascii="Calibri Light" w:hAnsi="Calibri Light" w:cs="Calibri Light"/>
          <w:sz w:val="22"/>
          <w:szCs w:val="22"/>
        </w:rPr>
        <w:t xml:space="preserve"> or new requirements for universal testing </w:t>
      </w:r>
      <w:r w:rsidR="00FF381F">
        <w:rPr>
          <w:rFonts w:ascii="Calibri Light" w:hAnsi="Calibri Light" w:cs="Calibri Light"/>
          <w:sz w:val="22"/>
          <w:szCs w:val="22"/>
        </w:rPr>
        <w:t>have a chargeable fee</w:t>
      </w:r>
      <w:r w:rsidR="00CC0320" w:rsidRPr="00A6722C">
        <w:rPr>
          <w:rFonts w:ascii="Calibri Light" w:hAnsi="Calibri Light" w:cs="Calibri Light"/>
          <w:sz w:val="22"/>
          <w:szCs w:val="22"/>
        </w:rPr>
        <w:t xml:space="preserve">. If COVID-19 becomes the new normal, then </w:t>
      </w:r>
      <w:r w:rsidR="002C4B48" w:rsidRPr="00A6722C">
        <w:rPr>
          <w:rFonts w:ascii="Calibri Light" w:hAnsi="Calibri Light" w:cs="Calibri Light"/>
          <w:sz w:val="22"/>
          <w:szCs w:val="22"/>
        </w:rPr>
        <w:t>there will be many more pregnant women with COVID-19</w:t>
      </w:r>
      <w:r w:rsidR="00A57AF2">
        <w:rPr>
          <w:rFonts w:ascii="Calibri Light" w:hAnsi="Calibri Light" w:cs="Calibri Light"/>
          <w:sz w:val="22"/>
          <w:szCs w:val="22"/>
        </w:rPr>
        <w:t>,</w:t>
      </w:r>
      <w:r w:rsidR="002C4B48" w:rsidRPr="00A6722C">
        <w:rPr>
          <w:rFonts w:ascii="Calibri Light" w:hAnsi="Calibri Light" w:cs="Calibri Light"/>
          <w:sz w:val="22"/>
          <w:szCs w:val="22"/>
        </w:rPr>
        <w:t xml:space="preserve"> including many who cannot afford</w:t>
      </w:r>
      <w:r w:rsidR="00CD1BB1" w:rsidRPr="00A6722C">
        <w:rPr>
          <w:rFonts w:ascii="Calibri Light" w:hAnsi="Calibri Light" w:cs="Calibri Light"/>
          <w:sz w:val="22"/>
          <w:szCs w:val="22"/>
        </w:rPr>
        <w:t xml:space="preserve"> the</w:t>
      </w:r>
      <w:r w:rsidR="002C4B48" w:rsidRPr="00A6722C">
        <w:rPr>
          <w:rFonts w:ascii="Calibri Light" w:hAnsi="Calibri Light" w:cs="Calibri Light"/>
          <w:sz w:val="22"/>
          <w:szCs w:val="22"/>
        </w:rPr>
        <w:t xml:space="preserve"> huge costs of care. </w:t>
      </w:r>
      <w:r w:rsidR="00CC0320" w:rsidRPr="00A6722C">
        <w:rPr>
          <w:rFonts w:ascii="Calibri Light" w:hAnsi="Calibri Light" w:cs="Calibri Light"/>
          <w:sz w:val="22"/>
          <w:szCs w:val="22"/>
        </w:rPr>
        <w:t xml:space="preserve">Urgent measures </w:t>
      </w:r>
      <w:r w:rsidR="002C4B48" w:rsidRPr="00A6722C">
        <w:rPr>
          <w:rFonts w:ascii="Calibri Light" w:hAnsi="Calibri Light" w:cs="Calibri Light"/>
          <w:sz w:val="22"/>
          <w:szCs w:val="22"/>
        </w:rPr>
        <w:t xml:space="preserve">are </w:t>
      </w:r>
      <w:r w:rsidR="00CC0320" w:rsidRPr="00A6722C">
        <w:rPr>
          <w:rFonts w:ascii="Calibri Light" w:hAnsi="Calibri Light" w:cs="Calibri Light"/>
          <w:sz w:val="22"/>
          <w:szCs w:val="22"/>
        </w:rPr>
        <w:t>need</w:t>
      </w:r>
      <w:r w:rsidR="002C4B48" w:rsidRPr="00A6722C">
        <w:rPr>
          <w:rFonts w:ascii="Calibri Light" w:hAnsi="Calibri Light" w:cs="Calibri Light"/>
          <w:sz w:val="22"/>
          <w:szCs w:val="22"/>
        </w:rPr>
        <w:t>ed</w:t>
      </w:r>
      <w:r w:rsidR="00CC0320" w:rsidRPr="00A6722C">
        <w:rPr>
          <w:rFonts w:ascii="Calibri Light" w:hAnsi="Calibri Light" w:cs="Calibri Light"/>
          <w:sz w:val="22"/>
          <w:szCs w:val="22"/>
        </w:rPr>
        <w:t xml:space="preserve"> to ensure that women and their families </w:t>
      </w:r>
      <w:r w:rsidR="00D24533" w:rsidRPr="00A6722C">
        <w:rPr>
          <w:rFonts w:ascii="Calibri Light" w:hAnsi="Calibri Light" w:cs="Calibri Light"/>
          <w:sz w:val="22"/>
          <w:szCs w:val="22"/>
        </w:rPr>
        <w:t xml:space="preserve">are not </w:t>
      </w:r>
      <w:r w:rsidR="00CC0320" w:rsidRPr="00A6722C">
        <w:rPr>
          <w:rFonts w:ascii="Calibri Light" w:hAnsi="Calibri Light" w:cs="Calibri Light"/>
          <w:sz w:val="22"/>
          <w:szCs w:val="22"/>
        </w:rPr>
        <w:t>being locked out of the health system</w:t>
      </w:r>
      <w:r w:rsidR="008E7B7F">
        <w:rPr>
          <w:rFonts w:ascii="Calibri Light" w:hAnsi="Calibri Light" w:cs="Calibri Light"/>
          <w:sz w:val="22"/>
          <w:szCs w:val="22"/>
        </w:rPr>
        <w:t>.</w:t>
      </w:r>
    </w:p>
    <w:p w14:paraId="48BE6D15" w14:textId="77777777" w:rsidR="003D42A4" w:rsidRPr="00A6722C" w:rsidRDefault="003D42A4" w:rsidP="00A6722C">
      <w:pPr>
        <w:spacing w:line="480" w:lineRule="auto"/>
        <w:jc w:val="both"/>
        <w:rPr>
          <w:rFonts w:ascii="Calibri Light" w:hAnsi="Calibri Light" w:cs="Calibri Light"/>
          <w:sz w:val="22"/>
          <w:szCs w:val="22"/>
        </w:rPr>
      </w:pPr>
    </w:p>
    <w:p w14:paraId="75CBFC7F" w14:textId="2B4DE16B" w:rsidR="001C4D57" w:rsidRPr="00A6722C" w:rsidRDefault="001C4D57" w:rsidP="00A6722C">
      <w:pPr>
        <w:spacing w:line="480" w:lineRule="auto"/>
        <w:jc w:val="both"/>
        <w:rPr>
          <w:rFonts w:ascii="Calibri Light" w:hAnsi="Calibri Light" w:cs="Calibri Light"/>
          <w:b/>
          <w:bCs/>
          <w:sz w:val="22"/>
          <w:szCs w:val="22"/>
        </w:rPr>
      </w:pPr>
      <w:r w:rsidRPr="00A6722C">
        <w:rPr>
          <w:rFonts w:ascii="Calibri Light" w:hAnsi="Calibri Light" w:cs="Calibri Light"/>
          <w:b/>
          <w:bCs/>
          <w:sz w:val="22"/>
          <w:szCs w:val="22"/>
        </w:rPr>
        <w:t>References</w:t>
      </w:r>
    </w:p>
    <w:p w14:paraId="0C9B3C17" w14:textId="3E194163" w:rsidR="00D711C8" w:rsidRPr="00D711C8" w:rsidRDefault="006723B8" w:rsidP="00D711C8">
      <w:pPr>
        <w:widowControl w:val="0"/>
        <w:autoSpaceDE w:val="0"/>
        <w:autoSpaceDN w:val="0"/>
        <w:adjustRightInd w:val="0"/>
        <w:spacing w:line="480" w:lineRule="auto"/>
        <w:ind w:left="480" w:hanging="480"/>
        <w:rPr>
          <w:rFonts w:ascii="Calibri Light" w:hAnsi="Calibri Light" w:cs="Calibri Light"/>
          <w:noProof/>
          <w:sz w:val="22"/>
        </w:rPr>
      </w:pPr>
      <w:r w:rsidRPr="00766B62">
        <w:rPr>
          <w:rFonts w:ascii="Calibri Light" w:hAnsi="Calibri Light" w:cs="Calibri Light"/>
          <w:sz w:val="22"/>
          <w:szCs w:val="22"/>
        </w:rPr>
        <w:fldChar w:fldCharType="begin" w:fldLock="1"/>
      </w:r>
      <w:r w:rsidRPr="009B3639">
        <w:rPr>
          <w:rFonts w:ascii="Calibri Light" w:hAnsi="Calibri Light" w:cs="Calibri Light"/>
          <w:sz w:val="22"/>
          <w:szCs w:val="22"/>
        </w:rPr>
        <w:instrText xml:space="preserve">ADDIN Mendeley Bibliography CSL_BIBLIOGRAPHY </w:instrText>
      </w:r>
      <w:r w:rsidRPr="00766B62">
        <w:rPr>
          <w:rFonts w:ascii="Calibri Light" w:hAnsi="Calibri Light" w:cs="Calibri Light"/>
          <w:sz w:val="22"/>
          <w:szCs w:val="22"/>
        </w:rPr>
        <w:fldChar w:fldCharType="separate"/>
      </w:r>
      <w:r w:rsidR="00D711C8" w:rsidRPr="00D711C8">
        <w:rPr>
          <w:rFonts w:ascii="Calibri Light" w:hAnsi="Calibri Light" w:cs="Calibri Light"/>
          <w:noProof/>
          <w:sz w:val="22"/>
        </w:rPr>
        <w:t xml:space="preserve">Acharya J. 2016. Are Free Maternity Services Completely Free of Costs? </w:t>
      </w:r>
      <w:r w:rsidR="00D711C8" w:rsidRPr="00D711C8">
        <w:rPr>
          <w:rFonts w:ascii="Calibri Light" w:hAnsi="Calibri Light" w:cs="Calibri Light"/>
          <w:i/>
          <w:iCs/>
          <w:noProof/>
          <w:sz w:val="22"/>
        </w:rPr>
        <w:t>Osong Public Health and Research Perspectives</w:t>
      </w:r>
      <w:r w:rsidR="00D711C8" w:rsidRPr="00D711C8">
        <w:rPr>
          <w:rFonts w:ascii="Calibri Light" w:hAnsi="Calibri Light" w:cs="Calibri Light"/>
          <w:noProof/>
          <w:sz w:val="22"/>
        </w:rPr>
        <w:t xml:space="preserve"> </w:t>
      </w:r>
      <w:r w:rsidR="00D711C8" w:rsidRPr="00D711C8">
        <w:rPr>
          <w:rFonts w:ascii="Calibri Light" w:hAnsi="Calibri Light" w:cs="Calibri Light"/>
          <w:b/>
          <w:bCs/>
          <w:noProof/>
          <w:sz w:val="22"/>
        </w:rPr>
        <w:t>7</w:t>
      </w:r>
      <w:r w:rsidR="00D711C8" w:rsidRPr="00D711C8">
        <w:rPr>
          <w:rFonts w:ascii="Calibri Light" w:hAnsi="Calibri Light" w:cs="Calibri Light"/>
          <w:noProof/>
          <w:sz w:val="22"/>
        </w:rPr>
        <w:t>: 26–31.</w:t>
      </w:r>
    </w:p>
    <w:p w14:paraId="3A5CE758" w14:textId="77777777" w:rsidR="00D711C8" w:rsidRPr="00D711C8" w:rsidRDefault="00D711C8" w:rsidP="00D711C8">
      <w:pPr>
        <w:widowControl w:val="0"/>
        <w:autoSpaceDE w:val="0"/>
        <w:autoSpaceDN w:val="0"/>
        <w:adjustRightInd w:val="0"/>
        <w:spacing w:line="480" w:lineRule="auto"/>
        <w:ind w:left="480" w:hanging="480"/>
        <w:rPr>
          <w:rFonts w:ascii="Calibri Light" w:hAnsi="Calibri Light" w:cs="Calibri Light"/>
          <w:noProof/>
          <w:sz w:val="22"/>
        </w:rPr>
      </w:pPr>
      <w:r w:rsidRPr="00D711C8">
        <w:rPr>
          <w:rFonts w:ascii="Calibri Light" w:hAnsi="Calibri Light" w:cs="Calibri Light"/>
          <w:noProof/>
          <w:sz w:val="22"/>
        </w:rPr>
        <w:t xml:space="preserve">Acharya J, Kaehler N, Marahatta SB, Mishra SR, Subedi S, Adhikari B. 2016. Hidden Costs of Hospital Based Delivery from Two Tertiary Hospitals in Western Nepal Caylà JA (ed). </w:t>
      </w:r>
      <w:r w:rsidRPr="00D711C8">
        <w:rPr>
          <w:rFonts w:ascii="Calibri Light" w:hAnsi="Calibri Light" w:cs="Calibri Light"/>
          <w:i/>
          <w:iCs/>
          <w:noProof/>
          <w:sz w:val="22"/>
        </w:rPr>
        <w:t>PLOS ONE</w:t>
      </w:r>
      <w:r w:rsidRPr="00D711C8">
        <w:rPr>
          <w:rFonts w:ascii="Calibri Light" w:hAnsi="Calibri Light" w:cs="Calibri Light"/>
          <w:noProof/>
          <w:sz w:val="22"/>
        </w:rPr>
        <w:t xml:space="preserve"> </w:t>
      </w:r>
      <w:r w:rsidRPr="00D711C8">
        <w:rPr>
          <w:rFonts w:ascii="Calibri Light" w:hAnsi="Calibri Light" w:cs="Calibri Light"/>
          <w:b/>
          <w:bCs/>
          <w:noProof/>
          <w:sz w:val="22"/>
        </w:rPr>
        <w:t>11</w:t>
      </w:r>
      <w:r w:rsidRPr="00D711C8">
        <w:rPr>
          <w:rFonts w:ascii="Calibri Light" w:hAnsi="Calibri Light" w:cs="Calibri Light"/>
          <w:noProof/>
          <w:sz w:val="22"/>
        </w:rPr>
        <w:t>: e0157746.</w:t>
      </w:r>
    </w:p>
    <w:p w14:paraId="1923DC29" w14:textId="77777777" w:rsidR="00D711C8" w:rsidRPr="00D711C8" w:rsidRDefault="00D711C8" w:rsidP="00D711C8">
      <w:pPr>
        <w:widowControl w:val="0"/>
        <w:autoSpaceDE w:val="0"/>
        <w:autoSpaceDN w:val="0"/>
        <w:adjustRightInd w:val="0"/>
        <w:spacing w:line="480" w:lineRule="auto"/>
        <w:ind w:left="480" w:hanging="480"/>
        <w:rPr>
          <w:rFonts w:ascii="Calibri Light" w:hAnsi="Calibri Light" w:cs="Calibri Light"/>
          <w:noProof/>
          <w:sz w:val="22"/>
        </w:rPr>
      </w:pPr>
      <w:r w:rsidRPr="00D711C8">
        <w:rPr>
          <w:rFonts w:ascii="Calibri Light" w:hAnsi="Calibri Light" w:cs="Calibri Light"/>
          <w:noProof/>
          <w:sz w:val="22"/>
        </w:rPr>
        <w:t xml:space="preserve">Adamu AN, Adamu H, Isa A., Zubairu S. 2013. Expenditure on Emergency Obstetric Care in a Federal Tertiary Institution in Nigeria. </w:t>
      </w:r>
      <w:r w:rsidRPr="00D711C8">
        <w:rPr>
          <w:rFonts w:ascii="Calibri Light" w:hAnsi="Calibri Light" w:cs="Calibri Light"/>
          <w:i/>
          <w:iCs/>
          <w:noProof/>
          <w:sz w:val="22"/>
        </w:rPr>
        <w:t>J Women’s Health Care</w:t>
      </w:r>
      <w:r w:rsidRPr="00D711C8">
        <w:rPr>
          <w:rFonts w:ascii="Calibri Light" w:hAnsi="Calibri Light" w:cs="Calibri Light"/>
          <w:noProof/>
          <w:sz w:val="22"/>
        </w:rPr>
        <w:t xml:space="preserve"> </w:t>
      </w:r>
      <w:r w:rsidRPr="00D711C8">
        <w:rPr>
          <w:rFonts w:ascii="Calibri Light" w:hAnsi="Calibri Light" w:cs="Calibri Light"/>
          <w:b/>
          <w:bCs/>
          <w:noProof/>
          <w:sz w:val="22"/>
        </w:rPr>
        <w:t>2</w:t>
      </w:r>
      <w:r w:rsidRPr="00D711C8">
        <w:rPr>
          <w:rFonts w:ascii="Calibri Light" w:hAnsi="Calibri Light" w:cs="Calibri Light"/>
          <w:noProof/>
          <w:sz w:val="22"/>
        </w:rPr>
        <w:t>: 1000134.</w:t>
      </w:r>
    </w:p>
    <w:p w14:paraId="0FC1C56C" w14:textId="77777777" w:rsidR="00D711C8" w:rsidRPr="00D711C8" w:rsidRDefault="00D711C8" w:rsidP="00D711C8">
      <w:pPr>
        <w:widowControl w:val="0"/>
        <w:autoSpaceDE w:val="0"/>
        <w:autoSpaceDN w:val="0"/>
        <w:adjustRightInd w:val="0"/>
        <w:spacing w:line="480" w:lineRule="auto"/>
        <w:ind w:left="480" w:hanging="480"/>
        <w:rPr>
          <w:rFonts w:ascii="Calibri Light" w:hAnsi="Calibri Light" w:cs="Calibri Light"/>
          <w:noProof/>
          <w:sz w:val="22"/>
        </w:rPr>
      </w:pPr>
      <w:r w:rsidRPr="00D711C8">
        <w:rPr>
          <w:rFonts w:ascii="Calibri Light" w:hAnsi="Calibri Light" w:cs="Calibri Light"/>
          <w:noProof/>
          <w:sz w:val="22"/>
        </w:rPr>
        <w:lastRenderedPageBreak/>
        <w:t xml:space="preserve">Adediran I. 2020. Lagos defends spending about N1 million daily on severe COVID-19 cases, provides details. </w:t>
      </w:r>
      <w:r w:rsidRPr="00D711C8">
        <w:rPr>
          <w:rFonts w:ascii="Calibri Light" w:hAnsi="Calibri Light" w:cs="Calibri Light"/>
          <w:i/>
          <w:iCs/>
          <w:noProof/>
          <w:sz w:val="22"/>
        </w:rPr>
        <w:t>Premium Times</w:t>
      </w:r>
      <w:r w:rsidRPr="00D711C8">
        <w:rPr>
          <w:rFonts w:ascii="Calibri Light" w:hAnsi="Calibri Light" w:cs="Calibri Light"/>
          <w:noProof/>
          <w:sz w:val="22"/>
        </w:rPr>
        <w:t>.</w:t>
      </w:r>
    </w:p>
    <w:p w14:paraId="17BF8060" w14:textId="77777777" w:rsidR="00D711C8" w:rsidRPr="00D711C8" w:rsidRDefault="00D711C8" w:rsidP="00D711C8">
      <w:pPr>
        <w:widowControl w:val="0"/>
        <w:autoSpaceDE w:val="0"/>
        <w:autoSpaceDN w:val="0"/>
        <w:adjustRightInd w:val="0"/>
        <w:spacing w:line="480" w:lineRule="auto"/>
        <w:ind w:left="480" w:hanging="480"/>
        <w:rPr>
          <w:rFonts w:ascii="Calibri Light" w:hAnsi="Calibri Light" w:cs="Calibri Light"/>
          <w:noProof/>
          <w:sz w:val="22"/>
        </w:rPr>
      </w:pPr>
      <w:r w:rsidRPr="00D711C8">
        <w:rPr>
          <w:rFonts w:ascii="Calibri Light" w:hAnsi="Calibri Light" w:cs="Calibri Light"/>
          <w:noProof/>
          <w:sz w:val="22"/>
        </w:rPr>
        <w:t xml:space="preserve">Afsana K. 2004. The Tremendous Cost of Seeking Hospital Obstetric Care in Bangladesh. </w:t>
      </w:r>
      <w:r w:rsidRPr="00D711C8">
        <w:rPr>
          <w:rFonts w:ascii="Calibri Light" w:hAnsi="Calibri Light" w:cs="Calibri Light"/>
          <w:i/>
          <w:iCs/>
          <w:noProof/>
          <w:sz w:val="22"/>
        </w:rPr>
        <w:t>Reproductive Health Matters</w:t>
      </w:r>
      <w:r w:rsidRPr="00D711C8">
        <w:rPr>
          <w:rFonts w:ascii="Calibri Light" w:hAnsi="Calibri Light" w:cs="Calibri Light"/>
          <w:noProof/>
          <w:sz w:val="22"/>
        </w:rPr>
        <w:t xml:space="preserve"> </w:t>
      </w:r>
      <w:r w:rsidRPr="00D711C8">
        <w:rPr>
          <w:rFonts w:ascii="Calibri Light" w:hAnsi="Calibri Light" w:cs="Calibri Light"/>
          <w:b/>
          <w:bCs/>
          <w:noProof/>
          <w:sz w:val="22"/>
        </w:rPr>
        <w:t>12</w:t>
      </w:r>
      <w:r w:rsidRPr="00D711C8">
        <w:rPr>
          <w:rFonts w:ascii="Calibri Light" w:hAnsi="Calibri Light" w:cs="Calibri Light"/>
          <w:noProof/>
          <w:sz w:val="22"/>
        </w:rPr>
        <w:t>: 171–80.</w:t>
      </w:r>
    </w:p>
    <w:p w14:paraId="28ACA8EF" w14:textId="77777777" w:rsidR="00D711C8" w:rsidRPr="00D711C8" w:rsidRDefault="00D711C8" w:rsidP="00D711C8">
      <w:pPr>
        <w:widowControl w:val="0"/>
        <w:autoSpaceDE w:val="0"/>
        <w:autoSpaceDN w:val="0"/>
        <w:adjustRightInd w:val="0"/>
        <w:spacing w:line="480" w:lineRule="auto"/>
        <w:ind w:left="480" w:hanging="480"/>
        <w:rPr>
          <w:rFonts w:ascii="Calibri Light" w:hAnsi="Calibri Light" w:cs="Calibri Light"/>
          <w:noProof/>
          <w:sz w:val="22"/>
        </w:rPr>
      </w:pPr>
      <w:r w:rsidRPr="00D711C8">
        <w:rPr>
          <w:rFonts w:ascii="Calibri Light" w:hAnsi="Calibri Light" w:cs="Calibri Light"/>
          <w:noProof/>
          <w:sz w:val="22"/>
        </w:rPr>
        <w:t xml:space="preserve">Alagboso C, Abubakar B. 2020. The first 90 days: How has Nigeria responded to the COVID-19 outbreak? #COVID19NaijaResponse. </w:t>
      </w:r>
      <w:r w:rsidRPr="00D711C8">
        <w:rPr>
          <w:rFonts w:ascii="Calibri Light" w:hAnsi="Calibri Light" w:cs="Calibri Light"/>
          <w:i/>
          <w:iCs/>
          <w:noProof/>
          <w:sz w:val="22"/>
        </w:rPr>
        <w:t>Medium</w:t>
      </w:r>
      <w:r w:rsidRPr="00D711C8">
        <w:rPr>
          <w:rFonts w:ascii="Calibri Light" w:hAnsi="Calibri Light" w:cs="Calibri Light"/>
          <w:noProof/>
          <w:sz w:val="22"/>
        </w:rPr>
        <w:t>.</w:t>
      </w:r>
    </w:p>
    <w:p w14:paraId="02D9AC4C" w14:textId="77777777" w:rsidR="00D711C8" w:rsidRPr="00D711C8" w:rsidRDefault="00D711C8" w:rsidP="00D711C8">
      <w:pPr>
        <w:widowControl w:val="0"/>
        <w:autoSpaceDE w:val="0"/>
        <w:autoSpaceDN w:val="0"/>
        <w:adjustRightInd w:val="0"/>
        <w:spacing w:line="480" w:lineRule="auto"/>
        <w:ind w:left="480" w:hanging="480"/>
        <w:rPr>
          <w:rFonts w:ascii="Calibri Light" w:hAnsi="Calibri Light" w:cs="Calibri Light"/>
          <w:noProof/>
          <w:sz w:val="22"/>
        </w:rPr>
      </w:pPr>
      <w:r w:rsidRPr="00D711C8">
        <w:rPr>
          <w:rFonts w:ascii="Calibri Light" w:hAnsi="Calibri Light" w:cs="Calibri Light"/>
          <w:noProof/>
          <w:sz w:val="22"/>
        </w:rPr>
        <w:t xml:space="preserve">Aluvaala J, Nyamai R, Were F, </w:t>
      </w:r>
      <w:r w:rsidRPr="00D711C8">
        <w:rPr>
          <w:rFonts w:ascii="Calibri Light" w:hAnsi="Calibri Light" w:cs="Calibri Light"/>
          <w:i/>
          <w:iCs/>
          <w:noProof/>
          <w:sz w:val="22"/>
        </w:rPr>
        <w:t>et al.</w:t>
      </w:r>
      <w:r w:rsidRPr="00D711C8">
        <w:rPr>
          <w:rFonts w:ascii="Calibri Light" w:hAnsi="Calibri Light" w:cs="Calibri Light"/>
          <w:noProof/>
          <w:sz w:val="22"/>
        </w:rPr>
        <w:t xml:space="preserve"> 2015. Assessment of neonatal care in clinical training facilities in Kenya. </w:t>
      </w:r>
      <w:r w:rsidRPr="00D711C8">
        <w:rPr>
          <w:rFonts w:ascii="Calibri Light" w:hAnsi="Calibri Light" w:cs="Calibri Light"/>
          <w:i/>
          <w:iCs/>
          <w:noProof/>
          <w:sz w:val="22"/>
        </w:rPr>
        <w:t>Archives of disease in childhood</w:t>
      </w:r>
      <w:r w:rsidRPr="00D711C8">
        <w:rPr>
          <w:rFonts w:ascii="Calibri Light" w:hAnsi="Calibri Light" w:cs="Calibri Light"/>
          <w:noProof/>
          <w:sz w:val="22"/>
        </w:rPr>
        <w:t xml:space="preserve"> </w:t>
      </w:r>
      <w:r w:rsidRPr="00D711C8">
        <w:rPr>
          <w:rFonts w:ascii="Calibri Light" w:hAnsi="Calibri Light" w:cs="Calibri Light"/>
          <w:b/>
          <w:bCs/>
          <w:noProof/>
          <w:sz w:val="22"/>
        </w:rPr>
        <w:t>100</w:t>
      </w:r>
      <w:r w:rsidRPr="00D711C8">
        <w:rPr>
          <w:rFonts w:ascii="Calibri Light" w:hAnsi="Calibri Light" w:cs="Calibri Light"/>
          <w:noProof/>
          <w:sz w:val="22"/>
        </w:rPr>
        <w:t>: 42–7.</w:t>
      </w:r>
    </w:p>
    <w:p w14:paraId="73B3A06B" w14:textId="77777777" w:rsidR="00D711C8" w:rsidRPr="00D711C8" w:rsidRDefault="00D711C8" w:rsidP="00D711C8">
      <w:pPr>
        <w:widowControl w:val="0"/>
        <w:autoSpaceDE w:val="0"/>
        <w:autoSpaceDN w:val="0"/>
        <w:adjustRightInd w:val="0"/>
        <w:spacing w:line="480" w:lineRule="auto"/>
        <w:ind w:left="480" w:hanging="480"/>
        <w:rPr>
          <w:rFonts w:ascii="Calibri Light" w:hAnsi="Calibri Light" w:cs="Calibri Light"/>
          <w:noProof/>
          <w:sz w:val="22"/>
        </w:rPr>
      </w:pPr>
      <w:r w:rsidRPr="00D711C8">
        <w:rPr>
          <w:rFonts w:ascii="Calibri Light" w:hAnsi="Calibri Light" w:cs="Calibri Light"/>
          <w:noProof/>
          <w:sz w:val="22"/>
        </w:rPr>
        <w:t xml:space="preserve">Aregbeshola BS, Khan SM. 2018. Predictors of enrolment in the national health insurance scheme among women of reproductive age in nigeria. </w:t>
      </w:r>
      <w:r w:rsidRPr="00D711C8">
        <w:rPr>
          <w:rFonts w:ascii="Calibri Light" w:hAnsi="Calibri Light" w:cs="Calibri Light"/>
          <w:i/>
          <w:iCs/>
          <w:noProof/>
          <w:sz w:val="22"/>
        </w:rPr>
        <w:t>International Journal of Health Policy and Management</w:t>
      </w:r>
      <w:r w:rsidRPr="00D711C8">
        <w:rPr>
          <w:rFonts w:ascii="Calibri Light" w:hAnsi="Calibri Light" w:cs="Calibri Light"/>
          <w:noProof/>
          <w:sz w:val="22"/>
        </w:rPr>
        <w:t xml:space="preserve"> </w:t>
      </w:r>
      <w:r w:rsidRPr="00D711C8">
        <w:rPr>
          <w:rFonts w:ascii="Calibri Light" w:hAnsi="Calibri Light" w:cs="Calibri Light"/>
          <w:b/>
          <w:bCs/>
          <w:noProof/>
          <w:sz w:val="22"/>
        </w:rPr>
        <w:t>7</w:t>
      </w:r>
      <w:r w:rsidRPr="00D711C8">
        <w:rPr>
          <w:rFonts w:ascii="Calibri Light" w:hAnsi="Calibri Light" w:cs="Calibri Light"/>
          <w:noProof/>
          <w:sz w:val="22"/>
        </w:rPr>
        <w:t>: 1015–23.</w:t>
      </w:r>
    </w:p>
    <w:p w14:paraId="4D1E2DA5" w14:textId="77777777" w:rsidR="00D711C8" w:rsidRPr="00D711C8" w:rsidRDefault="00D711C8" w:rsidP="00D711C8">
      <w:pPr>
        <w:widowControl w:val="0"/>
        <w:autoSpaceDE w:val="0"/>
        <w:autoSpaceDN w:val="0"/>
        <w:adjustRightInd w:val="0"/>
        <w:spacing w:line="480" w:lineRule="auto"/>
        <w:ind w:left="480" w:hanging="480"/>
        <w:rPr>
          <w:rFonts w:ascii="Calibri Light" w:hAnsi="Calibri Light" w:cs="Calibri Light"/>
          <w:noProof/>
          <w:sz w:val="22"/>
        </w:rPr>
      </w:pPr>
      <w:r w:rsidRPr="00D711C8">
        <w:rPr>
          <w:rFonts w:ascii="Calibri Light" w:hAnsi="Calibri Light" w:cs="Calibri Light"/>
          <w:noProof/>
          <w:sz w:val="22"/>
        </w:rPr>
        <w:t xml:space="preserve">Bailey P, van Roosmalen J, Mola G, Evans C, de Bernis L, Dao B. 2017. Assisted vaginal delivery in low and middle income countries: an overview. </w:t>
      </w:r>
      <w:r w:rsidRPr="00D711C8">
        <w:rPr>
          <w:rFonts w:ascii="Calibri Light" w:hAnsi="Calibri Light" w:cs="Calibri Light"/>
          <w:i/>
          <w:iCs/>
          <w:noProof/>
          <w:sz w:val="22"/>
        </w:rPr>
        <w:t>BJOG: An International Journal of Obstetrics &amp; Gynaecology</w:t>
      </w:r>
      <w:r w:rsidRPr="00D711C8">
        <w:rPr>
          <w:rFonts w:ascii="Calibri Light" w:hAnsi="Calibri Light" w:cs="Calibri Light"/>
          <w:noProof/>
          <w:sz w:val="22"/>
        </w:rPr>
        <w:t xml:space="preserve"> </w:t>
      </w:r>
      <w:r w:rsidRPr="00D711C8">
        <w:rPr>
          <w:rFonts w:ascii="Calibri Light" w:hAnsi="Calibri Light" w:cs="Calibri Light"/>
          <w:b/>
          <w:bCs/>
          <w:noProof/>
          <w:sz w:val="22"/>
        </w:rPr>
        <w:t>124</w:t>
      </w:r>
      <w:r w:rsidRPr="00D711C8">
        <w:rPr>
          <w:rFonts w:ascii="Calibri Light" w:hAnsi="Calibri Light" w:cs="Calibri Light"/>
          <w:noProof/>
          <w:sz w:val="22"/>
        </w:rPr>
        <w:t>: 1335–44.</w:t>
      </w:r>
    </w:p>
    <w:p w14:paraId="19C9FEC4" w14:textId="77777777" w:rsidR="00D711C8" w:rsidRPr="00D711C8" w:rsidRDefault="00D711C8" w:rsidP="00D711C8">
      <w:pPr>
        <w:widowControl w:val="0"/>
        <w:autoSpaceDE w:val="0"/>
        <w:autoSpaceDN w:val="0"/>
        <w:adjustRightInd w:val="0"/>
        <w:spacing w:line="480" w:lineRule="auto"/>
        <w:ind w:left="480" w:hanging="480"/>
        <w:rPr>
          <w:rFonts w:ascii="Calibri Light" w:hAnsi="Calibri Light" w:cs="Calibri Light"/>
          <w:noProof/>
          <w:sz w:val="22"/>
        </w:rPr>
      </w:pPr>
      <w:r w:rsidRPr="00D711C8">
        <w:rPr>
          <w:rFonts w:ascii="Calibri Light" w:hAnsi="Calibri Light" w:cs="Calibri Light"/>
          <w:noProof/>
          <w:sz w:val="22"/>
        </w:rPr>
        <w:t xml:space="preserve">Banke-Thomas A, Ayomoh FI, Abejirinde I-OO, Banke-Thomas O, Eboreime EA, Ameh CA. 2020. Cost of Utilising Maternal Health Services in Low- and Middle-Income Countries: A Systematic Review. </w:t>
      </w:r>
      <w:r w:rsidRPr="00D711C8">
        <w:rPr>
          <w:rFonts w:ascii="Calibri Light" w:hAnsi="Calibri Light" w:cs="Calibri Light"/>
          <w:i/>
          <w:iCs/>
          <w:noProof/>
          <w:sz w:val="22"/>
        </w:rPr>
        <w:t>International Journal of Health Policy and Management</w:t>
      </w:r>
      <w:r w:rsidRPr="00D711C8">
        <w:rPr>
          <w:rFonts w:ascii="Calibri Light" w:hAnsi="Calibri Light" w:cs="Calibri Light"/>
          <w:noProof/>
          <w:sz w:val="22"/>
        </w:rPr>
        <w:t xml:space="preserve"> </w:t>
      </w:r>
      <w:r w:rsidRPr="00D711C8">
        <w:rPr>
          <w:rFonts w:ascii="Calibri Light" w:hAnsi="Calibri Light" w:cs="Calibri Light"/>
          <w:b/>
          <w:bCs/>
          <w:noProof/>
          <w:sz w:val="22"/>
        </w:rPr>
        <w:t>0</w:t>
      </w:r>
      <w:r w:rsidRPr="00D711C8">
        <w:rPr>
          <w:rFonts w:ascii="Calibri Light" w:hAnsi="Calibri Light" w:cs="Calibri Light"/>
          <w:noProof/>
          <w:sz w:val="22"/>
        </w:rPr>
        <w:t>: 1–14.</w:t>
      </w:r>
    </w:p>
    <w:p w14:paraId="753F6749" w14:textId="77777777" w:rsidR="00D711C8" w:rsidRPr="00D711C8" w:rsidRDefault="00D711C8" w:rsidP="00D711C8">
      <w:pPr>
        <w:widowControl w:val="0"/>
        <w:autoSpaceDE w:val="0"/>
        <w:autoSpaceDN w:val="0"/>
        <w:adjustRightInd w:val="0"/>
        <w:spacing w:line="480" w:lineRule="auto"/>
        <w:ind w:left="480" w:hanging="480"/>
        <w:rPr>
          <w:rFonts w:ascii="Calibri Light" w:hAnsi="Calibri Light" w:cs="Calibri Light"/>
          <w:noProof/>
          <w:sz w:val="22"/>
        </w:rPr>
      </w:pPr>
      <w:r w:rsidRPr="00D711C8">
        <w:rPr>
          <w:rFonts w:ascii="Calibri Light" w:hAnsi="Calibri Light" w:cs="Calibri Light"/>
          <w:noProof/>
          <w:sz w:val="22"/>
        </w:rPr>
        <w:t xml:space="preserve">Banke-Thomas OE, Banke-Thomas AO, Ameh CA. 2017. Factors influencing utilisation of maternal health services by adolescent mothers in Low-and middle-income countries: a systematic review. </w:t>
      </w:r>
      <w:r w:rsidRPr="00D711C8">
        <w:rPr>
          <w:rFonts w:ascii="Calibri Light" w:hAnsi="Calibri Light" w:cs="Calibri Light"/>
          <w:i/>
          <w:iCs/>
          <w:noProof/>
          <w:sz w:val="22"/>
        </w:rPr>
        <w:t>BMC Pregnancy and Childbirth</w:t>
      </w:r>
      <w:r w:rsidRPr="00D711C8">
        <w:rPr>
          <w:rFonts w:ascii="Calibri Light" w:hAnsi="Calibri Light" w:cs="Calibri Light"/>
          <w:noProof/>
          <w:sz w:val="22"/>
        </w:rPr>
        <w:t xml:space="preserve"> </w:t>
      </w:r>
      <w:r w:rsidRPr="00D711C8">
        <w:rPr>
          <w:rFonts w:ascii="Calibri Light" w:hAnsi="Calibri Light" w:cs="Calibri Light"/>
          <w:b/>
          <w:bCs/>
          <w:noProof/>
          <w:sz w:val="22"/>
        </w:rPr>
        <w:t>17</w:t>
      </w:r>
      <w:r w:rsidRPr="00D711C8">
        <w:rPr>
          <w:rFonts w:ascii="Calibri Light" w:hAnsi="Calibri Light" w:cs="Calibri Light"/>
          <w:noProof/>
          <w:sz w:val="22"/>
        </w:rPr>
        <w:t>: 65.</w:t>
      </w:r>
    </w:p>
    <w:p w14:paraId="1C6A63AB" w14:textId="77777777" w:rsidR="00D711C8" w:rsidRPr="00D711C8" w:rsidRDefault="00D711C8" w:rsidP="00D711C8">
      <w:pPr>
        <w:widowControl w:val="0"/>
        <w:autoSpaceDE w:val="0"/>
        <w:autoSpaceDN w:val="0"/>
        <w:adjustRightInd w:val="0"/>
        <w:spacing w:line="480" w:lineRule="auto"/>
        <w:ind w:left="480" w:hanging="480"/>
        <w:rPr>
          <w:rFonts w:ascii="Calibri Light" w:hAnsi="Calibri Light" w:cs="Calibri Light"/>
          <w:noProof/>
          <w:sz w:val="22"/>
        </w:rPr>
      </w:pPr>
      <w:r w:rsidRPr="00D711C8">
        <w:rPr>
          <w:rFonts w:ascii="Calibri Light" w:hAnsi="Calibri Light" w:cs="Calibri Light"/>
          <w:noProof/>
          <w:sz w:val="22"/>
        </w:rPr>
        <w:t xml:space="preserve">Borghi J, Ensor T, Neupane BD, Tiwari S. 2006. Financial implications of skilled attendance at delivery in Nepal. </w:t>
      </w:r>
      <w:r w:rsidRPr="00D711C8">
        <w:rPr>
          <w:rFonts w:ascii="Calibri Light" w:hAnsi="Calibri Light" w:cs="Calibri Light"/>
          <w:i/>
          <w:iCs/>
          <w:noProof/>
          <w:sz w:val="22"/>
        </w:rPr>
        <w:t>Tropical Medicine and International Health</w:t>
      </w:r>
      <w:r w:rsidRPr="00D711C8">
        <w:rPr>
          <w:rFonts w:ascii="Calibri Light" w:hAnsi="Calibri Light" w:cs="Calibri Light"/>
          <w:noProof/>
          <w:sz w:val="22"/>
        </w:rPr>
        <w:t xml:space="preserve"> </w:t>
      </w:r>
      <w:r w:rsidRPr="00D711C8">
        <w:rPr>
          <w:rFonts w:ascii="Calibri Light" w:hAnsi="Calibri Light" w:cs="Calibri Light"/>
          <w:b/>
          <w:bCs/>
          <w:noProof/>
          <w:sz w:val="22"/>
        </w:rPr>
        <w:t>11</w:t>
      </w:r>
      <w:r w:rsidRPr="00D711C8">
        <w:rPr>
          <w:rFonts w:ascii="Calibri Light" w:hAnsi="Calibri Light" w:cs="Calibri Light"/>
          <w:noProof/>
          <w:sz w:val="22"/>
        </w:rPr>
        <w:t>: 228–37.</w:t>
      </w:r>
    </w:p>
    <w:p w14:paraId="387E4C3F" w14:textId="77777777" w:rsidR="00D711C8" w:rsidRPr="00D711C8" w:rsidRDefault="00D711C8" w:rsidP="00D711C8">
      <w:pPr>
        <w:widowControl w:val="0"/>
        <w:autoSpaceDE w:val="0"/>
        <w:autoSpaceDN w:val="0"/>
        <w:adjustRightInd w:val="0"/>
        <w:spacing w:line="480" w:lineRule="auto"/>
        <w:ind w:left="480" w:hanging="480"/>
        <w:rPr>
          <w:rFonts w:ascii="Calibri Light" w:hAnsi="Calibri Light" w:cs="Calibri Light"/>
          <w:noProof/>
          <w:sz w:val="22"/>
        </w:rPr>
      </w:pPr>
      <w:r w:rsidRPr="00D711C8">
        <w:rPr>
          <w:rFonts w:ascii="Calibri Light" w:hAnsi="Calibri Light" w:cs="Calibri Light"/>
          <w:noProof/>
          <w:sz w:val="22"/>
        </w:rPr>
        <w:t xml:space="preserve">Breslin N, Baptiste C, Gyamfi-Bannerman C, </w:t>
      </w:r>
      <w:r w:rsidRPr="00D711C8">
        <w:rPr>
          <w:rFonts w:ascii="Calibri Light" w:hAnsi="Calibri Light" w:cs="Calibri Light"/>
          <w:i/>
          <w:iCs/>
          <w:noProof/>
          <w:sz w:val="22"/>
        </w:rPr>
        <w:t>et al.</w:t>
      </w:r>
      <w:r w:rsidRPr="00D711C8">
        <w:rPr>
          <w:rFonts w:ascii="Calibri Light" w:hAnsi="Calibri Light" w:cs="Calibri Light"/>
          <w:noProof/>
          <w:sz w:val="22"/>
        </w:rPr>
        <w:t xml:space="preserve"> 2020. Coronavirus disease 2019 infection among asymptomatic and symptomatic pregnant women: two weeks of confirmed presentations to an affiliated pair of New York City hospitals. </w:t>
      </w:r>
      <w:r w:rsidRPr="00D711C8">
        <w:rPr>
          <w:rFonts w:ascii="Calibri Light" w:hAnsi="Calibri Light" w:cs="Calibri Light"/>
          <w:i/>
          <w:iCs/>
          <w:noProof/>
          <w:sz w:val="22"/>
        </w:rPr>
        <w:t>American Journal of Obstetrics &amp; Gynecology MFM</w:t>
      </w:r>
      <w:r w:rsidRPr="00D711C8">
        <w:rPr>
          <w:rFonts w:ascii="Calibri Light" w:hAnsi="Calibri Light" w:cs="Calibri Light"/>
          <w:noProof/>
          <w:sz w:val="22"/>
        </w:rPr>
        <w:t xml:space="preserve"> </w:t>
      </w:r>
      <w:r w:rsidRPr="00D711C8">
        <w:rPr>
          <w:rFonts w:ascii="Calibri Light" w:hAnsi="Calibri Light" w:cs="Calibri Light"/>
          <w:b/>
          <w:bCs/>
          <w:noProof/>
          <w:sz w:val="22"/>
        </w:rPr>
        <w:t>2</w:t>
      </w:r>
      <w:r w:rsidRPr="00D711C8">
        <w:rPr>
          <w:rFonts w:ascii="Calibri Light" w:hAnsi="Calibri Light" w:cs="Calibri Light"/>
          <w:noProof/>
          <w:sz w:val="22"/>
        </w:rPr>
        <w:t>: 100118.</w:t>
      </w:r>
    </w:p>
    <w:p w14:paraId="603FDE68" w14:textId="77777777" w:rsidR="00D711C8" w:rsidRPr="00D711C8" w:rsidRDefault="00D711C8" w:rsidP="00D711C8">
      <w:pPr>
        <w:widowControl w:val="0"/>
        <w:autoSpaceDE w:val="0"/>
        <w:autoSpaceDN w:val="0"/>
        <w:adjustRightInd w:val="0"/>
        <w:spacing w:line="480" w:lineRule="auto"/>
        <w:ind w:left="480" w:hanging="480"/>
        <w:rPr>
          <w:rFonts w:ascii="Calibri Light" w:hAnsi="Calibri Light" w:cs="Calibri Light"/>
          <w:noProof/>
          <w:sz w:val="22"/>
        </w:rPr>
      </w:pPr>
      <w:r w:rsidRPr="00D711C8">
        <w:rPr>
          <w:rFonts w:ascii="Calibri Light" w:hAnsi="Calibri Light" w:cs="Calibri Light"/>
          <w:noProof/>
          <w:sz w:val="22"/>
        </w:rPr>
        <w:lastRenderedPageBreak/>
        <w:t xml:space="preserve">Burki T. 2020. Global shortage of personal protective equipment. </w:t>
      </w:r>
      <w:r w:rsidRPr="00D711C8">
        <w:rPr>
          <w:rFonts w:ascii="Calibri Light" w:hAnsi="Calibri Light" w:cs="Calibri Light"/>
          <w:i/>
          <w:iCs/>
          <w:noProof/>
          <w:sz w:val="22"/>
        </w:rPr>
        <w:t>The Lancet. Infectious diseases</w:t>
      </w:r>
      <w:r w:rsidRPr="00D711C8">
        <w:rPr>
          <w:rFonts w:ascii="Calibri Light" w:hAnsi="Calibri Light" w:cs="Calibri Light"/>
          <w:noProof/>
          <w:sz w:val="22"/>
        </w:rPr>
        <w:t xml:space="preserve"> </w:t>
      </w:r>
      <w:r w:rsidRPr="00D711C8">
        <w:rPr>
          <w:rFonts w:ascii="Calibri Light" w:hAnsi="Calibri Light" w:cs="Calibri Light"/>
          <w:b/>
          <w:bCs/>
          <w:noProof/>
          <w:sz w:val="22"/>
        </w:rPr>
        <w:t>20</w:t>
      </w:r>
      <w:r w:rsidRPr="00D711C8">
        <w:rPr>
          <w:rFonts w:ascii="Calibri Light" w:hAnsi="Calibri Light" w:cs="Calibri Light"/>
          <w:noProof/>
          <w:sz w:val="22"/>
        </w:rPr>
        <w:t>: 785–6.</w:t>
      </w:r>
    </w:p>
    <w:p w14:paraId="0D442D9A" w14:textId="77777777" w:rsidR="00D711C8" w:rsidRPr="00D711C8" w:rsidRDefault="00D711C8" w:rsidP="00D711C8">
      <w:pPr>
        <w:widowControl w:val="0"/>
        <w:autoSpaceDE w:val="0"/>
        <w:autoSpaceDN w:val="0"/>
        <w:adjustRightInd w:val="0"/>
        <w:spacing w:line="480" w:lineRule="auto"/>
        <w:ind w:left="480" w:hanging="480"/>
        <w:rPr>
          <w:rFonts w:ascii="Calibri Light" w:hAnsi="Calibri Light" w:cs="Calibri Light"/>
          <w:noProof/>
          <w:sz w:val="22"/>
        </w:rPr>
      </w:pPr>
      <w:r w:rsidRPr="00D711C8">
        <w:rPr>
          <w:rFonts w:ascii="Calibri Light" w:hAnsi="Calibri Light" w:cs="Calibri Light"/>
          <w:noProof/>
          <w:sz w:val="22"/>
        </w:rPr>
        <w:t xml:space="preserve">Dauncey JW, Olupot-Olupot P, Maitland K. 2019. Healthcare-provider perceptions of barriers to oxygen therapy for paediatric patients in three government-funded eastern Ugandan hospitals; A qualitative study. </w:t>
      </w:r>
      <w:r w:rsidRPr="00D711C8">
        <w:rPr>
          <w:rFonts w:ascii="Calibri Light" w:hAnsi="Calibri Light" w:cs="Calibri Light"/>
          <w:i/>
          <w:iCs/>
          <w:noProof/>
          <w:sz w:val="22"/>
        </w:rPr>
        <w:t>BMC Health Services Research</w:t>
      </w:r>
      <w:r w:rsidRPr="00D711C8">
        <w:rPr>
          <w:rFonts w:ascii="Calibri Light" w:hAnsi="Calibri Light" w:cs="Calibri Light"/>
          <w:noProof/>
          <w:sz w:val="22"/>
        </w:rPr>
        <w:t xml:space="preserve"> </w:t>
      </w:r>
      <w:r w:rsidRPr="00D711C8">
        <w:rPr>
          <w:rFonts w:ascii="Calibri Light" w:hAnsi="Calibri Light" w:cs="Calibri Light"/>
          <w:b/>
          <w:bCs/>
          <w:noProof/>
          <w:sz w:val="22"/>
        </w:rPr>
        <w:t>19</w:t>
      </w:r>
      <w:r w:rsidRPr="00D711C8">
        <w:rPr>
          <w:rFonts w:ascii="Calibri Light" w:hAnsi="Calibri Light" w:cs="Calibri Light"/>
          <w:noProof/>
          <w:sz w:val="22"/>
        </w:rPr>
        <w:t>: 335.</w:t>
      </w:r>
    </w:p>
    <w:p w14:paraId="0B961D0E" w14:textId="77777777" w:rsidR="00D711C8" w:rsidRPr="00D711C8" w:rsidRDefault="00D711C8" w:rsidP="00D711C8">
      <w:pPr>
        <w:widowControl w:val="0"/>
        <w:autoSpaceDE w:val="0"/>
        <w:autoSpaceDN w:val="0"/>
        <w:adjustRightInd w:val="0"/>
        <w:spacing w:line="480" w:lineRule="auto"/>
        <w:ind w:left="480" w:hanging="480"/>
        <w:rPr>
          <w:rFonts w:ascii="Calibri Light" w:hAnsi="Calibri Light" w:cs="Calibri Light"/>
          <w:noProof/>
          <w:sz w:val="22"/>
        </w:rPr>
      </w:pPr>
      <w:r w:rsidRPr="00D711C8">
        <w:rPr>
          <w:rFonts w:ascii="Calibri Light" w:hAnsi="Calibri Light" w:cs="Calibri Light"/>
          <w:noProof/>
          <w:sz w:val="22"/>
        </w:rPr>
        <w:t xml:space="preserve">Douangvichit D, Liabsuetrakul T, McNeil E. 2012. Health care expenditure for hospital-based delivery care in Lao PDR. </w:t>
      </w:r>
      <w:r w:rsidRPr="00D711C8">
        <w:rPr>
          <w:rFonts w:ascii="Calibri Light" w:hAnsi="Calibri Light" w:cs="Calibri Light"/>
          <w:i/>
          <w:iCs/>
          <w:noProof/>
          <w:sz w:val="22"/>
        </w:rPr>
        <w:t>BMC Research Notes</w:t>
      </w:r>
      <w:r w:rsidRPr="00D711C8">
        <w:rPr>
          <w:rFonts w:ascii="Calibri Light" w:hAnsi="Calibri Light" w:cs="Calibri Light"/>
          <w:noProof/>
          <w:sz w:val="22"/>
        </w:rPr>
        <w:t xml:space="preserve"> </w:t>
      </w:r>
      <w:r w:rsidRPr="00D711C8">
        <w:rPr>
          <w:rFonts w:ascii="Calibri Light" w:hAnsi="Calibri Light" w:cs="Calibri Light"/>
          <w:b/>
          <w:bCs/>
          <w:noProof/>
          <w:sz w:val="22"/>
        </w:rPr>
        <w:t>5</w:t>
      </w:r>
      <w:r w:rsidRPr="00D711C8">
        <w:rPr>
          <w:rFonts w:ascii="Calibri Light" w:hAnsi="Calibri Light" w:cs="Calibri Light"/>
          <w:noProof/>
          <w:sz w:val="22"/>
        </w:rPr>
        <w:t>: 30.</w:t>
      </w:r>
    </w:p>
    <w:p w14:paraId="18E546BB" w14:textId="77777777" w:rsidR="00D711C8" w:rsidRPr="00D711C8" w:rsidRDefault="00D711C8" w:rsidP="00D711C8">
      <w:pPr>
        <w:widowControl w:val="0"/>
        <w:autoSpaceDE w:val="0"/>
        <w:autoSpaceDN w:val="0"/>
        <w:adjustRightInd w:val="0"/>
        <w:spacing w:line="480" w:lineRule="auto"/>
        <w:ind w:left="480" w:hanging="480"/>
        <w:rPr>
          <w:rFonts w:ascii="Calibri Light" w:hAnsi="Calibri Light" w:cs="Calibri Light"/>
          <w:noProof/>
          <w:sz w:val="22"/>
        </w:rPr>
      </w:pPr>
      <w:r w:rsidRPr="00D711C8">
        <w:rPr>
          <w:rFonts w:ascii="Calibri Light" w:hAnsi="Calibri Light" w:cs="Calibri Light"/>
          <w:noProof/>
          <w:sz w:val="22"/>
        </w:rPr>
        <w:t xml:space="preserve">GBD 2015 Maternal Mortality Collaborators. 2016. Global, regional, and national levels of maternal mortality, 1990-2015: a systematic analysis for the Global Burden of Disease Study 2015. </w:t>
      </w:r>
      <w:r w:rsidRPr="00D711C8">
        <w:rPr>
          <w:rFonts w:ascii="Calibri Light" w:hAnsi="Calibri Light" w:cs="Calibri Light"/>
          <w:i/>
          <w:iCs/>
          <w:noProof/>
          <w:sz w:val="22"/>
        </w:rPr>
        <w:t>Lancet</w:t>
      </w:r>
      <w:r w:rsidRPr="00D711C8">
        <w:rPr>
          <w:rFonts w:ascii="Calibri Light" w:hAnsi="Calibri Light" w:cs="Calibri Light"/>
          <w:noProof/>
          <w:sz w:val="22"/>
        </w:rPr>
        <w:t xml:space="preserve"> </w:t>
      </w:r>
      <w:r w:rsidRPr="00D711C8">
        <w:rPr>
          <w:rFonts w:ascii="Calibri Light" w:hAnsi="Calibri Light" w:cs="Calibri Light"/>
          <w:b/>
          <w:bCs/>
          <w:noProof/>
          <w:sz w:val="22"/>
        </w:rPr>
        <w:t>388</w:t>
      </w:r>
      <w:r w:rsidRPr="00D711C8">
        <w:rPr>
          <w:rFonts w:ascii="Calibri Light" w:hAnsi="Calibri Light" w:cs="Calibri Light"/>
          <w:noProof/>
          <w:sz w:val="22"/>
        </w:rPr>
        <w:t>: 1775–812.</w:t>
      </w:r>
    </w:p>
    <w:p w14:paraId="2ED72098" w14:textId="77777777" w:rsidR="00D711C8" w:rsidRPr="00D711C8" w:rsidRDefault="00D711C8" w:rsidP="00D711C8">
      <w:pPr>
        <w:widowControl w:val="0"/>
        <w:autoSpaceDE w:val="0"/>
        <w:autoSpaceDN w:val="0"/>
        <w:adjustRightInd w:val="0"/>
        <w:spacing w:line="480" w:lineRule="auto"/>
        <w:ind w:left="480" w:hanging="480"/>
        <w:rPr>
          <w:rFonts w:ascii="Calibri Light" w:hAnsi="Calibri Light" w:cs="Calibri Light"/>
          <w:noProof/>
          <w:sz w:val="22"/>
        </w:rPr>
      </w:pPr>
      <w:r w:rsidRPr="00D711C8">
        <w:rPr>
          <w:rFonts w:ascii="Calibri Light" w:hAnsi="Calibri Light" w:cs="Calibri Light"/>
          <w:noProof/>
          <w:sz w:val="22"/>
        </w:rPr>
        <w:t xml:space="preserve">Gilson L, McIntyre D. 2005. Removing user fees for primary care in Africa: the need for careful action. </w:t>
      </w:r>
      <w:r w:rsidRPr="00D711C8">
        <w:rPr>
          <w:rFonts w:ascii="Calibri Light" w:hAnsi="Calibri Light" w:cs="Calibri Light"/>
          <w:i/>
          <w:iCs/>
          <w:noProof/>
          <w:sz w:val="22"/>
        </w:rPr>
        <w:t>BMJ (Clinical research ed.)</w:t>
      </w:r>
      <w:r w:rsidRPr="00D711C8">
        <w:rPr>
          <w:rFonts w:ascii="Calibri Light" w:hAnsi="Calibri Light" w:cs="Calibri Light"/>
          <w:noProof/>
          <w:sz w:val="22"/>
        </w:rPr>
        <w:t xml:space="preserve"> </w:t>
      </w:r>
      <w:r w:rsidRPr="00D711C8">
        <w:rPr>
          <w:rFonts w:ascii="Calibri Light" w:hAnsi="Calibri Light" w:cs="Calibri Light"/>
          <w:b/>
          <w:bCs/>
          <w:noProof/>
          <w:sz w:val="22"/>
        </w:rPr>
        <w:t>331</w:t>
      </w:r>
      <w:r w:rsidRPr="00D711C8">
        <w:rPr>
          <w:rFonts w:ascii="Calibri Light" w:hAnsi="Calibri Light" w:cs="Calibri Light"/>
          <w:noProof/>
          <w:sz w:val="22"/>
        </w:rPr>
        <w:t>: 762–5.</w:t>
      </w:r>
    </w:p>
    <w:p w14:paraId="0E0A2497" w14:textId="77777777" w:rsidR="00D711C8" w:rsidRPr="00D711C8" w:rsidRDefault="00D711C8" w:rsidP="00D711C8">
      <w:pPr>
        <w:widowControl w:val="0"/>
        <w:autoSpaceDE w:val="0"/>
        <w:autoSpaceDN w:val="0"/>
        <w:adjustRightInd w:val="0"/>
        <w:spacing w:line="480" w:lineRule="auto"/>
        <w:ind w:left="480" w:hanging="480"/>
        <w:rPr>
          <w:rFonts w:ascii="Calibri Light" w:hAnsi="Calibri Light" w:cs="Calibri Light"/>
          <w:noProof/>
          <w:sz w:val="22"/>
        </w:rPr>
      </w:pPr>
      <w:r w:rsidRPr="00D711C8">
        <w:rPr>
          <w:rFonts w:ascii="Calibri Light" w:hAnsi="Calibri Light" w:cs="Calibri Light"/>
          <w:noProof/>
          <w:sz w:val="22"/>
        </w:rPr>
        <w:t xml:space="preserve">Graham WJ, Afolabi B, Benova L, </w:t>
      </w:r>
      <w:r w:rsidRPr="00D711C8">
        <w:rPr>
          <w:rFonts w:ascii="Calibri Light" w:hAnsi="Calibri Light" w:cs="Calibri Light"/>
          <w:i/>
          <w:iCs/>
          <w:noProof/>
          <w:sz w:val="22"/>
        </w:rPr>
        <w:t>et al.</w:t>
      </w:r>
      <w:r w:rsidRPr="00D711C8">
        <w:rPr>
          <w:rFonts w:ascii="Calibri Light" w:hAnsi="Calibri Light" w:cs="Calibri Light"/>
          <w:noProof/>
          <w:sz w:val="22"/>
        </w:rPr>
        <w:t xml:space="preserve"> 2020. Protecting hard-won gains for mothers and newborns in low-income and middle-income countries in the face of COVID-19: Call for a service safety net. </w:t>
      </w:r>
      <w:r w:rsidRPr="00D711C8">
        <w:rPr>
          <w:rFonts w:ascii="Calibri Light" w:hAnsi="Calibri Light" w:cs="Calibri Light"/>
          <w:i/>
          <w:iCs/>
          <w:noProof/>
          <w:sz w:val="22"/>
        </w:rPr>
        <w:t>BMJ Global Health</w:t>
      </w:r>
      <w:r w:rsidRPr="00D711C8">
        <w:rPr>
          <w:rFonts w:ascii="Calibri Light" w:hAnsi="Calibri Light" w:cs="Calibri Light"/>
          <w:noProof/>
          <w:sz w:val="22"/>
        </w:rPr>
        <w:t xml:space="preserve"> </w:t>
      </w:r>
      <w:r w:rsidRPr="00D711C8">
        <w:rPr>
          <w:rFonts w:ascii="Calibri Light" w:hAnsi="Calibri Light" w:cs="Calibri Light"/>
          <w:b/>
          <w:bCs/>
          <w:noProof/>
          <w:sz w:val="22"/>
        </w:rPr>
        <w:t>5</w:t>
      </w:r>
      <w:r w:rsidRPr="00D711C8">
        <w:rPr>
          <w:rFonts w:ascii="Calibri Light" w:hAnsi="Calibri Light" w:cs="Calibri Light"/>
          <w:noProof/>
          <w:sz w:val="22"/>
        </w:rPr>
        <w:t>: 2754.</w:t>
      </w:r>
    </w:p>
    <w:p w14:paraId="362A5F44" w14:textId="77777777" w:rsidR="00D711C8" w:rsidRPr="00D711C8" w:rsidRDefault="00D711C8" w:rsidP="00D711C8">
      <w:pPr>
        <w:widowControl w:val="0"/>
        <w:autoSpaceDE w:val="0"/>
        <w:autoSpaceDN w:val="0"/>
        <w:adjustRightInd w:val="0"/>
        <w:spacing w:line="480" w:lineRule="auto"/>
        <w:ind w:left="480" w:hanging="480"/>
        <w:rPr>
          <w:rFonts w:ascii="Calibri Light" w:hAnsi="Calibri Light" w:cs="Calibri Light"/>
          <w:noProof/>
          <w:sz w:val="22"/>
        </w:rPr>
      </w:pPr>
      <w:r w:rsidRPr="00D711C8">
        <w:rPr>
          <w:rFonts w:ascii="Calibri Light" w:hAnsi="Calibri Light" w:cs="Calibri Light"/>
          <w:noProof/>
          <w:sz w:val="22"/>
        </w:rPr>
        <w:t xml:space="preserve">Green L, Fateen D, Gupta D, McHale T, Nelson T, Mishori R. 2020. Providing women’s health care during COVID‐19: Personal and professional challenges faced by health workers. </w:t>
      </w:r>
      <w:r w:rsidRPr="00D711C8">
        <w:rPr>
          <w:rFonts w:ascii="Calibri Light" w:hAnsi="Calibri Light" w:cs="Calibri Light"/>
          <w:i/>
          <w:iCs/>
          <w:noProof/>
          <w:sz w:val="22"/>
        </w:rPr>
        <w:t>International Journal of Gynecology &amp; Obstetrics</w:t>
      </w:r>
      <w:r w:rsidRPr="00D711C8">
        <w:rPr>
          <w:rFonts w:ascii="Calibri Light" w:hAnsi="Calibri Light" w:cs="Calibri Light"/>
          <w:noProof/>
          <w:sz w:val="22"/>
        </w:rPr>
        <w:t>: 1–4.</w:t>
      </w:r>
    </w:p>
    <w:p w14:paraId="12958634" w14:textId="77777777" w:rsidR="00D711C8" w:rsidRPr="00D711C8" w:rsidRDefault="00D711C8" w:rsidP="00D711C8">
      <w:pPr>
        <w:widowControl w:val="0"/>
        <w:autoSpaceDE w:val="0"/>
        <w:autoSpaceDN w:val="0"/>
        <w:adjustRightInd w:val="0"/>
        <w:spacing w:line="480" w:lineRule="auto"/>
        <w:ind w:left="480" w:hanging="480"/>
        <w:rPr>
          <w:rFonts w:ascii="Calibri Light" w:hAnsi="Calibri Light" w:cs="Calibri Light"/>
          <w:noProof/>
          <w:sz w:val="22"/>
        </w:rPr>
      </w:pPr>
      <w:r w:rsidRPr="00D711C8">
        <w:rPr>
          <w:rFonts w:ascii="Calibri Light" w:hAnsi="Calibri Light" w:cs="Calibri Light"/>
          <w:noProof/>
          <w:sz w:val="22"/>
        </w:rPr>
        <w:t xml:space="preserve">Howie SRC, Hill S, Ebonyi A, </w:t>
      </w:r>
      <w:r w:rsidRPr="00D711C8">
        <w:rPr>
          <w:rFonts w:ascii="Calibri Light" w:hAnsi="Calibri Light" w:cs="Calibri Light"/>
          <w:i/>
          <w:iCs/>
          <w:noProof/>
          <w:sz w:val="22"/>
        </w:rPr>
        <w:t>et al.</w:t>
      </w:r>
      <w:r w:rsidRPr="00D711C8">
        <w:rPr>
          <w:rFonts w:ascii="Calibri Light" w:hAnsi="Calibri Light" w:cs="Calibri Light"/>
          <w:noProof/>
          <w:sz w:val="22"/>
        </w:rPr>
        <w:t xml:space="preserve"> 2009. Meeting oxygen needs in Africa: An options analysis from the Gambia. </w:t>
      </w:r>
      <w:r w:rsidRPr="00D711C8">
        <w:rPr>
          <w:rFonts w:ascii="Calibri Light" w:hAnsi="Calibri Light" w:cs="Calibri Light"/>
          <w:i/>
          <w:iCs/>
          <w:noProof/>
          <w:sz w:val="22"/>
        </w:rPr>
        <w:t>Bulletin of the World Health Organization</w:t>
      </w:r>
      <w:r w:rsidRPr="00D711C8">
        <w:rPr>
          <w:rFonts w:ascii="Calibri Light" w:hAnsi="Calibri Light" w:cs="Calibri Light"/>
          <w:noProof/>
          <w:sz w:val="22"/>
        </w:rPr>
        <w:t xml:space="preserve"> </w:t>
      </w:r>
      <w:r w:rsidRPr="00D711C8">
        <w:rPr>
          <w:rFonts w:ascii="Calibri Light" w:hAnsi="Calibri Light" w:cs="Calibri Light"/>
          <w:b/>
          <w:bCs/>
          <w:noProof/>
          <w:sz w:val="22"/>
        </w:rPr>
        <w:t>87</w:t>
      </w:r>
      <w:r w:rsidRPr="00D711C8">
        <w:rPr>
          <w:rFonts w:ascii="Calibri Light" w:hAnsi="Calibri Light" w:cs="Calibri Light"/>
          <w:noProof/>
          <w:sz w:val="22"/>
        </w:rPr>
        <w:t>: 763–71.</w:t>
      </w:r>
    </w:p>
    <w:p w14:paraId="0D4A2BD8" w14:textId="77777777" w:rsidR="00D711C8" w:rsidRPr="00D711C8" w:rsidRDefault="00D711C8" w:rsidP="00D711C8">
      <w:pPr>
        <w:widowControl w:val="0"/>
        <w:autoSpaceDE w:val="0"/>
        <w:autoSpaceDN w:val="0"/>
        <w:adjustRightInd w:val="0"/>
        <w:spacing w:line="480" w:lineRule="auto"/>
        <w:ind w:left="480" w:hanging="480"/>
        <w:rPr>
          <w:rFonts w:ascii="Calibri Light" w:hAnsi="Calibri Light" w:cs="Calibri Light"/>
          <w:noProof/>
          <w:sz w:val="22"/>
        </w:rPr>
      </w:pPr>
      <w:r w:rsidRPr="00D711C8">
        <w:rPr>
          <w:rFonts w:ascii="Calibri Light" w:hAnsi="Calibri Light" w:cs="Calibri Light"/>
          <w:noProof/>
          <w:sz w:val="22"/>
        </w:rPr>
        <w:t xml:space="preserve">Igomu T. 2020a. 33-year-old patient gives birth at Gbagada isolation centre. </w:t>
      </w:r>
      <w:r w:rsidRPr="00D711C8">
        <w:rPr>
          <w:rFonts w:ascii="Calibri Light" w:hAnsi="Calibri Light" w:cs="Calibri Light"/>
          <w:i/>
          <w:iCs/>
          <w:noProof/>
          <w:sz w:val="22"/>
        </w:rPr>
        <w:t>Punch</w:t>
      </w:r>
      <w:r w:rsidRPr="00D711C8">
        <w:rPr>
          <w:rFonts w:ascii="Calibri Light" w:hAnsi="Calibri Light" w:cs="Calibri Light"/>
          <w:noProof/>
          <w:sz w:val="22"/>
        </w:rPr>
        <w:t>.</w:t>
      </w:r>
    </w:p>
    <w:p w14:paraId="7180C4B9" w14:textId="77777777" w:rsidR="00D711C8" w:rsidRPr="00D711C8" w:rsidRDefault="00D711C8" w:rsidP="00D711C8">
      <w:pPr>
        <w:widowControl w:val="0"/>
        <w:autoSpaceDE w:val="0"/>
        <w:autoSpaceDN w:val="0"/>
        <w:adjustRightInd w:val="0"/>
        <w:spacing w:line="480" w:lineRule="auto"/>
        <w:ind w:left="480" w:hanging="480"/>
        <w:rPr>
          <w:rFonts w:ascii="Calibri Light" w:hAnsi="Calibri Light" w:cs="Calibri Light"/>
          <w:noProof/>
          <w:sz w:val="22"/>
        </w:rPr>
      </w:pPr>
      <w:r w:rsidRPr="00D711C8">
        <w:rPr>
          <w:rFonts w:ascii="Calibri Light" w:hAnsi="Calibri Light" w:cs="Calibri Light"/>
          <w:noProof/>
          <w:sz w:val="22"/>
        </w:rPr>
        <w:t xml:space="preserve">Igomu T. 2020b. Nigeria receives medical supplies worth $22m from UN. </w:t>
      </w:r>
      <w:r w:rsidRPr="00D711C8">
        <w:rPr>
          <w:rFonts w:ascii="Calibri Light" w:hAnsi="Calibri Light" w:cs="Calibri Light"/>
          <w:i/>
          <w:iCs/>
          <w:noProof/>
          <w:sz w:val="22"/>
        </w:rPr>
        <w:t>Punch</w:t>
      </w:r>
      <w:r w:rsidRPr="00D711C8">
        <w:rPr>
          <w:rFonts w:ascii="Calibri Light" w:hAnsi="Calibri Light" w:cs="Calibri Light"/>
          <w:noProof/>
          <w:sz w:val="22"/>
        </w:rPr>
        <w:t>.</w:t>
      </w:r>
    </w:p>
    <w:p w14:paraId="7407E371" w14:textId="77777777" w:rsidR="00D711C8" w:rsidRPr="00D711C8" w:rsidRDefault="00D711C8" w:rsidP="00D711C8">
      <w:pPr>
        <w:widowControl w:val="0"/>
        <w:autoSpaceDE w:val="0"/>
        <w:autoSpaceDN w:val="0"/>
        <w:adjustRightInd w:val="0"/>
        <w:spacing w:line="480" w:lineRule="auto"/>
        <w:ind w:left="480" w:hanging="480"/>
        <w:rPr>
          <w:rFonts w:ascii="Calibri Light" w:hAnsi="Calibri Light" w:cs="Calibri Light"/>
          <w:noProof/>
          <w:sz w:val="22"/>
        </w:rPr>
      </w:pPr>
      <w:r w:rsidRPr="00D711C8">
        <w:rPr>
          <w:rFonts w:ascii="Calibri Light" w:hAnsi="Calibri Light" w:cs="Calibri Light"/>
          <w:noProof/>
          <w:sz w:val="22"/>
        </w:rPr>
        <w:t xml:space="preserve">Ishola O. 2020. Giving hope to pregnant COVID-19 patients: LUTH in giant strides. </w:t>
      </w:r>
      <w:r w:rsidRPr="00D711C8">
        <w:rPr>
          <w:rFonts w:ascii="Calibri Light" w:hAnsi="Calibri Light" w:cs="Calibri Light"/>
          <w:i/>
          <w:iCs/>
          <w:noProof/>
          <w:sz w:val="22"/>
        </w:rPr>
        <w:t>Vanguard</w:t>
      </w:r>
      <w:r w:rsidRPr="00D711C8">
        <w:rPr>
          <w:rFonts w:ascii="Calibri Light" w:hAnsi="Calibri Light" w:cs="Calibri Light"/>
          <w:noProof/>
          <w:sz w:val="22"/>
        </w:rPr>
        <w:t>.</w:t>
      </w:r>
    </w:p>
    <w:p w14:paraId="6DAD582A" w14:textId="77777777" w:rsidR="00D711C8" w:rsidRPr="00D711C8" w:rsidRDefault="00D711C8" w:rsidP="00D711C8">
      <w:pPr>
        <w:widowControl w:val="0"/>
        <w:autoSpaceDE w:val="0"/>
        <w:autoSpaceDN w:val="0"/>
        <w:adjustRightInd w:val="0"/>
        <w:spacing w:line="480" w:lineRule="auto"/>
        <w:ind w:left="480" w:hanging="480"/>
        <w:rPr>
          <w:rFonts w:ascii="Calibri Light" w:hAnsi="Calibri Light" w:cs="Calibri Light"/>
          <w:noProof/>
          <w:sz w:val="22"/>
        </w:rPr>
      </w:pPr>
      <w:r w:rsidRPr="00D711C8">
        <w:rPr>
          <w:rFonts w:ascii="Calibri Light" w:hAnsi="Calibri Light" w:cs="Calibri Light"/>
          <w:noProof/>
          <w:sz w:val="22"/>
        </w:rPr>
        <w:t xml:space="preserve">James S. 2020. Lagos Takes up Medical Bills of Pregnant Women, Patients. </w:t>
      </w:r>
      <w:r w:rsidRPr="00D711C8">
        <w:rPr>
          <w:rFonts w:ascii="Calibri Light" w:hAnsi="Calibri Light" w:cs="Calibri Light"/>
          <w:i/>
          <w:iCs/>
          <w:noProof/>
          <w:sz w:val="22"/>
        </w:rPr>
        <w:t>ThisDay Newspaper</w:t>
      </w:r>
      <w:r w:rsidRPr="00D711C8">
        <w:rPr>
          <w:rFonts w:ascii="Calibri Light" w:hAnsi="Calibri Light" w:cs="Calibri Light"/>
          <w:noProof/>
          <w:sz w:val="22"/>
        </w:rPr>
        <w:t>.</w:t>
      </w:r>
    </w:p>
    <w:p w14:paraId="2E1C35AD" w14:textId="77777777" w:rsidR="00D711C8" w:rsidRPr="00D711C8" w:rsidRDefault="00D711C8" w:rsidP="00D711C8">
      <w:pPr>
        <w:widowControl w:val="0"/>
        <w:autoSpaceDE w:val="0"/>
        <w:autoSpaceDN w:val="0"/>
        <w:adjustRightInd w:val="0"/>
        <w:spacing w:line="480" w:lineRule="auto"/>
        <w:ind w:left="480" w:hanging="480"/>
        <w:rPr>
          <w:rFonts w:ascii="Calibri Light" w:hAnsi="Calibri Light" w:cs="Calibri Light"/>
          <w:noProof/>
          <w:sz w:val="22"/>
        </w:rPr>
      </w:pPr>
      <w:r w:rsidRPr="00D711C8">
        <w:rPr>
          <w:rFonts w:ascii="Calibri Light" w:hAnsi="Calibri Light" w:cs="Calibri Light"/>
          <w:noProof/>
          <w:sz w:val="22"/>
        </w:rPr>
        <w:t xml:space="preserve">Khan A, Zaman S. 2010. Costs of vaginal delivery and Caesarean section at a tertiary level public hospital in Islamabad, Pakistan. </w:t>
      </w:r>
      <w:r w:rsidRPr="00D711C8">
        <w:rPr>
          <w:rFonts w:ascii="Calibri Light" w:hAnsi="Calibri Light" w:cs="Calibri Light"/>
          <w:i/>
          <w:iCs/>
          <w:noProof/>
          <w:sz w:val="22"/>
        </w:rPr>
        <w:t>BMC Pregnancy and Childbirth</w:t>
      </w:r>
      <w:r w:rsidRPr="00D711C8">
        <w:rPr>
          <w:rFonts w:ascii="Calibri Light" w:hAnsi="Calibri Light" w:cs="Calibri Light"/>
          <w:noProof/>
          <w:sz w:val="22"/>
        </w:rPr>
        <w:t xml:space="preserve"> </w:t>
      </w:r>
      <w:r w:rsidRPr="00D711C8">
        <w:rPr>
          <w:rFonts w:ascii="Calibri Light" w:hAnsi="Calibri Light" w:cs="Calibri Light"/>
          <w:b/>
          <w:bCs/>
          <w:noProof/>
          <w:sz w:val="22"/>
        </w:rPr>
        <w:t>10</w:t>
      </w:r>
      <w:r w:rsidRPr="00D711C8">
        <w:rPr>
          <w:rFonts w:ascii="Calibri Light" w:hAnsi="Calibri Light" w:cs="Calibri Light"/>
          <w:noProof/>
          <w:sz w:val="22"/>
        </w:rPr>
        <w:t>: 2.</w:t>
      </w:r>
    </w:p>
    <w:p w14:paraId="0B43EF6A" w14:textId="77777777" w:rsidR="00D711C8" w:rsidRPr="00D711C8" w:rsidRDefault="00D711C8" w:rsidP="00D711C8">
      <w:pPr>
        <w:widowControl w:val="0"/>
        <w:autoSpaceDE w:val="0"/>
        <w:autoSpaceDN w:val="0"/>
        <w:adjustRightInd w:val="0"/>
        <w:spacing w:line="480" w:lineRule="auto"/>
        <w:ind w:left="480" w:hanging="480"/>
        <w:rPr>
          <w:rFonts w:ascii="Calibri Light" w:hAnsi="Calibri Light" w:cs="Calibri Light"/>
          <w:noProof/>
          <w:sz w:val="22"/>
        </w:rPr>
      </w:pPr>
      <w:r w:rsidRPr="00D711C8">
        <w:rPr>
          <w:rFonts w:ascii="Calibri Light" w:hAnsi="Calibri Light" w:cs="Calibri Light"/>
          <w:noProof/>
          <w:sz w:val="22"/>
        </w:rPr>
        <w:lastRenderedPageBreak/>
        <w:t xml:space="preserve">Kruk ME, Mbaruku G, Rockers PC, Galea S. 2008. User fee exemptions are not enough: out-of-pocket payments for ‘free’ delivery services in rural Tanzania. </w:t>
      </w:r>
      <w:r w:rsidRPr="00D711C8">
        <w:rPr>
          <w:rFonts w:ascii="Calibri Light" w:hAnsi="Calibri Light" w:cs="Calibri Light"/>
          <w:i/>
          <w:iCs/>
          <w:noProof/>
          <w:sz w:val="22"/>
        </w:rPr>
        <w:t>Tropical Medicine &amp; International Health</w:t>
      </w:r>
      <w:r w:rsidRPr="00D711C8">
        <w:rPr>
          <w:rFonts w:ascii="Calibri Light" w:hAnsi="Calibri Light" w:cs="Calibri Light"/>
          <w:noProof/>
          <w:sz w:val="22"/>
        </w:rPr>
        <w:t xml:space="preserve"> </w:t>
      </w:r>
      <w:r w:rsidRPr="00D711C8">
        <w:rPr>
          <w:rFonts w:ascii="Calibri Light" w:hAnsi="Calibri Light" w:cs="Calibri Light"/>
          <w:b/>
          <w:bCs/>
          <w:noProof/>
          <w:sz w:val="22"/>
        </w:rPr>
        <w:t>13</w:t>
      </w:r>
      <w:r w:rsidRPr="00D711C8">
        <w:rPr>
          <w:rFonts w:ascii="Calibri Light" w:hAnsi="Calibri Light" w:cs="Calibri Light"/>
          <w:noProof/>
          <w:sz w:val="22"/>
        </w:rPr>
        <w:t>: 1442–51.</w:t>
      </w:r>
    </w:p>
    <w:p w14:paraId="48446683" w14:textId="77777777" w:rsidR="00D711C8" w:rsidRPr="00D711C8" w:rsidRDefault="00D711C8" w:rsidP="00D711C8">
      <w:pPr>
        <w:widowControl w:val="0"/>
        <w:autoSpaceDE w:val="0"/>
        <w:autoSpaceDN w:val="0"/>
        <w:adjustRightInd w:val="0"/>
        <w:spacing w:line="480" w:lineRule="auto"/>
        <w:ind w:left="480" w:hanging="480"/>
        <w:rPr>
          <w:rFonts w:ascii="Calibri Light" w:hAnsi="Calibri Light" w:cs="Calibri Light"/>
          <w:noProof/>
          <w:sz w:val="22"/>
        </w:rPr>
      </w:pPr>
      <w:r w:rsidRPr="00D711C8">
        <w:rPr>
          <w:rFonts w:ascii="Calibri Light" w:hAnsi="Calibri Light" w:cs="Calibri Light"/>
          <w:noProof/>
          <w:sz w:val="22"/>
        </w:rPr>
        <w:t xml:space="preserve">Kyei-Nimakoh M, Carolan-Olah M, McCann T V. 2017. Access barriers to obstetric care at health facilities in sub-Saharan Africa—a systematic review. </w:t>
      </w:r>
      <w:r w:rsidRPr="00D711C8">
        <w:rPr>
          <w:rFonts w:ascii="Calibri Light" w:hAnsi="Calibri Light" w:cs="Calibri Light"/>
          <w:i/>
          <w:iCs/>
          <w:noProof/>
          <w:sz w:val="22"/>
        </w:rPr>
        <w:t>Systematic Reviews</w:t>
      </w:r>
      <w:r w:rsidRPr="00D711C8">
        <w:rPr>
          <w:rFonts w:ascii="Calibri Light" w:hAnsi="Calibri Light" w:cs="Calibri Light"/>
          <w:noProof/>
          <w:sz w:val="22"/>
        </w:rPr>
        <w:t xml:space="preserve"> </w:t>
      </w:r>
      <w:r w:rsidRPr="00D711C8">
        <w:rPr>
          <w:rFonts w:ascii="Calibri Light" w:hAnsi="Calibri Light" w:cs="Calibri Light"/>
          <w:b/>
          <w:bCs/>
          <w:noProof/>
          <w:sz w:val="22"/>
        </w:rPr>
        <w:t>6</w:t>
      </w:r>
      <w:r w:rsidRPr="00D711C8">
        <w:rPr>
          <w:rFonts w:ascii="Calibri Light" w:hAnsi="Calibri Light" w:cs="Calibri Light"/>
          <w:noProof/>
          <w:sz w:val="22"/>
        </w:rPr>
        <w:t>: 110.</w:t>
      </w:r>
    </w:p>
    <w:p w14:paraId="031D817E" w14:textId="77777777" w:rsidR="00D711C8" w:rsidRPr="00D711C8" w:rsidRDefault="00D711C8" w:rsidP="00D711C8">
      <w:pPr>
        <w:widowControl w:val="0"/>
        <w:autoSpaceDE w:val="0"/>
        <w:autoSpaceDN w:val="0"/>
        <w:adjustRightInd w:val="0"/>
        <w:spacing w:line="480" w:lineRule="auto"/>
        <w:ind w:left="480" w:hanging="480"/>
        <w:rPr>
          <w:rFonts w:ascii="Calibri Light" w:hAnsi="Calibri Light" w:cs="Calibri Light"/>
          <w:noProof/>
          <w:sz w:val="22"/>
        </w:rPr>
      </w:pPr>
      <w:r w:rsidRPr="00D711C8">
        <w:rPr>
          <w:rFonts w:ascii="Calibri Light" w:hAnsi="Calibri Light" w:cs="Calibri Light"/>
          <w:noProof/>
          <w:sz w:val="22"/>
        </w:rPr>
        <w:t xml:space="preserve">Livingston E, Desai A, Berkwits M. 2020. Sourcing Personal Protective Equipment during the COVID-19 Pandemic. </w:t>
      </w:r>
      <w:r w:rsidRPr="00D711C8">
        <w:rPr>
          <w:rFonts w:ascii="Calibri Light" w:hAnsi="Calibri Light" w:cs="Calibri Light"/>
          <w:i/>
          <w:iCs/>
          <w:noProof/>
          <w:sz w:val="22"/>
        </w:rPr>
        <w:t>JAMA - Journal of the American Medical Association</w:t>
      </w:r>
      <w:r w:rsidRPr="00D711C8">
        <w:rPr>
          <w:rFonts w:ascii="Calibri Light" w:hAnsi="Calibri Light" w:cs="Calibri Light"/>
          <w:noProof/>
          <w:sz w:val="22"/>
        </w:rPr>
        <w:t xml:space="preserve"> </w:t>
      </w:r>
      <w:r w:rsidRPr="00D711C8">
        <w:rPr>
          <w:rFonts w:ascii="Calibri Light" w:hAnsi="Calibri Light" w:cs="Calibri Light"/>
          <w:b/>
          <w:bCs/>
          <w:noProof/>
          <w:sz w:val="22"/>
        </w:rPr>
        <w:t>323</w:t>
      </w:r>
      <w:r w:rsidRPr="00D711C8">
        <w:rPr>
          <w:rFonts w:ascii="Calibri Light" w:hAnsi="Calibri Light" w:cs="Calibri Light"/>
          <w:noProof/>
          <w:sz w:val="22"/>
        </w:rPr>
        <w:t>: 1912–4.</w:t>
      </w:r>
    </w:p>
    <w:p w14:paraId="1DFD6058" w14:textId="77777777" w:rsidR="00D711C8" w:rsidRPr="00D711C8" w:rsidRDefault="00D711C8" w:rsidP="00D711C8">
      <w:pPr>
        <w:widowControl w:val="0"/>
        <w:autoSpaceDE w:val="0"/>
        <w:autoSpaceDN w:val="0"/>
        <w:adjustRightInd w:val="0"/>
        <w:spacing w:line="480" w:lineRule="auto"/>
        <w:ind w:left="480" w:hanging="480"/>
        <w:rPr>
          <w:rFonts w:ascii="Calibri Light" w:hAnsi="Calibri Light" w:cs="Calibri Light"/>
          <w:noProof/>
          <w:sz w:val="22"/>
        </w:rPr>
      </w:pPr>
      <w:r w:rsidRPr="00D711C8">
        <w:rPr>
          <w:rFonts w:ascii="Calibri Light" w:hAnsi="Calibri Light" w:cs="Calibri Light"/>
          <w:noProof/>
          <w:sz w:val="22"/>
        </w:rPr>
        <w:t xml:space="preserve">Makwe CC, Okunade KS, Rotimi MK, </w:t>
      </w:r>
      <w:r w:rsidRPr="00D711C8">
        <w:rPr>
          <w:rFonts w:ascii="Calibri Light" w:hAnsi="Calibri Light" w:cs="Calibri Light"/>
          <w:i/>
          <w:iCs/>
          <w:noProof/>
          <w:sz w:val="22"/>
        </w:rPr>
        <w:t>et al.</w:t>
      </w:r>
      <w:r w:rsidRPr="00D711C8">
        <w:rPr>
          <w:rFonts w:ascii="Calibri Light" w:hAnsi="Calibri Light" w:cs="Calibri Light"/>
          <w:noProof/>
          <w:sz w:val="22"/>
        </w:rPr>
        <w:t xml:space="preserve"> 2020. Caesarean delivery of first prediagnosed COVID-19 pregnancy in Nigeria. </w:t>
      </w:r>
      <w:r w:rsidRPr="00D711C8">
        <w:rPr>
          <w:rFonts w:ascii="Calibri Light" w:hAnsi="Calibri Light" w:cs="Calibri Light"/>
          <w:i/>
          <w:iCs/>
          <w:noProof/>
          <w:sz w:val="22"/>
        </w:rPr>
        <w:t>Pan African Medical Journal</w:t>
      </w:r>
      <w:r w:rsidRPr="00D711C8">
        <w:rPr>
          <w:rFonts w:ascii="Calibri Light" w:hAnsi="Calibri Light" w:cs="Calibri Light"/>
          <w:noProof/>
          <w:sz w:val="22"/>
        </w:rPr>
        <w:t xml:space="preserve"> </w:t>
      </w:r>
      <w:r w:rsidRPr="00D711C8">
        <w:rPr>
          <w:rFonts w:ascii="Calibri Light" w:hAnsi="Calibri Light" w:cs="Calibri Light"/>
          <w:b/>
          <w:bCs/>
          <w:noProof/>
          <w:sz w:val="22"/>
        </w:rPr>
        <w:t>36</w:t>
      </w:r>
      <w:r w:rsidRPr="00D711C8">
        <w:rPr>
          <w:rFonts w:ascii="Calibri Light" w:hAnsi="Calibri Light" w:cs="Calibri Light"/>
          <w:noProof/>
          <w:sz w:val="22"/>
        </w:rPr>
        <w:t>: 100.</w:t>
      </w:r>
    </w:p>
    <w:p w14:paraId="1C65D1D6" w14:textId="77777777" w:rsidR="00D711C8" w:rsidRPr="00D711C8" w:rsidRDefault="00D711C8" w:rsidP="00D711C8">
      <w:pPr>
        <w:widowControl w:val="0"/>
        <w:autoSpaceDE w:val="0"/>
        <w:autoSpaceDN w:val="0"/>
        <w:adjustRightInd w:val="0"/>
        <w:spacing w:line="480" w:lineRule="auto"/>
        <w:ind w:left="480" w:hanging="480"/>
        <w:rPr>
          <w:rFonts w:ascii="Calibri Light" w:hAnsi="Calibri Light" w:cs="Calibri Light"/>
          <w:noProof/>
          <w:sz w:val="22"/>
        </w:rPr>
      </w:pPr>
      <w:r w:rsidRPr="00D711C8">
        <w:rPr>
          <w:rFonts w:ascii="Calibri Light" w:hAnsi="Calibri Light" w:cs="Calibri Light"/>
          <w:noProof/>
          <w:sz w:val="22"/>
        </w:rPr>
        <w:t xml:space="preserve">Merdad L, Ali MM. 2018. Timing of maternal death: Levels, trends, and ecological correlates using sibling data from 34 sub-Saharan African countries Yotebieng M (ed). </w:t>
      </w:r>
      <w:r w:rsidRPr="00D711C8">
        <w:rPr>
          <w:rFonts w:ascii="Calibri Light" w:hAnsi="Calibri Light" w:cs="Calibri Light"/>
          <w:i/>
          <w:iCs/>
          <w:noProof/>
          <w:sz w:val="22"/>
        </w:rPr>
        <w:t>PLOS ONE</w:t>
      </w:r>
      <w:r w:rsidRPr="00D711C8">
        <w:rPr>
          <w:rFonts w:ascii="Calibri Light" w:hAnsi="Calibri Light" w:cs="Calibri Light"/>
          <w:noProof/>
          <w:sz w:val="22"/>
        </w:rPr>
        <w:t xml:space="preserve"> </w:t>
      </w:r>
      <w:r w:rsidRPr="00D711C8">
        <w:rPr>
          <w:rFonts w:ascii="Calibri Light" w:hAnsi="Calibri Light" w:cs="Calibri Light"/>
          <w:b/>
          <w:bCs/>
          <w:noProof/>
          <w:sz w:val="22"/>
        </w:rPr>
        <w:t>13</w:t>
      </w:r>
      <w:r w:rsidRPr="00D711C8">
        <w:rPr>
          <w:rFonts w:ascii="Calibri Light" w:hAnsi="Calibri Light" w:cs="Calibri Light"/>
          <w:noProof/>
          <w:sz w:val="22"/>
        </w:rPr>
        <w:t>: e0189416.</w:t>
      </w:r>
    </w:p>
    <w:p w14:paraId="092FBC43" w14:textId="77777777" w:rsidR="00D711C8" w:rsidRPr="00D711C8" w:rsidRDefault="00D711C8" w:rsidP="00D711C8">
      <w:pPr>
        <w:widowControl w:val="0"/>
        <w:autoSpaceDE w:val="0"/>
        <w:autoSpaceDN w:val="0"/>
        <w:adjustRightInd w:val="0"/>
        <w:spacing w:line="480" w:lineRule="auto"/>
        <w:ind w:left="480" w:hanging="480"/>
        <w:rPr>
          <w:rFonts w:ascii="Calibri Light" w:hAnsi="Calibri Light" w:cs="Calibri Light"/>
          <w:noProof/>
          <w:sz w:val="22"/>
        </w:rPr>
      </w:pPr>
      <w:r w:rsidRPr="00D711C8">
        <w:rPr>
          <w:rFonts w:ascii="Calibri Light" w:hAnsi="Calibri Light" w:cs="Calibri Light"/>
          <w:noProof/>
          <w:sz w:val="22"/>
        </w:rPr>
        <w:t xml:space="preserve">Miller S, Belizán JM. 2015. The true cost of maternal death: individual tragedy impacts family, community and nations. </w:t>
      </w:r>
      <w:r w:rsidRPr="00D711C8">
        <w:rPr>
          <w:rFonts w:ascii="Calibri Light" w:hAnsi="Calibri Light" w:cs="Calibri Light"/>
          <w:i/>
          <w:iCs/>
          <w:noProof/>
          <w:sz w:val="22"/>
        </w:rPr>
        <w:t>Reproductive health</w:t>
      </w:r>
      <w:r w:rsidRPr="00D711C8">
        <w:rPr>
          <w:rFonts w:ascii="Calibri Light" w:hAnsi="Calibri Light" w:cs="Calibri Light"/>
          <w:noProof/>
          <w:sz w:val="22"/>
        </w:rPr>
        <w:t xml:space="preserve"> </w:t>
      </w:r>
      <w:r w:rsidRPr="00D711C8">
        <w:rPr>
          <w:rFonts w:ascii="Calibri Light" w:hAnsi="Calibri Light" w:cs="Calibri Light"/>
          <w:b/>
          <w:bCs/>
          <w:noProof/>
          <w:sz w:val="22"/>
        </w:rPr>
        <w:t>12</w:t>
      </w:r>
      <w:r w:rsidRPr="00D711C8">
        <w:rPr>
          <w:rFonts w:ascii="Calibri Light" w:hAnsi="Calibri Light" w:cs="Calibri Light"/>
          <w:noProof/>
          <w:sz w:val="22"/>
        </w:rPr>
        <w:t>: 56.</w:t>
      </w:r>
    </w:p>
    <w:p w14:paraId="07560EB1" w14:textId="77777777" w:rsidR="00D711C8" w:rsidRPr="00D711C8" w:rsidRDefault="00D711C8" w:rsidP="00D711C8">
      <w:pPr>
        <w:widowControl w:val="0"/>
        <w:autoSpaceDE w:val="0"/>
        <w:autoSpaceDN w:val="0"/>
        <w:adjustRightInd w:val="0"/>
        <w:spacing w:line="480" w:lineRule="auto"/>
        <w:ind w:left="480" w:hanging="480"/>
        <w:rPr>
          <w:rFonts w:ascii="Calibri Light" w:hAnsi="Calibri Light" w:cs="Calibri Light"/>
          <w:noProof/>
          <w:sz w:val="22"/>
        </w:rPr>
      </w:pPr>
      <w:r w:rsidRPr="00D711C8">
        <w:rPr>
          <w:rFonts w:ascii="Calibri Light" w:hAnsi="Calibri Light" w:cs="Calibri Light"/>
          <w:noProof/>
          <w:sz w:val="22"/>
        </w:rPr>
        <w:t xml:space="preserve">Mogaji E. 2020. Impact of COVID-19 on transportation in Lagos, Nigeria. </w:t>
      </w:r>
      <w:r w:rsidRPr="00D711C8">
        <w:rPr>
          <w:rFonts w:ascii="Calibri Light" w:hAnsi="Calibri Light" w:cs="Calibri Light"/>
          <w:i/>
          <w:iCs/>
          <w:noProof/>
          <w:sz w:val="22"/>
        </w:rPr>
        <w:t>Transportation Research Interdisciplinary Perspectives</w:t>
      </w:r>
      <w:r w:rsidRPr="00D711C8">
        <w:rPr>
          <w:rFonts w:ascii="Calibri Light" w:hAnsi="Calibri Light" w:cs="Calibri Light"/>
          <w:noProof/>
          <w:sz w:val="22"/>
        </w:rPr>
        <w:t xml:space="preserve"> </w:t>
      </w:r>
      <w:r w:rsidRPr="00D711C8">
        <w:rPr>
          <w:rFonts w:ascii="Calibri Light" w:hAnsi="Calibri Light" w:cs="Calibri Light"/>
          <w:b/>
          <w:bCs/>
          <w:noProof/>
          <w:sz w:val="22"/>
        </w:rPr>
        <w:t>6</w:t>
      </w:r>
      <w:r w:rsidRPr="00D711C8">
        <w:rPr>
          <w:rFonts w:ascii="Calibri Light" w:hAnsi="Calibri Light" w:cs="Calibri Light"/>
          <w:noProof/>
          <w:sz w:val="22"/>
        </w:rPr>
        <w:t>: 100154.</w:t>
      </w:r>
    </w:p>
    <w:p w14:paraId="0B7E4032" w14:textId="77777777" w:rsidR="00D711C8" w:rsidRPr="00D711C8" w:rsidRDefault="00D711C8" w:rsidP="00D711C8">
      <w:pPr>
        <w:widowControl w:val="0"/>
        <w:autoSpaceDE w:val="0"/>
        <w:autoSpaceDN w:val="0"/>
        <w:adjustRightInd w:val="0"/>
        <w:spacing w:line="480" w:lineRule="auto"/>
        <w:ind w:left="480" w:hanging="480"/>
        <w:rPr>
          <w:rFonts w:ascii="Calibri Light" w:hAnsi="Calibri Light" w:cs="Calibri Light"/>
          <w:noProof/>
          <w:sz w:val="22"/>
        </w:rPr>
      </w:pPr>
      <w:r w:rsidRPr="00D711C8">
        <w:rPr>
          <w:rFonts w:ascii="Calibri Light" w:hAnsi="Calibri Light" w:cs="Calibri Light"/>
          <w:noProof/>
          <w:sz w:val="22"/>
        </w:rPr>
        <w:t>Mogyorosy Z, Smith P. 2005. The main methodological issues in costing health care services. No. 7., York.</w:t>
      </w:r>
    </w:p>
    <w:p w14:paraId="057171DE" w14:textId="77777777" w:rsidR="00D711C8" w:rsidRPr="00D711C8" w:rsidRDefault="00D711C8" w:rsidP="00D711C8">
      <w:pPr>
        <w:widowControl w:val="0"/>
        <w:autoSpaceDE w:val="0"/>
        <w:autoSpaceDN w:val="0"/>
        <w:adjustRightInd w:val="0"/>
        <w:spacing w:line="480" w:lineRule="auto"/>
        <w:ind w:left="480" w:hanging="480"/>
        <w:rPr>
          <w:rFonts w:ascii="Calibri Light" w:hAnsi="Calibri Light" w:cs="Calibri Light"/>
          <w:noProof/>
          <w:sz w:val="22"/>
        </w:rPr>
      </w:pPr>
      <w:r w:rsidRPr="00D711C8">
        <w:rPr>
          <w:rFonts w:ascii="Calibri Light" w:hAnsi="Calibri Light" w:cs="Calibri Light"/>
          <w:noProof/>
          <w:sz w:val="22"/>
        </w:rPr>
        <w:t xml:space="preserve">Naeche N. 2020. LUTH Receives PPE Equipment from SUNU Group. </w:t>
      </w:r>
      <w:r w:rsidRPr="00D711C8">
        <w:rPr>
          <w:rFonts w:ascii="Calibri Light" w:hAnsi="Calibri Light" w:cs="Calibri Light"/>
          <w:i/>
          <w:iCs/>
          <w:noProof/>
          <w:sz w:val="22"/>
        </w:rPr>
        <w:t>Business Today</w:t>
      </w:r>
      <w:r w:rsidRPr="00D711C8">
        <w:rPr>
          <w:rFonts w:ascii="Calibri Light" w:hAnsi="Calibri Light" w:cs="Calibri Light"/>
          <w:noProof/>
          <w:sz w:val="22"/>
        </w:rPr>
        <w:t>.</w:t>
      </w:r>
    </w:p>
    <w:p w14:paraId="6C2A11DC" w14:textId="77777777" w:rsidR="00D711C8" w:rsidRPr="00D711C8" w:rsidRDefault="00D711C8" w:rsidP="00D711C8">
      <w:pPr>
        <w:widowControl w:val="0"/>
        <w:autoSpaceDE w:val="0"/>
        <w:autoSpaceDN w:val="0"/>
        <w:adjustRightInd w:val="0"/>
        <w:spacing w:line="480" w:lineRule="auto"/>
        <w:ind w:left="480" w:hanging="480"/>
        <w:rPr>
          <w:rFonts w:ascii="Calibri Light" w:hAnsi="Calibri Light" w:cs="Calibri Light"/>
          <w:noProof/>
          <w:sz w:val="22"/>
        </w:rPr>
      </w:pPr>
      <w:r w:rsidRPr="00D711C8">
        <w:rPr>
          <w:rFonts w:ascii="Calibri Light" w:hAnsi="Calibri Light" w:cs="Calibri Light"/>
          <w:noProof/>
          <w:sz w:val="22"/>
        </w:rPr>
        <w:t>National Population Commission, ICF International. 2019. Nigeria Demographic and Health Survey 2018., Abuja, Nigeria and Rockville, Maryland, USA.</w:t>
      </w:r>
    </w:p>
    <w:p w14:paraId="24FC1850" w14:textId="77777777" w:rsidR="00D711C8" w:rsidRPr="00D711C8" w:rsidRDefault="00D711C8" w:rsidP="00D711C8">
      <w:pPr>
        <w:widowControl w:val="0"/>
        <w:autoSpaceDE w:val="0"/>
        <w:autoSpaceDN w:val="0"/>
        <w:adjustRightInd w:val="0"/>
        <w:spacing w:line="480" w:lineRule="auto"/>
        <w:ind w:left="480" w:hanging="480"/>
        <w:rPr>
          <w:rFonts w:ascii="Calibri Light" w:hAnsi="Calibri Light" w:cs="Calibri Light"/>
          <w:noProof/>
          <w:sz w:val="22"/>
        </w:rPr>
      </w:pPr>
      <w:r w:rsidRPr="00D711C8">
        <w:rPr>
          <w:rFonts w:ascii="Calibri Light" w:hAnsi="Calibri Light" w:cs="Calibri Light"/>
          <w:noProof/>
          <w:sz w:val="22"/>
        </w:rPr>
        <w:t>NCDC. 2020a. Confirmed Cases by State., Abuja.</w:t>
      </w:r>
    </w:p>
    <w:p w14:paraId="763D8469" w14:textId="77777777" w:rsidR="00D711C8" w:rsidRPr="00D711C8" w:rsidRDefault="00D711C8" w:rsidP="00D711C8">
      <w:pPr>
        <w:widowControl w:val="0"/>
        <w:autoSpaceDE w:val="0"/>
        <w:autoSpaceDN w:val="0"/>
        <w:adjustRightInd w:val="0"/>
        <w:spacing w:line="480" w:lineRule="auto"/>
        <w:ind w:left="480" w:hanging="480"/>
        <w:rPr>
          <w:rFonts w:ascii="Calibri Light" w:hAnsi="Calibri Light" w:cs="Calibri Light"/>
          <w:noProof/>
          <w:sz w:val="22"/>
        </w:rPr>
      </w:pPr>
      <w:r w:rsidRPr="00D711C8">
        <w:rPr>
          <w:rFonts w:ascii="Calibri Light" w:hAnsi="Calibri Light" w:cs="Calibri Light"/>
          <w:noProof/>
          <w:sz w:val="22"/>
        </w:rPr>
        <w:t>NCDC. 2020b. National Interim Guidelines for Clinical Management of COVID-19., Abuja.</w:t>
      </w:r>
    </w:p>
    <w:p w14:paraId="310D97B2" w14:textId="77777777" w:rsidR="00D711C8" w:rsidRPr="00D711C8" w:rsidRDefault="00D711C8" w:rsidP="00D711C8">
      <w:pPr>
        <w:widowControl w:val="0"/>
        <w:autoSpaceDE w:val="0"/>
        <w:autoSpaceDN w:val="0"/>
        <w:adjustRightInd w:val="0"/>
        <w:spacing w:line="480" w:lineRule="auto"/>
        <w:ind w:left="480" w:hanging="480"/>
        <w:rPr>
          <w:rFonts w:ascii="Calibri Light" w:hAnsi="Calibri Light" w:cs="Calibri Light"/>
          <w:noProof/>
          <w:sz w:val="22"/>
        </w:rPr>
      </w:pPr>
      <w:r w:rsidRPr="00D711C8">
        <w:rPr>
          <w:rFonts w:ascii="Calibri Light" w:hAnsi="Calibri Light" w:cs="Calibri Light"/>
          <w:noProof/>
          <w:sz w:val="22"/>
        </w:rPr>
        <w:t xml:space="preserve">OANDA. 2020. Currency Converter. </w:t>
      </w:r>
      <w:r w:rsidRPr="00D711C8">
        <w:rPr>
          <w:rFonts w:ascii="Calibri Light" w:hAnsi="Calibri Light" w:cs="Calibri Light"/>
          <w:i/>
          <w:iCs/>
          <w:noProof/>
          <w:sz w:val="22"/>
        </w:rPr>
        <w:t>Currency Tools</w:t>
      </w:r>
      <w:r w:rsidRPr="00D711C8">
        <w:rPr>
          <w:rFonts w:ascii="Calibri Light" w:hAnsi="Calibri Light" w:cs="Calibri Light"/>
          <w:noProof/>
          <w:sz w:val="22"/>
        </w:rPr>
        <w:t>.</w:t>
      </w:r>
    </w:p>
    <w:p w14:paraId="718162B3" w14:textId="77777777" w:rsidR="00D711C8" w:rsidRPr="00D711C8" w:rsidRDefault="00D711C8" w:rsidP="00D711C8">
      <w:pPr>
        <w:widowControl w:val="0"/>
        <w:autoSpaceDE w:val="0"/>
        <w:autoSpaceDN w:val="0"/>
        <w:adjustRightInd w:val="0"/>
        <w:spacing w:line="480" w:lineRule="auto"/>
        <w:ind w:left="480" w:hanging="480"/>
        <w:rPr>
          <w:rFonts w:ascii="Calibri Light" w:hAnsi="Calibri Light" w:cs="Calibri Light"/>
          <w:noProof/>
          <w:sz w:val="22"/>
        </w:rPr>
      </w:pPr>
      <w:r w:rsidRPr="00D711C8">
        <w:rPr>
          <w:rFonts w:ascii="Calibri Light" w:hAnsi="Calibri Light" w:cs="Calibri Light"/>
          <w:noProof/>
          <w:sz w:val="22"/>
        </w:rPr>
        <w:t xml:space="preserve">Okunade KS, Makwe CC, Akinajo OR, </w:t>
      </w:r>
      <w:r w:rsidRPr="00D711C8">
        <w:rPr>
          <w:rFonts w:ascii="Calibri Light" w:hAnsi="Calibri Light" w:cs="Calibri Light"/>
          <w:i/>
          <w:iCs/>
          <w:noProof/>
          <w:sz w:val="22"/>
        </w:rPr>
        <w:t>et al.</w:t>
      </w:r>
      <w:r w:rsidRPr="00D711C8">
        <w:rPr>
          <w:rFonts w:ascii="Calibri Light" w:hAnsi="Calibri Light" w:cs="Calibri Light"/>
          <w:noProof/>
          <w:sz w:val="22"/>
        </w:rPr>
        <w:t xml:space="preserve"> 2020. Good clinical practice advice for the management of pregnant women with suspected or confirmed COVID‐19 in Nigeria. </w:t>
      </w:r>
      <w:r w:rsidRPr="00D711C8">
        <w:rPr>
          <w:rFonts w:ascii="Calibri Light" w:hAnsi="Calibri Light" w:cs="Calibri Light"/>
          <w:i/>
          <w:iCs/>
          <w:noProof/>
          <w:sz w:val="22"/>
        </w:rPr>
        <w:t>International Journal of Gynecology &amp; Obstetrics</w:t>
      </w:r>
      <w:r w:rsidRPr="00D711C8">
        <w:rPr>
          <w:rFonts w:ascii="Calibri Light" w:hAnsi="Calibri Light" w:cs="Calibri Light"/>
          <w:noProof/>
          <w:sz w:val="22"/>
        </w:rPr>
        <w:t xml:space="preserve"> </w:t>
      </w:r>
      <w:r w:rsidRPr="00D711C8">
        <w:rPr>
          <w:rFonts w:ascii="Calibri Light" w:hAnsi="Calibri Light" w:cs="Calibri Light"/>
          <w:b/>
          <w:bCs/>
          <w:noProof/>
          <w:sz w:val="22"/>
        </w:rPr>
        <w:t>150</w:t>
      </w:r>
      <w:r w:rsidRPr="00D711C8">
        <w:rPr>
          <w:rFonts w:ascii="Calibri Light" w:hAnsi="Calibri Light" w:cs="Calibri Light"/>
          <w:noProof/>
          <w:sz w:val="22"/>
        </w:rPr>
        <w:t>: 278–84.</w:t>
      </w:r>
    </w:p>
    <w:p w14:paraId="0BB46178" w14:textId="77777777" w:rsidR="00D711C8" w:rsidRPr="00D711C8" w:rsidRDefault="00D711C8" w:rsidP="00D711C8">
      <w:pPr>
        <w:widowControl w:val="0"/>
        <w:autoSpaceDE w:val="0"/>
        <w:autoSpaceDN w:val="0"/>
        <w:adjustRightInd w:val="0"/>
        <w:spacing w:line="480" w:lineRule="auto"/>
        <w:ind w:left="480" w:hanging="480"/>
        <w:rPr>
          <w:rFonts w:ascii="Calibri Light" w:hAnsi="Calibri Light" w:cs="Calibri Light"/>
          <w:noProof/>
          <w:sz w:val="22"/>
        </w:rPr>
      </w:pPr>
      <w:r w:rsidRPr="00D711C8">
        <w:rPr>
          <w:rFonts w:ascii="Calibri Light" w:hAnsi="Calibri Light" w:cs="Calibri Light"/>
          <w:noProof/>
          <w:sz w:val="22"/>
        </w:rPr>
        <w:lastRenderedPageBreak/>
        <w:t xml:space="preserve">Olatunbosun Y. 2020. Why COVID-19 could mean a new dawn for Nigeria’s manufacturing sector. </w:t>
      </w:r>
      <w:r w:rsidRPr="00D711C8">
        <w:rPr>
          <w:rFonts w:ascii="Calibri Light" w:hAnsi="Calibri Light" w:cs="Calibri Light"/>
          <w:i/>
          <w:iCs/>
          <w:noProof/>
          <w:sz w:val="22"/>
        </w:rPr>
        <w:t>The World Economic Forum COVID Action Platform</w:t>
      </w:r>
      <w:r w:rsidRPr="00D711C8">
        <w:rPr>
          <w:rFonts w:ascii="Calibri Light" w:hAnsi="Calibri Light" w:cs="Calibri Light"/>
          <w:noProof/>
          <w:sz w:val="22"/>
        </w:rPr>
        <w:t>.</w:t>
      </w:r>
    </w:p>
    <w:p w14:paraId="220BF690" w14:textId="77777777" w:rsidR="00D711C8" w:rsidRPr="00D711C8" w:rsidRDefault="00D711C8" w:rsidP="00D711C8">
      <w:pPr>
        <w:widowControl w:val="0"/>
        <w:autoSpaceDE w:val="0"/>
        <w:autoSpaceDN w:val="0"/>
        <w:adjustRightInd w:val="0"/>
        <w:spacing w:line="480" w:lineRule="auto"/>
        <w:ind w:left="480" w:hanging="480"/>
        <w:rPr>
          <w:rFonts w:ascii="Calibri Light" w:hAnsi="Calibri Light" w:cs="Calibri Light"/>
          <w:noProof/>
          <w:sz w:val="22"/>
        </w:rPr>
      </w:pPr>
      <w:r w:rsidRPr="00D711C8">
        <w:rPr>
          <w:rFonts w:ascii="Calibri Light" w:hAnsi="Calibri Light" w:cs="Calibri Light"/>
          <w:noProof/>
          <w:sz w:val="22"/>
        </w:rPr>
        <w:t xml:space="preserve">Oneko S. 2020. Pregnant during a pandemic in Kenya’s biggest slum. </w:t>
      </w:r>
      <w:r w:rsidRPr="00D711C8">
        <w:rPr>
          <w:rFonts w:ascii="Calibri Light" w:hAnsi="Calibri Light" w:cs="Calibri Light"/>
          <w:i/>
          <w:iCs/>
          <w:noProof/>
          <w:sz w:val="22"/>
        </w:rPr>
        <w:t>DW News</w:t>
      </w:r>
      <w:r w:rsidRPr="00D711C8">
        <w:rPr>
          <w:rFonts w:ascii="Calibri Light" w:hAnsi="Calibri Light" w:cs="Calibri Light"/>
          <w:noProof/>
          <w:sz w:val="22"/>
        </w:rPr>
        <w:t>.</w:t>
      </w:r>
    </w:p>
    <w:p w14:paraId="3FFEAE1B" w14:textId="77777777" w:rsidR="00D711C8" w:rsidRPr="00D711C8" w:rsidRDefault="00D711C8" w:rsidP="00D711C8">
      <w:pPr>
        <w:widowControl w:val="0"/>
        <w:autoSpaceDE w:val="0"/>
        <w:autoSpaceDN w:val="0"/>
        <w:adjustRightInd w:val="0"/>
        <w:spacing w:line="480" w:lineRule="auto"/>
        <w:ind w:left="480" w:hanging="480"/>
        <w:rPr>
          <w:rFonts w:ascii="Calibri Light" w:hAnsi="Calibri Light" w:cs="Calibri Light"/>
          <w:noProof/>
          <w:sz w:val="22"/>
        </w:rPr>
      </w:pPr>
      <w:r w:rsidRPr="00D711C8">
        <w:rPr>
          <w:rFonts w:ascii="Calibri Light" w:hAnsi="Calibri Light" w:cs="Calibri Light"/>
          <w:noProof/>
          <w:sz w:val="22"/>
        </w:rPr>
        <w:t xml:space="preserve">Paxton A, Maine D, Freedman L. 2005. The evidence for emergency obstetric care. </w:t>
      </w:r>
      <w:r w:rsidRPr="00D711C8">
        <w:rPr>
          <w:rFonts w:ascii="Calibri Light" w:hAnsi="Calibri Light" w:cs="Calibri Light"/>
          <w:i/>
          <w:iCs/>
          <w:noProof/>
          <w:sz w:val="22"/>
        </w:rPr>
        <w:t>International journal of gynaecology and obstetrics</w:t>
      </w:r>
      <w:r w:rsidRPr="00D711C8">
        <w:rPr>
          <w:rFonts w:ascii="Calibri Light" w:hAnsi="Calibri Light" w:cs="Calibri Light"/>
          <w:noProof/>
          <w:sz w:val="22"/>
        </w:rPr>
        <w:t xml:space="preserve"> </w:t>
      </w:r>
      <w:r w:rsidRPr="00D711C8">
        <w:rPr>
          <w:rFonts w:ascii="Calibri Light" w:hAnsi="Calibri Light" w:cs="Calibri Light"/>
          <w:b/>
          <w:bCs/>
          <w:noProof/>
          <w:sz w:val="22"/>
        </w:rPr>
        <w:t>88</w:t>
      </w:r>
      <w:r w:rsidRPr="00D711C8">
        <w:rPr>
          <w:rFonts w:ascii="Calibri Light" w:hAnsi="Calibri Light" w:cs="Calibri Light"/>
          <w:noProof/>
          <w:sz w:val="22"/>
        </w:rPr>
        <w:t>: 181–93.</w:t>
      </w:r>
    </w:p>
    <w:p w14:paraId="286A19B4" w14:textId="77777777" w:rsidR="00D711C8" w:rsidRPr="00D711C8" w:rsidRDefault="00D711C8" w:rsidP="00D711C8">
      <w:pPr>
        <w:widowControl w:val="0"/>
        <w:autoSpaceDE w:val="0"/>
        <w:autoSpaceDN w:val="0"/>
        <w:adjustRightInd w:val="0"/>
        <w:spacing w:line="480" w:lineRule="auto"/>
        <w:ind w:left="480" w:hanging="480"/>
        <w:rPr>
          <w:rFonts w:ascii="Calibri Light" w:hAnsi="Calibri Light" w:cs="Calibri Light"/>
          <w:noProof/>
          <w:sz w:val="22"/>
        </w:rPr>
      </w:pPr>
      <w:r w:rsidRPr="00D711C8">
        <w:rPr>
          <w:rFonts w:ascii="Calibri Light" w:hAnsi="Calibri Light" w:cs="Calibri Light"/>
          <w:noProof/>
          <w:sz w:val="22"/>
        </w:rPr>
        <w:t xml:space="preserve">Roberton T, Carter ED, Chou VB, </w:t>
      </w:r>
      <w:r w:rsidRPr="00D711C8">
        <w:rPr>
          <w:rFonts w:ascii="Calibri Light" w:hAnsi="Calibri Light" w:cs="Calibri Light"/>
          <w:i/>
          <w:iCs/>
          <w:noProof/>
          <w:sz w:val="22"/>
        </w:rPr>
        <w:t>et al.</w:t>
      </w:r>
      <w:r w:rsidRPr="00D711C8">
        <w:rPr>
          <w:rFonts w:ascii="Calibri Light" w:hAnsi="Calibri Light" w:cs="Calibri Light"/>
          <w:noProof/>
          <w:sz w:val="22"/>
        </w:rPr>
        <w:t xml:space="preserve"> 2020. Early estimates of the indirect effects of the COVID-19 pandemic on maternal and child mortality in low-income and middle-income countries: a modelling study. </w:t>
      </w:r>
      <w:r w:rsidRPr="00D711C8">
        <w:rPr>
          <w:rFonts w:ascii="Calibri Light" w:hAnsi="Calibri Light" w:cs="Calibri Light"/>
          <w:i/>
          <w:iCs/>
          <w:noProof/>
          <w:sz w:val="22"/>
        </w:rPr>
        <w:t>The Lancet Global Health</w:t>
      </w:r>
      <w:r w:rsidRPr="00D711C8">
        <w:rPr>
          <w:rFonts w:ascii="Calibri Light" w:hAnsi="Calibri Light" w:cs="Calibri Light"/>
          <w:noProof/>
          <w:sz w:val="22"/>
        </w:rPr>
        <w:t xml:space="preserve"> </w:t>
      </w:r>
      <w:r w:rsidRPr="00D711C8">
        <w:rPr>
          <w:rFonts w:ascii="Calibri Light" w:hAnsi="Calibri Light" w:cs="Calibri Light"/>
          <w:b/>
          <w:bCs/>
          <w:noProof/>
          <w:sz w:val="22"/>
        </w:rPr>
        <w:t>8</w:t>
      </w:r>
      <w:r w:rsidRPr="00D711C8">
        <w:rPr>
          <w:rFonts w:ascii="Calibri Light" w:hAnsi="Calibri Light" w:cs="Calibri Light"/>
          <w:noProof/>
          <w:sz w:val="22"/>
        </w:rPr>
        <w:t>: e901–8.</w:t>
      </w:r>
    </w:p>
    <w:p w14:paraId="0968C458" w14:textId="77777777" w:rsidR="00D711C8" w:rsidRPr="00D711C8" w:rsidRDefault="00D711C8" w:rsidP="00D711C8">
      <w:pPr>
        <w:widowControl w:val="0"/>
        <w:autoSpaceDE w:val="0"/>
        <w:autoSpaceDN w:val="0"/>
        <w:adjustRightInd w:val="0"/>
        <w:spacing w:line="480" w:lineRule="auto"/>
        <w:ind w:left="480" w:hanging="480"/>
        <w:rPr>
          <w:rFonts w:ascii="Calibri Light" w:hAnsi="Calibri Light" w:cs="Calibri Light"/>
          <w:noProof/>
          <w:sz w:val="22"/>
        </w:rPr>
      </w:pPr>
      <w:r w:rsidRPr="00D711C8">
        <w:rPr>
          <w:rFonts w:ascii="Calibri Light" w:hAnsi="Calibri Light" w:cs="Calibri Light"/>
          <w:noProof/>
          <w:sz w:val="22"/>
        </w:rPr>
        <w:t xml:space="preserve">Sachs JD. 2012. Achieving universal health coverage in low-income settings. </w:t>
      </w:r>
      <w:r w:rsidRPr="00D711C8">
        <w:rPr>
          <w:rFonts w:ascii="Calibri Light" w:hAnsi="Calibri Light" w:cs="Calibri Light"/>
          <w:i/>
          <w:iCs/>
          <w:noProof/>
          <w:sz w:val="22"/>
        </w:rPr>
        <w:t>Lancet (London, England)</w:t>
      </w:r>
      <w:r w:rsidRPr="00D711C8">
        <w:rPr>
          <w:rFonts w:ascii="Calibri Light" w:hAnsi="Calibri Light" w:cs="Calibri Light"/>
          <w:noProof/>
          <w:sz w:val="22"/>
        </w:rPr>
        <w:t xml:space="preserve"> </w:t>
      </w:r>
      <w:r w:rsidRPr="00D711C8">
        <w:rPr>
          <w:rFonts w:ascii="Calibri Light" w:hAnsi="Calibri Light" w:cs="Calibri Light"/>
          <w:b/>
          <w:bCs/>
          <w:noProof/>
          <w:sz w:val="22"/>
        </w:rPr>
        <w:t>380</w:t>
      </w:r>
      <w:r w:rsidRPr="00D711C8">
        <w:rPr>
          <w:rFonts w:ascii="Calibri Light" w:hAnsi="Calibri Light" w:cs="Calibri Light"/>
          <w:noProof/>
          <w:sz w:val="22"/>
        </w:rPr>
        <w:t>: 944–7.</w:t>
      </w:r>
    </w:p>
    <w:p w14:paraId="13410F0E" w14:textId="77777777" w:rsidR="00D711C8" w:rsidRPr="00D711C8" w:rsidRDefault="00D711C8" w:rsidP="00D711C8">
      <w:pPr>
        <w:widowControl w:val="0"/>
        <w:autoSpaceDE w:val="0"/>
        <w:autoSpaceDN w:val="0"/>
        <w:adjustRightInd w:val="0"/>
        <w:spacing w:line="480" w:lineRule="auto"/>
        <w:ind w:left="480" w:hanging="480"/>
        <w:rPr>
          <w:rFonts w:ascii="Calibri Light" w:hAnsi="Calibri Light" w:cs="Calibri Light"/>
          <w:noProof/>
          <w:sz w:val="22"/>
        </w:rPr>
      </w:pPr>
      <w:r w:rsidRPr="00D711C8">
        <w:rPr>
          <w:rFonts w:ascii="Calibri Light" w:hAnsi="Calibri Light" w:cs="Calibri Light"/>
          <w:noProof/>
          <w:sz w:val="22"/>
        </w:rPr>
        <w:t xml:space="preserve">Semaan A, Audet C, Huysmans E, </w:t>
      </w:r>
      <w:r w:rsidRPr="00D711C8">
        <w:rPr>
          <w:rFonts w:ascii="Calibri Light" w:hAnsi="Calibri Light" w:cs="Calibri Light"/>
          <w:i/>
          <w:iCs/>
          <w:noProof/>
          <w:sz w:val="22"/>
        </w:rPr>
        <w:t>et al.</w:t>
      </w:r>
      <w:r w:rsidRPr="00D711C8">
        <w:rPr>
          <w:rFonts w:ascii="Calibri Light" w:hAnsi="Calibri Light" w:cs="Calibri Light"/>
          <w:noProof/>
          <w:sz w:val="22"/>
        </w:rPr>
        <w:t xml:space="preserve"> 2020. Voices from the frontline: findings from a thematic analysis of a rapid online global survey of maternal and newborn health professionals facing the COVID-19 pandemic. </w:t>
      </w:r>
      <w:r w:rsidRPr="00D711C8">
        <w:rPr>
          <w:rFonts w:ascii="Calibri Light" w:hAnsi="Calibri Light" w:cs="Calibri Light"/>
          <w:i/>
          <w:iCs/>
          <w:noProof/>
          <w:sz w:val="22"/>
        </w:rPr>
        <w:t>BMJ Global Health</w:t>
      </w:r>
      <w:r w:rsidRPr="00D711C8">
        <w:rPr>
          <w:rFonts w:ascii="Calibri Light" w:hAnsi="Calibri Light" w:cs="Calibri Light"/>
          <w:noProof/>
          <w:sz w:val="22"/>
        </w:rPr>
        <w:t xml:space="preserve"> </w:t>
      </w:r>
      <w:r w:rsidRPr="00D711C8">
        <w:rPr>
          <w:rFonts w:ascii="Calibri Light" w:hAnsi="Calibri Light" w:cs="Calibri Light"/>
          <w:b/>
          <w:bCs/>
          <w:noProof/>
          <w:sz w:val="22"/>
        </w:rPr>
        <w:t>5</w:t>
      </w:r>
      <w:r w:rsidRPr="00D711C8">
        <w:rPr>
          <w:rFonts w:ascii="Calibri Light" w:hAnsi="Calibri Light" w:cs="Calibri Light"/>
          <w:noProof/>
          <w:sz w:val="22"/>
        </w:rPr>
        <w:t>: e002967.</w:t>
      </w:r>
    </w:p>
    <w:p w14:paraId="41EB5092" w14:textId="77777777" w:rsidR="00D711C8" w:rsidRPr="00D711C8" w:rsidRDefault="00D711C8" w:rsidP="00D711C8">
      <w:pPr>
        <w:widowControl w:val="0"/>
        <w:autoSpaceDE w:val="0"/>
        <w:autoSpaceDN w:val="0"/>
        <w:adjustRightInd w:val="0"/>
        <w:spacing w:line="480" w:lineRule="auto"/>
        <w:ind w:left="480" w:hanging="480"/>
        <w:rPr>
          <w:rFonts w:ascii="Calibri Light" w:hAnsi="Calibri Light" w:cs="Calibri Light"/>
          <w:noProof/>
          <w:sz w:val="22"/>
        </w:rPr>
      </w:pPr>
      <w:r w:rsidRPr="00D711C8">
        <w:rPr>
          <w:rFonts w:ascii="Calibri Light" w:hAnsi="Calibri Light" w:cs="Calibri Light"/>
          <w:noProof/>
          <w:sz w:val="22"/>
        </w:rPr>
        <w:t xml:space="preserve">Silveira Campos L, Caldas JMP. 2020. Increasing maternal mortality associated with COVID‐19 and shortage of intensive care is a serious concern in low resource settings. </w:t>
      </w:r>
      <w:r w:rsidRPr="00D711C8">
        <w:rPr>
          <w:rFonts w:ascii="Calibri Light" w:hAnsi="Calibri Light" w:cs="Calibri Light"/>
          <w:i/>
          <w:iCs/>
          <w:noProof/>
          <w:sz w:val="22"/>
        </w:rPr>
        <w:t>Acta Obstetricia et Gynecologica Scandinavica</w:t>
      </w:r>
      <w:r w:rsidRPr="00D711C8">
        <w:rPr>
          <w:rFonts w:ascii="Calibri Light" w:hAnsi="Calibri Light" w:cs="Calibri Light"/>
          <w:noProof/>
          <w:sz w:val="22"/>
        </w:rPr>
        <w:t>: aogs.13975.</w:t>
      </w:r>
    </w:p>
    <w:p w14:paraId="7B7ECBA0" w14:textId="77777777" w:rsidR="00D711C8" w:rsidRPr="00D711C8" w:rsidRDefault="00D711C8" w:rsidP="00D711C8">
      <w:pPr>
        <w:widowControl w:val="0"/>
        <w:autoSpaceDE w:val="0"/>
        <w:autoSpaceDN w:val="0"/>
        <w:adjustRightInd w:val="0"/>
        <w:spacing w:line="480" w:lineRule="auto"/>
        <w:ind w:left="480" w:hanging="480"/>
        <w:rPr>
          <w:rFonts w:ascii="Calibri Light" w:hAnsi="Calibri Light" w:cs="Calibri Light"/>
          <w:noProof/>
          <w:sz w:val="22"/>
        </w:rPr>
      </w:pPr>
      <w:r w:rsidRPr="00D711C8">
        <w:rPr>
          <w:rFonts w:ascii="Calibri Light" w:hAnsi="Calibri Light" w:cs="Calibri Light"/>
          <w:noProof/>
          <w:sz w:val="22"/>
        </w:rPr>
        <w:t xml:space="preserve">Smith V, Seo D, Warty R, </w:t>
      </w:r>
      <w:r w:rsidRPr="00D711C8">
        <w:rPr>
          <w:rFonts w:ascii="Calibri Light" w:hAnsi="Calibri Light" w:cs="Calibri Light"/>
          <w:i/>
          <w:iCs/>
          <w:noProof/>
          <w:sz w:val="22"/>
        </w:rPr>
        <w:t>et al.</w:t>
      </w:r>
      <w:r w:rsidRPr="00D711C8">
        <w:rPr>
          <w:rFonts w:ascii="Calibri Light" w:hAnsi="Calibri Light" w:cs="Calibri Light"/>
          <w:noProof/>
          <w:sz w:val="22"/>
        </w:rPr>
        <w:t xml:space="preserve"> 2020. Maternal and neonatal outcomes associated with COVID-19 infection: A systematic review Ryckman KK (ed). </w:t>
      </w:r>
      <w:r w:rsidRPr="00D711C8">
        <w:rPr>
          <w:rFonts w:ascii="Calibri Light" w:hAnsi="Calibri Light" w:cs="Calibri Light"/>
          <w:i/>
          <w:iCs/>
          <w:noProof/>
          <w:sz w:val="22"/>
        </w:rPr>
        <w:t>PLOS ONE</w:t>
      </w:r>
      <w:r w:rsidRPr="00D711C8">
        <w:rPr>
          <w:rFonts w:ascii="Calibri Light" w:hAnsi="Calibri Light" w:cs="Calibri Light"/>
          <w:noProof/>
          <w:sz w:val="22"/>
        </w:rPr>
        <w:t xml:space="preserve"> </w:t>
      </w:r>
      <w:r w:rsidRPr="00D711C8">
        <w:rPr>
          <w:rFonts w:ascii="Calibri Light" w:hAnsi="Calibri Light" w:cs="Calibri Light"/>
          <w:b/>
          <w:bCs/>
          <w:noProof/>
          <w:sz w:val="22"/>
        </w:rPr>
        <w:t>15</w:t>
      </w:r>
      <w:r w:rsidRPr="00D711C8">
        <w:rPr>
          <w:rFonts w:ascii="Calibri Light" w:hAnsi="Calibri Light" w:cs="Calibri Light"/>
          <w:noProof/>
          <w:sz w:val="22"/>
        </w:rPr>
        <w:t>: e0234187.</w:t>
      </w:r>
    </w:p>
    <w:p w14:paraId="4A56AA1E" w14:textId="77777777" w:rsidR="00D711C8" w:rsidRPr="00D711C8" w:rsidRDefault="00D711C8" w:rsidP="00D711C8">
      <w:pPr>
        <w:widowControl w:val="0"/>
        <w:autoSpaceDE w:val="0"/>
        <w:autoSpaceDN w:val="0"/>
        <w:adjustRightInd w:val="0"/>
        <w:spacing w:line="480" w:lineRule="auto"/>
        <w:ind w:left="480" w:hanging="480"/>
        <w:rPr>
          <w:rFonts w:ascii="Calibri Light" w:hAnsi="Calibri Light" w:cs="Calibri Light"/>
          <w:noProof/>
          <w:sz w:val="22"/>
        </w:rPr>
      </w:pPr>
      <w:r w:rsidRPr="00D711C8">
        <w:rPr>
          <w:rFonts w:ascii="Calibri Light" w:hAnsi="Calibri Light" w:cs="Calibri Light"/>
          <w:noProof/>
          <w:sz w:val="22"/>
        </w:rPr>
        <w:t xml:space="preserve">Stein F, Perry M, Banda G, Woolhouse M, Mutapi F. 2020. Oxygen provision to fight COVID-19 in sub-Saharan Africa. </w:t>
      </w:r>
      <w:r w:rsidRPr="00D711C8">
        <w:rPr>
          <w:rFonts w:ascii="Calibri Light" w:hAnsi="Calibri Light" w:cs="Calibri Light"/>
          <w:i/>
          <w:iCs/>
          <w:noProof/>
          <w:sz w:val="22"/>
        </w:rPr>
        <w:t>BMJ Global Health</w:t>
      </w:r>
      <w:r w:rsidRPr="00D711C8">
        <w:rPr>
          <w:rFonts w:ascii="Calibri Light" w:hAnsi="Calibri Light" w:cs="Calibri Light"/>
          <w:noProof/>
          <w:sz w:val="22"/>
        </w:rPr>
        <w:t xml:space="preserve"> </w:t>
      </w:r>
      <w:r w:rsidRPr="00D711C8">
        <w:rPr>
          <w:rFonts w:ascii="Calibri Light" w:hAnsi="Calibri Light" w:cs="Calibri Light"/>
          <w:b/>
          <w:bCs/>
          <w:noProof/>
          <w:sz w:val="22"/>
        </w:rPr>
        <w:t>5</w:t>
      </w:r>
      <w:r w:rsidRPr="00D711C8">
        <w:rPr>
          <w:rFonts w:ascii="Calibri Light" w:hAnsi="Calibri Light" w:cs="Calibri Light"/>
          <w:noProof/>
          <w:sz w:val="22"/>
        </w:rPr>
        <w:t>: 2786.</w:t>
      </w:r>
    </w:p>
    <w:p w14:paraId="79C91770" w14:textId="77777777" w:rsidR="00D711C8" w:rsidRPr="00D711C8" w:rsidRDefault="00D711C8" w:rsidP="00D711C8">
      <w:pPr>
        <w:widowControl w:val="0"/>
        <w:autoSpaceDE w:val="0"/>
        <w:autoSpaceDN w:val="0"/>
        <w:adjustRightInd w:val="0"/>
        <w:spacing w:line="480" w:lineRule="auto"/>
        <w:ind w:left="480" w:hanging="480"/>
        <w:rPr>
          <w:rFonts w:ascii="Calibri Light" w:hAnsi="Calibri Light" w:cs="Calibri Light"/>
          <w:noProof/>
          <w:sz w:val="22"/>
        </w:rPr>
      </w:pPr>
      <w:r w:rsidRPr="00D711C8">
        <w:rPr>
          <w:rFonts w:ascii="Calibri Light" w:hAnsi="Calibri Light" w:cs="Calibri Light"/>
          <w:noProof/>
          <w:sz w:val="22"/>
        </w:rPr>
        <w:t xml:space="preserve">Turner HC, Lauer JA, Tran BX, Teerawattananon Y, Jit M. 2019. Adjusting for Inflation and Currency Changes Within Health Economic Studies. </w:t>
      </w:r>
      <w:r w:rsidRPr="00D711C8">
        <w:rPr>
          <w:rFonts w:ascii="Calibri Light" w:hAnsi="Calibri Light" w:cs="Calibri Light"/>
          <w:i/>
          <w:iCs/>
          <w:noProof/>
          <w:sz w:val="22"/>
        </w:rPr>
        <w:t>Value in Health</w:t>
      </w:r>
      <w:r w:rsidRPr="00D711C8">
        <w:rPr>
          <w:rFonts w:ascii="Calibri Light" w:hAnsi="Calibri Light" w:cs="Calibri Light"/>
          <w:noProof/>
          <w:sz w:val="22"/>
        </w:rPr>
        <w:t xml:space="preserve"> </w:t>
      </w:r>
      <w:r w:rsidRPr="00D711C8">
        <w:rPr>
          <w:rFonts w:ascii="Calibri Light" w:hAnsi="Calibri Light" w:cs="Calibri Light"/>
          <w:b/>
          <w:bCs/>
          <w:noProof/>
          <w:sz w:val="22"/>
        </w:rPr>
        <w:t>22</w:t>
      </w:r>
      <w:r w:rsidRPr="00D711C8">
        <w:rPr>
          <w:rFonts w:ascii="Calibri Light" w:hAnsi="Calibri Light" w:cs="Calibri Light"/>
          <w:noProof/>
          <w:sz w:val="22"/>
        </w:rPr>
        <w:t>: 1026–32.</w:t>
      </w:r>
    </w:p>
    <w:p w14:paraId="32951C06" w14:textId="77777777" w:rsidR="00D711C8" w:rsidRPr="00D711C8" w:rsidRDefault="00D711C8" w:rsidP="00D711C8">
      <w:pPr>
        <w:widowControl w:val="0"/>
        <w:autoSpaceDE w:val="0"/>
        <w:autoSpaceDN w:val="0"/>
        <w:adjustRightInd w:val="0"/>
        <w:spacing w:line="480" w:lineRule="auto"/>
        <w:ind w:left="480" w:hanging="480"/>
        <w:rPr>
          <w:rFonts w:ascii="Calibri Light" w:hAnsi="Calibri Light" w:cs="Calibri Light"/>
          <w:noProof/>
          <w:sz w:val="22"/>
        </w:rPr>
      </w:pPr>
      <w:r w:rsidRPr="00D711C8">
        <w:rPr>
          <w:rFonts w:ascii="Calibri Light" w:hAnsi="Calibri Light" w:cs="Calibri Light"/>
          <w:noProof/>
          <w:sz w:val="22"/>
        </w:rPr>
        <w:t xml:space="preserve">United Nations. 2016. Sustainable Development Goals: 17 goals to transform our world. </w:t>
      </w:r>
      <w:r w:rsidRPr="00D711C8">
        <w:rPr>
          <w:rFonts w:ascii="Calibri Light" w:hAnsi="Calibri Light" w:cs="Calibri Light"/>
          <w:i/>
          <w:iCs/>
          <w:noProof/>
          <w:sz w:val="22"/>
        </w:rPr>
        <w:t>Sustainable Development Goals</w:t>
      </w:r>
      <w:r w:rsidRPr="00D711C8">
        <w:rPr>
          <w:rFonts w:ascii="Calibri Light" w:hAnsi="Calibri Light" w:cs="Calibri Light"/>
          <w:noProof/>
          <w:sz w:val="22"/>
        </w:rPr>
        <w:t>.</w:t>
      </w:r>
    </w:p>
    <w:p w14:paraId="1D60E13B" w14:textId="77777777" w:rsidR="00D711C8" w:rsidRPr="00D711C8" w:rsidRDefault="00D711C8" w:rsidP="00D711C8">
      <w:pPr>
        <w:widowControl w:val="0"/>
        <w:autoSpaceDE w:val="0"/>
        <w:autoSpaceDN w:val="0"/>
        <w:adjustRightInd w:val="0"/>
        <w:spacing w:line="480" w:lineRule="auto"/>
        <w:ind w:left="480" w:hanging="480"/>
        <w:rPr>
          <w:rFonts w:ascii="Calibri Light" w:hAnsi="Calibri Light" w:cs="Calibri Light"/>
          <w:noProof/>
          <w:sz w:val="22"/>
        </w:rPr>
      </w:pPr>
      <w:r w:rsidRPr="00D711C8">
        <w:rPr>
          <w:rFonts w:ascii="Calibri Light" w:hAnsi="Calibri Light" w:cs="Calibri Light"/>
          <w:noProof/>
          <w:sz w:val="22"/>
        </w:rPr>
        <w:t>United Nations. 2019. World Urbanization Prospects: The 2018 Revision. No. ST/ESA/SER.A/420). United Nations, New York.</w:t>
      </w:r>
    </w:p>
    <w:p w14:paraId="28AD601D" w14:textId="77777777" w:rsidR="00D711C8" w:rsidRPr="00D711C8" w:rsidRDefault="00D711C8" w:rsidP="00D711C8">
      <w:pPr>
        <w:widowControl w:val="0"/>
        <w:autoSpaceDE w:val="0"/>
        <w:autoSpaceDN w:val="0"/>
        <w:adjustRightInd w:val="0"/>
        <w:spacing w:line="480" w:lineRule="auto"/>
        <w:ind w:left="480" w:hanging="480"/>
        <w:rPr>
          <w:rFonts w:ascii="Calibri Light" w:hAnsi="Calibri Light" w:cs="Calibri Light"/>
          <w:noProof/>
          <w:sz w:val="22"/>
        </w:rPr>
      </w:pPr>
      <w:r w:rsidRPr="00D711C8">
        <w:rPr>
          <w:rFonts w:ascii="Calibri Light" w:hAnsi="Calibri Light" w:cs="Calibri Light"/>
          <w:noProof/>
          <w:sz w:val="22"/>
        </w:rPr>
        <w:lastRenderedPageBreak/>
        <w:t xml:space="preserve">Varrella S. 2020. Poverty headcount rate in Nigeria 2019, by state. </w:t>
      </w:r>
      <w:r w:rsidRPr="00D711C8">
        <w:rPr>
          <w:rFonts w:ascii="Calibri Light" w:hAnsi="Calibri Light" w:cs="Calibri Light"/>
          <w:i/>
          <w:iCs/>
          <w:noProof/>
          <w:sz w:val="22"/>
        </w:rPr>
        <w:t>Statista</w:t>
      </w:r>
      <w:r w:rsidRPr="00D711C8">
        <w:rPr>
          <w:rFonts w:ascii="Calibri Light" w:hAnsi="Calibri Light" w:cs="Calibri Light"/>
          <w:noProof/>
          <w:sz w:val="22"/>
        </w:rPr>
        <w:t>.</w:t>
      </w:r>
    </w:p>
    <w:p w14:paraId="1E4CFD8C" w14:textId="77777777" w:rsidR="00D711C8" w:rsidRPr="00D711C8" w:rsidRDefault="00D711C8" w:rsidP="00D711C8">
      <w:pPr>
        <w:widowControl w:val="0"/>
        <w:autoSpaceDE w:val="0"/>
        <w:autoSpaceDN w:val="0"/>
        <w:adjustRightInd w:val="0"/>
        <w:spacing w:line="480" w:lineRule="auto"/>
        <w:ind w:left="480" w:hanging="480"/>
        <w:rPr>
          <w:rFonts w:ascii="Calibri Light" w:hAnsi="Calibri Light" w:cs="Calibri Light"/>
          <w:noProof/>
          <w:sz w:val="22"/>
        </w:rPr>
      </w:pPr>
      <w:r w:rsidRPr="00D711C8">
        <w:rPr>
          <w:rFonts w:ascii="Calibri Light" w:hAnsi="Calibri Light" w:cs="Calibri Light"/>
          <w:noProof/>
          <w:sz w:val="22"/>
        </w:rPr>
        <w:t xml:space="preserve">WHO. 2020a. WHO Director-General’s opening remarks at the media briefing on COVID-19 - 11 March 2020. </w:t>
      </w:r>
      <w:r w:rsidRPr="00D711C8">
        <w:rPr>
          <w:rFonts w:ascii="Calibri Light" w:hAnsi="Calibri Light" w:cs="Calibri Light"/>
          <w:i/>
          <w:iCs/>
          <w:noProof/>
          <w:sz w:val="22"/>
        </w:rPr>
        <w:t>Speeches</w:t>
      </w:r>
      <w:r w:rsidRPr="00D711C8">
        <w:rPr>
          <w:rFonts w:ascii="Calibri Light" w:hAnsi="Calibri Light" w:cs="Calibri Light"/>
          <w:noProof/>
          <w:sz w:val="22"/>
        </w:rPr>
        <w:t>.</w:t>
      </w:r>
    </w:p>
    <w:p w14:paraId="0AA7A281" w14:textId="77777777" w:rsidR="00D711C8" w:rsidRPr="00D711C8" w:rsidRDefault="00D711C8" w:rsidP="00D711C8">
      <w:pPr>
        <w:widowControl w:val="0"/>
        <w:autoSpaceDE w:val="0"/>
        <w:autoSpaceDN w:val="0"/>
        <w:adjustRightInd w:val="0"/>
        <w:spacing w:line="480" w:lineRule="auto"/>
        <w:ind w:left="480" w:hanging="480"/>
        <w:rPr>
          <w:rFonts w:ascii="Calibri Light" w:hAnsi="Calibri Light" w:cs="Calibri Light"/>
          <w:noProof/>
          <w:sz w:val="22"/>
        </w:rPr>
      </w:pPr>
      <w:r w:rsidRPr="00D711C8">
        <w:rPr>
          <w:rFonts w:ascii="Calibri Light" w:hAnsi="Calibri Light" w:cs="Calibri Light"/>
          <w:noProof/>
          <w:sz w:val="22"/>
        </w:rPr>
        <w:t>WHO. 2020b. WHO Coronavirus Disease (COVID-19) Dashboard.</w:t>
      </w:r>
    </w:p>
    <w:p w14:paraId="5C11DCA5" w14:textId="77777777" w:rsidR="00D711C8" w:rsidRPr="00D711C8" w:rsidRDefault="00D711C8" w:rsidP="00D711C8">
      <w:pPr>
        <w:widowControl w:val="0"/>
        <w:autoSpaceDE w:val="0"/>
        <w:autoSpaceDN w:val="0"/>
        <w:adjustRightInd w:val="0"/>
        <w:spacing w:line="480" w:lineRule="auto"/>
        <w:ind w:left="480" w:hanging="480"/>
        <w:rPr>
          <w:rFonts w:ascii="Calibri Light" w:hAnsi="Calibri Light" w:cs="Calibri Light"/>
          <w:noProof/>
          <w:sz w:val="22"/>
        </w:rPr>
      </w:pPr>
      <w:r w:rsidRPr="00D711C8">
        <w:rPr>
          <w:rFonts w:ascii="Calibri Light" w:hAnsi="Calibri Light" w:cs="Calibri Light"/>
          <w:noProof/>
          <w:sz w:val="22"/>
        </w:rPr>
        <w:t>WHO. 2020c. Maintaining essential health services: operational guidance for the COVID-19 context., Geneva.</w:t>
      </w:r>
    </w:p>
    <w:p w14:paraId="344A7F1B" w14:textId="77777777" w:rsidR="00D711C8" w:rsidRPr="00D711C8" w:rsidRDefault="00D711C8" w:rsidP="00D711C8">
      <w:pPr>
        <w:widowControl w:val="0"/>
        <w:autoSpaceDE w:val="0"/>
        <w:autoSpaceDN w:val="0"/>
        <w:adjustRightInd w:val="0"/>
        <w:spacing w:line="480" w:lineRule="auto"/>
        <w:ind w:left="480" w:hanging="480"/>
        <w:rPr>
          <w:rFonts w:ascii="Calibri Light" w:hAnsi="Calibri Light" w:cs="Calibri Light"/>
          <w:noProof/>
          <w:sz w:val="22"/>
        </w:rPr>
      </w:pPr>
      <w:r w:rsidRPr="00D711C8">
        <w:rPr>
          <w:rFonts w:ascii="Calibri Light" w:hAnsi="Calibri Light" w:cs="Calibri Light"/>
          <w:noProof/>
          <w:sz w:val="22"/>
        </w:rPr>
        <w:t>WHO. 2020d. World Health Statistics 2020: Monitoring Health for the SDGs, Sustainable Development Goals., Geneva.</w:t>
      </w:r>
    </w:p>
    <w:p w14:paraId="28FB0E7E" w14:textId="77777777" w:rsidR="00D711C8" w:rsidRPr="00D711C8" w:rsidRDefault="00D711C8" w:rsidP="00D711C8">
      <w:pPr>
        <w:widowControl w:val="0"/>
        <w:autoSpaceDE w:val="0"/>
        <w:autoSpaceDN w:val="0"/>
        <w:adjustRightInd w:val="0"/>
        <w:spacing w:line="480" w:lineRule="auto"/>
        <w:ind w:left="480" w:hanging="480"/>
        <w:rPr>
          <w:rFonts w:ascii="Calibri Light" w:hAnsi="Calibri Light" w:cs="Calibri Light"/>
          <w:noProof/>
          <w:sz w:val="22"/>
        </w:rPr>
      </w:pPr>
      <w:r w:rsidRPr="00D711C8">
        <w:rPr>
          <w:rFonts w:ascii="Calibri Light" w:hAnsi="Calibri Light" w:cs="Calibri Light"/>
          <w:noProof/>
          <w:sz w:val="22"/>
        </w:rPr>
        <w:t xml:space="preserve">WHO, UNFPA, UNICEF, Averting Maternal Deaths and Disabilities. 2009. </w:t>
      </w:r>
      <w:r w:rsidRPr="00D711C8">
        <w:rPr>
          <w:rFonts w:ascii="Calibri Light" w:hAnsi="Calibri Light" w:cs="Calibri Light"/>
          <w:i/>
          <w:iCs/>
          <w:noProof/>
          <w:sz w:val="22"/>
        </w:rPr>
        <w:t>Monitoring emergency obstetric care: a handbook</w:t>
      </w:r>
      <w:r w:rsidRPr="00D711C8">
        <w:rPr>
          <w:rFonts w:ascii="Calibri Light" w:hAnsi="Calibri Light" w:cs="Calibri Light"/>
          <w:noProof/>
          <w:sz w:val="22"/>
        </w:rPr>
        <w:t>. WHO Press: Geneva, Switzerland.</w:t>
      </w:r>
    </w:p>
    <w:p w14:paraId="4267CFE4" w14:textId="77777777" w:rsidR="00D711C8" w:rsidRPr="00D711C8" w:rsidRDefault="00D711C8" w:rsidP="00D711C8">
      <w:pPr>
        <w:widowControl w:val="0"/>
        <w:autoSpaceDE w:val="0"/>
        <w:autoSpaceDN w:val="0"/>
        <w:adjustRightInd w:val="0"/>
        <w:spacing w:line="480" w:lineRule="auto"/>
        <w:ind w:left="480" w:hanging="480"/>
        <w:rPr>
          <w:rFonts w:ascii="Calibri Light" w:hAnsi="Calibri Light" w:cs="Calibri Light"/>
          <w:noProof/>
          <w:sz w:val="22"/>
        </w:rPr>
      </w:pPr>
      <w:r w:rsidRPr="00D711C8">
        <w:rPr>
          <w:rFonts w:ascii="Calibri Light" w:hAnsi="Calibri Light" w:cs="Calibri Light"/>
          <w:noProof/>
          <w:sz w:val="22"/>
        </w:rPr>
        <w:t xml:space="preserve">WHO, UNICEF, UNFPA, World Bank Group, UNDP. 2019. </w:t>
      </w:r>
      <w:r w:rsidRPr="00D711C8">
        <w:rPr>
          <w:rFonts w:ascii="Calibri Light" w:hAnsi="Calibri Light" w:cs="Calibri Light"/>
          <w:i/>
          <w:iCs/>
          <w:noProof/>
          <w:sz w:val="22"/>
        </w:rPr>
        <w:t>Trends in maternal mortality 2000 to 2017: estimates by WHO, UNICEF, UNFPA, World Bank Group and the United Nations Population Division</w:t>
      </w:r>
      <w:r w:rsidRPr="00D711C8">
        <w:rPr>
          <w:rFonts w:ascii="Calibri Light" w:hAnsi="Calibri Light" w:cs="Calibri Light"/>
          <w:noProof/>
          <w:sz w:val="22"/>
        </w:rPr>
        <w:t>. World Health Organization: Geneva.</w:t>
      </w:r>
    </w:p>
    <w:p w14:paraId="239F28AF" w14:textId="77777777" w:rsidR="00D711C8" w:rsidRPr="00D711C8" w:rsidRDefault="00D711C8" w:rsidP="00D711C8">
      <w:pPr>
        <w:widowControl w:val="0"/>
        <w:autoSpaceDE w:val="0"/>
        <w:autoSpaceDN w:val="0"/>
        <w:adjustRightInd w:val="0"/>
        <w:spacing w:line="480" w:lineRule="auto"/>
        <w:ind w:left="480" w:hanging="480"/>
        <w:rPr>
          <w:rFonts w:ascii="Calibri Light" w:hAnsi="Calibri Light" w:cs="Calibri Light"/>
          <w:noProof/>
          <w:sz w:val="22"/>
        </w:rPr>
      </w:pPr>
      <w:r w:rsidRPr="00D711C8">
        <w:rPr>
          <w:rFonts w:ascii="Calibri Light" w:hAnsi="Calibri Light" w:cs="Calibri Light"/>
          <w:noProof/>
          <w:sz w:val="22"/>
        </w:rPr>
        <w:t xml:space="preserve">Witter S, Dieng T, Mbengue D, Moreira I, De Brouwere V. 2010. The national free delivery and caesarean policy in Senegal: evaluating process and outcomes. </w:t>
      </w:r>
      <w:r w:rsidRPr="00D711C8">
        <w:rPr>
          <w:rFonts w:ascii="Calibri Light" w:hAnsi="Calibri Light" w:cs="Calibri Light"/>
          <w:i/>
          <w:iCs/>
          <w:noProof/>
          <w:sz w:val="22"/>
        </w:rPr>
        <w:t>Health Policy and Planning</w:t>
      </w:r>
      <w:r w:rsidRPr="00D711C8">
        <w:rPr>
          <w:rFonts w:ascii="Calibri Light" w:hAnsi="Calibri Light" w:cs="Calibri Light"/>
          <w:noProof/>
          <w:sz w:val="22"/>
        </w:rPr>
        <w:t xml:space="preserve"> </w:t>
      </w:r>
      <w:r w:rsidRPr="00D711C8">
        <w:rPr>
          <w:rFonts w:ascii="Calibri Light" w:hAnsi="Calibri Light" w:cs="Calibri Light"/>
          <w:b/>
          <w:bCs/>
          <w:noProof/>
          <w:sz w:val="22"/>
        </w:rPr>
        <w:t>25</w:t>
      </w:r>
      <w:r w:rsidRPr="00D711C8">
        <w:rPr>
          <w:rFonts w:ascii="Calibri Light" w:hAnsi="Calibri Light" w:cs="Calibri Light"/>
          <w:noProof/>
          <w:sz w:val="22"/>
        </w:rPr>
        <w:t>: 384–92.</w:t>
      </w:r>
    </w:p>
    <w:p w14:paraId="2BE886A9" w14:textId="77777777" w:rsidR="00D711C8" w:rsidRPr="00D711C8" w:rsidRDefault="00D711C8" w:rsidP="00D711C8">
      <w:pPr>
        <w:widowControl w:val="0"/>
        <w:autoSpaceDE w:val="0"/>
        <w:autoSpaceDN w:val="0"/>
        <w:adjustRightInd w:val="0"/>
        <w:spacing w:line="480" w:lineRule="auto"/>
        <w:ind w:left="480" w:hanging="480"/>
        <w:rPr>
          <w:rFonts w:ascii="Calibri Light" w:hAnsi="Calibri Light" w:cs="Calibri Light"/>
          <w:noProof/>
          <w:sz w:val="22"/>
        </w:rPr>
      </w:pPr>
      <w:r w:rsidRPr="00D711C8">
        <w:rPr>
          <w:rFonts w:ascii="Calibri Light" w:hAnsi="Calibri Light" w:cs="Calibri Light"/>
          <w:noProof/>
          <w:sz w:val="22"/>
        </w:rPr>
        <w:t xml:space="preserve">Wright K, Banke-Thomas A, Sonoiki O, Ajayi B, Ilozumba O, Akinola O. 2017. Opinion of women on emergency obstetric care provided in public facilities in Lagos, Nigeria: A qualitative study. </w:t>
      </w:r>
      <w:r w:rsidRPr="00D711C8">
        <w:rPr>
          <w:rFonts w:ascii="Calibri Light" w:hAnsi="Calibri Light" w:cs="Calibri Light"/>
          <w:i/>
          <w:iCs/>
          <w:noProof/>
          <w:sz w:val="22"/>
        </w:rPr>
        <w:t>Health Care for Women International</w:t>
      </w:r>
      <w:r w:rsidRPr="00D711C8">
        <w:rPr>
          <w:rFonts w:ascii="Calibri Light" w:hAnsi="Calibri Light" w:cs="Calibri Light"/>
          <w:noProof/>
          <w:sz w:val="22"/>
        </w:rPr>
        <w:t xml:space="preserve"> </w:t>
      </w:r>
      <w:r w:rsidRPr="00D711C8">
        <w:rPr>
          <w:rFonts w:ascii="Calibri Light" w:hAnsi="Calibri Light" w:cs="Calibri Light"/>
          <w:b/>
          <w:bCs/>
          <w:noProof/>
          <w:sz w:val="22"/>
        </w:rPr>
        <w:t>38</w:t>
      </w:r>
      <w:r w:rsidRPr="00D711C8">
        <w:rPr>
          <w:rFonts w:ascii="Calibri Light" w:hAnsi="Calibri Light" w:cs="Calibri Light"/>
          <w:noProof/>
          <w:sz w:val="22"/>
        </w:rPr>
        <w:t>: 527–43.</w:t>
      </w:r>
    </w:p>
    <w:p w14:paraId="5730CEB2" w14:textId="1282C702" w:rsidR="003F6484" w:rsidRPr="00766B62" w:rsidRDefault="006723B8" w:rsidP="00D711C8">
      <w:pPr>
        <w:widowControl w:val="0"/>
        <w:autoSpaceDE w:val="0"/>
        <w:autoSpaceDN w:val="0"/>
        <w:adjustRightInd w:val="0"/>
        <w:spacing w:line="480" w:lineRule="auto"/>
        <w:ind w:left="480" w:hanging="480"/>
        <w:rPr>
          <w:rFonts w:ascii="Calibri Light" w:hAnsi="Calibri Light" w:cs="Calibri Light"/>
          <w:sz w:val="22"/>
          <w:szCs w:val="22"/>
        </w:rPr>
      </w:pPr>
      <w:r w:rsidRPr="00766B62">
        <w:rPr>
          <w:rFonts w:ascii="Calibri Light" w:hAnsi="Calibri Light" w:cs="Calibri Light"/>
          <w:sz w:val="22"/>
          <w:szCs w:val="22"/>
        </w:rPr>
        <w:fldChar w:fldCharType="end"/>
      </w:r>
    </w:p>
    <w:p w14:paraId="6E4407AE" w14:textId="22935FCA" w:rsidR="00743845" w:rsidRPr="00766B62" w:rsidRDefault="00743845" w:rsidP="00A6722C">
      <w:pPr>
        <w:widowControl w:val="0"/>
        <w:autoSpaceDE w:val="0"/>
        <w:autoSpaceDN w:val="0"/>
        <w:adjustRightInd w:val="0"/>
        <w:spacing w:line="480" w:lineRule="auto"/>
        <w:ind w:left="640" w:hanging="640"/>
        <w:rPr>
          <w:rFonts w:ascii="Calibri Light" w:hAnsi="Calibri Light" w:cs="Calibri Light"/>
          <w:sz w:val="22"/>
          <w:szCs w:val="22"/>
        </w:rPr>
      </w:pPr>
    </w:p>
    <w:p w14:paraId="405EF54D" w14:textId="77777777" w:rsidR="00743845" w:rsidRDefault="00743845" w:rsidP="003F6484">
      <w:pPr>
        <w:widowControl w:val="0"/>
        <w:autoSpaceDE w:val="0"/>
        <w:autoSpaceDN w:val="0"/>
        <w:adjustRightInd w:val="0"/>
        <w:ind w:left="640" w:hanging="640"/>
        <w:rPr>
          <w:rFonts w:ascii="Calibri Light" w:hAnsi="Calibri Light" w:cs="Calibri Light"/>
          <w:sz w:val="22"/>
          <w:szCs w:val="22"/>
        </w:rPr>
        <w:sectPr w:rsidR="00743845" w:rsidSect="000A0AD5">
          <w:headerReference w:type="default" r:id="rId8"/>
          <w:footerReference w:type="default" r:id="rId9"/>
          <w:endnotePr>
            <w:numFmt w:val="decimal"/>
          </w:endnotePr>
          <w:pgSz w:w="11906" w:h="16838"/>
          <w:pgMar w:top="1440" w:right="1440" w:bottom="1440" w:left="1440" w:header="709" w:footer="709" w:gutter="0"/>
          <w:lnNumType w:countBy="1"/>
          <w:cols w:space="708"/>
          <w:docGrid w:linePitch="360"/>
        </w:sectPr>
      </w:pPr>
    </w:p>
    <w:p w14:paraId="5BFF2313" w14:textId="060F574F" w:rsidR="00743845" w:rsidRPr="00743845" w:rsidRDefault="00743845" w:rsidP="00743845">
      <w:pPr>
        <w:ind w:left="-284"/>
        <w:rPr>
          <w:rFonts w:ascii="Calibri Light" w:hAnsi="Calibri Light" w:cs="Calibri Light"/>
          <w:b/>
          <w:bCs/>
        </w:rPr>
      </w:pPr>
      <w:r w:rsidRPr="00743845">
        <w:rPr>
          <w:rFonts w:ascii="Calibri Light" w:hAnsi="Calibri Light" w:cs="Calibri Light"/>
          <w:b/>
          <w:bCs/>
        </w:rPr>
        <w:lastRenderedPageBreak/>
        <w:t>Tables</w:t>
      </w:r>
    </w:p>
    <w:p w14:paraId="0C043C77" w14:textId="77777777" w:rsidR="008B6FF3" w:rsidRPr="00455B6C" w:rsidRDefault="008B6FF3" w:rsidP="004C1451">
      <w:pPr>
        <w:rPr>
          <w:rFonts w:ascii="Calibri Light" w:hAnsi="Calibri Light" w:cs="Calibri Light"/>
          <w:sz w:val="22"/>
          <w:szCs w:val="22"/>
        </w:rPr>
      </w:pPr>
    </w:p>
    <w:p w14:paraId="0A8B60EA" w14:textId="32FC6622" w:rsidR="00A33805" w:rsidRPr="00455B6C" w:rsidRDefault="00743845" w:rsidP="002F2886">
      <w:pPr>
        <w:spacing w:line="360" w:lineRule="auto"/>
        <w:jc w:val="both"/>
        <w:rPr>
          <w:rFonts w:ascii="Calibri Light" w:hAnsi="Calibri Light" w:cs="Calibri Light"/>
          <w:sz w:val="22"/>
          <w:szCs w:val="22"/>
        </w:rPr>
      </w:pPr>
      <w:r w:rsidRPr="00455B6C">
        <w:rPr>
          <w:rFonts w:ascii="Calibri Light" w:hAnsi="Calibri Light" w:cs="Calibri Light"/>
          <w:b/>
          <w:bCs/>
          <w:sz w:val="22"/>
          <w:szCs w:val="22"/>
        </w:rPr>
        <w:t xml:space="preserve">Table </w:t>
      </w:r>
      <w:r w:rsidR="004C1451" w:rsidRPr="00455B6C">
        <w:rPr>
          <w:rFonts w:ascii="Calibri Light" w:hAnsi="Calibri Light" w:cs="Calibri Light"/>
          <w:b/>
          <w:bCs/>
          <w:sz w:val="22"/>
          <w:szCs w:val="22"/>
        </w:rPr>
        <w:t>1</w:t>
      </w:r>
      <w:r w:rsidRPr="00455B6C">
        <w:rPr>
          <w:rFonts w:ascii="Calibri Light" w:hAnsi="Calibri Light" w:cs="Calibri Light"/>
          <w:sz w:val="22"/>
          <w:szCs w:val="22"/>
        </w:rPr>
        <w:t xml:space="preserve">: </w:t>
      </w:r>
      <w:r w:rsidR="002F2886" w:rsidRPr="00455B6C">
        <w:rPr>
          <w:rFonts w:ascii="Calibri Light" w:hAnsi="Calibri Light" w:cs="Calibri Light"/>
          <w:sz w:val="22"/>
          <w:szCs w:val="22"/>
        </w:rPr>
        <w:t>Description of care and utili</w:t>
      </w:r>
      <w:r w:rsidR="00801C3D">
        <w:rPr>
          <w:rFonts w:ascii="Calibri Light" w:hAnsi="Calibri Light" w:cs="Calibri Light"/>
          <w:sz w:val="22"/>
          <w:szCs w:val="22"/>
        </w:rPr>
        <w:t>z</w:t>
      </w:r>
      <w:r w:rsidR="002F2886" w:rsidRPr="00455B6C">
        <w:rPr>
          <w:rFonts w:ascii="Calibri Light" w:hAnsi="Calibri Light" w:cs="Calibri Light"/>
          <w:sz w:val="22"/>
          <w:szCs w:val="22"/>
        </w:rPr>
        <w:t>ation cost</w:t>
      </w:r>
      <w:r w:rsidR="00D711C8">
        <w:rPr>
          <w:rFonts w:ascii="Calibri Light" w:hAnsi="Calibri Light" w:cs="Calibri Light"/>
          <w:sz w:val="22"/>
          <w:szCs w:val="22"/>
        </w:rPr>
        <w:t>s</w:t>
      </w:r>
      <w:r w:rsidR="002F2886" w:rsidRPr="00455B6C">
        <w:rPr>
          <w:rFonts w:ascii="Calibri Light" w:hAnsi="Calibri Light" w:cs="Calibri Light"/>
          <w:sz w:val="22"/>
          <w:szCs w:val="22"/>
        </w:rPr>
        <w:t xml:space="preserve"> of spontaneous vaginal and caesarean delivery for pregnant women with COVID-19 in US Dollars</w:t>
      </w:r>
    </w:p>
    <w:tbl>
      <w:tblPr>
        <w:tblW w:w="14458" w:type="dxa"/>
        <w:tblLayout w:type="fixed"/>
        <w:tblLook w:val="04A0" w:firstRow="1" w:lastRow="0" w:firstColumn="1" w:lastColumn="0" w:noHBand="0" w:noVBand="1"/>
      </w:tblPr>
      <w:tblGrid>
        <w:gridCol w:w="2835"/>
        <w:gridCol w:w="1291"/>
        <w:gridCol w:w="1292"/>
        <w:gridCol w:w="1291"/>
        <w:gridCol w:w="1292"/>
        <w:gridCol w:w="1291"/>
        <w:gridCol w:w="1291"/>
        <w:gridCol w:w="1292"/>
        <w:gridCol w:w="1291"/>
        <w:gridCol w:w="1292"/>
      </w:tblGrid>
      <w:tr w:rsidR="00942CF6" w:rsidRPr="004C1451" w14:paraId="332AA8FA" w14:textId="77777777" w:rsidTr="00942CF6">
        <w:trPr>
          <w:trHeight w:val="300"/>
        </w:trPr>
        <w:tc>
          <w:tcPr>
            <w:tcW w:w="2835" w:type="dxa"/>
            <w:tcBorders>
              <w:top w:val="single" w:sz="4" w:space="0" w:color="auto"/>
              <w:left w:val="nil"/>
              <w:bottom w:val="single" w:sz="4" w:space="0" w:color="auto"/>
              <w:right w:val="nil"/>
            </w:tcBorders>
            <w:shd w:val="clear" w:color="auto" w:fill="auto"/>
            <w:noWrap/>
            <w:vAlign w:val="bottom"/>
            <w:hideMark/>
          </w:tcPr>
          <w:p w14:paraId="68CA8D1E" w14:textId="77777777" w:rsidR="00942CF6" w:rsidRPr="004C1451" w:rsidRDefault="00942CF6" w:rsidP="00013420">
            <w:pPr>
              <w:rPr>
                <w:rFonts w:ascii="Calibri Light" w:hAnsi="Calibri Light" w:cs="Calibri Light"/>
                <w:color w:val="000000"/>
                <w:sz w:val="20"/>
                <w:szCs w:val="20"/>
              </w:rPr>
            </w:pPr>
            <w:r w:rsidRPr="004C1451">
              <w:rPr>
                <w:rFonts w:ascii="Calibri Light" w:hAnsi="Calibri Light" w:cs="Calibri Light"/>
                <w:color w:val="000000"/>
                <w:sz w:val="20"/>
                <w:szCs w:val="20"/>
              </w:rPr>
              <w:t> </w:t>
            </w:r>
          </w:p>
        </w:tc>
        <w:tc>
          <w:tcPr>
            <w:tcW w:w="1291" w:type="dxa"/>
            <w:tcBorders>
              <w:top w:val="single" w:sz="4" w:space="0" w:color="auto"/>
              <w:left w:val="nil"/>
              <w:bottom w:val="single" w:sz="4" w:space="0" w:color="auto"/>
              <w:right w:val="nil"/>
            </w:tcBorders>
            <w:shd w:val="clear" w:color="auto" w:fill="auto"/>
            <w:noWrap/>
            <w:vAlign w:val="bottom"/>
            <w:hideMark/>
          </w:tcPr>
          <w:p w14:paraId="3D94AA64" w14:textId="73E25010" w:rsidR="00942CF6" w:rsidRPr="00EB6ECC" w:rsidRDefault="00942CF6" w:rsidP="00013420">
            <w:pPr>
              <w:rPr>
                <w:rFonts w:ascii="Calibri Light" w:hAnsi="Calibri Light" w:cs="Calibri Light"/>
                <w:b/>
                <w:bCs/>
                <w:color w:val="000000"/>
                <w:sz w:val="20"/>
                <w:szCs w:val="20"/>
              </w:rPr>
            </w:pPr>
            <w:r w:rsidRPr="00EB6ECC">
              <w:rPr>
                <w:rFonts w:ascii="Calibri Light" w:hAnsi="Calibri Light" w:cs="Calibri Light"/>
                <w:b/>
                <w:bCs/>
                <w:color w:val="000000"/>
                <w:sz w:val="20"/>
                <w:szCs w:val="20"/>
              </w:rPr>
              <w:t>Case 1</w:t>
            </w:r>
          </w:p>
        </w:tc>
        <w:tc>
          <w:tcPr>
            <w:tcW w:w="1292" w:type="dxa"/>
            <w:tcBorders>
              <w:top w:val="single" w:sz="4" w:space="0" w:color="auto"/>
              <w:left w:val="nil"/>
              <w:bottom w:val="single" w:sz="4" w:space="0" w:color="auto"/>
              <w:right w:val="nil"/>
            </w:tcBorders>
            <w:shd w:val="clear" w:color="auto" w:fill="auto"/>
            <w:noWrap/>
            <w:vAlign w:val="bottom"/>
            <w:hideMark/>
          </w:tcPr>
          <w:p w14:paraId="0B5986CA" w14:textId="77777777" w:rsidR="00942CF6" w:rsidRPr="00EB6ECC" w:rsidRDefault="00942CF6" w:rsidP="00013420">
            <w:pPr>
              <w:rPr>
                <w:rFonts w:ascii="Calibri Light" w:hAnsi="Calibri Light" w:cs="Calibri Light"/>
                <w:b/>
                <w:bCs/>
                <w:color w:val="000000"/>
                <w:sz w:val="20"/>
                <w:szCs w:val="20"/>
              </w:rPr>
            </w:pPr>
            <w:r w:rsidRPr="00EB6ECC">
              <w:rPr>
                <w:rFonts w:ascii="Calibri Light" w:hAnsi="Calibri Light" w:cs="Calibri Light"/>
                <w:b/>
                <w:bCs/>
                <w:color w:val="000000"/>
                <w:sz w:val="20"/>
                <w:szCs w:val="20"/>
              </w:rPr>
              <w:t>Case 2</w:t>
            </w:r>
          </w:p>
        </w:tc>
        <w:tc>
          <w:tcPr>
            <w:tcW w:w="1291" w:type="dxa"/>
            <w:tcBorders>
              <w:top w:val="single" w:sz="4" w:space="0" w:color="auto"/>
              <w:left w:val="nil"/>
              <w:bottom w:val="single" w:sz="4" w:space="0" w:color="auto"/>
              <w:right w:val="nil"/>
            </w:tcBorders>
            <w:shd w:val="clear" w:color="auto" w:fill="auto"/>
            <w:noWrap/>
            <w:vAlign w:val="bottom"/>
            <w:hideMark/>
          </w:tcPr>
          <w:p w14:paraId="0494994D" w14:textId="77777777" w:rsidR="00942CF6" w:rsidRPr="00EB6ECC" w:rsidRDefault="00942CF6" w:rsidP="00013420">
            <w:pPr>
              <w:rPr>
                <w:rFonts w:ascii="Calibri Light" w:hAnsi="Calibri Light" w:cs="Calibri Light"/>
                <w:b/>
                <w:bCs/>
                <w:color w:val="000000"/>
                <w:sz w:val="20"/>
                <w:szCs w:val="20"/>
              </w:rPr>
            </w:pPr>
            <w:r w:rsidRPr="00EB6ECC">
              <w:rPr>
                <w:rFonts w:ascii="Calibri Light" w:hAnsi="Calibri Light" w:cs="Calibri Light"/>
                <w:b/>
                <w:bCs/>
                <w:color w:val="000000"/>
                <w:sz w:val="20"/>
                <w:szCs w:val="20"/>
              </w:rPr>
              <w:t>Case 3</w:t>
            </w:r>
          </w:p>
        </w:tc>
        <w:tc>
          <w:tcPr>
            <w:tcW w:w="1292" w:type="dxa"/>
            <w:tcBorders>
              <w:top w:val="single" w:sz="4" w:space="0" w:color="auto"/>
              <w:left w:val="nil"/>
              <w:bottom w:val="single" w:sz="4" w:space="0" w:color="auto"/>
              <w:right w:val="nil"/>
            </w:tcBorders>
            <w:shd w:val="clear" w:color="auto" w:fill="auto"/>
            <w:noWrap/>
            <w:vAlign w:val="bottom"/>
            <w:hideMark/>
          </w:tcPr>
          <w:p w14:paraId="53C9CF00" w14:textId="77777777" w:rsidR="00942CF6" w:rsidRPr="00EB6ECC" w:rsidRDefault="00942CF6" w:rsidP="00013420">
            <w:pPr>
              <w:rPr>
                <w:rFonts w:ascii="Calibri Light" w:hAnsi="Calibri Light" w:cs="Calibri Light"/>
                <w:b/>
                <w:bCs/>
                <w:color w:val="000000"/>
                <w:sz w:val="20"/>
                <w:szCs w:val="20"/>
              </w:rPr>
            </w:pPr>
            <w:r w:rsidRPr="00EB6ECC">
              <w:rPr>
                <w:rFonts w:ascii="Calibri Light" w:hAnsi="Calibri Light" w:cs="Calibri Light"/>
                <w:b/>
                <w:bCs/>
                <w:color w:val="000000"/>
                <w:sz w:val="20"/>
                <w:szCs w:val="20"/>
              </w:rPr>
              <w:t>Case 4</w:t>
            </w:r>
          </w:p>
        </w:tc>
        <w:tc>
          <w:tcPr>
            <w:tcW w:w="1291" w:type="dxa"/>
            <w:tcBorders>
              <w:top w:val="single" w:sz="4" w:space="0" w:color="auto"/>
              <w:left w:val="nil"/>
              <w:bottom w:val="single" w:sz="4" w:space="0" w:color="auto"/>
              <w:right w:val="nil"/>
            </w:tcBorders>
            <w:vAlign w:val="bottom"/>
          </w:tcPr>
          <w:p w14:paraId="453375D1" w14:textId="328CA31A" w:rsidR="00942CF6" w:rsidRPr="00EB6ECC" w:rsidRDefault="00942CF6" w:rsidP="00013420">
            <w:pPr>
              <w:rPr>
                <w:rFonts w:ascii="Calibri Light" w:hAnsi="Calibri Light" w:cs="Calibri Light"/>
                <w:b/>
                <w:bCs/>
                <w:color w:val="000000"/>
                <w:sz w:val="20"/>
                <w:szCs w:val="20"/>
              </w:rPr>
            </w:pPr>
            <w:r w:rsidRPr="00EB6ECC">
              <w:rPr>
                <w:rFonts w:ascii="Calibri Light" w:hAnsi="Calibri Light" w:cs="Calibri Light"/>
                <w:b/>
                <w:bCs/>
                <w:color w:val="000000"/>
                <w:sz w:val="20"/>
                <w:szCs w:val="20"/>
              </w:rPr>
              <w:t xml:space="preserve">Case </w:t>
            </w:r>
            <w:r w:rsidR="00BA42B2">
              <w:rPr>
                <w:rFonts w:ascii="Calibri Light" w:hAnsi="Calibri Light" w:cs="Calibri Light"/>
                <w:b/>
                <w:bCs/>
                <w:color w:val="000000"/>
                <w:sz w:val="20"/>
                <w:szCs w:val="20"/>
              </w:rPr>
              <w:t>5</w:t>
            </w:r>
          </w:p>
        </w:tc>
        <w:tc>
          <w:tcPr>
            <w:tcW w:w="1291" w:type="dxa"/>
            <w:tcBorders>
              <w:top w:val="single" w:sz="4" w:space="0" w:color="auto"/>
              <w:left w:val="nil"/>
              <w:bottom w:val="single" w:sz="4" w:space="0" w:color="auto"/>
              <w:right w:val="nil"/>
            </w:tcBorders>
            <w:shd w:val="clear" w:color="auto" w:fill="auto"/>
            <w:noWrap/>
            <w:vAlign w:val="bottom"/>
            <w:hideMark/>
          </w:tcPr>
          <w:p w14:paraId="00171D67" w14:textId="0A678CF1" w:rsidR="00942CF6" w:rsidRPr="00EB6ECC" w:rsidRDefault="00942CF6" w:rsidP="00013420">
            <w:pPr>
              <w:rPr>
                <w:rFonts w:ascii="Calibri Light" w:hAnsi="Calibri Light" w:cs="Calibri Light"/>
                <w:b/>
                <w:bCs/>
                <w:color w:val="000000"/>
                <w:sz w:val="20"/>
                <w:szCs w:val="20"/>
              </w:rPr>
            </w:pPr>
            <w:r w:rsidRPr="00EB6ECC">
              <w:rPr>
                <w:rFonts w:ascii="Calibri Light" w:hAnsi="Calibri Light" w:cs="Calibri Light"/>
                <w:b/>
                <w:bCs/>
                <w:color w:val="000000"/>
                <w:sz w:val="20"/>
                <w:szCs w:val="20"/>
              </w:rPr>
              <w:t xml:space="preserve">Case </w:t>
            </w:r>
            <w:r w:rsidR="00BA42B2">
              <w:rPr>
                <w:rFonts w:ascii="Calibri Light" w:hAnsi="Calibri Light" w:cs="Calibri Light"/>
                <w:b/>
                <w:bCs/>
                <w:color w:val="000000"/>
                <w:sz w:val="20"/>
                <w:szCs w:val="20"/>
              </w:rPr>
              <w:t>6</w:t>
            </w:r>
          </w:p>
        </w:tc>
        <w:tc>
          <w:tcPr>
            <w:tcW w:w="1292" w:type="dxa"/>
            <w:tcBorders>
              <w:top w:val="single" w:sz="4" w:space="0" w:color="auto"/>
              <w:left w:val="nil"/>
              <w:bottom w:val="single" w:sz="4" w:space="0" w:color="auto"/>
              <w:right w:val="nil"/>
            </w:tcBorders>
            <w:shd w:val="clear" w:color="auto" w:fill="auto"/>
            <w:noWrap/>
            <w:vAlign w:val="bottom"/>
            <w:hideMark/>
          </w:tcPr>
          <w:p w14:paraId="11CFA933" w14:textId="4D5EACDE" w:rsidR="00942CF6" w:rsidRPr="00EB6ECC" w:rsidRDefault="00942CF6" w:rsidP="00013420">
            <w:pPr>
              <w:rPr>
                <w:rFonts w:ascii="Calibri Light" w:hAnsi="Calibri Light" w:cs="Calibri Light"/>
                <w:b/>
                <w:bCs/>
                <w:color w:val="000000"/>
                <w:sz w:val="20"/>
                <w:szCs w:val="20"/>
              </w:rPr>
            </w:pPr>
            <w:r w:rsidRPr="00EB6ECC">
              <w:rPr>
                <w:rFonts w:ascii="Calibri Light" w:hAnsi="Calibri Light" w:cs="Calibri Light"/>
                <w:b/>
                <w:bCs/>
                <w:color w:val="000000"/>
                <w:sz w:val="20"/>
                <w:szCs w:val="20"/>
              </w:rPr>
              <w:t xml:space="preserve">Case </w:t>
            </w:r>
            <w:r w:rsidR="00BA42B2">
              <w:rPr>
                <w:rFonts w:ascii="Calibri Light" w:hAnsi="Calibri Light" w:cs="Calibri Light"/>
                <w:b/>
                <w:bCs/>
                <w:color w:val="000000"/>
                <w:sz w:val="20"/>
                <w:szCs w:val="20"/>
              </w:rPr>
              <w:t>7</w:t>
            </w:r>
          </w:p>
        </w:tc>
        <w:tc>
          <w:tcPr>
            <w:tcW w:w="1291" w:type="dxa"/>
            <w:tcBorders>
              <w:top w:val="single" w:sz="4" w:space="0" w:color="auto"/>
              <w:left w:val="nil"/>
              <w:bottom w:val="single" w:sz="4" w:space="0" w:color="auto"/>
              <w:right w:val="nil"/>
            </w:tcBorders>
            <w:shd w:val="clear" w:color="auto" w:fill="auto"/>
            <w:noWrap/>
            <w:vAlign w:val="bottom"/>
            <w:hideMark/>
          </w:tcPr>
          <w:p w14:paraId="669AC685" w14:textId="4DEA24F5" w:rsidR="00942CF6" w:rsidRPr="00EB6ECC" w:rsidRDefault="00942CF6" w:rsidP="00013420">
            <w:pPr>
              <w:rPr>
                <w:rFonts w:ascii="Calibri Light" w:hAnsi="Calibri Light" w:cs="Calibri Light"/>
                <w:b/>
                <w:bCs/>
                <w:color w:val="000000"/>
                <w:sz w:val="20"/>
                <w:szCs w:val="20"/>
              </w:rPr>
            </w:pPr>
            <w:r w:rsidRPr="00EB6ECC">
              <w:rPr>
                <w:rFonts w:ascii="Calibri Light" w:hAnsi="Calibri Light" w:cs="Calibri Light"/>
                <w:b/>
                <w:bCs/>
                <w:color w:val="000000"/>
                <w:sz w:val="20"/>
                <w:szCs w:val="20"/>
              </w:rPr>
              <w:t xml:space="preserve">Case </w:t>
            </w:r>
            <w:r w:rsidR="00BA42B2">
              <w:rPr>
                <w:rFonts w:ascii="Calibri Light" w:hAnsi="Calibri Light" w:cs="Calibri Light"/>
                <w:b/>
                <w:bCs/>
                <w:color w:val="000000"/>
                <w:sz w:val="20"/>
                <w:szCs w:val="20"/>
              </w:rPr>
              <w:t>8</w:t>
            </w:r>
          </w:p>
        </w:tc>
        <w:tc>
          <w:tcPr>
            <w:tcW w:w="1292" w:type="dxa"/>
            <w:tcBorders>
              <w:top w:val="single" w:sz="4" w:space="0" w:color="auto"/>
              <w:left w:val="nil"/>
              <w:bottom w:val="single" w:sz="4" w:space="0" w:color="auto"/>
              <w:right w:val="nil"/>
            </w:tcBorders>
            <w:shd w:val="clear" w:color="auto" w:fill="auto"/>
            <w:noWrap/>
            <w:vAlign w:val="bottom"/>
            <w:hideMark/>
          </w:tcPr>
          <w:p w14:paraId="6296182F" w14:textId="77777777" w:rsidR="00942CF6" w:rsidRPr="00EB6ECC" w:rsidRDefault="00942CF6" w:rsidP="00013420">
            <w:pPr>
              <w:rPr>
                <w:rFonts w:ascii="Calibri Light" w:hAnsi="Calibri Light" w:cs="Calibri Light"/>
                <w:b/>
                <w:bCs/>
                <w:color w:val="000000"/>
                <w:sz w:val="20"/>
                <w:szCs w:val="20"/>
              </w:rPr>
            </w:pPr>
            <w:r w:rsidRPr="00EB6ECC">
              <w:rPr>
                <w:rFonts w:ascii="Calibri Light" w:hAnsi="Calibri Light" w:cs="Calibri Light"/>
                <w:b/>
                <w:bCs/>
                <w:color w:val="000000"/>
                <w:sz w:val="20"/>
                <w:szCs w:val="20"/>
              </w:rPr>
              <w:t>Case 9</w:t>
            </w:r>
          </w:p>
        </w:tc>
      </w:tr>
      <w:tr w:rsidR="00942CF6" w:rsidRPr="004C1451" w14:paraId="145BD6D4" w14:textId="77777777" w:rsidTr="00942CF6">
        <w:trPr>
          <w:trHeight w:val="300"/>
        </w:trPr>
        <w:tc>
          <w:tcPr>
            <w:tcW w:w="2835" w:type="dxa"/>
            <w:tcBorders>
              <w:top w:val="nil"/>
              <w:left w:val="nil"/>
              <w:bottom w:val="single" w:sz="4" w:space="0" w:color="auto"/>
              <w:right w:val="nil"/>
            </w:tcBorders>
            <w:shd w:val="clear" w:color="auto" w:fill="auto"/>
            <w:noWrap/>
            <w:vAlign w:val="bottom"/>
          </w:tcPr>
          <w:p w14:paraId="3F1D0770" w14:textId="406DAF6C" w:rsidR="00942CF6" w:rsidRPr="00743845" w:rsidRDefault="00942CF6" w:rsidP="00013420">
            <w:pPr>
              <w:rPr>
                <w:rFonts w:ascii="Calibri Light" w:hAnsi="Calibri Light" w:cs="Calibri Light"/>
                <w:color w:val="000000"/>
                <w:sz w:val="20"/>
                <w:szCs w:val="20"/>
              </w:rPr>
            </w:pPr>
            <w:r>
              <w:rPr>
                <w:rFonts w:ascii="Calibri Light" w:hAnsi="Calibri Light" w:cs="Calibri Light"/>
                <w:b/>
                <w:bCs/>
                <w:color w:val="000000"/>
                <w:sz w:val="20"/>
                <w:szCs w:val="20"/>
              </w:rPr>
              <w:t>Relevant details of care</w:t>
            </w:r>
          </w:p>
        </w:tc>
        <w:tc>
          <w:tcPr>
            <w:tcW w:w="1291" w:type="dxa"/>
            <w:tcBorders>
              <w:top w:val="nil"/>
              <w:left w:val="nil"/>
              <w:bottom w:val="single" w:sz="4" w:space="0" w:color="auto"/>
              <w:right w:val="nil"/>
            </w:tcBorders>
            <w:shd w:val="clear" w:color="auto" w:fill="auto"/>
            <w:noWrap/>
            <w:vAlign w:val="center"/>
          </w:tcPr>
          <w:p w14:paraId="57B33CD0" w14:textId="77777777" w:rsidR="00942CF6" w:rsidRPr="00743845" w:rsidRDefault="00942CF6" w:rsidP="00013420">
            <w:pPr>
              <w:rPr>
                <w:rFonts w:ascii="Calibri Light" w:hAnsi="Calibri Light" w:cs="Calibri Light"/>
                <w:color w:val="000000"/>
                <w:sz w:val="20"/>
                <w:szCs w:val="20"/>
              </w:rPr>
            </w:pPr>
          </w:p>
        </w:tc>
        <w:tc>
          <w:tcPr>
            <w:tcW w:w="1292" w:type="dxa"/>
            <w:tcBorders>
              <w:top w:val="nil"/>
              <w:left w:val="nil"/>
              <w:bottom w:val="single" w:sz="4" w:space="0" w:color="auto"/>
              <w:right w:val="nil"/>
            </w:tcBorders>
            <w:shd w:val="clear" w:color="auto" w:fill="auto"/>
            <w:noWrap/>
            <w:vAlign w:val="center"/>
          </w:tcPr>
          <w:p w14:paraId="1230CB56" w14:textId="77777777" w:rsidR="00942CF6" w:rsidRPr="00743845" w:rsidRDefault="00942CF6" w:rsidP="00013420">
            <w:pPr>
              <w:rPr>
                <w:rFonts w:ascii="Calibri Light" w:hAnsi="Calibri Light" w:cs="Calibri Light"/>
                <w:color w:val="000000"/>
                <w:sz w:val="20"/>
                <w:szCs w:val="20"/>
              </w:rPr>
            </w:pPr>
          </w:p>
        </w:tc>
        <w:tc>
          <w:tcPr>
            <w:tcW w:w="1291" w:type="dxa"/>
            <w:tcBorders>
              <w:top w:val="nil"/>
              <w:left w:val="nil"/>
              <w:bottom w:val="single" w:sz="4" w:space="0" w:color="auto"/>
              <w:right w:val="nil"/>
            </w:tcBorders>
            <w:shd w:val="clear" w:color="auto" w:fill="auto"/>
            <w:noWrap/>
            <w:vAlign w:val="center"/>
          </w:tcPr>
          <w:p w14:paraId="74F55890" w14:textId="77777777" w:rsidR="00942CF6" w:rsidRPr="00743845" w:rsidRDefault="00942CF6" w:rsidP="00013420">
            <w:pPr>
              <w:rPr>
                <w:rFonts w:ascii="Calibri Light" w:hAnsi="Calibri Light" w:cs="Calibri Light"/>
                <w:color w:val="000000"/>
                <w:sz w:val="20"/>
                <w:szCs w:val="20"/>
              </w:rPr>
            </w:pPr>
          </w:p>
        </w:tc>
        <w:tc>
          <w:tcPr>
            <w:tcW w:w="1292" w:type="dxa"/>
            <w:tcBorders>
              <w:top w:val="nil"/>
              <w:left w:val="nil"/>
              <w:bottom w:val="single" w:sz="4" w:space="0" w:color="auto"/>
              <w:right w:val="nil"/>
            </w:tcBorders>
            <w:shd w:val="clear" w:color="auto" w:fill="auto"/>
            <w:noWrap/>
            <w:vAlign w:val="center"/>
          </w:tcPr>
          <w:p w14:paraId="0353809B" w14:textId="77777777" w:rsidR="00942CF6" w:rsidRPr="00743845" w:rsidRDefault="00942CF6" w:rsidP="00013420">
            <w:pPr>
              <w:rPr>
                <w:rFonts w:ascii="Calibri Light" w:hAnsi="Calibri Light" w:cs="Calibri Light"/>
                <w:color w:val="000000"/>
                <w:sz w:val="20"/>
                <w:szCs w:val="20"/>
              </w:rPr>
            </w:pPr>
          </w:p>
        </w:tc>
        <w:tc>
          <w:tcPr>
            <w:tcW w:w="1291" w:type="dxa"/>
            <w:tcBorders>
              <w:top w:val="nil"/>
              <w:left w:val="nil"/>
              <w:bottom w:val="single" w:sz="4" w:space="0" w:color="auto"/>
              <w:right w:val="nil"/>
            </w:tcBorders>
            <w:vAlign w:val="center"/>
          </w:tcPr>
          <w:p w14:paraId="25293AD8" w14:textId="77777777" w:rsidR="00942CF6" w:rsidRPr="00743845" w:rsidRDefault="00942CF6" w:rsidP="00013420">
            <w:pPr>
              <w:rPr>
                <w:rFonts w:ascii="Calibri Light" w:hAnsi="Calibri Light" w:cs="Calibri Light"/>
                <w:color w:val="000000"/>
                <w:sz w:val="20"/>
                <w:szCs w:val="20"/>
              </w:rPr>
            </w:pPr>
          </w:p>
        </w:tc>
        <w:tc>
          <w:tcPr>
            <w:tcW w:w="1291" w:type="dxa"/>
            <w:tcBorders>
              <w:top w:val="nil"/>
              <w:left w:val="nil"/>
              <w:bottom w:val="single" w:sz="4" w:space="0" w:color="auto"/>
              <w:right w:val="nil"/>
            </w:tcBorders>
            <w:shd w:val="clear" w:color="auto" w:fill="auto"/>
            <w:noWrap/>
            <w:vAlign w:val="center"/>
          </w:tcPr>
          <w:p w14:paraId="35796A30" w14:textId="2E0E6B84" w:rsidR="00942CF6" w:rsidRPr="00743845" w:rsidRDefault="00942CF6" w:rsidP="00013420">
            <w:pPr>
              <w:rPr>
                <w:rFonts w:ascii="Calibri Light" w:hAnsi="Calibri Light" w:cs="Calibri Light"/>
                <w:color w:val="000000"/>
                <w:sz w:val="20"/>
                <w:szCs w:val="20"/>
              </w:rPr>
            </w:pPr>
          </w:p>
        </w:tc>
        <w:tc>
          <w:tcPr>
            <w:tcW w:w="1292" w:type="dxa"/>
            <w:tcBorders>
              <w:top w:val="nil"/>
              <w:left w:val="nil"/>
              <w:bottom w:val="single" w:sz="4" w:space="0" w:color="auto"/>
              <w:right w:val="nil"/>
            </w:tcBorders>
            <w:shd w:val="clear" w:color="auto" w:fill="auto"/>
            <w:noWrap/>
            <w:vAlign w:val="center"/>
          </w:tcPr>
          <w:p w14:paraId="0DEB8FE8" w14:textId="77777777" w:rsidR="00942CF6" w:rsidRPr="00743845" w:rsidRDefault="00942CF6" w:rsidP="00013420">
            <w:pPr>
              <w:rPr>
                <w:rFonts w:ascii="Calibri Light" w:hAnsi="Calibri Light" w:cs="Calibri Light"/>
                <w:color w:val="000000"/>
                <w:sz w:val="20"/>
                <w:szCs w:val="20"/>
              </w:rPr>
            </w:pPr>
          </w:p>
        </w:tc>
        <w:tc>
          <w:tcPr>
            <w:tcW w:w="1291" w:type="dxa"/>
            <w:tcBorders>
              <w:top w:val="nil"/>
              <w:left w:val="nil"/>
              <w:bottom w:val="single" w:sz="4" w:space="0" w:color="auto"/>
              <w:right w:val="nil"/>
            </w:tcBorders>
            <w:shd w:val="clear" w:color="auto" w:fill="auto"/>
            <w:noWrap/>
            <w:vAlign w:val="center"/>
          </w:tcPr>
          <w:p w14:paraId="20FC60F2" w14:textId="77777777" w:rsidR="00942CF6" w:rsidRPr="00743845" w:rsidRDefault="00942CF6" w:rsidP="00013420">
            <w:pPr>
              <w:rPr>
                <w:rFonts w:ascii="Calibri Light" w:hAnsi="Calibri Light" w:cs="Calibri Light"/>
                <w:color w:val="000000"/>
                <w:sz w:val="20"/>
                <w:szCs w:val="20"/>
              </w:rPr>
            </w:pPr>
          </w:p>
        </w:tc>
        <w:tc>
          <w:tcPr>
            <w:tcW w:w="1292" w:type="dxa"/>
            <w:tcBorders>
              <w:top w:val="nil"/>
              <w:left w:val="nil"/>
              <w:bottom w:val="single" w:sz="4" w:space="0" w:color="auto"/>
              <w:right w:val="nil"/>
            </w:tcBorders>
            <w:shd w:val="clear" w:color="auto" w:fill="auto"/>
            <w:noWrap/>
            <w:vAlign w:val="center"/>
          </w:tcPr>
          <w:p w14:paraId="198B6985" w14:textId="77777777" w:rsidR="00942CF6" w:rsidRPr="00743845" w:rsidRDefault="00942CF6" w:rsidP="00013420">
            <w:pPr>
              <w:rPr>
                <w:rFonts w:ascii="Calibri Light" w:hAnsi="Calibri Light" w:cs="Calibri Light"/>
                <w:color w:val="000000"/>
                <w:sz w:val="20"/>
                <w:szCs w:val="20"/>
              </w:rPr>
            </w:pPr>
          </w:p>
        </w:tc>
      </w:tr>
      <w:tr w:rsidR="00942CF6" w:rsidRPr="004C1451" w14:paraId="5E2CF758" w14:textId="77777777" w:rsidTr="00013420">
        <w:trPr>
          <w:trHeight w:val="300"/>
        </w:trPr>
        <w:tc>
          <w:tcPr>
            <w:tcW w:w="2835" w:type="dxa"/>
            <w:tcBorders>
              <w:top w:val="nil"/>
              <w:left w:val="nil"/>
              <w:right w:val="nil"/>
            </w:tcBorders>
            <w:shd w:val="clear" w:color="auto" w:fill="auto"/>
            <w:noWrap/>
            <w:vAlign w:val="bottom"/>
          </w:tcPr>
          <w:p w14:paraId="6FF51C0E" w14:textId="147925B8" w:rsidR="00942CF6" w:rsidRPr="004C1451" w:rsidRDefault="00942CF6" w:rsidP="00013420">
            <w:pPr>
              <w:rPr>
                <w:rFonts w:ascii="Calibri Light" w:hAnsi="Calibri Light" w:cs="Calibri Light"/>
                <w:b/>
                <w:bCs/>
                <w:color w:val="000000"/>
                <w:sz w:val="20"/>
                <w:szCs w:val="20"/>
              </w:rPr>
            </w:pPr>
            <w:r w:rsidRPr="00743845">
              <w:rPr>
                <w:rFonts w:ascii="Calibri Light" w:hAnsi="Calibri Light" w:cs="Calibri Light"/>
                <w:color w:val="000000"/>
                <w:sz w:val="20"/>
                <w:szCs w:val="20"/>
              </w:rPr>
              <w:t>COVID-19 sym</w:t>
            </w:r>
            <w:r>
              <w:rPr>
                <w:rFonts w:ascii="Calibri Light" w:hAnsi="Calibri Light" w:cs="Calibri Light"/>
                <w:color w:val="000000"/>
                <w:sz w:val="20"/>
                <w:szCs w:val="20"/>
              </w:rPr>
              <w:t>p</w:t>
            </w:r>
            <w:r w:rsidRPr="00743845">
              <w:rPr>
                <w:rFonts w:ascii="Calibri Light" w:hAnsi="Calibri Light" w:cs="Calibri Light"/>
                <w:color w:val="000000"/>
                <w:sz w:val="20"/>
                <w:szCs w:val="20"/>
              </w:rPr>
              <w:t>tom state</w:t>
            </w:r>
          </w:p>
        </w:tc>
        <w:tc>
          <w:tcPr>
            <w:tcW w:w="1291" w:type="dxa"/>
            <w:tcBorders>
              <w:top w:val="nil"/>
              <w:left w:val="nil"/>
              <w:right w:val="nil"/>
            </w:tcBorders>
            <w:shd w:val="clear" w:color="auto" w:fill="auto"/>
            <w:noWrap/>
            <w:vAlign w:val="center"/>
          </w:tcPr>
          <w:p w14:paraId="29424165" w14:textId="0D4A09F4" w:rsidR="00942CF6" w:rsidRPr="004C1451" w:rsidRDefault="00942CF6" w:rsidP="00013420">
            <w:pPr>
              <w:rPr>
                <w:rFonts w:ascii="Calibri Light" w:hAnsi="Calibri Light" w:cs="Calibri Light"/>
                <w:color w:val="000000"/>
                <w:sz w:val="20"/>
                <w:szCs w:val="20"/>
              </w:rPr>
            </w:pPr>
            <w:r>
              <w:rPr>
                <w:rFonts w:ascii="Calibri Light" w:hAnsi="Calibri Light" w:cs="Calibri Light"/>
                <w:color w:val="000000"/>
                <w:sz w:val="20"/>
                <w:szCs w:val="20"/>
              </w:rPr>
              <w:t>Mild</w:t>
            </w:r>
          </w:p>
        </w:tc>
        <w:tc>
          <w:tcPr>
            <w:tcW w:w="1292" w:type="dxa"/>
            <w:tcBorders>
              <w:top w:val="nil"/>
              <w:left w:val="nil"/>
              <w:right w:val="nil"/>
            </w:tcBorders>
            <w:shd w:val="clear" w:color="auto" w:fill="auto"/>
            <w:noWrap/>
            <w:vAlign w:val="center"/>
          </w:tcPr>
          <w:p w14:paraId="6DD3805A" w14:textId="71A7437E" w:rsidR="00942CF6" w:rsidRPr="004C1451" w:rsidRDefault="00942CF6" w:rsidP="00013420">
            <w:pPr>
              <w:rPr>
                <w:rFonts w:ascii="Calibri Light" w:hAnsi="Calibri Light" w:cs="Calibri Light"/>
                <w:color w:val="000000"/>
                <w:sz w:val="20"/>
                <w:szCs w:val="20"/>
              </w:rPr>
            </w:pPr>
            <w:r>
              <w:rPr>
                <w:rFonts w:ascii="Calibri Light" w:hAnsi="Calibri Light" w:cs="Calibri Light"/>
                <w:color w:val="000000"/>
                <w:sz w:val="20"/>
                <w:szCs w:val="20"/>
              </w:rPr>
              <w:t>Mild</w:t>
            </w:r>
          </w:p>
        </w:tc>
        <w:tc>
          <w:tcPr>
            <w:tcW w:w="1291" w:type="dxa"/>
            <w:tcBorders>
              <w:top w:val="nil"/>
              <w:left w:val="nil"/>
              <w:right w:val="nil"/>
            </w:tcBorders>
            <w:shd w:val="clear" w:color="auto" w:fill="auto"/>
            <w:noWrap/>
            <w:vAlign w:val="center"/>
          </w:tcPr>
          <w:p w14:paraId="65EFF388" w14:textId="63CB2601" w:rsidR="00942CF6" w:rsidRPr="004C1451" w:rsidRDefault="00942CF6" w:rsidP="00013420">
            <w:pPr>
              <w:rPr>
                <w:rFonts w:ascii="Calibri Light" w:hAnsi="Calibri Light" w:cs="Calibri Light"/>
                <w:color w:val="000000"/>
                <w:sz w:val="20"/>
                <w:szCs w:val="20"/>
              </w:rPr>
            </w:pPr>
            <w:r>
              <w:rPr>
                <w:rFonts w:ascii="Calibri Light" w:hAnsi="Calibri Light" w:cs="Calibri Light"/>
                <w:color w:val="000000"/>
                <w:sz w:val="20"/>
                <w:szCs w:val="20"/>
              </w:rPr>
              <w:t>Mild</w:t>
            </w:r>
          </w:p>
        </w:tc>
        <w:tc>
          <w:tcPr>
            <w:tcW w:w="1292" w:type="dxa"/>
            <w:tcBorders>
              <w:top w:val="nil"/>
              <w:left w:val="nil"/>
              <w:right w:val="nil"/>
            </w:tcBorders>
            <w:shd w:val="clear" w:color="auto" w:fill="auto"/>
            <w:noWrap/>
            <w:vAlign w:val="center"/>
          </w:tcPr>
          <w:p w14:paraId="415E858B" w14:textId="0D4050FF" w:rsidR="00942CF6" w:rsidRPr="004C1451" w:rsidRDefault="00942CF6" w:rsidP="00013420">
            <w:pPr>
              <w:rPr>
                <w:rFonts w:ascii="Calibri Light" w:hAnsi="Calibri Light" w:cs="Calibri Light"/>
                <w:color w:val="000000"/>
                <w:sz w:val="20"/>
                <w:szCs w:val="20"/>
              </w:rPr>
            </w:pPr>
            <w:r>
              <w:rPr>
                <w:rFonts w:ascii="Calibri Light" w:hAnsi="Calibri Light" w:cs="Calibri Light"/>
                <w:color w:val="000000"/>
                <w:sz w:val="20"/>
                <w:szCs w:val="20"/>
              </w:rPr>
              <w:t>Mild</w:t>
            </w:r>
          </w:p>
        </w:tc>
        <w:tc>
          <w:tcPr>
            <w:tcW w:w="1291" w:type="dxa"/>
            <w:tcBorders>
              <w:top w:val="nil"/>
              <w:left w:val="nil"/>
              <w:right w:val="nil"/>
            </w:tcBorders>
            <w:vAlign w:val="center"/>
          </w:tcPr>
          <w:p w14:paraId="11AAE588" w14:textId="00856BBF" w:rsidR="00942CF6" w:rsidRPr="00743845" w:rsidRDefault="00942CF6" w:rsidP="00013420">
            <w:pPr>
              <w:rPr>
                <w:rFonts w:ascii="Calibri Light" w:hAnsi="Calibri Light" w:cs="Calibri Light"/>
                <w:color w:val="000000"/>
                <w:sz w:val="20"/>
                <w:szCs w:val="20"/>
              </w:rPr>
            </w:pPr>
            <w:r>
              <w:rPr>
                <w:rFonts w:ascii="Calibri Light" w:hAnsi="Calibri Light" w:cs="Calibri Light"/>
                <w:color w:val="000000"/>
                <w:sz w:val="20"/>
                <w:szCs w:val="20"/>
              </w:rPr>
              <w:t>Mild</w:t>
            </w:r>
          </w:p>
        </w:tc>
        <w:tc>
          <w:tcPr>
            <w:tcW w:w="1291" w:type="dxa"/>
            <w:tcBorders>
              <w:top w:val="nil"/>
              <w:left w:val="nil"/>
              <w:right w:val="nil"/>
            </w:tcBorders>
            <w:shd w:val="clear" w:color="auto" w:fill="auto"/>
            <w:noWrap/>
            <w:vAlign w:val="center"/>
          </w:tcPr>
          <w:p w14:paraId="6235F6DE" w14:textId="6DB06648" w:rsidR="00942CF6" w:rsidRPr="004C1451" w:rsidRDefault="00942CF6" w:rsidP="00013420">
            <w:pPr>
              <w:rPr>
                <w:rFonts w:ascii="Calibri Light" w:hAnsi="Calibri Light" w:cs="Calibri Light"/>
                <w:color w:val="000000"/>
                <w:sz w:val="20"/>
                <w:szCs w:val="20"/>
              </w:rPr>
            </w:pPr>
            <w:r w:rsidRPr="00743845">
              <w:rPr>
                <w:rFonts w:ascii="Calibri Light" w:hAnsi="Calibri Light" w:cs="Calibri Light"/>
                <w:color w:val="000000"/>
                <w:sz w:val="20"/>
                <w:szCs w:val="20"/>
              </w:rPr>
              <w:t>S</w:t>
            </w:r>
            <w:r>
              <w:rPr>
                <w:rFonts w:ascii="Calibri Light" w:hAnsi="Calibri Light" w:cs="Calibri Light"/>
                <w:color w:val="000000"/>
                <w:sz w:val="20"/>
                <w:szCs w:val="20"/>
              </w:rPr>
              <w:t>evere</w:t>
            </w:r>
          </w:p>
        </w:tc>
        <w:tc>
          <w:tcPr>
            <w:tcW w:w="1292" w:type="dxa"/>
            <w:tcBorders>
              <w:top w:val="nil"/>
              <w:left w:val="nil"/>
              <w:right w:val="nil"/>
            </w:tcBorders>
            <w:shd w:val="clear" w:color="auto" w:fill="auto"/>
            <w:noWrap/>
            <w:vAlign w:val="center"/>
          </w:tcPr>
          <w:p w14:paraId="4B4C8687" w14:textId="1B147E8B" w:rsidR="00942CF6" w:rsidRPr="004C1451" w:rsidRDefault="00942CF6" w:rsidP="00013420">
            <w:pPr>
              <w:rPr>
                <w:rFonts w:ascii="Calibri Light" w:hAnsi="Calibri Light" w:cs="Calibri Light"/>
                <w:color w:val="000000"/>
                <w:sz w:val="20"/>
                <w:szCs w:val="20"/>
              </w:rPr>
            </w:pPr>
            <w:r>
              <w:rPr>
                <w:rFonts w:ascii="Calibri Light" w:hAnsi="Calibri Light" w:cs="Calibri Light"/>
                <w:color w:val="000000"/>
                <w:sz w:val="20"/>
                <w:szCs w:val="20"/>
              </w:rPr>
              <w:t>Mild</w:t>
            </w:r>
          </w:p>
        </w:tc>
        <w:tc>
          <w:tcPr>
            <w:tcW w:w="1291" w:type="dxa"/>
            <w:tcBorders>
              <w:top w:val="nil"/>
              <w:left w:val="nil"/>
              <w:right w:val="nil"/>
            </w:tcBorders>
            <w:shd w:val="clear" w:color="auto" w:fill="auto"/>
            <w:noWrap/>
            <w:vAlign w:val="center"/>
          </w:tcPr>
          <w:p w14:paraId="51D1C7C0" w14:textId="07526EA8" w:rsidR="00942CF6" w:rsidRPr="004C1451" w:rsidRDefault="00942CF6" w:rsidP="00013420">
            <w:pPr>
              <w:rPr>
                <w:rFonts w:ascii="Calibri Light" w:hAnsi="Calibri Light" w:cs="Calibri Light"/>
                <w:color w:val="000000"/>
                <w:sz w:val="20"/>
                <w:szCs w:val="20"/>
              </w:rPr>
            </w:pPr>
            <w:r w:rsidRPr="00743845">
              <w:rPr>
                <w:rFonts w:ascii="Calibri Light" w:hAnsi="Calibri Light" w:cs="Calibri Light"/>
                <w:color w:val="000000"/>
                <w:sz w:val="20"/>
                <w:szCs w:val="20"/>
              </w:rPr>
              <w:t>S</w:t>
            </w:r>
            <w:r>
              <w:rPr>
                <w:rFonts w:ascii="Calibri Light" w:hAnsi="Calibri Light" w:cs="Calibri Light"/>
                <w:color w:val="000000"/>
                <w:sz w:val="20"/>
                <w:szCs w:val="20"/>
              </w:rPr>
              <w:t>evere</w:t>
            </w:r>
          </w:p>
        </w:tc>
        <w:tc>
          <w:tcPr>
            <w:tcW w:w="1292" w:type="dxa"/>
            <w:tcBorders>
              <w:top w:val="nil"/>
              <w:left w:val="nil"/>
              <w:right w:val="nil"/>
            </w:tcBorders>
            <w:shd w:val="clear" w:color="auto" w:fill="auto"/>
            <w:noWrap/>
            <w:vAlign w:val="center"/>
          </w:tcPr>
          <w:p w14:paraId="40E64D36" w14:textId="2AC26232" w:rsidR="00942CF6" w:rsidRPr="004C1451" w:rsidRDefault="00942CF6" w:rsidP="00013420">
            <w:pPr>
              <w:rPr>
                <w:rFonts w:ascii="Calibri Light" w:hAnsi="Calibri Light" w:cs="Calibri Light"/>
                <w:color w:val="000000"/>
                <w:sz w:val="20"/>
                <w:szCs w:val="20"/>
              </w:rPr>
            </w:pPr>
            <w:r>
              <w:rPr>
                <w:rFonts w:ascii="Calibri Light" w:hAnsi="Calibri Light" w:cs="Calibri Light"/>
                <w:color w:val="000000"/>
                <w:sz w:val="20"/>
                <w:szCs w:val="20"/>
              </w:rPr>
              <w:t>Mild</w:t>
            </w:r>
          </w:p>
        </w:tc>
      </w:tr>
      <w:tr w:rsidR="00942CF6" w:rsidRPr="004C1451" w14:paraId="291B9B52" w14:textId="77777777" w:rsidTr="00013420">
        <w:trPr>
          <w:trHeight w:val="300"/>
        </w:trPr>
        <w:tc>
          <w:tcPr>
            <w:tcW w:w="2835" w:type="dxa"/>
            <w:tcBorders>
              <w:top w:val="nil"/>
              <w:left w:val="nil"/>
              <w:right w:val="nil"/>
            </w:tcBorders>
            <w:shd w:val="clear" w:color="auto" w:fill="auto"/>
            <w:noWrap/>
            <w:vAlign w:val="bottom"/>
          </w:tcPr>
          <w:p w14:paraId="58763A1A" w14:textId="4D784ADD" w:rsidR="00942CF6" w:rsidRPr="004C1451" w:rsidRDefault="00942CF6" w:rsidP="00013420">
            <w:pPr>
              <w:rPr>
                <w:rFonts w:ascii="Calibri Light" w:hAnsi="Calibri Light" w:cs="Calibri Light"/>
                <w:b/>
                <w:bCs/>
                <w:color w:val="000000"/>
                <w:sz w:val="20"/>
                <w:szCs w:val="20"/>
              </w:rPr>
            </w:pPr>
            <w:r w:rsidRPr="00743845">
              <w:rPr>
                <w:rFonts w:ascii="Calibri Light" w:hAnsi="Calibri Light" w:cs="Calibri Light"/>
                <w:color w:val="000000"/>
                <w:sz w:val="20"/>
                <w:szCs w:val="20"/>
              </w:rPr>
              <w:t>Obstetric complication(s) in Index pregnancy</w:t>
            </w:r>
          </w:p>
        </w:tc>
        <w:tc>
          <w:tcPr>
            <w:tcW w:w="1291" w:type="dxa"/>
            <w:tcBorders>
              <w:top w:val="nil"/>
              <w:left w:val="nil"/>
              <w:right w:val="nil"/>
            </w:tcBorders>
            <w:shd w:val="clear" w:color="auto" w:fill="auto"/>
            <w:noWrap/>
            <w:vAlign w:val="center"/>
          </w:tcPr>
          <w:p w14:paraId="4A9FD87A" w14:textId="1ADCD0D6" w:rsidR="00942CF6" w:rsidRPr="004C1451" w:rsidRDefault="00942CF6" w:rsidP="00013420">
            <w:pPr>
              <w:rPr>
                <w:rFonts w:ascii="Calibri Light" w:hAnsi="Calibri Light" w:cs="Calibri Light"/>
                <w:color w:val="000000"/>
                <w:sz w:val="20"/>
                <w:szCs w:val="20"/>
              </w:rPr>
            </w:pPr>
            <w:r w:rsidRPr="00743845">
              <w:rPr>
                <w:rFonts w:ascii="Calibri Light" w:hAnsi="Calibri Light" w:cs="Calibri Light"/>
                <w:color w:val="000000"/>
                <w:sz w:val="20"/>
                <w:szCs w:val="20"/>
              </w:rPr>
              <w:t>None</w:t>
            </w:r>
          </w:p>
        </w:tc>
        <w:tc>
          <w:tcPr>
            <w:tcW w:w="1292" w:type="dxa"/>
            <w:tcBorders>
              <w:top w:val="nil"/>
              <w:left w:val="nil"/>
              <w:right w:val="nil"/>
            </w:tcBorders>
            <w:shd w:val="clear" w:color="auto" w:fill="auto"/>
            <w:noWrap/>
            <w:vAlign w:val="center"/>
          </w:tcPr>
          <w:p w14:paraId="7140A2C6" w14:textId="24445F56" w:rsidR="00942CF6" w:rsidRPr="004C1451" w:rsidRDefault="00942CF6" w:rsidP="00013420">
            <w:pPr>
              <w:rPr>
                <w:rFonts w:ascii="Calibri Light" w:hAnsi="Calibri Light" w:cs="Calibri Light"/>
                <w:color w:val="000000"/>
                <w:sz w:val="20"/>
                <w:szCs w:val="20"/>
              </w:rPr>
            </w:pPr>
            <w:r w:rsidRPr="00743845">
              <w:rPr>
                <w:rFonts w:ascii="Calibri Light" w:hAnsi="Calibri Light" w:cs="Calibri Light"/>
                <w:color w:val="000000"/>
                <w:sz w:val="20"/>
                <w:szCs w:val="20"/>
              </w:rPr>
              <w:t>None</w:t>
            </w:r>
          </w:p>
        </w:tc>
        <w:tc>
          <w:tcPr>
            <w:tcW w:w="1291" w:type="dxa"/>
            <w:tcBorders>
              <w:top w:val="nil"/>
              <w:left w:val="nil"/>
              <w:right w:val="nil"/>
            </w:tcBorders>
            <w:shd w:val="clear" w:color="auto" w:fill="auto"/>
            <w:noWrap/>
            <w:vAlign w:val="center"/>
          </w:tcPr>
          <w:p w14:paraId="57B179B1" w14:textId="6E0A258E" w:rsidR="00942CF6" w:rsidRPr="004C1451" w:rsidRDefault="00942CF6" w:rsidP="00013420">
            <w:pPr>
              <w:rPr>
                <w:rFonts w:ascii="Calibri Light" w:hAnsi="Calibri Light" w:cs="Calibri Light"/>
                <w:color w:val="000000"/>
                <w:sz w:val="20"/>
                <w:szCs w:val="20"/>
              </w:rPr>
            </w:pPr>
            <w:r w:rsidRPr="00743845">
              <w:rPr>
                <w:rFonts w:ascii="Calibri Light" w:hAnsi="Calibri Light" w:cs="Calibri Light"/>
                <w:color w:val="000000"/>
                <w:sz w:val="20"/>
                <w:szCs w:val="20"/>
              </w:rPr>
              <w:t>None</w:t>
            </w:r>
          </w:p>
        </w:tc>
        <w:tc>
          <w:tcPr>
            <w:tcW w:w="1292" w:type="dxa"/>
            <w:tcBorders>
              <w:top w:val="nil"/>
              <w:left w:val="nil"/>
              <w:right w:val="nil"/>
            </w:tcBorders>
            <w:shd w:val="clear" w:color="auto" w:fill="auto"/>
            <w:noWrap/>
            <w:vAlign w:val="center"/>
          </w:tcPr>
          <w:p w14:paraId="4E966D91" w14:textId="164FA516" w:rsidR="00942CF6" w:rsidRPr="004C1451" w:rsidRDefault="00942CF6" w:rsidP="00013420">
            <w:pPr>
              <w:rPr>
                <w:rFonts w:ascii="Calibri Light" w:hAnsi="Calibri Light" w:cs="Calibri Light"/>
                <w:color w:val="000000"/>
                <w:sz w:val="20"/>
                <w:szCs w:val="20"/>
              </w:rPr>
            </w:pPr>
            <w:r w:rsidRPr="00743845">
              <w:rPr>
                <w:rFonts w:ascii="Calibri Light" w:hAnsi="Calibri Light" w:cs="Calibri Light"/>
                <w:color w:val="000000"/>
                <w:sz w:val="20"/>
                <w:szCs w:val="20"/>
              </w:rPr>
              <w:t>None</w:t>
            </w:r>
          </w:p>
        </w:tc>
        <w:tc>
          <w:tcPr>
            <w:tcW w:w="1291" w:type="dxa"/>
            <w:tcBorders>
              <w:top w:val="nil"/>
              <w:left w:val="nil"/>
              <w:right w:val="nil"/>
            </w:tcBorders>
            <w:vAlign w:val="center"/>
          </w:tcPr>
          <w:p w14:paraId="478E9C90" w14:textId="19833A8F" w:rsidR="00942CF6" w:rsidRPr="00743845" w:rsidRDefault="00942CF6" w:rsidP="00013420">
            <w:pPr>
              <w:rPr>
                <w:rFonts w:ascii="Calibri Light" w:hAnsi="Calibri Light" w:cs="Calibri Light"/>
                <w:color w:val="000000"/>
                <w:sz w:val="20"/>
                <w:szCs w:val="20"/>
              </w:rPr>
            </w:pPr>
            <w:r w:rsidRPr="00743845">
              <w:rPr>
                <w:rFonts w:ascii="Calibri Light" w:hAnsi="Calibri Light" w:cs="Calibri Light"/>
                <w:color w:val="000000"/>
                <w:sz w:val="20"/>
                <w:szCs w:val="20"/>
              </w:rPr>
              <w:t>None</w:t>
            </w:r>
          </w:p>
        </w:tc>
        <w:tc>
          <w:tcPr>
            <w:tcW w:w="1291" w:type="dxa"/>
            <w:tcBorders>
              <w:top w:val="nil"/>
              <w:left w:val="nil"/>
              <w:right w:val="nil"/>
            </w:tcBorders>
            <w:shd w:val="clear" w:color="auto" w:fill="auto"/>
            <w:noWrap/>
            <w:vAlign w:val="center"/>
          </w:tcPr>
          <w:p w14:paraId="7BF62D96" w14:textId="6F2D174E" w:rsidR="00942CF6" w:rsidRPr="004C1451" w:rsidRDefault="00942CF6" w:rsidP="00013420">
            <w:pPr>
              <w:rPr>
                <w:rFonts w:ascii="Calibri Light" w:hAnsi="Calibri Light" w:cs="Calibri Light"/>
                <w:color w:val="000000"/>
                <w:sz w:val="20"/>
                <w:szCs w:val="20"/>
              </w:rPr>
            </w:pPr>
            <w:r w:rsidRPr="00743845">
              <w:rPr>
                <w:rFonts w:ascii="Calibri Light" w:hAnsi="Calibri Light" w:cs="Calibri Light"/>
                <w:color w:val="000000"/>
                <w:sz w:val="20"/>
                <w:szCs w:val="20"/>
              </w:rPr>
              <w:t>None</w:t>
            </w:r>
          </w:p>
        </w:tc>
        <w:tc>
          <w:tcPr>
            <w:tcW w:w="1292" w:type="dxa"/>
            <w:tcBorders>
              <w:top w:val="nil"/>
              <w:left w:val="nil"/>
              <w:right w:val="nil"/>
            </w:tcBorders>
            <w:shd w:val="clear" w:color="auto" w:fill="auto"/>
            <w:noWrap/>
            <w:vAlign w:val="center"/>
          </w:tcPr>
          <w:p w14:paraId="2E3FD27F" w14:textId="3C38FC3B" w:rsidR="00942CF6" w:rsidRPr="004C1451" w:rsidRDefault="00942CF6" w:rsidP="00013420">
            <w:pPr>
              <w:rPr>
                <w:rFonts w:ascii="Calibri Light" w:hAnsi="Calibri Light" w:cs="Calibri Light"/>
                <w:color w:val="000000"/>
                <w:sz w:val="20"/>
                <w:szCs w:val="20"/>
              </w:rPr>
            </w:pPr>
            <w:r w:rsidRPr="00743845">
              <w:rPr>
                <w:rFonts w:ascii="Calibri Light" w:hAnsi="Calibri Light" w:cs="Calibri Light"/>
                <w:color w:val="000000"/>
                <w:sz w:val="20"/>
                <w:szCs w:val="20"/>
              </w:rPr>
              <w:t>Preeclampsia</w:t>
            </w:r>
          </w:p>
        </w:tc>
        <w:tc>
          <w:tcPr>
            <w:tcW w:w="1291" w:type="dxa"/>
            <w:tcBorders>
              <w:top w:val="nil"/>
              <w:left w:val="nil"/>
              <w:right w:val="nil"/>
            </w:tcBorders>
            <w:shd w:val="clear" w:color="auto" w:fill="auto"/>
            <w:noWrap/>
            <w:vAlign w:val="center"/>
          </w:tcPr>
          <w:p w14:paraId="617B277A" w14:textId="71314237" w:rsidR="00942CF6" w:rsidRPr="004C1451" w:rsidRDefault="00942CF6" w:rsidP="00013420">
            <w:pPr>
              <w:rPr>
                <w:rFonts w:ascii="Calibri Light" w:hAnsi="Calibri Light" w:cs="Calibri Light"/>
                <w:color w:val="000000"/>
                <w:sz w:val="20"/>
                <w:szCs w:val="20"/>
              </w:rPr>
            </w:pPr>
            <w:r w:rsidRPr="00743845">
              <w:rPr>
                <w:rFonts w:ascii="Calibri Light" w:hAnsi="Calibri Light" w:cs="Calibri Light"/>
                <w:color w:val="000000"/>
                <w:sz w:val="20"/>
                <w:szCs w:val="20"/>
              </w:rPr>
              <w:t>None</w:t>
            </w:r>
          </w:p>
        </w:tc>
        <w:tc>
          <w:tcPr>
            <w:tcW w:w="1292" w:type="dxa"/>
            <w:tcBorders>
              <w:top w:val="nil"/>
              <w:left w:val="nil"/>
              <w:right w:val="nil"/>
            </w:tcBorders>
            <w:shd w:val="clear" w:color="auto" w:fill="auto"/>
            <w:noWrap/>
            <w:vAlign w:val="center"/>
          </w:tcPr>
          <w:p w14:paraId="2806D4BA" w14:textId="131BA39F" w:rsidR="00942CF6" w:rsidRPr="004C1451" w:rsidRDefault="00942CF6" w:rsidP="00013420">
            <w:pPr>
              <w:rPr>
                <w:rFonts w:ascii="Calibri Light" w:hAnsi="Calibri Light" w:cs="Calibri Light"/>
                <w:color w:val="000000"/>
                <w:sz w:val="20"/>
                <w:szCs w:val="20"/>
              </w:rPr>
            </w:pPr>
            <w:r w:rsidRPr="00743845">
              <w:rPr>
                <w:rFonts w:ascii="Calibri Light" w:hAnsi="Calibri Light" w:cs="Calibri Light"/>
                <w:color w:val="000000"/>
                <w:sz w:val="20"/>
                <w:szCs w:val="20"/>
              </w:rPr>
              <w:t>Abruptio Placenta</w:t>
            </w:r>
            <w:r>
              <w:rPr>
                <w:rFonts w:ascii="Calibri Light" w:hAnsi="Calibri Light" w:cs="Calibri Light"/>
                <w:color w:val="000000"/>
                <w:sz w:val="20"/>
                <w:szCs w:val="20"/>
              </w:rPr>
              <w:t>e</w:t>
            </w:r>
          </w:p>
        </w:tc>
      </w:tr>
      <w:tr w:rsidR="00942CF6" w:rsidRPr="004C1451" w14:paraId="38B2F480" w14:textId="77777777" w:rsidTr="00013420">
        <w:trPr>
          <w:trHeight w:val="300"/>
        </w:trPr>
        <w:tc>
          <w:tcPr>
            <w:tcW w:w="2835" w:type="dxa"/>
            <w:tcBorders>
              <w:top w:val="nil"/>
              <w:left w:val="nil"/>
              <w:right w:val="nil"/>
            </w:tcBorders>
            <w:shd w:val="clear" w:color="auto" w:fill="auto"/>
            <w:noWrap/>
            <w:vAlign w:val="bottom"/>
          </w:tcPr>
          <w:p w14:paraId="64C0D2CE" w14:textId="26F29871" w:rsidR="00942CF6" w:rsidRPr="004C1451" w:rsidRDefault="00942CF6" w:rsidP="00013420">
            <w:pPr>
              <w:rPr>
                <w:rFonts w:ascii="Calibri Light" w:hAnsi="Calibri Light" w:cs="Calibri Light"/>
                <w:b/>
                <w:bCs/>
                <w:color w:val="000000"/>
                <w:sz w:val="20"/>
                <w:szCs w:val="20"/>
              </w:rPr>
            </w:pPr>
            <w:r w:rsidRPr="00743845">
              <w:rPr>
                <w:rFonts w:ascii="Calibri Light" w:hAnsi="Calibri Light" w:cs="Calibri Light"/>
                <w:color w:val="000000"/>
                <w:sz w:val="20"/>
                <w:szCs w:val="20"/>
              </w:rPr>
              <w:t>Mode of delivery</w:t>
            </w:r>
          </w:p>
        </w:tc>
        <w:tc>
          <w:tcPr>
            <w:tcW w:w="1291" w:type="dxa"/>
            <w:tcBorders>
              <w:top w:val="nil"/>
              <w:left w:val="nil"/>
              <w:right w:val="nil"/>
            </w:tcBorders>
            <w:shd w:val="clear" w:color="auto" w:fill="auto"/>
            <w:noWrap/>
            <w:vAlign w:val="center"/>
          </w:tcPr>
          <w:p w14:paraId="54642212" w14:textId="43CEF68D" w:rsidR="00942CF6" w:rsidRPr="004C1451" w:rsidRDefault="00942CF6" w:rsidP="00013420">
            <w:pPr>
              <w:rPr>
                <w:rFonts w:ascii="Calibri Light" w:hAnsi="Calibri Light" w:cs="Calibri Light"/>
                <w:color w:val="000000"/>
                <w:sz w:val="20"/>
                <w:szCs w:val="20"/>
              </w:rPr>
            </w:pPr>
            <w:r w:rsidRPr="00743845">
              <w:rPr>
                <w:rFonts w:ascii="Calibri Light" w:hAnsi="Calibri Light" w:cs="Calibri Light"/>
                <w:color w:val="000000"/>
                <w:sz w:val="20"/>
                <w:szCs w:val="20"/>
              </w:rPr>
              <w:t>ELC</w:t>
            </w:r>
            <w:r>
              <w:rPr>
                <w:rFonts w:ascii="Calibri Light" w:hAnsi="Calibri Light" w:cs="Calibri Light"/>
                <w:color w:val="000000"/>
                <w:sz w:val="20"/>
                <w:szCs w:val="20"/>
              </w:rPr>
              <w:t>D</w:t>
            </w:r>
          </w:p>
        </w:tc>
        <w:tc>
          <w:tcPr>
            <w:tcW w:w="1292" w:type="dxa"/>
            <w:tcBorders>
              <w:top w:val="nil"/>
              <w:left w:val="nil"/>
              <w:right w:val="nil"/>
            </w:tcBorders>
            <w:shd w:val="clear" w:color="auto" w:fill="auto"/>
            <w:noWrap/>
            <w:vAlign w:val="center"/>
          </w:tcPr>
          <w:p w14:paraId="207BE256" w14:textId="55726CFB" w:rsidR="00942CF6" w:rsidRPr="004C1451" w:rsidRDefault="00942CF6" w:rsidP="00013420">
            <w:pPr>
              <w:rPr>
                <w:rFonts w:ascii="Calibri Light" w:hAnsi="Calibri Light" w:cs="Calibri Light"/>
                <w:color w:val="000000"/>
                <w:sz w:val="20"/>
                <w:szCs w:val="20"/>
              </w:rPr>
            </w:pPr>
            <w:r w:rsidRPr="00743845">
              <w:rPr>
                <w:rFonts w:ascii="Calibri Light" w:hAnsi="Calibri Light" w:cs="Calibri Light"/>
                <w:color w:val="000000"/>
                <w:sz w:val="20"/>
                <w:szCs w:val="20"/>
              </w:rPr>
              <w:t>E</w:t>
            </w:r>
            <w:r>
              <w:rPr>
                <w:rFonts w:ascii="Calibri Light" w:hAnsi="Calibri Light" w:cs="Calibri Light"/>
                <w:color w:val="000000"/>
                <w:sz w:val="20"/>
                <w:szCs w:val="20"/>
              </w:rPr>
              <w:t>L</w:t>
            </w:r>
            <w:r w:rsidRPr="00743845">
              <w:rPr>
                <w:rFonts w:ascii="Calibri Light" w:hAnsi="Calibri Light" w:cs="Calibri Light"/>
                <w:color w:val="000000"/>
                <w:sz w:val="20"/>
                <w:szCs w:val="20"/>
              </w:rPr>
              <w:t>C</w:t>
            </w:r>
            <w:r>
              <w:rPr>
                <w:rFonts w:ascii="Calibri Light" w:hAnsi="Calibri Light" w:cs="Calibri Light"/>
                <w:color w:val="000000"/>
                <w:sz w:val="20"/>
                <w:szCs w:val="20"/>
              </w:rPr>
              <w:t>D</w:t>
            </w:r>
          </w:p>
        </w:tc>
        <w:tc>
          <w:tcPr>
            <w:tcW w:w="1291" w:type="dxa"/>
            <w:tcBorders>
              <w:top w:val="nil"/>
              <w:left w:val="nil"/>
              <w:right w:val="nil"/>
            </w:tcBorders>
            <w:shd w:val="clear" w:color="auto" w:fill="auto"/>
            <w:noWrap/>
            <w:vAlign w:val="center"/>
          </w:tcPr>
          <w:p w14:paraId="4BA6AFE5" w14:textId="132B7EFB" w:rsidR="00942CF6" w:rsidRPr="004C1451" w:rsidRDefault="00942CF6" w:rsidP="00013420">
            <w:pPr>
              <w:rPr>
                <w:rFonts w:ascii="Calibri Light" w:hAnsi="Calibri Light" w:cs="Calibri Light"/>
                <w:color w:val="000000"/>
                <w:sz w:val="20"/>
                <w:szCs w:val="20"/>
              </w:rPr>
            </w:pPr>
            <w:r w:rsidRPr="00743845">
              <w:rPr>
                <w:rFonts w:ascii="Calibri Light" w:hAnsi="Calibri Light" w:cs="Calibri Light"/>
                <w:color w:val="000000"/>
                <w:sz w:val="20"/>
                <w:szCs w:val="20"/>
              </w:rPr>
              <w:t>ELC</w:t>
            </w:r>
            <w:r>
              <w:rPr>
                <w:rFonts w:ascii="Calibri Light" w:hAnsi="Calibri Light" w:cs="Calibri Light"/>
                <w:color w:val="000000"/>
                <w:sz w:val="20"/>
                <w:szCs w:val="20"/>
              </w:rPr>
              <w:t>D</w:t>
            </w:r>
          </w:p>
        </w:tc>
        <w:tc>
          <w:tcPr>
            <w:tcW w:w="1292" w:type="dxa"/>
            <w:tcBorders>
              <w:top w:val="nil"/>
              <w:left w:val="nil"/>
              <w:right w:val="nil"/>
            </w:tcBorders>
            <w:shd w:val="clear" w:color="auto" w:fill="auto"/>
            <w:noWrap/>
            <w:vAlign w:val="center"/>
          </w:tcPr>
          <w:p w14:paraId="54B6B5F0" w14:textId="06B32426" w:rsidR="00942CF6" w:rsidRPr="004C1451" w:rsidRDefault="00942CF6" w:rsidP="00013420">
            <w:pPr>
              <w:rPr>
                <w:rFonts w:ascii="Calibri Light" w:hAnsi="Calibri Light" w:cs="Calibri Light"/>
                <w:color w:val="000000"/>
                <w:sz w:val="20"/>
                <w:szCs w:val="20"/>
              </w:rPr>
            </w:pPr>
            <w:r w:rsidRPr="00743845">
              <w:rPr>
                <w:rFonts w:ascii="Calibri Light" w:hAnsi="Calibri Light" w:cs="Calibri Light"/>
                <w:color w:val="000000"/>
                <w:sz w:val="20"/>
                <w:szCs w:val="20"/>
              </w:rPr>
              <w:t>ELC</w:t>
            </w:r>
            <w:r>
              <w:rPr>
                <w:rFonts w:ascii="Calibri Light" w:hAnsi="Calibri Light" w:cs="Calibri Light"/>
                <w:color w:val="000000"/>
                <w:sz w:val="20"/>
                <w:szCs w:val="20"/>
              </w:rPr>
              <w:t>D</w:t>
            </w:r>
          </w:p>
        </w:tc>
        <w:tc>
          <w:tcPr>
            <w:tcW w:w="1291" w:type="dxa"/>
            <w:tcBorders>
              <w:top w:val="nil"/>
              <w:left w:val="nil"/>
              <w:right w:val="nil"/>
            </w:tcBorders>
            <w:vAlign w:val="center"/>
          </w:tcPr>
          <w:p w14:paraId="6E88E1C9" w14:textId="5A6A2DF5" w:rsidR="00942CF6" w:rsidRPr="00743845" w:rsidRDefault="00942CF6" w:rsidP="00013420">
            <w:pPr>
              <w:rPr>
                <w:rFonts w:ascii="Calibri Light" w:hAnsi="Calibri Light" w:cs="Calibri Light"/>
                <w:color w:val="000000"/>
                <w:sz w:val="20"/>
                <w:szCs w:val="20"/>
              </w:rPr>
            </w:pPr>
            <w:r w:rsidRPr="00743845">
              <w:rPr>
                <w:rFonts w:ascii="Calibri Light" w:hAnsi="Calibri Light" w:cs="Calibri Light"/>
                <w:color w:val="000000"/>
                <w:sz w:val="20"/>
                <w:szCs w:val="20"/>
              </w:rPr>
              <w:t>ELC</w:t>
            </w:r>
            <w:r>
              <w:rPr>
                <w:rFonts w:ascii="Calibri Light" w:hAnsi="Calibri Light" w:cs="Calibri Light"/>
                <w:color w:val="000000"/>
                <w:sz w:val="20"/>
                <w:szCs w:val="20"/>
              </w:rPr>
              <w:t>D</w:t>
            </w:r>
          </w:p>
        </w:tc>
        <w:tc>
          <w:tcPr>
            <w:tcW w:w="1291" w:type="dxa"/>
            <w:tcBorders>
              <w:top w:val="nil"/>
              <w:left w:val="nil"/>
              <w:right w:val="nil"/>
            </w:tcBorders>
            <w:shd w:val="clear" w:color="auto" w:fill="auto"/>
            <w:noWrap/>
            <w:vAlign w:val="center"/>
          </w:tcPr>
          <w:p w14:paraId="006E988D" w14:textId="5859B8F3" w:rsidR="00942CF6" w:rsidRPr="004C1451" w:rsidRDefault="00942CF6" w:rsidP="00013420">
            <w:pPr>
              <w:rPr>
                <w:rFonts w:ascii="Calibri Light" w:hAnsi="Calibri Light" w:cs="Calibri Light"/>
                <w:color w:val="000000"/>
                <w:sz w:val="20"/>
                <w:szCs w:val="20"/>
              </w:rPr>
            </w:pPr>
            <w:r w:rsidRPr="00743845">
              <w:rPr>
                <w:rFonts w:ascii="Calibri Light" w:hAnsi="Calibri Light" w:cs="Calibri Light"/>
                <w:color w:val="000000"/>
                <w:sz w:val="20"/>
                <w:szCs w:val="20"/>
              </w:rPr>
              <w:t>EMC</w:t>
            </w:r>
            <w:r>
              <w:rPr>
                <w:rFonts w:ascii="Calibri Light" w:hAnsi="Calibri Light" w:cs="Calibri Light"/>
                <w:color w:val="000000"/>
                <w:sz w:val="20"/>
                <w:szCs w:val="20"/>
              </w:rPr>
              <w:t>D</w:t>
            </w:r>
          </w:p>
        </w:tc>
        <w:tc>
          <w:tcPr>
            <w:tcW w:w="1292" w:type="dxa"/>
            <w:tcBorders>
              <w:top w:val="nil"/>
              <w:left w:val="nil"/>
              <w:right w:val="nil"/>
            </w:tcBorders>
            <w:shd w:val="clear" w:color="auto" w:fill="auto"/>
            <w:noWrap/>
            <w:vAlign w:val="center"/>
          </w:tcPr>
          <w:p w14:paraId="2DDEFCF7" w14:textId="0EC590E3" w:rsidR="00942CF6" w:rsidRPr="004C1451" w:rsidRDefault="00942CF6" w:rsidP="00013420">
            <w:pPr>
              <w:rPr>
                <w:rFonts w:ascii="Calibri Light" w:hAnsi="Calibri Light" w:cs="Calibri Light"/>
                <w:color w:val="000000"/>
                <w:sz w:val="20"/>
                <w:szCs w:val="20"/>
              </w:rPr>
            </w:pPr>
            <w:r w:rsidRPr="00743845">
              <w:rPr>
                <w:rFonts w:ascii="Calibri Light" w:hAnsi="Calibri Light" w:cs="Calibri Light"/>
                <w:color w:val="000000"/>
                <w:sz w:val="20"/>
                <w:szCs w:val="20"/>
              </w:rPr>
              <w:t>EMC</w:t>
            </w:r>
            <w:r>
              <w:rPr>
                <w:rFonts w:ascii="Calibri Light" w:hAnsi="Calibri Light" w:cs="Calibri Light"/>
                <w:color w:val="000000"/>
                <w:sz w:val="20"/>
                <w:szCs w:val="20"/>
              </w:rPr>
              <w:t>D</w:t>
            </w:r>
          </w:p>
        </w:tc>
        <w:tc>
          <w:tcPr>
            <w:tcW w:w="1291" w:type="dxa"/>
            <w:tcBorders>
              <w:top w:val="nil"/>
              <w:left w:val="nil"/>
              <w:right w:val="nil"/>
            </w:tcBorders>
            <w:shd w:val="clear" w:color="auto" w:fill="auto"/>
            <w:noWrap/>
            <w:vAlign w:val="center"/>
          </w:tcPr>
          <w:p w14:paraId="5E9B5BDB" w14:textId="4C541966" w:rsidR="00942CF6" w:rsidRPr="004C1451" w:rsidRDefault="00942CF6" w:rsidP="00013420">
            <w:pPr>
              <w:rPr>
                <w:rFonts w:ascii="Calibri Light" w:hAnsi="Calibri Light" w:cs="Calibri Light"/>
                <w:color w:val="000000"/>
                <w:sz w:val="20"/>
                <w:szCs w:val="20"/>
              </w:rPr>
            </w:pPr>
            <w:r w:rsidRPr="00743845">
              <w:rPr>
                <w:rFonts w:ascii="Calibri Light" w:hAnsi="Calibri Light" w:cs="Calibri Light"/>
                <w:color w:val="000000"/>
                <w:sz w:val="20"/>
                <w:szCs w:val="20"/>
              </w:rPr>
              <w:t>EMC</w:t>
            </w:r>
            <w:r>
              <w:rPr>
                <w:rFonts w:ascii="Calibri Light" w:hAnsi="Calibri Light" w:cs="Calibri Light"/>
                <w:color w:val="000000"/>
                <w:sz w:val="20"/>
                <w:szCs w:val="20"/>
              </w:rPr>
              <w:t>D</w:t>
            </w:r>
          </w:p>
        </w:tc>
        <w:tc>
          <w:tcPr>
            <w:tcW w:w="1292" w:type="dxa"/>
            <w:tcBorders>
              <w:top w:val="nil"/>
              <w:left w:val="nil"/>
              <w:right w:val="nil"/>
            </w:tcBorders>
            <w:shd w:val="clear" w:color="auto" w:fill="auto"/>
            <w:noWrap/>
            <w:vAlign w:val="center"/>
          </w:tcPr>
          <w:p w14:paraId="261CC4B4" w14:textId="4D91169F" w:rsidR="00942CF6" w:rsidRPr="004C1451" w:rsidRDefault="00942CF6" w:rsidP="00013420">
            <w:pPr>
              <w:rPr>
                <w:rFonts w:ascii="Calibri Light" w:hAnsi="Calibri Light" w:cs="Calibri Light"/>
                <w:color w:val="000000"/>
                <w:sz w:val="20"/>
                <w:szCs w:val="20"/>
              </w:rPr>
            </w:pPr>
            <w:r w:rsidRPr="00743845">
              <w:rPr>
                <w:rFonts w:ascii="Calibri Light" w:hAnsi="Calibri Light" w:cs="Calibri Light"/>
                <w:color w:val="000000"/>
                <w:sz w:val="20"/>
                <w:szCs w:val="20"/>
              </w:rPr>
              <w:t>SVD</w:t>
            </w:r>
          </w:p>
        </w:tc>
      </w:tr>
      <w:tr w:rsidR="00942CF6" w:rsidRPr="004C1451" w14:paraId="43C81564" w14:textId="77777777" w:rsidTr="00013420">
        <w:trPr>
          <w:trHeight w:val="300"/>
        </w:trPr>
        <w:tc>
          <w:tcPr>
            <w:tcW w:w="2835" w:type="dxa"/>
            <w:tcBorders>
              <w:left w:val="nil"/>
              <w:bottom w:val="single" w:sz="4" w:space="0" w:color="auto"/>
              <w:right w:val="nil"/>
            </w:tcBorders>
            <w:shd w:val="clear" w:color="auto" w:fill="auto"/>
            <w:noWrap/>
            <w:vAlign w:val="bottom"/>
          </w:tcPr>
          <w:p w14:paraId="492B1AC7" w14:textId="012CEE32" w:rsidR="00942CF6" w:rsidRPr="004C1451" w:rsidRDefault="00942CF6" w:rsidP="00013420">
            <w:pPr>
              <w:rPr>
                <w:rFonts w:ascii="Calibri Light" w:hAnsi="Calibri Light" w:cs="Calibri Light"/>
                <w:b/>
                <w:bCs/>
                <w:color w:val="000000"/>
                <w:sz w:val="20"/>
                <w:szCs w:val="20"/>
              </w:rPr>
            </w:pPr>
            <w:r>
              <w:rPr>
                <w:rFonts w:ascii="Calibri Light" w:hAnsi="Calibri Light" w:cs="Calibri Light"/>
                <w:color w:val="000000"/>
                <w:sz w:val="20"/>
                <w:szCs w:val="20"/>
              </w:rPr>
              <w:t>L</w:t>
            </w:r>
            <w:r w:rsidRPr="00743845">
              <w:rPr>
                <w:rFonts w:ascii="Calibri Light" w:hAnsi="Calibri Light" w:cs="Calibri Light"/>
                <w:color w:val="000000"/>
                <w:sz w:val="20"/>
                <w:szCs w:val="20"/>
              </w:rPr>
              <w:t>ength of hospital stay</w:t>
            </w:r>
            <w:r>
              <w:rPr>
                <w:rFonts w:ascii="Calibri Light" w:hAnsi="Calibri Light" w:cs="Calibri Light"/>
                <w:color w:val="000000"/>
                <w:sz w:val="20"/>
                <w:szCs w:val="20"/>
              </w:rPr>
              <w:t xml:space="preserve"> </w:t>
            </w:r>
            <w:r w:rsidRPr="00743845">
              <w:rPr>
                <w:rFonts w:ascii="Calibri Light" w:hAnsi="Calibri Light" w:cs="Calibri Light"/>
                <w:color w:val="000000"/>
                <w:sz w:val="20"/>
                <w:szCs w:val="20"/>
              </w:rPr>
              <w:t>(days)</w:t>
            </w:r>
          </w:p>
        </w:tc>
        <w:tc>
          <w:tcPr>
            <w:tcW w:w="1291" w:type="dxa"/>
            <w:tcBorders>
              <w:left w:val="nil"/>
              <w:bottom w:val="single" w:sz="4" w:space="0" w:color="auto"/>
              <w:right w:val="nil"/>
            </w:tcBorders>
            <w:shd w:val="clear" w:color="auto" w:fill="auto"/>
            <w:noWrap/>
            <w:vAlign w:val="center"/>
          </w:tcPr>
          <w:p w14:paraId="15AF2CE5" w14:textId="33BA9D9A" w:rsidR="00942CF6" w:rsidRPr="004C1451" w:rsidRDefault="00942CF6" w:rsidP="00013420">
            <w:pPr>
              <w:rPr>
                <w:rFonts w:ascii="Calibri Light" w:hAnsi="Calibri Light" w:cs="Calibri Light"/>
                <w:color w:val="000000"/>
                <w:sz w:val="20"/>
                <w:szCs w:val="20"/>
              </w:rPr>
            </w:pPr>
            <w:r w:rsidRPr="00743845">
              <w:rPr>
                <w:rFonts w:ascii="Calibri Light" w:hAnsi="Calibri Light" w:cs="Calibri Light"/>
                <w:color w:val="000000"/>
                <w:sz w:val="20"/>
                <w:szCs w:val="20"/>
              </w:rPr>
              <w:t>11</w:t>
            </w:r>
          </w:p>
        </w:tc>
        <w:tc>
          <w:tcPr>
            <w:tcW w:w="1292" w:type="dxa"/>
            <w:tcBorders>
              <w:left w:val="nil"/>
              <w:bottom w:val="single" w:sz="4" w:space="0" w:color="auto"/>
              <w:right w:val="nil"/>
            </w:tcBorders>
            <w:shd w:val="clear" w:color="auto" w:fill="auto"/>
            <w:noWrap/>
            <w:vAlign w:val="center"/>
          </w:tcPr>
          <w:p w14:paraId="7C5A168B" w14:textId="193CE195" w:rsidR="00942CF6" w:rsidRPr="004C1451" w:rsidRDefault="00942CF6" w:rsidP="00013420">
            <w:pPr>
              <w:rPr>
                <w:rFonts w:ascii="Calibri Light" w:hAnsi="Calibri Light" w:cs="Calibri Light"/>
                <w:color w:val="000000"/>
                <w:sz w:val="20"/>
                <w:szCs w:val="20"/>
              </w:rPr>
            </w:pPr>
            <w:r w:rsidRPr="00743845">
              <w:rPr>
                <w:rFonts w:ascii="Calibri Light" w:hAnsi="Calibri Light" w:cs="Calibri Light"/>
                <w:color w:val="000000"/>
                <w:sz w:val="20"/>
                <w:szCs w:val="20"/>
              </w:rPr>
              <w:t>21</w:t>
            </w:r>
          </w:p>
        </w:tc>
        <w:tc>
          <w:tcPr>
            <w:tcW w:w="1291" w:type="dxa"/>
            <w:tcBorders>
              <w:left w:val="nil"/>
              <w:bottom w:val="single" w:sz="4" w:space="0" w:color="auto"/>
              <w:right w:val="nil"/>
            </w:tcBorders>
            <w:shd w:val="clear" w:color="auto" w:fill="auto"/>
            <w:noWrap/>
            <w:vAlign w:val="center"/>
          </w:tcPr>
          <w:p w14:paraId="271FCC08" w14:textId="4FA6DECB" w:rsidR="00942CF6" w:rsidRPr="004C1451" w:rsidRDefault="00942CF6" w:rsidP="00013420">
            <w:pPr>
              <w:rPr>
                <w:rFonts w:ascii="Calibri Light" w:hAnsi="Calibri Light" w:cs="Calibri Light"/>
                <w:color w:val="000000"/>
                <w:sz w:val="20"/>
                <w:szCs w:val="20"/>
              </w:rPr>
            </w:pPr>
            <w:r w:rsidRPr="00743845">
              <w:rPr>
                <w:rFonts w:ascii="Calibri Light" w:hAnsi="Calibri Light" w:cs="Calibri Light"/>
                <w:color w:val="000000"/>
                <w:sz w:val="20"/>
                <w:szCs w:val="20"/>
              </w:rPr>
              <w:t>20</w:t>
            </w:r>
          </w:p>
        </w:tc>
        <w:tc>
          <w:tcPr>
            <w:tcW w:w="1292" w:type="dxa"/>
            <w:tcBorders>
              <w:left w:val="nil"/>
              <w:bottom w:val="single" w:sz="4" w:space="0" w:color="auto"/>
              <w:right w:val="nil"/>
            </w:tcBorders>
            <w:shd w:val="clear" w:color="auto" w:fill="auto"/>
            <w:noWrap/>
            <w:vAlign w:val="center"/>
          </w:tcPr>
          <w:p w14:paraId="09E31A5D" w14:textId="4FBDE2C8" w:rsidR="00942CF6" w:rsidRPr="004C1451" w:rsidRDefault="00942CF6" w:rsidP="00013420">
            <w:pPr>
              <w:rPr>
                <w:rFonts w:ascii="Calibri Light" w:hAnsi="Calibri Light" w:cs="Calibri Light"/>
                <w:color w:val="000000"/>
                <w:sz w:val="20"/>
                <w:szCs w:val="20"/>
              </w:rPr>
            </w:pPr>
            <w:r w:rsidRPr="00743845">
              <w:rPr>
                <w:rFonts w:ascii="Calibri Light" w:hAnsi="Calibri Light" w:cs="Calibri Light"/>
                <w:color w:val="000000"/>
                <w:sz w:val="20"/>
                <w:szCs w:val="20"/>
              </w:rPr>
              <w:t>13</w:t>
            </w:r>
          </w:p>
        </w:tc>
        <w:tc>
          <w:tcPr>
            <w:tcW w:w="1291" w:type="dxa"/>
            <w:tcBorders>
              <w:left w:val="nil"/>
              <w:bottom w:val="single" w:sz="4" w:space="0" w:color="auto"/>
              <w:right w:val="nil"/>
            </w:tcBorders>
            <w:vAlign w:val="center"/>
          </w:tcPr>
          <w:p w14:paraId="1687CD1D" w14:textId="3671E336" w:rsidR="00942CF6" w:rsidRPr="00743845" w:rsidRDefault="00942CF6" w:rsidP="00013420">
            <w:pPr>
              <w:rPr>
                <w:rFonts w:ascii="Calibri Light" w:hAnsi="Calibri Light" w:cs="Calibri Light"/>
                <w:color w:val="000000"/>
                <w:sz w:val="20"/>
                <w:szCs w:val="20"/>
              </w:rPr>
            </w:pPr>
            <w:r w:rsidRPr="00743845">
              <w:rPr>
                <w:rFonts w:ascii="Calibri Light" w:hAnsi="Calibri Light" w:cs="Calibri Light"/>
                <w:color w:val="000000"/>
                <w:sz w:val="20"/>
                <w:szCs w:val="20"/>
              </w:rPr>
              <w:t>5</w:t>
            </w:r>
          </w:p>
        </w:tc>
        <w:tc>
          <w:tcPr>
            <w:tcW w:w="1291" w:type="dxa"/>
            <w:tcBorders>
              <w:left w:val="nil"/>
              <w:bottom w:val="single" w:sz="4" w:space="0" w:color="auto"/>
              <w:right w:val="nil"/>
            </w:tcBorders>
            <w:shd w:val="clear" w:color="auto" w:fill="auto"/>
            <w:noWrap/>
            <w:vAlign w:val="center"/>
          </w:tcPr>
          <w:p w14:paraId="687711E3" w14:textId="2F052052" w:rsidR="00942CF6" w:rsidRPr="004C1451" w:rsidRDefault="00942CF6" w:rsidP="00013420">
            <w:pPr>
              <w:rPr>
                <w:rFonts w:ascii="Calibri Light" w:hAnsi="Calibri Light" w:cs="Calibri Light"/>
                <w:color w:val="000000"/>
                <w:sz w:val="20"/>
                <w:szCs w:val="20"/>
              </w:rPr>
            </w:pPr>
            <w:r w:rsidRPr="00743845">
              <w:rPr>
                <w:rFonts w:ascii="Calibri Light" w:hAnsi="Calibri Light" w:cs="Calibri Light"/>
                <w:color w:val="000000"/>
                <w:sz w:val="20"/>
                <w:szCs w:val="20"/>
              </w:rPr>
              <w:t>22</w:t>
            </w:r>
          </w:p>
        </w:tc>
        <w:tc>
          <w:tcPr>
            <w:tcW w:w="1292" w:type="dxa"/>
            <w:tcBorders>
              <w:left w:val="nil"/>
              <w:bottom w:val="single" w:sz="4" w:space="0" w:color="auto"/>
              <w:right w:val="nil"/>
            </w:tcBorders>
            <w:shd w:val="clear" w:color="auto" w:fill="auto"/>
            <w:noWrap/>
            <w:vAlign w:val="center"/>
          </w:tcPr>
          <w:p w14:paraId="3AF622D5" w14:textId="3E77398F" w:rsidR="00942CF6" w:rsidRPr="004C1451" w:rsidRDefault="00942CF6" w:rsidP="00013420">
            <w:pPr>
              <w:rPr>
                <w:rFonts w:ascii="Calibri Light" w:hAnsi="Calibri Light" w:cs="Calibri Light"/>
                <w:color w:val="000000"/>
                <w:sz w:val="20"/>
                <w:szCs w:val="20"/>
              </w:rPr>
            </w:pPr>
            <w:r w:rsidRPr="00743845">
              <w:rPr>
                <w:rFonts w:ascii="Calibri Light" w:hAnsi="Calibri Light" w:cs="Calibri Light"/>
                <w:color w:val="000000"/>
                <w:sz w:val="20"/>
                <w:szCs w:val="20"/>
              </w:rPr>
              <w:t>21</w:t>
            </w:r>
          </w:p>
        </w:tc>
        <w:tc>
          <w:tcPr>
            <w:tcW w:w="1291" w:type="dxa"/>
            <w:tcBorders>
              <w:left w:val="nil"/>
              <w:bottom w:val="single" w:sz="4" w:space="0" w:color="auto"/>
              <w:right w:val="nil"/>
            </w:tcBorders>
            <w:shd w:val="clear" w:color="auto" w:fill="auto"/>
            <w:noWrap/>
            <w:vAlign w:val="center"/>
          </w:tcPr>
          <w:p w14:paraId="0FA31867" w14:textId="7EE800C2" w:rsidR="00942CF6" w:rsidRPr="004C1451" w:rsidRDefault="00942CF6" w:rsidP="00013420">
            <w:pPr>
              <w:rPr>
                <w:rFonts w:ascii="Calibri Light" w:hAnsi="Calibri Light" w:cs="Calibri Light"/>
                <w:color w:val="000000"/>
                <w:sz w:val="20"/>
                <w:szCs w:val="20"/>
              </w:rPr>
            </w:pPr>
            <w:r w:rsidRPr="00743845">
              <w:rPr>
                <w:rFonts w:ascii="Calibri Light" w:hAnsi="Calibri Light" w:cs="Calibri Light"/>
                <w:color w:val="000000"/>
                <w:sz w:val="20"/>
                <w:szCs w:val="20"/>
              </w:rPr>
              <w:t>15</w:t>
            </w:r>
          </w:p>
        </w:tc>
        <w:tc>
          <w:tcPr>
            <w:tcW w:w="1292" w:type="dxa"/>
            <w:tcBorders>
              <w:left w:val="nil"/>
              <w:bottom w:val="single" w:sz="4" w:space="0" w:color="auto"/>
              <w:right w:val="nil"/>
            </w:tcBorders>
            <w:shd w:val="clear" w:color="auto" w:fill="auto"/>
            <w:noWrap/>
            <w:vAlign w:val="center"/>
          </w:tcPr>
          <w:p w14:paraId="3AB4C3CB" w14:textId="20E515C2" w:rsidR="00942CF6" w:rsidRPr="004C1451" w:rsidRDefault="00942CF6" w:rsidP="00013420">
            <w:pPr>
              <w:rPr>
                <w:rFonts w:ascii="Calibri Light" w:hAnsi="Calibri Light" w:cs="Calibri Light"/>
                <w:color w:val="000000"/>
                <w:sz w:val="20"/>
                <w:szCs w:val="20"/>
              </w:rPr>
            </w:pPr>
            <w:r w:rsidRPr="00743845">
              <w:rPr>
                <w:rFonts w:ascii="Calibri Light" w:hAnsi="Calibri Light" w:cs="Calibri Light"/>
                <w:color w:val="000000"/>
                <w:sz w:val="20"/>
                <w:szCs w:val="20"/>
              </w:rPr>
              <w:t>4</w:t>
            </w:r>
          </w:p>
        </w:tc>
      </w:tr>
      <w:tr w:rsidR="00942CF6" w:rsidRPr="004C1451" w14:paraId="3D009875" w14:textId="77777777" w:rsidTr="00942CF6">
        <w:trPr>
          <w:trHeight w:val="300"/>
        </w:trPr>
        <w:tc>
          <w:tcPr>
            <w:tcW w:w="2835" w:type="dxa"/>
            <w:tcBorders>
              <w:top w:val="nil"/>
              <w:left w:val="nil"/>
              <w:bottom w:val="single" w:sz="4" w:space="0" w:color="auto"/>
              <w:right w:val="nil"/>
            </w:tcBorders>
            <w:shd w:val="clear" w:color="auto" w:fill="auto"/>
            <w:noWrap/>
            <w:vAlign w:val="bottom"/>
          </w:tcPr>
          <w:p w14:paraId="4C9E9283" w14:textId="0CCB19D2" w:rsidR="00942CF6" w:rsidRPr="004C1451" w:rsidRDefault="00942CF6" w:rsidP="00013420">
            <w:pPr>
              <w:rPr>
                <w:rFonts w:ascii="Calibri Light" w:hAnsi="Calibri Light" w:cs="Calibri Light"/>
                <w:b/>
                <w:bCs/>
                <w:color w:val="000000"/>
                <w:sz w:val="20"/>
                <w:szCs w:val="20"/>
              </w:rPr>
            </w:pPr>
            <w:r>
              <w:rPr>
                <w:rFonts w:ascii="Calibri Light" w:hAnsi="Calibri Light" w:cs="Calibri Light"/>
                <w:b/>
                <w:bCs/>
                <w:color w:val="000000"/>
                <w:sz w:val="20"/>
                <w:szCs w:val="20"/>
              </w:rPr>
              <w:t>Cost of service utilisation in US$</w:t>
            </w:r>
          </w:p>
        </w:tc>
        <w:tc>
          <w:tcPr>
            <w:tcW w:w="1291" w:type="dxa"/>
            <w:tcBorders>
              <w:top w:val="nil"/>
              <w:left w:val="nil"/>
              <w:bottom w:val="single" w:sz="4" w:space="0" w:color="auto"/>
              <w:right w:val="nil"/>
            </w:tcBorders>
            <w:shd w:val="clear" w:color="auto" w:fill="auto"/>
            <w:noWrap/>
            <w:vAlign w:val="bottom"/>
          </w:tcPr>
          <w:p w14:paraId="7A678FD7" w14:textId="77777777" w:rsidR="00942CF6" w:rsidRPr="004C1451" w:rsidRDefault="00942CF6" w:rsidP="00013420">
            <w:pPr>
              <w:rPr>
                <w:rFonts w:ascii="Calibri Light" w:hAnsi="Calibri Light" w:cs="Calibri Light"/>
                <w:color w:val="000000"/>
                <w:sz w:val="20"/>
                <w:szCs w:val="20"/>
              </w:rPr>
            </w:pPr>
          </w:p>
        </w:tc>
        <w:tc>
          <w:tcPr>
            <w:tcW w:w="1292" w:type="dxa"/>
            <w:tcBorders>
              <w:top w:val="nil"/>
              <w:left w:val="nil"/>
              <w:bottom w:val="single" w:sz="4" w:space="0" w:color="auto"/>
              <w:right w:val="nil"/>
            </w:tcBorders>
            <w:shd w:val="clear" w:color="auto" w:fill="auto"/>
            <w:noWrap/>
            <w:vAlign w:val="bottom"/>
          </w:tcPr>
          <w:p w14:paraId="72062CA7" w14:textId="77777777" w:rsidR="00942CF6" w:rsidRPr="004C1451" w:rsidRDefault="00942CF6" w:rsidP="00013420">
            <w:pPr>
              <w:rPr>
                <w:rFonts w:ascii="Calibri Light" w:hAnsi="Calibri Light" w:cs="Calibri Light"/>
                <w:color w:val="000000"/>
                <w:sz w:val="20"/>
                <w:szCs w:val="20"/>
              </w:rPr>
            </w:pPr>
          </w:p>
        </w:tc>
        <w:tc>
          <w:tcPr>
            <w:tcW w:w="1291" w:type="dxa"/>
            <w:tcBorders>
              <w:top w:val="nil"/>
              <w:left w:val="nil"/>
              <w:bottom w:val="single" w:sz="4" w:space="0" w:color="auto"/>
              <w:right w:val="nil"/>
            </w:tcBorders>
            <w:shd w:val="clear" w:color="auto" w:fill="auto"/>
            <w:noWrap/>
            <w:vAlign w:val="bottom"/>
          </w:tcPr>
          <w:p w14:paraId="71EC051E" w14:textId="77777777" w:rsidR="00942CF6" w:rsidRPr="004C1451" w:rsidRDefault="00942CF6" w:rsidP="00013420">
            <w:pPr>
              <w:rPr>
                <w:rFonts w:ascii="Calibri Light" w:hAnsi="Calibri Light" w:cs="Calibri Light"/>
                <w:color w:val="000000"/>
                <w:sz w:val="20"/>
                <w:szCs w:val="20"/>
              </w:rPr>
            </w:pPr>
          </w:p>
        </w:tc>
        <w:tc>
          <w:tcPr>
            <w:tcW w:w="1292" w:type="dxa"/>
            <w:tcBorders>
              <w:top w:val="nil"/>
              <w:left w:val="nil"/>
              <w:bottom w:val="single" w:sz="4" w:space="0" w:color="auto"/>
              <w:right w:val="nil"/>
            </w:tcBorders>
            <w:shd w:val="clear" w:color="auto" w:fill="auto"/>
            <w:noWrap/>
            <w:vAlign w:val="bottom"/>
          </w:tcPr>
          <w:p w14:paraId="068D32E2" w14:textId="77777777" w:rsidR="00942CF6" w:rsidRPr="004C1451" w:rsidRDefault="00942CF6" w:rsidP="00013420">
            <w:pPr>
              <w:rPr>
                <w:rFonts w:ascii="Calibri Light" w:hAnsi="Calibri Light" w:cs="Calibri Light"/>
                <w:color w:val="000000"/>
                <w:sz w:val="20"/>
                <w:szCs w:val="20"/>
              </w:rPr>
            </w:pPr>
          </w:p>
        </w:tc>
        <w:tc>
          <w:tcPr>
            <w:tcW w:w="1291" w:type="dxa"/>
            <w:tcBorders>
              <w:top w:val="nil"/>
              <w:left w:val="nil"/>
              <w:bottom w:val="single" w:sz="4" w:space="0" w:color="auto"/>
              <w:right w:val="nil"/>
            </w:tcBorders>
            <w:vAlign w:val="bottom"/>
          </w:tcPr>
          <w:p w14:paraId="5E36334E" w14:textId="77777777" w:rsidR="00942CF6" w:rsidRPr="004C1451" w:rsidRDefault="00942CF6" w:rsidP="00013420">
            <w:pPr>
              <w:rPr>
                <w:rFonts w:ascii="Calibri Light" w:hAnsi="Calibri Light" w:cs="Calibri Light"/>
                <w:color w:val="000000"/>
                <w:sz w:val="20"/>
                <w:szCs w:val="20"/>
              </w:rPr>
            </w:pPr>
          </w:p>
        </w:tc>
        <w:tc>
          <w:tcPr>
            <w:tcW w:w="1291" w:type="dxa"/>
            <w:tcBorders>
              <w:top w:val="nil"/>
              <w:left w:val="nil"/>
              <w:bottom w:val="single" w:sz="4" w:space="0" w:color="auto"/>
              <w:right w:val="nil"/>
            </w:tcBorders>
            <w:shd w:val="clear" w:color="auto" w:fill="auto"/>
            <w:noWrap/>
            <w:vAlign w:val="bottom"/>
          </w:tcPr>
          <w:p w14:paraId="71E5B9A0" w14:textId="42B7224E" w:rsidR="00942CF6" w:rsidRPr="004C1451" w:rsidRDefault="00942CF6" w:rsidP="00013420">
            <w:pPr>
              <w:rPr>
                <w:rFonts w:ascii="Calibri Light" w:hAnsi="Calibri Light" w:cs="Calibri Light"/>
                <w:color w:val="000000"/>
                <w:sz w:val="20"/>
                <w:szCs w:val="20"/>
              </w:rPr>
            </w:pPr>
          </w:p>
        </w:tc>
        <w:tc>
          <w:tcPr>
            <w:tcW w:w="1292" w:type="dxa"/>
            <w:tcBorders>
              <w:top w:val="nil"/>
              <w:left w:val="nil"/>
              <w:bottom w:val="single" w:sz="4" w:space="0" w:color="auto"/>
              <w:right w:val="nil"/>
            </w:tcBorders>
            <w:shd w:val="clear" w:color="auto" w:fill="auto"/>
            <w:noWrap/>
            <w:vAlign w:val="bottom"/>
          </w:tcPr>
          <w:p w14:paraId="150F31CE" w14:textId="77777777" w:rsidR="00942CF6" w:rsidRPr="004C1451" w:rsidRDefault="00942CF6" w:rsidP="00013420">
            <w:pPr>
              <w:rPr>
                <w:rFonts w:ascii="Calibri Light" w:hAnsi="Calibri Light" w:cs="Calibri Light"/>
                <w:color w:val="000000"/>
                <w:sz w:val="20"/>
                <w:szCs w:val="20"/>
              </w:rPr>
            </w:pPr>
          </w:p>
        </w:tc>
        <w:tc>
          <w:tcPr>
            <w:tcW w:w="1291" w:type="dxa"/>
            <w:tcBorders>
              <w:top w:val="nil"/>
              <w:left w:val="nil"/>
              <w:bottom w:val="single" w:sz="4" w:space="0" w:color="auto"/>
              <w:right w:val="nil"/>
            </w:tcBorders>
            <w:shd w:val="clear" w:color="auto" w:fill="auto"/>
            <w:noWrap/>
            <w:vAlign w:val="bottom"/>
          </w:tcPr>
          <w:p w14:paraId="02F656EC" w14:textId="77777777" w:rsidR="00942CF6" w:rsidRPr="004C1451" w:rsidRDefault="00942CF6" w:rsidP="00013420">
            <w:pPr>
              <w:rPr>
                <w:rFonts w:ascii="Calibri Light" w:hAnsi="Calibri Light" w:cs="Calibri Light"/>
                <w:color w:val="000000"/>
                <w:sz w:val="20"/>
                <w:szCs w:val="20"/>
              </w:rPr>
            </w:pPr>
          </w:p>
        </w:tc>
        <w:tc>
          <w:tcPr>
            <w:tcW w:w="1292" w:type="dxa"/>
            <w:tcBorders>
              <w:top w:val="nil"/>
              <w:left w:val="nil"/>
              <w:bottom w:val="single" w:sz="4" w:space="0" w:color="auto"/>
              <w:right w:val="nil"/>
            </w:tcBorders>
            <w:shd w:val="clear" w:color="auto" w:fill="auto"/>
            <w:noWrap/>
            <w:vAlign w:val="bottom"/>
          </w:tcPr>
          <w:p w14:paraId="7B851EEE" w14:textId="77777777" w:rsidR="00942CF6" w:rsidRPr="004C1451" w:rsidRDefault="00942CF6" w:rsidP="00013420">
            <w:pPr>
              <w:rPr>
                <w:rFonts w:ascii="Calibri Light" w:hAnsi="Calibri Light" w:cs="Calibri Light"/>
                <w:color w:val="000000"/>
                <w:sz w:val="20"/>
                <w:szCs w:val="20"/>
              </w:rPr>
            </w:pPr>
          </w:p>
        </w:tc>
      </w:tr>
      <w:tr w:rsidR="00942CF6" w:rsidRPr="004C1451" w14:paraId="32B44CDC" w14:textId="77777777" w:rsidTr="00942CF6">
        <w:trPr>
          <w:trHeight w:val="300"/>
        </w:trPr>
        <w:tc>
          <w:tcPr>
            <w:tcW w:w="2835" w:type="dxa"/>
            <w:tcBorders>
              <w:top w:val="nil"/>
              <w:left w:val="nil"/>
              <w:bottom w:val="single" w:sz="4" w:space="0" w:color="auto"/>
              <w:right w:val="nil"/>
            </w:tcBorders>
            <w:shd w:val="clear" w:color="auto" w:fill="auto"/>
            <w:noWrap/>
            <w:vAlign w:val="bottom"/>
            <w:hideMark/>
          </w:tcPr>
          <w:p w14:paraId="06A159DD" w14:textId="77777777" w:rsidR="00942CF6" w:rsidRPr="004C1451" w:rsidRDefault="00942CF6" w:rsidP="00013420">
            <w:pPr>
              <w:rPr>
                <w:rFonts w:ascii="Calibri Light" w:hAnsi="Calibri Light" w:cs="Calibri Light"/>
                <w:b/>
                <w:bCs/>
                <w:color w:val="000000"/>
                <w:sz w:val="20"/>
                <w:szCs w:val="20"/>
              </w:rPr>
            </w:pPr>
            <w:r w:rsidRPr="004C1451">
              <w:rPr>
                <w:rFonts w:ascii="Calibri Light" w:hAnsi="Calibri Light" w:cs="Calibri Light"/>
                <w:b/>
                <w:bCs/>
                <w:color w:val="000000"/>
                <w:sz w:val="20"/>
                <w:szCs w:val="20"/>
              </w:rPr>
              <w:t>Facility-based costs</w:t>
            </w:r>
          </w:p>
        </w:tc>
        <w:tc>
          <w:tcPr>
            <w:tcW w:w="1291" w:type="dxa"/>
            <w:tcBorders>
              <w:top w:val="nil"/>
              <w:left w:val="nil"/>
              <w:bottom w:val="single" w:sz="4" w:space="0" w:color="auto"/>
              <w:right w:val="nil"/>
            </w:tcBorders>
            <w:shd w:val="clear" w:color="auto" w:fill="auto"/>
            <w:noWrap/>
            <w:vAlign w:val="bottom"/>
            <w:hideMark/>
          </w:tcPr>
          <w:p w14:paraId="77011AFE" w14:textId="0258659A" w:rsidR="00942CF6" w:rsidRPr="004C1451" w:rsidRDefault="00942CF6" w:rsidP="00013420">
            <w:pPr>
              <w:rPr>
                <w:rFonts w:ascii="Calibri Light" w:hAnsi="Calibri Light" w:cs="Calibri Light"/>
                <w:color w:val="000000"/>
                <w:sz w:val="20"/>
                <w:szCs w:val="20"/>
              </w:rPr>
            </w:pPr>
          </w:p>
        </w:tc>
        <w:tc>
          <w:tcPr>
            <w:tcW w:w="1292" w:type="dxa"/>
            <w:tcBorders>
              <w:top w:val="nil"/>
              <w:left w:val="nil"/>
              <w:bottom w:val="single" w:sz="4" w:space="0" w:color="auto"/>
              <w:right w:val="nil"/>
            </w:tcBorders>
            <w:shd w:val="clear" w:color="auto" w:fill="auto"/>
            <w:noWrap/>
            <w:vAlign w:val="bottom"/>
            <w:hideMark/>
          </w:tcPr>
          <w:p w14:paraId="00758CD2" w14:textId="4E7C09C8" w:rsidR="00942CF6" w:rsidRPr="004C1451" w:rsidRDefault="00942CF6" w:rsidP="00013420">
            <w:pPr>
              <w:rPr>
                <w:rFonts w:ascii="Calibri Light" w:hAnsi="Calibri Light" w:cs="Calibri Light"/>
                <w:color w:val="000000"/>
                <w:sz w:val="20"/>
                <w:szCs w:val="20"/>
              </w:rPr>
            </w:pPr>
          </w:p>
        </w:tc>
        <w:tc>
          <w:tcPr>
            <w:tcW w:w="1291" w:type="dxa"/>
            <w:tcBorders>
              <w:top w:val="nil"/>
              <w:left w:val="nil"/>
              <w:bottom w:val="single" w:sz="4" w:space="0" w:color="auto"/>
              <w:right w:val="nil"/>
            </w:tcBorders>
            <w:shd w:val="clear" w:color="auto" w:fill="auto"/>
            <w:noWrap/>
            <w:vAlign w:val="bottom"/>
            <w:hideMark/>
          </w:tcPr>
          <w:p w14:paraId="38A80239" w14:textId="5395F252" w:rsidR="00942CF6" w:rsidRPr="004C1451" w:rsidRDefault="00942CF6" w:rsidP="00013420">
            <w:pPr>
              <w:rPr>
                <w:rFonts w:ascii="Calibri Light" w:hAnsi="Calibri Light" w:cs="Calibri Light"/>
                <w:color w:val="000000"/>
                <w:sz w:val="20"/>
                <w:szCs w:val="20"/>
              </w:rPr>
            </w:pPr>
          </w:p>
        </w:tc>
        <w:tc>
          <w:tcPr>
            <w:tcW w:w="1292" w:type="dxa"/>
            <w:tcBorders>
              <w:top w:val="nil"/>
              <w:left w:val="nil"/>
              <w:bottom w:val="single" w:sz="4" w:space="0" w:color="auto"/>
              <w:right w:val="nil"/>
            </w:tcBorders>
            <w:shd w:val="clear" w:color="auto" w:fill="auto"/>
            <w:noWrap/>
            <w:vAlign w:val="bottom"/>
            <w:hideMark/>
          </w:tcPr>
          <w:p w14:paraId="206A0573" w14:textId="3AC7B6E8" w:rsidR="00942CF6" w:rsidRPr="004C1451" w:rsidRDefault="00942CF6" w:rsidP="00013420">
            <w:pPr>
              <w:rPr>
                <w:rFonts w:ascii="Calibri Light" w:hAnsi="Calibri Light" w:cs="Calibri Light"/>
                <w:color w:val="000000"/>
                <w:sz w:val="20"/>
                <w:szCs w:val="20"/>
              </w:rPr>
            </w:pPr>
          </w:p>
        </w:tc>
        <w:tc>
          <w:tcPr>
            <w:tcW w:w="1291" w:type="dxa"/>
            <w:tcBorders>
              <w:top w:val="nil"/>
              <w:left w:val="nil"/>
              <w:bottom w:val="single" w:sz="4" w:space="0" w:color="auto"/>
              <w:right w:val="nil"/>
            </w:tcBorders>
            <w:vAlign w:val="bottom"/>
          </w:tcPr>
          <w:p w14:paraId="20640062" w14:textId="77777777" w:rsidR="00942CF6" w:rsidRPr="004C1451" w:rsidRDefault="00942CF6" w:rsidP="00013420">
            <w:pPr>
              <w:rPr>
                <w:rFonts w:ascii="Calibri Light" w:hAnsi="Calibri Light" w:cs="Calibri Light"/>
                <w:color w:val="000000"/>
                <w:sz w:val="20"/>
                <w:szCs w:val="20"/>
              </w:rPr>
            </w:pPr>
          </w:p>
        </w:tc>
        <w:tc>
          <w:tcPr>
            <w:tcW w:w="1291" w:type="dxa"/>
            <w:tcBorders>
              <w:top w:val="nil"/>
              <w:left w:val="nil"/>
              <w:bottom w:val="single" w:sz="4" w:space="0" w:color="auto"/>
              <w:right w:val="nil"/>
            </w:tcBorders>
            <w:shd w:val="clear" w:color="auto" w:fill="auto"/>
            <w:noWrap/>
            <w:vAlign w:val="bottom"/>
            <w:hideMark/>
          </w:tcPr>
          <w:p w14:paraId="1E5FC952" w14:textId="0D12505E" w:rsidR="00942CF6" w:rsidRPr="004C1451" w:rsidRDefault="00942CF6" w:rsidP="00013420">
            <w:pPr>
              <w:rPr>
                <w:rFonts w:ascii="Calibri Light" w:hAnsi="Calibri Light" w:cs="Calibri Light"/>
                <w:color w:val="000000"/>
                <w:sz w:val="20"/>
                <w:szCs w:val="20"/>
              </w:rPr>
            </w:pPr>
          </w:p>
        </w:tc>
        <w:tc>
          <w:tcPr>
            <w:tcW w:w="1292" w:type="dxa"/>
            <w:tcBorders>
              <w:top w:val="nil"/>
              <w:left w:val="nil"/>
              <w:bottom w:val="single" w:sz="4" w:space="0" w:color="auto"/>
              <w:right w:val="nil"/>
            </w:tcBorders>
            <w:shd w:val="clear" w:color="auto" w:fill="auto"/>
            <w:noWrap/>
            <w:vAlign w:val="bottom"/>
            <w:hideMark/>
          </w:tcPr>
          <w:p w14:paraId="5BBB1FA3" w14:textId="4B680440" w:rsidR="00942CF6" w:rsidRPr="004C1451" w:rsidRDefault="00942CF6" w:rsidP="00013420">
            <w:pPr>
              <w:rPr>
                <w:rFonts w:ascii="Calibri Light" w:hAnsi="Calibri Light" w:cs="Calibri Light"/>
                <w:color w:val="000000"/>
                <w:sz w:val="20"/>
                <w:szCs w:val="20"/>
              </w:rPr>
            </w:pPr>
          </w:p>
        </w:tc>
        <w:tc>
          <w:tcPr>
            <w:tcW w:w="1291" w:type="dxa"/>
            <w:tcBorders>
              <w:top w:val="nil"/>
              <w:left w:val="nil"/>
              <w:bottom w:val="single" w:sz="4" w:space="0" w:color="auto"/>
              <w:right w:val="nil"/>
            </w:tcBorders>
            <w:shd w:val="clear" w:color="auto" w:fill="auto"/>
            <w:noWrap/>
            <w:vAlign w:val="bottom"/>
            <w:hideMark/>
          </w:tcPr>
          <w:p w14:paraId="34B989AE" w14:textId="32704097" w:rsidR="00942CF6" w:rsidRPr="004C1451" w:rsidRDefault="00942CF6" w:rsidP="00013420">
            <w:pPr>
              <w:rPr>
                <w:rFonts w:ascii="Calibri Light" w:hAnsi="Calibri Light" w:cs="Calibri Light"/>
                <w:color w:val="000000"/>
                <w:sz w:val="20"/>
                <w:szCs w:val="20"/>
              </w:rPr>
            </w:pPr>
          </w:p>
        </w:tc>
        <w:tc>
          <w:tcPr>
            <w:tcW w:w="1292" w:type="dxa"/>
            <w:tcBorders>
              <w:top w:val="nil"/>
              <w:left w:val="nil"/>
              <w:bottom w:val="single" w:sz="4" w:space="0" w:color="auto"/>
              <w:right w:val="nil"/>
            </w:tcBorders>
            <w:shd w:val="clear" w:color="auto" w:fill="auto"/>
            <w:noWrap/>
            <w:vAlign w:val="bottom"/>
            <w:hideMark/>
          </w:tcPr>
          <w:p w14:paraId="55803669" w14:textId="251DC62E" w:rsidR="00942CF6" w:rsidRPr="004C1451" w:rsidRDefault="00942CF6" w:rsidP="00013420">
            <w:pPr>
              <w:rPr>
                <w:rFonts w:ascii="Calibri Light" w:hAnsi="Calibri Light" w:cs="Calibri Light"/>
                <w:color w:val="000000"/>
                <w:sz w:val="20"/>
                <w:szCs w:val="20"/>
              </w:rPr>
            </w:pPr>
          </w:p>
        </w:tc>
      </w:tr>
      <w:tr w:rsidR="00942CF6" w:rsidRPr="004C1451" w14:paraId="6CB2C01A" w14:textId="77777777" w:rsidTr="00942CF6">
        <w:trPr>
          <w:trHeight w:val="300"/>
        </w:trPr>
        <w:tc>
          <w:tcPr>
            <w:tcW w:w="2835" w:type="dxa"/>
            <w:tcBorders>
              <w:top w:val="nil"/>
              <w:left w:val="nil"/>
              <w:bottom w:val="nil"/>
              <w:right w:val="nil"/>
            </w:tcBorders>
            <w:shd w:val="clear" w:color="auto" w:fill="auto"/>
            <w:noWrap/>
            <w:vAlign w:val="bottom"/>
            <w:hideMark/>
          </w:tcPr>
          <w:p w14:paraId="49F57148" w14:textId="77777777" w:rsidR="00942CF6" w:rsidRPr="004C1451" w:rsidRDefault="00942CF6" w:rsidP="00013420">
            <w:pPr>
              <w:rPr>
                <w:rFonts w:ascii="Calibri Light" w:hAnsi="Calibri Light" w:cs="Calibri Light"/>
                <w:color w:val="000000"/>
                <w:sz w:val="20"/>
                <w:szCs w:val="20"/>
              </w:rPr>
            </w:pPr>
            <w:r w:rsidRPr="004C1451">
              <w:rPr>
                <w:rFonts w:ascii="Calibri Light" w:hAnsi="Calibri Light" w:cs="Calibri Light"/>
                <w:color w:val="000000"/>
                <w:sz w:val="20"/>
                <w:szCs w:val="20"/>
              </w:rPr>
              <w:t>Service fee*</w:t>
            </w:r>
          </w:p>
        </w:tc>
        <w:tc>
          <w:tcPr>
            <w:tcW w:w="1291" w:type="dxa"/>
            <w:tcBorders>
              <w:top w:val="nil"/>
              <w:left w:val="nil"/>
              <w:bottom w:val="nil"/>
              <w:right w:val="nil"/>
            </w:tcBorders>
            <w:shd w:val="clear" w:color="auto" w:fill="auto"/>
            <w:noWrap/>
            <w:vAlign w:val="bottom"/>
            <w:hideMark/>
          </w:tcPr>
          <w:p w14:paraId="6807BD6E" w14:textId="77777777" w:rsidR="00942CF6" w:rsidRPr="004C1451" w:rsidRDefault="00942CF6" w:rsidP="00013420">
            <w:pPr>
              <w:rPr>
                <w:rFonts w:ascii="Calibri Light" w:hAnsi="Calibri Light" w:cs="Calibri Light"/>
                <w:color w:val="000000"/>
                <w:sz w:val="20"/>
                <w:szCs w:val="20"/>
              </w:rPr>
            </w:pPr>
            <w:r w:rsidRPr="004C1451">
              <w:rPr>
                <w:rFonts w:ascii="Calibri Light" w:hAnsi="Calibri Light" w:cs="Calibri Light"/>
                <w:color w:val="000000"/>
                <w:sz w:val="20"/>
                <w:szCs w:val="20"/>
              </w:rPr>
              <w:t>0</w:t>
            </w:r>
          </w:p>
        </w:tc>
        <w:tc>
          <w:tcPr>
            <w:tcW w:w="1292" w:type="dxa"/>
            <w:tcBorders>
              <w:top w:val="nil"/>
              <w:left w:val="nil"/>
              <w:bottom w:val="nil"/>
              <w:right w:val="nil"/>
            </w:tcBorders>
            <w:shd w:val="clear" w:color="auto" w:fill="auto"/>
            <w:noWrap/>
            <w:vAlign w:val="bottom"/>
            <w:hideMark/>
          </w:tcPr>
          <w:p w14:paraId="0BFB22D8" w14:textId="77777777" w:rsidR="00942CF6" w:rsidRPr="004C1451" w:rsidRDefault="00942CF6" w:rsidP="00013420">
            <w:pPr>
              <w:rPr>
                <w:rFonts w:ascii="Calibri Light" w:hAnsi="Calibri Light" w:cs="Calibri Light"/>
                <w:color w:val="000000"/>
                <w:sz w:val="20"/>
                <w:szCs w:val="20"/>
              </w:rPr>
            </w:pPr>
            <w:r w:rsidRPr="004C1451">
              <w:rPr>
                <w:rFonts w:ascii="Calibri Light" w:hAnsi="Calibri Light" w:cs="Calibri Light"/>
                <w:color w:val="000000"/>
                <w:sz w:val="20"/>
                <w:szCs w:val="20"/>
              </w:rPr>
              <w:t>0</w:t>
            </w:r>
          </w:p>
        </w:tc>
        <w:tc>
          <w:tcPr>
            <w:tcW w:w="1291" w:type="dxa"/>
            <w:tcBorders>
              <w:top w:val="nil"/>
              <w:left w:val="nil"/>
              <w:bottom w:val="nil"/>
              <w:right w:val="nil"/>
            </w:tcBorders>
            <w:shd w:val="clear" w:color="auto" w:fill="auto"/>
            <w:noWrap/>
            <w:vAlign w:val="bottom"/>
            <w:hideMark/>
          </w:tcPr>
          <w:p w14:paraId="3C7471F0" w14:textId="77777777" w:rsidR="00942CF6" w:rsidRPr="004C1451" w:rsidRDefault="00942CF6" w:rsidP="00013420">
            <w:pPr>
              <w:rPr>
                <w:rFonts w:ascii="Calibri Light" w:hAnsi="Calibri Light" w:cs="Calibri Light"/>
                <w:color w:val="000000"/>
                <w:sz w:val="20"/>
                <w:szCs w:val="20"/>
              </w:rPr>
            </w:pPr>
            <w:r w:rsidRPr="004C1451">
              <w:rPr>
                <w:rFonts w:ascii="Calibri Light" w:hAnsi="Calibri Light" w:cs="Calibri Light"/>
                <w:color w:val="000000"/>
                <w:sz w:val="20"/>
                <w:szCs w:val="20"/>
              </w:rPr>
              <w:t>0</w:t>
            </w:r>
          </w:p>
        </w:tc>
        <w:tc>
          <w:tcPr>
            <w:tcW w:w="1292" w:type="dxa"/>
            <w:tcBorders>
              <w:top w:val="nil"/>
              <w:left w:val="nil"/>
              <w:bottom w:val="nil"/>
              <w:right w:val="nil"/>
            </w:tcBorders>
            <w:shd w:val="clear" w:color="auto" w:fill="auto"/>
            <w:noWrap/>
            <w:vAlign w:val="bottom"/>
            <w:hideMark/>
          </w:tcPr>
          <w:p w14:paraId="5A43EA3D" w14:textId="77777777" w:rsidR="00942CF6" w:rsidRPr="004C1451" w:rsidRDefault="00942CF6" w:rsidP="00013420">
            <w:pPr>
              <w:rPr>
                <w:rFonts w:ascii="Calibri Light" w:hAnsi="Calibri Light" w:cs="Calibri Light"/>
                <w:color w:val="000000"/>
                <w:sz w:val="20"/>
                <w:szCs w:val="20"/>
              </w:rPr>
            </w:pPr>
            <w:r w:rsidRPr="004C1451">
              <w:rPr>
                <w:rFonts w:ascii="Calibri Light" w:hAnsi="Calibri Light" w:cs="Calibri Light"/>
                <w:color w:val="000000"/>
                <w:sz w:val="20"/>
                <w:szCs w:val="20"/>
              </w:rPr>
              <w:t>0</w:t>
            </w:r>
          </w:p>
        </w:tc>
        <w:tc>
          <w:tcPr>
            <w:tcW w:w="1291" w:type="dxa"/>
            <w:tcBorders>
              <w:top w:val="nil"/>
              <w:left w:val="nil"/>
              <w:bottom w:val="nil"/>
              <w:right w:val="nil"/>
            </w:tcBorders>
            <w:vAlign w:val="bottom"/>
          </w:tcPr>
          <w:p w14:paraId="4BB69435" w14:textId="4A2670A0" w:rsidR="00942CF6" w:rsidRPr="004C1451" w:rsidRDefault="00942CF6" w:rsidP="00013420">
            <w:pPr>
              <w:rPr>
                <w:rFonts w:ascii="Calibri Light" w:hAnsi="Calibri Light" w:cs="Calibri Light"/>
                <w:color w:val="000000"/>
                <w:sz w:val="20"/>
                <w:szCs w:val="20"/>
              </w:rPr>
            </w:pPr>
            <w:r w:rsidRPr="004C1451">
              <w:rPr>
                <w:rFonts w:ascii="Calibri Light" w:hAnsi="Calibri Light" w:cs="Calibri Light"/>
                <w:color w:val="000000"/>
                <w:sz w:val="20"/>
                <w:szCs w:val="20"/>
              </w:rPr>
              <w:t>0</w:t>
            </w:r>
          </w:p>
        </w:tc>
        <w:tc>
          <w:tcPr>
            <w:tcW w:w="1291" w:type="dxa"/>
            <w:tcBorders>
              <w:top w:val="nil"/>
              <w:left w:val="nil"/>
              <w:bottom w:val="nil"/>
              <w:right w:val="nil"/>
            </w:tcBorders>
            <w:shd w:val="clear" w:color="auto" w:fill="auto"/>
            <w:noWrap/>
            <w:vAlign w:val="bottom"/>
            <w:hideMark/>
          </w:tcPr>
          <w:p w14:paraId="7A7E0F22" w14:textId="6432774C" w:rsidR="00942CF6" w:rsidRPr="004C1451" w:rsidRDefault="00942CF6" w:rsidP="00013420">
            <w:pPr>
              <w:rPr>
                <w:rFonts w:ascii="Calibri Light" w:hAnsi="Calibri Light" w:cs="Calibri Light"/>
                <w:color w:val="000000"/>
                <w:sz w:val="20"/>
                <w:szCs w:val="20"/>
              </w:rPr>
            </w:pPr>
            <w:r w:rsidRPr="004C1451">
              <w:rPr>
                <w:rFonts w:ascii="Calibri Light" w:hAnsi="Calibri Light" w:cs="Calibri Light"/>
                <w:color w:val="000000"/>
                <w:sz w:val="20"/>
                <w:szCs w:val="20"/>
              </w:rPr>
              <w:t>0</w:t>
            </w:r>
          </w:p>
        </w:tc>
        <w:tc>
          <w:tcPr>
            <w:tcW w:w="1292" w:type="dxa"/>
            <w:tcBorders>
              <w:top w:val="nil"/>
              <w:left w:val="nil"/>
              <w:bottom w:val="nil"/>
              <w:right w:val="nil"/>
            </w:tcBorders>
            <w:shd w:val="clear" w:color="auto" w:fill="auto"/>
            <w:noWrap/>
            <w:vAlign w:val="bottom"/>
            <w:hideMark/>
          </w:tcPr>
          <w:p w14:paraId="5117778C" w14:textId="77777777" w:rsidR="00942CF6" w:rsidRPr="004C1451" w:rsidRDefault="00942CF6" w:rsidP="00013420">
            <w:pPr>
              <w:rPr>
                <w:rFonts w:ascii="Calibri Light" w:hAnsi="Calibri Light" w:cs="Calibri Light"/>
                <w:color w:val="000000"/>
                <w:sz w:val="20"/>
                <w:szCs w:val="20"/>
              </w:rPr>
            </w:pPr>
            <w:r w:rsidRPr="004C1451">
              <w:rPr>
                <w:rFonts w:ascii="Calibri Light" w:hAnsi="Calibri Light" w:cs="Calibri Light"/>
                <w:color w:val="000000"/>
                <w:sz w:val="20"/>
                <w:szCs w:val="20"/>
              </w:rPr>
              <w:t>0</w:t>
            </w:r>
          </w:p>
        </w:tc>
        <w:tc>
          <w:tcPr>
            <w:tcW w:w="1291" w:type="dxa"/>
            <w:tcBorders>
              <w:top w:val="nil"/>
              <w:left w:val="nil"/>
              <w:bottom w:val="nil"/>
              <w:right w:val="nil"/>
            </w:tcBorders>
            <w:shd w:val="clear" w:color="auto" w:fill="auto"/>
            <w:noWrap/>
            <w:vAlign w:val="bottom"/>
            <w:hideMark/>
          </w:tcPr>
          <w:p w14:paraId="0C521ACB" w14:textId="77777777" w:rsidR="00942CF6" w:rsidRPr="004C1451" w:rsidRDefault="00942CF6" w:rsidP="00013420">
            <w:pPr>
              <w:rPr>
                <w:rFonts w:ascii="Calibri Light" w:hAnsi="Calibri Light" w:cs="Calibri Light"/>
                <w:color w:val="000000"/>
                <w:sz w:val="20"/>
                <w:szCs w:val="20"/>
              </w:rPr>
            </w:pPr>
            <w:r w:rsidRPr="004C1451">
              <w:rPr>
                <w:rFonts w:ascii="Calibri Light" w:hAnsi="Calibri Light" w:cs="Calibri Light"/>
                <w:color w:val="000000"/>
                <w:sz w:val="20"/>
                <w:szCs w:val="20"/>
              </w:rPr>
              <w:t>0</w:t>
            </w:r>
          </w:p>
        </w:tc>
        <w:tc>
          <w:tcPr>
            <w:tcW w:w="1292" w:type="dxa"/>
            <w:tcBorders>
              <w:top w:val="nil"/>
              <w:left w:val="nil"/>
              <w:bottom w:val="nil"/>
              <w:right w:val="nil"/>
            </w:tcBorders>
            <w:shd w:val="clear" w:color="auto" w:fill="auto"/>
            <w:noWrap/>
            <w:vAlign w:val="bottom"/>
            <w:hideMark/>
          </w:tcPr>
          <w:p w14:paraId="0E1C3F3D" w14:textId="77777777" w:rsidR="00942CF6" w:rsidRPr="004C1451" w:rsidRDefault="00942CF6" w:rsidP="00013420">
            <w:pPr>
              <w:rPr>
                <w:rFonts w:ascii="Calibri Light" w:hAnsi="Calibri Light" w:cs="Calibri Light"/>
                <w:color w:val="000000"/>
                <w:sz w:val="20"/>
                <w:szCs w:val="20"/>
              </w:rPr>
            </w:pPr>
            <w:r w:rsidRPr="004C1451">
              <w:rPr>
                <w:rFonts w:ascii="Calibri Light" w:hAnsi="Calibri Light" w:cs="Calibri Light"/>
                <w:color w:val="000000"/>
                <w:sz w:val="20"/>
                <w:szCs w:val="20"/>
              </w:rPr>
              <w:t>0</w:t>
            </w:r>
          </w:p>
        </w:tc>
      </w:tr>
      <w:tr w:rsidR="00942CF6" w:rsidRPr="004C1451" w14:paraId="463AE20B" w14:textId="77777777" w:rsidTr="00942CF6">
        <w:trPr>
          <w:trHeight w:val="300"/>
        </w:trPr>
        <w:tc>
          <w:tcPr>
            <w:tcW w:w="2835" w:type="dxa"/>
            <w:tcBorders>
              <w:top w:val="nil"/>
              <w:left w:val="nil"/>
              <w:bottom w:val="nil"/>
              <w:right w:val="nil"/>
            </w:tcBorders>
            <w:shd w:val="clear" w:color="auto" w:fill="auto"/>
            <w:noWrap/>
            <w:vAlign w:val="bottom"/>
            <w:hideMark/>
          </w:tcPr>
          <w:p w14:paraId="2080A773" w14:textId="77777777" w:rsidR="00942CF6" w:rsidRPr="004C1451" w:rsidRDefault="00942CF6" w:rsidP="00013420">
            <w:pPr>
              <w:rPr>
                <w:rFonts w:ascii="Calibri Light" w:hAnsi="Calibri Light" w:cs="Calibri Light"/>
                <w:color w:val="000000"/>
                <w:sz w:val="20"/>
                <w:szCs w:val="20"/>
              </w:rPr>
            </w:pPr>
            <w:r w:rsidRPr="004C1451">
              <w:rPr>
                <w:rFonts w:ascii="Calibri Light" w:hAnsi="Calibri Light" w:cs="Calibri Light"/>
                <w:color w:val="000000"/>
                <w:sz w:val="20"/>
                <w:szCs w:val="20"/>
              </w:rPr>
              <w:t>Ward admission*</w:t>
            </w:r>
          </w:p>
        </w:tc>
        <w:tc>
          <w:tcPr>
            <w:tcW w:w="1291" w:type="dxa"/>
            <w:tcBorders>
              <w:top w:val="nil"/>
              <w:left w:val="nil"/>
              <w:bottom w:val="nil"/>
              <w:right w:val="nil"/>
            </w:tcBorders>
            <w:shd w:val="clear" w:color="auto" w:fill="auto"/>
            <w:noWrap/>
            <w:vAlign w:val="bottom"/>
            <w:hideMark/>
          </w:tcPr>
          <w:p w14:paraId="02A49FF4" w14:textId="77777777" w:rsidR="00942CF6" w:rsidRPr="004C1451" w:rsidRDefault="00942CF6" w:rsidP="00013420">
            <w:pPr>
              <w:rPr>
                <w:rFonts w:ascii="Calibri Light" w:hAnsi="Calibri Light" w:cs="Calibri Light"/>
                <w:color w:val="000000"/>
                <w:sz w:val="20"/>
                <w:szCs w:val="20"/>
              </w:rPr>
            </w:pPr>
            <w:r w:rsidRPr="004C1451">
              <w:rPr>
                <w:rFonts w:ascii="Calibri Light" w:hAnsi="Calibri Light" w:cs="Calibri Light"/>
                <w:color w:val="000000"/>
                <w:sz w:val="20"/>
                <w:szCs w:val="20"/>
              </w:rPr>
              <w:t>0</w:t>
            </w:r>
          </w:p>
        </w:tc>
        <w:tc>
          <w:tcPr>
            <w:tcW w:w="1292" w:type="dxa"/>
            <w:tcBorders>
              <w:top w:val="nil"/>
              <w:left w:val="nil"/>
              <w:bottom w:val="nil"/>
              <w:right w:val="nil"/>
            </w:tcBorders>
            <w:shd w:val="clear" w:color="auto" w:fill="auto"/>
            <w:noWrap/>
            <w:vAlign w:val="bottom"/>
            <w:hideMark/>
          </w:tcPr>
          <w:p w14:paraId="0098F776" w14:textId="77777777" w:rsidR="00942CF6" w:rsidRPr="004C1451" w:rsidRDefault="00942CF6" w:rsidP="00013420">
            <w:pPr>
              <w:rPr>
                <w:rFonts w:ascii="Calibri Light" w:hAnsi="Calibri Light" w:cs="Calibri Light"/>
                <w:color w:val="000000"/>
                <w:sz w:val="20"/>
                <w:szCs w:val="20"/>
              </w:rPr>
            </w:pPr>
            <w:r w:rsidRPr="004C1451">
              <w:rPr>
                <w:rFonts w:ascii="Calibri Light" w:hAnsi="Calibri Light" w:cs="Calibri Light"/>
                <w:color w:val="000000"/>
                <w:sz w:val="20"/>
                <w:szCs w:val="20"/>
              </w:rPr>
              <w:t>0</w:t>
            </w:r>
          </w:p>
        </w:tc>
        <w:tc>
          <w:tcPr>
            <w:tcW w:w="1291" w:type="dxa"/>
            <w:tcBorders>
              <w:top w:val="nil"/>
              <w:left w:val="nil"/>
              <w:bottom w:val="nil"/>
              <w:right w:val="nil"/>
            </w:tcBorders>
            <w:shd w:val="clear" w:color="auto" w:fill="auto"/>
            <w:noWrap/>
            <w:vAlign w:val="bottom"/>
            <w:hideMark/>
          </w:tcPr>
          <w:p w14:paraId="075A169B" w14:textId="77777777" w:rsidR="00942CF6" w:rsidRPr="004C1451" w:rsidRDefault="00942CF6" w:rsidP="00013420">
            <w:pPr>
              <w:rPr>
                <w:rFonts w:ascii="Calibri Light" w:hAnsi="Calibri Light" w:cs="Calibri Light"/>
                <w:color w:val="000000"/>
                <w:sz w:val="20"/>
                <w:szCs w:val="20"/>
              </w:rPr>
            </w:pPr>
            <w:r w:rsidRPr="004C1451">
              <w:rPr>
                <w:rFonts w:ascii="Calibri Light" w:hAnsi="Calibri Light" w:cs="Calibri Light"/>
                <w:color w:val="000000"/>
                <w:sz w:val="20"/>
                <w:szCs w:val="20"/>
              </w:rPr>
              <w:t>0</w:t>
            </w:r>
          </w:p>
        </w:tc>
        <w:tc>
          <w:tcPr>
            <w:tcW w:w="1292" w:type="dxa"/>
            <w:tcBorders>
              <w:top w:val="nil"/>
              <w:left w:val="nil"/>
              <w:bottom w:val="nil"/>
              <w:right w:val="nil"/>
            </w:tcBorders>
            <w:shd w:val="clear" w:color="auto" w:fill="auto"/>
            <w:noWrap/>
            <w:vAlign w:val="bottom"/>
            <w:hideMark/>
          </w:tcPr>
          <w:p w14:paraId="2621ED47" w14:textId="77777777" w:rsidR="00942CF6" w:rsidRPr="004C1451" w:rsidRDefault="00942CF6" w:rsidP="00013420">
            <w:pPr>
              <w:rPr>
                <w:rFonts w:ascii="Calibri Light" w:hAnsi="Calibri Light" w:cs="Calibri Light"/>
                <w:color w:val="000000"/>
                <w:sz w:val="20"/>
                <w:szCs w:val="20"/>
              </w:rPr>
            </w:pPr>
            <w:r w:rsidRPr="004C1451">
              <w:rPr>
                <w:rFonts w:ascii="Calibri Light" w:hAnsi="Calibri Light" w:cs="Calibri Light"/>
                <w:color w:val="000000"/>
                <w:sz w:val="20"/>
                <w:szCs w:val="20"/>
              </w:rPr>
              <w:t>0</w:t>
            </w:r>
          </w:p>
        </w:tc>
        <w:tc>
          <w:tcPr>
            <w:tcW w:w="1291" w:type="dxa"/>
            <w:tcBorders>
              <w:top w:val="nil"/>
              <w:left w:val="nil"/>
              <w:bottom w:val="nil"/>
              <w:right w:val="nil"/>
            </w:tcBorders>
            <w:vAlign w:val="bottom"/>
          </w:tcPr>
          <w:p w14:paraId="317B1C19" w14:textId="3FBB7414" w:rsidR="00942CF6" w:rsidRPr="004C1451" w:rsidRDefault="00942CF6" w:rsidP="00013420">
            <w:pPr>
              <w:rPr>
                <w:rFonts w:ascii="Calibri Light" w:hAnsi="Calibri Light" w:cs="Calibri Light"/>
                <w:color w:val="000000"/>
                <w:sz w:val="20"/>
                <w:szCs w:val="20"/>
              </w:rPr>
            </w:pPr>
            <w:r w:rsidRPr="004C1451">
              <w:rPr>
                <w:rFonts w:ascii="Calibri Light" w:hAnsi="Calibri Light" w:cs="Calibri Light"/>
                <w:color w:val="000000"/>
                <w:sz w:val="20"/>
                <w:szCs w:val="20"/>
              </w:rPr>
              <w:t>0</w:t>
            </w:r>
          </w:p>
        </w:tc>
        <w:tc>
          <w:tcPr>
            <w:tcW w:w="1291" w:type="dxa"/>
            <w:tcBorders>
              <w:top w:val="nil"/>
              <w:left w:val="nil"/>
              <w:bottom w:val="nil"/>
              <w:right w:val="nil"/>
            </w:tcBorders>
            <w:shd w:val="clear" w:color="auto" w:fill="auto"/>
            <w:noWrap/>
            <w:vAlign w:val="bottom"/>
            <w:hideMark/>
          </w:tcPr>
          <w:p w14:paraId="7E98939D" w14:textId="465CF872" w:rsidR="00942CF6" w:rsidRPr="004C1451" w:rsidRDefault="00942CF6" w:rsidP="00013420">
            <w:pPr>
              <w:rPr>
                <w:rFonts w:ascii="Calibri Light" w:hAnsi="Calibri Light" w:cs="Calibri Light"/>
                <w:color w:val="000000"/>
                <w:sz w:val="20"/>
                <w:szCs w:val="20"/>
              </w:rPr>
            </w:pPr>
            <w:r w:rsidRPr="004C1451">
              <w:rPr>
                <w:rFonts w:ascii="Calibri Light" w:hAnsi="Calibri Light" w:cs="Calibri Light"/>
                <w:color w:val="000000"/>
                <w:sz w:val="20"/>
                <w:szCs w:val="20"/>
              </w:rPr>
              <w:t>0</w:t>
            </w:r>
          </w:p>
        </w:tc>
        <w:tc>
          <w:tcPr>
            <w:tcW w:w="1292" w:type="dxa"/>
            <w:tcBorders>
              <w:top w:val="nil"/>
              <w:left w:val="nil"/>
              <w:bottom w:val="nil"/>
              <w:right w:val="nil"/>
            </w:tcBorders>
            <w:shd w:val="clear" w:color="auto" w:fill="auto"/>
            <w:noWrap/>
            <w:vAlign w:val="bottom"/>
            <w:hideMark/>
          </w:tcPr>
          <w:p w14:paraId="3E63E3BF" w14:textId="77777777" w:rsidR="00942CF6" w:rsidRPr="004C1451" w:rsidRDefault="00942CF6" w:rsidP="00013420">
            <w:pPr>
              <w:rPr>
                <w:rFonts w:ascii="Calibri Light" w:hAnsi="Calibri Light" w:cs="Calibri Light"/>
                <w:color w:val="000000"/>
                <w:sz w:val="20"/>
                <w:szCs w:val="20"/>
              </w:rPr>
            </w:pPr>
            <w:r w:rsidRPr="004C1451">
              <w:rPr>
                <w:rFonts w:ascii="Calibri Light" w:hAnsi="Calibri Light" w:cs="Calibri Light"/>
                <w:color w:val="000000"/>
                <w:sz w:val="20"/>
                <w:szCs w:val="20"/>
              </w:rPr>
              <w:t>0</w:t>
            </w:r>
          </w:p>
        </w:tc>
        <w:tc>
          <w:tcPr>
            <w:tcW w:w="1291" w:type="dxa"/>
            <w:tcBorders>
              <w:top w:val="nil"/>
              <w:left w:val="nil"/>
              <w:bottom w:val="nil"/>
              <w:right w:val="nil"/>
            </w:tcBorders>
            <w:shd w:val="clear" w:color="auto" w:fill="auto"/>
            <w:noWrap/>
            <w:vAlign w:val="bottom"/>
            <w:hideMark/>
          </w:tcPr>
          <w:p w14:paraId="1924FE04" w14:textId="77777777" w:rsidR="00942CF6" w:rsidRPr="004C1451" w:rsidRDefault="00942CF6" w:rsidP="00013420">
            <w:pPr>
              <w:rPr>
                <w:rFonts w:ascii="Calibri Light" w:hAnsi="Calibri Light" w:cs="Calibri Light"/>
                <w:color w:val="000000"/>
                <w:sz w:val="20"/>
                <w:szCs w:val="20"/>
              </w:rPr>
            </w:pPr>
            <w:r w:rsidRPr="004C1451">
              <w:rPr>
                <w:rFonts w:ascii="Calibri Light" w:hAnsi="Calibri Light" w:cs="Calibri Light"/>
                <w:color w:val="000000"/>
                <w:sz w:val="20"/>
                <w:szCs w:val="20"/>
              </w:rPr>
              <w:t>0</w:t>
            </w:r>
          </w:p>
        </w:tc>
        <w:tc>
          <w:tcPr>
            <w:tcW w:w="1292" w:type="dxa"/>
            <w:tcBorders>
              <w:top w:val="nil"/>
              <w:left w:val="nil"/>
              <w:bottom w:val="nil"/>
              <w:right w:val="nil"/>
            </w:tcBorders>
            <w:shd w:val="clear" w:color="auto" w:fill="auto"/>
            <w:noWrap/>
            <w:vAlign w:val="bottom"/>
            <w:hideMark/>
          </w:tcPr>
          <w:p w14:paraId="7912184B" w14:textId="77777777" w:rsidR="00942CF6" w:rsidRPr="004C1451" w:rsidRDefault="00942CF6" w:rsidP="00013420">
            <w:pPr>
              <w:rPr>
                <w:rFonts w:ascii="Calibri Light" w:hAnsi="Calibri Light" w:cs="Calibri Light"/>
                <w:color w:val="000000"/>
                <w:sz w:val="20"/>
                <w:szCs w:val="20"/>
              </w:rPr>
            </w:pPr>
            <w:r w:rsidRPr="004C1451">
              <w:rPr>
                <w:rFonts w:ascii="Calibri Light" w:hAnsi="Calibri Light" w:cs="Calibri Light"/>
                <w:color w:val="000000"/>
                <w:sz w:val="20"/>
                <w:szCs w:val="20"/>
              </w:rPr>
              <w:t>0</w:t>
            </w:r>
          </w:p>
        </w:tc>
      </w:tr>
      <w:tr w:rsidR="00942CF6" w:rsidRPr="004C1451" w14:paraId="6F60C7D5" w14:textId="77777777" w:rsidTr="00942CF6">
        <w:trPr>
          <w:trHeight w:val="300"/>
        </w:trPr>
        <w:tc>
          <w:tcPr>
            <w:tcW w:w="2835" w:type="dxa"/>
            <w:tcBorders>
              <w:top w:val="nil"/>
              <w:left w:val="nil"/>
              <w:bottom w:val="nil"/>
              <w:right w:val="nil"/>
            </w:tcBorders>
            <w:shd w:val="clear" w:color="auto" w:fill="auto"/>
            <w:noWrap/>
            <w:vAlign w:val="bottom"/>
            <w:hideMark/>
          </w:tcPr>
          <w:p w14:paraId="5BFE8FF1" w14:textId="77777777" w:rsidR="00942CF6" w:rsidRPr="004C1451" w:rsidRDefault="00942CF6" w:rsidP="00013420">
            <w:pPr>
              <w:rPr>
                <w:rFonts w:ascii="Calibri Light" w:hAnsi="Calibri Light" w:cs="Calibri Light"/>
                <w:color w:val="000000"/>
                <w:sz w:val="20"/>
                <w:szCs w:val="20"/>
              </w:rPr>
            </w:pPr>
            <w:r w:rsidRPr="004C1451">
              <w:rPr>
                <w:rFonts w:ascii="Calibri Light" w:hAnsi="Calibri Light" w:cs="Calibri Light"/>
                <w:color w:val="000000"/>
                <w:sz w:val="20"/>
                <w:szCs w:val="20"/>
              </w:rPr>
              <w:t>Feeding*</w:t>
            </w:r>
          </w:p>
        </w:tc>
        <w:tc>
          <w:tcPr>
            <w:tcW w:w="1291" w:type="dxa"/>
            <w:tcBorders>
              <w:top w:val="nil"/>
              <w:left w:val="nil"/>
              <w:bottom w:val="nil"/>
              <w:right w:val="nil"/>
            </w:tcBorders>
            <w:shd w:val="clear" w:color="auto" w:fill="auto"/>
            <w:noWrap/>
            <w:vAlign w:val="bottom"/>
            <w:hideMark/>
          </w:tcPr>
          <w:p w14:paraId="4FE5097C" w14:textId="77777777" w:rsidR="00942CF6" w:rsidRPr="004C1451" w:rsidRDefault="00942CF6" w:rsidP="00013420">
            <w:pPr>
              <w:rPr>
                <w:rFonts w:ascii="Calibri Light" w:hAnsi="Calibri Light" w:cs="Calibri Light"/>
                <w:color w:val="000000"/>
                <w:sz w:val="20"/>
                <w:szCs w:val="20"/>
              </w:rPr>
            </w:pPr>
            <w:r w:rsidRPr="004C1451">
              <w:rPr>
                <w:rFonts w:ascii="Calibri Light" w:hAnsi="Calibri Light" w:cs="Calibri Light"/>
                <w:color w:val="000000"/>
                <w:sz w:val="20"/>
                <w:szCs w:val="20"/>
              </w:rPr>
              <w:t>0</w:t>
            </w:r>
          </w:p>
        </w:tc>
        <w:tc>
          <w:tcPr>
            <w:tcW w:w="1292" w:type="dxa"/>
            <w:tcBorders>
              <w:top w:val="nil"/>
              <w:left w:val="nil"/>
              <w:bottom w:val="nil"/>
              <w:right w:val="nil"/>
            </w:tcBorders>
            <w:shd w:val="clear" w:color="auto" w:fill="auto"/>
            <w:noWrap/>
            <w:vAlign w:val="bottom"/>
            <w:hideMark/>
          </w:tcPr>
          <w:p w14:paraId="20A9BA55" w14:textId="77777777" w:rsidR="00942CF6" w:rsidRPr="004C1451" w:rsidRDefault="00942CF6" w:rsidP="00013420">
            <w:pPr>
              <w:rPr>
                <w:rFonts w:ascii="Calibri Light" w:hAnsi="Calibri Light" w:cs="Calibri Light"/>
                <w:color w:val="000000"/>
                <w:sz w:val="20"/>
                <w:szCs w:val="20"/>
              </w:rPr>
            </w:pPr>
            <w:r w:rsidRPr="004C1451">
              <w:rPr>
                <w:rFonts w:ascii="Calibri Light" w:hAnsi="Calibri Light" w:cs="Calibri Light"/>
                <w:color w:val="000000"/>
                <w:sz w:val="20"/>
                <w:szCs w:val="20"/>
              </w:rPr>
              <w:t>0</w:t>
            </w:r>
          </w:p>
        </w:tc>
        <w:tc>
          <w:tcPr>
            <w:tcW w:w="1291" w:type="dxa"/>
            <w:tcBorders>
              <w:top w:val="nil"/>
              <w:left w:val="nil"/>
              <w:bottom w:val="nil"/>
              <w:right w:val="nil"/>
            </w:tcBorders>
            <w:shd w:val="clear" w:color="auto" w:fill="auto"/>
            <w:noWrap/>
            <w:vAlign w:val="bottom"/>
            <w:hideMark/>
          </w:tcPr>
          <w:p w14:paraId="2A5E1204" w14:textId="77777777" w:rsidR="00942CF6" w:rsidRPr="004C1451" w:rsidRDefault="00942CF6" w:rsidP="00013420">
            <w:pPr>
              <w:rPr>
                <w:rFonts w:ascii="Calibri Light" w:hAnsi="Calibri Light" w:cs="Calibri Light"/>
                <w:color w:val="000000"/>
                <w:sz w:val="20"/>
                <w:szCs w:val="20"/>
              </w:rPr>
            </w:pPr>
            <w:r w:rsidRPr="004C1451">
              <w:rPr>
                <w:rFonts w:ascii="Calibri Light" w:hAnsi="Calibri Light" w:cs="Calibri Light"/>
                <w:color w:val="000000"/>
                <w:sz w:val="20"/>
                <w:szCs w:val="20"/>
              </w:rPr>
              <w:t>0</w:t>
            </w:r>
          </w:p>
        </w:tc>
        <w:tc>
          <w:tcPr>
            <w:tcW w:w="1292" w:type="dxa"/>
            <w:tcBorders>
              <w:top w:val="nil"/>
              <w:left w:val="nil"/>
              <w:bottom w:val="nil"/>
              <w:right w:val="nil"/>
            </w:tcBorders>
            <w:shd w:val="clear" w:color="auto" w:fill="auto"/>
            <w:noWrap/>
            <w:vAlign w:val="bottom"/>
            <w:hideMark/>
          </w:tcPr>
          <w:p w14:paraId="75E5F3B3" w14:textId="77777777" w:rsidR="00942CF6" w:rsidRPr="004C1451" w:rsidRDefault="00942CF6" w:rsidP="00013420">
            <w:pPr>
              <w:rPr>
                <w:rFonts w:ascii="Calibri Light" w:hAnsi="Calibri Light" w:cs="Calibri Light"/>
                <w:color w:val="000000"/>
                <w:sz w:val="20"/>
                <w:szCs w:val="20"/>
              </w:rPr>
            </w:pPr>
            <w:r w:rsidRPr="004C1451">
              <w:rPr>
                <w:rFonts w:ascii="Calibri Light" w:hAnsi="Calibri Light" w:cs="Calibri Light"/>
                <w:color w:val="000000"/>
                <w:sz w:val="20"/>
                <w:szCs w:val="20"/>
              </w:rPr>
              <w:t>0</w:t>
            </w:r>
          </w:p>
        </w:tc>
        <w:tc>
          <w:tcPr>
            <w:tcW w:w="1291" w:type="dxa"/>
            <w:tcBorders>
              <w:top w:val="nil"/>
              <w:left w:val="nil"/>
              <w:bottom w:val="nil"/>
              <w:right w:val="nil"/>
            </w:tcBorders>
            <w:vAlign w:val="bottom"/>
          </w:tcPr>
          <w:p w14:paraId="079DE91A" w14:textId="156107D3" w:rsidR="00942CF6" w:rsidRPr="004C1451" w:rsidRDefault="00942CF6" w:rsidP="00013420">
            <w:pPr>
              <w:rPr>
                <w:rFonts w:ascii="Calibri Light" w:hAnsi="Calibri Light" w:cs="Calibri Light"/>
                <w:color w:val="000000"/>
                <w:sz w:val="20"/>
                <w:szCs w:val="20"/>
              </w:rPr>
            </w:pPr>
            <w:r w:rsidRPr="004C1451">
              <w:rPr>
                <w:rFonts w:ascii="Calibri Light" w:hAnsi="Calibri Light" w:cs="Calibri Light"/>
                <w:color w:val="000000"/>
                <w:sz w:val="20"/>
                <w:szCs w:val="20"/>
              </w:rPr>
              <w:t>0</w:t>
            </w:r>
          </w:p>
        </w:tc>
        <w:tc>
          <w:tcPr>
            <w:tcW w:w="1291" w:type="dxa"/>
            <w:tcBorders>
              <w:top w:val="nil"/>
              <w:left w:val="nil"/>
              <w:bottom w:val="nil"/>
              <w:right w:val="nil"/>
            </w:tcBorders>
            <w:shd w:val="clear" w:color="auto" w:fill="auto"/>
            <w:noWrap/>
            <w:vAlign w:val="bottom"/>
            <w:hideMark/>
          </w:tcPr>
          <w:p w14:paraId="11C3087A" w14:textId="4E483426" w:rsidR="00942CF6" w:rsidRPr="004C1451" w:rsidRDefault="00942CF6" w:rsidP="00013420">
            <w:pPr>
              <w:rPr>
                <w:rFonts w:ascii="Calibri Light" w:hAnsi="Calibri Light" w:cs="Calibri Light"/>
                <w:color w:val="000000"/>
                <w:sz w:val="20"/>
                <w:szCs w:val="20"/>
              </w:rPr>
            </w:pPr>
            <w:r w:rsidRPr="004C1451">
              <w:rPr>
                <w:rFonts w:ascii="Calibri Light" w:hAnsi="Calibri Light" w:cs="Calibri Light"/>
                <w:color w:val="000000"/>
                <w:sz w:val="20"/>
                <w:szCs w:val="20"/>
              </w:rPr>
              <w:t>0</w:t>
            </w:r>
          </w:p>
        </w:tc>
        <w:tc>
          <w:tcPr>
            <w:tcW w:w="1292" w:type="dxa"/>
            <w:tcBorders>
              <w:top w:val="nil"/>
              <w:left w:val="nil"/>
              <w:bottom w:val="nil"/>
              <w:right w:val="nil"/>
            </w:tcBorders>
            <w:shd w:val="clear" w:color="auto" w:fill="auto"/>
            <w:noWrap/>
            <w:vAlign w:val="bottom"/>
            <w:hideMark/>
          </w:tcPr>
          <w:p w14:paraId="0228D9E9" w14:textId="77777777" w:rsidR="00942CF6" w:rsidRPr="004C1451" w:rsidRDefault="00942CF6" w:rsidP="00013420">
            <w:pPr>
              <w:rPr>
                <w:rFonts w:ascii="Calibri Light" w:hAnsi="Calibri Light" w:cs="Calibri Light"/>
                <w:color w:val="000000"/>
                <w:sz w:val="20"/>
                <w:szCs w:val="20"/>
              </w:rPr>
            </w:pPr>
            <w:r w:rsidRPr="004C1451">
              <w:rPr>
                <w:rFonts w:ascii="Calibri Light" w:hAnsi="Calibri Light" w:cs="Calibri Light"/>
                <w:color w:val="000000"/>
                <w:sz w:val="20"/>
                <w:szCs w:val="20"/>
              </w:rPr>
              <w:t>0</w:t>
            </w:r>
          </w:p>
        </w:tc>
        <w:tc>
          <w:tcPr>
            <w:tcW w:w="1291" w:type="dxa"/>
            <w:tcBorders>
              <w:top w:val="nil"/>
              <w:left w:val="nil"/>
              <w:bottom w:val="nil"/>
              <w:right w:val="nil"/>
            </w:tcBorders>
            <w:shd w:val="clear" w:color="auto" w:fill="auto"/>
            <w:noWrap/>
            <w:vAlign w:val="bottom"/>
            <w:hideMark/>
          </w:tcPr>
          <w:p w14:paraId="743C6BD9" w14:textId="77777777" w:rsidR="00942CF6" w:rsidRPr="004C1451" w:rsidRDefault="00942CF6" w:rsidP="00013420">
            <w:pPr>
              <w:rPr>
                <w:rFonts w:ascii="Calibri Light" w:hAnsi="Calibri Light" w:cs="Calibri Light"/>
                <w:color w:val="000000"/>
                <w:sz w:val="20"/>
                <w:szCs w:val="20"/>
              </w:rPr>
            </w:pPr>
            <w:r w:rsidRPr="004C1451">
              <w:rPr>
                <w:rFonts w:ascii="Calibri Light" w:hAnsi="Calibri Light" w:cs="Calibri Light"/>
                <w:color w:val="000000"/>
                <w:sz w:val="20"/>
                <w:szCs w:val="20"/>
              </w:rPr>
              <w:t>0</w:t>
            </w:r>
          </w:p>
        </w:tc>
        <w:tc>
          <w:tcPr>
            <w:tcW w:w="1292" w:type="dxa"/>
            <w:tcBorders>
              <w:top w:val="nil"/>
              <w:left w:val="nil"/>
              <w:bottom w:val="nil"/>
              <w:right w:val="nil"/>
            </w:tcBorders>
            <w:shd w:val="clear" w:color="auto" w:fill="auto"/>
            <w:noWrap/>
            <w:vAlign w:val="bottom"/>
            <w:hideMark/>
          </w:tcPr>
          <w:p w14:paraId="70BBCAD2" w14:textId="77777777" w:rsidR="00942CF6" w:rsidRPr="004C1451" w:rsidRDefault="00942CF6" w:rsidP="00013420">
            <w:pPr>
              <w:rPr>
                <w:rFonts w:ascii="Calibri Light" w:hAnsi="Calibri Light" w:cs="Calibri Light"/>
                <w:color w:val="000000"/>
                <w:sz w:val="20"/>
                <w:szCs w:val="20"/>
              </w:rPr>
            </w:pPr>
            <w:r w:rsidRPr="004C1451">
              <w:rPr>
                <w:rFonts w:ascii="Calibri Light" w:hAnsi="Calibri Light" w:cs="Calibri Light"/>
                <w:color w:val="000000"/>
                <w:sz w:val="20"/>
                <w:szCs w:val="20"/>
              </w:rPr>
              <w:t>0</w:t>
            </w:r>
          </w:p>
        </w:tc>
      </w:tr>
      <w:tr w:rsidR="00942CF6" w:rsidRPr="004C1451" w14:paraId="2BA55D58" w14:textId="77777777" w:rsidTr="00942CF6">
        <w:trPr>
          <w:trHeight w:val="300"/>
        </w:trPr>
        <w:tc>
          <w:tcPr>
            <w:tcW w:w="2835" w:type="dxa"/>
            <w:tcBorders>
              <w:top w:val="nil"/>
              <w:left w:val="nil"/>
              <w:bottom w:val="nil"/>
              <w:right w:val="nil"/>
            </w:tcBorders>
            <w:shd w:val="clear" w:color="auto" w:fill="auto"/>
            <w:noWrap/>
            <w:vAlign w:val="bottom"/>
            <w:hideMark/>
          </w:tcPr>
          <w:p w14:paraId="6EDF25CB" w14:textId="77777777" w:rsidR="00942CF6" w:rsidRPr="004C1451" w:rsidRDefault="00942CF6" w:rsidP="00013420">
            <w:pPr>
              <w:rPr>
                <w:rFonts w:ascii="Calibri Light" w:hAnsi="Calibri Light" w:cs="Calibri Light"/>
                <w:color w:val="000000"/>
                <w:sz w:val="20"/>
                <w:szCs w:val="20"/>
              </w:rPr>
            </w:pPr>
            <w:r w:rsidRPr="004C1451">
              <w:rPr>
                <w:rFonts w:ascii="Calibri Light" w:hAnsi="Calibri Light" w:cs="Calibri Light"/>
                <w:color w:val="000000"/>
                <w:sz w:val="20"/>
                <w:szCs w:val="20"/>
              </w:rPr>
              <w:t>Medicines</w:t>
            </w:r>
          </w:p>
        </w:tc>
        <w:tc>
          <w:tcPr>
            <w:tcW w:w="1291" w:type="dxa"/>
            <w:tcBorders>
              <w:top w:val="nil"/>
              <w:left w:val="nil"/>
              <w:bottom w:val="nil"/>
              <w:right w:val="nil"/>
            </w:tcBorders>
            <w:shd w:val="clear" w:color="auto" w:fill="auto"/>
            <w:noWrap/>
            <w:vAlign w:val="bottom"/>
            <w:hideMark/>
          </w:tcPr>
          <w:p w14:paraId="01B9E0D9" w14:textId="77777777" w:rsidR="00942CF6" w:rsidRPr="004C1451" w:rsidRDefault="00942CF6" w:rsidP="00013420">
            <w:pPr>
              <w:rPr>
                <w:rFonts w:ascii="Calibri Light" w:hAnsi="Calibri Light" w:cs="Calibri Light"/>
                <w:color w:val="000000"/>
                <w:sz w:val="20"/>
                <w:szCs w:val="20"/>
              </w:rPr>
            </w:pPr>
            <w:r w:rsidRPr="004C1451">
              <w:rPr>
                <w:rFonts w:ascii="Calibri Light" w:hAnsi="Calibri Light" w:cs="Calibri Light"/>
                <w:color w:val="000000"/>
                <w:sz w:val="20"/>
                <w:szCs w:val="20"/>
              </w:rPr>
              <w:t>202</w:t>
            </w:r>
          </w:p>
        </w:tc>
        <w:tc>
          <w:tcPr>
            <w:tcW w:w="1292" w:type="dxa"/>
            <w:tcBorders>
              <w:top w:val="nil"/>
              <w:left w:val="nil"/>
              <w:bottom w:val="nil"/>
              <w:right w:val="nil"/>
            </w:tcBorders>
            <w:shd w:val="clear" w:color="auto" w:fill="auto"/>
            <w:noWrap/>
            <w:vAlign w:val="bottom"/>
            <w:hideMark/>
          </w:tcPr>
          <w:p w14:paraId="52F3A14C" w14:textId="77777777" w:rsidR="00942CF6" w:rsidRPr="004C1451" w:rsidRDefault="00942CF6" w:rsidP="00013420">
            <w:pPr>
              <w:rPr>
                <w:rFonts w:ascii="Calibri Light" w:hAnsi="Calibri Light" w:cs="Calibri Light"/>
                <w:color w:val="000000"/>
                <w:sz w:val="20"/>
                <w:szCs w:val="20"/>
              </w:rPr>
            </w:pPr>
            <w:r w:rsidRPr="004C1451">
              <w:rPr>
                <w:rFonts w:ascii="Calibri Light" w:hAnsi="Calibri Light" w:cs="Calibri Light"/>
                <w:color w:val="000000"/>
                <w:sz w:val="20"/>
                <w:szCs w:val="20"/>
              </w:rPr>
              <w:t>331</w:t>
            </w:r>
          </w:p>
        </w:tc>
        <w:tc>
          <w:tcPr>
            <w:tcW w:w="1291" w:type="dxa"/>
            <w:tcBorders>
              <w:top w:val="nil"/>
              <w:left w:val="nil"/>
              <w:bottom w:val="nil"/>
              <w:right w:val="nil"/>
            </w:tcBorders>
            <w:shd w:val="clear" w:color="auto" w:fill="auto"/>
            <w:noWrap/>
            <w:vAlign w:val="bottom"/>
            <w:hideMark/>
          </w:tcPr>
          <w:p w14:paraId="677FD0DA" w14:textId="77777777" w:rsidR="00942CF6" w:rsidRPr="004C1451" w:rsidRDefault="00942CF6" w:rsidP="00013420">
            <w:pPr>
              <w:rPr>
                <w:rFonts w:ascii="Calibri Light" w:hAnsi="Calibri Light" w:cs="Calibri Light"/>
                <w:color w:val="000000"/>
                <w:sz w:val="20"/>
                <w:szCs w:val="20"/>
              </w:rPr>
            </w:pPr>
            <w:r w:rsidRPr="004C1451">
              <w:rPr>
                <w:rFonts w:ascii="Calibri Light" w:hAnsi="Calibri Light" w:cs="Calibri Light"/>
                <w:color w:val="000000"/>
                <w:sz w:val="20"/>
                <w:szCs w:val="20"/>
              </w:rPr>
              <w:t>248</w:t>
            </w:r>
          </w:p>
        </w:tc>
        <w:tc>
          <w:tcPr>
            <w:tcW w:w="1292" w:type="dxa"/>
            <w:tcBorders>
              <w:top w:val="nil"/>
              <w:left w:val="nil"/>
              <w:bottom w:val="nil"/>
              <w:right w:val="nil"/>
            </w:tcBorders>
            <w:shd w:val="clear" w:color="auto" w:fill="auto"/>
            <w:noWrap/>
            <w:vAlign w:val="bottom"/>
            <w:hideMark/>
          </w:tcPr>
          <w:p w14:paraId="2D7C2FC9" w14:textId="77777777" w:rsidR="00942CF6" w:rsidRPr="004C1451" w:rsidRDefault="00942CF6" w:rsidP="00013420">
            <w:pPr>
              <w:rPr>
                <w:rFonts w:ascii="Calibri Light" w:hAnsi="Calibri Light" w:cs="Calibri Light"/>
                <w:color w:val="000000"/>
                <w:sz w:val="20"/>
                <w:szCs w:val="20"/>
              </w:rPr>
            </w:pPr>
            <w:r w:rsidRPr="004C1451">
              <w:rPr>
                <w:rFonts w:ascii="Calibri Light" w:hAnsi="Calibri Light" w:cs="Calibri Light"/>
                <w:color w:val="000000"/>
                <w:sz w:val="20"/>
                <w:szCs w:val="20"/>
              </w:rPr>
              <w:t>246</w:t>
            </w:r>
          </w:p>
        </w:tc>
        <w:tc>
          <w:tcPr>
            <w:tcW w:w="1291" w:type="dxa"/>
            <w:tcBorders>
              <w:top w:val="nil"/>
              <w:left w:val="nil"/>
              <w:bottom w:val="nil"/>
              <w:right w:val="nil"/>
            </w:tcBorders>
            <w:vAlign w:val="bottom"/>
          </w:tcPr>
          <w:p w14:paraId="4C24AB4A" w14:textId="4675D3FD" w:rsidR="00942CF6" w:rsidRPr="004C1451" w:rsidRDefault="00942CF6" w:rsidP="00013420">
            <w:pPr>
              <w:rPr>
                <w:rFonts w:ascii="Calibri Light" w:hAnsi="Calibri Light" w:cs="Calibri Light"/>
                <w:color w:val="000000"/>
                <w:sz w:val="20"/>
                <w:szCs w:val="20"/>
              </w:rPr>
            </w:pPr>
            <w:r w:rsidRPr="004C1451">
              <w:rPr>
                <w:rFonts w:ascii="Calibri Light" w:hAnsi="Calibri Light" w:cs="Calibri Light"/>
                <w:color w:val="000000"/>
                <w:sz w:val="20"/>
                <w:szCs w:val="20"/>
              </w:rPr>
              <w:t>244</w:t>
            </w:r>
          </w:p>
        </w:tc>
        <w:tc>
          <w:tcPr>
            <w:tcW w:w="1291" w:type="dxa"/>
            <w:tcBorders>
              <w:top w:val="nil"/>
              <w:left w:val="nil"/>
              <w:bottom w:val="nil"/>
              <w:right w:val="nil"/>
            </w:tcBorders>
            <w:shd w:val="clear" w:color="auto" w:fill="auto"/>
            <w:noWrap/>
            <w:vAlign w:val="bottom"/>
            <w:hideMark/>
          </w:tcPr>
          <w:p w14:paraId="1041FDC6" w14:textId="45563F0F" w:rsidR="00942CF6" w:rsidRPr="004C1451" w:rsidRDefault="00942CF6" w:rsidP="00013420">
            <w:pPr>
              <w:rPr>
                <w:rFonts w:ascii="Calibri Light" w:hAnsi="Calibri Light" w:cs="Calibri Light"/>
                <w:color w:val="000000"/>
                <w:sz w:val="20"/>
                <w:szCs w:val="20"/>
              </w:rPr>
            </w:pPr>
            <w:r w:rsidRPr="004C1451">
              <w:rPr>
                <w:rFonts w:ascii="Calibri Light" w:hAnsi="Calibri Light" w:cs="Calibri Light"/>
                <w:color w:val="000000"/>
                <w:sz w:val="20"/>
                <w:szCs w:val="20"/>
              </w:rPr>
              <w:t>594</w:t>
            </w:r>
          </w:p>
        </w:tc>
        <w:tc>
          <w:tcPr>
            <w:tcW w:w="1292" w:type="dxa"/>
            <w:tcBorders>
              <w:top w:val="nil"/>
              <w:left w:val="nil"/>
              <w:bottom w:val="nil"/>
              <w:right w:val="nil"/>
            </w:tcBorders>
            <w:shd w:val="clear" w:color="auto" w:fill="auto"/>
            <w:noWrap/>
            <w:vAlign w:val="bottom"/>
            <w:hideMark/>
          </w:tcPr>
          <w:p w14:paraId="4EB160E8" w14:textId="77777777" w:rsidR="00942CF6" w:rsidRPr="004C1451" w:rsidRDefault="00942CF6" w:rsidP="00013420">
            <w:pPr>
              <w:rPr>
                <w:rFonts w:ascii="Calibri Light" w:hAnsi="Calibri Light" w:cs="Calibri Light"/>
                <w:color w:val="000000"/>
                <w:sz w:val="20"/>
                <w:szCs w:val="20"/>
              </w:rPr>
            </w:pPr>
            <w:r w:rsidRPr="004C1451">
              <w:rPr>
                <w:rFonts w:ascii="Calibri Light" w:hAnsi="Calibri Light" w:cs="Calibri Light"/>
                <w:color w:val="000000"/>
                <w:sz w:val="20"/>
                <w:szCs w:val="20"/>
              </w:rPr>
              <w:t>210</w:t>
            </w:r>
          </w:p>
        </w:tc>
        <w:tc>
          <w:tcPr>
            <w:tcW w:w="1291" w:type="dxa"/>
            <w:tcBorders>
              <w:top w:val="nil"/>
              <w:left w:val="nil"/>
              <w:bottom w:val="nil"/>
              <w:right w:val="nil"/>
            </w:tcBorders>
            <w:shd w:val="clear" w:color="auto" w:fill="auto"/>
            <w:noWrap/>
            <w:vAlign w:val="bottom"/>
            <w:hideMark/>
          </w:tcPr>
          <w:p w14:paraId="05DF852B" w14:textId="77777777" w:rsidR="00942CF6" w:rsidRPr="004C1451" w:rsidRDefault="00942CF6" w:rsidP="00013420">
            <w:pPr>
              <w:rPr>
                <w:rFonts w:ascii="Calibri Light" w:hAnsi="Calibri Light" w:cs="Calibri Light"/>
                <w:color w:val="000000"/>
                <w:sz w:val="20"/>
                <w:szCs w:val="20"/>
              </w:rPr>
            </w:pPr>
            <w:r w:rsidRPr="004C1451">
              <w:rPr>
                <w:rFonts w:ascii="Calibri Light" w:hAnsi="Calibri Light" w:cs="Calibri Light"/>
                <w:color w:val="000000"/>
                <w:sz w:val="20"/>
                <w:szCs w:val="20"/>
              </w:rPr>
              <w:t>235</w:t>
            </w:r>
          </w:p>
        </w:tc>
        <w:tc>
          <w:tcPr>
            <w:tcW w:w="1292" w:type="dxa"/>
            <w:tcBorders>
              <w:top w:val="nil"/>
              <w:left w:val="nil"/>
              <w:bottom w:val="nil"/>
              <w:right w:val="nil"/>
            </w:tcBorders>
            <w:shd w:val="clear" w:color="auto" w:fill="auto"/>
            <w:noWrap/>
            <w:vAlign w:val="bottom"/>
            <w:hideMark/>
          </w:tcPr>
          <w:p w14:paraId="246757F0" w14:textId="77777777" w:rsidR="00942CF6" w:rsidRPr="004C1451" w:rsidRDefault="00942CF6" w:rsidP="00013420">
            <w:pPr>
              <w:rPr>
                <w:rFonts w:ascii="Calibri Light" w:hAnsi="Calibri Light" w:cs="Calibri Light"/>
                <w:color w:val="000000"/>
                <w:sz w:val="20"/>
                <w:szCs w:val="20"/>
              </w:rPr>
            </w:pPr>
            <w:r w:rsidRPr="004C1451">
              <w:rPr>
                <w:rFonts w:ascii="Calibri Light" w:hAnsi="Calibri Light" w:cs="Calibri Light"/>
                <w:color w:val="000000"/>
                <w:sz w:val="20"/>
                <w:szCs w:val="20"/>
              </w:rPr>
              <w:t>22</w:t>
            </w:r>
          </w:p>
        </w:tc>
      </w:tr>
      <w:tr w:rsidR="00942CF6" w:rsidRPr="004C1451" w14:paraId="2B71351A" w14:textId="77777777" w:rsidTr="00942CF6">
        <w:trPr>
          <w:trHeight w:val="300"/>
        </w:trPr>
        <w:tc>
          <w:tcPr>
            <w:tcW w:w="2835" w:type="dxa"/>
            <w:tcBorders>
              <w:top w:val="nil"/>
              <w:left w:val="nil"/>
              <w:bottom w:val="nil"/>
              <w:right w:val="nil"/>
            </w:tcBorders>
            <w:shd w:val="clear" w:color="auto" w:fill="auto"/>
            <w:noWrap/>
            <w:vAlign w:val="bottom"/>
            <w:hideMark/>
          </w:tcPr>
          <w:p w14:paraId="01FAB391" w14:textId="77777777" w:rsidR="00942CF6" w:rsidRPr="004C1451" w:rsidRDefault="00942CF6" w:rsidP="00013420">
            <w:pPr>
              <w:rPr>
                <w:rFonts w:ascii="Calibri Light" w:hAnsi="Calibri Light" w:cs="Calibri Light"/>
                <w:color w:val="000000"/>
                <w:sz w:val="20"/>
                <w:szCs w:val="20"/>
              </w:rPr>
            </w:pPr>
            <w:r w:rsidRPr="004C1451">
              <w:rPr>
                <w:rFonts w:ascii="Calibri Light" w:hAnsi="Calibri Light" w:cs="Calibri Light"/>
                <w:color w:val="000000"/>
                <w:sz w:val="20"/>
                <w:szCs w:val="20"/>
              </w:rPr>
              <w:t>Diagnostics (obstetric)</w:t>
            </w:r>
          </w:p>
        </w:tc>
        <w:tc>
          <w:tcPr>
            <w:tcW w:w="1291" w:type="dxa"/>
            <w:tcBorders>
              <w:top w:val="nil"/>
              <w:left w:val="nil"/>
              <w:bottom w:val="nil"/>
              <w:right w:val="nil"/>
            </w:tcBorders>
            <w:shd w:val="clear" w:color="auto" w:fill="auto"/>
            <w:noWrap/>
            <w:vAlign w:val="bottom"/>
            <w:hideMark/>
          </w:tcPr>
          <w:p w14:paraId="09C776CE" w14:textId="77777777" w:rsidR="00942CF6" w:rsidRPr="004C1451" w:rsidRDefault="00942CF6" w:rsidP="00013420">
            <w:pPr>
              <w:rPr>
                <w:rFonts w:ascii="Calibri Light" w:hAnsi="Calibri Light" w:cs="Calibri Light"/>
                <w:color w:val="000000"/>
                <w:sz w:val="20"/>
                <w:szCs w:val="20"/>
              </w:rPr>
            </w:pPr>
            <w:r w:rsidRPr="004C1451">
              <w:rPr>
                <w:rFonts w:ascii="Calibri Light" w:hAnsi="Calibri Light" w:cs="Calibri Light"/>
                <w:color w:val="000000"/>
                <w:sz w:val="20"/>
                <w:szCs w:val="20"/>
              </w:rPr>
              <w:t>59</w:t>
            </w:r>
          </w:p>
        </w:tc>
        <w:tc>
          <w:tcPr>
            <w:tcW w:w="1292" w:type="dxa"/>
            <w:tcBorders>
              <w:top w:val="nil"/>
              <w:left w:val="nil"/>
              <w:bottom w:val="nil"/>
              <w:right w:val="nil"/>
            </w:tcBorders>
            <w:shd w:val="clear" w:color="auto" w:fill="auto"/>
            <w:noWrap/>
            <w:vAlign w:val="bottom"/>
            <w:hideMark/>
          </w:tcPr>
          <w:p w14:paraId="442567FF" w14:textId="77777777" w:rsidR="00942CF6" w:rsidRPr="004C1451" w:rsidRDefault="00942CF6" w:rsidP="00013420">
            <w:pPr>
              <w:rPr>
                <w:rFonts w:ascii="Calibri Light" w:hAnsi="Calibri Light" w:cs="Calibri Light"/>
                <w:color w:val="000000"/>
                <w:sz w:val="20"/>
                <w:szCs w:val="20"/>
              </w:rPr>
            </w:pPr>
            <w:r w:rsidRPr="004C1451">
              <w:rPr>
                <w:rFonts w:ascii="Calibri Light" w:hAnsi="Calibri Light" w:cs="Calibri Light"/>
                <w:color w:val="000000"/>
                <w:sz w:val="20"/>
                <w:szCs w:val="20"/>
              </w:rPr>
              <w:t>96</w:t>
            </w:r>
          </w:p>
        </w:tc>
        <w:tc>
          <w:tcPr>
            <w:tcW w:w="1291" w:type="dxa"/>
            <w:tcBorders>
              <w:top w:val="nil"/>
              <w:left w:val="nil"/>
              <w:bottom w:val="nil"/>
              <w:right w:val="nil"/>
            </w:tcBorders>
            <w:shd w:val="clear" w:color="auto" w:fill="auto"/>
            <w:noWrap/>
            <w:vAlign w:val="bottom"/>
            <w:hideMark/>
          </w:tcPr>
          <w:p w14:paraId="6A138415" w14:textId="77777777" w:rsidR="00942CF6" w:rsidRPr="004C1451" w:rsidRDefault="00942CF6" w:rsidP="00013420">
            <w:pPr>
              <w:rPr>
                <w:rFonts w:ascii="Calibri Light" w:hAnsi="Calibri Light" w:cs="Calibri Light"/>
                <w:color w:val="000000"/>
                <w:sz w:val="20"/>
                <w:szCs w:val="20"/>
              </w:rPr>
            </w:pPr>
            <w:r w:rsidRPr="004C1451">
              <w:rPr>
                <w:rFonts w:ascii="Calibri Light" w:hAnsi="Calibri Light" w:cs="Calibri Light"/>
                <w:color w:val="000000"/>
                <w:sz w:val="20"/>
                <w:szCs w:val="20"/>
              </w:rPr>
              <w:t>75</w:t>
            </w:r>
          </w:p>
        </w:tc>
        <w:tc>
          <w:tcPr>
            <w:tcW w:w="1292" w:type="dxa"/>
            <w:tcBorders>
              <w:top w:val="nil"/>
              <w:left w:val="nil"/>
              <w:bottom w:val="nil"/>
              <w:right w:val="nil"/>
            </w:tcBorders>
            <w:shd w:val="clear" w:color="auto" w:fill="auto"/>
            <w:noWrap/>
            <w:vAlign w:val="bottom"/>
            <w:hideMark/>
          </w:tcPr>
          <w:p w14:paraId="09BEFE1D" w14:textId="77777777" w:rsidR="00942CF6" w:rsidRPr="004C1451" w:rsidRDefault="00942CF6" w:rsidP="00013420">
            <w:pPr>
              <w:rPr>
                <w:rFonts w:ascii="Calibri Light" w:hAnsi="Calibri Light" w:cs="Calibri Light"/>
                <w:color w:val="000000"/>
                <w:sz w:val="20"/>
                <w:szCs w:val="20"/>
              </w:rPr>
            </w:pPr>
            <w:r w:rsidRPr="004C1451">
              <w:rPr>
                <w:rFonts w:ascii="Calibri Light" w:hAnsi="Calibri Light" w:cs="Calibri Light"/>
                <w:color w:val="000000"/>
                <w:sz w:val="20"/>
                <w:szCs w:val="20"/>
              </w:rPr>
              <w:t>99</w:t>
            </w:r>
          </w:p>
        </w:tc>
        <w:tc>
          <w:tcPr>
            <w:tcW w:w="1291" w:type="dxa"/>
            <w:tcBorders>
              <w:top w:val="nil"/>
              <w:left w:val="nil"/>
              <w:bottom w:val="nil"/>
              <w:right w:val="nil"/>
            </w:tcBorders>
            <w:vAlign w:val="bottom"/>
          </w:tcPr>
          <w:p w14:paraId="6EA1139A" w14:textId="31525C70" w:rsidR="00942CF6" w:rsidRPr="004C1451" w:rsidRDefault="00942CF6" w:rsidP="00013420">
            <w:pPr>
              <w:rPr>
                <w:rFonts w:ascii="Calibri Light" w:hAnsi="Calibri Light" w:cs="Calibri Light"/>
                <w:color w:val="000000"/>
                <w:sz w:val="20"/>
                <w:szCs w:val="20"/>
              </w:rPr>
            </w:pPr>
            <w:r w:rsidRPr="004C1451">
              <w:rPr>
                <w:rFonts w:ascii="Calibri Light" w:hAnsi="Calibri Light" w:cs="Calibri Light"/>
                <w:color w:val="000000"/>
                <w:sz w:val="20"/>
                <w:szCs w:val="20"/>
              </w:rPr>
              <w:t>63</w:t>
            </w:r>
          </w:p>
        </w:tc>
        <w:tc>
          <w:tcPr>
            <w:tcW w:w="1291" w:type="dxa"/>
            <w:tcBorders>
              <w:top w:val="nil"/>
              <w:left w:val="nil"/>
              <w:bottom w:val="nil"/>
              <w:right w:val="nil"/>
            </w:tcBorders>
            <w:shd w:val="clear" w:color="auto" w:fill="auto"/>
            <w:noWrap/>
            <w:vAlign w:val="bottom"/>
            <w:hideMark/>
          </w:tcPr>
          <w:p w14:paraId="7F2741E6" w14:textId="4A3CC34C" w:rsidR="00942CF6" w:rsidRPr="004C1451" w:rsidRDefault="00942CF6" w:rsidP="00013420">
            <w:pPr>
              <w:rPr>
                <w:rFonts w:ascii="Calibri Light" w:hAnsi="Calibri Light" w:cs="Calibri Light"/>
                <w:color w:val="000000"/>
                <w:sz w:val="20"/>
                <w:szCs w:val="20"/>
              </w:rPr>
            </w:pPr>
            <w:r w:rsidRPr="004C1451">
              <w:rPr>
                <w:rFonts w:ascii="Calibri Light" w:hAnsi="Calibri Light" w:cs="Calibri Light"/>
                <w:color w:val="000000"/>
                <w:sz w:val="20"/>
                <w:szCs w:val="20"/>
              </w:rPr>
              <w:t>248</w:t>
            </w:r>
          </w:p>
        </w:tc>
        <w:tc>
          <w:tcPr>
            <w:tcW w:w="1292" w:type="dxa"/>
            <w:tcBorders>
              <w:top w:val="nil"/>
              <w:left w:val="nil"/>
              <w:bottom w:val="nil"/>
              <w:right w:val="nil"/>
            </w:tcBorders>
            <w:shd w:val="clear" w:color="auto" w:fill="auto"/>
            <w:noWrap/>
            <w:vAlign w:val="bottom"/>
            <w:hideMark/>
          </w:tcPr>
          <w:p w14:paraId="20180A92" w14:textId="77777777" w:rsidR="00942CF6" w:rsidRPr="004C1451" w:rsidRDefault="00942CF6" w:rsidP="00013420">
            <w:pPr>
              <w:rPr>
                <w:rFonts w:ascii="Calibri Light" w:hAnsi="Calibri Light" w:cs="Calibri Light"/>
                <w:color w:val="000000"/>
                <w:sz w:val="20"/>
                <w:szCs w:val="20"/>
              </w:rPr>
            </w:pPr>
            <w:r w:rsidRPr="004C1451">
              <w:rPr>
                <w:rFonts w:ascii="Calibri Light" w:hAnsi="Calibri Light" w:cs="Calibri Light"/>
                <w:color w:val="000000"/>
                <w:sz w:val="20"/>
                <w:szCs w:val="20"/>
              </w:rPr>
              <w:t>199</w:t>
            </w:r>
          </w:p>
        </w:tc>
        <w:tc>
          <w:tcPr>
            <w:tcW w:w="1291" w:type="dxa"/>
            <w:tcBorders>
              <w:top w:val="nil"/>
              <w:left w:val="nil"/>
              <w:bottom w:val="nil"/>
              <w:right w:val="nil"/>
            </w:tcBorders>
            <w:shd w:val="clear" w:color="auto" w:fill="auto"/>
            <w:noWrap/>
            <w:vAlign w:val="bottom"/>
            <w:hideMark/>
          </w:tcPr>
          <w:p w14:paraId="555A39D0" w14:textId="77777777" w:rsidR="00942CF6" w:rsidRPr="004C1451" w:rsidRDefault="00942CF6" w:rsidP="00013420">
            <w:pPr>
              <w:rPr>
                <w:rFonts w:ascii="Calibri Light" w:hAnsi="Calibri Light" w:cs="Calibri Light"/>
                <w:color w:val="000000"/>
                <w:sz w:val="20"/>
                <w:szCs w:val="20"/>
              </w:rPr>
            </w:pPr>
            <w:r w:rsidRPr="004C1451">
              <w:rPr>
                <w:rFonts w:ascii="Calibri Light" w:hAnsi="Calibri Light" w:cs="Calibri Light"/>
                <w:color w:val="000000"/>
                <w:sz w:val="20"/>
                <w:szCs w:val="20"/>
              </w:rPr>
              <w:t>105</w:t>
            </w:r>
          </w:p>
        </w:tc>
        <w:tc>
          <w:tcPr>
            <w:tcW w:w="1292" w:type="dxa"/>
            <w:tcBorders>
              <w:top w:val="nil"/>
              <w:left w:val="nil"/>
              <w:bottom w:val="nil"/>
              <w:right w:val="nil"/>
            </w:tcBorders>
            <w:shd w:val="clear" w:color="auto" w:fill="auto"/>
            <w:noWrap/>
            <w:vAlign w:val="bottom"/>
            <w:hideMark/>
          </w:tcPr>
          <w:p w14:paraId="287F01B5" w14:textId="77777777" w:rsidR="00942CF6" w:rsidRPr="004C1451" w:rsidRDefault="00942CF6" w:rsidP="00013420">
            <w:pPr>
              <w:rPr>
                <w:rFonts w:ascii="Calibri Light" w:hAnsi="Calibri Light" w:cs="Calibri Light"/>
                <w:color w:val="000000"/>
                <w:sz w:val="20"/>
                <w:szCs w:val="20"/>
              </w:rPr>
            </w:pPr>
            <w:r w:rsidRPr="004C1451">
              <w:rPr>
                <w:rFonts w:ascii="Calibri Light" w:hAnsi="Calibri Light" w:cs="Calibri Light"/>
                <w:color w:val="000000"/>
                <w:sz w:val="20"/>
                <w:szCs w:val="20"/>
              </w:rPr>
              <w:t>38</w:t>
            </w:r>
          </w:p>
        </w:tc>
      </w:tr>
      <w:tr w:rsidR="00942CF6" w:rsidRPr="004C1451" w14:paraId="5F2C628B" w14:textId="77777777" w:rsidTr="00942CF6">
        <w:trPr>
          <w:trHeight w:val="300"/>
        </w:trPr>
        <w:tc>
          <w:tcPr>
            <w:tcW w:w="2835" w:type="dxa"/>
            <w:tcBorders>
              <w:top w:val="nil"/>
              <w:left w:val="nil"/>
              <w:bottom w:val="nil"/>
              <w:right w:val="nil"/>
            </w:tcBorders>
            <w:shd w:val="clear" w:color="auto" w:fill="auto"/>
            <w:noWrap/>
            <w:vAlign w:val="bottom"/>
            <w:hideMark/>
          </w:tcPr>
          <w:p w14:paraId="310EFC34" w14:textId="77777777" w:rsidR="00942CF6" w:rsidRPr="004C1451" w:rsidRDefault="00942CF6" w:rsidP="00013420">
            <w:pPr>
              <w:rPr>
                <w:rFonts w:ascii="Calibri Light" w:hAnsi="Calibri Light" w:cs="Calibri Light"/>
                <w:color w:val="000000"/>
                <w:sz w:val="20"/>
                <w:szCs w:val="20"/>
              </w:rPr>
            </w:pPr>
            <w:r w:rsidRPr="004C1451">
              <w:rPr>
                <w:rFonts w:ascii="Calibri Light" w:hAnsi="Calibri Light" w:cs="Calibri Light"/>
                <w:color w:val="000000"/>
                <w:sz w:val="20"/>
                <w:szCs w:val="20"/>
              </w:rPr>
              <w:t>Diagnostics (COVID-19)</w:t>
            </w:r>
          </w:p>
        </w:tc>
        <w:tc>
          <w:tcPr>
            <w:tcW w:w="1291" w:type="dxa"/>
            <w:tcBorders>
              <w:top w:val="nil"/>
              <w:left w:val="nil"/>
              <w:bottom w:val="nil"/>
              <w:right w:val="nil"/>
            </w:tcBorders>
            <w:shd w:val="clear" w:color="auto" w:fill="auto"/>
            <w:noWrap/>
            <w:vAlign w:val="bottom"/>
            <w:hideMark/>
          </w:tcPr>
          <w:p w14:paraId="26EE193E" w14:textId="77777777" w:rsidR="00942CF6" w:rsidRPr="004C1451" w:rsidRDefault="00942CF6" w:rsidP="00013420">
            <w:pPr>
              <w:rPr>
                <w:rFonts w:ascii="Calibri Light" w:hAnsi="Calibri Light" w:cs="Calibri Light"/>
                <w:color w:val="000000"/>
                <w:sz w:val="20"/>
                <w:szCs w:val="20"/>
              </w:rPr>
            </w:pPr>
            <w:r w:rsidRPr="004C1451">
              <w:rPr>
                <w:rFonts w:ascii="Calibri Light" w:hAnsi="Calibri Light" w:cs="Calibri Light"/>
                <w:color w:val="000000"/>
                <w:sz w:val="20"/>
                <w:szCs w:val="20"/>
              </w:rPr>
              <w:t>0</w:t>
            </w:r>
          </w:p>
        </w:tc>
        <w:tc>
          <w:tcPr>
            <w:tcW w:w="1292" w:type="dxa"/>
            <w:tcBorders>
              <w:top w:val="nil"/>
              <w:left w:val="nil"/>
              <w:bottom w:val="nil"/>
              <w:right w:val="nil"/>
            </w:tcBorders>
            <w:shd w:val="clear" w:color="auto" w:fill="auto"/>
            <w:noWrap/>
            <w:vAlign w:val="bottom"/>
            <w:hideMark/>
          </w:tcPr>
          <w:p w14:paraId="174B2027" w14:textId="77777777" w:rsidR="00942CF6" w:rsidRPr="004C1451" w:rsidRDefault="00942CF6" w:rsidP="00013420">
            <w:pPr>
              <w:rPr>
                <w:rFonts w:ascii="Calibri Light" w:hAnsi="Calibri Light" w:cs="Calibri Light"/>
                <w:color w:val="000000"/>
                <w:sz w:val="20"/>
                <w:szCs w:val="20"/>
              </w:rPr>
            </w:pPr>
            <w:r w:rsidRPr="004C1451">
              <w:rPr>
                <w:rFonts w:ascii="Calibri Light" w:hAnsi="Calibri Light" w:cs="Calibri Light"/>
                <w:color w:val="000000"/>
                <w:sz w:val="20"/>
                <w:szCs w:val="20"/>
              </w:rPr>
              <w:t>0</w:t>
            </w:r>
          </w:p>
        </w:tc>
        <w:tc>
          <w:tcPr>
            <w:tcW w:w="1291" w:type="dxa"/>
            <w:tcBorders>
              <w:top w:val="nil"/>
              <w:left w:val="nil"/>
              <w:bottom w:val="nil"/>
              <w:right w:val="nil"/>
            </w:tcBorders>
            <w:shd w:val="clear" w:color="auto" w:fill="auto"/>
            <w:noWrap/>
            <w:vAlign w:val="bottom"/>
            <w:hideMark/>
          </w:tcPr>
          <w:p w14:paraId="381D31FA" w14:textId="77777777" w:rsidR="00942CF6" w:rsidRPr="004C1451" w:rsidRDefault="00942CF6" w:rsidP="00013420">
            <w:pPr>
              <w:rPr>
                <w:rFonts w:ascii="Calibri Light" w:hAnsi="Calibri Light" w:cs="Calibri Light"/>
                <w:color w:val="000000"/>
                <w:sz w:val="20"/>
                <w:szCs w:val="20"/>
              </w:rPr>
            </w:pPr>
            <w:r w:rsidRPr="004C1451">
              <w:rPr>
                <w:rFonts w:ascii="Calibri Light" w:hAnsi="Calibri Light" w:cs="Calibri Light"/>
                <w:color w:val="000000"/>
                <w:sz w:val="20"/>
                <w:szCs w:val="20"/>
              </w:rPr>
              <w:t>0</w:t>
            </w:r>
          </w:p>
        </w:tc>
        <w:tc>
          <w:tcPr>
            <w:tcW w:w="1292" w:type="dxa"/>
            <w:tcBorders>
              <w:top w:val="nil"/>
              <w:left w:val="nil"/>
              <w:bottom w:val="nil"/>
              <w:right w:val="nil"/>
            </w:tcBorders>
            <w:shd w:val="clear" w:color="auto" w:fill="auto"/>
            <w:noWrap/>
            <w:vAlign w:val="bottom"/>
            <w:hideMark/>
          </w:tcPr>
          <w:p w14:paraId="53130FAF" w14:textId="77777777" w:rsidR="00942CF6" w:rsidRPr="004C1451" w:rsidRDefault="00942CF6" w:rsidP="00013420">
            <w:pPr>
              <w:rPr>
                <w:rFonts w:ascii="Calibri Light" w:hAnsi="Calibri Light" w:cs="Calibri Light"/>
                <w:color w:val="000000"/>
                <w:sz w:val="20"/>
                <w:szCs w:val="20"/>
              </w:rPr>
            </w:pPr>
            <w:r w:rsidRPr="004C1451">
              <w:rPr>
                <w:rFonts w:ascii="Calibri Light" w:hAnsi="Calibri Light" w:cs="Calibri Light"/>
                <w:color w:val="000000"/>
                <w:sz w:val="20"/>
                <w:szCs w:val="20"/>
              </w:rPr>
              <w:t>0</w:t>
            </w:r>
          </w:p>
        </w:tc>
        <w:tc>
          <w:tcPr>
            <w:tcW w:w="1291" w:type="dxa"/>
            <w:tcBorders>
              <w:top w:val="nil"/>
              <w:left w:val="nil"/>
              <w:bottom w:val="nil"/>
              <w:right w:val="nil"/>
            </w:tcBorders>
            <w:vAlign w:val="bottom"/>
          </w:tcPr>
          <w:p w14:paraId="46D87039" w14:textId="3FB11220" w:rsidR="00942CF6" w:rsidRPr="004C1451" w:rsidRDefault="00942CF6" w:rsidP="00013420">
            <w:pPr>
              <w:rPr>
                <w:rFonts w:ascii="Calibri Light" w:hAnsi="Calibri Light" w:cs="Calibri Light"/>
                <w:color w:val="000000"/>
                <w:sz w:val="20"/>
                <w:szCs w:val="20"/>
              </w:rPr>
            </w:pPr>
            <w:r w:rsidRPr="004C1451">
              <w:rPr>
                <w:rFonts w:ascii="Calibri Light" w:hAnsi="Calibri Light" w:cs="Calibri Light"/>
                <w:color w:val="000000"/>
                <w:sz w:val="20"/>
                <w:szCs w:val="20"/>
              </w:rPr>
              <w:t>0</w:t>
            </w:r>
          </w:p>
        </w:tc>
        <w:tc>
          <w:tcPr>
            <w:tcW w:w="1291" w:type="dxa"/>
            <w:tcBorders>
              <w:top w:val="nil"/>
              <w:left w:val="nil"/>
              <w:bottom w:val="nil"/>
              <w:right w:val="nil"/>
            </w:tcBorders>
            <w:shd w:val="clear" w:color="auto" w:fill="auto"/>
            <w:noWrap/>
            <w:vAlign w:val="bottom"/>
            <w:hideMark/>
          </w:tcPr>
          <w:p w14:paraId="1D4D963A" w14:textId="2FFF41EE" w:rsidR="00942CF6" w:rsidRPr="004C1451" w:rsidRDefault="00942CF6" w:rsidP="00013420">
            <w:pPr>
              <w:rPr>
                <w:rFonts w:ascii="Calibri Light" w:hAnsi="Calibri Light" w:cs="Calibri Light"/>
                <w:color w:val="000000"/>
                <w:sz w:val="20"/>
                <w:szCs w:val="20"/>
              </w:rPr>
            </w:pPr>
            <w:r w:rsidRPr="004C1451">
              <w:rPr>
                <w:rFonts w:ascii="Calibri Light" w:hAnsi="Calibri Light" w:cs="Calibri Light"/>
                <w:color w:val="000000"/>
                <w:sz w:val="20"/>
                <w:szCs w:val="20"/>
              </w:rPr>
              <w:t>74</w:t>
            </w:r>
          </w:p>
        </w:tc>
        <w:tc>
          <w:tcPr>
            <w:tcW w:w="1292" w:type="dxa"/>
            <w:tcBorders>
              <w:top w:val="nil"/>
              <w:left w:val="nil"/>
              <w:bottom w:val="nil"/>
              <w:right w:val="nil"/>
            </w:tcBorders>
            <w:shd w:val="clear" w:color="auto" w:fill="auto"/>
            <w:noWrap/>
            <w:vAlign w:val="bottom"/>
            <w:hideMark/>
          </w:tcPr>
          <w:p w14:paraId="4488E6E4" w14:textId="77777777" w:rsidR="00942CF6" w:rsidRPr="004C1451" w:rsidRDefault="00942CF6" w:rsidP="00013420">
            <w:pPr>
              <w:rPr>
                <w:rFonts w:ascii="Calibri Light" w:hAnsi="Calibri Light" w:cs="Calibri Light"/>
                <w:color w:val="000000"/>
                <w:sz w:val="20"/>
                <w:szCs w:val="20"/>
              </w:rPr>
            </w:pPr>
            <w:r w:rsidRPr="004C1451">
              <w:rPr>
                <w:rFonts w:ascii="Calibri Light" w:hAnsi="Calibri Light" w:cs="Calibri Light"/>
                <w:color w:val="000000"/>
                <w:sz w:val="20"/>
                <w:szCs w:val="20"/>
              </w:rPr>
              <w:t>0</w:t>
            </w:r>
          </w:p>
        </w:tc>
        <w:tc>
          <w:tcPr>
            <w:tcW w:w="1291" w:type="dxa"/>
            <w:tcBorders>
              <w:top w:val="nil"/>
              <w:left w:val="nil"/>
              <w:bottom w:val="nil"/>
              <w:right w:val="nil"/>
            </w:tcBorders>
            <w:shd w:val="clear" w:color="auto" w:fill="auto"/>
            <w:noWrap/>
            <w:vAlign w:val="bottom"/>
            <w:hideMark/>
          </w:tcPr>
          <w:p w14:paraId="530E9F08" w14:textId="77777777" w:rsidR="00942CF6" w:rsidRPr="004C1451" w:rsidRDefault="00942CF6" w:rsidP="00013420">
            <w:pPr>
              <w:rPr>
                <w:rFonts w:ascii="Calibri Light" w:hAnsi="Calibri Light" w:cs="Calibri Light"/>
                <w:color w:val="000000"/>
                <w:sz w:val="20"/>
                <w:szCs w:val="20"/>
              </w:rPr>
            </w:pPr>
            <w:r w:rsidRPr="004C1451">
              <w:rPr>
                <w:rFonts w:ascii="Calibri Light" w:hAnsi="Calibri Light" w:cs="Calibri Light"/>
                <w:color w:val="000000"/>
                <w:sz w:val="20"/>
                <w:szCs w:val="20"/>
              </w:rPr>
              <w:t>0</w:t>
            </w:r>
          </w:p>
        </w:tc>
        <w:tc>
          <w:tcPr>
            <w:tcW w:w="1292" w:type="dxa"/>
            <w:tcBorders>
              <w:top w:val="nil"/>
              <w:left w:val="nil"/>
              <w:bottom w:val="nil"/>
              <w:right w:val="nil"/>
            </w:tcBorders>
            <w:shd w:val="clear" w:color="auto" w:fill="auto"/>
            <w:noWrap/>
            <w:vAlign w:val="bottom"/>
            <w:hideMark/>
          </w:tcPr>
          <w:p w14:paraId="26853419" w14:textId="77777777" w:rsidR="00942CF6" w:rsidRPr="004C1451" w:rsidRDefault="00942CF6" w:rsidP="00013420">
            <w:pPr>
              <w:rPr>
                <w:rFonts w:ascii="Calibri Light" w:hAnsi="Calibri Light" w:cs="Calibri Light"/>
                <w:color w:val="000000"/>
                <w:sz w:val="20"/>
                <w:szCs w:val="20"/>
              </w:rPr>
            </w:pPr>
            <w:r w:rsidRPr="004C1451">
              <w:rPr>
                <w:rFonts w:ascii="Calibri Light" w:hAnsi="Calibri Light" w:cs="Calibri Light"/>
                <w:color w:val="000000"/>
                <w:sz w:val="20"/>
                <w:szCs w:val="20"/>
              </w:rPr>
              <w:t>0</w:t>
            </w:r>
          </w:p>
        </w:tc>
      </w:tr>
      <w:tr w:rsidR="00942CF6" w:rsidRPr="004C1451" w14:paraId="022644AE" w14:textId="77777777" w:rsidTr="00942CF6">
        <w:trPr>
          <w:trHeight w:val="300"/>
        </w:trPr>
        <w:tc>
          <w:tcPr>
            <w:tcW w:w="2835" w:type="dxa"/>
            <w:tcBorders>
              <w:top w:val="nil"/>
              <w:left w:val="nil"/>
              <w:bottom w:val="nil"/>
              <w:right w:val="nil"/>
            </w:tcBorders>
            <w:shd w:val="clear" w:color="auto" w:fill="auto"/>
            <w:noWrap/>
            <w:vAlign w:val="bottom"/>
            <w:hideMark/>
          </w:tcPr>
          <w:p w14:paraId="44CD68EE" w14:textId="77777777" w:rsidR="00942CF6" w:rsidRPr="004C1451" w:rsidRDefault="00942CF6" w:rsidP="00013420">
            <w:pPr>
              <w:rPr>
                <w:rFonts w:ascii="Calibri Light" w:hAnsi="Calibri Light" w:cs="Calibri Light"/>
                <w:color w:val="000000"/>
                <w:sz w:val="20"/>
                <w:szCs w:val="20"/>
              </w:rPr>
            </w:pPr>
            <w:r w:rsidRPr="004C1451">
              <w:rPr>
                <w:rFonts w:ascii="Calibri Light" w:hAnsi="Calibri Light" w:cs="Calibri Light"/>
                <w:color w:val="000000"/>
                <w:sz w:val="20"/>
                <w:szCs w:val="20"/>
              </w:rPr>
              <w:t>Extra Oxygen consumption</w:t>
            </w:r>
          </w:p>
        </w:tc>
        <w:tc>
          <w:tcPr>
            <w:tcW w:w="1291" w:type="dxa"/>
            <w:tcBorders>
              <w:top w:val="nil"/>
              <w:left w:val="nil"/>
              <w:bottom w:val="nil"/>
              <w:right w:val="nil"/>
            </w:tcBorders>
            <w:shd w:val="clear" w:color="auto" w:fill="auto"/>
            <w:noWrap/>
            <w:vAlign w:val="bottom"/>
            <w:hideMark/>
          </w:tcPr>
          <w:p w14:paraId="173F44A9" w14:textId="77777777" w:rsidR="00942CF6" w:rsidRPr="004C1451" w:rsidRDefault="00942CF6" w:rsidP="00013420">
            <w:pPr>
              <w:rPr>
                <w:rFonts w:ascii="Calibri Light" w:hAnsi="Calibri Light" w:cs="Calibri Light"/>
                <w:color w:val="000000"/>
                <w:sz w:val="20"/>
                <w:szCs w:val="20"/>
              </w:rPr>
            </w:pPr>
            <w:r w:rsidRPr="004C1451">
              <w:rPr>
                <w:rFonts w:ascii="Calibri Light" w:hAnsi="Calibri Light" w:cs="Calibri Light"/>
                <w:color w:val="000000"/>
                <w:sz w:val="20"/>
                <w:szCs w:val="20"/>
              </w:rPr>
              <w:t>0</w:t>
            </w:r>
          </w:p>
        </w:tc>
        <w:tc>
          <w:tcPr>
            <w:tcW w:w="1292" w:type="dxa"/>
            <w:tcBorders>
              <w:top w:val="nil"/>
              <w:left w:val="nil"/>
              <w:bottom w:val="nil"/>
              <w:right w:val="nil"/>
            </w:tcBorders>
            <w:shd w:val="clear" w:color="auto" w:fill="auto"/>
            <w:noWrap/>
            <w:vAlign w:val="bottom"/>
            <w:hideMark/>
          </w:tcPr>
          <w:p w14:paraId="7139C4D5" w14:textId="77777777" w:rsidR="00942CF6" w:rsidRPr="004C1451" w:rsidRDefault="00942CF6" w:rsidP="00013420">
            <w:pPr>
              <w:rPr>
                <w:rFonts w:ascii="Calibri Light" w:hAnsi="Calibri Light" w:cs="Calibri Light"/>
                <w:color w:val="000000"/>
                <w:sz w:val="20"/>
                <w:szCs w:val="20"/>
              </w:rPr>
            </w:pPr>
            <w:r w:rsidRPr="004C1451">
              <w:rPr>
                <w:rFonts w:ascii="Calibri Light" w:hAnsi="Calibri Light" w:cs="Calibri Light"/>
                <w:color w:val="000000"/>
                <w:sz w:val="20"/>
                <w:szCs w:val="20"/>
              </w:rPr>
              <w:t>0</w:t>
            </w:r>
          </w:p>
        </w:tc>
        <w:tc>
          <w:tcPr>
            <w:tcW w:w="1291" w:type="dxa"/>
            <w:tcBorders>
              <w:top w:val="nil"/>
              <w:left w:val="nil"/>
              <w:bottom w:val="nil"/>
              <w:right w:val="nil"/>
            </w:tcBorders>
            <w:shd w:val="clear" w:color="auto" w:fill="auto"/>
            <w:noWrap/>
            <w:vAlign w:val="bottom"/>
            <w:hideMark/>
          </w:tcPr>
          <w:p w14:paraId="50411D7C" w14:textId="77777777" w:rsidR="00942CF6" w:rsidRPr="004C1451" w:rsidRDefault="00942CF6" w:rsidP="00013420">
            <w:pPr>
              <w:rPr>
                <w:rFonts w:ascii="Calibri Light" w:hAnsi="Calibri Light" w:cs="Calibri Light"/>
                <w:color w:val="000000"/>
                <w:sz w:val="20"/>
                <w:szCs w:val="20"/>
              </w:rPr>
            </w:pPr>
            <w:r w:rsidRPr="004C1451">
              <w:rPr>
                <w:rFonts w:ascii="Calibri Light" w:hAnsi="Calibri Light" w:cs="Calibri Light"/>
                <w:color w:val="000000"/>
                <w:sz w:val="20"/>
                <w:szCs w:val="20"/>
              </w:rPr>
              <w:t>0</w:t>
            </w:r>
          </w:p>
        </w:tc>
        <w:tc>
          <w:tcPr>
            <w:tcW w:w="1292" w:type="dxa"/>
            <w:tcBorders>
              <w:top w:val="nil"/>
              <w:left w:val="nil"/>
              <w:bottom w:val="nil"/>
              <w:right w:val="nil"/>
            </w:tcBorders>
            <w:shd w:val="clear" w:color="auto" w:fill="auto"/>
            <w:noWrap/>
            <w:vAlign w:val="bottom"/>
            <w:hideMark/>
          </w:tcPr>
          <w:p w14:paraId="6D14EC7F" w14:textId="77777777" w:rsidR="00942CF6" w:rsidRPr="004C1451" w:rsidRDefault="00942CF6" w:rsidP="00013420">
            <w:pPr>
              <w:rPr>
                <w:rFonts w:ascii="Calibri Light" w:hAnsi="Calibri Light" w:cs="Calibri Light"/>
                <w:color w:val="000000"/>
                <w:sz w:val="20"/>
                <w:szCs w:val="20"/>
              </w:rPr>
            </w:pPr>
            <w:r w:rsidRPr="004C1451">
              <w:rPr>
                <w:rFonts w:ascii="Calibri Light" w:hAnsi="Calibri Light" w:cs="Calibri Light"/>
                <w:color w:val="000000"/>
                <w:sz w:val="20"/>
                <w:szCs w:val="20"/>
              </w:rPr>
              <w:t>0</w:t>
            </w:r>
          </w:p>
        </w:tc>
        <w:tc>
          <w:tcPr>
            <w:tcW w:w="1291" w:type="dxa"/>
            <w:tcBorders>
              <w:top w:val="nil"/>
              <w:left w:val="nil"/>
              <w:bottom w:val="nil"/>
              <w:right w:val="nil"/>
            </w:tcBorders>
            <w:vAlign w:val="bottom"/>
          </w:tcPr>
          <w:p w14:paraId="1ABAE0E3" w14:textId="07111C83" w:rsidR="00942CF6" w:rsidRPr="004C1451" w:rsidRDefault="00942CF6" w:rsidP="00013420">
            <w:pPr>
              <w:rPr>
                <w:rFonts w:ascii="Calibri Light" w:hAnsi="Calibri Light" w:cs="Calibri Light"/>
                <w:color w:val="000000"/>
                <w:sz w:val="20"/>
                <w:szCs w:val="20"/>
              </w:rPr>
            </w:pPr>
            <w:r w:rsidRPr="004C1451">
              <w:rPr>
                <w:rFonts w:ascii="Calibri Light" w:hAnsi="Calibri Light" w:cs="Calibri Light"/>
                <w:color w:val="000000"/>
                <w:sz w:val="20"/>
                <w:szCs w:val="20"/>
              </w:rPr>
              <w:t>0</w:t>
            </w:r>
          </w:p>
        </w:tc>
        <w:tc>
          <w:tcPr>
            <w:tcW w:w="1291" w:type="dxa"/>
            <w:tcBorders>
              <w:top w:val="nil"/>
              <w:left w:val="nil"/>
              <w:bottom w:val="nil"/>
              <w:right w:val="nil"/>
            </w:tcBorders>
            <w:shd w:val="clear" w:color="auto" w:fill="auto"/>
            <w:noWrap/>
            <w:vAlign w:val="bottom"/>
            <w:hideMark/>
          </w:tcPr>
          <w:p w14:paraId="56C1A4CB" w14:textId="5147122D" w:rsidR="00942CF6" w:rsidRPr="004C1451" w:rsidRDefault="00942CF6" w:rsidP="00013420">
            <w:pPr>
              <w:rPr>
                <w:rFonts w:ascii="Calibri Light" w:hAnsi="Calibri Light" w:cs="Calibri Light"/>
                <w:color w:val="000000"/>
                <w:sz w:val="20"/>
                <w:szCs w:val="20"/>
              </w:rPr>
            </w:pPr>
            <w:r w:rsidRPr="004C1451">
              <w:rPr>
                <w:rFonts w:ascii="Calibri Light" w:hAnsi="Calibri Light" w:cs="Calibri Light"/>
                <w:color w:val="000000"/>
                <w:sz w:val="20"/>
                <w:szCs w:val="20"/>
              </w:rPr>
              <w:t>1,422</w:t>
            </w:r>
          </w:p>
        </w:tc>
        <w:tc>
          <w:tcPr>
            <w:tcW w:w="1292" w:type="dxa"/>
            <w:tcBorders>
              <w:top w:val="nil"/>
              <w:left w:val="nil"/>
              <w:bottom w:val="nil"/>
              <w:right w:val="nil"/>
            </w:tcBorders>
            <w:shd w:val="clear" w:color="auto" w:fill="auto"/>
            <w:noWrap/>
            <w:vAlign w:val="bottom"/>
            <w:hideMark/>
          </w:tcPr>
          <w:p w14:paraId="5DDBE5DF" w14:textId="77777777" w:rsidR="00942CF6" w:rsidRPr="004C1451" w:rsidRDefault="00942CF6" w:rsidP="00013420">
            <w:pPr>
              <w:rPr>
                <w:rFonts w:ascii="Calibri Light" w:hAnsi="Calibri Light" w:cs="Calibri Light"/>
                <w:color w:val="000000"/>
                <w:sz w:val="20"/>
                <w:szCs w:val="20"/>
              </w:rPr>
            </w:pPr>
            <w:r w:rsidRPr="004C1451">
              <w:rPr>
                <w:rFonts w:ascii="Calibri Light" w:hAnsi="Calibri Light" w:cs="Calibri Light"/>
                <w:color w:val="000000"/>
                <w:sz w:val="20"/>
                <w:szCs w:val="20"/>
              </w:rPr>
              <w:t>0</w:t>
            </w:r>
          </w:p>
        </w:tc>
        <w:tc>
          <w:tcPr>
            <w:tcW w:w="1291" w:type="dxa"/>
            <w:tcBorders>
              <w:top w:val="nil"/>
              <w:left w:val="nil"/>
              <w:bottom w:val="nil"/>
              <w:right w:val="nil"/>
            </w:tcBorders>
            <w:shd w:val="clear" w:color="auto" w:fill="auto"/>
            <w:noWrap/>
            <w:vAlign w:val="bottom"/>
            <w:hideMark/>
          </w:tcPr>
          <w:p w14:paraId="580E8BF4" w14:textId="31136175" w:rsidR="00942CF6" w:rsidRPr="004C1451" w:rsidRDefault="00942CF6" w:rsidP="00013420">
            <w:pPr>
              <w:rPr>
                <w:rFonts w:ascii="Calibri Light" w:hAnsi="Calibri Light" w:cs="Calibri Light"/>
                <w:color w:val="000000"/>
                <w:sz w:val="20"/>
                <w:szCs w:val="20"/>
              </w:rPr>
            </w:pPr>
            <w:r>
              <w:rPr>
                <w:rFonts w:ascii="Calibri Light" w:hAnsi="Calibri Light" w:cs="Calibri Light"/>
                <w:color w:val="000000"/>
                <w:sz w:val="20"/>
                <w:szCs w:val="20"/>
              </w:rPr>
              <w:t>55</w:t>
            </w:r>
          </w:p>
        </w:tc>
        <w:tc>
          <w:tcPr>
            <w:tcW w:w="1292" w:type="dxa"/>
            <w:tcBorders>
              <w:top w:val="nil"/>
              <w:left w:val="nil"/>
              <w:bottom w:val="nil"/>
              <w:right w:val="nil"/>
            </w:tcBorders>
            <w:shd w:val="clear" w:color="auto" w:fill="auto"/>
            <w:noWrap/>
            <w:vAlign w:val="bottom"/>
            <w:hideMark/>
          </w:tcPr>
          <w:p w14:paraId="68FB0CC8" w14:textId="77777777" w:rsidR="00942CF6" w:rsidRPr="004C1451" w:rsidRDefault="00942CF6" w:rsidP="00013420">
            <w:pPr>
              <w:rPr>
                <w:rFonts w:ascii="Calibri Light" w:hAnsi="Calibri Light" w:cs="Calibri Light"/>
                <w:color w:val="000000"/>
                <w:sz w:val="20"/>
                <w:szCs w:val="20"/>
              </w:rPr>
            </w:pPr>
            <w:r w:rsidRPr="004C1451">
              <w:rPr>
                <w:rFonts w:ascii="Calibri Light" w:hAnsi="Calibri Light" w:cs="Calibri Light"/>
                <w:color w:val="000000"/>
                <w:sz w:val="20"/>
                <w:szCs w:val="20"/>
              </w:rPr>
              <w:t>0</w:t>
            </w:r>
          </w:p>
        </w:tc>
      </w:tr>
      <w:tr w:rsidR="00942CF6" w:rsidRPr="004C1451" w14:paraId="4770A28D" w14:textId="77777777" w:rsidTr="00942CF6">
        <w:trPr>
          <w:trHeight w:val="300"/>
        </w:trPr>
        <w:tc>
          <w:tcPr>
            <w:tcW w:w="2835" w:type="dxa"/>
            <w:tcBorders>
              <w:top w:val="nil"/>
              <w:left w:val="nil"/>
              <w:bottom w:val="nil"/>
              <w:right w:val="nil"/>
            </w:tcBorders>
            <w:shd w:val="clear" w:color="auto" w:fill="auto"/>
            <w:noWrap/>
            <w:vAlign w:val="bottom"/>
            <w:hideMark/>
          </w:tcPr>
          <w:p w14:paraId="11256988" w14:textId="77777777" w:rsidR="00942CF6" w:rsidRPr="004C1451" w:rsidRDefault="00942CF6" w:rsidP="00013420">
            <w:pPr>
              <w:rPr>
                <w:rFonts w:ascii="Calibri Light" w:hAnsi="Calibri Light" w:cs="Calibri Light"/>
                <w:color w:val="000000"/>
                <w:sz w:val="20"/>
                <w:szCs w:val="20"/>
              </w:rPr>
            </w:pPr>
            <w:r w:rsidRPr="004C1451">
              <w:rPr>
                <w:rFonts w:ascii="Calibri Light" w:hAnsi="Calibri Light" w:cs="Calibri Light"/>
                <w:color w:val="000000"/>
                <w:sz w:val="20"/>
                <w:szCs w:val="20"/>
              </w:rPr>
              <w:t>Supplies/Consumables</w:t>
            </w:r>
          </w:p>
        </w:tc>
        <w:tc>
          <w:tcPr>
            <w:tcW w:w="1291" w:type="dxa"/>
            <w:tcBorders>
              <w:top w:val="nil"/>
              <w:left w:val="nil"/>
              <w:bottom w:val="nil"/>
              <w:right w:val="nil"/>
            </w:tcBorders>
            <w:shd w:val="clear" w:color="auto" w:fill="auto"/>
            <w:noWrap/>
            <w:vAlign w:val="bottom"/>
            <w:hideMark/>
          </w:tcPr>
          <w:p w14:paraId="634E413A" w14:textId="77777777" w:rsidR="00942CF6" w:rsidRPr="004C1451" w:rsidRDefault="00942CF6" w:rsidP="00013420">
            <w:pPr>
              <w:rPr>
                <w:rFonts w:ascii="Calibri Light" w:hAnsi="Calibri Light" w:cs="Calibri Light"/>
                <w:color w:val="000000"/>
                <w:sz w:val="20"/>
                <w:szCs w:val="20"/>
              </w:rPr>
            </w:pPr>
            <w:r w:rsidRPr="004C1451">
              <w:rPr>
                <w:rFonts w:ascii="Calibri Light" w:hAnsi="Calibri Light" w:cs="Calibri Light"/>
                <w:color w:val="000000"/>
                <w:sz w:val="20"/>
                <w:szCs w:val="20"/>
              </w:rPr>
              <w:t>101</w:t>
            </w:r>
          </w:p>
        </w:tc>
        <w:tc>
          <w:tcPr>
            <w:tcW w:w="1292" w:type="dxa"/>
            <w:tcBorders>
              <w:top w:val="nil"/>
              <w:left w:val="nil"/>
              <w:bottom w:val="nil"/>
              <w:right w:val="nil"/>
            </w:tcBorders>
            <w:shd w:val="clear" w:color="auto" w:fill="auto"/>
            <w:noWrap/>
            <w:vAlign w:val="bottom"/>
            <w:hideMark/>
          </w:tcPr>
          <w:p w14:paraId="4C292F1A" w14:textId="77777777" w:rsidR="00942CF6" w:rsidRPr="004C1451" w:rsidRDefault="00942CF6" w:rsidP="00013420">
            <w:pPr>
              <w:rPr>
                <w:rFonts w:ascii="Calibri Light" w:hAnsi="Calibri Light" w:cs="Calibri Light"/>
                <w:color w:val="000000"/>
                <w:sz w:val="20"/>
                <w:szCs w:val="20"/>
              </w:rPr>
            </w:pPr>
            <w:r w:rsidRPr="004C1451">
              <w:rPr>
                <w:rFonts w:ascii="Calibri Light" w:hAnsi="Calibri Light" w:cs="Calibri Light"/>
                <w:color w:val="000000"/>
                <w:sz w:val="20"/>
                <w:szCs w:val="20"/>
              </w:rPr>
              <w:t>79</w:t>
            </w:r>
          </w:p>
        </w:tc>
        <w:tc>
          <w:tcPr>
            <w:tcW w:w="1291" w:type="dxa"/>
            <w:tcBorders>
              <w:top w:val="nil"/>
              <w:left w:val="nil"/>
              <w:bottom w:val="nil"/>
              <w:right w:val="nil"/>
            </w:tcBorders>
            <w:shd w:val="clear" w:color="auto" w:fill="auto"/>
            <w:noWrap/>
            <w:vAlign w:val="bottom"/>
            <w:hideMark/>
          </w:tcPr>
          <w:p w14:paraId="6300DAE6" w14:textId="77777777" w:rsidR="00942CF6" w:rsidRPr="004C1451" w:rsidRDefault="00942CF6" w:rsidP="00013420">
            <w:pPr>
              <w:rPr>
                <w:rFonts w:ascii="Calibri Light" w:hAnsi="Calibri Light" w:cs="Calibri Light"/>
                <w:color w:val="000000"/>
                <w:sz w:val="20"/>
                <w:szCs w:val="20"/>
              </w:rPr>
            </w:pPr>
            <w:r w:rsidRPr="004C1451">
              <w:rPr>
                <w:rFonts w:ascii="Calibri Light" w:hAnsi="Calibri Light" w:cs="Calibri Light"/>
                <w:color w:val="000000"/>
                <w:sz w:val="20"/>
                <w:szCs w:val="20"/>
              </w:rPr>
              <w:t>134</w:t>
            </w:r>
          </w:p>
        </w:tc>
        <w:tc>
          <w:tcPr>
            <w:tcW w:w="1292" w:type="dxa"/>
            <w:tcBorders>
              <w:top w:val="nil"/>
              <w:left w:val="nil"/>
              <w:bottom w:val="nil"/>
              <w:right w:val="nil"/>
            </w:tcBorders>
            <w:shd w:val="clear" w:color="auto" w:fill="auto"/>
            <w:noWrap/>
            <w:vAlign w:val="bottom"/>
            <w:hideMark/>
          </w:tcPr>
          <w:p w14:paraId="32DA9D52" w14:textId="77777777" w:rsidR="00942CF6" w:rsidRPr="004C1451" w:rsidRDefault="00942CF6" w:rsidP="00013420">
            <w:pPr>
              <w:rPr>
                <w:rFonts w:ascii="Calibri Light" w:hAnsi="Calibri Light" w:cs="Calibri Light"/>
                <w:color w:val="000000"/>
                <w:sz w:val="20"/>
                <w:szCs w:val="20"/>
              </w:rPr>
            </w:pPr>
            <w:r w:rsidRPr="004C1451">
              <w:rPr>
                <w:rFonts w:ascii="Calibri Light" w:hAnsi="Calibri Light" w:cs="Calibri Light"/>
                <w:color w:val="000000"/>
                <w:sz w:val="20"/>
                <w:szCs w:val="20"/>
              </w:rPr>
              <w:t>173</w:t>
            </w:r>
          </w:p>
        </w:tc>
        <w:tc>
          <w:tcPr>
            <w:tcW w:w="1291" w:type="dxa"/>
            <w:tcBorders>
              <w:top w:val="nil"/>
              <w:left w:val="nil"/>
              <w:bottom w:val="nil"/>
              <w:right w:val="nil"/>
            </w:tcBorders>
            <w:vAlign w:val="bottom"/>
          </w:tcPr>
          <w:p w14:paraId="7E61CABD" w14:textId="367F7A9F" w:rsidR="00942CF6" w:rsidRPr="004C1451" w:rsidRDefault="00942CF6" w:rsidP="00013420">
            <w:pPr>
              <w:rPr>
                <w:rFonts w:ascii="Calibri Light" w:hAnsi="Calibri Light" w:cs="Calibri Light"/>
                <w:color w:val="000000"/>
                <w:sz w:val="20"/>
                <w:szCs w:val="20"/>
              </w:rPr>
            </w:pPr>
            <w:r w:rsidRPr="004C1451">
              <w:rPr>
                <w:rFonts w:ascii="Calibri Light" w:hAnsi="Calibri Light" w:cs="Calibri Light"/>
                <w:color w:val="000000"/>
                <w:sz w:val="20"/>
                <w:szCs w:val="20"/>
              </w:rPr>
              <w:t>132</w:t>
            </w:r>
          </w:p>
        </w:tc>
        <w:tc>
          <w:tcPr>
            <w:tcW w:w="1291" w:type="dxa"/>
            <w:tcBorders>
              <w:top w:val="nil"/>
              <w:left w:val="nil"/>
              <w:bottom w:val="nil"/>
              <w:right w:val="nil"/>
            </w:tcBorders>
            <w:shd w:val="clear" w:color="auto" w:fill="auto"/>
            <w:noWrap/>
            <w:vAlign w:val="bottom"/>
            <w:hideMark/>
          </w:tcPr>
          <w:p w14:paraId="07D21E9F" w14:textId="1465B43F" w:rsidR="00942CF6" w:rsidRPr="004C1451" w:rsidRDefault="00942CF6" w:rsidP="00013420">
            <w:pPr>
              <w:rPr>
                <w:rFonts w:ascii="Calibri Light" w:hAnsi="Calibri Light" w:cs="Calibri Light"/>
                <w:color w:val="000000"/>
                <w:sz w:val="20"/>
                <w:szCs w:val="20"/>
              </w:rPr>
            </w:pPr>
            <w:r w:rsidRPr="004C1451">
              <w:rPr>
                <w:rFonts w:ascii="Calibri Light" w:hAnsi="Calibri Light" w:cs="Calibri Light"/>
                <w:color w:val="000000"/>
                <w:sz w:val="20"/>
                <w:szCs w:val="20"/>
              </w:rPr>
              <w:t>132</w:t>
            </w:r>
          </w:p>
        </w:tc>
        <w:tc>
          <w:tcPr>
            <w:tcW w:w="1292" w:type="dxa"/>
            <w:tcBorders>
              <w:top w:val="nil"/>
              <w:left w:val="nil"/>
              <w:bottom w:val="nil"/>
              <w:right w:val="nil"/>
            </w:tcBorders>
            <w:shd w:val="clear" w:color="auto" w:fill="auto"/>
            <w:noWrap/>
            <w:vAlign w:val="bottom"/>
            <w:hideMark/>
          </w:tcPr>
          <w:p w14:paraId="22ED6659" w14:textId="77777777" w:rsidR="00942CF6" w:rsidRPr="004C1451" w:rsidRDefault="00942CF6" w:rsidP="00013420">
            <w:pPr>
              <w:rPr>
                <w:rFonts w:ascii="Calibri Light" w:hAnsi="Calibri Light" w:cs="Calibri Light"/>
                <w:color w:val="000000"/>
                <w:sz w:val="20"/>
                <w:szCs w:val="20"/>
              </w:rPr>
            </w:pPr>
            <w:r w:rsidRPr="004C1451">
              <w:rPr>
                <w:rFonts w:ascii="Calibri Light" w:hAnsi="Calibri Light" w:cs="Calibri Light"/>
                <w:color w:val="000000"/>
                <w:sz w:val="20"/>
                <w:szCs w:val="20"/>
              </w:rPr>
              <w:t>119</w:t>
            </w:r>
          </w:p>
        </w:tc>
        <w:tc>
          <w:tcPr>
            <w:tcW w:w="1291" w:type="dxa"/>
            <w:tcBorders>
              <w:top w:val="nil"/>
              <w:left w:val="nil"/>
              <w:bottom w:val="nil"/>
              <w:right w:val="nil"/>
            </w:tcBorders>
            <w:shd w:val="clear" w:color="auto" w:fill="auto"/>
            <w:noWrap/>
            <w:vAlign w:val="bottom"/>
            <w:hideMark/>
          </w:tcPr>
          <w:p w14:paraId="087C1ABC" w14:textId="77777777" w:rsidR="00942CF6" w:rsidRPr="004C1451" w:rsidRDefault="00942CF6" w:rsidP="00013420">
            <w:pPr>
              <w:rPr>
                <w:rFonts w:ascii="Calibri Light" w:hAnsi="Calibri Light" w:cs="Calibri Light"/>
                <w:color w:val="000000"/>
                <w:sz w:val="20"/>
                <w:szCs w:val="20"/>
              </w:rPr>
            </w:pPr>
            <w:r w:rsidRPr="004C1451">
              <w:rPr>
                <w:rFonts w:ascii="Calibri Light" w:hAnsi="Calibri Light" w:cs="Calibri Light"/>
                <w:color w:val="000000"/>
                <w:sz w:val="20"/>
                <w:szCs w:val="20"/>
              </w:rPr>
              <w:t>99</w:t>
            </w:r>
          </w:p>
        </w:tc>
        <w:tc>
          <w:tcPr>
            <w:tcW w:w="1292" w:type="dxa"/>
            <w:tcBorders>
              <w:top w:val="nil"/>
              <w:left w:val="nil"/>
              <w:bottom w:val="nil"/>
              <w:right w:val="nil"/>
            </w:tcBorders>
            <w:shd w:val="clear" w:color="auto" w:fill="auto"/>
            <w:noWrap/>
            <w:vAlign w:val="bottom"/>
            <w:hideMark/>
          </w:tcPr>
          <w:p w14:paraId="38023323" w14:textId="77777777" w:rsidR="00942CF6" w:rsidRPr="004C1451" w:rsidRDefault="00942CF6" w:rsidP="00013420">
            <w:pPr>
              <w:rPr>
                <w:rFonts w:ascii="Calibri Light" w:hAnsi="Calibri Light" w:cs="Calibri Light"/>
                <w:color w:val="000000"/>
                <w:sz w:val="20"/>
                <w:szCs w:val="20"/>
              </w:rPr>
            </w:pPr>
            <w:r w:rsidRPr="004C1451">
              <w:rPr>
                <w:rFonts w:ascii="Calibri Light" w:hAnsi="Calibri Light" w:cs="Calibri Light"/>
                <w:color w:val="000000"/>
                <w:sz w:val="20"/>
                <w:szCs w:val="20"/>
              </w:rPr>
              <w:t>45</w:t>
            </w:r>
          </w:p>
        </w:tc>
      </w:tr>
      <w:tr w:rsidR="00942CF6" w:rsidRPr="004C1451" w14:paraId="2BFB4191" w14:textId="77777777" w:rsidTr="00942CF6">
        <w:trPr>
          <w:trHeight w:val="300"/>
        </w:trPr>
        <w:tc>
          <w:tcPr>
            <w:tcW w:w="2835" w:type="dxa"/>
            <w:tcBorders>
              <w:top w:val="nil"/>
              <w:left w:val="nil"/>
              <w:bottom w:val="nil"/>
              <w:right w:val="nil"/>
            </w:tcBorders>
            <w:shd w:val="clear" w:color="auto" w:fill="auto"/>
            <w:noWrap/>
            <w:vAlign w:val="bottom"/>
            <w:hideMark/>
          </w:tcPr>
          <w:p w14:paraId="4718D716" w14:textId="77777777" w:rsidR="00942CF6" w:rsidRPr="004C1451" w:rsidRDefault="00942CF6" w:rsidP="00013420">
            <w:pPr>
              <w:rPr>
                <w:rFonts w:ascii="Calibri Light" w:hAnsi="Calibri Light" w:cs="Calibri Light"/>
                <w:color w:val="000000"/>
                <w:sz w:val="20"/>
                <w:szCs w:val="20"/>
              </w:rPr>
            </w:pPr>
            <w:r w:rsidRPr="004C1451">
              <w:rPr>
                <w:rFonts w:ascii="Calibri Light" w:hAnsi="Calibri Light" w:cs="Calibri Light"/>
                <w:color w:val="000000"/>
                <w:sz w:val="20"/>
                <w:szCs w:val="20"/>
              </w:rPr>
              <w:t>Personal Protective Equipment</w:t>
            </w:r>
          </w:p>
        </w:tc>
        <w:tc>
          <w:tcPr>
            <w:tcW w:w="1291" w:type="dxa"/>
            <w:tcBorders>
              <w:top w:val="nil"/>
              <w:left w:val="nil"/>
              <w:bottom w:val="nil"/>
              <w:right w:val="nil"/>
            </w:tcBorders>
            <w:shd w:val="clear" w:color="auto" w:fill="auto"/>
            <w:noWrap/>
            <w:vAlign w:val="bottom"/>
            <w:hideMark/>
          </w:tcPr>
          <w:p w14:paraId="1F0034FF" w14:textId="77777777" w:rsidR="00942CF6" w:rsidRPr="004C1451" w:rsidRDefault="00942CF6" w:rsidP="00013420">
            <w:pPr>
              <w:rPr>
                <w:rFonts w:ascii="Calibri Light" w:hAnsi="Calibri Light" w:cs="Calibri Light"/>
                <w:color w:val="000000"/>
                <w:sz w:val="20"/>
                <w:szCs w:val="20"/>
              </w:rPr>
            </w:pPr>
            <w:r w:rsidRPr="004C1451">
              <w:rPr>
                <w:rFonts w:ascii="Calibri Light" w:hAnsi="Calibri Light" w:cs="Calibri Light"/>
                <w:color w:val="000000"/>
                <w:sz w:val="20"/>
                <w:szCs w:val="20"/>
              </w:rPr>
              <w:t>478</w:t>
            </w:r>
          </w:p>
        </w:tc>
        <w:tc>
          <w:tcPr>
            <w:tcW w:w="1292" w:type="dxa"/>
            <w:tcBorders>
              <w:top w:val="nil"/>
              <w:left w:val="nil"/>
              <w:bottom w:val="nil"/>
              <w:right w:val="nil"/>
            </w:tcBorders>
            <w:shd w:val="clear" w:color="auto" w:fill="auto"/>
            <w:noWrap/>
            <w:vAlign w:val="bottom"/>
            <w:hideMark/>
          </w:tcPr>
          <w:p w14:paraId="65FDD17B" w14:textId="77777777" w:rsidR="00942CF6" w:rsidRPr="004C1451" w:rsidRDefault="00942CF6" w:rsidP="00013420">
            <w:pPr>
              <w:rPr>
                <w:rFonts w:ascii="Calibri Light" w:hAnsi="Calibri Light" w:cs="Calibri Light"/>
                <w:color w:val="000000"/>
                <w:sz w:val="20"/>
                <w:szCs w:val="20"/>
              </w:rPr>
            </w:pPr>
            <w:r w:rsidRPr="004C1451">
              <w:rPr>
                <w:rFonts w:ascii="Calibri Light" w:hAnsi="Calibri Light" w:cs="Calibri Light"/>
                <w:color w:val="000000"/>
                <w:sz w:val="20"/>
                <w:szCs w:val="20"/>
              </w:rPr>
              <w:t>597</w:t>
            </w:r>
          </w:p>
        </w:tc>
        <w:tc>
          <w:tcPr>
            <w:tcW w:w="1291" w:type="dxa"/>
            <w:tcBorders>
              <w:top w:val="nil"/>
              <w:left w:val="nil"/>
              <w:bottom w:val="nil"/>
              <w:right w:val="nil"/>
            </w:tcBorders>
            <w:shd w:val="clear" w:color="auto" w:fill="auto"/>
            <w:noWrap/>
            <w:vAlign w:val="bottom"/>
            <w:hideMark/>
          </w:tcPr>
          <w:p w14:paraId="555A5A63" w14:textId="77777777" w:rsidR="00942CF6" w:rsidRPr="004C1451" w:rsidRDefault="00942CF6" w:rsidP="00013420">
            <w:pPr>
              <w:rPr>
                <w:rFonts w:ascii="Calibri Light" w:hAnsi="Calibri Light" w:cs="Calibri Light"/>
                <w:color w:val="000000"/>
                <w:sz w:val="20"/>
                <w:szCs w:val="20"/>
              </w:rPr>
            </w:pPr>
            <w:r w:rsidRPr="004C1451">
              <w:rPr>
                <w:rFonts w:ascii="Calibri Light" w:hAnsi="Calibri Light" w:cs="Calibri Light"/>
                <w:color w:val="000000"/>
                <w:sz w:val="20"/>
                <w:szCs w:val="20"/>
              </w:rPr>
              <w:t>446</w:t>
            </w:r>
          </w:p>
        </w:tc>
        <w:tc>
          <w:tcPr>
            <w:tcW w:w="1292" w:type="dxa"/>
            <w:tcBorders>
              <w:top w:val="nil"/>
              <w:left w:val="nil"/>
              <w:bottom w:val="nil"/>
              <w:right w:val="nil"/>
            </w:tcBorders>
            <w:shd w:val="clear" w:color="auto" w:fill="auto"/>
            <w:noWrap/>
            <w:vAlign w:val="bottom"/>
            <w:hideMark/>
          </w:tcPr>
          <w:p w14:paraId="064A67BA" w14:textId="77777777" w:rsidR="00942CF6" w:rsidRPr="004C1451" w:rsidRDefault="00942CF6" w:rsidP="00013420">
            <w:pPr>
              <w:rPr>
                <w:rFonts w:ascii="Calibri Light" w:hAnsi="Calibri Light" w:cs="Calibri Light"/>
                <w:color w:val="000000"/>
                <w:sz w:val="20"/>
                <w:szCs w:val="20"/>
              </w:rPr>
            </w:pPr>
            <w:r w:rsidRPr="004C1451">
              <w:rPr>
                <w:rFonts w:ascii="Calibri Light" w:hAnsi="Calibri Light" w:cs="Calibri Light"/>
                <w:color w:val="000000"/>
                <w:sz w:val="20"/>
                <w:szCs w:val="20"/>
              </w:rPr>
              <w:t>445</w:t>
            </w:r>
          </w:p>
        </w:tc>
        <w:tc>
          <w:tcPr>
            <w:tcW w:w="1291" w:type="dxa"/>
            <w:tcBorders>
              <w:top w:val="nil"/>
              <w:left w:val="nil"/>
              <w:bottom w:val="nil"/>
              <w:right w:val="nil"/>
            </w:tcBorders>
            <w:vAlign w:val="bottom"/>
          </w:tcPr>
          <w:p w14:paraId="3AEDBA92" w14:textId="539005F8" w:rsidR="00942CF6" w:rsidRPr="004C1451" w:rsidRDefault="00942CF6" w:rsidP="00013420">
            <w:pPr>
              <w:rPr>
                <w:rFonts w:ascii="Calibri Light" w:hAnsi="Calibri Light" w:cs="Calibri Light"/>
                <w:color w:val="000000"/>
                <w:sz w:val="20"/>
                <w:szCs w:val="20"/>
              </w:rPr>
            </w:pPr>
            <w:r w:rsidRPr="004C1451">
              <w:rPr>
                <w:rFonts w:ascii="Calibri Light" w:hAnsi="Calibri Light" w:cs="Calibri Light"/>
                <w:color w:val="000000"/>
                <w:sz w:val="20"/>
                <w:szCs w:val="20"/>
              </w:rPr>
              <w:t>303</w:t>
            </w:r>
          </w:p>
        </w:tc>
        <w:tc>
          <w:tcPr>
            <w:tcW w:w="1291" w:type="dxa"/>
            <w:tcBorders>
              <w:top w:val="nil"/>
              <w:left w:val="nil"/>
              <w:bottom w:val="nil"/>
              <w:right w:val="nil"/>
            </w:tcBorders>
            <w:shd w:val="clear" w:color="auto" w:fill="auto"/>
            <w:noWrap/>
            <w:vAlign w:val="bottom"/>
            <w:hideMark/>
          </w:tcPr>
          <w:p w14:paraId="6F7A034A" w14:textId="217B669D" w:rsidR="00942CF6" w:rsidRPr="004C1451" w:rsidRDefault="00942CF6" w:rsidP="00013420">
            <w:pPr>
              <w:rPr>
                <w:rFonts w:ascii="Calibri Light" w:hAnsi="Calibri Light" w:cs="Calibri Light"/>
                <w:color w:val="000000"/>
                <w:sz w:val="20"/>
                <w:szCs w:val="20"/>
              </w:rPr>
            </w:pPr>
            <w:r w:rsidRPr="004C1451">
              <w:rPr>
                <w:rFonts w:ascii="Calibri Light" w:hAnsi="Calibri Light" w:cs="Calibri Light"/>
                <w:color w:val="000000"/>
                <w:sz w:val="20"/>
                <w:szCs w:val="20"/>
              </w:rPr>
              <w:t>463</w:t>
            </w:r>
          </w:p>
        </w:tc>
        <w:tc>
          <w:tcPr>
            <w:tcW w:w="1292" w:type="dxa"/>
            <w:tcBorders>
              <w:top w:val="nil"/>
              <w:left w:val="nil"/>
              <w:bottom w:val="nil"/>
              <w:right w:val="nil"/>
            </w:tcBorders>
            <w:shd w:val="clear" w:color="auto" w:fill="auto"/>
            <w:noWrap/>
            <w:vAlign w:val="bottom"/>
            <w:hideMark/>
          </w:tcPr>
          <w:p w14:paraId="36DD1AFB" w14:textId="77777777" w:rsidR="00942CF6" w:rsidRPr="004C1451" w:rsidRDefault="00942CF6" w:rsidP="00013420">
            <w:pPr>
              <w:rPr>
                <w:rFonts w:ascii="Calibri Light" w:hAnsi="Calibri Light" w:cs="Calibri Light"/>
                <w:color w:val="000000"/>
                <w:sz w:val="20"/>
                <w:szCs w:val="20"/>
              </w:rPr>
            </w:pPr>
            <w:r w:rsidRPr="004C1451">
              <w:rPr>
                <w:rFonts w:ascii="Calibri Light" w:hAnsi="Calibri Light" w:cs="Calibri Light"/>
                <w:color w:val="000000"/>
                <w:sz w:val="20"/>
                <w:szCs w:val="20"/>
              </w:rPr>
              <w:t>229</w:t>
            </w:r>
          </w:p>
        </w:tc>
        <w:tc>
          <w:tcPr>
            <w:tcW w:w="1291" w:type="dxa"/>
            <w:tcBorders>
              <w:top w:val="nil"/>
              <w:left w:val="nil"/>
              <w:bottom w:val="nil"/>
              <w:right w:val="nil"/>
            </w:tcBorders>
            <w:shd w:val="clear" w:color="auto" w:fill="auto"/>
            <w:noWrap/>
            <w:vAlign w:val="bottom"/>
            <w:hideMark/>
          </w:tcPr>
          <w:p w14:paraId="5B60D4A4" w14:textId="77777777" w:rsidR="00942CF6" w:rsidRPr="004C1451" w:rsidRDefault="00942CF6" w:rsidP="00013420">
            <w:pPr>
              <w:rPr>
                <w:rFonts w:ascii="Calibri Light" w:hAnsi="Calibri Light" w:cs="Calibri Light"/>
                <w:color w:val="000000"/>
                <w:sz w:val="20"/>
                <w:szCs w:val="20"/>
              </w:rPr>
            </w:pPr>
            <w:r w:rsidRPr="004C1451">
              <w:rPr>
                <w:rFonts w:ascii="Calibri Light" w:hAnsi="Calibri Light" w:cs="Calibri Light"/>
                <w:color w:val="000000"/>
                <w:sz w:val="20"/>
                <w:szCs w:val="20"/>
              </w:rPr>
              <w:t>274</w:t>
            </w:r>
          </w:p>
        </w:tc>
        <w:tc>
          <w:tcPr>
            <w:tcW w:w="1292" w:type="dxa"/>
            <w:tcBorders>
              <w:top w:val="nil"/>
              <w:left w:val="nil"/>
              <w:bottom w:val="nil"/>
              <w:right w:val="nil"/>
            </w:tcBorders>
            <w:shd w:val="clear" w:color="auto" w:fill="auto"/>
            <w:noWrap/>
            <w:vAlign w:val="bottom"/>
            <w:hideMark/>
          </w:tcPr>
          <w:p w14:paraId="6F9E6E52" w14:textId="77777777" w:rsidR="00942CF6" w:rsidRPr="004C1451" w:rsidRDefault="00942CF6" w:rsidP="00013420">
            <w:pPr>
              <w:rPr>
                <w:rFonts w:ascii="Calibri Light" w:hAnsi="Calibri Light" w:cs="Calibri Light"/>
                <w:color w:val="000000"/>
                <w:sz w:val="20"/>
                <w:szCs w:val="20"/>
              </w:rPr>
            </w:pPr>
            <w:r w:rsidRPr="004C1451">
              <w:rPr>
                <w:rFonts w:ascii="Calibri Light" w:hAnsi="Calibri Light" w:cs="Calibri Light"/>
                <w:color w:val="000000"/>
                <w:sz w:val="20"/>
                <w:szCs w:val="20"/>
              </w:rPr>
              <w:t>116</w:t>
            </w:r>
          </w:p>
        </w:tc>
      </w:tr>
      <w:tr w:rsidR="00942CF6" w:rsidRPr="004C1451" w14:paraId="65BA3BA1" w14:textId="77777777" w:rsidTr="00942CF6">
        <w:trPr>
          <w:trHeight w:val="300"/>
        </w:trPr>
        <w:tc>
          <w:tcPr>
            <w:tcW w:w="2835" w:type="dxa"/>
            <w:tcBorders>
              <w:top w:val="nil"/>
              <w:left w:val="nil"/>
              <w:bottom w:val="nil"/>
              <w:right w:val="nil"/>
            </w:tcBorders>
            <w:shd w:val="clear" w:color="auto" w:fill="auto"/>
            <w:noWrap/>
            <w:vAlign w:val="bottom"/>
            <w:hideMark/>
          </w:tcPr>
          <w:p w14:paraId="610F223A" w14:textId="77777777" w:rsidR="00942CF6" w:rsidRPr="004C1451" w:rsidRDefault="00942CF6" w:rsidP="00013420">
            <w:pPr>
              <w:rPr>
                <w:rFonts w:ascii="Calibri Light" w:hAnsi="Calibri Light" w:cs="Calibri Light"/>
                <w:color w:val="000000"/>
                <w:sz w:val="20"/>
                <w:szCs w:val="20"/>
              </w:rPr>
            </w:pPr>
            <w:r w:rsidRPr="004C1451">
              <w:rPr>
                <w:rFonts w:ascii="Calibri Light" w:hAnsi="Calibri Light" w:cs="Calibri Light"/>
                <w:color w:val="000000"/>
                <w:sz w:val="20"/>
                <w:szCs w:val="20"/>
              </w:rPr>
              <w:t>Discharge fee</w:t>
            </w:r>
          </w:p>
        </w:tc>
        <w:tc>
          <w:tcPr>
            <w:tcW w:w="1291" w:type="dxa"/>
            <w:tcBorders>
              <w:top w:val="nil"/>
              <w:left w:val="nil"/>
              <w:bottom w:val="nil"/>
              <w:right w:val="nil"/>
            </w:tcBorders>
            <w:shd w:val="clear" w:color="auto" w:fill="auto"/>
            <w:noWrap/>
            <w:vAlign w:val="bottom"/>
            <w:hideMark/>
          </w:tcPr>
          <w:p w14:paraId="1CA10103" w14:textId="77777777" w:rsidR="00942CF6" w:rsidRPr="004C1451" w:rsidRDefault="00942CF6" w:rsidP="00013420">
            <w:pPr>
              <w:rPr>
                <w:rFonts w:ascii="Calibri Light" w:hAnsi="Calibri Light" w:cs="Calibri Light"/>
                <w:color w:val="000000"/>
                <w:sz w:val="20"/>
                <w:szCs w:val="20"/>
              </w:rPr>
            </w:pPr>
            <w:r w:rsidRPr="004C1451">
              <w:rPr>
                <w:rFonts w:ascii="Calibri Light" w:hAnsi="Calibri Light" w:cs="Calibri Light"/>
                <w:color w:val="000000"/>
                <w:sz w:val="20"/>
                <w:szCs w:val="20"/>
              </w:rPr>
              <w:t>7</w:t>
            </w:r>
          </w:p>
        </w:tc>
        <w:tc>
          <w:tcPr>
            <w:tcW w:w="1292" w:type="dxa"/>
            <w:tcBorders>
              <w:top w:val="nil"/>
              <w:left w:val="nil"/>
              <w:bottom w:val="nil"/>
              <w:right w:val="nil"/>
            </w:tcBorders>
            <w:shd w:val="clear" w:color="auto" w:fill="auto"/>
            <w:noWrap/>
            <w:vAlign w:val="bottom"/>
            <w:hideMark/>
          </w:tcPr>
          <w:p w14:paraId="67B07FD1" w14:textId="77777777" w:rsidR="00942CF6" w:rsidRPr="004C1451" w:rsidRDefault="00942CF6" w:rsidP="00013420">
            <w:pPr>
              <w:rPr>
                <w:rFonts w:ascii="Calibri Light" w:hAnsi="Calibri Light" w:cs="Calibri Light"/>
                <w:color w:val="000000"/>
                <w:sz w:val="20"/>
                <w:szCs w:val="20"/>
              </w:rPr>
            </w:pPr>
            <w:r w:rsidRPr="004C1451">
              <w:rPr>
                <w:rFonts w:ascii="Calibri Light" w:hAnsi="Calibri Light" w:cs="Calibri Light"/>
                <w:color w:val="000000"/>
                <w:sz w:val="20"/>
                <w:szCs w:val="20"/>
              </w:rPr>
              <w:t>7</w:t>
            </w:r>
          </w:p>
        </w:tc>
        <w:tc>
          <w:tcPr>
            <w:tcW w:w="1291" w:type="dxa"/>
            <w:tcBorders>
              <w:top w:val="nil"/>
              <w:left w:val="nil"/>
              <w:bottom w:val="nil"/>
              <w:right w:val="nil"/>
            </w:tcBorders>
            <w:shd w:val="clear" w:color="auto" w:fill="auto"/>
            <w:noWrap/>
            <w:vAlign w:val="bottom"/>
            <w:hideMark/>
          </w:tcPr>
          <w:p w14:paraId="792469D0" w14:textId="77777777" w:rsidR="00942CF6" w:rsidRPr="004C1451" w:rsidRDefault="00942CF6" w:rsidP="00013420">
            <w:pPr>
              <w:rPr>
                <w:rFonts w:ascii="Calibri Light" w:hAnsi="Calibri Light" w:cs="Calibri Light"/>
                <w:color w:val="000000"/>
                <w:sz w:val="20"/>
                <w:szCs w:val="20"/>
              </w:rPr>
            </w:pPr>
            <w:r w:rsidRPr="004C1451">
              <w:rPr>
                <w:rFonts w:ascii="Calibri Light" w:hAnsi="Calibri Light" w:cs="Calibri Light"/>
                <w:color w:val="000000"/>
                <w:sz w:val="20"/>
                <w:szCs w:val="20"/>
              </w:rPr>
              <w:t>0</w:t>
            </w:r>
          </w:p>
        </w:tc>
        <w:tc>
          <w:tcPr>
            <w:tcW w:w="1292" w:type="dxa"/>
            <w:tcBorders>
              <w:top w:val="nil"/>
              <w:left w:val="nil"/>
              <w:bottom w:val="nil"/>
              <w:right w:val="nil"/>
            </w:tcBorders>
            <w:shd w:val="clear" w:color="auto" w:fill="auto"/>
            <w:noWrap/>
            <w:vAlign w:val="bottom"/>
            <w:hideMark/>
          </w:tcPr>
          <w:p w14:paraId="04FC3831" w14:textId="77777777" w:rsidR="00942CF6" w:rsidRPr="004C1451" w:rsidRDefault="00942CF6" w:rsidP="00013420">
            <w:pPr>
              <w:rPr>
                <w:rFonts w:ascii="Calibri Light" w:hAnsi="Calibri Light" w:cs="Calibri Light"/>
                <w:color w:val="000000"/>
                <w:sz w:val="20"/>
                <w:szCs w:val="20"/>
              </w:rPr>
            </w:pPr>
            <w:r w:rsidRPr="004C1451">
              <w:rPr>
                <w:rFonts w:ascii="Calibri Light" w:hAnsi="Calibri Light" w:cs="Calibri Light"/>
                <w:color w:val="000000"/>
                <w:sz w:val="20"/>
                <w:szCs w:val="20"/>
              </w:rPr>
              <w:t>12</w:t>
            </w:r>
          </w:p>
        </w:tc>
        <w:tc>
          <w:tcPr>
            <w:tcW w:w="1291" w:type="dxa"/>
            <w:tcBorders>
              <w:top w:val="nil"/>
              <w:left w:val="nil"/>
              <w:bottom w:val="nil"/>
              <w:right w:val="nil"/>
            </w:tcBorders>
            <w:vAlign w:val="bottom"/>
          </w:tcPr>
          <w:p w14:paraId="2C6C7962" w14:textId="5741DDA0" w:rsidR="00942CF6" w:rsidRPr="004C1451" w:rsidRDefault="00942CF6" w:rsidP="00013420">
            <w:pPr>
              <w:rPr>
                <w:rFonts w:ascii="Calibri Light" w:hAnsi="Calibri Light" w:cs="Calibri Light"/>
                <w:color w:val="000000"/>
                <w:sz w:val="20"/>
                <w:szCs w:val="20"/>
              </w:rPr>
            </w:pPr>
            <w:r w:rsidRPr="004C1451">
              <w:rPr>
                <w:rFonts w:ascii="Calibri Light" w:hAnsi="Calibri Light" w:cs="Calibri Light"/>
                <w:color w:val="000000"/>
                <w:sz w:val="20"/>
                <w:szCs w:val="20"/>
              </w:rPr>
              <w:t>7</w:t>
            </w:r>
          </w:p>
        </w:tc>
        <w:tc>
          <w:tcPr>
            <w:tcW w:w="1291" w:type="dxa"/>
            <w:tcBorders>
              <w:top w:val="nil"/>
              <w:left w:val="nil"/>
              <w:bottom w:val="nil"/>
              <w:right w:val="nil"/>
            </w:tcBorders>
            <w:shd w:val="clear" w:color="auto" w:fill="auto"/>
            <w:noWrap/>
            <w:vAlign w:val="bottom"/>
            <w:hideMark/>
          </w:tcPr>
          <w:p w14:paraId="5B046B5E" w14:textId="59AE71E0" w:rsidR="00942CF6" w:rsidRPr="004C1451" w:rsidRDefault="00942CF6" w:rsidP="00013420">
            <w:pPr>
              <w:rPr>
                <w:rFonts w:ascii="Calibri Light" w:hAnsi="Calibri Light" w:cs="Calibri Light"/>
                <w:color w:val="000000"/>
                <w:sz w:val="20"/>
                <w:szCs w:val="20"/>
              </w:rPr>
            </w:pPr>
            <w:r w:rsidRPr="004C1451">
              <w:rPr>
                <w:rFonts w:ascii="Calibri Light" w:hAnsi="Calibri Light" w:cs="Calibri Light"/>
                <w:color w:val="000000"/>
                <w:sz w:val="20"/>
                <w:szCs w:val="20"/>
              </w:rPr>
              <w:t>7</w:t>
            </w:r>
          </w:p>
        </w:tc>
        <w:tc>
          <w:tcPr>
            <w:tcW w:w="1292" w:type="dxa"/>
            <w:tcBorders>
              <w:top w:val="nil"/>
              <w:left w:val="nil"/>
              <w:bottom w:val="nil"/>
              <w:right w:val="nil"/>
            </w:tcBorders>
            <w:shd w:val="clear" w:color="auto" w:fill="auto"/>
            <w:noWrap/>
            <w:vAlign w:val="bottom"/>
            <w:hideMark/>
          </w:tcPr>
          <w:p w14:paraId="5397DE7F" w14:textId="77777777" w:rsidR="00942CF6" w:rsidRPr="004C1451" w:rsidRDefault="00942CF6" w:rsidP="00013420">
            <w:pPr>
              <w:rPr>
                <w:rFonts w:ascii="Calibri Light" w:hAnsi="Calibri Light" w:cs="Calibri Light"/>
                <w:color w:val="000000"/>
                <w:sz w:val="20"/>
                <w:szCs w:val="20"/>
              </w:rPr>
            </w:pPr>
            <w:r w:rsidRPr="004C1451">
              <w:rPr>
                <w:rFonts w:ascii="Calibri Light" w:hAnsi="Calibri Light" w:cs="Calibri Light"/>
                <w:color w:val="000000"/>
                <w:sz w:val="20"/>
                <w:szCs w:val="20"/>
              </w:rPr>
              <w:t>7</w:t>
            </w:r>
          </w:p>
        </w:tc>
        <w:tc>
          <w:tcPr>
            <w:tcW w:w="1291" w:type="dxa"/>
            <w:tcBorders>
              <w:top w:val="nil"/>
              <w:left w:val="nil"/>
              <w:bottom w:val="nil"/>
              <w:right w:val="nil"/>
            </w:tcBorders>
            <w:shd w:val="clear" w:color="auto" w:fill="auto"/>
            <w:noWrap/>
            <w:vAlign w:val="bottom"/>
            <w:hideMark/>
          </w:tcPr>
          <w:p w14:paraId="043F96D1" w14:textId="77777777" w:rsidR="00942CF6" w:rsidRPr="004C1451" w:rsidRDefault="00942CF6" w:rsidP="00013420">
            <w:pPr>
              <w:rPr>
                <w:rFonts w:ascii="Calibri Light" w:hAnsi="Calibri Light" w:cs="Calibri Light"/>
                <w:color w:val="000000"/>
                <w:sz w:val="20"/>
                <w:szCs w:val="20"/>
              </w:rPr>
            </w:pPr>
            <w:r w:rsidRPr="004C1451">
              <w:rPr>
                <w:rFonts w:ascii="Calibri Light" w:hAnsi="Calibri Light" w:cs="Calibri Light"/>
                <w:color w:val="000000"/>
                <w:sz w:val="20"/>
                <w:szCs w:val="20"/>
              </w:rPr>
              <w:t>7</w:t>
            </w:r>
          </w:p>
        </w:tc>
        <w:tc>
          <w:tcPr>
            <w:tcW w:w="1292" w:type="dxa"/>
            <w:tcBorders>
              <w:top w:val="nil"/>
              <w:left w:val="nil"/>
              <w:bottom w:val="nil"/>
              <w:right w:val="nil"/>
            </w:tcBorders>
            <w:shd w:val="clear" w:color="auto" w:fill="auto"/>
            <w:noWrap/>
            <w:vAlign w:val="bottom"/>
            <w:hideMark/>
          </w:tcPr>
          <w:p w14:paraId="3315C884" w14:textId="77777777" w:rsidR="00942CF6" w:rsidRPr="004C1451" w:rsidRDefault="00942CF6" w:rsidP="00013420">
            <w:pPr>
              <w:rPr>
                <w:rFonts w:ascii="Calibri Light" w:hAnsi="Calibri Light" w:cs="Calibri Light"/>
                <w:color w:val="000000"/>
                <w:sz w:val="20"/>
                <w:szCs w:val="20"/>
              </w:rPr>
            </w:pPr>
            <w:r w:rsidRPr="004C1451">
              <w:rPr>
                <w:rFonts w:ascii="Calibri Light" w:hAnsi="Calibri Light" w:cs="Calibri Light"/>
                <w:color w:val="000000"/>
                <w:sz w:val="20"/>
                <w:szCs w:val="20"/>
              </w:rPr>
              <w:t>7</w:t>
            </w:r>
          </w:p>
        </w:tc>
      </w:tr>
      <w:tr w:rsidR="00942CF6" w:rsidRPr="004C1451" w14:paraId="03D695BB" w14:textId="77777777" w:rsidTr="00942CF6">
        <w:trPr>
          <w:trHeight w:val="300"/>
        </w:trPr>
        <w:tc>
          <w:tcPr>
            <w:tcW w:w="2835" w:type="dxa"/>
            <w:tcBorders>
              <w:top w:val="single" w:sz="4" w:space="0" w:color="auto"/>
              <w:left w:val="nil"/>
              <w:bottom w:val="single" w:sz="4" w:space="0" w:color="auto"/>
              <w:right w:val="nil"/>
            </w:tcBorders>
            <w:shd w:val="clear" w:color="auto" w:fill="auto"/>
            <w:noWrap/>
            <w:vAlign w:val="bottom"/>
            <w:hideMark/>
          </w:tcPr>
          <w:p w14:paraId="348E7ADD" w14:textId="77777777" w:rsidR="00942CF6" w:rsidRPr="004C1451" w:rsidRDefault="00942CF6" w:rsidP="00013420">
            <w:pPr>
              <w:rPr>
                <w:rFonts w:ascii="Calibri Light" w:hAnsi="Calibri Light" w:cs="Calibri Light"/>
                <w:color w:val="000000"/>
                <w:sz w:val="20"/>
                <w:szCs w:val="20"/>
              </w:rPr>
            </w:pPr>
            <w:r w:rsidRPr="004C1451">
              <w:rPr>
                <w:rFonts w:ascii="Calibri Light" w:hAnsi="Calibri Light" w:cs="Calibri Light"/>
                <w:color w:val="000000"/>
                <w:sz w:val="20"/>
                <w:szCs w:val="20"/>
              </w:rPr>
              <w:t>Total facility-based costs</w:t>
            </w:r>
          </w:p>
        </w:tc>
        <w:tc>
          <w:tcPr>
            <w:tcW w:w="1291" w:type="dxa"/>
            <w:tcBorders>
              <w:top w:val="single" w:sz="4" w:space="0" w:color="auto"/>
              <w:left w:val="nil"/>
              <w:bottom w:val="single" w:sz="4" w:space="0" w:color="auto"/>
              <w:right w:val="nil"/>
            </w:tcBorders>
            <w:shd w:val="clear" w:color="auto" w:fill="auto"/>
            <w:noWrap/>
            <w:vAlign w:val="bottom"/>
            <w:hideMark/>
          </w:tcPr>
          <w:p w14:paraId="590C2EED" w14:textId="77777777" w:rsidR="00942CF6" w:rsidRPr="004C1451" w:rsidRDefault="00942CF6" w:rsidP="00013420">
            <w:pPr>
              <w:rPr>
                <w:rFonts w:ascii="Calibri Light" w:hAnsi="Calibri Light" w:cs="Calibri Light"/>
                <w:color w:val="000000"/>
                <w:sz w:val="20"/>
                <w:szCs w:val="20"/>
              </w:rPr>
            </w:pPr>
            <w:r w:rsidRPr="004C1451">
              <w:rPr>
                <w:rFonts w:ascii="Calibri Light" w:hAnsi="Calibri Light" w:cs="Calibri Light"/>
                <w:color w:val="000000"/>
                <w:sz w:val="20"/>
                <w:szCs w:val="20"/>
              </w:rPr>
              <w:t>847</w:t>
            </w:r>
          </w:p>
        </w:tc>
        <w:tc>
          <w:tcPr>
            <w:tcW w:w="1292" w:type="dxa"/>
            <w:tcBorders>
              <w:top w:val="single" w:sz="4" w:space="0" w:color="auto"/>
              <w:left w:val="nil"/>
              <w:bottom w:val="single" w:sz="4" w:space="0" w:color="auto"/>
              <w:right w:val="nil"/>
            </w:tcBorders>
            <w:shd w:val="clear" w:color="auto" w:fill="auto"/>
            <w:noWrap/>
            <w:vAlign w:val="bottom"/>
            <w:hideMark/>
          </w:tcPr>
          <w:p w14:paraId="43710E3E" w14:textId="77777777" w:rsidR="00942CF6" w:rsidRPr="004C1451" w:rsidRDefault="00942CF6" w:rsidP="00013420">
            <w:pPr>
              <w:rPr>
                <w:rFonts w:ascii="Calibri Light" w:hAnsi="Calibri Light" w:cs="Calibri Light"/>
                <w:color w:val="000000"/>
                <w:sz w:val="20"/>
                <w:szCs w:val="20"/>
              </w:rPr>
            </w:pPr>
            <w:r w:rsidRPr="004C1451">
              <w:rPr>
                <w:rFonts w:ascii="Calibri Light" w:hAnsi="Calibri Light" w:cs="Calibri Light"/>
                <w:color w:val="000000"/>
                <w:sz w:val="20"/>
                <w:szCs w:val="20"/>
              </w:rPr>
              <w:t>1,109</w:t>
            </w:r>
          </w:p>
        </w:tc>
        <w:tc>
          <w:tcPr>
            <w:tcW w:w="1291" w:type="dxa"/>
            <w:tcBorders>
              <w:top w:val="single" w:sz="4" w:space="0" w:color="auto"/>
              <w:left w:val="nil"/>
              <w:bottom w:val="single" w:sz="4" w:space="0" w:color="auto"/>
              <w:right w:val="nil"/>
            </w:tcBorders>
            <w:shd w:val="clear" w:color="auto" w:fill="auto"/>
            <w:noWrap/>
            <w:vAlign w:val="bottom"/>
            <w:hideMark/>
          </w:tcPr>
          <w:p w14:paraId="633C39B0" w14:textId="77777777" w:rsidR="00942CF6" w:rsidRPr="004C1451" w:rsidRDefault="00942CF6" w:rsidP="00013420">
            <w:pPr>
              <w:rPr>
                <w:rFonts w:ascii="Calibri Light" w:hAnsi="Calibri Light" w:cs="Calibri Light"/>
                <w:color w:val="000000"/>
                <w:sz w:val="20"/>
                <w:szCs w:val="20"/>
              </w:rPr>
            </w:pPr>
            <w:r w:rsidRPr="004C1451">
              <w:rPr>
                <w:rFonts w:ascii="Calibri Light" w:hAnsi="Calibri Light" w:cs="Calibri Light"/>
                <w:color w:val="000000"/>
                <w:sz w:val="20"/>
                <w:szCs w:val="20"/>
              </w:rPr>
              <w:t>903</w:t>
            </w:r>
          </w:p>
        </w:tc>
        <w:tc>
          <w:tcPr>
            <w:tcW w:w="1292" w:type="dxa"/>
            <w:tcBorders>
              <w:top w:val="single" w:sz="4" w:space="0" w:color="auto"/>
              <w:left w:val="nil"/>
              <w:bottom w:val="single" w:sz="4" w:space="0" w:color="auto"/>
              <w:right w:val="nil"/>
            </w:tcBorders>
            <w:shd w:val="clear" w:color="auto" w:fill="auto"/>
            <w:noWrap/>
            <w:vAlign w:val="bottom"/>
            <w:hideMark/>
          </w:tcPr>
          <w:p w14:paraId="187DF4A0" w14:textId="77777777" w:rsidR="00942CF6" w:rsidRPr="004C1451" w:rsidRDefault="00942CF6" w:rsidP="00013420">
            <w:pPr>
              <w:rPr>
                <w:rFonts w:ascii="Calibri Light" w:hAnsi="Calibri Light" w:cs="Calibri Light"/>
                <w:color w:val="000000"/>
                <w:sz w:val="20"/>
                <w:szCs w:val="20"/>
              </w:rPr>
            </w:pPr>
            <w:r w:rsidRPr="004C1451">
              <w:rPr>
                <w:rFonts w:ascii="Calibri Light" w:hAnsi="Calibri Light" w:cs="Calibri Light"/>
                <w:color w:val="000000"/>
                <w:sz w:val="20"/>
                <w:szCs w:val="20"/>
              </w:rPr>
              <w:t>975</w:t>
            </w:r>
          </w:p>
        </w:tc>
        <w:tc>
          <w:tcPr>
            <w:tcW w:w="1291" w:type="dxa"/>
            <w:tcBorders>
              <w:top w:val="single" w:sz="4" w:space="0" w:color="auto"/>
              <w:left w:val="nil"/>
              <w:bottom w:val="single" w:sz="4" w:space="0" w:color="auto"/>
              <w:right w:val="nil"/>
            </w:tcBorders>
            <w:vAlign w:val="bottom"/>
          </w:tcPr>
          <w:p w14:paraId="47F1A6DA" w14:textId="14E0177F" w:rsidR="00942CF6" w:rsidRPr="004C1451" w:rsidRDefault="00942CF6" w:rsidP="00013420">
            <w:pPr>
              <w:rPr>
                <w:rFonts w:ascii="Calibri Light" w:hAnsi="Calibri Light" w:cs="Calibri Light"/>
                <w:color w:val="000000"/>
                <w:sz w:val="20"/>
                <w:szCs w:val="20"/>
              </w:rPr>
            </w:pPr>
            <w:r w:rsidRPr="004C1451">
              <w:rPr>
                <w:rFonts w:ascii="Calibri Light" w:hAnsi="Calibri Light" w:cs="Calibri Light"/>
                <w:color w:val="000000"/>
                <w:sz w:val="20"/>
                <w:szCs w:val="20"/>
              </w:rPr>
              <w:t>749</w:t>
            </w:r>
          </w:p>
        </w:tc>
        <w:tc>
          <w:tcPr>
            <w:tcW w:w="1291" w:type="dxa"/>
            <w:tcBorders>
              <w:top w:val="single" w:sz="4" w:space="0" w:color="auto"/>
              <w:left w:val="nil"/>
              <w:bottom w:val="single" w:sz="4" w:space="0" w:color="auto"/>
              <w:right w:val="nil"/>
            </w:tcBorders>
            <w:shd w:val="clear" w:color="auto" w:fill="auto"/>
            <w:noWrap/>
            <w:vAlign w:val="bottom"/>
            <w:hideMark/>
          </w:tcPr>
          <w:p w14:paraId="331E4FE1" w14:textId="64BE3F0B" w:rsidR="00942CF6" w:rsidRPr="004C1451" w:rsidRDefault="00942CF6" w:rsidP="00013420">
            <w:pPr>
              <w:rPr>
                <w:rFonts w:ascii="Calibri Light" w:hAnsi="Calibri Light" w:cs="Calibri Light"/>
                <w:color w:val="000000"/>
                <w:sz w:val="20"/>
                <w:szCs w:val="20"/>
              </w:rPr>
            </w:pPr>
            <w:r w:rsidRPr="004C1451">
              <w:rPr>
                <w:rFonts w:ascii="Calibri Light" w:hAnsi="Calibri Light" w:cs="Calibri Light"/>
                <w:color w:val="000000"/>
                <w:sz w:val="20"/>
                <w:szCs w:val="20"/>
              </w:rPr>
              <w:t>2,939</w:t>
            </w:r>
          </w:p>
        </w:tc>
        <w:tc>
          <w:tcPr>
            <w:tcW w:w="1292" w:type="dxa"/>
            <w:tcBorders>
              <w:top w:val="single" w:sz="4" w:space="0" w:color="auto"/>
              <w:left w:val="nil"/>
              <w:bottom w:val="single" w:sz="4" w:space="0" w:color="auto"/>
              <w:right w:val="nil"/>
            </w:tcBorders>
            <w:shd w:val="clear" w:color="auto" w:fill="auto"/>
            <w:noWrap/>
            <w:vAlign w:val="bottom"/>
            <w:hideMark/>
          </w:tcPr>
          <w:p w14:paraId="2CEB3598" w14:textId="77777777" w:rsidR="00942CF6" w:rsidRPr="004C1451" w:rsidRDefault="00942CF6" w:rsidP="00013420">
            <w:pPr>
              <w:rPr>
                <w:rFonts w:ascii="Calibri Light" w:hAnsi="Calibri Light" w:cs="Calibri Light"/>
                <w:color w:val="000000"/>
                <w:sz w:val="20"/>
                <w:szCs w:val="20"/>
              </w:rPr>
            </w:pPr>
            <w:r w:rsidRPr="004C1451">
              <w:rPr>
                <w:rFonts w:ascii="Calibri Light" w:hAnsi="Calibri Light" w:cs="Calibri Light"/>
                <w:color w:val="000000"/>
                <w:sz w:val="20"/>
                <w:szCs w:val="20"/>
              </w:rPr>
              <w:t>764</w:t>
            </w:r>
          </w:p>
        </w:tc>
        <w:tc>
          <w:tcPr>
            <w:tcW w:w="1291" w:type="dxa"/>
            <w:tcBorders>
              <w:top w:val="single" w:sz="4" w:space="0" w:color="auto"/>
              <w:left w:val="nil"/>
              <w:bottom w:val="single" w:sz="4" w:space="0" w:color="auto"/>
              <w:right w:val="nil"/>
            </w:tcBorders>
            <w:shd w:val="clear" w:color="auto" w:fill="auto"/>
            <w:noWrap/>
            <w:vAlign w:val="bottom"/>
            <w:hideMark/>
          </w:tcPr>
          <w:p w14:paraId="5673CD4D" w14:textId="1484C85C" w:rsidR="00942CF6" w:rsidRPr="004C1451" w:rsidRDefault="00942CF6" w:rsidP="00013420">
            <w:pPr>
              <w:rPr>
                <w:rFonts w:ascii="Calibri Light" w:hAnsi="Calibri Light" w:cs="Calibri Light"/>
                <w:color w:val="000000"/>
                <w:sz w:val="20"/>
                <w:szCs w:val="20"/>
              </w:rPr>
            </w:pPr>
            <w:r w:rsidRPr="004C1451">
              <w:rPr>
                <w:rFonts w:ascii="Calibri Light" w:hAnsi="Calibri Light" w:cs="Calibri Light"/>
                <w:color w:val="000000"/>
                <w:sz w:val="20"/>
                <w:szCs w:val="20"/>
              </w:rPr>
              <w:t>7</w:t>
            </w:r>
            <w:r>
              <w:rPr>
                <w:rFonts w:ascii="Calibri Light" w:hAnsi="Calibri Light" w:cs="Calibri Light"/>
                <w:color w:val="000000"/>
                <w:sz w:val="20"/>
                <w:szCs w:val="20"/>
              </w:rPr>
              <w:t>73</w:t>
            </w:r>
          </w:p>
        </w:tc>
        <w:tc>
          <w:tcPr>
            <w:tcW w:w="1292" w:type="dxa"/>
            <w:tcBorders>
              <w:top w:val="single" w:sz="4" w:space="0" w:color="auto"/>
              <w:left w:val="nil"/>
              <w:bottom w:val="single" w:sz="4" w:space="0" w:color="auto"/>
              <w:right w:val="nil"/>
            </w:tcBorders>
            <w:shd w:val="clear" w:color="auto" w:fill="auto"/>
            <w:noWrap/>
            <w:vAlign w:val="bottom"/>
            <w:hideMark/>
          </w:tcPr>
          <w:p w14:paraId="66B689EF" w14:textId="77777777" w:rsidR="00942CF6" w:rsidRPr="004C1451" w:rsidRDefault="00942CF6" w:rsidP="00013420">
            <w:pPr>
              <w:rPr>
                <w:rFonts w:ascii="Calibri Light" w:hAnsi="Calibri Light" w:cs="Calibri Light"/>
                <w:color w:val="000000"/>
                <w:sz w:val="20"/>
                <w:szCs w:val="20"/>
              </w:rPr>
            </w:pPr>
            <w:r w:rsidRPr="004C1451">
              <w:rPr>
                <w:rFonts w:ascii="Calibri Light" w:hAnsi="Calibri Light" w:cs="Calibri Light"/>
                <w:color w:val="000000"/>
                <w:sz w:val="20"/>
                <w:szCs w:val="20"/>
              </w:rPr>
              <w:t>228</w:t>
            </w:r>
          </w:p>
        </w:tc>
      </w:tr>
      <w:tr w:rsidR="00942CF6" w:rsidRPr="004C1451" w14:paraId="37096287" w14:textId="77777777" w:rsidTr="00942CF6">
        <w:trPr>
          <w:trHeight w:val="300"/>
        </w:trPr>
        <w:tc>
          <w:tcPr>
            <w:tcW w:w="2835" w:type="dxa"/>
            <w:tcBorders>
              <w:top w:val="nil"/>
              <w:left w:val="nil"/>
              <w:bottom w:val="single" w:sz="4" w:space="0" w:color="auto"/>
              <w:right w:val="nil"/>
            </w:tcBorders>
            <w:shd w:val="clear" w:color="auto" w:fill="auto"/>
            <w:noWrap/>
            <w:vAlign w:val="bottom"/>
            <w:hideMark/>
          </w:tcPr>
          <w:p w14:paraId="5A3ADCBB" w14:textId="119B79DB" w:rsidR="00942CF6" w:rsidRPr="004C1451" w:rsidRDefault="00942CF6" w:rsidP="00013420">
            <w:pPr>
              <w:rPr>
                <w:rFonts w:ascii="Calibri Light" w:hAnsi="Calibri Light" w:cs="Calibri Light"/>
                <w:b/>
                <w:bCs/>
                <w:color w:val="000000"/>
                <w:sz w:val="20"/>
                <w:szCs w:val="20"/>
              </w:rPr>
            </w:pPr>
            <w:r w:rsidRPr="004C1451">
              <w:rPr>
                <w:rFonts w:ascii="Calibri Light" w:hAnsi="Calibri Light" w:cs="Calibri Light"/>
                <w:b/>
                <w:bCs/>
                <w:color w:val="000000"/>
                <w:sz w:val="20"/>
                <w:szCs w:val="20"/>
              </w:rPr>
              <w:t>Household costs</w:t>
            </w:r>
          </w:p>
        </w:tc>
        <w:tc>
          <w:tcPr>
            <w:tcW w:w="1291" w:type="dxa"/>
            <w:tcBorders>
              <w:top w:val="nil"/>
              <w:left w:val="nil"/>
              <w:bottom w:val="single" w:sz="4" w:space="0" w:color="auto"/>
              <w:right w:val="nil"/>
            </w:tcBorders>
            <w:shd w:val="clear" w:color="auto" w:fill="auto"/>
            <w:noWrap/>
            <w:vAlign w:val="bottom"/>
            <w:hideMark/>
          </w:tcPr>
          <w:p w14:paraId="1F32DBCF" w14:textId="1836F3A1" w:rsidR="00942CF6" w:rsidRPr="004C1451" w:rsidRDefault="00942CF6" w:rsidP="00013420">
            <w:pPr>
              <w:rPr>
                <w:rFonts w:ascii="Calibri Light" w:hAnsi="Calibri Light" w:cs="Calibri Light"/>
                <w:color w:val="000000"/>
                <w:sz w:val="20"/>
                <w:szCs w:val="20"/>
              </w:rPr>
            </w:pPr>
          </w:p>
        </w:tc>
        <w:tc>
          <w:tcPr>
            <w:tcW w:w="1292" w:type="dxa"/>
            <w:tcBorders>
              <w:top w:val="nil"/>
              <w:left w:val="nil"/>
              <w:bottom w:val="single" w:sz="4" w:space="0" w:color="auto"/>
              <w:right w:val="nil"/>
            </w:tcBorders>
            <w:shd w:val="clear" w:color="auto" w:fill="auto"/>
            <w:noWrap/>
            <w:vAlign w:val="bottom"/>
            <w:hideMark/>
          </w:tcPr>
          <w:p w14:paraId="7D2760EC" w14:textId="0F2D1DF7" w:rsidR="00942CF6" w:rsidRPr="004C1451" w:rsidRDefault="00942CF6" w:rsidP="00013420">
            <w:pPr>
              <w:rPr>
                <w:rFonts w:ascii="Calibri Light" w:hAnsi="Calibri Light" w:cs="Calibri Light"/>
                <w:color w:val="000000"/>
                <w:sz w:val="20"/>
                <w:szCs w:val="20"/>
              </w:rPr>
            </w:pPr>
          </w:p>
        </w:tc>
        <w:tc>
          <w:tcPr>
            <w:tcW w:w="1291" w:type="dxa"/>
            <w:tcBorders>
              <w:top w:val="nil"/>
              <w:left w:val="nil"/>
              <w:bottom w:val="single" w:sz="4" w:space="0" w:color="auto"/>
              <w:right w:val="nil"/>
            </w:tcBorders>
            <w:shd w:val="clear" w:color="auto" w:fill="auto"/>
            <w:noWrap/>
            <w:vAlign w:val="bottom"/>
            <w:hideMark/>
          </w:tcPr>
          <w:p w14:paraId="6ABE3DEF" w14:textId="50E3423B" w:rsidR="00942CF6" w:rsidRPr="004C1451" w:rsidRDefault="00942CF6" w:rsidP="00013420">
            <w:pPr>
              <w:rPr>
                <w:rFonts w:ascii="Calibri Light" w:hAnsi="Calibri Light" w:cs="Calibri Light"/>
                <w:color w:val="000000"/>
                <w:sz w:val="20"/>
                <w:szCs w:val="20"/>
              </w:rPr>
            </w:pPr>
          </w:p>
        </w:tc>
        <w:tc>
          <w:tcPr>
            <w:tcW w:w="1292" w:type="dxa"/>
            <w:tcBorders>
              <w:top w:val="nil"/>
              <w:left w:val="nil"/>
              <w:bottom w:val="single" w:sz="4" w:space="0" w:color="auto"/>
              <w:right w:val="nil"/>
            </w:tcBorders>
            <w:shd w:val="clear" w:color="auto" w:fill="auto"/>
            <w:noWrap/>
            <w:vAlign w:val="bottom"/>
            <w:hideMark/>
          </w:tcPr>
          <w:p w14:paraId="1F5AF1F0" w14:textId="39709F6F" w:rsidR="00942CF6" w:rsidRPr="004C1451" w:rsidRDefault="00942CF6" w:rsidP="00013420">
            <w:pPr>
              <w:rPr>
                <w:rFonts w:ascii="Calibri Light" w:hAnsi="Calibri Light" w:cs="Calibri Light"/>
                <w:color w:val="000000"/>
                <w:sz w:val="20"/>
                <w:szCs w:val="20"/>
              </w:rPr>
            </w:pPr>
          </w:p>
        </w:tc>
        <w:tc>
          <w:tcPr>
            <w:tcW w:w="1291" w:type="dxa"/>
            <w:tcBorders>
              <w:top w:val="nil"/>
              <w:left w:val="nil"/>
              <w:bottom w:val="single" w:sz="4" w:space="0" w:color="auto"/>
              <w:right w:val="nil"/>
            </w:tcBorders>
            <w:vAlign w:val="bottom"/>
          </w:tcPr>
          <w:p w14:paraId="7B2BAB9A" w14:textId="77777777" w:rsidR="00942CF6" w:rsidRPr="004C1451" w:rsidRDefault="00942CF6" w:rsidP="00013420">
            <w:pPr>
              <w:rPr>
                <w:rFonts w:ascii="Calibri Light" w:hAnsi="Calibri Light" w:cs="Calibri Light"/>
                <w:color w:val="000000"/>
                <w:sz w:val="20"/>
                <w:szCs w:val="20"/>
              </w:rPr>
            </w:pPr>
          </w:p>
        </w:tc>
        <w:tc>
          <w:tcPr>
            <w:tcW w:w="1291" w:type="dxa"/>
            <w:tcBorders>
              <w:top w:val="nil"/>
              <w:left w:val="nil"/>
              <w:bottom w:val="single" w:sz="4" w:space="0" w:color="auto"/>
              <w:right w:val="nil"/>
            </w:tcBorders>
            <w:shd w:val="clear" w:color="auto" w:fill="auto"/>
            <w:noWrap/>
            <w:vAlign w:val="bottom"/>
            <w:hideMark/>
          </w:tcPr>
          <w:p w14:paraId="7F003E2E" w14:textId="26A8EC58" w:rsidR="00942CF6" w:rsidRPr="004C1451" w:rsidRDefault="00942CF6" w:rsidP="00013420">
            <w:pPr>
              <w:rPr>
                <w:rFonts w:ascii="Calibri Light" w:hAnsi="Calibri Light" w:cs="Calibri Light"/>
                <w:color w:val="000000"/>
                <w:sz w:val="20"/>
                <w:szCs w:val="20"/>
              </w:rPr>
            </w:pPr>
          </w:p>
        </w:tc>
        <w:tc>
          <w:tcPr>
            <w:tcW w:w="1292" w:type="dxa"/>
            <w:tcBorders>
              <w:top w:val="nil"/>
              <w:left w:val="nil"/>
              <w:bottom w:val="single" w:sz="4" w:space="0" w:color="auto"/>
              <w:right w:val="nil"/>
            </w:tcBorders>
            <w:shd w:val="clear" w:color="auto" w:fill="auto"/>
            <w:noWrap/>
            <w:vAlign w:val="bottom"/>
            <w:hideMark/>
          </w:tcPr>
          <w:p w14:paraId="475E5B2E" w14:textId="35825A1C" w:rsidR="00942CF6" w:rsidRPr="004C1451" w:rsidRDefault="00942CF6" w:rsidP="00013420">
            <w:pPr>
              <w:rPr>
                <w:rFonts w:ascii="Calibri Light" w:hAnsi="Calibri Light" w:cs="Calibri Light"/>
                <w:color w:val="000000"/>
                <w:sz w:val="20"/>
                <w:szCs w:val="20"/>
              </w:rPr>
            </w:pPr>
          </w:p>
        </w:tc>
        <w:tc>
          <w:tcPr>
            <w:tcW w:w="1291" w:type="dxa"/>
            <w:tcBorders>
              <w:top w:val="nil"/>
              <w:left w:val="nil"/>
              <w:bottom w:val="single" w:sz="4" w:space="0" w:color="auto"/>
              <w:right w:val="nil"/>
            </w:tcBorders>
            <w:shd w:val="clear" w:color="auto" w:fill="auto"/>
            <w:noWrap/>
            <w:vAlign w:val="bottom"/>
            <w:hideMark/>
          </w:tcPr>
          <w:p w14:paraId="09DCBFEB" w14:textId="64C7C3EE" w:rsidR="00942CF6" w:rsidRPr="004C1451" w:rsidRDefault="00942CF6" w:rsidP="00013420">
            <w:pPr>
              <w:rPr>
                <w:rFonts w:ascii="Calibri Light" w:hAnsi="Calibri Light" w:cs="Calibri Light"/>
                <w:color w:val="000000"/>
                <w:sz w:val="20"/>
                <w:szCs w:val="20"/>
              </w:rPr>
            </w:pPr>
          </w:p>
        </w:tc>
        <w:tc>
          <w:tcPr>
            <w:tcW w:w="1292" w:type="dxa"/>
            <w:tcBorders>
              <w:top w:val="nil"/>
              <w:left w:val="nil"/>
              <w:bottom w:val="single" w:sz="4" w:space="0" w:color="auto"/>
              <w:right w:val="nil"/>
            </w:tcBorders>
            <w:shd w:val="clear" w:color="auto" w:fill="auto"/>
            <w:noWrap/>
            <w:vAlign w:val="bottom"/>
            <w:hideMark/>
          </w:tcPr>
          <w:p w14:paraId="4F16C17B" w14:textId="48E8A197" w:rsidR="00942CF6" w:rsidRPr="004C1451" w:rsidRDefault="00942CF6" w:rsidP="00013420">
            <w:pPr>
              <w:rPr>
                <w:rFonts w:ascii="Calibri Light" w:hAnsi="Calibri Light" w:cs="Calibri Light"/>
                <w:color w:val="000000"/>
                <w:sz w:val="20"/>
                <w:szCs w:val="20"/>
              </w:rPr>
            </w:pPr>
          </w:p>
        </w:tc>
      </w:tr>
      <w:tr w:rsidR="00942CF6" w:rsidRPr="004C1451" w14:paraId="243D9308" w14:textId="77777777" w:rsidTr="00942CF6">
        <w:trPr>
          <w:trHeight w:val="300"/>
        </w:trPr>
        <w:tc>
          <w:tcPr>
            <w:tcW w:w="2835" w:type="dxa"/>
            <w:tcBorders>
              <w:top w:val="nil"/>
              <w:left w:val="nil"/>
              <w:bottom w:val="nil"/>
              <w:right w:val="nil"/>
            </w:tcBorders>
            <w:shd w:val="clear" w:color="auto" w:fill="auto"/>
            <w:noWrap/>
            <w:vAlign w:val="bottom"/>
            <w:hideMark/>
          </w:tcPr>
          <w:p w14:paraId="7E159C85" w14:textId="072B388B" w:rsidR="00942CF6" w:rsidRPr="004C1451" w:rsidRDefault="00942CF6" w:rsidP="00013420">
            <w:pPr>
              <w:rPr>
                <w:rFonts w:ascii="Calibri Light" w:hAnsi="Calibri Light" w:cs="Calibri Light"/>
                <w:color w:val="000000"/>
                <w:sz w:val="20"/>
                <w:szCs w:val="20"/>
              </w:rPr>
            </w:pPr>
            <w:r w:rsidRPr="004C1451">
              <w:rPr>
                <w:rFonts w:ascii="Calibri Light" w:hAnsi="Calibri Light" w:cs="Calibri Light"/>
                <w:color w:val="000000"/>
                <w:sz w:val="20"/>
                <w:szCs w:val="20"/>
              </w:rPr>
              <w:t>Transport (To and from)</w:t>
            </w:r>
          </w:p>
        </w:tc>
        <w:tc>
          <w:tcPr>
            <w:tcW w:w="1291" w:type="dxa"/>
            <w:tcBorders>
              <w:top w:val="nil"/>
              <w:left w:val="nil"/>
              <w:bottom w:val="nil"/>
              <w:right w:val="nil"/>
            </w:tcBorders>
            <w:shd w:val="clear" w:color="auto" w:fill="auto"/>
            <w:noWrap/>
            <w:vAlign w:val="bottom"/>
            <w:hideMark/>
          </w:tcPr>
          <w:p w14:paraId="1E22A576" w14:textId="77777777" w:rsidR="00942CF6" w:rsidRPr="004C1451" w:rsidRDefault="00942CF6" w:rsidP="00013420">
            <w:pPr>
              <w:rPr>
                <w:rFonts w:ascii="Calibri Light" w:hAnsi="Calibri Light" w:cs="Calibri Light"/>
                <w:color w:val="000000"/>
                <w:sz w:val="20"/>
                <w:szCs w:val="20"/>
              </w:rPr>
            </w:pPr>
            <w:r w:rsidRPr="004C1451">
              <w:rPr>
                <w:rFonts w:ascii="Calibri Light" w:hAnsi="Calibri Light" w:cs="Calibri Light"/>
                <w:color w:val="000000"/>
                <w:sz w:val="20"/>
                <w:szCs w:val="20"/>
              </w:rPr>
              <w:t>21</w:t>
            </w:r>
          </w:p>
        </w:tc>
        <w:tc>
          <w:tcPr>
            <w:tcW w:w="1292" w:type="dxa"/>
            <w:tcBorders>
              <w:top w:val="nil"/>
              <w:left w:val="nil"/>
              <w:bottom w:val="nil"/>
              <w:right w:val="nil"/>
            </w:tcBorders>
            <w:shd w:val="clear" w:color="auto" w:fill="auto"/>
            <w:noWrap/>
            <w:vAlign w:val="bottom"/>
            <w:hideMark/>
          </w:tcPr>
          <w:p w14:paraId="32325F2F" w14:textId="77777777" w:rsidR="00942CF6" w:rsidRPr="004C1451" w:rsidRDefault="00942CF6" w:rsidP="00013420">
            <w:pPr>
              <w:rPr>
                <w:rFonts w:ascii="Calibri Light" w:hAnsi="Calibri Light" w:cs="Calibri Light"/>
                <w:color w:val="000000"/>
                <w:sz w:val="20"/>
                <w:szCs w:val="20"/>
              </w:rPr>
            </w:pPr>
            <w:r w:rsidRPr="004C1451">
              <w:rPr>
                <w:rFonts w:ascii="Calibri Light" w:hAnsi="Calibri Light" w:cs="Calibri Light"/>
                <w:color w:val="000000"/>
                <w:sz w:val="20"/>
                <w:szCs w:val="20"/>
              </w:rPr>
              <w:t>8</w:t>
            </w:r>
          </w:p>
        </w:tc>
        <w:tc>
          <w:tcPr>
            <w:tcW w:w="1291" w:type="dxa"/>
            <w:tcBorders>
              <w:top w:val="nil"/>
              <w:left w:val="nil"/>
              <w:bottom w:val="nil"/>
              <w:right w:val="nil"/>
            </w:tcBorders>
            <w:shd w:val="clear" w:color="auto" w:fill="auto"/>
            <w:noWrap/>
            <w:vAlign w:val="bottom"/>
            <w:hideMark/>
          </w:tcPr>
          <w:p w14:paraId="517A5435" w14:textId="77777777" w:rsidR="00942CF6" w:rsidRPr="004C1451" w:rsidRDefault="00942CF6" w:rsidP="00013420">
            <w:pPr>
              <w:rPr>
                <w:rFonts w:ascii="Calibri Light" w:hAnsi="Calibri Light" w:cs="Calibri Light"/>
                <w:color w:val="000000"/>
                <w:sz w:val="20"/>
                <w:szCs w:val="20"/>
              </w:rPr>
            </w:pPr>
            <w:r w:rsidRPr="004C1451">
              <w:rPr>
                <w:rFonts w:ascii="Calibri Light" w:hAnsi="Calibri Light" w:cs="Calibri Light"/>
                <w:color w:val="000000"/>
                <w:sz w:val="20"/>
                <w:szCs w:val="20"/>
              </w:rPr>
              <w:t>10</w:t>
            </w:r>
          </w:p>
        </w:tc>
        <w:tc>
          <w:tcPr>
            <w:tcW w:w="1292" w:type="dxa"/>
            <w:tcBorders>
              <w:top w:val="nil"/>
              <w:left w:val="nil"/>
              <w:bottom w:val="nil"/>
              <w:right w:val="nil"/>
            </w:tcBorders>
            <w:shd w:val="clear" w:color="auto" w:fill="auto"/>
            <w:noWrap/>
            <w:vAlign w:val="bottom"/>
            <w:hideMark/>
          </w:tcPr>
          <w:p w14:paraId="5CFD4FB1" w14:textId="77777777" w:rsidR="00942CF6" w:rsidRPr="004C1451" w:rsidRDefault="00942CF6" w:rsidP="00013420">
            <w:pPr>
              <w:rPr>
                <w:rFonts w:ascii="Calibri Light" w:hAnsi="Calibri Light" w:cs="Calibri Light"/>
                <w:color w:val="000000"/>
                <w:sz w:val="20"/>
                <w:szCs w:val="20"/>
              </w:rPr>
            </w:pPr>
            <w:r w:rsidRPr="004C1451">
              <w:rPr>
                <w:rFonts w:ascii="Calibri Light" w:hAnsi="Calibri Light" w:cs="Calibri Light"/>
                <w:color w:val="000000"/>
                <w:sz w:val="20"/>
                <w:szCs w:val="20"/>
              </w:rPr>
              <w:t>7</w:t>
            </w:r>
          </w:p>
        </w:tc>
        <w:tc>
          <w:tcPr>
            <w:tcW w:w="1291" w:type="dxa"/>
            <w:tcBorders>
              <w:top w:val="nil"/>
              <w:left w:val="nil"/>
              <w:bottom w:val="nil"/>
              <w:right w:val="nil"/>
            </w:tcBorders>
            <w:vAlign w:val="bottom"/>
          </w:tcPr>
          <w:p w14:paraId="5818BCDC" w14:textId="73F22AD7" w:rsidR="00942CF6" w:rsidRPr="004C1451" w:rsidRDefault="00942CF6" w:rsidP="00013420">
            <w:pPr>
              <w:rPr>
                <w:rFonts w:ascii="Calibri Light" w:hAnsi="Calibri Light" w:cs="Calibri Light"/>
                <w:color w:val="000000"/>
                <w:sz w:val="20"/>
                <w:szCs w:val="20"/>
              </w:rPr>
            </w:pPr>
            <w:r w:rsidRPr="004C1451">
              <w:rPr>
                <w:rFonts w:ascii="Calibri Light" w:hAnsi="Calibri Light" w:cs="Calibri Light"/>
                <w:color w:val="000000"/>
                <w:sz w:val="20"/>
                <w:szCs w:val="20"/>
              </w:rPr>
              <w:t>16</w:t>
            </w:r>
          </w:p>
        </w:tc>
        <w:tc>
          <w:tcPr>
            <w:tcW w:w="1291" w:type="dxa"/>
            <w:tcBorders>
              <w:top w:val="nil"/>
              <w:left w:val="nil"/>
              <w:bottom w:val="nil"/>
              <w:right w:val="nil"/>
            </w:tcBorders>
            <w:shd w:val="clear" w:color="auto" w:fill="auto"/>
            <w:noWrap/>
            <w:vAlign w:val="bottom"/>
            <w:hideMark/>
          </w:tcPr>
          <w:p w14:paraId="7CE71C5A" w14:textId="74C07449" w:rsidR="00942CF6" w:rsidRPr="004C1451" w:rsidRDefault="00942CF6" w:rsidP="00013420">
            <w:pPr>
              <w:rPr>
                <w:rFonts w:ascii="Calibri Light" w:hAnsi="Calibri Light" w:cs="Calibri Light"/>
                <w:color w:val="000000"/>
                <w:sz w:val="20"/>
                <w:szCs w:val="20"/>
              </w:rPr>
            </w:pPr>
            <w:r w:rsidRPr="004C1451">
              <w:rPr>
                <w:rFonts w:ascii="Calibri Light" w:hAnsi="Calibri Light" w:cs="Calibri Light"/>
                <w:color w:val="000000"/>
                <w:sz w:val="20"/>
                <w:szCs w:val="20"/>
              </w:rPr>
              <w:t>10</w:t>
            </w:r>
          </w:p>
        </w:tc>
        <w:tc>
          <w:tcPr>
            <w:tcW w:w="1292" w:type="dxa"/>
            <w:tcBorders>
              <w:top w:val="nil"/>
              <w:left w:val="nil"/>
              <w:bottom w:val="nil"/>
              <w:right w:val="nil"/>
            </w:tcBorders>
            <w:shd w:val="clear" w:color="auto" w:fill="auto"/>
            <w:noWrap/>
            <w:vAlign w:val="bottom"/>
            <w:hideMark/>
          </w:tcPr>
          <w:p w14:paraId="4937ADD8" w14:textId="77777777" w:rsidR="00942CF6" w:rsidRPr="004C1451" w:rsidRDefault="00942CF6" w:rsidP="00013420">
            <w:pPr>
              <w:rPr>
                <w:rFonts w:ascii="Calibri Light" w:hAnsi="Calibri Light" w:cs="Calibri Light"/>
                <w:color w:val="000000"/>
                <w:sz w:val="20"/>
                <w:szCs w:val="20"/>
              </w:rPr>
            </w:pPr>
            <w:r w:rsidRPr="004C1451">
              <w:rPr>
                <w:rFonts w:ascii="Calibri Light" w:hAnsi="Calibri Light" w:cs="Calibri Light"/>
                <w:color w:val="000000"/>
                <w:sz w:val="20"/>
                <w:szCs w:val="20"/>
              </w:rPr>
              <w:t>5</w:t>
            </w:r>
          </w:p>
        </w:tc>
        <w:tc>
          <w:tcPr>
            <w:tcW w:w="1291" w:type="dxa"/>
            <w:tcBorders>
              <w:top w:val="nil"/>
              <w:left w:val="nil"/>
              <w:bottom w:val="nil"/>
              <w:right w:val="nil"/>
            </w:tcBorders>
            <w:shd w:val="clear" w:color="auto" w:fill="auto"/>
            <w:noWrap/>
            <w:vAlign w:val="bottom"/>
            <w:hideMark/>
          </w:tcPr>
          <w:p w14:paraId="781508C3" w14:textId="77777777" w:rsidR="00942CF6" w:rsidRPr="004C1451" w:rsidRDefault="00942CF6" w:rsidP="00013420">
            <w:pPr>
              <w:rPr>
                <w:rFonts w:ascii="Calibri Light" w:hAnsi="Calibri Light" w:cs="Calibri Light"/>
                <w:color w:val="000000"/>
                <w:sz w:val="20"/>
                <w:szCs w:val="20"/>
              </w:rPr>
            </w:pPr>
            <w:r w:rsidRPr="004C1451">
              <w:rPr>
                <w:rFonts w:ascii="Calibri Light" w:hAnsi="Calibri Light" w:cs="Calibri Light"/>
                <w:color w:val="000000"/>
                <w:sz w:val="20"/>
                <w:szCs w:val="20"/>
              </w:rPr>
              <w:t>13</w:t>
            </w:r>
          </w:p>
        </w:tc>
        <w:tc>
          <w:tcPr>
            <w:tcW w:w="1292" w:type="dxa"/>
            <w:tcBorders>
              <w:top w:val="nil"/>
              <w:left w:val="nil"/>
              <w:bottom w:val="nil"/>
              <w:right w:val="nil"/>
            </w:tcBorders>
            <w:shd w:val="clear" w:color="auto" w:fill="auto"/>
            <w:noWrap/>
            <w:vAlign w:val="bottom"/>
            <w:hideMark/>
          </w:tcPr>
          <w:p w14:paraId="05BC4F5F" w14:textId="77777777" w:rsidR="00942CF6" w:rsidRPr="004C1451" w:rsidRDefault="00942CF6" w:rsidP="00013420">
            <w:pPr>
              <w:rPr>
                <w:rFonts w:ascii="Calibri Light" w:hAnsi="Calibri Light" w:cs="Calibri Light"/>
                <w:color w:val="000000"/>
                <w:sz w:val="20"/>
                <w:szCs w:val="20"/>
              </w:rPr>
            </w:pPr>
            <w:r w:rsidRPr="004C1451">
              <w:rPr>
                <w:rFonts w:ascii="Calibri Light" w:hAnsi="Calibri Light" w:cs="Calibri Light"/>
                <w:color w:val="000000"/>
                <w:sz w:val="20"/>
                <w:szCs w:val="20"/>
              </w:rPr>
              <w:t>13</w:t>
            </w:r>
          </w:p>
        </w:tc>
      </w:tr>
      <w:tr w:rsidR="00942CF6" w:rsidRPr="004C1451" w14:paraId="52DC7057" w14:textId="77777777" w:rsidTr="00942CF6">
        <w:trPr>
          <w:trHeight w:val="300"/>
        </w:trPr>
        <w:tc>
          <w:tcPr>
            <w:tcW w:w="2835" w:type="dxa"/>
            <w:tcBorders>
              <w:top w:val="nil"/>
              <w:left w:val="nil"/>
              <w:bottom w:val="nil"/>
              <w:right w:val="nil"/>
            </w:tcBorders>
            <w:shd w:val="clear" w:color="auto" w:fill="auto"/>
            <w:noWrap/>
            <w:vAlign w:val="bottom"/>
            <w:hideMark/>
          </w:tcPr>
          <w:p w14:paraId="693E5120" w14:textId="77777777" w:rsidR="00942CF6" w:rsidRPr="004C1451" w:rsidRDefault="00942CF6" w:rsidP="00013420">
            <w:pPr>
              <w:rPr>
                <w:rFonts w:ascii="Calibri Light" w:hAnsi="Calibri Light" w:cs="Calibri Light"/>
                <w:color w:val="000000"/>
                <w:sz w:val="20"/>
                <w:szCs w:val="20"/>
              </w:rPr>
            </w:pPr>
            <w:r w:rsidRPr="004C1451">
              <w:rPr>
                <w:rFonts w:ascii="Calibri Light" w:hAnsi="Calibri Light" w:cs="Calibri Light"/>
                <w:color w:val="000000"/>
                <w:sz w:val="20"/>
                <w:szCs w:val="20"/>
              </w:rPr>
              <w:t>Childcare</w:t>
            </w:r>
          </w:p>
        </w:tc>
        <w:tc>
          <w:tcPr>
            <w:tcW w:w="1291" w:type="dxa"/>
            <w:tcBorders>
              <w:top w:val="nil"/>
              <w:left w:val="nil"/>
              <w:bottom w:val="nil"/>
              <w:right w:val="nil"/>
            </w:tcBorders>
            <w:shd w:val="clear" w:color="auto" w:fill="auto"/>
            <w:noWrap/>
            <w:vAlign w:val="bottom"/>
            <w:hideMark/>
          </w:tcPr>
          <w:p w14:paraId="16BB33CF" w14:textId="77777777" w:rsidR="00942CF6" w:rsidRPr="004C1451" w:rsidRDefault="00942CF6" w:rsidP="00013420">
            <w:pPr>
              <w:rPr>
                <w:rFonts w:ascii="Calibri Light" w:hAnsi="Calibri Light" w:cs="Calibri Light"/>
                <w:color w:val="000000"/>
                <w:sz w:val="20"/>
                <w:szCs w:val="20"/>
              </w:rPr>
            </w:pPr>
            <w:r w:rsidRPr="004C1451">
              <w:rPr>
                <w:rFonts w:ascii="Calibri Light" w:hAnsi="Calibri Light" w:cs="Calibri Light"/>
                <w:color w:val="000000"/>
                <w:sz w:val="20"/>
                <w:szCs w:val="20"/>
              </w:rPr>
              <w:t>0</w:t>
            </w:r>
          </w:p>
        </w:tc>
        <w:tc>
          <w:tcPr>
            <w:tcW w:w="1292" w:type="dxa"/>
            <w:tcBorders>
              <w:top w:val="nil"/>
              <w:left w:val="nil"/>
              <w:bottom w:val="nil"/>
              <w:right w:val="nil"/>
            </w:tcBorders>
            <w:shd w:val="clear" w:color="auto" w:fill="auto"/>
            <w:noWrap/>
            <w:vAlign w:val="bottom"/>
            <w:hideMark/>
          </w:tcPr>
          <w:p w14:paraId="26BF575B" w14:textId="77777777" w:rsidR="00942CF6" w:rsidRPr="004C1451" w:rsidRDefault="00942CF6" w:rsidP="00013420">
            <w:pPr>
              <w:rPr>
                <w:rFonts w:ascii="Calibri Light" w:hAnsi="Calibri Light" w:cs="Calibri Light"/>
                <w:color w:val="000000"/>
                <w:sz w:val="20"/>
                <w:szCs w:val="20"/>
              </w:rPr>
            </w:pPr>
            <w:r w:rsidRPr="004C1451">
              <w:rPr>
                <w:rFonts w:ascii="Calibri Light" w:hAnsi="Calibri Light" w:cs="Calibri Light"/>
                <w:color w:val="000000"/>
                <w:sz w:val="20"/>
                <w:szCs w:val="20"/>
              </w:rPr>
              <w:t>0</w:t>
            </w:r>
          </w:p>
        </w:tc>
        <w:tc>
          <w:tcPr>
            <w:tcW w:w="1291" w:type="dxa"/>
            <w:tcBorders>
              <w:top w:val="nil"/>
              <w:left w:val="nil"/>
              <w:bottom w:val="nil"/>
              <w:right w:val="nil"/>
            </w:tcBorders>
            <w:shd w:val="clear" w:color="auto" w:fill="auto"/>
            <w:noWrap/>
            <w:vAlign w:val="bottom"/>
            <w:hideMark/>
          </w:tcPr>
          <w:p w14:paraId="1586F8A8" w14:textId="77777777" w:rsidR="00942CF6" w:rsidRPr="004C1451" w:rsidRDefault="00942CF6" w:rsidP="00013420">
            <w:pPr>
              <w:rPr>
                <w:rFonts w:ascii="Calibri Light" w:hAnsi="Calibri Light" w:cs="Calibri Light"/>
                <w:color w:val="000000"/>
                <w:sz w:val="20"/>
                <w:szCs w:val="20"/>
              </w:rPr>
            </w:pPr>
            <w:r w:rsidRPr="004C1451">
              <w:rPr>
                <w:rFonts w:ascii="Calibri Light" w:hAnsi="Calibri Light" w:cs="Calibri Light"/>
                <w:color w:val="000000"/>
                <w:sz w:val="20"/>
                <w:szCs w:val="20"/>
              </w:rPr>
              <w:t>0</w:t>
            </w:r>
          </w:p>
        </w:tc>
        <w:tc>
          <w:tcPr>
            <w:tcW w:w="1292" w:type="dxa"/>
            <w:tcBorders>
              <w:top w:val="nil"/>
              <w:left w:val="nil"/>
              <w:bottom w:val="nil"/>
              <w:right w:val="nil"/>
            </w:tcBorders>
            <w:shd w:val="clear" w:color="auto" w:fill="auto"/>
            <w:noWrap/>
            <w:vAlign w:val="bottom"/>
            <w:hideMark/>
          </w:tcPr>
          <w:p w14:paraId="75FDFA27" w14:textId="77777777" w:rsidR="00942CF6" w:rsidRPr="004C1451" w:rsidRDefault="00942CF6" w:rsidP="00013420">
            <w:pPr>
              <w:rPr>
                <w:rFonts w:ascii="Calibri Light" w:hAnsi="Calibri Light" w:cs="Calibri Light"/>
                <w:color w:val="000000"/>
                <w:sz w:val="20"/>
                <w:szCs w:val="20"/>
              </w:rPr>
            </w:pPr>
            <w:r w:rsidRPr="004C1451">
              <w:rPr>
                <w:rFonts w:ascii="Calibri Light" w:hAnsi="Calibri Light" w:cs="Calibri Light"/>
                <w:color w:val="000000"/>
                <w:sz w:val="20"/>
                <w:szCs w:val="20"/>
              </w:rPr>
              <w:t>68</w:t>
            </w:r>
          </w:p>
        </w:tc>
        <w:tc>
          <w:tcPr>
            <w:tcW w:w="1291" w:type="dxa"/>
            <w:tcBorders>
              <w:top w:val="nil"/>
              <w:left w:val="nil"/>
              <w:bottom w:val="nil"/>
              <w:right w:val="nil"/>
            </w:tcBorders>
            <w:vAlign w:val="bottom"/>
          </w:tcPr>
          <w:p w14:paraId="7CE99288" w14:textId="2C6273CA" w:rsidR="00942CF6" w:rsidRPr="004C1451" w:rsidRDefault="00942CF6" w:rsidP="00013420">
            <w:pPr>
              <w:rPr>
                <w:rFonts w:ascii="Calibri Light" w:hAnsi="Calibri Light" w:cs="Calibri Light"/>
                <w:color w:val="000000"/>
                <w:sz w:val="20"/>
                <w:szCs w:val="20"/>
              </w:rPr>
            </w:pPr>
            <w:r w:rsidRPr="004C1451">
              <w:rPr>
                <w:rFonts w:ascii="Calibri Light" w:hAnsi="Calibri Light" w:cs="Calibri Light"/>
                <w:color w:val="000000"/>
                <w:sz w:val="20"/>
                <w:szCs w:val="20"/>
              </w:rPr>
              <w:t>0</w:t>
            </w:r>
          </w:p>
        </w:tc>
        <w:tc>
          <w:tcPr>
            <w:tcW w:w="1291" w:type="dxa"/>
            <w:tcBorders>
              <w:top w:val="nil"/>
              <w:left w:val="nil"/>
              <w:bottom w:val="nil"/>
              <w:right w:val="nil"/>
            </w:tcBorders>
            <w:shd w:val="clear" w:color="auto" w:fill="auto"/>
            <w:noWrap/>
            <w:vAlign w:val="bottom"/>
            <w:hideMark/>
          </w:tcPr>
          <w:p w14:paraId="2B72A20E" w14:textId="4934BD41" w:rsidR="00942CF6" w:rsidRPr="004C1451" w:rsidRDefault="00942CF6" w:rsidP="00013420">
            <w:pPr>
              <w:rPr>
                <w:rFonts w:ascii="Calibri Light" w:hAnsi="Calibri Light" w:cs="Calibri Light"/>
                <w:color w:val="000000"/>
                <w:sz w:val="20"/>
                <w:szCs w:val="20"/>
              </w:rPr>
            </w:pPr>
            <w:r w:rsidRPr="004C1451">
              <w:rPr>
                <w:rFonts w:ascii="Calibri Light" w:hAnsi="Calibri Light" w:cs="Calibri Light"/>
                <w:color w:val="000000"/>
                <w:sz w:val="20"/>
                <w:szCs w:val="20"/>
              </w:rPr>
              <w:t>78</w:t>
            </w:r>
          </w:p>
        </w:tc>
        <w:tc>
          <w:tcPr>
            <w:tcW w:w="1292" w:type="dxa"/>
            <w:tcBorders>
              <w:top w:val="nil"/>
              <w:left w:val="nil"/>
              <w:bottom w:val="nil"/>
              <w:right w:val="nil"/>
            </w:tcBorders>
            <w:shd w:val="clear" w:color="auto" w:fill="auto"/>
            <w:noWrap/>
            <w:vAlign w:val="bottom"/>
            <w:hideMark/>
          </w:tcPr>
          <w:p w14:paraId="67BFBE89" w14:textId="77777777" w:rsidR="00942CF6" w:rsidRPr="004C1451" w:rsidRDefault="00942CF6" w:rsidP="00013420">
            <w:pPr>
              <w:rPr>
                <w:rFonts w:ascii="Calibri Light" w:hAnsi="Calibri Light" w:cs="Calibri Light"/>
                <w:color w:val="000000"/>
                <w:sz w:val="20"/>
                <w:szCs w:val="20"/>
              </w:rPr>
            </w:pPr>
            <w:r w:rsidRPr="004C1451">
              <w:rPr>
                <w:rFonts w:ascii="Calibri Light" w:hAnsi="Calibri Light" w:cs="Calibri Light"/>
                <w:color w:val="000000"/>
                <w:sz w:val="20"/>
                <w:szCs w:val="20"/>
              </w:rPr>
              <w:t>0</w:t>
            </w:r>
          </w:p>
        </w:tc>
        <w:tc>
          <w:tcPr>
            <w:tcW w:w="1291" w:type="dxa"/>
            <w:tcBorders>
              <w:top w:val="nil"/>
              <w:left w:val="nil"/>
              <w:bottom w:val="nil"/>
              <w:right w:val="nil"/>
            </w:tcBorders>
            <w:shd w:val="clear" w:color="auto" w:fill="auto"/>
            <w:noWrap/>
            <w:vAlign w:val="bottom"/>
            <w:hideMark/>
          </w:tcPr>
          <w:p w14:paraId="41FD8A9A" w14:textId="77777777" w:rsidR="00942CF6" w:rsidRPr="004C1451" w:rsidRDefault="00942CF6" w:rsidP="00013420">
            <w:pPr>
              <w:rPr>
                <w:rFonts w:ascii="Calibri Light" w:hAnsi="Calibri Light" w:cs="Calibri Light"/>
                <w:color w:val="000000"/>
                <w:sz w:val="20"/>
                <w:szCs w:val="20"/>
              </w:rPr>
            </w:pPr>
            <w:r w:rsidRPr="004C1451">
              <w:rPr>
                <w:rFonts w:ascii="Calibri Light" w:hAnsi="Calibri Light" w:cs="Calibri Light"/>
                <w:color w:val="000000"/>
                <w:sz w:val="20"/>
                <w:szCs w:val="20"/>
              </w:rPr>
              <w:t>0</w:t>
            </w:r>
          </w:p>
        </w:tc>
        <w:tc>
          <w:tcPr>
            <w:tcW w:w="1292" w:type="dxa"/>
            <w:tcBorders>
              <w:top w:val="nil"/>
              <w:left w:val="nil"/>
              <w:bottom w:val="nil"/>
              <w:right w:val="nil"/>
            </w:tcBorders>
            <w:shd w:val="clear" w:color="auto" w:fill="auto"/>
            <w:noWrap/>
            <w:vAlign w:val="bottom"/>
            <w:hideMark/>
          </w:tcPr>
          <w:p w14:paraId="3F203D4C" w14:textId="77777777" w:rsidR="00942CF6" w:rsidRPr="004C1451" w:rsidRDefault="00942CF6" w:rsidP="00013420">
            <w:pPr>
              <w:rPr>
                <w:rFonts w:ascii="Calibri Light" w:hAnsi="Calibri Light" w:cs="Calibri Light"/>
                <w:color w:val="000000"/>
                <w:sz w:val="20"/>
                <w:szCs w:val="20"/>
              </w:rPr>
            </w:pPr>
            <w:r w:rsidRPr="004C1451">
              <w:rPr>
                <w:rFonts w:ascii="Calibri Light" w:hAnsi="Calibri Light" w:cs="Calibri Light"/>
                <w:color w:val="000000"/>
                <w:sz w:val="20"/>
                <w:szCs w:val="20"/>
              </w:rPr>
              <w:t>10</w:t>
            </w:r>
          </w:p>
        </w:tc>
      </w:tr>
      <w:tr w:rsidR="00942CF6" w:rsidRPr="004C1451" w14:paraId="171ACEA7" w14:textId="77777777" w:rsidTr="00942CF6">
        <w:trPr>
          <w:trHeight w:val="300"/>
        </w:trPr>
        <w:tc>
          <w:tcPr>
            <w:tcW w:w="2835" w:type="dxa"/>
            <w:tcBorders>
              <w:top w:val="single" w:sz="4" w:space="0" w:color="auto"/>
              <w:left w:val="nil"/>
              <w:bottom w:val="single" w:sz="4" w:space="0" w:color="auto"/>
              <w:right w:val="nil"/>
            </w:tcBorders>
            <w:shd w:val="clear" w:color="auto" w:fill="auto"/>
            <w:noWrap/>
            <w:vAlign w:val="bottom"/>
            <w:hideMark/>
          </w:tcPr>
          <w:p w14:paraId="6DCE8A60" w14:textId="73A1F50A" w:rsidR="00942CF6" w:rsidRPr="004C1451" w:rsidRDefault="00942CF6" w:rsidP="00013420">
            <w:pPr>
              <w:rPr>
                <w:rFonts w:ascii="Calibri Light" w:hAnsi="Calibri Light" w:cs="Calibri Light"/>
                <w:color w:val="000000"/>
                <w:sz w:val="20"/>
                <w:szCs w:val="20"/>
              </w:rPr>
            </w:pPr>
            <w:r w:rsidRPr="004C1451">
              <w:rPr>
                <w:rFonts w:ascii="Calibri Light" w:hAnsi="Calibri Light" w:cs="Calibri Light"/>
                <w:color w:val="000000"/>
                <w:sz w:val="20"/>
                <w:szCs w:val="20"/>
              </w:rPr>
              <w:t>Total household costs</w:t>
            </w:r>
          </w:p>
        </w:tc>
        <w:tc>
          <w:tcPr>
            <w:tcW w:w="1291" w:type="dxa"/>
            <w:tcBorders>
              <w:top w:val="single" w:sz="4" w:space="0" w:color="auto"/>
              <w:left w:val="nil"/>
              <w:bottom w:val="single" w:sz="4" w:space="0" w:color="auto"/>
              <w:right w:val="nil"/>
            </w:tcBorders>
            <w:shd w:val="clear" w:color="auto" w:fill="auto"/>
            <w:noWrap/>
            <w:vAlign w:val="bottom"/>
            <w:hideMark/>
          </w:tcPr>
          <w:p w14:paraId="279F7DBC" w14:textId="77777777" w:rsidR="00942CF6" w:rsidRPr="004C1451" w:rsidRDefault="00942CF6" w:rsidP="00013420">
            <w:pPr>
              <w:rPr>
                <w:rFonts w:ascii="Calibri Light" w:hAnsi="Calibri Light" w:cs="Calibri Light"/>
                <w:color w:val="000000"/>
                <w:sz w:val="20"/>
                <w:szCs w:val="20"/>
              </w:rPr>
            </w:pPr>
            <w:r w:rsidRPr="004C1451">
              <w:rPr>
                <w:rFonts w:ascii="Calibri Light" w:hAnsi="Calibri Light" w:cs="Calibri Light"/>
                <w:color w:val="000000"/>
                <w:sz w:val="20"/>
                <w:szCs w:val="20"/>
              </w:rPr>
              <w:t>21</w:t>
            </w:r>
          </w:p>
        </w:tc>
        <w:tc>
          <w:tcPr>
            <w:tcW w:w="1292" w:type="dxa"/>
            <w:tcBorders>
              <w:top w:val="single" w:sz="4" w:space="0" w:color="auto"/>
              <w:left w:val="nil"/>
              <w:bottom w:val="single" w:sz="4" w:space="0" w:color="auto"/>
              <w:right w:val="nil"/>
            </w:tcBorders>
            <w:shd w:val="clear" w:color="auto" w:fill="auto"/>
            <w:noWrap/>
            <w:vAlign w:val="bottom"/>
            <w:hideMark/>
          </w:tcPr>
          <w:p w14:paraId="2CA76EB0" w14:textId="77777777" w:rsidR="00942CF6" w:rsidRPr="004C1451" w:rsidRDefault="00942CF6" w:rsidP="00013420">
            <w:pPr>
              <w:rPr>
                <w:rFonts w:ascii="Calibri Light" w:hAnsi="Calibri Light" w:cs="Calibri Light"/>
                <w:color w:val="000000"/>
                <w:sz w:val="20"/>
                <w:szCs w:val="20"/>
              </w:rPr>
            </w:pPr>
            <w:r w:rsidRPr="004C1451">
              <w:rPr>
                <w:rFonts w:ascii="Calibri Light" w:hAnsi="Calibri Light" w:cs="Calibri Light"/>
                <w:color w:val="000000"/>
                <w:sz w:val="20"/>
                <w:szCs w:val="20"/>
              </w:rPr>
              <w:t>8</w:t>
            </w:r>
          </w:p>
        </w:tc>
        <w:tc>
          <w:tcPr>
            <w:tcW w:w="1291" w:type="dxa"/>
            <w:tcBorders>
              <w:top w:val="single" w:sz="4" w:space="0" w:color="auto"/>
              <w:left w:val="nil"/>
              <w:bottom w:val="single" w:sz="4" w:space="0" w:color="auto"/>
              <w:right w:val="nil"/>
            </w:tcBorders>
            <w:shd w:val="clear" w:color="auto" w:fill="auto"/>
            <w:noWrap/>
            <w:vAlign w:val="bottom"/>
            <w:hideMark/>
          </w:tcPr>
          <w:p w14:paraId="2E4E242A" w14:textId="77777777" w:rsidR="00942CF6" w:rsidRPr="004C1451" w:rsidRDefault="00942CF6" w:rsidP="00013420">
            <w:pPr>
              <w:rPr>
                <w:rFonts w:ascii="Calibri Light" w:hAnsi="Calibri Light" w:cs="Calibri Light"/>
                <w:color w:val="000000"/>
                <w:sz w:val="20"/>
                <w:szCs w:val="20"/>
              </w:rPr>
            </w:pPr>
            <w:r w:rsidRPr="004C1451">
              <w:rPr>
                <w:rFonts w:ascii="Calibri Light" w:hAnsi="Calibri Light" w:cs="Calibri Light"/>
                <w:color w:val="000000"/>
                <w:sz w:val="20"/>
                <w:szCs w:val="20"/>
              </w:rPr>
              <w:t>10</w:t>
            </w:r>
          </w:p>
        </w:tc>
        <w:tc>
          <w:tcPr>
            <w:tcW w:w="1292" w:type="dxa"/>
            <w:tcBorders>
              <w:top w:val="single" w:sz="4" w:space="0" w:color="auto"/>
              <w:left w:val="nil"/>
              <w:bottom w:val="single" w:sz="4" w:space="0" w:color="auto"/>
              <w:right w:val="nil"/>
            </w:tcBorders>
            <w:shd w:val="clear" w:color="auto" w:fill="auto"/>
            <w:noWrap/>
            <w:vAlign w:val="bottom"/>
            <w:hideMark/>
          </w:tcPr>
          <w:p w14:paraId="06CE2B04" w14:textId="77777777" w:rsidR="00942CF6" w:rsidRPr="004C1451" w:rsidRDefault="00942CF6" w:rsidP="00013420">
            <w:pPr>
              <w:rPr>
                <w:rFonts w:ascii="Calibri Light" w:hAnsi="Calibri Light" w:cs="Calibri Light"/>
                <w:color w:val="000000"/>
                <w:sz w:val="20"/>
                <w:szCs w:val="20"/>
              </w:rPr>
            </w:pPr>
            <w:r w:rsidRPr="004C1451">
              <w:rPr>
                <w:rFonts w:ascii="Calibri Light" w:hAnsi="Calibri Light" w:cs="Calibri Light"/>
                <w:color w:val="000000"/>
                <w:sz w:val="20"/>
                <w:szCs w:val="20"/>
              </w:rPr>
              <w:t>75</w:t>
            </w:r>
          </w:p>
        </w:tc>
        <w:tc>
          <w:tcPr>
            <w:tcW w:w="1291" w:type="dxa"/>
            <w:tcBorders>
              <w:top w:val="single" w:sz="4" w:space="0" w:color="auto"/>
              <w:left w:val="nil"/>
              <w:bottom w:val="single" w:sz="4" w:space="0" w:color="auto"/>
              <w:right w:val="nil"/>
            </w:tcBorders>
            <w:vAlign w:val="bottom"/>
          </w:tcPr>
          <w:p w14:paraId="5A850C1D" w14:textId="5800E59F" w:rsidR="00942CF6" w:rsidRPr="004C1451" w:rsidRDefault="00942CF6" w:rsidP="00013420">
            <w:pPr>
              <w:rPr>
                <w:rFonts w:ascii="Calibri Light" w:hAnsi="Calibri Light" w:cs="Calibri Light"/>
                <w:color w:val="000000"/>
                <w:sz w:val="20"/>
                <w:szCs w:val="20"/>
              </w:rPr>
            </w:pPr>
            <w:r w:rsidRPr="004C1451">
              <w:rPr>
                <w:rFonts w:ascii="Calibri Light" w:hAnsi="Calibri Light" w:cs="Calibri Light"/>
                <w:color w:val="000000"/>
                <w:sz w:val="20"/>
                <w:szCs w:val="20"/>
              </w:rPr>
              <w:t>16</w:t>
            </w:r>
          </w:p>
        </w:tc>
        <w:tc>
          <w:tcPr>
            <w:tcW w:w="1291" w:type="dxa"/>
            <w:tcBorders>
              <w:top w:val="single" w:sz="4" w:space="0" w:color="auto"/>
              <w:left w:val="nil"/>
              <w:bottom w:val="single" w:sz="4" w:space="0" w:color="auto"/>
              <w:right w:val="nil"/>
            </w:tcBorders>
            <w:shd w:val="clear" w:color="auto" w:fill="auto"/>
            <w:noWrap/>
            <w:vAlign w:val="bottom"/>
            <w:hideMark/>
          </w:tcPr>
          <w:p w14:paraId="2E54DE12" w14:textId="37896C84" w:rsidR="00942CF6" w:rsidRPr="004C1451" w:rsidRDefault="00942CF6" w:rsidP="00013420">
            <w:pPr>
              <w:rPr>
                <w:rFonts w:ascii="Calibri Light" w:hAnsi="Calibri Light" w:cs="Calibri Light"/>
                <w:color w:val="000000"/>
                <w:sz w:val="20"/>
                <w:szCs w:val="20"/>
              </w:rPr>
            </w:pPr>
            <w:r w:rsidRPr="004C1451">
              <w:rPr>
                <w:rFonts w:ascii="Calibri Light" w:hAnsi="Calibri Light" w:cs="Calibri Light"/>
                <w:color w:val="000000"/>
                <w:sz w:val="20"/>
                <w:szCs w:val="20"/>
              </w:rPr>
              <w:t>88</w:t>
            </w:r>
          </w:p>
        </w:tc>
        <w:tc>
          <w:tcPr>
            <w:tcW w:w="1292" w:type="dxa"/>
            <w:tcBorders>
              <w:top w:val="single" w:sz="4" w:space="0" w:color="auto"/>
              <w:left w:val="nil"/>
              <w:bottom w:val="single" w:sz="4" w:space="0" w:color="auto"/>
              <w:right w:val="nil"/>
            </w:tcBorders>
            <w:shd w:val="clear" w:color="auto" w:fill="auto"/>
            <w:noWrap/>
            <w:vAlign w:val="bottom"/>
            <w:hideMark/>
          </w:tcPr>
          <w:p w14:paraId="08D81310" w14:textId="77777777" w:rsidR="00942CF6" w:rsidRPr="004C1451" w:rsidRDefault="00942CF6" w:rsidP="00013420">
            <w:pPr>
              <w:rPr>
                <w:rFonts w:ascii="Calibri Light" w:hAnsi="Calibri Light" w:cs="Calibri Light"/>
                <w:color w:val="000000"/>
                <w:sz w:val="20"/>
                <w:szCs w:val="20"/>
              </w:rPr>
            </w:pPr>
            <w:r w:rsidRPr="004C1451">
              <w:rPr>
                <w:rFonts w:ascii="Calibri Light" w:hAnsi="Calibri Light" w:cs="Calibri Light"/>
                <w:color w:val="000000"/>
                <w:sz w:val="20"/>
                <w:szCs w:val="20"/>
              </w:rPr>
              <w:t>5</w:t>
            </w:r>
          </w:p>
        </w:tc>
        <w:tc>
          <w:tcPr>
            <w:tcW w:w="1291" w:type="dxa"/>
            <w:tcBorders>
              <w:top w:val="single" w:sz="4" w:space="0" w:color="auto"/>
              <w:left w:val="nil"/>
              <w:bottom w:val="single" w:sz="4" w:space="0" w:color="auto"/>
              <w:right w:val="nil"/>
            </w:tcBorders>
            <w:shd w:val="clear" w:color="auto" w:fill="auto"/>
            <w:noWrap/>
            <w:vAlign w:val="bottom"/>
            <w:hideMark/>
          </w:tcPr>
          <w:p w14:paraId="645FFAF7" w14:textId="77777777" w:rsidR="00942CF6" w:rsidRPr="004C1451" w:rsidRDefault="00942CF6" w:rsidP="00013420">
            <w:pPr>
              <w:rPr>
                <w:rFonts w:ascii="Calibri Light" w:hAnsi="Calibri Light" w:cs="Calibri Light"/>
                <w:color w:val="000000"/>
                <w:sz w:val="20"/>
                <w:szCs w:val="20"/>
              </w:rPr>
            </w:pPr>
            <w:r w:rsidRPr="004C1451">
              <w:rPr>
                <w:rFonts w:ascii="Calibri Light" w:hAnsi="Calibri Light" w:cs="Calibri Light"/>
                <w:color w:val="000000"/>
                <w:sz w:val="20"/>
                <w:szCs w:val="20"/>
              </w:rPr>
              <w:t>13</w:t>
            </w:r>
          </w:p>
        </w:tc>
        <w:tc>
          <w:tcPr>
            <w:tcW w:w="1292" w:type="dxa"/>
            <w:tcBorders>
              <w:top w:val="single" w:sz="4" w:space="0" w:color="auto"/>
              <w:left w:val="nil"/>
              <w:bottom w:val="single" w:sz="4" w:space="0" w:color="auto"/>
              <w:right w:val="nil"/>
            </w:tcBorders>
            <w:shd w:val="clear" w:color="auto" w:fill="auto"/>
            <w:noWrap/>
            <w:vAlign w:val="bottom"/>
            <w:hideMark/>
          </w:tcPr>
          <w:p w14:paraId="191A0ABE" w14:textId="77777777" w:rsidR="00942CF6" w:rsidRPr="004C1451" w:rsidRDefault="00942CF6" w:rsidP="00013420">
            <w:pPr>
              <w:rPr>
                <w:rFonts w:ascii="Calibri Light" w:hAnsi="Calibri Light" w:cs="Calibri Light"/>
                <w:color w:val="000000"/>
                <w:sz w:val="20"/>
                <w:szCs w:val="20"/>
              </w:rPr>
            </w:pPr>
            <w:r w:rsidRPr="004C1451">
              <w:rPr>
                <w:rFonts w:ascii="Calibri Light" w:hAnsi="Calibri Light" w:cs="Calibri Light"/>
                <w:color w:val="000000"/>
                <w:sz w:val="20"/>
                <w:szCs w:val="20"/>
              </w:rPr>
              <w:t>23</w:t>
            </w:r>
          </w:p>
        </w:tc>
      </w:tr>
      <w:tr w:rsidR="00942CF6" w:rsidRPr="004C1451" w14:paraId="075404E0" w14:textId="77777777" w:rsidTr="00942CF6">
        <w:trPr>
          <w:trHeight w:val="300"/>
        </w:trPr>
        <w:tc>
          <w:tcPr>
            <w:tcW w:w="2835" w:type="dxa"/>
            <w:tcBorders>
              <w:top w:val="nil"/>
              <w:left w:val="nil"/>
              <w:bottom w:val="single" w:sz="4" w:space="0" w:color="auto"/>
              <w:right w:val="nil"/>
            </w:tcBorders>
            <w:shd w:val="clear" w:color="auto" w:fill="auto"/>
            <w:noWrap/>
            <w:vAlign w:val="bottom"/>
            <w:hideMark/>
          </w:tcPr>
          <w:p w14:paraId="7A7695E9" w14:textId="77777777" w:rsidR="00942CF6" w:rsidRPr="004C1451" w:rsidRDefault="00942CF6" w:rsidP="00013420">
            <w:pPr>
              <w:rPr>
                <w:rFonts w:ascii="Calibri Light" w:hAnsi="Calibri Light" w:cs="Calibri Light"/>
                <w:b/>
                <w:bCs/>
                <w:color w:val="000000"/>
                <w:sz w:val="20"/>
                <w:szCs w:val="20"/>
              </w:rPr>
            </w:pPr>
            <w:r w:rsidRPr="004C1451">
              <w:rPr>
                <w:rFonts w:ascii="Calibri Light" w:hAnsi="Calibri Light" w:cs="Calibri Light"/>
                <w:b/>
                <w:bCs/>
                <w:color w:val="000000"/>
                <w:sz w:val="20"/>
                <w:szCs w:val="20"/>
              </w:rPr>
              <w:t>Other costs</w:t>
            </w:r>
          </w:p>
        </w:tc>
        <w:tc>
          <w:tcPr>
            <w:tcW w:w="1291" w:type="dxa"/>
            <w:tcBorders>
              <w:top w:val="nil"/>
              <w:left w:val="nil"/>
              <w:bottom w:val="single" w:sz="4" w:space="0" w:color="auto"/>
              <w:right w:val="nil"/>
            </w:tcBorders>
            <w:shd w:val="clear" w:color="auto" w:fill="auto"/>
            <w:noWrap/>
            <w:vAlign w:val="bottom"/>
            <w:hideMark/>
          </w:tcPr>
          <w:p w14:paraId="32620328" w14:textId="1F8C09AE" w:rsidR="00942CF6" w:rsidRPr="004C1451" w:rsidRDefault="00942CF6" w:rsidP="00013420">
            <w:pPr>
              <w:rPr>
                <w:rFonts w:ascii="Calibri Light" w:hAnsi="Calibri Light" w:cs="Calibri Light"/>
                <w:color w:val="000000"/>
                <w:sz w:val="20"/>
                <w:szCs w:val="20"/>
              </w:rPr>
            </w:pPr>
          </w:p>
        </w:tc>
        <w:tc>
          <w:tcPr>
            <w:tcW w:w="1292" w:type="dxa"/>
            <w:tcBorders>
              <w:top w:val="nil"/>
              <w:left w:val="nil"/>
              <w:bottom w:val="single" w:sz="4" w:space="0" w:color="auto"/>
              <w:right w:val="nil"/>
            </w:tcBorders>
            <w:shd w:val="clear" w:color="auto" w:fill="auto"/>
            <w:noWrap/>
            <w:vAlign w:val="bottom"/>
            <w:hideMark/>
          </w:tcPr>
          <w:p w14:paraId="751FE494" w14:textId="5A5C1A4C" w:rsidR="00942CF6" w:rsidRPr="004C1451" w:rsidRDefault="00942CF6" w:rsidP="00013420">
            <w:pPr>
              <w:rPr>
                <w:rFonts w:ascii="Calibri Light" w:hAnsi="Calibri Light" w:cs="Calibri Light"/>
                <w:color w:val="000000"/>
                <w:sz w:val="20"/>
                <w:szCs w:val="20"/>
              </w:rPr>
            </w:pPr>
          </w:p>
        </w:tc>
        <w:tc>
          <w:tcPr>
            <w:tcW w:w="1291" w:type="dxa"/>
            <w:tcBorders>
              <w:top w:val="nil"/>
              <w:left w:val="nil"/>
              <w:bottom w:val="single" w:sz="4" w:space="0" w:color="auto"/>
              <w:right w:val="nil"/>
            </w:tcBorders>
            <w:shd w:val="clear" w:color="auto" w:fill="auto"/>
            <w:noWrap/>
            <w:vAlign w:val="bottom"/>
            <w:hideMark/>
          </w:tcPr>
          <w:p w14:paraId="6390F3CE" w14:textId="1A69B765" w:rsidR="00942CF6" w:rsidRPr="004C1451" w:rsidRDefault="00942CF6" w:rsidP="00013420">
            <w:pPr>
              <w:rPr>
                <w:rFonts w:ascii="Calibri Light" w:hAnsi="Calibri Light" w:cs="Calibri Light"/>
                <w:color w:val="000000"/>
                <w:sz w:val="20"/>
                <w:szCs w:val="20"/>
              </w:rPr>
            </w:pPr>
          </w:p>
        </w:tc>
        <w:tc>
          <w:tcPr>
            <w:tcW w:w="1292" w:type="dxa"/>
            <w:tcBorders>
              <w:top w:val="nil"/>
              <w:left w:val="nil"/>
              <w:bottom w:val="single" w:sz="4" w:space="0" w:color="auto"/>
              <w:right w:val="nil"/>
            </w:tcBorders>
            <w:shd w:val="clear" w:color="auto" w:fill="auto"/>
            <w:noWrap/>
            <w:vAlign w:val="bottom"/>
            <w:hideMark/>
          </w:tcPr>
          <w:p w14:paraId="4AE6115C" w14:textId="64AD52BD" w:rsidR="00942CF6" w:rsidRPr="004C1451" w:rsidRDefault="00942CF6" w:rsidP="00013420">
            <w:pPr>
              <w:rPr>
                <w:rFonts w:ascii="Calibri Light" w:hAnsi="Calibri Light" w:cs="Calibri Light"/>
                <w:color w:val="000000"/>
                <w:sz w:val="20"/>
                <w:szCs w:val="20"/>
              </w:rPr>
            </w:pPr>
          </w:p>
        </w:tc>
        <w:tc>
          <w:tcPr>
            <w:tcW w:w="1291" w:type="dxa"/>
            <w:tcBorders>
              <w:top w:val="nil"/>
              <w:left w:val="nil"/>
              <w:bottom w:val="single" w:sz="4" w:space="0" w:color="auto"/>
              <w:right w:val="nil"/>
            </w:tcBorders>
            <w:vAlign w:val="bottom"/>
          </w:tcPr>
          <w:p w14:paraId="3F635BAD" w14:textId="77777777" w:rsidR="00942CF6" w:rsidRPr="004C1451" w:rsidRDefault="00942CF6" w:rsidP="00013420">
            <w:pPr>
              <w:rPr>
                <w:rFonts w:ascii="Calibri Light" w:hAnsi="Calibri Light" w:cs="Calibri Light"/>
                <w:color w:val="000000"/>
                <w:sz w:val="20"/>
                <w:szCs w:val="20"/>
              </w:rPr>
            </w:pPr>
          </w:p>
        </w:tc>
        <w:tc>
          <w:tcPr>
            <w:tcW w:w="1291" w:type="dxa"/>
            <w:tcBorders>
              <w:top w:val="nil"/>
              <w:left w:val="nil"/>
              <w:bottom w:val="single" w:sz="4" w:space="0" w:color="auto"/>
              <w:right w:val="nil"/>
            </w:tcBorders>
            <w:shd w:val="clear" w:color="auto" w:fill="auto"/>
            <w:noWrap/>
            <w:vAlign w:val="bottom"/>
            <w:hideMark/>
          </w:tcPr>
          <w:p w14:paraId="7734C2FF" w14:textId="6EB64723" w:rsidR="00942CF6" w:rsidRPr="004C1451" w:rsidRDefault="00942CF6" w:rsidP="00013420">
            <w:pPr>
              <w:rPr>
                <w:rFonts w:ascii="Calibri Light" w:hAnsi="Calibri Light" w:cs="Calibri Light"/>
                <w:color w:val="000000"/>
                <w:sz w:val="20"/>
                <w:szCs w:val="20"/>
              </w:rPr>
            </w:pPr>
          </w:p>
        </w:tc>
        <w:tc>
          <w:tcPr>
            <w:tcW w:w="1292" w:type="dxa"/>
            <w:tcBorders>
              <w:top w:val="nil"/>
              <w:left w:val="nil"/>
              <w:bottom w:val="single" w:sz="4" w:space="0" w:color="auto"/>
              <w:right w:val="nil"/>
            </w:tcBorders>
            <w:shd w:val="clear" w:color="auto" w:fill="auto"/>
            <w:noWrap/>
            <w:vAlign w:val="bottom"/>
            <w:hideMark/>
          </w:tcPr>
          <w:p w14:paraId="3E29A2E7" w14:textId="48B1B657" w:rsidR="00942CF6" w:rsidRPr="004C1451" w:rsidRDefault="00942CF6" w:rsidP="00013420">
            <w:pPr>
              <w:rPr>
                <w:rFonts w:ascii="Calibri Light" w:hAnsi="Calibri Light" w:cs="Calibri Light"/>
                <w:color w:val="000000"/>
                <w:sz w:val="20"/>
                <w:szCs w:val="20"/>
              </w:rPr>
            </w:pPr>
          </w:p>
        </w:tc>
        <w:tc>
          <w:tcPr>
            <w:tcW w:w="1291" w:type="dxa"/>
            <w:tcBorders>
              <w:top w:val="nil"/>
              <w:left w:val="nil"/>
              <w:bottom w:val="single" w:sz="4" w:space="0" w:color="auto"/>
              <w:right w:val="nil"/>
            </w:tcBorders>
            <w:shd w:val="clear" w:color="auto" w:fill="auto"/>
            <w:noWrap/>
            <w:vAlign w:val="bottom"/>
            <w:hideMark/>
          </w:tcPr>
          <w:p w14:paraId="5E5B51E8" w14:textId="64ACFDB2" w:rsidR="00942CF6" w:rsidRPr="004C1451" w:rsidRDefault="00942CF6" w:rsidP="00013420">
            <w:pPr>
              <w:rPr>
                <w:rFonts w:ascii="Calibri Light" w:hAnsi="Calibri Light" w:cs="Calibri Light"/>
                <w:color w:val="000000"/>
                <w:sz w:val="20"/>
                <w:szCs w:val="20"/>
              </w:rPr>
            </w:pPr>
          </w:p>
        </w:tc>
        <w:tc>
          <w:tcPr>
            <w:tcW w:w="1292" w:type="dxa"/>
            <w:tcBorders>
              <w:top w:val="nil"/>
              <w:left w:val="nil"/>
              <w:bottom w:val="single" w:sz="4" w:space="0" w:color="auto"/>
              <w:right w:val="nil"/>
            </w:tcBorders>
            <w:shd w:val="clear" w:color="auto" w:fill="auto"/>
            <w:noWrap/>
            <w:vAlign w:val="bottom"/>
            <w:hideMark/>
          </w:tcPr>
          <w:p w14:paraId="7D2ECBF9" w14:textId="60092AD9" w:rsidR="00942CF6" w:rsidRPr="004C1451" w:rsidRDefault="00942CF6" w:rsidP="00013420">
            <w:pPr>
              <w:rPr>
                <w:rFonts w:ascii="Calibri Light" w:hAnsi="Calibri Light" w:cs="Calibri Light"/>
                <w:color w:val="000000"/>
                <w:sz w:val="20"/>
                <w:szCs w:val="20"/>
              </w:rPr>
            </w:pPr>
          </w:p>
        </w:tc>
      </w:tr>
      <w:tr w:rsidR="00942CF6" w:rsidRPr="004C1451" w14:paraId="2EE68CF8" w14:textId="77777777" w:rsidTr="00942CF6">
        <w:trPr>
          <w:trHeight w:val="300"/>
        </w:trPr>
        <w:tc>
          <w:tcPr>
            <w:tcW w:w="2835" w:type="dxa"/>
            <w:tcBorders>
              <w:top w:val="nil"/>
              <w:left w:val="nil"/>
              <w:bottom w:val="nil"/>
              <w:right w:val="nil"/>
            </w:tcBorders>
            <w:shd w:val="clear" w:color="auto" w:fill="auto"/>
            <w:noWrap/>
            <w:vAlign w:val="bottom"/>
            <w:hideMark/>
          </w:tcPr>
          <w:p w14:paraId="3D4BAAC4" w14:textId="27428868" w:rsidR="00942CF6" w:rsidRPr="004C1451" w:rsidRDefault="00942CF6" w:rsidP="00013420">
            <w:pPr>
              <w:rPr>
                <w:rFonts w:ascii="Calibri Light" w:hAnsi="Calibri Light" w:cs="Calibri Light"/>
                <w:color w:val="000000"/>
                <w:sz w:val="20"/>
                <w:szCs w:val="20"/>
              </w:rPr>
            </w:pPr>
            <w:r w:rsidRPr="004C1451">
              <w:rPr>
                <w:rFonts w:ascii="Calibri Light" w:hAnsi="Calibri Light" w:cs="Calibri Light"/>
                <w:color w:val="000000"/>
                <w:sz w:val="20"/>
                <w:szCs w:val="20"/>
              </w:rPr>
              <w:t>Sundry items</w:t>
            </w:r>
          </w:p>
        </w:tc>
        <w:tc>
          <w:tcPr>
            <w:tcW w:w="1291" w:type="dxa"/>
            <w:tcBorders>
              <w:top w:val="nil"/>
              <w:left w:val="nil"/>
              <w:bottom w:val="nil"/>
              <w:right w:val="nil"/>
            </w:tcBorders>
            <w:shd w:val="clear" w:color="auto" w:fill="auto"/>
            <w:noWrap/>
            <w:vAlign w:val="bottom"/>
            <w:hideMark/>
          </w:tcPr>
          <w:p w14:paraId="1AE2ED2F" w14:textId="77777777" w:rsidR="00942CF6" w:rsidRPr="004C1451" w:rsidRDefault="00942CF6" w:rsidP="00013420">
            <w:pPr>
              <w:rPr>
                <w:rFonts w:ascii="Calibri Light" w:hAnsi="Calibri Light" w:cs="Calibri Light"/>
                <w:color w:val="000000"/>
                <w:sz w:val="20"/>
                <w:szCs w:val="20"/>
              </w:rPr>
            </w:pPr>
            <w:r w:rsidRPr="004C1451">
              <w:rPr>
                <w:rFonts w:ascii="Calibri Light" w:hAnsi="Calibri Light" w:cs="Calibri Light"/>
                <w:color w:val="000000"/>
                <w:sz w:val="20"/>
                <w:szCs w:val="20"/>
              </w:rPr>
              <w:t>0</w:t>
            </w:r>
          </w:p>
        </w:tc>
        <w:tc>
          <w:tcPr>
            <w:tcW w:w="1292" w:type="dxa"/>
            <w:tcBorders>
              <w:top w:val="nil"/>
              <w:left w:val="nil"/>
              <w:bottom w:val="nil"/>
              <w:right w:val="nil"/>
            </w:tcBorders>
            <w:shd w:val="clear" w:color="auto" w:fill="auto"/>
            <w:noWrap/>
            <w:vAlign w:val="bottom"/>
            <w:hideMark/>
          </w:tcPr>
          <w:p w14:paraId="0EB1DE99" w14:textId="77777777" w:rsidR="00942CF6" w:rsidRPr="004C1451" w:rsidRDefault="00942CF6" w:rsidP="00013420">
            <w:pPr>
              <w:rPr>
                <w:rFonts w:ascii="Calibri Light" w:hAnsi="Calibri Light" w:cs="Calibri Light"/>
                <w:color w:val="000000"/>
                <w:sz w:val="20"/>
                <w:szCs w:val="20"/>
              </w:rPr>
            </w:pPr>
            <w:r w:rsidRPr="004C1451">
              <w:rPr>
                <w:rFonts w:ascii="Calibri Light" w:hAnsi="Calibri Light" w:cs="Calibri Light"/>
                <w:color w:val="000000"/>
                <w:sz w:val="20"/>
                <w:szCs w:val="20"/>
              </w:rPr>
              <w:t>0</w:t>
            </w:r>
          </w:p>
        </w:tc>
        <w:tc>
          <w:tcPr>
            <w:tcW w:w="1291" w:type="dxa"/>
            <w:tcBorders>
              <w:top w:val="nil"/>
              <w:left w:val="nil"/>
              <w:bottom w:val="nil"/>
              <w:right w:val="nil"/>
            </w:tcBorders>
            <w:shd w:val="clear" w:color="auto" w:fill="auto"/>
            <w:noWrap/>
            <w:vAlign w:val="bottom"/>
            <w:hideMark/>
          </w:tcPr>
          <w:p w14:paraId="58B541BD" w14:textId="77777777" w:rsidR="00942CF6" w:rsidRPr="004C1451" w:rsidRDefault="00942CF6" w:rsidP="00013420">
            <w:pPr>
              <w:rPr>
                <w:rFonts w:ascii="Calibri Light" w:hAnsi="Calibri Light" w:cs="Calibri Light"/>
                <w:color w:val="000000"/>
                <w:sz w:val="20"/>
                <w:szCs w:val="20"/>
              </w:rPr>
            </w:pPr>
            <w:r w:rsidRPr="004C1451">
              <w:rPr>
                <w:rFonts w:ascii="Calibri Light" w:hAnsi="Calibri Light" w:cs="Calibri Light"/>
                <w:color w:val="000000"/>
                <w:sz w:val="20"/>
                <w:szCs w:val="20"/>
              </w:rPr>
              <w:t>0</w:t>
            </w:r>
          </w:p>
        </w:tc>
        <w:tc>
          <w:tcPr>
            <w:tcW w:w="1292" w:type="dxa"/>
            <w:tcBorders>
              <w:top w:val="nil"/>
              <w:left w:val="nil"/>
              <w:bottom w:val="nil"/>
              <w:right w:val="nil"/>
            </w:tcBorders>
            <w:shd w:val="clear" w:color="auto" w:fill="auto"/>
            <w:noWrap/>
            <w:vAlign w:val="bottom"/>
            <w:hideMark/>
          </w:tcPr>
          <w:p w14:paraId="3CA7C54E" w14:textId="77777777" w:rsidR="00942CF6" w:rsidRPr="004C1451" w:rsidRDefault="00942CF6" w:rsidP="00013420">
            <w:pPr>
              <w:rPr>
                <w:rFonts w:ascii="Calibri Light" w:hAnsi="Calibri Light" w:cs="Calibri Light"/>
                <w:color w:val="000000"/>
                <w:sz w:val="20"/>
                <w:szCs w:val="20"/>
              </w:rPr>
            </w:pPr>
            <w:r w:rsidRPr="004C1451">
              <w:rPr>
                <w:rFonts w:ascii="Calibri Light" w:hAnsi="Calibri Light" w:cs="Calibri Light"/>
                <w:color w:val="000000"/>
                <w:sz w:val="20"/>
                <w:szCs w:val="20"/>
              </w:rPr>
              <w:t>0</w:t>
            </w:r>
          </w:p>
        </w:tc>
        <w:tc>
          <w:tcPr>
            <w:tcW w:w="1291" w:type="dxa"/>
            <w:tcBorders>
              <w:top w:val="nil"/>
              <w:left w:val="nil"/>
              <w:bottom w:val="nil"/>
              <w:right w:val="nil"/>
            </w:tcBorders>
            <w:vAlign w:val="bottom"/>
          </w:tcPr>
          <w:p w14:paraId="3BB90ACB" w14:textId="3575EB6A" w:rsidR="00942CF6" w:rsidRPr="004C1451" w:rsidRDefault="00942CF6" w:rsidP="00013420">
            <w:pPr>
              <w:rPr>
                <w:rFonts w:ascii="Calibri Light" w:hAnsi="Calibri Light" w:cs="Calibri Light"/>
                <w:color w:val="000000"/>
                <w:sz w:val="20"/>
                <w:szCs w:val="20"/>
              </w:rPr>
            </w:pPr>
            <w:r w:rsidRPr="004C1451">
              <w:rPr>
                <w:rFonts w:ascii="Calibri Light" w:hAnsi="Calibri Light" w:cs="Calibri Light"/>
                <w:color w:val="000000"/>
                <w:sz w:val="20"/>
                <w:szCs w:val="20"/>
              </w:rPr>
              <w:t>52</w:t>
            </w:r>
          </w:p>
        </w:tc>
        <w:tc>
          <w:tcPr>
            <w:tcW w:w="1291" w:type="dxa"/>
            <w:tcBorders>
              <w:top w:val="nil"/>
              <w:left w:val="nil"/>
              <w:bottom w:val="nil"/>
              <w:right w:val="nil"/>
            </w:tcBorders>
            <w:shd w:val="clear" w:color="auto" w:fill="auto"/>
            <w:noWrap/>
            <w:vAlign w:val="bottom"/>
            <w:hideMark/>
          </w:tcPr>
          <w:p w14:paraId="0B490C6B" w14:textId="19C1E545" w:rsidR="00942CF6" w:rsidRPr="004C1451" w:rsidRDefault="00942CF6" w:rsidP="00013420">
            <w:pPr>
              <w:rPr>
                <w:rFonts w:ascii="Calibri Light" w:hAnsi="Calibri Light" w:cs="Calibri Light"/>
                <w:color w:val="000000"/>
                <w:sz w:val="20"/>
                <w:szCs w:val="20"/>
              </w:rPr>
            </w:pPr>
            <w:r w:rsidRPr="004C1451">
              <w:rPr>
                <w:rFonts w:ascii="Calibri Light" w:hAnsi="Calibri Light" w:cs="Calibri Light"/>
                <w:color w:val="000000"/>
                <w:sz w:val="20"/>
                <w:szCs w:val="20"/>
              </w:rPr>
              <w:t>0</w:t>
            </w:r>
          </w:p>
        </w:tc>
        <w:tc>
          <w:tcPr>
            <w:tcW w:w="1292" w:type="dxa"/>
            <w:tcBorders>
              <w:top w:val="nil"/>
              <w:left w:val="nil"/>
              <w:bottom w:val="nil"/>
              <w:right w:val="nil"/>
            </w:tcBorders>
            <w:shd w:val="clear" w:color="auto" w:fill="auto"/>
            <w:noWrap/>
            <w:vAlign w:val="bottom"/>
            <w:hideMark/>
          </w:tcPr>
          <w:p w14:paraId="0C6E1880" w14:textId="77777777" w:rsidR="00942CF6" w:rsidRPr="004C1451" w:rsidRDefault="00942CF6" w:rsidP="00013420">
            <w:pPr>
              <w:rPr>
                <w:rFonts w:ascii="Calibri Light" w:hAnsi="Calibri Light" w:cs="Calibri Light"/>
                <w:color w:val="000000"/>
                <w:sz w:val="20"/>
                <w:szCs w:val="20"/>
              </w:rPr>
            </w:pPr>
            <w:r w:rsidRPr="004C1451">
              <w:rPr>
                <w:rFonts w:ascii="Calibri Light" w:hAnsi="Calibri Light" w:cs="Calibri Light"/>
                <w:color w:val="000000"/>
                <w:sz w:val="20"/>
                <w:szCs w:val="20"/>
              </w:rPr>
              <w:t>0</w:t>
            </w:r>
          </w:p>
        </w:tc>
        <w:tc>
          <w:tcPr>
            <w:tcW w:w="1291" w:type="dxa"/>
            <w:tcBorders>
              <w:top w:val="nil"/>
              <w:left w:val="nil"/>
              <w:bottom w:val="nil"/>
              <w:right w:val="nil"/>
            </w:tcBorders>
            <w:shd w:val="clear" w:color="auto" w:fill="auto"/>
            <w:noWrap/>
            <w:vAlign w:val="bottom"/>
            <w:hideMark/>
          </w:tcPr>
          <w:p w14:paraId="76AE9FBE" w14:textId="73710885" w:rsidR="00942CF6" w:rsidRPr="004C1451" w:rsidRDefault="00942CF6" w:rsidP="00013420">
            <w:pPr>
              <w:rPr>
                <w:rFonts w:ascii="Calibri Light" w:hAnsi="Calibri Light" w:cs="Calibri Light"/>
                <w:color w:val="000000"/>
                <w:sz w:val="20"/>
                <w:szCs w:val="20"/>
              </w:rPr>
            </w:pPr>
            <w:r>
              <w:rPr>
                <w:rFonts w:ascii="Calibri Light" w:hAnsi="Calibri Light" w:cs="Calibri Light"/>
                <w:color w:val="000000"/>
                <w:sz w:val="20"/>
                <w:szCs w:val="20"/>
              </w:rPr>
              <w:t>0</w:t>
            </w:r>
          </w:p>
        </w:tc>
        <w:tc>
          <w:tcPr>
            <w:tcW w:w="1292" w:type="dxa"/>
            <w:tcBorders>
              <w:top w:val="nil"/>
              <w:left w:val="nil"/>
              <w:bottom w:val="nil"/>
              <w:right w:val="nil"/>
            </w:tcBorders>
            <w:shd w:val="clear" w:color="auto" w:fill="auto"/>
            <w:noWrap/>
            <w:vAlign w:val="bottom"/>
            <w:hideMark/>
          </w:tcPr>
          <w:p w14:paraId="5B4CDDD1" w14:textId="77777777" w:rsidR="00942CF6" w:rsidRPr="004C1451" w:rsidRDefault="00942CF6" w:rsidP="00013420">
            <w:pPr>
              <w:rPr>
                <w:rFonts w:ascii="Calibri Light" w:hAnsi="Calibri Light" w:cs="Calibri Light"/>
                <w:color w:val="000000"/>
                <w:sz w:val="20"/>
                <w:szCs w:val="20"/>
              </w:rPr>
            </w:pPr>
            <w:r w:rsidRPr="004C1451">
              <w:rPr>
                <w:rFonts w:ascii="Calibri Light" w:hAnsi="Calibri Light" w:cs="Calibri Light"/>
                <w:color w:val="000000"/>
                <w:sz w:val="20"/>
                <w:szCs w:val="20"/>
              </w:rPr>
              <w:t>0</w:t>
            </w:r>
          </w:p>
        </w:tc>
      </w:tr>
      <w:tr w:rsidR="00942CF6" w:rsidRPr="004C1451" w14:paraId="711D3B55" w14:textId="77777777" w:rsidTr="00942CF6">
        <w:trPr>
          <w:trHeight w:val="300"/>
        </w:trPr>
        <w:tc>
          <w:tcPr>
            <w:tcW w:w="2835" w:type="dxa"/>
            <w:tcBorders>
              <w:top w:val="nil"/>
              <w:left w:val="nil"/>
              <w:bottom w:val="nil"/>
              <w:right w:val="nil"/>
            </w:tcBorders>
            <w:shd w:val="clear" w:color="auto" w:fill="auto"/>
            <w:noWrap/>
            <w:vAlign w:val="bottom"/>
            <w:hideMark/>
          </w:tcPr>
          <w:p w14:paraId="5DBACB1A" w14:textId="0A79D197" w:rsidR="00942CF6" w:rsidRPr="004C1451" w:rsidRDefault="00942CF6" w:rsidP="00013420">
            <w:pPr>
              <w:rPr>
                <w:rFonts w:ascii="Calibri Light" w:hAnsi="Calibri Light" w:cs="Calibri Light"/>
                <w:color w:val="000000"/>
                <w:sz w:val="20"/>
                <w:szCs w:val="20"/>
              </w:rPr>
            </w:pPr>
            <w:r w:rsidRPr="004C1451">
              <w:rPr>
                <w:rFonts w:ascii="Calibri Light" w:hAnsi="Calibri Light" w:cs="Calibri Light"/>
                <w:color w:val="000000"/>
                <w:sz w:val="20"/>
                <w:szCs w:val="20"/>
              </w:rPr>
              <w:lastRenderedPageBreak/>
              <w:t>Gifts</w:t>
            </w:r>
            <w:r>
              <w:rPr>
                <w:rFonts w:ascii="Calibri Light" w:hAnsi="Calibri Light" w:cs="Calibri Light"/>
                <w:color w:val="000000"/>
                <w:sz w:val="20"/>
                <w:szCs w:val="20"/>
              </w:rPr>
              <w:t>/</w:t>
            </w:r>
            <w:r w:rsidRPr="004C1451">
              <w:rPr>
                <w:rFonts w:ascii="Calibri Light" w:hAnsi="Calibri Light" w:cs="Calibri Light"/>
                <w:color w:val="000000"/>
                <w:sz w:val="20"/>
                <w:szCs w:val="20"/>
              </w:rPr>
              <w:t>Tips to hospital staff</w:t>
            </w:r>
          </w:p>
        </w:tc>
        <w:tc>
          <w:tcPr>
            <w:tcW w:w="1291" w:type="dxa"/>
            <w:tcBorders>
              <w:top w:val="nil"/>
              <w:left w:val="nil"/>
              <w:bottom w:val="nil"/>
              <w:right w:val="nil"/>
            </w:tcBorders>
            <w:shd w:val="clear" w:color="auto" w:fill="auto"/>
            <w:noWrap/>
            <w:vAlign w:val="bottom"/>
            <w:hideMark/>
          </w:tcPr>
          <w:p w14:paraId="620E8972" w14:textId="77777777" w:rsidR="00942CF6" w:rsidRPr="004C1451" w:rsidRDefault="00942CF6" w:rsidP="00013420">
            <w:pPr>
              <w:rPr>
                <w:rFonts w:ascii="Calibri Light" w:hAnsi="Calibri Light" w:cs="Calibri Light"/>
                <w:color w:val="000000"/>
                <w:sz w:val="20"/>
                <w:szCs w:val="20"/>
              </w:rPr>
            </w:pPr>
            <w:r w:rsidRPr="004C1451">
              <w:rPr>
                <w:rFonts w:ascii="Calibri Light" w:hAnsi="Calibri Light" w:cs="Calibri Light"/>
                <w:color w:val="000000"/>
                <w:sz w:val="20"/>
                <w:szCs w:val="20"/>
              </w:rPr>
              <w:t>0</w:t>
            </w:r>
          </w:p>
        </w:tc>
        <w:tc>
          <w:tcPr>
            <w:tcW w:w="1292" w:type="dxa"/>
            <w:tcBorders>
              <w:top w:val="nil"/>
              <w:left w:val="nil"/>
              <w:bottom w:val="nil"/>
              <w:right w:val="nil"/>
            </w:tcBorders>
            <w:shd w:val="clear" w:color="auto" w:fill="auto"/>
            <w:noWrap/>
            <w:vAlign w:val="bottom"/>
            <w:hideMark/>
          </w:tcPr>
          <w:p w14:paraId="62BBD4EC" w14:textId="77777777" w:rsidR="00942CF6" w:rsidRPr="004C1451" w:rsidRDefault="00942CF6" w:rsidP="00013420">
            <w:pPr>
              <w:rPr>
                <w:rFonts w:ascii="Calibri Light" w:hAnsi="Calibri Light" w:cs="Calibri Light"/>
                <w:color w:val="000000"/>
                <w:sz w:val="20"/>
                <w:szCs w:val="20"/>
              </w:rPr>
            </w:pPr>
            <w:r w:rsidRPr="004C1451">
              <w:rPr>
                <w:rFonts w:ascii="Calibri Light" w:hAnsi="Calibri Light" w:cs="Calibri Light"/>
                <w:color w:val="000000"/>
                <w:sz w:val="20"/>
                <w:szCs w:val="20"/>
              </w:rPr>
              <w:t>0</w:t>
            </w:r>
          </w:p>
        </w:tc>
        <w:tc>
          <w:tcPr>
            <w:tcW w:w="1291" w:type="dxa"/>
            <w:tcBorders>
              <w:top w:val="nil"/>
              <w:left w:val="nil"/>
              <w:bottom w:val="nil"/>
              <w:right w:val="nil"/>
            </w:tcBorders>
            <w:shd w:val="clear" w:color="auto" w:fill="auto"/>
            <w:noWrap/>
            <w:vAlign w:val="bottom"/>
            <w:hideMark/>
          </w:tcPr>
          <w:p w14:paraId="5AE43AE6" w14:textId="77777777" w:rsidR="00942CF6" w:rsidRPr="004C1451" w:rsidRDefault="00942CF6" w:rsidP="00013420">
            <w:pPr>
              <w:rPr>
                <w:rFonts w:ascii="Calibri Light" w:hAnsi="Calibri Light" w:cs="Calibri Light"/>
                <w:color w:val="000000"/>
                <w:sz w:val="20"/>
                <w:szCs w:val="20"/>
              </w:rPr>
            </w:pPr>
            <w:r w:rsidRPr="004C1451">
              <w:rPr>
                <w:rFonts w:ascii="Calibri Light" w:hAnsi="Calibri Light" w:cs="Calibri Light"/>
                <w:color w:val="000000"/>
                <w:sz w:val="20"/>
                <w:szCs w:val="20"/>
              </w:rPr>
              <w:t>0</w:t>
            </w:r>
          </w:p>
        </w:tc>
        <w:tc>
          <w:tcPr>
            <w:tcW w:w="1292" w:type="dxa"/>
            <w:tcBorders>
              <w:top w:val="nil"/>
              <w:left w:val="nil"/>
              <w:bottom w:val="nil"/>
              <w:right w:val="nil"/>
            </w:tcBorders>
            <w:shd w:val="clear" w:color="auto" w:fill="auto"/>
            <w:noWrap/>
            <w:vAlign w:val="bottom"/>
            <w:hideMark/>
          </w:tcPr>
          <w:p w14:paraId="00B4693E" w14:textId="77777777" w:rsidR="00942CF6" w:rsidRPr="004C1451" w:rsidRDefault="00942CF6" w:rsidP="00013420">
            <w:pPr>
              <w:rPr>
                <w:rFonts w:ascii="Calibri Light" w:hAnsi="Calibri Light" w:cs="Calibri Light"/>
                <w:color w:val="000000"/>
                <w:sz w:val="20"/>
                <w:szCs w:val="20"/>
              </w:rPr>
            </w:pPr>
            <w:r w:rsidRPr="004C1451">
              <w:rPr>
                <w:rFonts w:ascii="Calibri Light" w:hAnsi="Calibri Light" w:cs="Calibri Light"/>
                <w:color w:val="000000"/>
                <w:sz w:val="20"/>
                <w:szCs w:val="20"/>
              </w:rPr>
              <w:t>0</w:t>
            </w:r>
          </w:p>
        </w:tc>
        <w:tc>
          <w:tcPr>
            <w:tcW w:w="1291" w:type="dxa"/>
            <w:tcBorders>
              <w:top w:val="nil"/>
              <w:left w:val="nil"/>
              <w:bottom w:val="nil"/>
              <w:right w:val="nil"/>
            </w:tcBorders>
            <w:vAlign w:val="bottom"/>
          </w:tcPr>
          <w:p w14:paraId="5D34521E" w14:textId="07D51582" w:rsidR="00942CF6" w:rsidRPr="004C1451" w:rsidRDefault="00942CF6" w:rsidP="00013420">
            <w:pPr>
              <w:rPr>
                <w:rFonts w:ascii="Calibri Light" w:hAnsi="Calibri Light" w:cs="Calibri Light"/>
                <w:color w:val="000000"/>
                <w:sz w:val="20"/>
                <w:szCs w:val="20"/>
              </w:rPr>
            </w:pPr>
            <w:r w:rsidRPr="004C1451">
              <w:rPr>
                <w:rFonts w:ascii="Calibri Light" w:hAnsi="Calibri Light" w:cs="Calibri Light"/>
                <w:color w:val="000000"/>
                <w:sz w:val="20"/>
                <w:szCs w:val="20"/>
              </w:rPr>
              <w:t>0</w:t>
            </w:r>
          </w:p>
        </w:tc>
        <w:tc>
          <w:tcPr>
            <w:tcW w:w="1291" w:type="dxa"/>
            <w:tcBorders>
              <w:top w:val="nil"/>
              <w:left w:val="nil"/>
              <w:bottom w:val="nil"/>
              <w:right w:val="nil"/>
            </w:tcBorders>
            <w:shd w:val="clear" w:color="auto" w:fill="auto"/>
            <w:noWrap/>
            <w:vAlign w:val="bottom"/>
            <w:hideMark/>
          </w:tcPr>
          <w:p w14:paraId="24362147" w14:textId="17783E9D" w:rsidR="00942CF6" w:rsidRPr="004C1451" w:rsidRDefault="00942CF6" w:rsidP="00013420">
            <w:pPr>
              <w:rPr>
                <w:rFonts w:ascii="Calibri Light" w:hAnsi="Calibri Light" w:cs="Calibri Light"/>
                <w:color w:val="000000"/>
                <w:sz w:val="20"/>
                <w:szCs w:val="20"/>
              </w:rPr>
            </w:pPr>
            <w:r w:rsidRPr="004C1451">
              <w:rPr>
                <w:rFonts w:ascii="Calibri Light" w:hAnsi="Calibri Light" w:cs="Calibri Light"/>
                <w:color w:val="000000"/>
                <w:sz w:val="20"/>
                <w:szCs w:val="20"/>
              </w:rPr>
              <w:t>0</w:t>
            </w:r>
          </w:p>
        </w:tc>
        <w:tc>
          <w:tcPr>
            <w:tcW w:w="1292" w:type="dxa"/>
            <w:tcBorders>
              <w:top w:val="nil"/>
              <w:left w:val="nil"/>
              <w:bottom w:val="nil"/>
              <w:right w:val="nil"/>
            </w:tcBorders>
            <w:shd w:val="clear" w:color="auto" w:fill="auto"/>
            <w:noWrap/>
            <w:vAlign w:val="bottom"/>
            <w:hideMark/>
          </w:tcPr>
          <w:p w14:paraId="4BA76BA6" w14:textId="77777777" w:rsidR="00942CF6" w:rsidRPr="004C1451" w:rsidRDefault="00942CF6" w:rsidP="00013420">
            <w:pPr>
              <w:rPr>
                <w:rFonts w:ascii="Calibri Light" w:hAnsi="Calibri Light" w:cs="Calibri Light"/>
                <w:color w:val="000000"/>
                <w:sz w:val="20"/>
                <w:szCs w:val="20"/>
              </w:rPr>
            </w:pPr>
            <w:r w:rsidRPr="004C1451">
              <w:rPr>
                <w:rFonts w:ascii="Calibri Light" w:hAnsi="Calibri Light" w:cs="Calibri Light"/>
                <w:color w:val="000000"/>
                <w:sz w:val="20"/>
                <w:szCs w:val="20"/>
              </w:rPr>
              <w:t>0</w:t>
            </w:r>
          </w:p>
        </w:tc>
        <w:tc>
          <w:tcPr>
            <w:tcW w:w="1291" w:type="dxa"/>
            <w:tcBorders>
              <w:top w:val="nil"/>
              <w:left w:val="nil"/>
              <w:bottom w:val="nil"/>
              <w:right w:val="nil"/>
            </w:tcBorders>
            <w:shd w:val="clear" w:color="auto" w:fill="auto"/>
            <w:noWrap/>
            <w:vAlign w:val="bottom"/>
            <w:hideMark/>
          </w:tcPr>
          <w:p w14:paraId="70D98FE3" w14:textId="77777777" w:rsidR="00942CF6" w:rsidRPr="004C1451" w:rsidRDefault="00942CF6" w:rsidP="00013420">
            <w:pPr>
              <w:rPr>
                <w:rFonts w:ascii="Calibri Light" w:hAnsi="Calibri Light" w:cs="Calibri Light"/>
                <w:color w:val="000000"/>
                <w:sz w:val="20"/>
                <w:szCs w:val="20"/>
              </w:rPr>
            </w:pPr>
            <w:r w:rsidRPr="004C1451">
              <w:rPr>
                <w:rFonts w:ascii="Calibri Light" w:hAnsi="Calibri Light" w:cs="Calibri Light"/>
                <w:color w:val="000000"/>
                <w:sz w:val="20"/>
                <w:szCs w:val="20"/>
              </w:rPr>
              <w:t>0</w:t>
            </w:r>
          </w:p>
        </w:tc>
        <w:tc>
          <w:tcPr>
            <w:tcW w:w="1292" w:type="dxa"/>
            <w:tcBorders>
              <w:top w:val="nil"/>
              <w:left w:val="nil"/>
              <w:bottom w:val="nil"/>
              <w:right w:val="nil"/>
            </w:tcBorders>
            <w:shd w:val="clear" w:color="auto" w:fill="auto"/>
            <w:noWrap/>
            <w:vAlign w:val="bottom"/>
            <w:hideMark/>
          </w:tcPr>
          <w:p w14:paraId="5F5F967E" w14:textId="77777777" w:rsidR="00942CF6" w:rsidRPr="004C1451" w:rsidRDefault="00942CF6" w:rsidP="00013420">
            <w:pPr>
              <w:rPr>
                <w:rFonts w:ascii="Calibri Light" w:hAnsi="Calibri Light" w:cs="Calibri Light"/>
                <w:color w:val="000000"/>
                <w:sz w:val="20"/>
                <w:szCs w:val="20"/>
              </w:rPr>
            </w:pPr>
            <w:r w:rsidRPr="004C1451">
              <w:rPr>
                <w:rFonts w:ascii="Calibri Light" w:hAnsi="Calibri Light" w:cs="Calibri Light"/>
                <w:color w:val="000000"/>
                <w:sz w:val="20"/>
                <w:szCs w:val="20"/>
              </w:rPr>
              <w:t>0</w:t>
            </w:r>
          </w:p>
        </w:tc>
      </w:tr>
      <w:tr w:rsidR="00942CF6" w:rsidRPr="004C1451" w14:paraId="5A1B5EB4" w14:textId="77777777" w:rsidTr="00942CF6">
        <w:trPr>
          <w:trHeight w:val="300"/>
        </w:trPr>
        <w:tc>
          <w:tcPr>
            <w:tcW w:w="2835" w:type="dxa"/>
            <w:tcBorders>
              <w:top w:val="single" w:sz="4" w:space="0" w:color="auto"/>
              <w:left w:val="nil"/>
              <w:bottom w:val="single" w:sz="4" w:space="0" w:color="auto"/>
              <w:right w:val="nil"/>
            </w:tcBorders>
            <w:shd w:val="clear" w:color="auto" w:fill="auto"/>
            <w:noWrap/>
            <w:vAlign w:val="bottom"/>
            <w:hideMark/>
          </w:tcPr>
          <w:p w14:paraId="097A2ABC" w14:textId="77777777" w:rsidR="00942CF6" w:rsidRPr="004C1451" w:rsidRDefault="00942CF6" w:rsidP="00013420">
            <w:pPr>
              <w:rPr>
                <w:rFonts w:ascii="Calibri Light" w:hAnsi="Calibri Light" w:cs="Calibri Light"/>
                <w:color w:val="000000"/>
                <w:sz w:val="20"/>
                <w:szCs w:val="20"/>
              </w:rPr>
            </w:pPr>
            <w:r w:rsidRPr="004C1451">
              <w:rPr>
                <w:rFonts w:ascii="Calibri Light" w:hAnsi="Calibri Light" w:cs="Calibri Light"/>
                <w:color w:val="000000"/>
                <w:sz w:val="20"/>
                <w:szCs w:val="20"/>
              </w:rPr>
              <w:t>Total other costs</w:t>
            </w:r>
          </w:p>
        </w:tc>
        <w:tc>
          <w:tcPr>
            <w:tcW w:w="1291" w:type="dxa"/>
            <w:tcBorders>
              <w:top w:val="single" w:sz="4" w:space="0" w:color="auto"/>
              <w:left w:val="nil"/>
              <w:bottom w:val="single" w:sz="4" w:space="0" w:color="auto"/>
              <w:right w:val="nil"/>
            </w:tcBorders>
            <w:shd w:val="clear" w:color="auto" w:fill="auto"/>
            <w:noWrap/>
            <w:vAlign w:val="bottom"/>
            <w:hideMark/>
          </w:tcPr>
          <w:p w14:paraId="2EC635B4" w14:textId="77777777" w:rsidR="00942CF6" w:rsidRPr="004C1451" w:rsidRDefault="00942CF6" w:rsidP="00013420">
            <w:pPr>
              <w:rPr>
                <w:rFonts w:ascii="Calibri Light" w:hAnsi="Calibri Light" w:cs="Calibri Light"/>
                <w:color w:val="000000"/>
                <w:sz w:val="20"/>
                <w:szCs w:val="20"/>
              </w:rPr>
            </w:pPr>
            <w:r w:rsidRPr="004C1451">
              <w:rPr>
                <w:rFonts w:ascii="Calibri Light" w:hAnsi="Calibri Light" w:cs="Calibri Light"/>
                <w:color w:val="000000"/>
                <w:sz w:val="20"/>
                <w:szCs w:val="20"/>
              </w:rPr>
              <w:t>0</w:t>
            </w:r>
          </w:p>
        </w:tc>
        <w:tc>
          <w:tcPr>
            <w:tcW w:w="1292" w:type="dxa"/>
            <w:tcBorders>
              <w:top w:val="single" w:sz="4" w:space="0" w:color="auto"/>
              <w:left w:val="nil"/>
              <w:bottom w:val="single" w:sz="4" w:space="0" w:color="auto"/>
              <w:right w:val="nil"/>
            </w:tcBorders>
            <w:shd w:val="clear" w:color="auto" w:fill="auto"/>
            <w:noWrap/>
            <w:vAlign w:val="bottom"/>
            <w:hideMark/>
          </w:tcPr>
          <w:p w14:paraId="05071834" w14:textId="77777777" w:rsidR="00942CF6" w:rsidRPr="004C1451" w:rsidRDefault="00942CF6" w:rsidP="00013420">
            <w:pPr>
              <w:rPr>
                <w:rFonts w:ascii="Calibri Light" w:hAnsi="Calibri Light" w:cs="Calibri Light"/>
                <w:color w:val="000000"/>
                <w:sz w:val="20"/>
                <w:szCs w:val="20"/>
              </w:rPr>
            </w:pPr>
            <w:r w:rsidRPr="004C1451">
              <w:rPr>
                <w:rFonts w:ascii="Calibri Light" w:hAnsi="Calibri Light" w:cs="Calibri Light"/>
                <w:color w:val="000000"/>
                <w:sz w:val="20"/>
                <w:szCs w:val="20"/>
              </w:rPr>
              <w:t>0</w:t>
            </w:r>
          </w:p>
        </w:tc>
        <w:tc>
          <w:tcPr>
            <w:tcW w:w="1291" w:type="dxa"/>
            <w:tcBorders>
              <w:top w:val="single" w:sz="4" w:space="0" w:color="auto"/>
              <w:left w:val="nil"/>
              <w:bottom w:val="single" w:sz="4" w:space="0" w:color="auto"/>
              <w:right w:val="nil"/>
            </w:tcBorders>
            <w:shd w:val="clear" w:color="auto" w:fill="auto"/>
            <w:noWrap/>
            <w:vAlign w:val="bottom"/>
            <w:hideMark/>
          </w:tcPr>
          <w:p w14:paraId="7C38463F" w14:textId="77777777" w:rsidR="00942CF6" w:rsidRPr="004C1451" w:rsidRDefault="00942CF6" w:rsidP="00013420">
            <w:pPr>
              <w:rPr>
                <w:rFonts w:ascii="Calibri Light" w:hAnsi="Calibri Light" w:cs="Calibri Light"/>
                <w:color w:val="000000"/>
                <w:sz w:val="20"/>
                <w:szCs w:val="20"/>
              </w:rPr>
            </w:pPr>
            <w:r w:rsidRPr="004C1451">
              <w:rPr>
                <w:rFonts w:ascii="Calibri Light" w:hAnsi="Calibri Light" w:cs="Calibri Light"/>
                <w:color w:val="000000"/>
                <w:sz w:val="20"/>
                <w:szCs w:val="20"/>
              </w:rPr>
              <w:t>0</w:t>
            </w:r>
          </w:p>
        </w:tc>
        <w:tc>
          <w:tcPr>
            <w:tcW w:w="1292" w:type="dxa"/>
            <w:tcBorders>
              <w:top w:val="single" w:sz="4" w:space="0" w:color="auto"/>
              <w:left w:val="nil"/>
              <w:bottom w:val="single" w:sz="4" w:space="0" w:color="auto"/>
              <w:right w:val="nil"/>
            </w:tcBorders>
            <w:shd w:val="clear" w:color="auto" w:fill="auto"/>
            <w:noWrap/>
            <w:vAlign w:val="bottom"/>
            <w:hideMark/>
          </w:tcPr>
          <w:p w14:paraId="15EBEA68" w14:textId="77777777" w:rsidR="00942CF6" w:rsidRPr="004C1451" w:rsidRDefault="00942CF6" w:rsidP="00013420">
            <w:pPr>
              <w:rPr>
                <w:rFonts w:ascii="Calibri Light" w:hAnsi="Calibri Light" w:cs="Calibri Light"/>
                <w:color w:val="000000"/>
                <w:sz w:val="20"/>
                <w:szCs w:val="20"/>
              </w:rPr>
            </w:pPr>
            <w:r w:rsidRPr="004C1451">
              <w:rPr>
                <w:rFonts w:ascii="Calibri Light" w:hAnsi="Calibri Light" w:cs="Calibri Light"/>
                <w:color w:val="000000"/>
                <w:sz w:val="20"/>
                <w:szCs w:val="20"/>
              </w:rPr>
              <w:t>0</w:t>
            </w:r>
          </w:p>
        </w:tc>
        <w:tc>
          <w:tcPr>
            <w:tcW w:w="1291" w:type="dxa"/>
            <w:tcBorders>
              <w:top w:val="single" w:sz="4" w:space="0" w:color="auto"/>
              <w:left w:val="nil"/>
              <w:bottom w:val="single" w:sz="4" w:space="0" w:color="auto"/>
              <w:right w:val="nil"/>
            </w:tcBorders>
            <w:vAlign w:val="bottom"/>
          </w:tcPr>
          <w:p w14:paraId="04BC2971" w14:textId="14A6C118" w:rsidR="00942CF6" w:rsidRPr="004C1451" w:rsidRDefault="00942CF6" w:rsidP="00013420">
            <w:pPr>
              <w:rPr>
                <w:rFonts w:ascii="Calibri Light" w:hAnsi="Calibri Light" w:cs="Calibri Light"/>
                <w:color w:val="000000"/>
                <w:sz w:val="20"/>
                <w:szCs w:val="20"/>
              </w:rPr>
            </w:pPr>
            <w:r w:rsidRPr="004C1451">
              <w:rPr>
                <w:rFonts w:ascii="Calibri Light" w:hAnsi="Calibri Light" w:cs="Calibri Light"/>
                <w:color w:val="000000"/>
                <w:sz w:val="20"/>
                <w:szCs w:val="20"/>
              </w:rPr>
              <w:t>52</w:t>
            </w:r>
          </w:p>
        </w:tc>
        <w:tc>
          <w:tcPr>
            <w:tcW w:w="1291" w:type="dxa"/>
            <w:tcBorders>
              <w:top w:val="single" w:sz="4" w:space="0" w:color="auto"/>
              <w:left w:val="nil"/>
              <w:bottom w:val="single" w:sz="4" w:space="0" w:color="auto"/>
              <w:right w:val="nil"/>
            </w:tcBorders>
            <w:shd w:val="clear" w:color="auto" w:fill="auto"/>
            <w:noWrap/>
            <w:vAlign w:val="bottom"/>
            <w:hideMark/>
          </w:tcPr>
          <w:p w14:paraId="168C53A7" w14:textId="4C1A1E83" w:rsidR="00942CF6" w:rsidRPr="004C1451" w:rsidRDefault="00942CF6" w:rsidP="00013420">
            <w:pPr>
              <w:rPr>
                <w:rFonts w:ascii="Calibri Light" w:hAnsi="Calibri Light" w:cs="Calibri Light"/>
                <w:color w:val="000000"/>
                <w:sz w:val="20"/>
                <w:szCs w:val="20"/>
              </w:rPr>
            </w:pPr>
            <w:r w:rsidRPr="004C1451">
              <w:rPr>
                <w:rFonts w:ascii="Calibri Light" w:hAnsi="Calibri Light" w:cs="Calibri Light"/>
                <w:color w:val="000000"/>
                <w:sz w:val="20"/>
                <w:szCs w:val="20"/>
              </w:rPr>
              <w:t>0</w:t>
            </w:r>
          </w:p>
        </w:tc>
        <w:tc>
          <w:tcPr>
            <w:tcW w:w="1292" w:type="dxa"/>
            <w:tcBorders>
              <w:top w:val="single" w:sz="4" w:space="0" w:color="auto"/>
              <w:left w:val="nil"/>
              <w:bottom w:val="single" w:sz="4" w:space="0" w:color="auto"/>
              <w:right w:val="nil"/>
            </w:tcBorders>
            <w:shd w:val="clear" w:color="auto" w:fill="auto"/>
            <w:noWrap/>
            <w:vAlign w:val="bottom"/>
            <w:hideMark/>
          </w:tcPr>
          <w:p w14:paraId="2071E62B" w14:textId="77777777" w:rsidR="00942CF6" w:rsidRPr="004C1451" w:rsidRDefault="00942CF6" w:rsidP="00013420">
            <w:pPr>
              <w:rPr>
                <w:rFonts w:ascii="Calibri Light" w:hAnsi="Calibri Light" w:cs="Calibri Light"/>
                <w:color w:val="000000"/>
                <w:sz w:val="20"/>
                <w:szCs w:val="20"/>
              </w:rPr>
            </w:pPr>
            <w:r w:rsidRPr="004C1451">
              <w:rPr>
                <w:rFonts w:ascii="Calibri Light" w:hAnsi="Calibri Light" w:cs="Calibri Light"/>
                <w:color w:val="000000"/>
                <w:sz w:val="20"/>
                <w:szCs w:val="20"/>
              </w:rPr>
              <w:t>0</w:t>
            </w:r>
          </w:p>
        </w:tc>
        <w:tc>
          <w:tcPr>
            <w:tcW w:w="1291" w:type="dxa"/>
            <w:tcBorders>
              <w:top w:val="single" w:sz="4" w:space="0" w:color="auto"/>
              <w:left w:val="nil"/>
              <w:bottom w:val="single" w:sz="4" w:space="0" w:color="auto"/>
              <w:right w:val="nil"/>
            </w:tcBorders>
            <w:shd w:val="clear" w:color="auto" w:fill="auto"/>
            <w:noWrap/>
            <w:vAlign w:val="bottom"/>
            <w:hideMark/>
          </w:tcPr>
          <w:p w14:paraId="4C97B173" w14:textId="79C7244B" w:rsidR="00942CF6" w:rsidRPr="004C1451" w:rsidRDefault="00942CF6" w:rsidP="00013420">
            <w:pPr>
              <w:rPr>
                <w:rFonts w:ascii="Calibri Light" w:hAnsi="Calibri Light" w:cs="Calibri Light"/>
                <w:color w:val="000000"/>
                <w:sz w:val="20"/>
                <w:szCs w:val="20"/>
              </w:rPr>
            </w:pPr>
            <w:r>
              <w:rPr>
                <w:rFonts w:ascii="Calibri Light" w:hAnsi="Calibri Light" w:cs="Calibri Light"/>
                <w:color w:val="000000"/>
                <w:sz w:val="20"/>
                <w:szCs w:val="20"/>
              </w:rPr>
              <w:t>0</w:t>
            </w:r>
          </w:p>
        </w:tc>
        <w:tc>
          <w:tcPr>
            <w:tcW w:w="1292" w:type="dxa"/>
            <w:tcBorders>
              <w:top w:val="single" w:sz="4" w:space="0" w:color="auto"/>
              <w:left w:val="nil"/>
              <w:bottom w:val="single" w:sz="4" w:space="0" w:color="auto"/>
              <w:right w:val="nil"/>
            </w:tcBorders>
            <w:shd w:val="clear" w:color="auto" w:fill="auto"/>
            <w:noWrap/>
            <w:vAlign w:val="bottom"/>
            <w:hideMark/>
          </w:tcPr>
          <w:p w14:paraId="1AC386E9" w14:textId="77777777" w:rsidR="00942CF6" w:rsidRPr="004C1451" w:rsidRDefault="00942CF6" w:rsidP="00013420">
            <w:pPr>
              <w:rPr>
                <w:rFonts w:ascii="Calibri Light" w:hAnsi="Calibri Light" w:cs="Calibri Light"/>
                <w:color w:val="000000"/>
                <w:sz w:val="20"/>
                <w:szCs w:val="20"/>
              </w:rPr>
            </w:pPr>
            <w:r w:rsidRPr="004C1451">
              <w:rPr>
                <w:rFonts w:ascii="Calibri Light" w:hAnsi="Calibri Light" w:cs="Calibri Light"/>
                <w:color w:val="000000"/>
                <w:sz w:val="20"/>
                <w:szCs w:val="20"/>
              </w:rPr>
              <w:t>0</w:t>
            </w:r>
          </w:p>
        </w:tc>
      </w:tr>
      <w:tr w:rsidR="00942CF6" w:rsidRPr="004C1451" w14:paraId="1589B742" w14:textId="77777777" w:rsidTr="00942CF6">
        <w:trPr>
          <w:trHeight w:val="300"/>
        </w:trPr>
        <w:tc>
          <w:tcPr>
            <w:tcW w:w="2835" w:type="dxa"/>
            <w:tcBorders>
              <w:top w:val="nil"/>
              <w:left w:val="nil"/>
              <w:bottom w:val="single" w:sz="4" w:space="0" w:color="auto"/>
              <w:right w:val="nil"/>
            </w:tcBorders>
            <w:shd w:val="clear" w:color="auto" w:fill="auto"/>
            <w:noWrap/>
            <w:vAlign w:val="bottom"/>
            <w:hideMark/>
          </w:tcPr>
          <w:p w14:paraId="670CF2DC" w14:textId="3795BE11" w:rsidR="00942CF6" w:rsidRPr="004C1451" w:rsidRDefault="00942CF6" w:rsidP="00013420">
            <w:pPr>
              <w:rPr>
                <w:rFonts w:ascii="Calibri Light" w:hAnsi="Calibri Light" w:cs="Calibri Light"/>
                <w:b/>
                <w:bCs/>
                <w:color w:val="000000"/>
                <w:sz w:val="20"/>
                <w:szCs w:val="20"/>
              </w:rPr>
            </w:pPr>
            <w:r w:rsidRPr="004C1451">
              <w:rPr>
                <w:rFonts w:ascii="Calibri Light" w:hAnsi="Calibri Light" w:cs="Calibri Light"/>
                <w:b/>
                <w:bCs/>
                <w:color w:val="000000"/>
                <w:sz w:val="20"/>
                <w:szCs w:val="20"/>
              </w:rPr>
              <w:t>Opportunity costs</w:t>
            </w:r>
          </w:p>
        </w:tc>
        <w:tc>
          <w:tcPr>
            <w:tcW w:w="1291" w:type="dxa"/>
            <w:tcBorders>
              <w:top w:val="nil"/>
              <w:left w:val="nil"/>
              <w:bottom w:val="single" w:sz="4" w:space="0" w:color="auto"/>
              <w:right w:val="nil"/>
            </w:tcBorders>
            <w:shd w:val="clear" w:color="auto" w:fill="auto"/>
            <w:noWrap/>
            <w:vAlign w:val="bottom"/>
            <w:hideMark/>
          </w:tcPr>
          <w:p w14:paraId="76CDC918" w14:textId="5ABDA8B0" w:rsidR="00942CF6" w:rsidRPr="004C1451" w:rsidRDefault="00942CF6" w:rsidP="00013420">
            <w:pPr>
              <w:rPr>
                <w:rFonts w:ascii="Calibri Light" w:hAnsi="Calibri Light" w:cs="Calibri Light"/>
                <w:color w:val="000000"/>
                <w:sz w:val="20"/>
                <w:szCs w:val="20"/>
              </w:rPr>
            </w:pPr>
          </w:p>
        </w:tc>
        <w:tc>
          <w:tcPr>
            <w:tcW w:w="1292" w:type="dxa"/>
            <w:tcBorders>
              <w:top w:val="nil"/>
              <w:left w:val="nil"/>
              <w:bottom w:val="single" w:sz="4" w:space="0" w:color="auto"/>
              <w:right w:val="nil"/>
            </w:tcBorders>
            <w:shd w:val="clear" w:color="auto" w:fill="auto"/>
            <w:noWrap/>
            <w:vAlign w:val="bottom"/>
            <w:hideMark/>
          </w:tcPr>
          <w:p w14:paraId="4FA8A27E" w14:textId="38FD4A52" w:rsidR="00942CF6" w:rsidRPr="004C1451" w:rsidRDefault="00942CF6" w:rsidP="00013420">
            <w:pPr>
              <w:rPr>
                <w:rFonts w:ascii="Calibri Light" w:hAnsi="Calibri Light" w:cs="Calibri Light"/>
                <w:color w:val="000000"/>
                <w:sz w:val="20"/>
                <w:szCs w:val="20"/>
              </w:rPr>
            </w:pPr>
          </w:p>
        </w:tc>
        <w:tc>
          <w:tcPr>
            <w:tcW w:w="1291" w:type="dxa"/>
            <w:tcBorders>
              <w:top w:val="nil"/>
              <w:left w:val="nil"/>
              <w:bottom w:val="single" w:sz="4" w:space="0" w:color="auto"/>
              <w:right w:val="nil"/>
            </w:tcBorders>
            <w:shd w:val="clear" w:color="auto" w:fill="auto"/>
            <w:noWrap/>
            <w:vAlign w:val="bottom"/>
            <w:hideMark/>
          </w:tcPr>
          <w:p w14:paraId="136E9085" w14:textId="6818F238" w:rsidR="00942CF6" w:rsidRPr="004C1451" w:rsidRDefault="00942CF6" w:rsidP="00013420">
            <w:pPr>
              <w:rPr>
                <w:rFonts w:ascii="Calibri Light" w:hAnsi="Calibri Light" w:cs="Calibri Light"/>
                <w:color w:val="000000"/>
                <w:sz w:val="20"/>
                <w:szCs w:val="20"/>
              </w:rPr>
            </w:pPr>
          </w:p>
        </w:tc>
        <w:tc>
          <w:tcPr>
            <w:tcW w:w="1292" w:type="dxa"/>
            <w:tcBorders>
              <w:top w:val="nil"/>
              <w:left w:val="nil"/>
              <w:bottom w:val="single" w:sz="4" w:space="0" w:color="auto"/>
              <w:right w:val="nil"/>
            </w:tcBorders>
            <w:shd w:val="clear" w:color="auto" w:fill="auto"/>
            <w:noWrap/>
            <w:vAlign w:val="bottom"/>
            <w:hideMark/>
          </w:tcPr>
          <w:p w14:paraId="13AB0281" w14:textId="201144A8" w:rsidR="00942CF6" w:rsidRPr="004C1451" w:rsidRDefault="00942CF6" w:rsidP="00013420">
            <w:pPr>
              <w:rPr>
                <w:rFonts w:ascii="Calibri Light" w:hAnsi="Calibri Light" w:cs="Calibri Light"/>
                <w:color w:val="000000"/>
                <w:sz w:val="20"/>
                <w:szCs w:val="20"/>
              </w:rPr>
            </w:pPr>
          </w:p>
        </w:tc>
        <w:tc>
          <w:tcPr>
            <w:tcW w:w="1291" w:type="dxa"/>
            <w:tcBorders>
              <w:top w:val="nil"/>
              <w:left w:val="nil"/>
              <w:bottom w:val="single" w:sz="4" w:space="0" w:color="auto"/>
              <w:right w:val="nil"/>
            </w:tcBorders>
            <w:vAlign w:val="bottom"/>
          </w:tcPr>
          <w:p w14:paraId="143FB43A" w14:textId="77777777" w:rsidR="00942CF6" w:rsidRPr="004C1451" w:rsidRDefault="00942CF6" w:rsidP="00013420">
            <w:pPr>
              <w:rPr>
                <w:rFonts w:ascii="Calibri Light" w:hAnsi="Calibri Light" w:cs="Calibri Light"/>
                <w:color w:val="000000"/>
                <w:sz w:val="20"/>
                <w:szCs w:val="20"/>
              </w:rPr>
            </w:pPr>
          </w:p>
        </w:tc>
        <w:tc>
          <w:tcPr>
            <w:tcW w:w="1291" w:type="dxa"/>
            <w:tcBorders>
              <w:top w:val="nil"/>
              <w:left w:val="nil"/>
              <w:bottom w:val="single" w:sz="4" w:space="0" w:color="auto"/>
              <w:right w:val="nil"/>
            </w:tcBorders>
            <w:shd w:val="clear" w:color="auto" w:fill="auto"/>
            <w:noWrap/>
            <w:vAlign w:val="bottom"/>
            <w:hideMark/>
          </w:tcPr>
          <w:p w14:paraId="228BCD95" w14:textId="34C1F464" w:rsidR="00942CF6" w:rsidRPr="004C1451" w:rsidRDefault="00942CF6" w:rsidP="00013420">
            <w:pPr>
              <w:rPr>
                <w:rFonts w:ascii="Calibri Light" w:hAnsi="Calibri Light" w:cs="Calibri Light"/>
                <w:color w:val="000000"/>
                <w:sz w:val="20"/>
                <w:szCs w:val="20"/>
              </w:rPr>
            </w:pPr>
          </w:p>
        </w:tc>
        <w:tc>
          <w:tcPr>
            <w:tcW w:w="1292" w:type="dxa"/>
            <w:tcBorders>
              <w:top w:val="nil"/>
              <w:left w:val="nil"/>
              <w:bottom w:val="single" w:sz="4" w:space="0" w:color="auto"/>
              <w:right w:val="nil"/>
            </w:tcBorders>
            <w:shd w:val="clear" w:color="auto" w:fill="auto"/>
            <w:noWrap/>
            <w:vAlign w:val="bottom"/>
            <w:hideMark/>
          </w:tcPr>
          <w:p w14:paraId="685A81E0" w14:textId="448DFB3A" w:rsidR="00942CF6" w:rsidRPr="004C1451" w:rsidRDefault="00942CF6" w:rsidP="00013420">
            <w:pPr>
              <w:rPr>
                <w:rFonts w:ascii="Calibri Light" w:hAnsi="Calibri Light" w:cs="Calibri Light"/>
                <w:color w:val="000000"/>
                <w:sz w:val="20"/>
                <w:szCs w:val="20"/>
              </w:rPr>
            </w:pPr>
          </w:p>
        </w:tc>
        <w:tc>
          <w:tcPr>
            <w:tcW w:w="1291" w:type="dxa"/>
            <w:tcBorders>
              <w:top w:val="nil"/>
              <w:left w:val="nil"/>
              <w:bottom w:val="single" w:sz="4" w:space="0" w:color="auto"/>
              <w:right w:val="nil"/>
            </w:tcBorders>
            <w:shd w:val="clear" w:color="auto" w:fill="auto"/>
            <w:noWrap/>
            <w:vAlign w:val="bottom"/>
            <w:hideMark/>
          </w:tcPr>
          <w:p w14:paraId="733569C7" w14:textId="15EBC992" w:rsidR="00942CF6" w:rsidRPr="004C1451" w:rsidRDefault="00942CF6" w:rsidP="00013420">
            <w:pPr>
              <w:rPr>
                <w:rFonts w:ascii="Calibri Light" w:hAnsi="Calibri Light" w:cs="Calibri Light"/>
                <w:color w:val="000000"/>
                <w:sz w:val="20"/>
                <w:szCs w:val="20"/>
              </w:rPr>
            </w:pPr>
          </w:p>
        </w:tc>
        <w:tc>
          <w:tcPr>
            <w:tcW w:w="1292" w:type="dxa"/>
            <w:tcBorders>
              <w:top w:val="nil"/>
              <w:left w:val="nil"/>
              <w:bottom w:val="single" w:sz="4" w:space="0" w:color="auto"/>
              <w:right w:val="nil"/>
            </w:tcBorders>
            <w:shd w:val="clear" w:color="auto" w:fill="auto"/>
            <w:noWrap/>
            <w:vAlign w:val="bottom"/>
            <w:hideMark/>
          </w:tcPr>
          <w:p w14:paraId="103D2A3A" w14:textId="5D7DFCF6" w:rsidR="00942CF6" w:rsidRPr="004C1451" w:rsidRDefault="00942CF6" w:rsidP="00013420">
            <w:pPr>
              <w:rPr>
                <w:rFonts w:ascii="Calibri Light" w:hAnsi="Calibri Light" w:cs="Calibri Light"/>
                <w:color w:val="000000"/>
                <w:sz w:val="20"/>
                <w:szCs w:val="20"/>
              </w:rPr>
            </w:pPr>
          </w:p>
        </w:tc>
      </w:tr>
      <w:tr w:rsidR="00942CF6" w:rsidRPr="004C1451" w14:paraId="2667C24C" w14:textId="77777777" w:rsidTr="00942CF6">
        <w:trPr>
          <w:trHeight w:val="300"/>
        </w:trPr>
        <w:tc>
          <w:tcPr>
            <w:tcW w:w="2835" w:type="dxa"/>
            <w:tcBorders>
              <w:top w:val="nil"/>
              <w:left w:val="nil"/>
              <w:bottom w:val="nil"/>
              <w:right w:val="nil"/>
            </w:tcBorders>
            <w:shd w:val="clear" w:color="auto" w:fill="auto"/>
            <w:noWrap/>
            <w:vAlign w:val="bottom"/>
            <w:hideMark/>
          </w:tcPr>
          <w:p w14:paraId="5F481DB1" w14:textId="10EF0E3E" w:rsidR="00942CF6" w:rsidRPr="004C1451" w:rsidRDefault="00942CF6" w:rsidP="00013420">
            <w:pPr>
              <w:rPr>
                <w:rFonts w:ascii="Calibri Light" w:hAnsi="Calibri Light" w:cs="Calibri Light"/>
                <w:color w:val="000000"/>
                <w:sz w:val="20"/>
                <w:szCs w:val="20"/>
              </w:rPr>
            </w:pPr>
            <w:r w:rsidRPr="004C1451">
              <w:rPr>
                <w:rFonts w:ascii="Calibri Light" w:hAnsi="Calibri Light" w:cs="Calibri Light"/>
                <w:color w:val="000000"/>
                <w:sz w:val="20"/>
                <w:szCs w:val="20"/>
              </w:rPr>
              <w:t>Loss of productivity cost</w:t>
            </w:r>
          </w:p>
        </w:tc>
        <w:tc>
          <w:tcPr>
            <w:tcW w:w="1291" w:type="dxa"/>
            <w:tcBorders>
              <w:top w:val="nil"/>
              <w:left w:val="nil"/>
              <w:bottom w:val="nil"/>
              <w:right w:val="nil"/>
            </w:tcBorders>
            <w:shd w:val="clear" w:color="auto" w:fill="auto"/>
            <w:noWrap/>
            <w:vAlign w:val="bottom"/>
            <w:hideMark/>
          </w:tcPr>
          <w:p w14:paraId="6CA7EA69" w14:textId="77777777" w:rsidR="00942CF6" w:rsidRPr="004C1451" w:rsidRDefault="00942CF6" w:rsidP="00013420">
            <w:pPr>
              <w:rPr>
                <w:rFonts w:ascii="Calibri Light" w:hAnsi="Calibri Light" w:cs="Calibri Light"/>
                <w:color w:val="000000"/>
                <w:sz w:val="20"/>
                <w:szCs w:val="20"/>
              </w:rPr>
            </w:pPr>
            <w:r w:rsidRPr="004C1451">
              <w:rPr>
                <w:rFonts w:ascii="Calibri Light" w:hAnsi="Calibri Light" w:cs="Calibri Light"/>
                <w:color w:val="000000"/>
                <w:sz w:val="20"/>
                <w:szCs w:val="20"/>
              </w:rPr>
              <w:t>572</w:t>
            </w:r>
          </w:p>
        </w:tc>
        <w:tc>
          <w:tcPr>
            <w:tcW w:w="1292" w:type="dxa"/>
            <w:tcBorders>
              <w:top w:val="nil"/>
              <w:left w:val="nil"/>
              <w:bottom w:val="nil"/>
              <w:right w:val="nil"/>
            </w:tcBorders>
            <w:shd w:val="clear" w:color="auto" w:fill="auto"/>
            <w:noWrap/>
            <w:vAlign w:val="bottom"/>
            <w:hideMark/>
          </w:tcPr>
          <w:p w14:paraId="00D8B98E" w14:textId="77777777" w:rsidR="00942CF6" w:rsidRPr="004C1451" w:rsidRDefault="00942CF6" w:rsidP="00013420">
            <w:pPr>
              <w:rPr>
                <w:rFonts w:ascii="Calibri Light" w:hAnsi="Calibri Light" w:cs="Calibri Light"/>
                <w:color w:val="000000"/>
                <w:sz w:val="20"/>
                <w:szCs w:val="20"/>
              </w:rPr>
            </w:pPr>
            <w:r w:rsidRPr="004C1451">
              <w:rPr>
                <w:rFonts w:ascii="Calibri Light" w:hAnsi="Calibri Light" w:cs="Calibri Light"/>
                <w:color w:val="000000"/>
                <w:sz w:val="20"/>
                <w:szCs w:val="20"/>
              </w:rPr>
              <w:t>0</w:t>
            </w:r>
          </w:p>
        </w:tc>
        <w:tc>
          <w:tcPr>
            <w:tcW w:w="1291" w:type="dxa"/>
            <w:tcBorders>
              <w:top w:val="nil"/>
              <w:left w:val="nil"/>
              <w:bottom w:val="nil"/>
              <w:right w:val="nil"/>
            </w:tcBorders>
            <w:shd w:val="clear" w:color="auto" w:fill="auto"/>
            <w:noWrap/>
            <w:vAlign w:val="bottom"/>
            <w:hideMark/>
          </w:tcPr>
          <w:p w14:paraId="1553365C" w14:textId="77777777" w:rsidR="00942CF6" w:rsidRPr="004C1451" w:rsidRDefault="00942CF6" w:rsidP="00013420">
            <w:pPr>
              <w:rPr>
                <w:rFonts w:ascii="Calibri Light" w:hAnsi="Calibri Light" w:cs="Calibri Light"/>
                <w:color w:val="000000"/>
                <w:sz w:val="20"/>
                <w:szCs w:val="20"/>
              </w:rPr>
            </w:pPr>
            <w:r w:rsidRPr="004C1451">
              <w:rPr>
                <w:rFonts w:ascii="Calibri Light" w:hAnsi="Calibri Light" w:cs="Calibri Light"/>
                <w:color w:val="000000"/>
                <w:sz w:val="20"/>
                <w:szCs w:val="20"/>
              </w:rPr>
              <w:t>0</w:t>
            </w:r>
          </w:p>
        </w:tc>
        <w:tc>
          <w:tcPr>
            <w:tcW w:w="1292" w:type="dxa"/>
            <w:tcBorders>
              <w:top w:val="nil"/>
              <w:left w:val="nil"/>
              <w:bottom w:val="nil"/>
              <w:right w:val="nil"/>
            </w:tcBorders>
            <w:shd w:val="clear" w:color="auto" w:fill="auto"/>
            <w:noWrap/>
            <w:vAlign w:val="bottom"/>
            <w:hideMark/>
          </w:tcPr>
          <w:p w14:paraId="34591CA0" w14:textId="77777777" w:rsidR="00942CF6" w:rsidRPr="004C1451" w:rsidRDefault="00942CF6" w:rsidP="00013420">
            <w:pPr>
              <w:rPr>
                <w:rFonts w:ascii="Calibri Light" w:hAnsi="Calibri Light" w:cs="Calibri Light"/>
                <w:color w:val="000000"/>
                <w:sz w:val="20"/>
                <w:szCs w:val="20"/>
              </w:rPr>
            </w:pPr>
            <w:r w:rsidRPr="004C1451">
              <w:rPr>
                <w:rFonts w:ascii="Calibri Light" w:hAnsi="Calibri Light" w:cs="Calibri Light"/>
                <w:color w:val="000000"/>
                <w:sz w:val="20"/>
                <w:szCs w:val="20"/>
              </w:rPr>
              <w:t>0</w:t>
            </w:r>
          </w:p>
        </w:tc>
        <w:tc>
          <w:tcPr>
            <w:tcW w:w="1291" w:type="dxa"/>
            <w:tcBorders>
              <w:top w:val="nil"/>
              <w:left w:val="nil"/>
              <w:bottom w:val="nil"/>
              <w:right w:val="nil"/>
            </w:tcBorders>
            <w:vAlign w:val="bottom"/>
          </w:tcPr>
          <w:p w14:paraId="5928CEB6" w14:textId="5C4A7748" w:rsidR="00942CF6" w:rsidRPr="004C1451" w:rsidRDefault="00942CF6" w:rsidP="00013420">
            <w:pPr>
              <w:rPr>
                <w:rFonts w:ascii="Calibri Light" w:hAnsi="Calibri Light" w:cs="Calibri Light"/>
                <w:color w:val="000000"/>
                <w:sz w:val="20"/>
                <w:szCs w:val="20"/>
              </w:rPr>
            </w:pPr>
            <w:r w:rsidRPr="004C1451">
              <w:rPr>
                <w:rFonts w:ascii="Calibri Light" w:hAnsi="Calibri Light" w:cs="Calibri Light"/>
                <w:color w:val="000000"/>
                <w:sz w:val="20"/>
                <w:szCs w:val="20"/>
              </w:rPr>
              <w:t>433</w:t>
            </w:r>
          </w:p>
        </w:tc>
        <w:tc>
          <w:tcPr>
            <w:tcW w:w="1291" w:type="dxa"/>
            <w:tcBorders>
              <w:top w:val="nil"/>
              <w:left w:val="nil"/>
              <w:bottom w:val="nil"/>
              <w:right w:val="nil"/>
            </w:tcBorders>
            <w:shd w:val="clear" w:color="auto" w:fill="auto"/>
            <w:noWrap/>
            <w:vAlign w:val="bottom"/>
            <w:hideMark/>
          </w:tcPr>
          <w:p w14:paraId="59ABE3C1" w14:textId="3C91F5A0" w:rsidR="00942CF6" w:rsidRPr="004C1451" w:rsidRDefault="00942CF6" w:rsidP="00013420">
            <w:pPr>
              <w:rPr>
                <w:rFonts w:ascii="Calibri Light" w:hAnsi="Calibri Light" w:cs="Calibri Light"/>
                <w:color w:val="000000"/>
                <w:sz w:val="20"/>
                <w:szCs w:val="20"/>
              </w:rPr>
            </w:pPr>
            <w:r w:rsidRPr="004C1451">
              <w:rPr>
                <w:rFonts w:ascii="Calibri Light" w:hAnsi="Calibri Light" w:cs="Calibri Light"/>
                <w:color w:val="000000"/>
                <w:sz w:val="20"/>
                <w:szCs w:val="20"/>
              </w:rPr>
              <w:t>1,525</w:t>
            </w:r>
          </w:p>
        </w:tc>
        <w:tc>
          <w:tcPr>
            <w:tcW w:w="1292" w:type="dxa"/>
            <w:tcBorders>
              <w:top w:val="nil"/>
              <w:left w:val="nil"/>
              <w:bottom w:val="nil"/>
              <w:right w:val="nil"/>
            </w:tcBorders>
            <w:shd w:val="clear" w:color="auto" w:fill="auto"/>
            <w:noWrap/>
            <w:vAlign w:val="bottom"/>
            <w:hideMark/>
          </w:tcPr>
          <w:p w14:paraId="324D3918" w14:textId="77777777" w:rsidR="00942CF6" w:rsidRPr="004C1451" w:rsidRDefault="00942CF6" w:rsidP="00013420">
            <w:pPr>
              <w:rPr>
                <w:rFonts w:ascii="Calibri Light" w:hAnsi="Calibri Light" w:cs="Calibri Light"/>
                <w:color w:val="000000"/>
                <w:sz w:val="20"/>
                <w:szCs w:val="20"/>
              </w:rPr>
            </w:pPr>
            <w:r w:rsidRPr="004C1451">
              <w:rPr>
                <w:rFonts w:ascii="Calibri Light" w:hAnsi="Calibri Light" w:cs="Calibri Light"/>
                <w:color w:val="000000"/>
                <w:sz w:val="20"/>
                <w:szCs w:val="20"/>
              </w:rPr>
              <w:t>546</w:t>
            </w:r>
          </w:p>
        </w:tc>
        <w:tc>
          <w:tcPr>
            <w:tcW w:w="1291" w:type="dxa"/>
            <w:tcBorders>
              <w:top w:val="nil"/>
              <w:left w:val="nil"/>
              <w:bottom w:val="nil"/>
              <w:right w:val="nil"/>
            </w:tcBorders>
            <w:shd w:val="clear" w:color="auto" w:fill="auto"/>
            <w:noWrap/>
            <w:vAlign w:val="bottom"/>
            <w:hideMark/>
          </w:tcPr>
          <w:p w14:paraId="579424EF" w14:textId="77777777" w:rsidR="00942CF6" w:rsidRPr="004C1451" w:rsidRDefault="00942CF6" w:rsidP="00013420">
            <w:pPr>
              <w:rPr>
                <w:rFonts w:ascii="Calibri Light" w:hAnsi="Calibri Light" w:cs="Calibri Light"/>
                <w:color w:val="000000"/>
                <w:sz w:val="20"/>
                <w:szCs w:val="20"/>
              </w:rPr>
            </w:pPr>
            <w:r w:rsidRPr="004C1451">
              <w:rPr>
                <w:rFonts w:ascii="Calibri Light" w:hAnsi="Calibri Light" w:cs="Calibri Light"/>
                <w:color w:val="000000"/>
                <w:sz w:val="20"/>
                <w:szCs w:val="20"/>
              </w:rPr>
              <w:t>845</w:t>
            </w:r>
          </w:p>
        </w:tc>
        <w:tc>
          <w:tcPr>
            <w:tcW w:w="1292" w:type="dxa"/>
            <w:tcBorders>
              <w:top w:val="nil"/>
              <w:left w:val="nil"/>
              <w:bottom w:val="nil"/>
              <w:right w:val="nil"/>
            </w:tcBorders>
            <w:shd w:val="clear" w:color="auto" w:fill="auto"/>
            <w:noWrap/>
            <w:vAlign w:val="bottom"/>
            <w:hideMark/>
          </w:tcPr>
          <w:p w14:paraId="356CB4FB" w14:textId="77777777" w:rsidR="00942CF6" w:rsidRPr="004C1451" w:rsidRDefault="00942CF6" w:rsidP="00013420">
            <w:pPr>
              <w:rPr>
                <w:rFonts w:ascii="Calibri Light" w:hAnsi="Calibri Light" w:cs="Calibri Light"/>
                <w:color w:val="000000"/>
                <w:sz w:val="20"/>
                <w:szCs w:val="20"/>
              </w:rPr>
            </w:pPr>
            <w:r w:rsidRPr="004C1451">
              <w:rPr>
                <w:rFonts w:ascii="Calibri Light" w:hAnsi="Calibri Light" w:cs="Calibri Light"/>
                <w:color w:val="000000"/>
                <w:sz w:val="20"/>
                <w:szCs w:val="20"/>
              </w:rPr>
              <w:t>243</w:t>
            </w:r>
          </w:p>
        </w:tc>
      </w:tr>
      <w:tr w:rsidR="00942CF6" w:rsidRPr="004C1451" w14:paraId="54FD0030" w14:textId="77777777" w:rsidTr="00942CF6">
        <w:trPr>
          <w:trHeight w:val="300"/>
        </w:trPr>
        <w:tc>
          <w:tcPr>
            <w:tcW w:w="2835" w:type="dxa"/>
            <w:tcBorders>
              <w:top w:val="single" w:sz="4" w:space="0" w:color="auto"/>
              <w:left w:val="nil"/>
              <w:bottom w:val="single" w:sz="4" w:space="0" w:color="auto"/>
              <w:right w:val="nil"/>
            </w:tcBorders>
            <w:shd w:val="clear" w:color="auto" w:fill="auto"/>
            <w:noWrap/>
            <w:vAlign w:val="bottom"/>
            <w:hideMark/>
          </w:tcPr>
          <w:p w14:paraId="7595B187" w14:textId="7D4B827E" w:rsidR="00942CF6" w:rsidRPr="004C1451" w:rsidRDefault="00942CF6" w:rsidP="00013420">
            <w:pPr>
              <w:rPr>
                <w:rFonts w:ascii="Calibri Light" w:hAnsi="Calibri Light" w:cs="Calibri Light"/>
                <w:color w:val="000000"/>
                <w:sz w:val="20"/>
                <w:szCs w:val="20"/>
              </w:rPr>
            </w:pPr>
            <w:r w:rsidRPr="004C1451">
              <w:rPr>
                <w:rFonts w:ascii="Calibri Light" w:hAnsi="Calibri Light" w:cs="Calibri Light"/>
                <w:color w:val="000000"/>
                <w:sz w:val="20"/>
                <w:szCs w:val="20"/>
              </w:rPr>
              <w:t>Total opportunity costs</w:t>
            </w:r>
          </w:p>
        </w:tc>
        <w:tc>
          <w:tcPr>
            <w:tcW w:w="1291" w:type="dxa"/>
            <w:tcBorders>
              <w:top w:val="single" w:sz="4" w:space="0" w:color="auto"/>
              <w:left w:val="nil"/>
              <w:bottom w:val="single" w:sz="4" w:space="0" w:color="auto"/>
              <w:right w:val="nil"/>
            </w:tcBorders>
            <w:shd w:val="clear" w:color="auto" w:fill="auto"/>
            <w:noWrap/>
            <w:vAlign w:val="bottom"/>
            <w:hideMark/>
          </w:tcPr>
          <w:p w14:paraId="0AC872AB" w14:textId="77777777" w:rsidR="00942CF6" w:rsidRPr="004C1451" w:rsidRDefault="00942CF6" w:rsidP="00013420">
            <w:pPr>
              <w:rPr>
                <w:rFonts w:ascii="Calibri Light" w:hAnsi="Calibri Light" w:cs="Calibri Light"/>
                <w:color w:val="000000"/>
                <w:sz w:val="20"/>
                <w:szCs w:val="20"/>
              </w:rPr>
            </w:pPr>
            <w:r w:rsidRPr="004C1451">
              <w:rPr>
                <w:rFonts w:ascii="Calibri Light" w:hAnsi="Calibri Light" w:cs="Calibri Light"/>
                <w:color w:val="000000"/>
                <w:sz w:val="20"/>
                <w:szCs w:val="20"/>
              </w:rPr>
              <w:t>572</w:t>
            </w:r>
          </w:p>
        </w:tc>
        <w:tc>
          <w:tcPr>
            <w:tcW w:w="1292" w:type="dxa"/>
            <w:tcBorders>
              <w:top w:val="single" w:sz="4" w:space="0" w:color="auto"/>
              <w:left w:val="nil"/>
              <w:bottom w:val="single" w:sz="4" w:space="0" w:color="auto"/>
              <w:right w:val="nil"/>
            </w:tcBorders>
            <w:shd w:val="clear" w:color="auto" w:fill="auto"/>
            <w:noWrap/>
            <w:vAlign w:val="bottom"/>
            <w:hideMark/>
          </w:tcPr>
          <w:p w14:paraId="46E3CFE1" w14:textId="77777777" w:rsidR="00942CF6" w:rsidRPr="004C1451" w:rsidRDefault="00942CF6" w:rsidP="00013420">
            <w:pPr>
              <w:rPr>
                <w:rFonts w:ascii="Calibri Light" w:hAnsi="Calibri Light" w:cs="Calibri Light"/>
                <w:color w:val="000000"/>
                <w:sz w:val="20"/>
                <w:szCs w:val="20"/>
              </w:rPr>
            </w:pPr>
            <w:r w:rsidRPr="004C1451">
              <w:rPr>
                <w:rFonts w:ascii="Calibri Light" w:hAnsi="Calibri Light" w:cs="Calibri Light"/>
                <w:color w:val="000000"/>
                <w:sz w:val="20"/>
                <w:szCs w:val="20"/>
              </w:rPr>
              <w:t>0</w:t>
            </w:r>
          </w:p>
        </w:tc>
        <w:tc>
          <w:tcPr>
            <w:tcW w:w="1291" w:type="dxa"/>
            <w:tcBorders>
              <w:top w:val="single" w:sz="4" w:space="0" w:color="auto"/>
              <w:left w:val="nil"/>
              <w:bottom w:val="single" w:sz="4" w:space="0" w:color="auto"/>
              <w:right w:val="nil"/>
            </w:tcBorders>
            <w:shd w:val="clear" w:color="auto" w:fill="auto"/>
            <w:noWrap/>
            <w:vAlign w:val="bottom"/>
            <w:hideMark/>
          </w:tcPr>
          <w:p w14:paraId="2CAAC8B3" w14:textId="77777777" w:rsidR="00942CF6" w:rsidRPr="004C1451" w:rsidRDefault="00942CF6" w:rsidP="00013420">
            <w:pPr>
              <w:rPr>
                <w:rFonts w:ascii="Calibri Light" w:hAnsi="Calibri Light" w:cs="Calibri Light"/>
                <w:color w:val="000000"/>
                <w:sz w:val="20"/>
                <w:szCs w:val="20"/>
              </w:rPr>
            </w:pPr>
            <w:r w:rsidRPr="004C1451">
              <w:rPr>
                <w:rFonts w:ascii="Calibri Light" w:hAnsi="Calibri Light" w:cs="Calibri Light"/>
                <w:color w:val="000000"/>
                <w:sz w:val="20"/>
                <w:szCs w:val="20"/>
              </w:rPr>
              <w:t>0</w:t>
            </w:r>
          </w:p>
        </w:tc>
        <w:tc>
          <w:tcPr>
            <w:tcW w:w="1292" w:type="dxa"/>
            <w:tcBorders>
              <w:top w:val="single" w:sz="4" w:space="0" w:color="auto"/>
              <w:left w:val="nil"/>
              <w:bottom w:val="single" w:sz="4" w:space="0" w:color="auto"/>
              <w:right w:val="nil"/>
            </w:tcBorders>
            <w:shd w:val="clear" w:color="auto" w:fill="auto"/>
            <w:noWrap/>
            <w:vAlign w:val="bottom"/>
            <w:hideMark/>
          </w:tcPr>
          <w:p w14:paraId="2EE24C53" w14:textId="77777777" w:rsidR="00942CF6" w:rsidRPr="004C1451" w:rsidRDefault="00942CF6" w:rsidP="00013420">
            <w:pPr>
              <w:rPr>
                <w:rFonts w:ascii="Calibri Light" w:hAnsi="Calibri Light" w:cs="Calibri Light"/>
                <w:color w:val="000000"/>
                <w:sz w:val="20"/>
                <w:szCs w:val="20"/>
              </w:rPr>
            </w:pPr>
            <w:r w:rsidRPr="004C1451">
              <w:rPr>
                <w:rFonts w:ascii="Calibri Light" w:hAnsi="Calibri Light" w:cs="Calibri Light"/>
                <w:color w:val="000000"/>
                <w:sz w:val="20"/>
                <w:szCs w:val="20"/>
              </w:rPr>
              <w:t>0</w:t>
            </w:r>
          </w:p>
        </w:tc>
        <w:tc>
          <w:tcPr>
            <w:tcW w:w="1291" w:type="dxa"/>
            <w:tcBorders>
              <w:top w:val="single" w:sz="4" w:space="0" w:color="auto"/>
              <w:left w:val="nil"/>
              <w:bottom w:val="single" w:sz="4" w:space="0" w:color="auto"/>
              <w:right w:val="nil"/>
            </w:tcBorders>
            <w:vAlign w:val="bottom"/>
          </w:tcPr>
          <w:p w14:paraId="41647F54" w14:textId="2FCEDC86" w:rsidR="00942CF6" w:rsidRPr="004C1451" w:rsidRDefault="00942CF6" w:rsidP="00013420">
            <w:pPr>
              <w:rPr>
                <w:rFonts w:ascii="Calibri Light" w:hAnsi="Calibri Light" w:cs="Calibri Light"/>
                <w:color w:val="000000"/>
                <w:sz w:val="20"/>
                <w:szCs w:val="20"/>
              </w:rPr>
            </w:pPr>
            <w:r w:rsidRPr="004C1451">
              <w:rPr>
                <w:rFonts w:ascii="Calibri Light" w:hAnsi="Calibri Light" w:cs="Calibri Light"/>
                <w:color w:val="000000"/>
                <w:sz w:val="20"/>
                <w:szCs w:val="20"/>
              </w:rPr>
              <w:t>433</w:t>
            </w:r>
          </w:p>
        </w:tc>
        <w:tc>
          <w:tcPr>
            <w:tcW w:w="1291" w:type="dxa"/>
            <w:tcBorders>
              <w:top w:val="single" w:sz="4" w:space="0" w:color="auto"/>
              <w:left w:val="nil"/>
              <w:bottom w:val="single" w:sz="4" w:space="0" w:color="auto"/>
              <w:right w:val="nil"/>
            </w:tcBorders>
            <w:shd w:val="clear" w:color="auto" w:fill="auto"/>
            <w:noWrap/>
            <w:vAlign w:val="bottom"/>
            <w:hideMark/>
          </w:tcPr>
          <w:p w14:paraId="3A96E910" w14:textId="0978E3C1" w:rsidR="00942CF6" w:rsidRPr="004C1451" w:rsidRDefault="00942CF6" w:rsidP="00013420">
            <w:pPr>
              <w:rPr>
                <w:rFonts w:ascii="Calibri Light" w:hAnsi="Calibri Light" w:cs="Calibri Light"/>
                <w:color w:val="000000"/>
                <w:sz w:val="20"/>
                <w:szCs w:val="20"/>
              </w:rPr>
            </w:pPr>
            <w:r w:rsidRPr="004C1451">
              <w:rPr>
                <w:rFonts w:ascii="Calibri Light" w:hAnsi="Calibri Light" w:cs="Calibri Light"/>
                <w:color w:val="000000"/>
                <w:sz w:val="20"/>
                <w:szCs w:val="20"/>
              </w:rPr>
              <w:t>1,525</w:t>
            </w:r>
          </w:p>
        </w:tc>
        <w:tc>
          <w:tcPr>
            <w:tcW w:w="1292" w:type="dxa"/>
            <w:tcBorders>
              <w:top w:val="single" w:sz="4" w:space="0" w:color="auto"/>
              <w:left w:val="nil"/>
              <w:bottom w:val="single" w:sz="4" w:space="0" w:color="auto"/>
              <w:right w:val="nil"/>
            </w:tcBorders>
            <w:shd w:val="clear" w:color="auto" w:fill="auto"/>
            <w:noWrap/>
            <w:vAlign w:val="bottom"/>
            <w:hideMark/>
          </w:tcPr>
          <w:p w14:paraId="4A77EDA5" w14:textId="77777777" w:rsidR="00942CF6" w:rsidRPr="004C1451" w:rsidRDefault="00942CF6" w:rsidP="00013420">
            <w:pPr>
              <w:rPr>
                <w:rFonts w:ascii="Calibri Light" w:hAnsi="Calibri Light" w:cs="Calibri Light"/>
                <w:color w:val="000000"/>
                <w:sz w:val="20"/>
                <w:szCs w:val="20"/>
              </w:rPr>
            </w:pPr>
            <w:r w:rsidRPr="004C1451">
              <w:rPr>
                <w:rFonts w:ascii="Calibri Light" w:hAnsi="Calibri Light" w:cs="Calibri Light"/>
                <w:color w:val="000000"/>
                <w:sz w:val="20"/>
                <w:szCs w:val="20"/>
              </w:rPr>
              <w:t>546</w:t>
            </w:r>
          </w:p>
        </w:tc>
        <w:tc>
          <w:tcPr>
            <w:tcW w:w="1291" w:type="dxa"/>
            <w:tcBorders>
              <w:top w:val="single" w:sz="4" w:space="0" w:color="auto"/>
              <w:left w:val="nil"/>
              <w:bottom w:val="single" w:sz="4" w:space="0" w:color="auto"/>
              <w:right w:val="nil"/>
            </w:tcBorders>
            <w:shd w:val="clear" w:color="auto" w:fill="auto"/>
            <w:noWrap/>
            <w:vAlign w:val="bottom"/>
            <w:hideMark/>
          </w:tcPr>
          <w:p w14:paraId="75E49CD1" w14:textId="77777777" w:rsidR="00942CF6" w:rsidRPr="004C1451" w:rsidRDefault="00942CF6" w:rsidP="00013420">
            <w:pPr>
              <w:rPr>
                <w:rFonts w:ascii="Calibri Light" w:hAnsi="Calibri Light" w:cs="Calibri Light"/>
                <w:color w:val="000000"/>
                <w:sz w:val="20"/>
                <w:szCs w:val="20"/>
              </w:rPr>
            </w:pPr>
            <w:r w:rsidRPr="004C1451">
              <w:rPr>
                <w:rFonts w:ascii="Calibri Light" w:hAnsi="Calibri Light" w:cs="Calibri Light"/>
                <w:color w:val="000000"/>
                <w:sz w:val="20"/>
                <w:szCs w:val="20"/>
              </w:rPr>
              <w:t>845</w:t>
            </w:r>
          </w:p>
        </w:tc>
        <w:tc>
          <w:tcPr>
            <w:tcW w:w="1292" w:type="dxa"/>
            <w:tcBorders>
              <w:top w:val="single" w:sz="4" w:space="0" w:color="auto"/>
              <w:left w:val="nil"/>
              <w:bottom w:val="single" w:sz="4" w:space="0" w:color="auto"/>
              <w:right w:val="nil"/>
            </w:tcBorders>
            <w:shd w:val="clear" w:color="auto" w:fill="auto"/>
            <w:noWrap/>
            <w:vAlign w:val="bottom"/>
            <w:hideMark/>
          </w:tcPr>
          <w:p w14:paraId="4A91C345" w14:textId="77777777" w:rsidR="00942CF6" w:rsidRPr="004C1451" w:rsidRDefault="00942CF6" w:rsidP="00013420">
            <w:pPr>
              <w:rPr>
                <w:rFonts w:ascii="Calibri Light" w:hAnsi="Calibri Light" w:cs="Calibri Light"/>
                <w:color w:val="000000"/>
                <w:sz w:val="20"/>
                <w:szCs w:val="20"/>
              </w:rPr>
            </w:pPr>
            <w:r w:rsidRPr="004C1451">
              <w:rPr>
                <w:rFonts w:ascii="Calibri Light" w:hAnsi="Calibri Light" w:cs="Calibri Light"/>
                <w:color w:val="000000"/>
                <w:sz w:val="20"/>
                <w:szCs w:val="20"/>
              </w:rPr>
              <w:t>243</w:t>
            </w:r>
          </w:p>
        </w:tc>
      </w:tr>
      <w:tr w:rsidR="00942CF6" w:rsidRPr="004C1451" w14:paraId="22FD4546" w14:textId="77777777" w:rsidTr="00942CF6">
        <w:trPr>
          <w:trHeight w:val="300"/>
        </w:trPr>
        <w:tc>
          <w:tcPr>
            <w:tcW w:w="2835" w:type="dxa"/>
            <w:tcBorders>
              <w:top w:val="nil"/>
              <w:left w:val="nil"/>
              <w:bottom w:val="single" w:sz="4" w:space="0" w:color="auto"/>
              <w:right w:val="nil"/>
            </w:tcBorders>
            <w:shd w:val="clear" w:color="auto" w:fill="auto"/>
            <w:noWrap/>
            <w:vAlign w:val="bottom"/>
            <w:hideMark/>
          </w:tcPr>
          <w:p w14:paraId="08FD0E47" w14:textId="77777777" w:rsidR="00942CF6" w:rsidRPr="004C1451" w:rsidRDefault="00942CF6" w:rsidP="00013420">
            <w:pPr>
              <w:rPr>
                <w:rFonts w:ascii="Calibri Light" w:hAnsi="Calibri Light" w:cs="Calibri Light"/>
                <w:b/>
                <w:bCs/>
                <w:color w:val="000000"/>
                <w:sz w:val="20"/>
                <w:szCs w:val="20"/>
              </w:rPr>
            </w:pPr>
            <w:r w:rsidRPr="004C1451">
              <w:rPr>
                <w:rFonts w:ascii="Calibri Light" w:hAnsi="Calibri Light" w:cs="Calibri Light"/>
                <w:b/>
                <w:bCs/>
                <w:color w:val="000000"/>
                <w:sz w:val="20"/>
                <w:szCs w:val="20"/>
              </w:rPr>
              <w:t>TOTAL COST</w:t>
            </w:r>
          </w:p>
        </w:tc>
        <w:tc>
          <w:tcPr>
            <w:tcW w:w="1291" w:type="dxa"/>
            <w:tcBorders>
              <w:top w:val="nil"/>
              <w:left w:val="nil"/>
              <w:bottom w:val="single" w:sz="4" w:space="0" w:color="auto"/>
              <w:right w:val="nil"/>
            </w:tcBorders>
            <w:shd w:val="clear" w:color="auto" w:fill="auto"/>
            <w:noWrap/>
            <w:vAlign w:val="bottom"/>
            <w:hideMark/>
          </w:tcPr>
          <w:p w14:paraId="6F196F4A" w14:textId="77777777" w:rsidR="00942CF6" w:rsidRPr="004C1451" w:rsidRDefault="00942CF6" w:rsidP="00013420">
            <w:pPr>
              <w:rPr>
                <w:rFonts w:ascii="Calibri Light" w:hAnsi="Calibri Light" w:cs="Calibri Light"/>
                <w:b/>
                <w:bCs/>
                <w:color w:val="000000"/>
                <w:sz w:val="20"/>
                <w:szCs w:val="20"/>
              </w:rPr>
            </w:pPr>
            <w:r w:rsidRPr="004C1451">
              <w:rPr>
                <w:rFonts w:ascii="Calibri Light" w:hAnsi="Calibri Light" w:cs="Calibri Light"/>
                <w:b/>
                <w:bCs/>
                <w:color w:val="000000"/>
                <w:sz w:val="20"/>
                <w:szCs w:val="20"/>
              </w:rPr>
              <w:t>1,439</w:t>
            </w:r>
          </w:p>
        </w:tc>
        <w:tc>
          <w:tcPr>
            <w:tcW w:w="1292" w:type="dxa"/>
            <w:tcBorders>
              <w:top w:val="nil"/>
              <w:left w:val="nil"/>
              <w:bottom w:val="single" w:sz="4" w:space="0" w:color="auto"/>
              <w:right w:val="nil"/>
            </w:tcBorders>
            <w:shd w:val="clear" w:color="auto" w:fill="auto"/>
            <w:noWrap/>
            <w:vAlign w:val="bottom"/>
            <w:hideMark/>
          </w:tcPr>
          <w:p w14:paraId="3DCF5E3F" w14:textId="77777777" w:rsidR="00942CF6" w:rsidRPr="004C1451" w:rsidRDefault="00942CF6" w:rsidP="00013420">
            <w:pPr>
              <w:rPr>
                <w:rFonts w:ascii="Calibri Light" w:hAnsi="Calibri Light" w:cs="Calibri Light"/>
                <w:b/>
                <w:bCs/>
                <w:color w:val="000000"/>
                <w:sz w:val="20"/>
                <w:szCs w:val="20"/>
              </w:rPr>
            </w:pPr>
            <w:r w:rsidRPr="004C1451">
              <w:rPr>
                <w:rFonts w:ascii="Calibri Light" w:hAnsi="Calibri Light" w:cs="Calibri Light"/>
                <w:b/>
                <w:bCs/>
                <w:color w:val="000000"/>
                <w:sz w:val="20"/>
                <w:szCs w:val="20"/>
              </w:rPr>
              <w:t>1,117</w:t>
            </w:r>
          </w:p>
        </w:tc>
        <w:tc>
          <w:tcPr>
            <w:tcW w:w="1291" w:type="dxa"/>
            <w:tcBorders>
              <w:top w:val="nil"/>
              <w:left w:val="nil"/>
              <w:bottom w:val="single" w:sz="4" w:space="0" w:color="auto"/>
              <w:right w:val="nil"/>
            </w:tcBorders>
            <w:shd w:val="clear" w:color="auto" w:fill="auto"/>
            <w:noWrap/>
            <w:vAlign w:val="bottom"/>
            <w:hideMark/>
          </w:tcPr>
          <w:p w14:paraId="575F742C" w14:textId="77777777" w:rsidR="00942CF6" w:rsidRPr="004C1451" w:rsidRDefault="00942CF6" w:rsidP="00013420">
            <w:pPr>
              <w:rPr>
                <w:rFonts w:ascii="Calibri Light" w:hAnsi="Calibri Light" w:cs="Calibri Light"/>
                <w:b/>
                <w:bCs/>
                <w:color w:val="000000"/>
                <w:sz w:val="20"/>
                <w:szCs w:val="20"/>
              </w:rPr>
            </w:pPr>
            <w:r w:rsidRPr="004C1451">
              <w:rPr>
                <w:rFonts w:ascii="Calibri Light" w:hAnsi="Calibri Light" w:cs="Calibri Light"/>
                <w:b/>
                <w:bCs/>
                <w:color w:val="000000"/>
                <w:sz w:val="20"/>
                <w:szCs w:val="20"/>
              </w:rPr>
              <w:t>914</w:t>
            </w:r>
          </w:p>
        </w:tc>
        <w:tc>
          <w:tcPr>
            <w:tcW w:w="1292" w:type="dxa"/>
            <w:tcBorders>
              <w:top w:val="nil"/>
              <w:left w:val="nil"/>
              <w:bottom w:val="single" w:sz="4" w:space="0" w:color="auto"/>
              <w:right w:val="nil"/>
            </w:tcBorders>
            <w:shd w:val="clear" w:color="auto" w:fill="auto"/>
            <w:noWrap/>
            <w:vAlign w:val="bottom"/>
            <w:hideMark/>
          </w:tcPr>
          <w:p w14:paraId="03F89B4C" w14:textId="77777777" w:rsidR="00942CF6" w:rsidRPr="004C1451" w:rsidRDefault="00942CF6" w:rsidP="00013420">
            <w:pPr>
              <w:rPr>
                <w:rFonts w:ascii="Calibri Light" w:hAnsi="Calibri Light" w:cs="Calibri Light"/>
                <w:b/>
                <w:bCs/>
                <w:color w:val="000000"/>
                <w:sz w:val="20"/>
                <w:szCs w:val="20"/>
              </w:rPr>
            </w:pPr>
            <w:r w:rsidRPr="004C1451">
              <w:rPr>
                <w:rFonts w:ascii="Calibri Light" w:hAnsi="Calibri Light" w:cs="Calibri Light"/>
                <w:b/>
                <w:bCs/>
                <w:color w:val="000000"/>
                <w:sz w:val="20"/>
                <w:szCs w:val="20"/>
              </w:rPr>
              <w:t>1,049</w:t>
            </w:r>
          </w:p>
        </w:tc>
        <w:tc>
          <w:tcPr>
            <w:tcW w:w="1291" w:type="dxa"/>
            <w:tcBorders>
              <w:top w:val="nil"/>
              <w:left w:val="nil"/>
              <w:bottom w:val="single" w:sz="4" w:space="0" w:color="auto"/>
              <w:right w:val="nil"/>
            </w:tcBorders>
            <w:vAlign w:val="bottom"/>
          </w:tcPr>
          <w:p w14:paraId="06E7819C" w14:textId="2DEED294" w:rsidR="00942CF6" w:rsidRPr="004C1451" w:rsidRDefault="00942CF6" w:rsidP="00013420">
            <w:pPr>
              <w:rPr>
                <w:rFonts w:ascii="Calibri Light" w:hAnsi="Calibri Light" w:cs="Calibri Light"/>
                <w:b/>
                <w:bCs/>
                <w:color w:val="000000"/>
                <w:sz w:val="20"/>
                <w:szCs w:val="20"/>
              </w:rPr>
            </w:pPr>
            <w:r w:rsidRPr="004C1451">
              <w:rPr>
                <w:rFonts w:ascii="Calibri Light" w:hAnsi="Calibri Light" w:cs="Calibri Light"/>
                <w:b/>
                <w:bCs/>
                <w:color w:val="000000"/>
                <w:sz w:val="20"/>
                <w:szCs w:val="20"/>
              </w:rPr>
              <w:t>1,250</w:t>
            </w:r>
          </w:p>
        </w:tc>
        <w:tc>
          <w:tcPr>
            <w:tcW w:w="1291" w:type="dxa"/>
            <w:tcBorders>
              <w:top w:val="nil"/>
              <w:left w:val="nil"/>
              <w:bottom w:val="single" w:sz="4" w:space="0" w:color="auto"/>
              <w:right w:val="nil"/>
            </w:tcBorders>
            <w:shd w:val="clear" w:color="auto" w:fill="auto"/>
            <w:noWrap/>
            <w:vAlign w:val="bottom"/>
            <w:hideMark/>
          </w:tcPr>
          <w:p w14:paraId="736A67E1" w14:textId="30F64C34" w:rsidR="00942CF6" w:rsidRPr="004C1451" w:rsidRDefault="00942CF6" w:rsidP="00013420">
            <w:pPr>
              <w:rPr>
                <w:rFonts w:ascii="Calibri Light" w:hAnsi="Calibri Light" w:cs="Calibri Light"/>
                <w:b/>
                <w:bCs/>
                <w:color w:val="000000"/>
                <w:sz w:val="20"/>
                <w:szCs w:val="20"/>
              </w:rPr>
            </w:pPr>
            <w:r w:rsidRPr="004C1451">
              <w:rPr>
                <w:rFonts w:ascii="Calibri Light" w:hAnsi="Calibri Light" w:cs="Calibri Light"/>
                <w:b/>
                <w:bCs/>
                <w:color w:val="000000"/>
                <w:sz w:val="20"/>
                <w:szCs w:val="20"/>
              </w:rPr>
              <w:t>4,553</w:t>
            </w:r>
          </w:p>
        </w:tc>
        <w:tc>
          <w:tcPr>
            <w:tcW w:w="1292" w:type="dxa"/>
            <w:tcBorders>
              <w:top w:val="nil"/>
              <w:left w:val="nil"/>
              <w:bottom w:val="single" w:sz="4" w:space="0" w:color="auto"/>
              <w:right w:val="nil"/>
            </w:tcBorders>
            <w:shd w:val="clear" w:color="auto" w:fill="auto"/>
            <w:noWrap/>
            <w:vAlign w:val="bottom"/>
            <w:hideMark/>
          </w:tcPr>
          <w:p w14:paraId="5420288F" w14:textId="77777777" w:rsidR="00942CF6" w:rsidRPr="004C1451" w:rsidRDefault="00942CF6" w:rsidP="00013420">
            <w:pPr>
              <w:rPr>
                <w:rFonts w:ascii="Calibri Light" w:hAnsi="Calibri Light" w:cs="Calibri Light"/>
                <w:b/>
                <w:bCs/>
                <w:color w:val="000000"/>
                <w:sz w:val="20"/>
                <w:szCs w:val="20"/>
              </w:rPr>
            </w:pPr>
            <w:r w:rsidRPr="004C1451">
              <w:rPr>
                <w:rFonts w:ascii="Calibri Light" w:hAnsi="Calibri Light" w:cs="Calibri Light"/>
                <w:b/>
                <w:bCs/>
                <w:color w:val="000000"/>
                <w:sz w:val="20"/>
                <w:szCs w:val="20"/>
              </w:rPr>
              <w:t>1,315</w:t>
            </w:r>
          </w:p>
        </w:tc>
        <w:tc>
          <w:tcPr>
            <w:tcW w:w="1291" w:type="dxa"/>
            <w:tcBorders>
              <w:top w:val="nil"/>
              <w:left w:val="nil"/>
              <w:bottom w:val="single" w:sz="4" w:space="0" w:color="auto"/>
              <w:right w:val="nil"/>
            </w:tcBorders>
            <w:shd w:val="clear" w:color="auto" w:fill="auto"/>
            <w:noWrap/>
            <w:vAlign w:val="bottom"/>
            <w:hideMark/>
          </w:tcPr>
          <w:p w14:paraId="70C0DFAC" w14:textId="77777777" w:rsidR="00942CF6" w:rsidRPr="004C1451" w:rsidRDefault="00942CF6" w:rsidP="00013420">
            <w:pPr>
              <w:rPr>
                <w:rFonts w:ascii="Calibri Light" w:hAnsi="Calibri Light" w:cs="Calibri Light"/>
                <w:b/>
                <w:bCs/>
                <w:color w:val="000000"/>
                <w:sz w:val="20"/>
                <w:szCs w:val="20"/>
              </w:rPr>
            </w:pPr>
            <w:r w:rsidRPr="004C1451">
              <w:rPr>
                <w:rFonts w:ascii="Calibri Light" w:hAnsi="Calibri Light" w:cs="Calibri Light"/>
                <w:b/>
                <w:bCs/>
                <w:color w:val="000000"/>
                <w:sz w:val="20"/>
                <w:szCs w:val="20"/>
              </w:rPr>
              <w:t>1,631</w:t>
            </w:r>
          </w:p>
        </w:tc>
        <w:tc>
          <w:tcPr>
            <w:tcW w:w="1292" w:type="dxa"/>
            <w:tcBorders>
              <w:top w:val="nil"/>
              <w:left w:val="nil"/>
              <w:bottom w:val="single" w:sz="4" w:space="0" w:color="auto"/>
              <w:right w:val="nil"/>
            </w:tcBorders>
            <w:shd w:val="clear" w:color="auto" w:fill="auto"/>
            <w:noWrap/>
            <w:vAlign w:val="bottom"/>
            <w:hideMark/>
          </w:tcPr>
          <w:p w14:paraId="02A58573" w14:textId="77777777" w:rsidR="00942CF6" w:rsidRPr="004C1451" w:rsidRDefault="00942CF6" w:rsidP="00013420">
            <w:pPr>
              <w:rPr>
                <w:rFonts w:ascii="Calibri Light" w:hAnsi="Calibri Light" w:cs="Calibri Light"/>
                <w:b/>
                <w:bCs/>
                <w:color w:val="000000"/>
                <w:sz w:val="20"/>
                <w:szCs w:val="20"/>
              </w:rPr>
            </w:pPr>
            <w:r w:rsidRPr="004C1451">
              <w:rPr>
                <w:rFonts w:ascii="Calibri Light" w:hAnsi="Calibri Light" w:cs="Calibri Light"/>
                <w:b/>
                <w:bCs/>
                <w:color w:val="000000"/>
                <w:sz w:val="20"/>
                <w:szCs w:val="20"/>
              </w:rPr>
              <w:t>494</w:t>
            </w:r>
          </w:p>
        </w:tc>
      </w:tr>
    </w:tbl>
    <w:p w14:paraId="256ED9B2" w14:textId="39383A50" w:rsidR="00A33805" w:rsidRDefault="00A33805" w:rsidP="00743845">
      <w:pPr>
        <w:rPr>
          <w:rFonts w:ascii="Calibri Light" w:hAnsi="Calibri Light" w:cs="Calibri Light"/>
          <w:i/>
          <w:iCs/>
          <w:sz w:val="20"/>
          <w:szCs w:val="20"/>
        </w:rPr>
      </w:pPr>
      <w:r w:rsidRPr="004C1451">
        <w:rPr>
          <w:rFonts w:ascii="Calibri Light" w:hAnsi="Calibri Light" w:cs="Calibri Light"/>
          <w:i/>
          <w:iCs/>
          <w:sz w:val="20"/>
          <w:szCs w:val="20"/>
        </w:rPr>
        <w:t>*Patients with COVID-19 are exempted from paying service fee, ward admission and feeding.</w:t>
      </w:r>
    </w:p>
    <w:p w14:paraId="4D3BBAF2" w14:textId="0CAD4AA7" w:rsidR="004C1451" w:rsidRDefault="004C1451" w:rsidP="00743845">
      <w:pPr>
        <w:rPr>
          <w:rFonts w:ascii="Calibri Light" w:hAnsi="Calibri Light" w:cs="Calibri Light"/>
          <w:sz w:val="20"/>
          <w:szCs w:val="20"/>
        </w:rPr>
      </w:pPr>
    </w:p>
    <w:p w14:paraId="6F1590C1" w14:textId="02EC67AE" w:rsidR="002F2886" w:rsidRDefault="002F2886" w:rsidP="00743845">
      <w:pPr>
        <w:rPr>
          <w:rFonts w:ascii="Calibri Light" w:hAnsi="Calibri Light" w:cs="Calibri Light"/>
          <w:sz w:val="20"/>
          <w:szCs w:val="20"/>
        </w:rPr>
      </w:pPr>
    </w:p>
    <w:p w14:paraId="4252246D" w14:textId="1CCF3DCF" w:rsidR="002F2886" w:rsidRDefault="002F2886" w:rsidP="00743845">
      <w:pPr>
        <w:rPr>
          <w:rFonts w:ascii="Calibri Light" w:hAnsi="Calibri Light" w:cs="Calibri Light"/>
          <w:sz w:val="20"/>
          <w:szCs w:val="20"/>
        </w:rPr>
      </w:pPr>
    </w:p>
    <w:p w14:paraId="5582F12F" w14:textId="7E7DE6AD" w:rsidR="002F2886" w:rsidRDefault="002F2886" w:rsidP="00743845">
      <w:pPr>
        <w:rPr>
          <w:rFonts w:ascii="Calibri Light" w:hAnsi="Calibri Light" w:cs="Calibri Light"/>
          <w:sz w:val="20"/>
          <w:szCs w:val="20"/>
        </w:rPr>
      </w:pPr>
    </w:p>
    <w:p w14:paraId="3F0785FD" w14:textId="524EB4AD" w:rsidR="002F2886" w:rsidRDefault="002F2886" w:rsidP="00743845">
      <w:pPr>
        <w:rPr>
          <w:rFonts w:ascii="Calibri Light" w:hAnsi="Calibri Light" w:cs="Calibri Light"/>
          <w:sz w:val="20"/>
          <w:szCs w:val="20"/>
        </w:rPr>
      </w:pPr>
    </w:p>
    <w:p w14:paraId="307629F0" w14:textId="022476D1" w:rsidR="002F2886" w:rsidRDefault="002F2886" w:rsidP="00743845">
      <w:pPr>
        <w:rPr>
          <w:rFonts w:ascii="Calibri Light" w:hAnsi="Calibri Light" w:cs="Calibri Light"/>
          <w:sz w:val="20"/>
          <w:szCs w:val="20"/>
        </w:rPr>
      </w:pPr>
    </w:p>
    <w:p w14:paraId="4BEECFB2" w14:textId="0E0B74BD" w:rsidR="002F2886" w:rsidRDefault="002F2886" w:rsidP="00743845">
      <w:pPr>
        <w:rPr>
          <w:rFonts w:ascii="Calibri Light" w:hAnsi="Calibri Light" w:cs="Calibri Light"/>
          <w:sz w:val="20"/>
          <w:szCs w:val="20"/>
        </w:rPr>
      </w:pPr>
    </w:p>
    <w:p w14:paraId="688A2723" w14:textId="5523E486" w:rsidR="002F2886" w:rsidRDefault="002F2886" w:rsidP="00743845">
      <w:pPr>
        <w:rPr>
          <w:rFonts w:ascii="Calibri Light" w:hAnsi="Calibri Light" w:cs="Calibri Light"/>
          <w:sz w:val="20"/>
          <w:szCs w:val="20"/>
        </w:rPr>
      </w:pPr>
    </w:p>
    <w:p w14:paraId="5D02BCC0" w14:textId="394141C4" w:rsidR="002F2886" w:rsidRDefault="002F2886" w:rsidP="00743845">
      <w:pPr>
        <w:rPr>
          <w:rFonts w:ascii="Calibri Light" w:hAnsi="Calibri Light" w:cs="Calibri Light"/>
          <w:sz w:val="20"/>
          <w:szCs w:val="20"/>
        </w:rPr>
      </w:pPr>
    </w:p>
    <w:p w14:paraId="1784E0D6" w14:textId="4042EC3B" w:rsidR="002F2886" w:rsidRDefault="002F2886" w:rsidP="00743845">
      <w:pPr>
        <w:rPr>
          <w:rFonts w:ascii="Calibri Light" w:hAnsi="Calibri Light" w:cs="Calibri Light"/>
          <w:sz w:val="20"/>
          <w:szCs w:val="20"/>
        </w:rPr>
      </w:pPr>
    </w:p>
    <w:p w14:paraId="626D6481" w14:textId="7DF0872C" w:rsidR="002F2886" w:rsidRDefault="002F2886" w:rsidP="00743845">
      <w:pPr>
        <w:rPr>
          <w:rFonts w:ascii="Calibri Light" w:hAnsi="Calibri Light" w:cs="Calibri Light"/>
          <w:sz w:val="20"/>
          <w:szCs w:val="20"/>
        </w:rPr>
      </w:pPr>
    </w:p>
    <w:p w14:paraId="0F7EAC1B" w14:textId="01FEE8C6" w:rsidR="002F2886" w:rsidRDefault="002F2886" w:rsidP="00743845">
      <w:pPr>
        <w:rPr>
          <w:rFonts w:ascii="Calibri Light" w:hAnsi="Calibri Light" w:cs="Calibri Light"/>
          <w:sz w:val="20"/>
          <w:szCs w:val="20"/>
        </w:rPr>
      </w:pPr>
    </w:p>
    <w:p w14:paraId="2B349E31" w14:textId="37CFD31E" w:rsidR="002F2886" w:rsidRDefault="002F2886" w:rsidP="00743845">
      <w:pPr>
        <w:rPr>
          <w:rFonts w:ascii="Calibri Light" w:hAnsi="Calibri Light" w:cs="Calibri Light"/>
          <w:sz w:val="20"/>
          <w:szCs w:val="20"/>
        </w:rPr>
      </w:pPr>
    </w:p>
    <w:p w14:paraId="3AE2F360" w14:textId="651F79AB" w:rsidR="002F2886" w:rsidRDefault="002F2886" w:rsidP="00743845">
      <w:pPr>
        <w:rPr>
          <w:rFonts w:ascii="Calibri Light" w:hAnsi="Calibri Light" w:cs="Calibri Light"/>
          <w:sz w:val="20"/>
          <w:szCs w:val="20"/>
        </w:rPr>
      </w:pPr>
    </w:p>
    <w:p w14:paraId="038B78B5" w14:textId="03668BA6" w:rsidR="002F2886" w:rsidRDefault="002F2886" w:rsidP="00743845">
      <w:pPr>
        <w:rPr>
          <w:rFonts w:ascii="Calibri Light" w:hAnsi="Calibri Light" w:cs="Calibri Light"/>
          <w:sz w:val="20"/>
          <w:szCs w:val="20"/>
        </w:rPr>
      </w:pPr>
    </w:p>
    <w:p w14:paraId="10081E79" w14:textId="25E7B3A0" w:rsidR="002F2886" w:rsidRDefault="002F2886" w:rsidP="00743845">
      <w:pPr>
        <w:rPr>
          <w:rFonts w:ascii="Calibri Light" w:hAnsi="Calibri Light" w:cs="Calibri Light"/>
          <w:sz w:val="20"/>
          <w:szCs w:val="20"/>
        </w:rPr>
      </w:pPr>
    </w:p>
    <w:p w14:paraId="44E2DAAA" w14:textId="1453B562" w:rsidR="002F2886" w:rsidRDefault="002F2886" w:rsidP="00743845">
      <w:pPr>
        <w:rPr>
          <w:rFonts w:ascii="Calibri Light" w:hAnsi="Calibri Light" w:cs="Calibri Light"/>
          <w:sz w:val="20"/>
          <w:szCs w:val="20"/>
        </w:rPr>
      </w:pPr>
    </w:p>
    <w:p w14:paraId="6A622B1E" w14:textId="10910634" w:rsidR="002F2886" w:rsidRDefault="002F2886" w:rsidP="00743845">
      <w:pPr>
        <w:rPr>
          <w:rFonts w:ascii="Calibri Light" w:hAnsi="Calibri Light" w:cs="Calibri Light"/>
          <w:sz w:val="20"/>
          <w:szCs w:val="20"/>
        </w:rPr>
      </w:pPr>
    </w:p>
    <w:p w14:paraId="26A7BE80" w14:textId="0D6CB6C5" w:rsidR="002F2886" w:rsidRDefault="002F2886" w:rsidP="00743845">
      <w:pPr>
        <w:rPr>
          <w:rFonts w:ascii="Calibri Light" w:hAnsi="Calibri Light" w:cs="Calibri Light"/>
          <w:sz w:val="20"/>
          <w:szCs w:val="20"/>
        </w:rPr>
      </w:pPr>
    </w:p>
    <w:p w14:paraId="1EAC5971" w14:textId="454E83DF" w:rsidR="002F2886" w:rsidRDefault="002F2886" w:rsidP="00743845">
      <w:pPr>
        <w:rPr>
          <w:rFonts w:ascii="Calibri Light" w:hAnsi="Calibri Light" w:cs="Calibri Light"/>
          <w:sz w:val="20"/>
          <w:szCs w:val="20"/>
        </w:rPr>
      </w:pPr>
    </w:p>
    <w:p w14:paraId="7025EC42" w14:textId="5DB868AE" w:rsidR="002F2886" w:rsidRDefault="002F2886" w:rsidP="00743845">
      <w:pPr>
        <w:rPr>
          <w:rFonts w:ascii="Calibri Light" w:hAnsi="Calibri Light" w:cs="Calibri Light"/>
          <w:sz w:val="20"/>
          <w:szCs w:val="20"/>
        </w:rPr>
      </w:pPr>
    </w:p>
    <w:p w14:paraId="0694BA39" w14:textId="0E28F38B" w:rsidR="002F2886" w:rsidRDefault="002F2886" w:rsidP="00743845">
      <w:pPr>
        <w:rPr>
          <w:rFonts w:ascii="Calibri Light" w:hAnsi="Calibri Light" w:cs="Calibri Light"/>
          <w:sz w:val="20"/>
          <w:szCs w:val="20"/>
        </w:rPr>
      </w:pPr>
    </w:p>
    <w:p w14:paraId="5413E107" w14:textId="10275C4D" w:rsidR="002F2886" w:rsidRDefault="002F2886" w:rsidP="00743845">
      <w:pPr>
        <w:rPr>
          <w:rFonts w:ascii="Calibri Light" w:hAnsi="Calibri Light" w:cs="Calibri Light"/>
          <w:sz w:val="20"/>
          <w:szCs w:val="20"/>
        </w:rPr>
      </w:pPr>
    </w:p>
    <w:p w14:paraId="510CBAD5" w14:textId="3DA20A82" w:rsidR="002F2886" w:rsidRDefault="002F2886" w:rsidP="00743845">
      <w:pPr>
        <w:rPr>
          <w:rFonts w:ascii="Calibri Light" w:hAnsi="Calibri Light" w:cs="Calibri Light"/>
          <w:sz w:val="20"/>
          <w:szCs w:val="20"/>
        </w:rPr>
      </w:pPr>
    </w:p>
    <w:p w14:paraId="0C79EE4E" w14:textId="258ECC5A" w:rsidR="002F2886" w:rsidRDefault="002F2886" w:rsidP="00743845">
      <w:pPr>
        <w:rPr>
          <w:rFonts w:ascii="Calibri Light" w:hAnsi="Calibri Light" w:cs="Calibri Light"/>
          <w:sz w:val="20"/>
          <w:szCs w:val="20"/>
        </w:rPr>
      </w:pPr>
    </w:p>
    <w:p w14:paraId="7242686B" w14:textId="5BE12EE6" w:rsidR="002F2886" w:rsidRDefault="002F2886" w:rsidP="00743845">
      <w:pPr>
        <w:rPr>
          <w:rFonts w:ascii="Calibri Light" w:hAnsi="Calibri Light" w:cs="Calibri Light"/>
          <w:sz w:val="20"/>
          <w:szCs w:val="20"/>
        </w:rPr>
      </w:pPr>
    </w:p>
    <w:p w14:paraId="68D1212B" w14:textId="77777777" w:rsidR="002F2886" w:rsidRDefault="002F2886" w:rsidP="00743845">
      <w:pPr>
        <w:rPr>
          <w:rFonts w:ascii="Calibri Light" w:hAnsi="Calibri Light" w:cs="Calibri Light"/>
          <w:sz w:val="20"/>
          <w:szCs w:val="20"/>
        </w:rPr>
      </w:pPr>
    </w:p>
    <w:p w14:paraId="6F97332C" w14:textId="77777777" w:rsidR="002F2886" w:rsidRPr="002F2886" w:rsidRDefault="002F2886" w:rsidP="00743845">
      <w:pPr>
        <w:rPr>
          <w:rFonts w:ascii="Calibri Light" w:hAnsi="Calibri Light" w:cs="Calibri Light"/>
          <w:sz w:val="20"/>
          <w:szCs w:val="20"/>
        </w:rPr>
      </w:pPr>
    </w:p>
    <w:p w14:paraId="73D1129F" w14:textId="787D2795" w:rsidR="00A33805" w:rsidRPr="00455B6C" w:rsidRDefault="00A33805" w:rsidP="00A33805">
      <w:pPr>
        <w:spacing w:line="360" w:lineRule="auto"/>
        <w:jc w:val="both"/>
        <w:rPr>
          <w:rFonts w:ascii="Calibri Light" w:hAnsi="Calibri Light" w:cs="Calibri Light"/>
          <w:sz w:val="22"/>
          <w:szCs w:val="22"/>
        </w:rPr>
      </w:pPr>
      <w:r w:rsidRPr="00455B6C">
        <w:rPr>
          <w:rFonts w:ascii="Calibri Light" w:hAnsi="Calibri Light" w:cs="Calibri Light"/>
          <w:b/>
          <w:bCs/>
          <w:sz w:val="22"/>
          <w:szCs w:val="22"/>
        </w:rPr>
        <w:lastRenderedPageBreak/>
        <w:t xml:space="preserve">Table </w:t>
      </w:r>
      <w:r w:rsidR="002F2886" w:rsidRPr="00455B6C">
        <w:rPr>
          <w:rFonts w:ascii="Calibri Light" w:hAnsi="Calibri Light" w:cs="Calibri Light"/>
          <w:b/>
          <w:bCs/>
          <w:sz w:val="22"/>
          <w:szCs w:val="22"/>
        </w:rPr>
        <w:t>2</w:t>
      </w:r>
      <w:r w:rsidRPr="00455B6C">
        <w:rPr>
          <w:rFonts w:ascii="Calibri Light" w:hAnsi="Calibri Light" w:cs="Calibri Light"/>
          <w:sz w:val="22"/>
          <w:szCs w:val="22"/>
        </w:rPr>
        <w:t>: Facility based cost of utili</w:t>
      </w:r>
      <w:r w:rsidR="00801C3D">
        <w:rPr>
          <w:rFonts w:ascii="Calibri Light" w:hAnsi="Calibri Light" w:cs="Calibri Light"/>
          <w:sz w:val="22"/>
          <w:szCs w:val="22"/>
        </w:rPr>
        <w:t>z</w:t>
      </w:r>
      <w:r w:rsidRPr="00455B6C">
        <w:rPr>
          <w:rFonts w:ascii="Calibri Light" w:hAnsi="Calibri Light" w:cs="Calibri Light"/>
          <w:sz w:val="22"/>
          <w:szCs w:val="22"/>
        </w:rPr>
        <w:t xml:space="preserve">ing spontaneous vaginal and caesarean delivery </w:t>
      </w:r>
      <w:r w:rsidR="00D01EF6">
        <w:rPr>
          <w:rFonts w:ascii="Calibri Light" w:hAnsi="Calibri Light" w:cs="Calibri Light"/>
          <w:sz w:val="22"/>
          <w:szCs w:val="22"/>
        </w:rPr>
        <w:t>pre-</w:t>
      </w:r>
      <w:r w:rsidRPr="00455B6C">
        <w:rPr>
          <w:rFonts w:ascii="Calibri Light" w:hAnsi="Calibri Light" w:cs="Calibri Light"/>
          <w:sz w:val="22"/>
          <w:szCs w:val="22"/>
        </w:rPr>
        <w:t>COVID-19</w:t>
      </w:r>
      <w:r w:rsidR="00D01EF6">
        <w:rPr>
          <w:rFonts w:ascii="Calibri Light" w:hAnsi="Calibri Light" w:cs="Calibri Light"/>
          <w:sz w:val="22"/>
          <w:szCs w:val="22"/>
        </w:rPr>
        <w:t xml:space="preserve"> </w:t>
      </w:r>
      <w:r w:rsidR="00D01EF6" w:rsidRPr="003D42A4">
        <w:rPr>
          <w:rFonts w:ascii="Calibri Light" w:hAnsi="Calibri Light" w:cs="Calibri Light"/>
          <w:sz w:val="22"/>
          <w:szCs w:val="22"/>
        </w:rPr>
        <w:t>in US Dollars</w:t>
      </w:r>
    </w:p>
    <w:p w14:paraId="08394CA7" w14:textId="02AF8D84" w:rsidR="00A33805" w:rsidRDefault="00A33805" w:rsidP="00743845">
      <w:pPr>
        <w:rPr>
          <w:rFonts w:ascii="Calibri Light" w:hAnsi="Calibri Light" w:cs="Calibri Light"/>
          <w:i/>
          <w:iCs/>
        </w:rPr>
      </w:pPr>
    </w:p>
    <w:tbl>
      <w:tblPr>
        <w:tblW w:w="15451" w:type="dxa"/>
        <w:tblLayout w:type="fixed"/>
        <w:tblLook w:val="04A0" w:firstRow="1" w:lastRow="0" w:firstColumn="1" w:lastColumn="0" w:noHBand="0" w:noVBand="1"/>
      </w:tblPr>
      <w:tblGrid>
        <w:gridCol w:w="2780"/>
        <w:gridCol w:w="2088"/>
        <w:gridCol w:w="2088"/>
        <w:gridCol w:w="2088"/>
        <w:gridCol w:w="2088"/>
        <w:gridCol w:w="2088"/>
        <w:gridCol w:w="2231"/>
      </w:tblGrid>
      <w:tr w:rsidR="00A33805" w:rsidRPr="004C1451" w14:paraId="44EBFAA2" w14:textId="77777777" w:rsidTr="002F2886">
        <w:trPr>
          <w:trHeight w:val="600"/>
        </w:trPr>
        <w:tc>
          <w:tcPr>
            <w:tcW w:w="2780" w:type="dxa"/>
            <w:tcBorders>
              <w:top w:val="single" w:sz="4" w:space="0" w:color="auto"/>
              <w:left w:val="nil"/>
              <w:bottom w:val="single" w:sz="4" w:space="0" w:color="auto"/>
              <w:right w:val="nil"/>
            </w:tcBorders>
            <w:shd w:val="clear" w:color="auto" w:fill="auto"/>
            <w:vAlign w:val="bottom"/>
            <w:hideMark/>
          </w:tcPr>
          <w:p w14:paraId="4E8D1B77" w14:textId="77777777" w:rsidR="00A33805" w:rsidRPr="004C1451" w:rsidRDefault="00A33805" w:rsidP="00013420">
            <w:pPr>
              <w:rPr>
                <w:rFonts w:ascii="Calibri Light" w:hAnsi="Calibri Light" w:cs="Calibri Light"/>
                <w:color w:val="000000"/>
                <w:sz w:val="20"/>
                <w:szCs w:val="20"/>
              </w:rPr>
            </w:pPr>
            <w:r w:rsidRPr="004C1451">
              <w:rPr>
                <w:rFonts w:ascii="Calibri Light" w:hAnsi="Calibri Light" w:cs="Calibri Light"/>
                <w:color w:val="000000"/>
                <w:sz w:val="20"/>
                <w:szCs w:val="20"/>
              </w:rPr>
              <w:t> </w:t>
            </w:r>
          </w:p>
        </w:tc>
        <w:tc>
          <w:tcPr>
            <w:tcW w:w="2088" w:type="dxa"/>
            <w:tcBorders>
              <w:top w:val="single" w:sz="4" w:space="0" w:color="auto"/>
              <w:left w:val="nil"/>
              <w:bottom w:val="single" w:sz="4" w:space="0" w:color="auto"/>
              <w:right w:val="nil"/>
            </w:tcBorders>
            <w:shd w:val="clear" w:color="auto" w:fill="auto"/>
            <w:vAlign w:val="bottom"/>
            <w:hideMark/>
          </w:tcPr>
          <w:p w14:paraId="16637ADA" w14:textId="77777777" w:rsidR="00A33805" w:rsidRPr="004C1451" w:rsidRDefault="00A33805" w:rsidP="00013420">
            <w:pPr>
              <w:rPr>
                <w:rFonts w:ascii="Calibri Light" w:hAnsi="Calibri Light" w:cs="Calibri Light"/>
                <w:color w:val="000000"/>
                <w:sz w:val="20"/>
                <w:szCs w:val="20"/>
              </w:rPr>
            </w:pPr>
            <w:r w:rsidRPr="004C1451">
              <w:rPr>
                <w:rFonts w:ascii="Calibri Light" w:hAnsi="Calibri Light" w:cs="Calibri Light"/>
                <w:color w:val="000000"/>
                <w:sz w:val="20"/>
                <w:szCs w:val="20"/>
              </w:rPr>
              <w:t>SVD - Booked</w:t>
            </w:r>
          </w:p>
        </w:tc>
        <w:tc>
          <w:tcPr>
            <w:tcW w:w="2088" w:type="dxa"/>
            <w:tcBorders>
              <w:top w:val="single" w:sz="4" w:space="0" w:color="auto"/>
              <w:left w:val="nil"/>
              <w:bottom w:val="single" w:sz="4" w:space="0" w:color="auto"/>
              <w:right w:val="nil"/>
            </w:tcBorders>
            <w:shd w:val="clear" w:color="auto" w:fill="auto"/>
            <w:vAlign w:val="bottom"/>
            <w:hideMark/>
          </w:tcPr>
          <w:p w14:paraId="016CAFC7" w14:textId="77777777" w:rsidR="00A33805" w:rsidRPr="004C1451" w:rsidRDefault="00A33805" w:rsidP="00013420">
            <w:pPr>
              <w:rPr>
                <w:rFonts w:ascii="Calibri Light" w:hAnsi="Calibri Light" w:cs="Calibri Light"/>
                <w:color w:val="000000"/>
                <w:sz w:val="20"/>
                <w:szCs w:val="20"/>
              </w:rPr>
            </w:pPr>
            <w:r w:rsidRPr="004C1451">
              <w:rPr>
                <w:rFonts w:ascii="Calibri Light" w:hAnsi="Calibri Light" w:cs="Calibri Light"/>
                <w:color w:val="000000"/>
                <w:sz w:val="20"/>
                <w:szCs w:val="20"/>
              </w:rPr>
              <w:t>SVD - Un-booked</w:t>
            </w:r>
          </w:p>
        </w:tc>
        <w:tc>
          <w:tcPr>
            <w:tcW w:w="2088" w:type="dxa"/>
            <w:tcBorders>
              <w:top w:val="single" w:sz="4" w:space="0" w:color="auto"/>
              <w:left w:val="nil"/>
              <w:bottom w:val="single" w:sz="4" w:space="0" w:color="auto"/>
              <w:right w:val="nil"/>
            </w:tcBorders>
            <w:shd w:val="clear" w:color="auto" w:fill="auto"/>
            <w:vAlign w:val="bottom"/>
            <w:hideMark/>
          </w:tcPr>
          <w:p w14:paraId="41A009B5" w14:textId="77777777" w:rsidR="00A33805" w:rsidRPr="004C1451" w:rsidRDefault="00A33805" w:rsidP="00013420">
            <w:pPr>
              <w:rPr>
                <w:rFonts w:ascii="Calibri Light" w:hAnsi="Calibri Light" w:cs="Calibri Light"/>
                <w:color w:val="000000"/>
                <w:sz w:val="20"/>
                <w:szCs w:val="20"/>
              </w:rPr>
            </w:pPr>
            <w:r w:rsidRPr="004C1451">
              <w:rPr>
                <w:rFonts w:ascii="Calibri Light" w:hAnsi="Calibri Light" w:cs="Calibri Light"/>
                <w:color w:val="000000"/>
                <w:sz w:val="20"/>
                <w:szCs w:val="20"/>
              </w:rPr>
              <w:t>CS (Spinal anaesthesia) - Booked</w:t>
            </w:r>
          </w:p>
        </w:tc>
        <w:tc>
          <w:tcPr>
            <w:tcW w:w="2088" w:type="dxa"/>
            <w:tcBorders>
              <w:top w:val="single" w:sz="4" w:space="0" w:color="auto"/>
              <w:left w:val="nil"/>
              <w:bottom w:val="single" w:sz="4" w:space="0" w:color="auto"/>
              <w:right w:val="nil"/>
            </w:tcBorders>
            <w:shd w:val="clear" w:color="auto" w:fill="auto"/>
            <w:vAlign w:val="bottom"/>
            <w:hideMark/>
          </w:tcPr>
          <w:p w14:paraId="33A1493C" w14:textId="77777777" w:rsidR="00A33805" w:rsidRPr="004C1451" w:rsidRDefault="00A33805" w:rsidP="00013420">
            <w:pPr>
              <w:rPr>
                <w:rFonts w:ascii="Calibri Light" w:hAnsi="Calibri Light" w:cs="Calibri Light"/>
                <w:color w:val="000000"/>
                <w:sz w:val="20"/>
                <w:szCs w:val="20"/>
              </w:rPr>
            </w:pPr>
            <w:r w:rsidRPr="004C1451">
              <w:rPr>
                <w:rFonts w:ascii="Calibri Light" w:hAnsi="Calibri Light" w:cs="Calibri Light"/>
                <w:color w:val="000000"/>
                <w:sz w:val="20"/>
                <w:szCs w:val="20"/>
              </w:rPr>
              <w:t>CS (General anaesthesia) - Booked</w:t>
            </w:r>
          </w:p>
        </w:tc>
        <w:tc>
          <w:tcPr>
            <w:tcW w:w="2088" w:type="dxa"/>
            <w:tcBorders>
              <w:top w:val="single" w:sz="4" w:space="0" w:color="auto"/>
              <w:left w:val="nil"/>
              <w:bottom w:val="single" w:sz="4" w:space="0" w:color="auto"/>
              <w:right w:val="nil"/>
            </w:tcBorders>
            <w:shd w:val="clear" w:color="auto" w:fill="auto"/>
            <w:vAlign w:val="bottom"/>
            <w:hideMark/>
          </w:tcPr>
          <w:p w14:paraId="4D8357FD" w14:textId="098F3935" w:rsidR="00A33805" w:rsidRPr="004C1451" w:rsidRDefault="00A33805" w:rsidP="00013420">
            <w:pPr>
              <w:rPr>
                <w:rFonts w:ascii="Calibri Light" w:hAnsi="Calibri Light" w:cs="Calibri Light"/>
                <w:color w:val="000000"/>
                <w:sz w:val="20"/>
                <w:szCs w:val="20"/>
              </w:rPr>
            </w:pPr>
            <w:r w:rsidRPr="004C1451">
              <w:rPr>
                <w:rFonts w:ascii="Calibri Light" w:hAnsi="Calibri Light" w:cs="Calibri Light"/>
                <w:color w:val="000000"/>
                <w:sz w:val="20"/>
                <w:szCs w:val="20"/>
              </w:rPr>
              <w:t>CS (Spinal anaesthesia) – Un-booked</w:t>
            </w:r>
          </w:p>
        </w:tc>
        <w:tc>
          <w:tcPr>
            <w:tcW w:w="2231" w:type="dxa"/>
            <w:tcBorders>
              <w:top w:val="single" w:sz="4" w:space="0" w:color="auto"/>
              <w:left w:val="nil"/>
              <w:bottom w:val="single" w:sz="4" w:space="0" w:color="auto"/>
              <w:right w:val="nil"/>
            </w:tcBorders>
            <w:shd w:val="clear" w:color="auto" w:fill="auto"/>
            <w:vAlign w:val="bottom"/>
            <w:hideMark/>
          </w:tcPr>
          <w:p w14:paraId="42D372E8" w14:textId="1824D45F" w:rsidR="00A33805" w:rsidRPr="004C1451" w:rsidRDefault="00A33805" w:rsidP="00013420">
            <w:pPr>
              <w:rPr>
                <w:rFonts w:ascii="Calibri Light" w:hAnsi="Calibri Light" w:cs="Calibri Light"/>
                <w:color w:val="000000"/>
                <w:sz w:val="20"/>
                <w:szCs w:val="20"/>
              </w:rPr>
            </w:pPr>
            <w:r w:rsidRPr="004C1451">
              <w:rPr>
                <w:rFonts w:ascii="Calibri Light" w:hAnsi="Calibri Light" w:cs="Calibri Light"/>
                <w:color w:val="000000"/>
                <w:sz w:val="20"/>
                <w:szCs w:val="20"/>
              </w:rPr>
              <w:t>CS (General anaesthesia) – Un-booked</w:t>
            </w:r>
          </w:p>
        </w:tc>
      </w:tr>
      <w:tr w:rsidR="00A33805" w:rsidRPr="004C1451" w14:paraId="5FCE542E" w14:textId="77777777" w:rsidTr="002F2886">
        <w:trPr>
          <w:trHeight w:val="300"/>
        </w:trPr>
        <w:tc>
          <w:tcPr>
            <w:tcW w:w="2780" w:type="dxa"/>
            <w:tcBorders>
              <w:top w:val="nil"/>
              <w:left w:val="nil"/>
              <w:bottom w:val="single" w:sz="4" w:space="0" w:color="auto"/>
              <w:right w:val="nil"/>
            </w:tcBorders>
            <w:shd w:val="clear" w:color="auto" w:fill="auto"/>
            <w:noWrap/>
            <w:vAlign w:val="bottom"/>
            <w:hideMark/>
          </w:tcPr>
          <w:p w14:paraId="2BFAF637" w14:textId="32D818C7" w:rsidR="00A33805" w:rsidRPr="004C1451" w:rsidRDefault="00A33805" w:rsidP="00013420">
            <w:pPr>
              <w:rPr>
                <w:rFonts w:ascii="Calibri Light" w:hAnsi="Calibri Light" w:cs="Calibri Light"/>
                <w:b/>
                <w:bCs/>
                <w:color w:val="000000"/>
                <w:sz w:val="20"/>
                <w:szCs w:val="20"/>
              </w:rPr>
            </w:pPr>
            <w:r w:rsidRPr="004C1451">
              <w:rPr>
                <w:rFonts w:ascii="Calibri Light" w:hAnsi="Calibri Light" w:cs="Calibri Light"/>
                <w:b/>
                <w:bCs/>
                <w:color w:val="000000"/>
                <w:sz w:val="20"/>
                <w:szCs w:val="20"/>
              </w:rPr>
              <w:t>Facility-based costs</w:t>
            </w:r>
            <w:r w:rsidR="00455B6C">
              <w:rPr>
                <w:rFonts w:ascii="Calibri Light" w:hAnsi="Calibri Light" w:cs="Calibri Light"/>
                <w:b/>
                <w:bCs/>
                <w:color w:val="000000"/>
                <w:sz w:val="20"/>
                <w:szCs w:val="20"/>
              </w:rPr>
              <w:t xml:space="preserve"> in US$</w:t>
            </w:r>
          </w:p>
        </w:tc>
        <w:tc>
          <w:tcPr>
            <w:tcW w:w="2088" w:type="dxa"/>
            <w:tcBorders>
              <w:top w:val="nil"/>
              <w:left w:val="nil"/>
              <w:bottom w:val="single" w:sz="4" w:space="0" w:color="auto"/>
              <w:right w:val="nil"/>
            </w:tcBorders>
            <w:shd w:val="clear" w:color="auto" w:fill="auto"/>
            <w:noWrap/>
            <w:vAlign w:val="bottom"/>
            <w:hideMark/>
          </w:tcPr>
          <w:p w14:paraId="55C45BE5" w14:textId="0FE0846A" w:rsidR="00A33805" w:rsidRPr="004C1451" w:rsidRDefault="00A33805" w:rsidP="00013420">
            <w:pPr>
              <w:rPr>
                <w:rFonts w:ascii="Calibri Light" w:hAnsi="Calibri Light" w:cs="Calibri Light"/>
                <w:color w:val="000000"/>
                <w:sz w:val="20"/>
                <w:szCs w:val="20"/>
              </w:rPr>
            </w:pPr>
          </w:p>
        </w:tc>
        <w:tc>
          <w:tcPr>
            <w:tcW w:w="2088" w:type="dxa"/>
            <w:tcBorders>
              <w:top w:val="nil"/>
              <w:left w:val="nil"/>
              <w:bottom w:val="single" w:sz="4" w:space="0" w:color="auto"/>
              <w:right w:val="nil"/>
            </w:tcBorders>
            <w:shd w:val="clear" w:color="auto" w:fill="auto"/>
            <w:noWrap/>
            <w:vAlign w:val="bottom"/>
            <w:hideMark/>
          </w:tcPr>
          <w:p w14:paraId="690637B5" w14:textId="4F8E71DC" w:rsidR="00A33805" w:rsidRPr="004C1451" w:rsidRDefault="00A33805" w:rsidP="00013420">
            <w:pPr>
              <w:rPr>
                <w:rFonts w:ascii="Calibri Light" w:hAnsi="Calibri Light" w:cs="Calibri Light"/>
                <w:color w:val="000000"/>
                <w:sz w:val="20"/>
                <w:szCs w:val="20"/>
              </w:rPr>
            </w:pPr>
          </w:p>
        </w:tc>
        <w:tc>
          <w:tcPr>
            <w:tcW w:w="2088" w:type="dxa"/>
            <w:tcBorders>
              <w:top w:val="nil"/>
              <w:left w:val="nil"/>
              <w:bottom w:val="single" w:sz="4" w:space="0" w:color="auto"/>
              <w:right w:val="nil"/>
            </w:tcBorders>
            <w:shd w:val="clear" w:color="auto" w:fill="auto"/>
            <w:noWrap/>
            <w:vAlign w:val="bottom"/>
            <w:hideMark/>
          </w:tcPr>
          <w:p w14:paraId="2E93FA97" w14:textId="359B1A41" w:rsidR="00A33805" w:rsidRPr="004C1451" w:rsidRDefault="00A33805" w:rsidP="00013420">
            <w:pPr>
              <w:rPr>
                <w:rFonts w:ascii="Calibri Light" w:hAnsi="Calibri Light" w:cs="Calibri Light"/>
                <w:color w:val="000000"/>
                <w:sz w:val="20"/>
                <w:szCs w:val="20"/>
              </w:rPr>
            </w:pPr>
          </w:p>
        </w:tc>
        <w:tc>
          <w:tcPr>
            <w:tcW w:w="2088" w:type="dxa"/>
            <w:tcBorders>
              <w:top w:val="nil"/>
              <w:left w:val="nil"/>
              <w:bottom w:val="single" w:sz="4" w:space="0" w:color="auto"/>
              <w:right w:val="nil"/>
            </w:tcBorders>
            <w:shd w:val="clear" w:color="auto" w:fill="auto"/>
            <w:noWrap/>
            <w:vAlign w:val="bottom"/>
            <w:hideMark/>
          </w:tcPr>
          <w:p w14:paraId="7E01328B" w14:textId="30F76477" w:rsidR="00A33805" w:rsidRPr="004C1451" w:rsidRDefault="00A33805" w:rsidP="00013420">
            <w:pPr>
              <w:rPr>
                <w:rFonts w:ascii="Calibri Light" w:hAnsi="Calibri Light" w:cs="Calibri Light"/>
                <w:color w:val="000000"/>
                <w:sz w:val="20"/>
                <w:szCs w:val="20"/>
              </w:rPr>
            </w:pPr>
          </w:p>
        </w:tc>
        <w:tc>
          <w:tcPr>
            <w:tcW w:w="2088" w:type="dxa"/>
            <w:tcBorders>
              <w:top w:val="nil"/>
              <w:left w:val="nil"/>
              <w:bottom w:val="single" w:sz="4" w:space="0" w:color="auto"/>
              <w:right w:val="nil"/>
            </w:tcBorders>
            <w:shd w:val="clear" w:color="auto" w:fill="auto"/>
            <w:noWrap/>
            <w:vAlign w:val="bottom"/>
            <w:hideMark/>
          </w:tcPr>
          <w:p w14:paraId="0EFCE779" w14:textId="7EFEF91A" w:rsidR="00A33805" w:rsidRPr="004C1451" w:rsidRDefault="00A33805" w:rsidP="00013420">
            <w:pPr>
              <w:rPr>
                <w:rFonts w:ascii="Calibri Light" w:hAnsi="Calibri Light" w:cs="Calibri Light"/>
                <w:color w:val="000000"/>
                <w:sz w:val="20"/>
                <w:szCs w:val="20"/>
              </w:rPr>
            </w:pPr>
          </w:p>
        </w:tc>
        <w:tc>
          <w:tcPr>
            <w:tcW w:w="2231" w:type="dxa"/>
            <w:tcBorders>
              <w:top w:val="nil"/>
              <w:left w:val="nil"/>
              <w:bottom w:val="single" w:sz="4" w:space="0" w:color="auto"/>
              <w:right w:val="nil"/>
            </w:tcBorders>
            <w:shd w:val="clear" w:color="auto" w:fill="auto"/>
            <w:noWrap/>
            <w:vAlign w:val="bottom"/>
            <w:hideMark/>
          </w:tcPr>
          <w:p w14:paraId="1748D2DE" w14:textId="134B13CF" w:rsidR="00A33805" w:rsidRPr="004C1451" w:rsidRDefault="00A33805" w:rsidP="00013420">
            <w:pPr>
              <w:rPr>
                <w:rFonts w:ascii="Calibri Light" w:hAnsi="Calibri Light" w:cs="Calibri Light"/>
                <w:color w:val="000000"/>
                <w:sz w:val="20"/>
                <w:szCs w:val="20"/>
              </w:rPr>
            </w:pPr>
          </w:p>
        </w:tc>
      </w:tr>
      <w:tr w:rsidR="00A33805" w:rsidRPr="004C1451" w14:paraId="0321AFD4" w14:textId="77777777" w:rsidTr="002F2886">
        <w:trPr>
          <w:trHeight w:val="300"/>
        </w:trPr>
        <w:tc>
          <w:tcPr>
            <w:tcW w:w="2780" w:type="dxa"/>
            <w:tcBorders>
              <w:top w:val="nil"/>
              <w:left w:val="nil"/>
              <w:bottom w:val="nil"/>
              <w:right w:val="nil"/>
            </w:tcBorders>
            <w:shd w:val="clear" w:color="auto" w:fill="auto"/>
            <w:noWrap/>
            <w:vAlign w:val="bottom"/>
            <w:hideMark/>
          </w:tcPr>
          <w:p w14:paraId="09805822" w14:textId="77777777" w:rsidR="00A33805" w:rsidRPr="004C1451" w:rsidRDefault="00A33805" w:rsidP="00013420">
            <w:pPr>
              <w:rPr>
                <w:rFonts w:ascii="Calibri Light" w:hAnsi="Calibri Light" w:cs="Calibri Light"/>
                <w:color w:val="000000"/>
                <w:sz w:val="20"/>
                <w:szCs w:val="20"/>
              </w:rPr>
            </w:pPr>
            <w:r w:rsidRPr="004C1451">
              <w:rPr>
                <w:rFonts w:ascii="Calibri Light" w:hAnsi="Calibri Light" w:cs="Calibri Light"/>
                <w:color w:val="000000"/>
                <w:sz w:val="20"/>
                <w:szCs w:val="20"/>
              </w:rPr>
              <w:t>Service fee*</w:t>
            </w:r>
          </w:p>
        </w:tc>
        <w:tc>
          <w:tcPr>
            <w:tcW w:w="2088" w:type="dxa"/>
            <w:tcBorders>
              <w:top w:val="nil"/>
              <w:left w:val="nil"/>
              <w:bottom w:val="nil"/>
              <w:right w:val="nil"/>
            </w:tcBorders>
            <w:shd w:val="clear" w:color="auto" w:fill="auto"/>
            <w:noWrap/>
            <w:vAlign w:val="bottom"/>
            <w:hideMark/>
          </w:tcPr>
          <w:p w14:paraId="1BC1C7A7" w14:textId="77777777" w:rsidR="00A33805" w:rsidRPr="004C1451" w:rsidRDefault="00A33805" w:rsidP="00013420">
            <w:pPr>
              <w:rPr>
                <w:rFonts w:ascii="Calibri Light" w:hAnsi="Calibri Light" w:cs="Calibri Light"/>
                <w:color w:val="000000"/>
                <w:sz w:val="20"/>
                <w:szCs w:val="20"/>
              </w:rPr>
            </w:pPr>
            <w:r w:rsidRPr="004C1451">
              <w:rPr>
                <w:rFonts w:ascii="Calibri Light" w:hAnsi="Calibri Light" w:cs="Calibri Light"/>
                <w:color w:val="000000"/>
                <w:sz w:val="20"/>
                <w:szCs w:val="20"/>
              </w:rPr>
              <w:t>28</w:t>
            </w:r>
          </w:p>
        </w:tc>
        <w:tc>
          <w:tcPr>
            <w:tcW w:w="2088" w:type="dxa"/>
            <w:tcBorders>
              <w:top w:val="nil"/>
              <w:left w:val="nil"/>
              <w:bottom w:val="nil"/>
              <w:right w:val="nil"/>
            </w:tcBorders>
            <w:shd w:val="clear" w:color="auto" w:fill="auto"/>
            <w:noWrap/>
            <w:vAlign w:val="bottom"/>
            <w:hideMark/>
          </w:tcPr>
          <w:p w14:paraId="74150717" w14:textId="77777777" w:rsidR="00A33805" w:rsidRPr="004C1451" w:rsidRDefault="00A33805" w:rsidP="00013420">
            <w:pPr>
              <w:rPr>
                <w:rFonts w:ascii="Calibri Light" w:hAnsi="Calibri Light" w:cs="Calibri Light"/>
                <w:color w:val="000000"/>
                <w:sz w:val="20"/>
                <w:szCs w:val="20"/>
              </w:rPr>
            </w:pPr>
            <w:r w:rsidRPr="004C1451">
              <w:rPr>
                <w:rFonts w:ascii="Calibri Light" w:hAnsi="Calibri Light" w:cs="Calibri Light"/>
                <w:color w:val="000000"/>
                <w:sz w:val="20"/>
                <w:szCs w:val="20"/>
              </w:rPr>
              <w:t>55</w:t>
            </w:r>
          </w:p>
        </w:tc>
        <w:tc>
          <w:tcPr>
            <w:tcW w:w="2088" w:type="dxa"/>
            <w:tcBorders>
              <w:top w:val="nil"/>
              <w:left w:val="nil"/>
              <w:bottom w:val="nil"/>
              <w:right w:val="nil"/>
            </w:tcBorders>
            <w:shd w:val="clear" w:color="auto" w:fill="auto"/>
            <w:noWrap/>
            <w:vAlign w:val="bottom"/>
            <w:hideMark/>
          </w:tcPr>
          <w:p w14:paraId="65BDEAC0" w14:textId="77777777" w:rsidR="00A33805" w:rsidRPr="004C1451" w:rsidRDefault="00A33805" w:rsidP="00013420">
            <w:pPr>
              <w:rPr>
                <w:rFonts w:ascii="Calibri Light" w:hAnsi="Calibri Light" w:cs="Calibri Light"/>
                <w:color w:val="000000"/>
                <w:sz w:val="20"/>
                <w:szCs w:val="20"/>
              </w:rPr>
            </w:pPr>
            <w:r w:rsidRPr="004C1451">
              <w:rPr>
                <w:rFonts w:ascii="Calibri Light" w:hAnsi="Calibri Light" w:cs="Calibri Light"/>
                <w:color w:val="000000"/>
                <w:sz w:val="20"/>
                <w:szCs w:val="20"/>
              </w:rPr>
              <w:t>82</w:t>
            </w:r>
          </w:p>
        </w:tc>
        <w:tc>
          <w:tcPr>
            <w:tcW w:w="2088" w:type="dxa"/>
            <w:tcBorders>
              <w:top w:val="nil"/>
              <w:left w:val="nil"/>
              <w:bottom w:val="nil"/>
              <w:right w:val="nil"/>
            </w:tcBorders>
            <w:shd w:val="clear" w:color="auto" w:fill="auto"/>
            <w:noWrap/>
            <w:vAlign w:val="bottom"/>
            <w:hideMark/>
          </w:tcPr>
          <w:p w14:paraId="41E3A915" w14:textId="77777777" w:rsidR="00A33805" w:rsidRPr="004C1451" w:rsidRDefault="00A33805" w:rsidP="00013420">
            <w:pPr>
              <w:rPr>
                <w:rFonts w:ascii="Calibri Light" w:hAnsi="Calibri Light" w:cs="Calibri Light"/>
                <w:color w:val="000000"/>
                <w:sz w:val="20"/>
                <w:szCs w:val="20"/>
              </w:rPr>
            </w:pPr>
            <w:r w:rsidRPr="004C1451">
              <w:rPr>
                <w:rFonts w:ascii="Calibri Light" w:hAnsi="Calibri Light" w:cs="Calibri Light"/>
                <w:color w:val="000000"/>
                <w:sz w:val="20"/>
                <w:szCs w:val="20"/>
              </w:rPr>
              <w:t>82</w:t>
            </w:r>
          </w:p>
        </w:tc>
        <w:tc>
          <w:tcPr>
            <w:tcW w:w="2088" w:type="dxa"/>
            <w:tcBorders>
              <w:top w:val="nil"/>
              <w:left w:val="nil"/>
              <w:bottom w:val="nil"/>
              <w:right w:val="nil"/>
            </w:tcBorders>
            <w:shd w:val="clear" w:color="auto" w:fill="auto"/>
            <w:noWrap/>
            <w:vAlign w:val="bottom"/>
            <w:hideMark/>
          </w:tcPr>
          <w:p w14:paraId="55DA6298" w14:textId="77777777" w:rsidR="00A33805" w:rsidRPr="004C1451" w:rsidRDefault="00A33805" w:rsidP="00013420">
            <w:pPr>
              <w:rPr>
                <w:rFonts w:ascii="Calibri Light" w:hAnsi="Calibri Light" w:cs="Calibri Light"/>
                <w:color w:val="000000"/>
                <w:sz w:val="20"/>
                <w:szCs w:val="20"/>
              </w:rPr>
            </w:pPr>
            <w:r w:rsidRPr="004C1451">
              <w:rPr>
                <w:rFonts w:ascii="Calibri Light" w:hAnsi="Calibri Light" w:cs="Calibri Light"/>
                <w:color w:val="000000"/>
                <w:sz w:val="20"/>
                <w:szCs w:val="20"/>
              </w:rPr>
              <w:t>82</w:t>
            </w:r>
          </w:p>
        </w:tc>
        <w:tc>
          <w:tcPr>
            <w:tcW w:w="2231" w:type="dxa"/>
            <w:tcBorders>
              <w:top w:val="nil"/>
              <w:left w:val="nil"/>
              <w:bottom w:val="nil"/>
              <w:right w:val="nil"/>
            </w:tcBorders>
            <w:shd w:val="clear" w:color="auto" w:fill="auto"/>
            <w:noWrap/>
            <w:vAlign w:val="bottom"/>
            <w:hideMark/>
          </w:tcPr>
          <w:p w14:paraId="36054480" w14:textId="77777777" w:rsidR="00A33805" w:rsidRPr="004C1451" w:rsidRDefault="00A33805" w:rsidP="00013420">
            <w:pPr>
              <w:rPr>
                <w:rFonts w:ascii="Calibri Light" w:hAnsi="Calibri Light" w:cs="Calibri Light"/>
                <w:color w:val="000000"/>
                <w:sz w:val="20"/>
                <w:szCs w:val="20"/>
              </w:rPr>
            </w:pPr>
            <w:r w:rsidRPr="004C1451">
              <w:rPr>
                <w:rFonts w:ascii="Calibri Light" w:hAnsi="Calibri Light" w:cs="Calibri Light"/>
                <w:color w:val="000000"/>
                <w:sz w:val="20"/>
                <w:szCs w:val="20"/>
              </w:rPr>
              <w:t>82</w:t>
            </w:r>
          </w:p>
        </w:tc>
      </w:tr>
      <w:tr w:rsidR="00A33805" w:rsidRPr="004C1451" w14:paraId="4E72F32E" w14:textId="77777777" w:rsidTr="002F2886">
        <w:trPr>
          <w:trHeight w:val="300"/>
        </w:trPr>
        <w:tc>
          <w:tcPr>
            <w:tcW w:w="2780" w:type="dxa"/>
            <w:tcBorders>
              <w:top w:val="nil"/>
              <w:left w:val="nil"/>
              <w:bottom w:val="nil"/>
              <w:right w:val="nil"/>
            </w:tcBorders>
            <w:shd w:val="clear" w:color="auto" w:fill="auto"/>
            <w:noWrap/>
            <w:vAlign w:val="bottom"/>
            <w:hideMark/>
          </w:tcPr>
          <w:p w14:paraId="3E631CE0" w14:textId="77777777" w:rsidR="00A33805" w:rsidRPr="004C1451" w:rsidRDefault="00A33805" w:rsidP="00013420">
            <w:pPr>
              <w:rPr>
                <w:rFonts w:ascii="Calibri Light" w:hAnsi="Calibri Light" w:cs="Calibri Light"/>
                <w:color w:val="000000"/>
                <w:sz w:val="20"/>
                <w:szCs w:val="20"/>
              </w:rPr>
            </w:pPr>
            <w:r w:rsidRPr="004C1451">
              <w:rPr>
                <w:rFonts w:ascii="Calibri Light" w:hAnsi="Calibri Light" w:cs="Calibri Light"/>
                <w:color w:val="000000"/>
                <w:sz w:val="20"/>
                <w:szCs w:val="20"/>
              </w:rPr>
              <w:t>Ward admission</w:t>
            </w:r>
          </w:p>
        </w:tc>
        <w:tc>
          <w:tcPr>
            <w:tcW w:w="2088" w:type="dxa"/>
            <w:tcBorders>
              <w:top w:val="nil"/>
              <w:left w:val="nil"/>
              <w:bottom w:val="nil"/>
              <w:right w:val="nil"/>
            </w:tcBorders>
            <w:shd w:val="clear" w:color="auto" w:fill="auto"/>
            <w:noWrap/>
            <w:vAlign w:val="bottom"/>
            <w:hideMark/>
          </w:tcPr>
          <w:p w14:paraId="7B579471" w14:textId="77777777" w:rsidR="00A33805" w:rsidRPr="004C1451" w:rsidRDefault="00A33805" w:rsidP="00013420">
            <w:pPr>
              <w:rPr>
                <w:rFonts w:ascii="Calibri Light" w:hAnsi="Calibri Light" w:cs="Calibri Light"/>
                <w:color w:val="000000"/>
                <w:sz w:val="20"/>
                <w:szCs w:val="20"/>
              </w:rPr>
            </w:pPr>
            <w:r w:rsidRPr="004C1451">
              <w:rPr>
                <w:rFonts w:ascii="Calibri Light" w:hAnsi="Calibri Light" w:cs="Calibri Light"/>
                <w:color w:val="000000"/>
                <w:sz w:val="20"/>
                <w:szCs w:val="20"/>
              </w:rPr>
              <w:t>0</w:t>
            </w:r>
          </w:p>
        </w:tc>
        <w:tc>
          <w:tcPr>
            <w:tcW w:w="2088" w:type="dxa"/>
            <w:tcBorders>
              <w:top w:val="nil"/>
              <w:left w:val="nil"/>
              <w:bottom w:val="nil"/>
              <w:right w:val="nil"/>
            </w:tcBorders>
            <w:shd w:val="clear" w:color="auto" w:fill="auto"/>
            <w:noWrap/>
            <w:vAlign w:val="bottom"/>
            <w:hideMark/>
          </w:tcPr>
          <w:p w14:paraId="69E6A670" w14:textId="77777777" w:rsidR="00A33805" w:rsidRPr="004C1451" w:rsidRDefault="00A33805" w:rsidP="00013420">
            <w:pPr>
              <w:rPr>
                <w:rFonts w:ascii="Calibri Light" w:hAnsi="Calibri Light" w:cs="Calibri Light"/>
                <w:color w:val="000000"/>
                <w:sz w:val="20"/>
                <w:szCs w:val="20"/>
              </w:rPr>
            </w:pPr>
            <w:r w:rsidRPr="004C1451">
              <w:rPr>
                <w:rFonts w:ascii="Calibri Light" w:hAnsi="Calibri Light" w:cs="Calibri Light"/>
                <w:color w:val="000000"/>
                <w:sz w:val="20"/>
                <w:szCs w:val="20"/>
              </w:rPr>
              <w:t>0</w:t>
            </w:r>
          </w:p>
        </w:tc>
        <w:tc>
          <w:tcPr>
            <w:tcW w:w="2088" w:type="dxa"/>
            <w:tcBorders>
              <w:top w:val="nil"/>
              <w:left w:val="nil"/>
              <w:bottom w:val="nil"/>
              <w:right w:val="nil"/>
            </w:tcBorders>
            <w:shd w:val="clear" w:color="auto" w:fill="auto"/>
            <w:noWrap/>
            <w:vAlign w:val="bottom"/>
            <w:hideMark/>
          </w:tcPr>
          <w:p w14:paraId="508C0C66" w14:textId="77777777" w:rsidR="00A33805" w:rsidRPr="004C1451" w:rsidRDefault="00A33805" w:rsidP="00013420">
            <w:pPr>
              <w:rPr>
                <w:rFonts w:ascii="Calibri Light" w:hAnsi="Calibri Light" w:cs="Calibri Light"/>
                <w:color w:val="000000"/>
                <w:sz w:val="20"/>
                <w:szCs w:val="20"/>
              </w:rPr>
            </w:pPr>
            <w:r w:rsidRPr="004C1451">
              <w:rPr>
                <w:rFonts w:ascii="Calibri Light" w:hAnsi="Calibri Light" w:cs="Calibri Light"/>
                <w:color w:val="000000"/>
                <w:sz w:val="20"/>
                <w:szCs w:val="20"/>
              </w:rPr>
              <w:t>74</w:t>
            </w:r>
          </w:p>
        </w:tc>
        <w:tc>
          <w:tcPr>
            <w:tcW w:w="2088" w:type="dxa"/>
            <w:tcBorders>
              <w:top w:val="nil"/>
              <w:left w:val="nil"/>
              <w:bottom w:val="nil"/>
              <w:right w:val="nil"/>
            </w:tcBorders>
            <w:shd w:val="clear" w:color="auto" w:fill="auto"/>
            <w:noWrap/>
            <w:vAlign w:val="bottom"/>
            <w:hideMark/>
          </w:tcPr>
          <w:p w14:paraId="27C48C9B" w14:textId="77777777" w:rsidR="00A33805" w:rsidRPr="004C1451" w:rsidRDefault="00A33805" w:rsidP="00013420">
            <w:pPr>
              <w:rPr>
                <w:rFonts w:ascii="Calibri Light" w:hAnsi="Calibri Light" w:cs="Calibri Light"/>
                <w:color w:val="000000"/>
                <w:sz w:val="20"/>
                <w:szCs w:val="20"/>
              </w:rPr>
            </w:pPr>
            <w:r w:rsidRPr="004C1451">
              <w:rPr>
                <w:rFonts w:ascii="Calibri Light" w:hAnsi="Calibri Light" w:cs="Calibri Light"/>
                <w:color w:val="000000"/>
                <w:sz w:val="20"/>
                <w:szCs w:val="20"/>
              </w:rPr>
              <w:t>74</w:t>
            </w:r>
          </w:p>
        </w:tc>
        <w:tc>
          <w:tcPr>
            <w:tcW w:w="2088" w:type="dxa"/>
            <w:tcBorders>
              <w:top w:val="nil"/>
              <w:left w:val="nil"/>
              <w:bottom w:val="nil"/>
              <w:right w:val="nil"/>
            </w:tcBorders>
            <w:shd w:val="clear" w:color="auto" w:fill="auto"/>
            <w:noWrap/>
            <w:vAlign w:val="bottom"/>
            <w:hideMark/>
          </w:tcPr>
          <w:p w14:paraId="3A52F133" w14:textId="77777777" w:rsidR="00A33805" w:rsidRPr="004C1451" w:rsidRDefault="00A33805" w:rsidP="00013420">
            <w:pPr>
              <w:rPr>
                <w:rFonts w:ascii="Calibri Light" w:hAnsi="Calibri Light" w:cs="Calibri Light"/>
                <w:color w:val="000000"/>
                <w:sz w:val="20"/>
                <w:szCs w:val="20"/>
              </w:rPr>
            </w:pPr>
            <w:r w:rsidRPr="004C1451">
              <w:rPr>
                <w:rFonts w:ascii="Calibri Light" w:hAnsi="Calibri Light" w:cs="Calibri Light"/>
                <w:color w:val="000000"/>
                <w:sz w:val="20"/>
                <w:szCs w:val="20"/>
              </w:rPr>
              <w:t>74</w:t>
            </w:r>
          </w:p>
        </w:tc>
        <w:tc>
          <w:tcPr>
            <w:tcW w:w="2231" w:type="dxa"/>
            <w:tcBorders>
              <w:top w:val="nil"/>
              <w:left w:val="nil"/>
              <w:bottom w:val="nil"/>
              <w:right w:val="nil"/>
            </w:tcBorders>
            <w:shd w:val="clear" w:color="auto" w:fill="auto"/>
            <w:noWrap/>
            <w:vAlign w:val="bottom"/>
            <w:hideMark/>
          </w:tcPr>
          <w:p w14:paraId="1AFBF1AB" w14:textId="77777777" w:rsidR="00A33805" w:rsidRPr="004C1451" w:rsidRDefault="00A33805" w:rsidP="00013420">
            <w:pPr>
              <w:rPr>
                <w:rFonts w:ascii="Calibri Light" w:hAnsi="Calibri Light" w:cs="Calibri Light"/>
                <w:color w:val="000000"/>
                <w:sz w:val="20"/>
                <w:szCs w:val="20"/>
              </w:rPr>
            </w:pPr>
            <w:r w:rsidRPr="004C1451">
              <w:rPr>
                <w:rFonts w:ascii="Calibri Light" w:hAnsi="Calibri Light" w:cs="Calibri Light"/>
                <w:color w:val="000000"/>
                <w:sz w:val="20"/>
                <w:szCs w:val="20"/>
              </w:rPr>
              <w:t>74</w:t>
            </w:r>
          </w:p>
        </w:tc>
      </w:tr>
      <w:tr w:rsidR="00A33805" w:rsidRPr="004C1451" w14:paraId="67FD9A61" w14:textId="77777777" w:rsidTr="002F2886">
        <w:trPr>
          <w:trHeight w:val="300"/>
        </w:trPr>
        <w:tc>
          <w:tcPr>
            <w:tcW w:w="2780" w:type="dxa"/>
            <w:tcBorders>
              <w:top w:val="nil"/>
              <w:left w:val="nil"/>
              <w:bottom w:val="nil"/>
              <w:right w:val="nil"/>
            </w:tcBorders>
            <w:shd w:val="clear" w:color="auto" w:fill="auto"/>
            <w:noWrap/>
            <w:vAlign w:val="bottom"/>
            <w:hideMark/>
          </w:tcPr>
          <w:p w14:paraId="2AE7FF2F" w14:textId="77777777" w:rsidR="00A33805" w:rsidRPr="004C1451" w:rsidRDefault="00A33805" w:rsidP="00013420">
            <w:pPr>
              <w:rPr>
                <w:rFonts w:ascii="Calibri Light" w:hAnsi="Calibri Light" w:cs="Calibri Light"/>
                <w:color w:val="000000"/>
                <w:sz w:val="20"/>
                <w:szCs w:val="20"/>
              </w:rPr>
            </w:pPr>
            <w:r w:rsidRPr="004C1451">
              <w:rPr>
                <w:rFonts w:ascii="Calibri Light" w:hAnsi="Calibri Light" w:cs="Calibri Light"/>
                <w:color w:val="000000"/>
                <w:sz w:val="20"/>
                <w:szCs w:val="20"/>
              </w:rPr>
              <w:t>Feeding</w:t>
            </w:r>
          </w:p>
        </w:tc>
        <w:tc>
          <w:tcPr>
            <w:tcW w:w="2088" w:type="dxa"/>
            <w:tcBorders>
              <w:top w:val="nil"/>
              <w:left w:val="nil"/>
              <w:bottom w:val="nil"/>
              <w:right w:val="nil"/>
            </w:tcBorders>
            <w:shd w:val="clear" w:color="auto" w:fill="auto"/>
            <w:noWrap/>
            <w:vAlign w:val="bottom"/>
            <w:hideMark/>
          </w:tcPr>
          <w:p w14:paraId="21356EE4" w14:textId="77777777" w:rsidR="00A33805" w:rsidRPr="004C1451" w:rsidRDefault="00A33805" w:rsidP="00013420">
            <w:pPr>
              <w:rPr>
                <w:rFonts w:ascii="Calibri Light" w:hAnsi="Calibri Light" w:cs="Calibri Light"/>
                <w:color w:val="000000"/>
                <w:sz w:val="20"/>
                <w:szCs w:val="20"/>
              </w:rPr>
            </w:pPr>
            <w:r w:rsidRPr="004C1451">
              <w:rPr>
                <w:rFonts w:ascii="Calibri Light" w:hAnsi="Calibri Light" w:cs="Calibri Light"/>
                <w:color w:val="000000"/>
                <w:sz w:val="20"/>
                <w:szCs w:val="20"/>
              </w:rPr>
              <w:t>0</w:t>
            </w:r>
          </w:p>
        </w:tc>
        <w:tc>
          <w:tcPr>
            <w:tcW w:w="2088" w:type="dxa"/>
            <w:tcBorders>
              <w:top w:val="nil"/>
              <w:left w:val="nil"/>
              <w:bottom w:val="nil"/>
              <w:right w:val="nil"/>
            </w:tcBorders>
            <w:shd w:val="clear" w:color="auto" w:fill="auto"/>
            <w:noWrap/>
            <w:vAlign w:val="bottom"/>
            <w:hideMark/>
          </w:tcPr>
          <w:p w14:paraId="19EBD8E1" w14:textId="77777777" w:rsidR="00A33805" w:rsidRPr="004C1451" w:rsidRDefault="00A33805" w:rsidP="00013420">
            <w:pPr>
              <w:rPr>
                <w:rFonts w:ascii="Calibri Light" w:hAnsi="Calibri Light" w:cs="Calibri Light"/>
                <w:color w:val="000000"/>
                <w:sz w:val="20"/>
                <w:szCs w:val="20"/>
              </w:rPr>
            </w:pPr>
            <w:r w:rsidRPr="004C1451">
              <w:rPr>
                <w:rFonts w:ascii="Calibri Light" w:hAnsi="Calibri Light" w:cs="Calibri Light"/>
                <w:color w:val="000000"/>
                <w:sz w:val="20"/>
                <w:szCs w:val="20"/>
              </w:rPr>
              <w:t>0</w:t>
            </w:r>
          </w:p>
        </w:tc>
        <w:tc>
          <w:tcPr>
            <w:tcW w:w="2088" w:type="dxa"/>
            <w:tcBorders>
              <w:top w:val="nil"/>
              <w:left w:val="nil"/>
              <w:bottom w:val="nil"/>
              <w:right w:val="nil"/>
            </w:tcBorders>
            <w:shd w:val="clear" w:color="auto" w:fill="auto"/>
            <w:noWrap/>
            <w:vAlign w:val="bottom"/>
            <w:hideMark/>
          </w:tcPr>
          <w:p w14:paraId="07EBDE1F" w14:textId="77777777" w:rsidR="00A33805" w:rsidRPr="004C1451" w:rsidRDefault="00A33805" w:rsidP="00013420">
            <w:pPr>
              <w:rPr>
                <w:rFonts w:ascii="Calibri Light" w:hAnsi="Calibri Light" w:cs="Calibri Light"/>
                <w:color w:val="000000"/>
                <w:sz w:val="20"/>
                <w:szCs w:val="20"/>
              </w:rPr>
            </w:pPr>
            <w:r w:rsidRPr="004C1451">
              <w:rPr>
                <w:rFonts w:ascii="Calibri Light" w:hAnsi="Calibri Light" w:cs="Calibri Light"/>
                <w:color w:val="000000"/>
                <w:sz w:val="20"/>
                <w:szCs w:val="20"/>
              </w:rPr>
              <w:t>0</w:t>
            </w:r>
          </w:p>
        </w:tc>
        <w:tc>
          <w:tcPr>
            <w:tcW w:w="2088" w:type="dxa"/>
            <w:tcBorders>
              <w:top w:val="nil"/>
              <w:left w:val="nil"/>
              <w:bottom w:val="nil"/>
              <w:right w:val="nil"/>
            </w:tcBorders>
            <w:shd w:val="clear" w:color="auto" w:fill="auto"/>
            <w:noWrap/>
            <w:vAlign w:val="bottom"/>
            <w:hideMark/>
          </w:tcPr>
          <w:p w14:paraId="7EB50F71" w14:textId="77777777" w:rsidR="00A33805" w:rsidRPr="004C1451" w:rsidRDefault="00A33805" w:rsidP="00013420">
            <w:pPr>
              <w:rPr>
                <w:rFonts w:ascii="Calibri Light" w:hAnsi="Calibri Light" w:cs="Calibri Light"/>
                <w:color w:val="000000"/>
                <w:sz w:val="20"/>
                <w:szCs w:val="20"/>
              </w:rPr>
            </w:pPr>
            <w:r w:rsidRPr="004C1451">
              <w:rPr>
                <w:rFonts w:ascii="Calibri Light" w:hAnsi="Calibri Light" w:cs="Calibri Light"/>
                <w:color w:val="000000"/>
                <w:sz w:val="20"/>
                <w:szCs w:val="20"/>
              </w:rPr>
              <w:t>0</w:t>
            </w:r>
          </w:p>
        </w:tc>
        <w:tc>
          <w:tcPr>
            <w:tcW w:w="2088" w:type="dxa"/>
            <w:tcBorders>
              <w:top w:val="nil"/>
              <w:left w:val="nil"/>
              <w:bottom w:val="nil"/>
              <w:right w:val="nil"/>
            </w:tcBorders>
            <w:shd w:val="clear" w:color="auto" w:fill="auto"/>
            <w:noWrap/>
            <w:vAlign w:val="bottom"/>
            <w:hideMark/>
          </w:tcPr>
          <w:p w14:paraId="031E6D7F" w14:textId="77777777" w:rsidR="00A33805" w:rsidRPr="004C1451" w:rsidRDefault="00A33805" w:rsidP="00013420">
            <w:pPr>
              <w:rPr>
                <w:rFonts w:ascii="Calibri Light" w:hAnsi="Calibri Light" w:cs="Calibri Light"/>
                <w:color w:val="000000"/>
                <w:sz w:val="20"/>
                <w:szCs w:val="20"/>
              </w:rPr>
            </w:pPr>
            <w:r w:rsidRPr="004C1451">
              <w:rPr>
                <w:rFonts w:ascii="Calibri Light" w:hAnsi="Calibri Light" w:cs="Calibri Light"/>
                <w:color w:val="000000"/>
                <w:sz w:val="20"/>
                <w:szCs w:val="20"/>
              </w:rPr>
              <w:t>0</w:t>
            </w:r>
          </w:p>
        </w:tc>
        <w:tc>
          <w:tcPr>
            <w:tcW w:w="2231" w:type="dxa"/>
            <w:tcBorders>
              <w:top w:val="nil"/>
              <w:left w:val="nil"/>
              <w:bottom w:val="nil"/>
              <w:right w:val="nil"/>
            </w:tcBorders>
            <w:shd w:val="clear" w:color="auto" w:fill="auto"/>
            <w:noWrap/>
            <w:vAlign w:val="bottom"/>
            <w:hideMark/>
          </w:tcPr>
          <w:p w14:paraId="415B55F6" w14:textId="77777777" w:rsidR="00A33805" w:rsidRPr="004C1451" w:rsidRDefault="00A33805" w:rsidP="00013420">
            <w:pPr>
              <w:rPr>
                <w:rFonts w:ascii="Calibri Light" w:hAnsi="Calibri Light" w:cs="Calibri Light"/>
                <w:color w:val="000000"/>
                <w:sz w:val="20"/>
                <w:szCs w:val="20"/>
              </w:rPr>
            </w:pPr>
            <w:r w:rsidRPr="004C1451">
              <w:rPr>
                <w:rFonts w:ascii="Calibri Light" w:hAnsi="Calibri Light" w:cs="Calibri Light"/>
                <w:color w:val="000000"/>
                <w:sz w:val="20"/>
                <w:szCs w:val="20"/>
              </w:rPr>
              <w:t>0</w:t>
            </w:r>
          </w:p>
        </w:tc>
      </w:tr>
      <w:tr w:rsidR="00A33805" w:rsidRPr="004C1451" w14:paraId="68B67D3B" w14:textId="77777777" w:rsidTr="002F2886">
        <w:trPr>
          <w:trHeight w:val="300"/>
        </w:trPr>
        <w:tc>
          <w:tcPr>
            <w:tcW w:w="2780" w:type="dxa"/>
            <w:tcBorders>
              <w:top w:val="nil"/>
              <w:left w:val="nil"/>
              <w:bottom w:val="nil"/>
              <w:right w:val="nil"/>
            </w:tcBorders>
            <w:shd w:val="clear" w:color="auto" w:fill="auto"/>
            <w:noWrap/>
            <w:vAlign w:val="bottom"/>
            <w:hideMark/>
          </w:tcPr>
          <w:p w14:paraId="07186E2F" w14:textId="77777777" w:rsidR="00A33805" w:rsidRPr="004C1451" w:rsidRDefault="00A33805" w:rsidP="00013420">
            <w:pPr>
              <w:rPr>
                <w:rFonts w:ascii="Calibri Light" w:hAnsi="Calibri Light" w:cs="Calibri Light"/>
                <w:color w:val="000000"/>
                <w:sz w:val="20"/>
                <w:szCs w:val="20"/>
              </w:rPr>
            </w:pPr>
            <w:r w:rsidRPr="004C1451">
              <w:rPr>
                <w:rFonts w:ascii="Calibri Light" w:hAnsi="Calibri Light" w:cs="Calibri Light"/>
                <w:color w:val="000000"/>
                <w:sz w:val="20"/>
                <w:szCs w:val="20"/>
              </w:rPr>
              <w:t>Medicines</w:t>
            </w:r>
          </w:p>
        </w:tc>
        <w:tc>
          <w:tcPr>
            <w:tcW w:w="2088" w:type="dxa"/>
            <w:tcBorders>
              <w:top w:val="nil"/>
              <w:left w:val="nil"/>
              <w:bottom w:val="nil"/>
              <w:right w:val="nil"/>
            </w:tcBorders>
            <w:shd w:val="clear" w:color="auto" w:fill="auto"/>
            <w:noWrap/>
            <w:vAlign w:val="bottom"/>
            <w:hideMark/>
          </w:tcPr>
          <w:p w14:paraId="4F47A69D" w14:textId="77777777" w:rsidR="00A33805" w:rsidRPr="004C1451" w:rsidRDefault="00A33805" w:rsidP="00013420">
            <w:pPr>
              <w:rPr>
                <w:rFonts w:ascii="Calibri Light" w:hAnsi="Calibri Light" w:cs="Calibri Light"/>
                <w:color w:val="000000"/>
                <w:sz w:val="20"/>
                <w:szCs w:val="20"/>
              </w:rPr>
            </w:pPr>
            <w:r w:rsidRPr="004C1451">
              <w:rPr>
                <w:rFonts w:ascii="Calibri Light" w:hAnsi="Calibri Light" w:cs="Calibri Light"/>
                <w:color w:val="000000"/>
                <w:sz w:val="20"/>
                <w:szCs w:val="20"/>
              </w:rPr>
              <w:t>42</w:t>
            </w:r>
          </w:p>
        </w:tc>
        <w:tc>
          <w:tcPr>
            <w:tcW w:w="2088" w:type="dxa"/>
            <w:tcBorders>
              <w:top w:val="nil"/>
              <w:left w:val="nil"/>
              <w:bottom w:val="nil"/>
              <w:right w:val="nil"/>
            </w:tcBorders>
            <w:shd w:val="clear" w:color="auto" w:fill="auto"/>
            <w:noWrap/>
            <w:vAlign w:val="bottom"/>
            <w:hideMark/>
          </w:tcPr>
          <w:p w14:paraId="0ACFAEF4" w14:textId="77777777" w:rsidR="00A33805" w:rsidRPr="004C1451" w:rsidRDefault="00A33805" w:rsidP="00013420">
            <w:pPr>
              <w:rPr>
                <w:rFonts w:ascii="Calibri Light" w:hAnsi="Calibri Light" w:cs="Calibri Light"/>
                <w:color w:val="000000"/>
                <w:sz w:val="20"/>
                <w:szCs w:val="20"/>
              </w:rPr>
            </w:pPr>
            <w:r w:rsidRPr="004C1451">
              <w:rPr>
                <w:rFonts w:ascii="Calibri Light" w:hAnsi="Calibri Light" w:cs="Calibri Light"/>
                <w:color w:val="000000"/>
                <w:sz w:val="20"/>
                <w:szCs w:val="20"/>
              </w:rPr>
              <w:t>42</w:t>
            </w:r>
          </w:p>
        </w:tc>
        <w:tc>
          <w:tcPr>
            <w:tcW w:w="2088" w:type="dxa"/>
            <w:tcBorders>
              <w:top w:val="nil"/>
              <w:left w:val="nil"/>
              <w:bottom w:val="nil"/>
              <w:right w:val="nil"/>
            </w:tcBorders>
            <w:shd w:val="clear" w:color="auto" w:fill="auto"/>
            <w:noWrap/>
            <w:vAlign w:val="bottom"/>
            <w:hideMark/>
          </w:tcPr>
          <w:p w14:paraId="5C7778EB" w14:textId="77777777" w:rsidR="00A33805" w:rsidRPr="004C1451" w:rsidRDefault="00A33805" w:rsidP="00013420">
            <w:pPr>
              <w:rPr>
                <w:rFonts w:ascii="Calibri Light" w:hAnsi="Calibri Light" w:cs="Calibri Light"/>
                <w:color w:val="000000"/>
                <w:sz w:val="20"/>
                <w:szCs w:val="20"/>
              </w:rPr>
            </w:pPr>
            <w:r w:rsidRPr="004C1451">
              <w:rPr>
                <w:rFonts w:ascii="Calibri Light" w:hAnsi="Calibri Light" w:cs="Calibri Light"/>
                <w:color w:val="000000"/>
                <w:sz w:val="20"/>
                <w:szCs w:val="20"/>
              </w:rPr>
              <w:t>148</w:t>
            </w:r>
          </w:p>
        </w:tc>
        <w:tc>
          <w:tcPr>
            <w:tcW w:w="2088" w:type="dxa"/>
            <w:tcBorders>
              <w:top w:val="nil"/>
              <w:left w:val="nil"/>
              <w:bottom w:val="nil"/>
              <w:right w:val="nil"/>
            </w:tcBorders>
            <w:shd w:val="clear" w:color="auto" w:fill="auto"/>
            <w:noWrap/>
            <w:vAlign w:val="bottom"/>
            <w:hideMark/>
          </w:tcPr>
          <w:p w14:paraId="6E66A4A3" w14:textId="77777777" w:rsidR="00A33805" w:rsidRPr="004C1451" w:rsidRDefault="00A33805" w:rsidP="00013420">
            <w:pPr>
              <w:rPr>
                <w:rFonts w:ascii="Calibri Light" w:hAnsi="Calibri Light" w:cs="Calibri Light"/>
                <w:color w:val="000000"/>
                <w:sz w:val="20"/>
                <w:szCs w:val="20"/>
              </w:rPr>
            </w:pPr>
            <w:r w:rsidRPr="004C1451">
              <w:rPr>
                <w:rFonts w:ascii="Calibri Light" w:hAnsi="Calibri Light" w:cs="Calibri Light"/>
                <w:color w:val="000000"/>
                <w:sz w:val="20"/>
                <w:szCs w:val="20"/>
              </w:rPr>
              <w:t>175</w:t>
            </w:r>
          </w:p>
        </w:tc>
        <w:tc>
          <w:tcPr>
            <w:tcW w:w="2088" w:type="dxa"/>
            <w:tcBorders>
              <w:top w:val="nil"/>
              <w:left w:val="nil"/>
              <w:bottom w:val="nil"/>
              <w:right w:val="nil"/>
            </w:tcBorders>
            <w:shd w:val="clear" w:color="auto" w:fill="auto"/>
            <w:noWrap/>
            <w:vAlign w:val="bottom"/>
            <w:hideMark/>
          </w:tcPr>
          <w:p w14:paraId="72C6F62D" w14:textId="77777777" w:rsidR="00A33805" w:rsidRPr="004C1451" w:rsidRDefault="00A33805" w:rsidP="00013420">
            <w:pPr>
              <w:rPr>
                <w:rFonts w:ascii="Calibri Light" w:hAnsi="Calibri Light" w:cs="Calibri Light"/>
                <w:color w:val="000000"/>
                <w:sz w:val="20"/>
                <w:szCs w:val="20"/>
              </w:rPr>
            </w:pPr>
            <w:r w:rsidRPr="004C1451">
              <w:rPr>
                <w:rFonts w:ascii="Calibri Light" w:hAnsi="Calibri Light" w:cs="Calibri Light"/>
                <w:color w:val="000000"/>
                <w:sz w:val="20"/>
                <w:szCs w:val="20"/>
              </w:rPr>
              <w:t>148</w:t>
            </w:r>
          </w:p>
        </w:tc>
        <w:tc>
          <w:tcPr>
            <w:tcW w:w="2231" w:type="dxa"/>
            <w:tcBorders>
              <w:top w:val="nil"/>
              <w:left w:val="nil"/>
              <w:bottom w:val="nil"/>
              <w:right w:val="nil"/>
            </w:tcBorders>
            <w:shd w:val="clear" w:color="auto" w:fill="auto"/>
            <w:noWrap/>
            <w:vAlign w:val="bottom"/>
            <w:hideMark/>
          </w:tcPr>
          <w:p w14:paraId="55DF0B04" w14:textId="77777777" w:rsidR="00A33805" w:rsidRPr="004C1451" w:rsidRDefault="00A33805" w:rsidP="00013420">
            <w:pPr>
              <w:rPr>
                <w:rFonts w:ascii="Calibri Light" w:hAnsi="Calibri Light" w:cs="Calibri Light"/>
                <w:color w:val="000000"/>
                <w:sz w:val="20"/>
                <w:szCs w:val="20"/>
              </w:rPr>
            </w:pPr>
            <w:r w:rsidRPr="004C1451">
              <w:rPr>
                <w:rFonts w:ascii="Calibri Light" w:hAnsi="Calibri Light" w:cs="Calibri Light"/>
                <w:color w:val="000000"/>
                <w:sz w:val="20"/>
                <w:szCs w:val="20"/>
              </w:rPr>
              <w:t>175</w:t>
            </w:r>
          </w:p>
        </w:tc>
      </w:tr>
      <w:tr w:rsidR="00A33805" w:rsidRPr="004C1451" w14:paraId="6F45FC39" w14:textId="77777777" w:rsidTr="002F2886">
        <w:trPr>
          <w:trHeight w:val="300"/>
        </w:trPr>
        <w:tc>
          <w:tcPr>
            <w:tcW w:w="2780" w:type="dxa"/>
            <w:tcBorders>
              <w:top w:val="nil"/>
              <w:left w:val="nil"/>
              <w:bottom w:val="nil"/>
              <w:right w:val="nil"/>
            </w:tcBorders>
            <w:shd w:val="clear" w:color="auto" w:fill="auto"/>
            <w:noWrap/>
            <w:vAlign w:val="bottom"/>
            <w:hideMark/>
          </w:tcPr>
          <w:p w14:paraId="3BEF2609" w14:textId="77777777" w:rsidR="00A33805" w:rsidRPr="004C1451" w:rsidRDefault="00A33805" w:rsidP="00013420">
            <w:pPr>
              <w:rPr>
                <w:rFonts w:ascii="Calibri Light" w:hAnsi="Calibri Light" w:cs="Calibri Light"/>
                <w:color w:val="000000"/>
                <w:sz w:val="20"/>
                <w:szCs w:val="20"/>
              </w:rPr>
            </w:pPr>
            <w:r w:rsidRPr="004C1451">
              <w:rPr>
                <w:rFonts w:ascii="Calibri Light" w:hAnsi="Calibri Light" w:cs="Calibri Light"/>
                <w:color w:val="000000"/>
                <w:sz w:val="20"/>
                <w:szCs w:val="20"/>
              </w:rPr>
              <w:t>Diagnostics (obstetric)</w:t>
            </w:r>
          </w:p>
        </w:tc>
        <w:tc>
          <w:tcPr>
            <w:tcW w:w="2088" w:type="dxa"/>
            <w:tcBorders>
              <w:top w:val="nil"/>
              <w:left w:val="nil"/>
              <w:bottom w:val="nil"/>
              <w:right w:val="nil"/>
            </w:tcBorders>
            <w:shd w:val="clear" w:color="auto" w:fill="auto"/>
            <w:noWrap/>
            <w:vAlign w:val="bottom"/>
            <w:hideMark/>
          </w:tcPr>
          <w:p w14:paraId="60930CCC" w14:textId="77777777" w:rsidR="00A33805" w:rsidRPr="004C1451" w:rsidRDefault="00A33805" w:rsidP="00013420">
            <w:pPr>
              <w:rPr>
                <w:rFonts w:ascii="Calibri Light" w:hAnsi="Calibri Light" w:cs="Calibri Light"/>
                <w:color w:val="000000"/>
                <w:sz w:val="20"/>
                <w:szCs w:val="20"/>
              </w:rPr>
            </w:pPr>
            <w:r w:rsidRPr="004C1451">
              <w:rPr>
                <w:rFonts w:ascii="Calibri Light" w:hAnsi="Calibri Light" w:cs="Calibri Light"/>
                <w:color w:val="000000"/>
                <w:sz w:val="20"/>
                <w:szCs w:val="20"/>
              </w:rPr>
              <w:t>10</w:t>
            </w:r>
          </w:p>
        </w:tc>
        <w:tc>
          <w:tcPr>
            <w:tcW w:w="2088" w:type="dxa"/>
            <w:tcBorders>
              <w:top w:val="nil"/>
              <w:left w:val="nil"/>
              <w:bottom w:val="nil"/>
              <w:right w:val="nil"/>
            </w:tcBorders>
            <w:shd w:val="clear" w:color="auto" w:fill="auto"/>
            <w:noWrap/>
            <w:vAlign w:val="bottom"/>
            <w:hideMark/>
          </w:tcPr>
          <w:p w14:paraId="045ECCAC" w14:textId="77777777" w:rsidR="00A33805" w:rsidRPr="004C1451" w:rsidRDefault="00A33805" w:rsidP="00013420">
            <w:pPr>
              <w:rPr>
                <w:rFonts w:ascii="Calibri Light" w:hAnsi="Calibri Light" w:cs="Calibri Light"/>
                <w:color w:val="000000"/>
                <w:sz w:val="20"/>
                <w:szCs w:val="20"/>
              </w:rPr>
            </w:pPr>
            <w:r w:rsidRPr="004C1451">
              <w:rPr>
                <w:rFonts w:ascii="Calibri Light" w:hAnsi="Calibri Light" w:cs="Calibri Light"/>
                <w:color w:val="000000"/>
                <w:sz w:val="20"/>
                <w:szCs w:val="20"/>
              </w:rPr>
              <w:t>75</w:t>
            </w:r>
          </w:p>
        </w:tc>
        <w:tc>
          <w:tcPr>
            <w:tcW w:w="2088" w:type="dxa"/>
            <w:tcBorders>
              <w:top w:val="nil"/>
              <w:left w:val="nil"/>
              <w:bottom w:val="nil"/>
              <w:right w:val="nil"/>
            </w:tcBorders>
            <w:shd w:val="clear" w:color="auto" w:fill="auto"/>
            <w:noWrap/>
            <w:vAlign w:val="bottom"/>
            <w:hideMark/>
          </w:tcPr>
          <w:p w14:paraId="43DE9ECD" w14:textId="77777777" w:rsidR="00A33805" w:rsidRPr="004C1451" w:rsidRDefault="00A33805" w:rsidP="00013420">
            <w:pPr>
              <w:rPr>
                <w:rFonts w:ascii="Calibri Light" w:hAnsi="Calibri Light" w:cs="Calibri Light"/>
                <w:color w:val="000000"/>
                <w:sz w:val="20"/>
                <w:szCs w:val="20"/>
              </w:rPr>
            </w:pPr>
            <w:r w:rsidRPr="004C1451">
              <w:rPr>
                <w:rFonts w:ascii="Calibri Light" w:hAnsi="Calibri Light" w:cs="Calibri Light"/>
                <w:color w:val="000000"/>
                <w:sz w:val="20"/>
                <w:szCs w:val="20"/>
              </w:rPr>
              <w:t>74</w:t>
            </w:r>
          </w:p>
        </w:tc>
        <w:tc>
          <w:tcPr>
            <w:tcW w:w="2088" w:type="dxa"/>
            <w:tcBorders>
              <w:top w:val="nil"/>
              <w:left w:val="nil"/>
              <w:bottom w:val="nil"/>
              <w:right w:val="nil"/>
            </w:tcBorders>
            <w:shd w:val="clear" w:color="auto" w:fill="auto"/>
            <w:noWrap/>
            <w:vAlign w:val="bottom"/>
            <w:hideMark/>
          </w:tcPr>
          <w:p w14:paraId="4E7F00C7" w14:textId="77777777" w:rsidR="00A33805" w:rsidRPr="004C1451" w:rsidRDefault="00A33805" w:rsidP="00013420">
            <w:pPr>
              <w:rPr>
                <w:rFonts w:ascii="Calibri Light" w:hAnsi="Calibri Light" w:cs="Calibri Light"/>
                <w:color w:val="000000"/>
                <w:sz w:val="20"/>
                <w:szCs w:val="20"/>
              </w:rPr>
            </w:pPr>
            <w:r w:rsidRPr="004C1451">
              <w:rPr>
                <w:rFonts w:ascii="Calibri Light" w:hAnsi="Calibri Light" w:cs="Calibri Light"/>
                <w:color w:val="000000"/>
                <w:sz w:val="20"/>
                <w:szCs w:val="20"/>
              </w:rPr>
              <w:t>74</w:t>
            </w:r>
          </w:p>
        </w:tc>
        <w:tc>
          <w:tcPr>
            <w:tcW w:w="2088" w:type="dxa"/>
            <w:tcBorders>
              <w:top w:val="nil"/>
              <w:left w:val="nil"/>
              <w:bottom w:val="nil"/>
              <w:right w:val="nil"/>
            </w:tcBorders>
            <w:shd w:val="clear" w:color="auto" w:fill="auto"/>
            <w:noWrap/>
            <w:vAlign w:val="bottom"/>
            <w:hideMark/>
          </w:tcPr>
          <w:p w14:paraId="794DB81E" w14:textId="77777777" w:rsidR="00A33805" w:rsidRPr="004C1451" w:rsidRDefault="00A33805" w:rsidP="00013420">
            <w:pPr>
              <w:rPr>
                <w:rFonts w:ascii="Calibri Light" w:hAnsi="Calibri Light" w:cs="Calibri Light"/>
                <w:color w:val="000000"/>
                <w:sz w:val="20"/>
                <w:szCs w:val="20"/>
              </w:rPr>
            </w:pPr>
            <w:r w:rsidRPr="004C1451">
              <w:rPr>
                <w:rFonts w:ascii="Calibri Light" w:hAnsi="Calibri Light" w:cs="Calibri Light"/>
                <w:color w:val="000000"/>
                <w:sz w:val="20"/>
                <w:szCs w:val="20"/>
              </w:rPr>
              <w:t>126</w:t>
            </w:r>
          </w:p>
        </w:tc>
        <w:tc>
          <w:tcPr>
            <w:tcW w:w="2231" w:type="dxa"/>
            <w:tcBorders>
              <w:top w:val="nil"/>
              <w:left w:val="nil"/>
              <w:bottom w:val="nil"/>
              <w:right w:val="nil"/>
            </w:tcBorders>
            <w:shd w:val="clear" w:color="auto" w:fill="auto"/>
            <w:noWrap/>
            <w:vAlign w:val="bottom"/>
            <w:hideMark/>
          </w:tcPr>
          <w:p w14:paraId="359D5155" w14:textId="77777777" w:rsidR="00A33805" w:rsidRPr="004C1451" w:rsidRDefault="00A33805" w:rsidP="00013420">
            <w:pPr>
              <w:rPr>
                <w:rFonts w:ascii="Calibri Light" w:hAnsi="Calibri Light" w:cs="Calibri Light"/>
                <w:color w:val="000000"/>
                <w:sz w:val="20"/>
                <w:szCs w:val="20"/>
              </w:rPr>
            </w:pPr>
            <w:r w:rsidRPr="004C1451">
              <w:rPr>
                <w:rFonts w:ascii="Calibri Light" w:hAnsi="Calibri Light" w:cs="Calibri Light"/>
                <w:color w:val="000000"/>
                <w:sz w:val="20"/>
                <w:szCs w:val="20"/>
              </w:rPr>
              <w:t>126</w:t>
            </w:r>
          </w:p>
        </w:tc>
      </w:tr>
      <w:tr w:rsidR="00A33805" w:rsidRPr="004C1451" w14:paraId="37BAC478" w14:textId="77777777" w:rsidTr="002F2886">
        <w:trPr>
          <w:trHeight w:val="300"/>
        </w:trPr>
        <w:tc>
          <w:tcPr>
            <w:tcW w:w="2780" w:type="dxa"/>
            <w:tcBorders>
              <w:top w:val="nil"/>
              <w:left w:val="nil"/>
              <w:bottom w:val="nil"/>
              <w:right w:val="nil"/>
            </w:tcBorders>
            <w:shd w:val="clear" w:color="auto" w:fill="auto"/>
            <w:noWrap/>
            <w:vAlign w:val="bottom"/>
            <w:hideMark/>
          </w:tcPr>
          <w:p w14:paraId="6AEA0872" w14:textId="77777777" w:rsidR="00A33805" w:rsidRPr="004C1451" w:rsidRDefault="00A33805" w:rsidP="00013420">
            <w:pPr>
              <w:rPr>
                <w:rFonts w:ascii="Calibri Light" w:hAnsi="Calibri Light" w:cs="Calibri Light"/>
                <w:color w:val="000000"/>
                <w:sz w:val="20"/>
                <w:szCs w:val="20"/>
              </w:rPr>
            </w:pPr>
            <w:r w:rsidRPr="004C1451">
              <w:rPr>
                <w:rFonts w:ascii="Calibri Light" w:hAnsi="Calibri Light" w:cs="Calibri Light"/>
                <w:color w:val="000000"/>
                <w:sz w:val="20"/>
                <w:szCs w:val="20"/>
              </w:rPr>
              <w:t>Antenatal fees</w:t>
            </w:r>
          </w:p>
        </w:tc>
        <w:tc>
          <w:tcPr>
            <w:tcW w:w="2088" w:type="dxa"/>
            <w:tcBorders>
              <w:top w:val="nil"/>
              <w:left w:val="nil"/>
              <w:bottom w:val="nil"/>
              <w:right w:val="nil"/>
            </w:tcBorders>
            <w:shd w:val="clear" w:color="auto" w:fill="auto"/>
            <w:noWrap/>
            <w:vAlign w:val="bottom"/>
            <w:hideMark/>
          </w:tcPr>
          <w:p w14:paraId="2F52F36D" w14:textId="77777777" w:rsidR="00A33805" w:rsidRPr="004C1451" w:rsidRDefault="00A33805" w:rsidP="00013420">
            <w:pPr>
              <w:rPr>
                <w:rFonts w:ascii="Calibri Light" w:hAnsi="Calibri Light" w:cs="Calibri Light"/>
                <w:color w:val="000000"/>
                <w:sz w:val="20"/>
                <w:szCs w:val="20"/>
              </w:rPr>
            </w:pPr>
            <w:r w:rsidRPr="004C1451">
              <w:rPr>
                <w:rFonts w:ascii="Calibri Light" w:hAnsi="Calibri Light" w:cs="Calibri Light"/>
                <w:color w:val="000000"/>
                <w:sz w:val="20"/>
                <w:szCs w:val="20"/>
              </w:rPr>
              <w:t>28</w:t>
            </w:r>
          </w:p>
        </w:tc>
        <w:tc>
          <w:tcPr>
            <w:tcW w:w="2088" w:type="dxa"/>
            <w:tcBorders>
              <w:top w:val="nil"/>
              <w:left w:val="nil"/>
              <w:bottom w:val="nil"/>
              <w:right w:val="nil"/>
            </w:tcBorders>
            <w:shd w:val="clear" w:color="auto" w:fill="auto"/>
            <w:noWrap/>
            <w:vAlign w:val="bottom"/>
            <w:hideMark/>
          </w:tcPr>
          <w:p w14:paraId="1C5179BC" w14:textId="77777777" w:rsidR="00A33805" w:rsidRPr="004C1451" w:rsidRDefault="00A33805" w:rsidP="00013420">
            <w:pPr>
              <w:rPr>
                <w:rFonts w:ascii="Calibri Light" w:hAnsi="Calibri Light" w:cs="Calibri Light"/>
                <w:color w:val="000000"/>
                <w:sz w:val="20"/>
                <w:szCs w:val="20"/>
              </w:rPr>
            </w:pPr>
            <w:r w:rsidRPr="004C1451">
              <w:rPr>
                <w:rFonts w:ascii="Calibri Light" w:hAnsi="Calibri Light" w:cs="Calibri Light"/>
                <w:color w:val="000000"/>
                <w:sz w:val="20"/>
                <w:szCs w:val="20"/>
              </w:rPr>
              <w:t>0</w:t>
            </w:r>
          </w:p>
        </w:tc>
        <w:tc>
          <w:tcPr>
            <w:tcW w:w="2088" w:type="dxa"/>
            <w:tcBorders>
              <w:top w:val="nil"/>
              <w:left w:val="nil"/>
              <w:bottom w:val="nil"/>
              <w:right w:val="nil"/>
            </w:tcBorders>
            <w:shd w:val="clear" w:color="auto" w:fill="auto"/>
            <w:noWrap/>
            <w:vAlign w:val="bottom"/>
            <w:hideMark/>
          </w:tcPr>
          <w:p w14:paraId="7CB7F2AA" w14:textId="77777777" w:rsidR="00A33805" w:rsidRPr="004C1451" w:rsidRDefault="00A33805" w:rsidP="00013420">
            <w:pPr>
              <w:rPr>
                <w:rFonts w:ascii="Calibri Light" w:hAnsi="Calibri Light" w:cs="Calibri Light"/>
                <w:color w:val="000000"/>
                <w:sz w:val="20"/>
                <w:szCs w:val="20"/>
              </w:rPr>
            </w:pPr>
            <w:r w:rsidRPr="004C1451">
              <w:rPr>
                <w:rFonts w:ascii="Calibri Light" w:hAnsi="Calibri Light" w:cs="Calibri Light"/>
                <w:color w:val="000000"/>
                <w:sz w:val="20"/>
                <w:szCs w:val="20"/>
              </w:rPr>
              <w:t>0</w:t>
            </w:r>
          </w:p>
        </w:tc>
        <w:tc>
          <w:tcPr>
            <w:tcW w:w="2088" w:type="dxa"/>
            <w:tcBorders>
              <w:top w:val="nil"/>
              <w:left w:val="nil"/>
              <w:bottom w:val="nil"/>
              <w:right w:val="nil"/>
            </w:tcBorders>
            <w:shd w:val="clear" w:color="auto" w:fill="auto"/>
            <w:noWrap/>
            <w:vAlign w:val="bottom"/>
            <w:hideMark/>
          </w:tcPr>
          <w:p w14:paraId="37E56E00" w14:textId="77777777" w:rsidR="00A33805" w:rsidRPr="004C1451" w:rsidRDefault="00A33805" w:rsidP="00013420">
            <w:pPr>
              <w:rPr>
                <w:rFonts w:ascii="Calibri Light" w:hAnsi="Calibri Light" w:cs="Calibri Light"/>
                <w:color w:val="000000"/>
                <w:sz w:val="20"/>
                <w:szCs w:val="20"/>
              </w:rPr>
            </w:pPr>
            <w:r w:rsidRPr="004C1451">
              <w:rPr>
                <w:rFonts w:ascii="Calibri Light" w:hAnsi="Calibri Light" w:cs="Calibri Light"/>
                <w:color w:val="000000"/>
                <w:sz w:val="20"/>
                <w:szCs w:val="20"/>
              </w:rPr>
              <w:t>0</w:t>
            </w:r>
          </w:p>
        </w:tc>
        <w:tc>
          <w:tcPr>
            <w:tcW w:w="2088" w:type="dxa"/>
            <w:tcBorders>
              <w:top w:val="nil"/>
              <w:left w:val="nil"/>
              <w:bottom w:val="nil"/>
              <w:right w:val="nil"/>
            </w:tcBorders>
            <w:shd w:val="clear" w:color="auto" w:fill="auto"/>
            <w:noWrap/>
            <w:vAlign w:val="bottom"/>
            <w:hideMark/>
          </w:tcPr>
          <w:p w14:paraId="77B9D4C8" w14:textId="77777777" w:rsidR="00A33805" w:rsidRPr="004C1451" w:rsidRDefault="00A33805" w:rsidP="00013420">
            <w:pPr>
              <w:rPr>
                <w:rFonts w:ascii="Calibri Light" w:hAnsi="Calibri Light" w:cs="Calibri Light"/>
                <w:color w:val="000000"/>
                <w:sz w:val="20"/>
                <w:szCs w:val="20"/>
              </w:rPr>
            </w:pPr>
            <w:r w:rsidRPr="004C1451">
              <w:rPr>
                <w:rFonts w:ascii="Calibri Light" w:hAnsi="Calibri Light" w:cs="Calibri Light"/>
                <w:color w:val="000000"/>
                <w:sz w:val="20"/>
                <w:szCs w:val="20"/>
              </w:rPr>
              <w:t>0</w:t>
            </w:r>
          </w:p>
        </w:tc>
        <w:tc>
          <w:tcPr>
            <w:tcW w:w="2231" w:type="dxa"/>
            <w:tcBorders>
              <w:top w:val="nil"/>
              <w:left w:val="nil"/>
              <w:bottom w:val="nil"/>
              <w:right w:val="nil"/>
            </w:tcBorders>
            <w:shd w:val="clear" w:color="auto" w:fill="auto"/>
            <w:noWrap/>
            <w:vAlign w:val="bottom"/>
            <w:hideMark/>
          </w:tcPr>
          <w:p w14:paraId="2F24F43E" w14:textId="77777777" w:rsidR="00A33805" w:rsidRPr="004C1451" w:rsidRDefault="00A33805" w:rsidP="00013420">
            <w:pPr>
              <w:rPr>
                <w:rFonts w:ascii="Calibri Light" w:hAnsi="Calibri Light" w:cs="Calibri Light"/>
                <w:color w:val="000000"/>
                <w:sz w:val="20"/>
                <w:szCs w:val="20"/>
              </w:rPr>
            </w:pPr>
            <w:r w:rsidRPr="004C1451">
              <w:rPr>
                <w:rFonts w:ascii="Calibri Light" w:hAnsi="Calibri Light" w:cs="Calibri Light"/>
                <w:color w:val="000000"/>
                <w:sz w:val="20"/>
                <w:szCs w:val="20"/>
              </w:rPr>
              <w:t>0</w:t>
            </w:r>
          </w:p>
        </w:tc>
      </w:tr>
      <w:tr w:rsidR="00A33805" w:rsidRPr="004C1451" w14:paraId="0C07916E" w14:textId="77777777" w:rsidTr="002F2886">
        <w:trPr>
          <w:trHeight w:val="300"/>
        </w:trPr>
        <w:tc>
          <w:tcPr>
            <w:tcW w:w="2780" w:type="dxa"/>
            <w:tcBorders>
              <w:top w:val="nil"/>
              <w:left w:val="nil"/>
              <w:bottom w:val="nil"/>
              <w:right w:val="nil"/>
            </w:tcBorders>
            <w:shd w:val="clear" w:color="auto" w:fill="auto"/>
            <w:noWrap/>
            <w:vAlign w:val="bottom"/>
            <w:hideMark/>
          </w:tcPr>
          <w:p w14:paraId="130FF02F" w14:textId="77777777" w:rsidR="00A33805" w:rsidRPr="004C1451" w:rsidRDefault="00A33805" w:rsidP="00013420">
            <w:pPr>
              <w:rPr>
                <w:rFonts w:ascii="Calibri Light" w:hAnsi="Calibri Light" w:cs="Calibri Light"/>
                <w:color w:val="000000"/>
                <w:sz w:val="20"/>
                <w:szCs w:val="20"/>
              </w:rPr>
            </w:pPr>
            <w:r w:rsidRPr="004C1451">
              <w:rPr>
                <w:rFonts w:ascii="Calibri Light" w:hAnsi="Calibri Light" w:cs="Calibri Light"/>
                <w:color w:val="000000"/>
                <w:sz w:val="20"/>
                <w:szCs w:val="20"/>
              </w:rPr>
              <w:t>Supplies/Consumables</w:t>
            </w:r>
          </w:p>
        </w:tc>
        <w:tc>
          <w:tcPr>
            <w:tcW w:w="2088" w:type="dxa"/>
            <w:tcBorders>
              <w:top w:val="nil"/>
              <w:left w:val="nil"/>
              <w:bottom w:val="nil"/>
              <w:right w:val="nil"/>
            </w:tcBorders>
            <w:shd w:val="clear" w:color="auto" w:fill="auto"/>
            <w:noWrap/>
            <w:vAlign w:val="bottom"/>
            <w:hideMark/>
          </w:tcPr>
          <w:p w14:paraId="657E0494" w14:textId="77777777" w:rsidR="00A33805" w:rsidRPr="004C1451" w:rsidRDefault="00A33805" w:rsidP="00013420">
            <w:pPr>
              <w:rPr>
                <w:rFonts w:ascii="Calibri Light" w:hAnsi="Calibri Light" w:cs="Calibri Light"/>
                <w:color w:val="000000"/>
                <w:sz w:val="20"/>
                <w:szCs w:val="20"/>
              </w:rPr>
            </w:pPr>
            <w:r w:rsidRPr="004C1451">
              <w:rPr>
                <w:rFonts w:ascii="Calibri Light" w:hAnsi="Calibri Light" w:cs="Calibri Light"/>
                <w:color w:val="000000"/>
                <w:sz w:val="20"/>
                <w:szCs w:val="20"/>
              </w:rPr>
              <w:t>0</w:t>
            </w:r>
          </w:p>
        </w:tc>
        <w:tc>
          <w:tcPr>
            <w:tcW w:w="2088" w:type="dxa"/>
            <w:tcBorders>
              <w:top w:val="nil"/>
              <w:left w:val="nil"/>
              <w:bottom w:val="nil"/>
              <w:right w:val="nil"/>
            </w:tcBorders>
            <w:shd w:val="clear" w:color="auto" w:fill="auto"/>
            <w:noWrap/>
            <w:vAlign w:val="bottom"/>
            <w:hideMark/>
          </w:tcPr>
          <w:p w14:paraId="2E8282E0" w14:textId="77777777" w:rsidR="00A33805" w:rsidRPr="004C1451" w:rsidRDefault="00A33805" w:rsidP="00013420">
            <w:pPr>
              <w:rPr>
                <w:rFonts w:ascii="Calibri Light" w:hAnsi="Calibri Light" w:cs="Calibri Light"/>
                <w:color w:val="000000"/>
                <w:sz w:val="20"/>
                <w:szCs w:val="20"/>
              </w:rPr>
            </w:pPr>
            <w:r w:rsidRPr="004C1451">
              <w:rPr>
                <w:rFonts w:ascii="Calibri Light" w:hAnsi="Calibri Light" w:cs="Calibri Light"/>
                <w:color w:val="000000"/>
                <w:sz w:val="20"/>
                <w:szCs w:val="20"/>
              </w:rPr>
              <w:t>0</w:t>
            </w:r>
          </w:p>
        </w:tc>
        <w:tc>
          <w:tcPr>
            <w:tcW w:w="2088" w:type="dxa"/>
            <w:tcBorders>
              <w:top w:val="nil"/>
              <w:left w:val="nil"/>
              <w:bottom w:val="nil"/>
              <w:right w:val="nil"/>
            </w:tcBorders>
            <w:shd w:val="clear" w:color="auto" w:fill="auto"/>
            <w:noWrap/>
            <w:vAlign w:val="bottom"/>
            <w:hideMark/>
          </w:tcPr>
          <w:p w14:paraId="5FE38E6F" w14:textId="77777777" w:rsidR="00A33805" w:rsidRPr="004C1451" w:rsidRDefault="00A33805" w:rsidP="00013420">
            <w:pPr>
              <w:rPr>
                <w:rFonts w:ascii="Calibri Light" w:hAnsi="Calibri Light" w:cs="Calibri Light"/>
                <w:color w:val="000000"/>
                <w:sz w:val="20"/>
                <w:szCs w:val="20"/>
              </w:rPr>
            </w:pPr>
            <w:r w:rsidRPr="004C1451">
              <w:rPr>
                <w:rFonts w:ascii="Calibri Light" w:hAnsi="Calibri Light" w:cs="Calibri Light"/>
                <w:color w:val="000000"/>
                <w:sz w:val="20"/>
                <w:szCs w:val="20"/>
              </w:rPr>
              <w:t>0</w:t>
            </w:r>
          </w:p>
        </w:tc>
        <w:tc>
          <w:tcPr>
            <w:tcW w:w="2088" w:type="dxa"/>
            <w:tcBorders>
              <w:top w:val="nil"/>
              <w:left w:val="nil"/>
              <w:bottom w:val="nil"/>
              <w:right w:val="nil"/>
            </w:tcBorders>
            <w:shd w:val="clear" w:color="auto" w:fill="auto"/>
            <w:noWrap/>
            <w:vAlign w:val="bottom"/>
            <w:hideMark/>
          </w:tcPr>
          <w:p w14:paraId="37DC27F8" w14:textId="77777777" w:rsidR="00A33805" w:rsidRPr="004C1451" w:rsidRDefault="00A33805" w:rsidP="00013420">
            <w:pPr>
              <w:rPr>
                <w:rFonts w:ascii="Calibri Light" w:hAnsi="Calibri Light" w:cs="Calibri Light"/>
                <w:color w:val="000000"/>
                <w:sz w:val="20"/>
                <w:szCs w:val="20"/>
              </w:rPr>
            </w:pPr>
            <w:r w:rsidRPr="004C1451">
              <w:rPr>
                <w:rFonts w:ascii="Calibri Light" w:hAnsi="Calibri Light" w:cs="Calibri Light"/>
                <w:color w:val="000000"/>
                <w:sz w:val="20"/>
                <w:szCs w:val="20"/>
              </w:rPr>
              <w:t>0</w:t>
            </w:r>
          </w:p>
        </w:tc>
        <w:tc>
          <w:tcPr>
            <w:tcW w:w="2088" w:type="dxa"/>
            <w:tcBorders>
              <w:top w:val="nil"/>
              <w:left w:val="nil"/>
              <w:bottom w:val="nil"/>
              <w:right w:val="nil"/>
            </w:tcBorders>
            <w:shd w:val="clear" w:color="auto" w:fill="auto"/>
            <w:noWrap/>
            <w:vAlign w:val="bottom"/>
            <w:hideMark/>
          </w:tcPr>
          <w:p w14:paraId="13F6214D" w14:textId="77777777" w:rsidR="00A33805" w:rsidRPr="004C1451" w:rsidRDefault="00A33805" w:rsidP="00013420">
            <w:pPr>
              <w:rPr>
                <w:rFonts w:ascii="Calibri Light" w:hAnsi="Calibri Light" w:cs="Calibri Light"/>
                <w:color w:val="000000"/>
                <w:sz w:val="20"/>
                <w:szCs w:val="20"/>
              </w:rPr>
            </w:pPr>
            <w:r w:rsidRPr="004C1451">
              <w:rPr>
                <w:rFonts w:ascii="Calibri Light" w:hAnsi="Calibri Light" w:cs="Calibri Light"/>
                <w:color w:val="000000"/>
                <w:sz w:val="20"/>
                <w:szCs w:val="20"/>
              </w:rPr>
              <w:t>0</w:t>
            </w:r>
          </w:p>
        </w:tc>
        <w:tc>
          <w:tcPr>
            <w:tcW w:w="2231" w:type="dxa"/>
            <w:tcBorders>
              <w:top w:val="nil"/>
              <w:left w:val="nil"/>
              <w:bottom w:val="nil"/>
              <w:right w:val="nil"/>
            </w:tcBorders>
            <w:shd w:val="clear" w:color="auto" w:fill="auto"/>
            <w:noWrap/>
            <w:vAlign w:val="bottom"/>
            <w:hideMark/>
          </w:tcPr>
          <w:p w14:paraId="64683008" w14:textId="77777777" w:rsidR="00A33805" w:rsidRPr="004C1451" w:rsidRDefault="00A33805" w:rsidP="00013420">
            <w:pPr>
              <w:rPr>
                <w:rFonts w:ascii="Calibri Light" w:hAnsi="Calibri Light" w:cs="Calibri Light"/>
                <w:color w:val="000000"/>
                <w:sz w:val="20"/>
                <w:szCs w:val="20"/>
              </w:rPr>
            </w:pPr>
            <w:r w:rsidRPr="004C1451">
              <w:rPr>
                <w:rFonts w:ascii="Calibri Light" w:hAnsi="Calibri Light" w:cs="Calibri Light"/>
                <w:color w:val="000000"/>
                <w:sz w:val="20"/>
                <w:szCs w:val="20"/>
              </w:rPr>
              <w:t>0</w:t>
            </w:r>
          </w:p>
        </w:tc>
      </w:tr>
      <w:tr w:rsidR="00A33805" w:rsidRPr="004C1451" w14:paraId="69591B75" w14:textId="77777777" w:rsidTr="002F2886">
        <w:trPr>
          <w:trHeight w:val="300"/>
        </w:trPr>
        <w:tc>
          <w:tcPr>
            <w:tcW w:w="2780" w:type="dxa"/>
            <w:tcBorders>
              <w:top w:val="nil"/>
              <w:left w:val="nil"/>
              <w:bottom w:val="nil"/>
              <w:right w:val="nil"/>
            </w:tcBorders>
            <w:shd w:val="clear" w:color="auto" w:fill="auto"/>
            <w:noWrap/>
            <w:vAlign w:val="bottom"/>
            <w:hideMark/>
          </w:tcPr>
          <w:p w14:paraId="1962D95E" w14:textId="77777777" w:rsidR="00A33805" w:rsidRPr="004C1451" w:rsidRDefault="00A33805" w:rsidP="00013420">
            <w:pPr>
              <w:rPr>
                <w:rFonts w:ascii="Calibri Light" w:hAnsi="Calibri Light" w:cs="Calibri Light"/>
                <w:color w:val="000000"/>
                <w:sz w:val="20"/>
                <w:szCs w:val="20"/>
              </w:rPr>
            </w:pPr>
            <w:r w:rsidRPr="004C1451">
              <w:rPr>
                <w:rFonts w:ascii="Calibri Light" w:hAnsi="Calibri Light" w:cs="Calibri Light"/>
                <w:color w:val="000000"/>
                <w:sz w:val="20"/>
                <w:szCs w:val="20"/>
              </w:rPr>
              <w:t>Discharge fee</w:t>
            </w:r>
          </w:p>
        </w:tc>
        <w:tc>
          <w:tcPr>
            <w:tcW w:w="2088" w:type="dxa"/>
            <w:tcBorders>
              <w:top w:val="nil"/>
              <w:left w:val="nil"/>
              <w:bottom w:val="nil"/>
              <w:right w:val="nil"/>
            </w:tcBorders>
            <w:shd w:val="clear" w:color="auto" w:fill="auto"/>
            <w:noWrap/>
            <w:vAlign w:val="bottom"/>
            <w:hideMark/>
          </w:tcPr>
          <w:p w14:paraId="0039ABAA" w14:textId="77777777" w:rsidR="00A33805" w:rsidRPr="004C1451" w:rsidRDefault="00A33805" w:rsidP="00013420">
            <w:pPr>
              <w:rPr>
                <w:rFonts w:ascii="Calibri Light" w:hAnsi="Calibri Light" w:cs="Calibri Light"/>
                <w:color w:val="000000"/>
                <w:sz w:val="20"/>
                <w:szCs w:val="20"/>
              </w:rPr>
            </w:pPr>
            <w:r w:rsidRPr="004C1451">
              <w:rPr>
                <w:rFonts w:ascii="Calibri Light" w:hAnsi="Calibri Light" w:cs="Calibri Light"/>
                <w:color w:val="000000"/>
                <w:sz w:val="20"/>
                <w:szCs w:val="20"/>
              </w:rPr>
              <w:t>7</w:t>
            </w:r>
          </w:p>
        </w:tc>
        <w:tc>
          <w:tcPr>
            <w:tcW w:w="2088" w:type="dxa"/>
            <w:tcBorders>
              <w:top w:val="nil"/>
              <w:left w:val="nil"/>
              <w:bottom w:val="nil"/>
              <w:right w:val="nil"/>
            </w:tcBorders>
            <w:shd w:val="clear" w:color="auto" w:fill="auto"/>
            <w:noWrap/>
            <w:vAlign w:val="bottom"/>
            <w:hideMark/>
          </w:tcPr>
          <w:p w14:paraId="3F7B5B4B" w14:textId="77777777" w:rsidR="00A33805" w:rsidRPr="004C1451" w:rsidRDefault="00A33805" w:rsidP="00013420">
            <w:pPr>
              <w:rPr>
                <w:rFonts w:ascii="Calibri Light" w:hAnsi="Calibri Light" w:cs="Calibri Light"/>
                <w:color w:val="000000"/>
                <w:sz w:val="20"/>
                <w:szCs w:val="20"/>
              </w:rPr>
            </w:pPr>
            <w:r w:rsidRPr="004C1451">
              <w:rPr>
                <w:rFonts w:ascii="Calibri Light" w:hAnsi="Calibri Light" w:cs="Calibri Light"/>
                <w:color w:val="000000"/>
                <w:sz w:val="20"/>
                <w:szCs w:val="20"/>
              </w:rPr>
              <w:t>7</w:t>
            </w:r>
          </w:p>
        </w:tc>
        <w:tc>
          <w:tcPr>
            <w:tcW w:w="2088" w:type="dxa"/>
            <w:tcBorders>
              <w:top w:val="nil"/>
              <w:left w:val="nil"/>
              <w:bottom w:val="nil"/>
              <w:right w:val="nil"/>
            </w:tcBorders>
            <w:shd w:val="clear" w:color="auto" w:fill="auto"/>
            <w:noWrap/>
            <w:vAlign w:val="bottom"/>
            <w:hideMark/>
          </w:tcPr>
          <w:p w14:paraId="7A6A3179" w14:textId="77777777" w:rsidR="00A33805" w:rsidRPr="004C1451" w:rsidRDefault="00A33805" w:rsidP="00013420">
            <w:pPr>
              <w:rPr>
                <w:rFonts w:ascii="Calibri Light" w:hAnsi="Calibri Light" w:cs="Calibri Light"/>
                <w:color w:val="000000"/>
                <w:sz w:val="20"/>
                <w:szCs w:val="20"/>
              </w:rPr>
            </w:pPr>
            <w:r w:rsidRPr="004C1451">
              <w:rPr>
                <w:rFonts w:ascii="Calibri Light" w:hAnsi="Calibri Light" w:cs="Calibri Light"/>
                <w:color w:val="000000"/>
                <w:sz w:val="20"/>
                <w:szCs w:val="20"/>
              </w:rPr>
              <w:t>7</w:t>
            </w:r>
          </w:p>
        </w:tc>
        <w:tc>
          <w:tcPr>
            <w:tcW w:w="2088" w:type="dxa"/>
            <w:tcBorders>
              <w:top w:val="nil"/>
              <w:left w:val="nil"/>
              <w:bottom w:val="nil"/>
              <w:right w:val="nil"/>
            </w:tcBorders>
            <w:shd w:val="clear" w:color="auto" w:fill="auto"/>
            <w:noWrap/>
            <w:vAlign w:val="bottom"/>
            <w:hideMark/>
          </w:tcPr>
          <w:p w14:paraId="56F8E664" w14:textId="77777777" w:rsidR="00A33805" w:rsidRPr="004C1451" w:rsidRDefault="00A33805" w:rsidP="00013420">
            <w:pPr>
              <w:rPr>
                <w:rFonts w:ascii="Calibri Light" w:hAnsi="Calibri Light" w:cs="Calibri Light"/>
                <w:color w:val="000000"/>
                <w:sz w:val="20"/>
                <w:szCs w:val="20"/>
              </w:rPr>
            </w:pPr>
            <w:r w:rsidRPr="004C1451">
              <w:rPr>
                <w:rFonts w:ascii="Calibri Light" w:hAnsi="Calibri Light" w:cs="Calibri Light"/>
                <w:color w:val="000000"/>
                <w:sz w:val="20"/>
                <w:szCs w:val="20"/>
              </w:rPr>
              <w:t>7</w:t>
            </w:r>
          </w:p>
        </w:tc>
        <w:tc>
          <w:tcPr>
            <w:tcW w:w="2088" w:type="dxa"/>
            <w:tcBorders>
              <w:top w:val="nil"/>
              <w:left w:val="nil"/>
              <w:bottom w:val="nil"/>
              <w:right w:val="nil"/>
            </w:tcBorders>
            <w:shd w:val="clear" w:color="auto" w:fill="auto"/>
            <w:noWrap/>
            <w:vAlign w:val="bottom"/>
            <w:hideMark/>
          </w:tcPr>
          <w:p w14:paraId="25AB78D9" w14:textId="77777777" w:rsidR="00A33805" w:rsidRPr="004C1451" w:rsidRDefault="00A33805" w:rsidP="00013420">
            <w:pPr>
              <w:rPr>
                <w:rFonts w:ascii="Calibri Light" w:hAnsi="Calibri Light" w:cs="Calibri Light"/>
                <w:color w:val="000000"/>
                <w:sz w:val="20"/>
                <w:szCs w:val="20"/>
              </w:rPr>
            </w:pPr>
            <w:r w:rsidRPr="004C1451">
              <w:rPr>
                <w:rFonts w:ascii="Calibri Light" w:hAnsi="Calibri Light" w:cs="Calibri Light"/>
                <w:color w:val="000000"/>
                <w:sz w:val="20"/>
                <w:szCs w:val="20"/>
              </w:rPr>
              <w:t>7</w:t>
            </w:r>
          </w:p>
        </w:tc>
        <w:tc>
          <w:tcPr>
            <w:tcW w:w="2231" w:type="dxa"/>
            <w:tcBorders>
              <w:top w:val="nil"/>
              <w:left w:val="nil"/>
              <w:bottom w:val="nil"/>
              <w:right w:val="nil"/>
            </w:tcBorders>
            <w:shd w:val="clear" w:color="auto" w:fill="auto"/>
            <w:noWrap/>
            <w:vAlign w:val="bottom"/>
            <w:hideMark/>
          </w:tcPr>
          <w:p w14:paraId="3E47F399" w14:textId="77777777" w:rsidR="00A33805" w:rsidRPr="004C1451" w:rsidRDefault="00A33805" w:rsidP="00013420">
            <w:pPr>
              <w:rPr>
                <w:rFonts w:ascii="Calibri Light" w:hAnsi="Calibri Light" w:cs="Calibri Light"/>
                <w:color w:val="000000"/>
                <w:sz w:val="20"/>
                <w:szCs w:val="20"/>
              </w:rPr>
            </w:pPr>
            <w:r w:rsidRPr="004C1451">
              <w:rPr>
                <w:rFonts w:ascii="Calibri Light" w:hAnsi="Calibri Light" w:cs="Calibri Light"/>
                <w:color w:val="000000"/>
                <w:sz w:val="20"/>
                <w:szCs w:val="20"/>
              </w:rPr>
              <w:t>7</w:t>
            </w:r>
          </w:p>
        </w:tc>
      </w:tr>
      <w:tr w:rsidR="00A33805" w:rsidRPr="004C1451" w14:paraId="79E8272A" w14:textId="77777777" w:rsidTr="002F2886">
        <w:trPr>
          <w:trHeight w:val="300"/>
        </w:trPr>
        <w:tc>
          <w:tcPr>
            <w:tcW w:w="2780" w:type="dxa"/>
            <w:tcBorders>
              <w:top w:val="single" w:sz="4" w:space="0" w:color="auto"/>
              <w:left w:val="nil"/>
              <w:bottom w:val="single" w:sz="4" w:space="0" w:color="auto"/>
              <w:right w:val="nil"/>
            </w:tcBorders>
            <w:shd w:val="clear" w:color="auto" w:fill="auto"/>
            <w:noWrap/>
            <w:vAlign w:val="bottom"/>
            <w:hideMark/>
          </w:tcPr>
          <w:p w14:paraId="1A7F4068" w14:textId="77777777" w:rsidR="00A33805" w:rsidRPr="004C1451" w:rsidRDefault="00A33805" w:rsidP="00013420">
            <w:pPr>
              <w:rPr>
                <w:rFonts w:ascii="Calibri Light" w:hAnsi="Calibri Light" w:cs="Calibri Light"/>
                <w:b/>
                <w:bCs/>
                <w:color w:val="000000"/>
                <w:sz w:val="20"/>
                <w:szCs w:val="20"/>
              </w:rPr>
            </w:pPr>
            <w:r w:rsidRPr="004C1451">
              <w:rPr>
                <w:rFonts w:ascii="Calibri Light" w:hAnsi="Calibri Light" w:cs="Calibri Light"/>
                <w:b/>
                <w:bCs/>
                <w:color w:val="000000"/>
                <w:sz w:val="20"/>
                <w:szCs w:val="20"/>
              </w:rPr>
              <w:t>Total facility-based costs</w:t>
            </w:r>
          </w:p>
        </w:tc>
        <w:tc>
          <w:tcPr>
            <w:tcW w:w="2088" w:type="dxa"/>
            <w:tcBorders>
              <w:top w:val="single" w:sz="4" w:space="0" w:color="auto"/>
              <w:left w:val="nil"/>
              <w:bottom w:val="single" w:sz="4" w:space="0" w:color="auto"/>
              <w:right w:val="nil"/>
            </w:tcBorders>
            <w:shd w:val="clear" w:color="auto" w:fill="auto"/>
            <w:noWrap/>
            <w:vAlign w:val="bottom"/>
            <w:hideMark/>
          </w:tcPr>
          <w:p w14:paraId="1ED694A6" w14:textId="77777777" w:rsidR="00A33805" w:rsidRPr="004C1451" w:rsidRDefault="00A33805" w:rsidP="00013420">
            <w:pPr>
              <w:rPr>
                <w:rFonts w:ascii="Calibri Light" w:hAnsi="Calibri Light" w:cs="Calibri Light"/>
                <w:b/>
                <w:bCs/>
                <w:color w:val="000000"/>
                <w:sz w:val="20"/>
                <w:szCs w:val="20"/>
              </w:rPr>
            </w:pPr>
            <w:r w:rsidRPr="004C1451">
              <w:rPr>
                <w:rFonts w:ascii="Calibri Light" w:hAnsi="Calibri Light" w:cs="Calibri Light"/>
                <w:b/>
                <w:bCs/>
                <w:color w:val="000000"/>
                <w:sz w:val="20"/>
                <w:szCs w:val="20"/>
              </w:rPr>
              <w:t>113</w:t>
            </w:r>
          </w:p>
        </w:tc>
        <w:tc>
          <w:tcPr>
            <w:tcW w:w="2088" w:type="dxa"/>
            <w:tcBorders>
              <w:top w:val="single" w:sz="4" w:space="0" w:color="auto"/>
              <w:left w:val="nil"/>
              <w:bottom w:val="single" w:sz="4" w:space="0" w:color="auto"/>
              <w:right w:val="nil"/>
            </w:tcBorders>
            <w:shd w:val="clear" w:color="auto" w:fill="auto"/>
            <w:noWrap/>
            <w:vAlign w:val="bottom"/>
            <w:hideMark/>
          </w:tcPr>
          <w:p w14:paraId="291166FE" w14:textId="77777777" w:rsidR="00A33805" w:rsidRPr="004C1451" w:rsidRDefault="00A33805" w:rsidP="00013420">
            <w:pPr>
              <w:rPr>
                <w:rFonts w:ascii="Calibri Light" w:hAnsi="Calibri Light" w:cs="Calibri Light"/>
                <w:b/>
                <w:bCs/>
                <w:color w:val="000000"/>
                <w:sz w:val="20"/>
                <w:szCs w:val="20"/>
              </w:rPr>
            </w:pPr>
            <w:r w:rsidRPr="004C1451">
              <w:rPr>
                <w:rFonts w:ascii="Calibri Light" w:hAnsi="Calibri Light" w:cs="Calibri Light"/>
                <w:b/>
                <w:bCs/>
                <w:color w:val="000000"/>
                <w:sz w:val="20"/>
                <w:szCs w:val="20"/>
              </w:rPr>
              <w:t>179</w:t>
            </w:r>
          </w:p>
        </w:tc>
        <w:tc>
          <w:tcPr>
            <w:tcW w:w="2088" w:type="dxa"/>
            <w:tcBorders>
              <w:top w:val="single" w:sz="4" w:space="0" w:color="auto"/>
              <w:left w:val="nil"/>
              <w:bottom w:val="single" w:sz="4" w:space="0" w:color="auto"/>
              <w:right w:val="nil"/>
            </w:tcBorders>
            <w:shd w:val="clear" w:color="auto" w:fill="auto"/>
            <w:noWrap/>
            <w:vAlign w:val="bottom"/>
            <w:hideMark/>
          </w:tcPr>
          <w:p w14:paraId="1BA8EB14" w14:textId="77777777" w:rsidR="00A33805" w:rsidRPr="004C1451" w:rsidRDefault="00A33805" w:rsidP="00013420">
            <w:pPr>
              <w:rPr>
                <w:rFonts w:ascii="Calibri Light" w:hAnsi="Calibri Light" w:cs="Calibri Light"/>
                <w:b/>
                <w:bCs/>
                <w:color w:val="000000"/>
                <w:sz w:val="20"/>
                <w:szCs w:val="20"/>
              </w:rPr>
            </w:pPr>
            <w:r w:rsidRPr="004C1451">
              <w:rPr>
                <w:rFonts w:ascii="Calibri Light" w:hAnsi="Calibri Light" w:cs="Calibri Light"/>
                <w:b/>
                <w:bCs/>
                <w:color w:val="000000"/>
                <w:sz w:val="20"/>
                <w:szCs w:val="20"/>
              </w:rPr>
              <w:t>384</w:t>
            </w:r>
          </w:p>
        </w:tc>
        <w:tc>
          <w:tcPr>
            <w:tcW w:w="2088" w:type="dxa"/>
            <w:tcBorders>
              <w:top w:val="single" w:sz="4" w:space="0" w:color="auto"/>
              <w:left w:val="nil"/>
              <w:bottom w:val="single" w:sz="4" w:space="0" w:color="auto"/>
              <w:right w:val="nil"/>
            </w:tcBorders>
            <w:shd w:val="clear" w:color="auto" w:fill="auto"/>
            <w:noWrap/>
            <w:vAlign w:val="bottom"/>
            <w:hideMark/>
          </w:tcPr>
          <w:p w14:paraId="3A4F18B6" w14:textId="77777777" w:rsidR="00A33805" w:rsidRPr="004C1451" w:rsidRDefault="00A33805" w:rsidP="00013420">
            <w:pPr>
              <w:rPr>
                <w:rFonts w:ascii="Calibri Light" w:hAnsi="Calibri Light" w:cs="Calibri Light"/>
                <w:b/>
                <w:bCs/>
                <w:color w:val="000000"/>
                <w:sz w:val="20"/>
                <w:szCs w:val="20"/>
              </w:rPr>
            </w:pPr>
            <w:r w:rsidRPr="004C1451">
              <w:rPr>
                <w:rFonts w:ascii="Calibri Light" w:hAnsi="Calibri Light" w:cs="Calibri Light"/>
                <w:b/>
                <w:bCs/>
                <w:color w:val="000000"/>
                <w:sz w:val="20"/>
                <w:szCs w:val="20"/>
              </w:rPr>
              <w:t>411</w:t>
            </w:r>
          </w:p>
        </w:tc>
        <w:tc>
          <w:tcPr>
            <w:tcW w:w="2088" w:type="dxa"/>
            <w:tcBorders>
              <w:top w:val="single" w:sz="4" w:space="0" w:color="auto"/>
              <w:left w:val="nil"/>
              <w:bottom w:val="single" w:sz="4" w:space="0" w:color="auto"/>
              <w:right w:val="nil"/>
            </w:tcBorders>
            <w:shd w:val="clear" w:color="auto" w:fill="auto"/>
            <w:noWrap/>
            <w:vAlign w:val="bottom"/>
            <w:hideMark/>
          </w:tcPr>
          <w:p w14:paraId="0773CBAC" w14:textId="77777777" w:rsidR="00A33805" w:rsidRPr="004C1451" w:rsidRDefault="00A33805" w:rsidP="00013420">
            <w:pPr>
              <w:rPr>
                <w:rFonts w:ascii="Calibri Light" w:hAnsi="Calibri Light" w:cs="Calibri Light"/>
                <w:b/>
                <w:bCs/>
                <w:color w:val="000000"/>
                <w:sz w:val="20"/>
                <w:szCs w:val="20"/>
              </w:rPr>
            </w:pPr>
            <w:r w:rsidRPr="004C1451">
              <w:rPr>
                <w:rFonts w:ascii="Calibri Light" w:hAnsi="Calibri Light" w:cs="Calibri Light"/>
                <w:b/>
                <w:bCs/>
                <w:color w:val="000000"/>
                <w:sz w:val="20"/>
                <w:szCs w:val="20"/>
              </w:rPr>
              <w:t>436</w:t>
            </w:r>
          </w:p>
        </w:tc>
        <w:tc>
          <w:tcPr>
            <w:tcW w:w="2231" w:type="dxa"/>
            <w:tcBorders>
              <w:top w:val="single" w:sz="4" w:space="0" w:color="auto"/>
              <w:left w:val="nil"/>
              <w:bottom w:val="single" w:sz="4" w:space="0" w:color="auto"/>
              <w:right w:val="nil"/>
            </w:tcBorders>
            <w:shd w:val="clear" w:color="auto" w:fill="auto"/>
            <w:noWrap/>
            <w:vAlign w:val="bottom"/>
            <w:hideMark/>
          </w:tcPr>
          <w:p w14:paraId="005938E4" w14:textId="77777777" w:rsidR="00A33805" w:rsidRPr="004C1451" w:rsidRDefault="00A33805" w:rsidP="00013420">
            <w:pPr>
              <w:rPr>
                <w:rFonts w:ascii="Calibri Light" w:hAnsi="Calibri Light" w:cs="Calibri Light"/>
                <w:b/>
                <w:bCs/>
                <w:color w:val="000000"/>
                <w:sz w:val="20"/>
                <w:szCs w:val="20"/>
              </w:rPr>
            </w:pPr>
            <w:r w:rsidRPr="004C1451">
              <w:rPr>
                <w:rFonts w:ascii="Calibri Light" w:hAnsi="Calibri Light" w:cs="Calibri Light"/>
                <w:b/>
                <w:bCs/>
                <w:color w:val="000000"/>
                <w:sz w:val="20"/>
                <w:szCs w:val="20"/>
              </w:rPr>
              <w:t>464</w:t>
            </w:r>
          </w:p>
        </w:tc>
      </w:tr>
    </w:tbl>
    <w:p w14:paraId="23D4B794" w14:textId="42103ABF" w:rsidR="00A33805" w:rsidRDefault="00A33805" w:rsidP="00743845">
      <w:pPr>
        <w:rPr>
          <w:rFonts w:ascii="Calibri Light" w:hAnsi="Calibri Light" w:cs="Calibri Light"/>
          <w:i/>
          <w:iCs/>
          <w:sz w:val="20"/>
          <w:szCs w:val="20"/>
        </w:rPr>
      </w:pPr>
      <w:r w:rsidRPr="004C1451">
        <w:rPr>
          <w:rFonts w:ascii="Calibri Light" w:hAnsi="Calibri Light" w:cs="Calibri Light"/>
          <w:i/>
          <w:iCs/>
          <w:sz w:val="20"/>
          <w:szCs w:val="20"/>
        </w:rPr>
        <w:t>*Service fees paid for vaginal delivery include ward admission and feeding.</w:t>
      </w:r>
    </w:p>
    <w:p w14:paraId="03AA8F20" w14:textId="10AF08D7" w:rsidR="00781478" w:rsidRDefault="00781478" w:rsidP="00743845">
      <w:pPr>
        <w:rPr>
          <w:rFonts w:ascii="Calibri Light" w:hAnsi="Calibri Light" w:cs="Calibri Light"/>
          <w:i/>
          <w:iCs/>
          <w:sz w:val="20"/>
          <w:szCs w:val="20"/>
        </w:rPr>
      </w:pPr>
    </w:p>
    <w:p w14:paraId="25F2C8F1" w14:textId="569F67D1" w:rsidR="00781478" w:rsidRDefault="00781478" w:rsidP="00743845">
      <w:pPr>
        <w:rPr>
          <w:rFonts w:ascii="Calibri Light" w:hAnsi="Calibri Light" w:cs="Calibri Light"/>
          <w:i/>
          <w:iCs/>
          <w:sz w:val="20"/>
          <w:szCs w:val="20"/>
        </w:rPr>
      </w:pPr>
    </w:p>
    <w:p w14:paraId="3C5EA620" w14:textId="6EC10C47" w:rsidR="00781478" w:rsidRDefault="00781478" w:rsidP="00743845">
      <w:pPr>
        <w:rPr>
          <w:rFonts w:ascii="Calibri Light" w:hAnsi="Calibri Light" w:cs="Calibri Light"/>
          <w:i/>
          <w:iCs/>
          <w:sz w:val="20"/>
          <w:szCs w:val="20"/>
        </w:rPr>
      </w:pPr>
    </w:p>
    <w:p w14:paraId="7F00EC83" w14:textId="1805DD7B" w:rsidR="00781478" w:rsidRDefault="00781478" w:rsidP="00743845">
      <w:pPr>
        <w:rPr>
          <w:rFonts w:ascii="Calibri Light" w:hAnsi="Calibri Light" w:cs="Calibri Light"/>
          <w:sz w:val="20"/>
          <w:szCs w:val="20"/>
        </w:rPr>
      </w:pPr>
    </w:p>
    <w:p w14:paraId="340E8769" w14:textId="3FA99A2C" w:rsidR="00781478" w:rsidRDefault="00781478" w:rsidP="00743845">
      <w:pPr>
        <w:rPr>
          <w:rFonts w:ascii="Calibri Light" w:hAnsi="Calibri Light" w:cs="Calibri Light"/>
          <w:sz w:val="20"/>
          <w:szCs w:val="20"/>
        </w:rPr>
      </w:pPr>
    </w:p>
    <w:p w14:paraId="688C518A" w14:textId="2B958E2D" w:rsidR="00781478" w:rsidRDefault="00781478" w:rsidP="00743845">
      <w:pPr>
        <w:rPr>
          <w:rFonts w:ascii="Calibri Light" w:hAnsi="Calibri Light" w:cs="Calibri Light"/>
          <w:sz w:val="20"/>
          <w:szCs w:val="20"/>
        </w:rPr>
      </w:pPr>
    </w:p>
    <w:p w14:paraId="237C122A" w14:textId="3878386F" w:rsidR="00781478" w:rsidRDefault="00781478" w:rsidP="00743845">
      <w:pPr>
        <w:rPr>
          <w:rFonts w:ascii="Calibri Light" w:hAnsi="Calibri Light" w:cs="Calibri Light"/>
          <w:sz w:val="20"/>
          <w:szCs w:val="20"/>
        </w:rPr>
      </w:pPr>
    </w:p>
    <w:p w14:paraId="7719D12A" w14:textId="2D3E6409" w:rsidR="00781478" w:rsidRDefault="00781478" w:rsidP="00743845">
      <w:pPr>
        <w:rPr>
          <w:rFonts w:ascii="Calibri Light" w:hAnsi="Calibri Light" w:cs="Calibri Light"/>
          <w:sz w:val="20"/>
          <w:szCs w:val="20"/>
        </w:rPr>
      </w:pPr>
    </w:p>
    <w:p w14:paraId="4D9088E8" w14:textId="09FFDFAF" w:rsidR="00781478" w:rsidRDefault="00781478" w:rsidP="00743845">
      <w:pPr>
        <w:rPr>
          <w:rFonts w:ascii="Calibri Light" w:hAnsi="Calibri Light" w:cs="Calibri Light"/>
          <w:sz w:val="20"/>
          <w:szCs w:val="20"/>
        </w:rPr>
      </w:pPr>
    </w:p>
    <w:p w14:paraId="3834FDB0" w14:textId="35314E03" w:rsidR="00781478" w:rsidRDefault="00781478" w:rsidP="00743845">
      <w:pPr>
        <w:rPr>
          <w:rFonts w:ascii="Calibri Light" w:hAnsi="Calibri Light" w:cs="Calibri Light"/>
          <w:sz w:val="20"/>
          <w:szCs w:val="20"/>
        </w:rPr>
      </w:pPr>
    </w:p>
    <w:p w14:paraId="3F8AA5A0" w14:textId="5A80FBF9" w:rsidR="00781478" w:rsidRDefault="00781478" w:rsidP="00743845">
      <w:pPr>
        <w:rPr>
          <w:rFonts w:ascii="Calibri Light" w:hAnsi="Calibri Light" w:cs="Calibri Light"/>
          <w:sz w:val="20"/>
          <w:szCs w:val="20"/>
        </w:rPr>
      </w:pPr>
    </w:p>
    <w:p w14:paraId="214F570D" w14:textId="6958030F" w:rsidR="00781478" w:rsidRDefault="00781478" w:rsidP="00743845">
      <w:pPr>
        <w:rPr>
          <w:rFonts w:ascii="Calibri Light" w:hAnsi="Calibri Light" w:cs="Calibri Light"/>
          <w:sz w:val="20"/>
          <w:szCs w:val="20"/>
        </w:rPr>
      </w:pPr>
    </w:p>
    <w:p w14:paraId="707A4C3C" w14:textId="5688D951" w:rsidR="00781478" w:rsidRDefault="00781478" w:rsidP="00743845">
      <w:pPr>
        <w:rPr>
          <w:rFonts w:ascii="Calibri Light" w:hAnsi="Calibri Light" w:cs="Calibri Light"/>
          <w:sz w:val="20"/>
          <w:szCs w:val="20"/>
        </w:rPr>
      </w:pPr>
    </w:p>
    <w:p w14:paraId="5B05EC90" w14:textId="5A97559E" w:rsidR="00781478" w:rsidRDefault="00781478" w:rsidP="00743845">
      <w:pPr>
        <w:rPr>
          <w:rFonts w:ascii="Calibri Light" w:hAnsi="Calibri Light" w:cs="Calibri Light"/>
          <w:sz w:val="20"/>
          <w:szCs w:val="20"/>
        </w:rPr>
      </w:pPr>
    </w:p>
    <w:p w14:paraId="7ABC833F" w14:textId="217C0D91" w:rsidR="00781478" w:rsidRDefault="00781478" w:rsidP="00743845">
      <w:pPr>
        <w:rPr>
          <w:rFonts w:ascii="Calibri Light" w:hAnsi="Calibri Light" w:cs="Calibri Light"/>
          <w:sz w:val="20"/>
          <w:szCs w:val="20"/>
        </w:rPr>
      </w:pPr>
    </w:p>
    <w:p w14:paraId="2F213C6F" w14:textId="2CC2118A" w:rsidR="00781478" w:rsidRDefault="00781478" w:rsidP="00743845">
      <w:pPr>
        <w:rPr>
          <w:rFonts w:ascii="Calibri Light" w:hAnsi="Calibri Light" w:cs="Calibri Light"/>
          <w:sz w:val="20"/>
          <w:szCs w:val="20"/>
        </w:rPr>
      </w:pPr>
    </w:p>
    <w:p w14:paraId="2C27B712" w14:textId="7DCDB689" w:rsidR="00781478" w:rsidRDefault="00781478" w:rsidP="00743845">
      <w:pPr>
        <w:rPr>
          <w:rFonts w:ascii="Calibri Light" w:hAnsi="Calibri Light" w:cs="Calibri Light"/>
          <w:sz w:val="20"/>
          <w:szCs w:val="20"/>
        </w:rPr>
      </w:pPr>
    </w:p>
    <w:p w14:paraId="57E09EA1" w14:textId="09F1B311" w:rsidR="00781478" w:rsidRDefault="00781478" w:rsidP="00743845">
      <w:pPr>
        <w:rPr>
          <w:rFonts w:ascii="Calibri Light" w:hAnsi="Calibri Light" w:cs="Calibri Light"/>
          <w:sz w:val="20"/>
          <w:szCs w:val="20"/>
        </w:rPr>
      </w:pPr>
    </w:p>
    <w:p w14:paraId="6AD411A2" w14:textId="13855C4E" w:rsidR="00781478" w:rsidRPr="00A72BB9" w:rsidRDefault="00781478" w:rsidP="00781478">
      <w:pPr>
        <w:spacing w:line="480" w:lineRule="auto"/>
        <w:jc w:val="both"/>
        <w:rPr>
          <w:rFonts w:ascii="Calibri Light" w:hAnsi="Calibri Light" w:cs="Calibri Light"/>
          <w:sz w:val="22"/>
          <w:szCs w:val="22"/>
        </w:rPr>
      </w:pPr>
      <w:r w:rsidRPr="00B62E55">
        <w:rPr>
          <w:rFonts w:ascii="Calibri Light" w:hAnsi="Calibri Light" w:cs="Calibri Light"/>
          <w:b/>
          <w:bCs/>
          <w:sz w:val="22"/>
          <w:szCs w:val="22"/>
        </w:rPr>
        <w:lastRenderedPageBreak/>
        <w:t>Table 3</w:t>
      </w:r>
      <w:r>
        <w:rPr>
          <w:rFonts w:ascii="Calibri Light" w:hAnsi="Calibri Light" w:cs="Calibri Light"/>
          <w:sz w:val="22"/>
          <w:szCs w:val="22"/>
        </w:rPr>
        <w:t>: Subsidies received by women due to donations and exemptions</w:t>
      </w:r>
      <w:r w:rsidR="0012262D">
        <w:rPr>
          <w:rFonts w:ascii="Calibri Light" w:hAnsi="Calibri Light" w:cs="Calibri Light"/>
          <w:sz w:val="22"/>
          <w:szCs w:val="22"/>
        </w:rPr>
        <w:t xml:space="preserve"> in US Dollars</w:t>
      </w:r>
    </w:p>
    <w:tbl>
      <w:tblPr>
        <w:tblW w:w="15160" w:type="dxa"/>
        <w:tblLayout w:type="fixed"/>
        <w:tblLook w:val="04A0" w:firstRow="1" w:lastRow="0" w:firstColumn="1" w:lastColumn="0" w:noHBand="0" w:noVBand="1"/>
      </w:tblPr>
      <w:tblGrid>
        <w:gridCol w:w="860"/>
        <w:gridCol w:w="978"/>
        <w:gridCol w:w="1332"/>
        <w:gridCol w:w="1332"/>
        <w:gridCol w:w="1332"/>
        <w:gridCol w:w="1332"/>
        <w:gridCol w:w="1333"/>
        <w:gridCol w:w="1332"/>
        <w:gridCol w:w="1332"/>
        <w:gridCol w:w="1332"/>
        <w:gridCol w:w="1332"/>
        <w:gridCol w:w="1333"/>
      </w:tblGrid>
      <w:tr w:rsidR="0012262D" w:rsidRPr="00EE3BB3" w14:paraId="4907427B" w14:textId="77777777" w:rsidTr="00013420">
        <w:trPr>
          <w:trHeight w:val="940"/>
        </w:trPr>
        <w:tc>
          <w:tcPr>
            <w:tcW w:w="860" w:type="dxa"/>
            <w:tcBorders>
              <w:top w:val="single" w:sz="4" w:space="0" w:color="auto"/>
              <w:bottom w:val="single" w:sz="4" w:space="0" w:color="auto"/>
            </w:tcBorders>
            <w:shd w:val="clear" w:color="auto" w:fill="auto"/>
            <w:noWrap/>
            <w:vAlign w:val="bottom"/>
            <w:hideMark/>
          </w:tcPr>
          <w:p w14:paraId="23A60949" w14:textId="77777777" w:rsidR="0012262D" w:rsidRPr="00EE3BB3" w:rsidRDefault="0012262D" w:rsidP="00013420">
            <w:pPr>
              <w:rPr>
                <w:rFonts w:ascii="Calibri Light" w:hAnsi="Calibri Light" w:cs="Calibri Light"/>
                <w:color w:val="000000"/>
                <w:sz w:val="20"/>
                <w:szCs w:val="20"/>
              </w:rPr>
            </w:pPr>
            <w:r w:rsidRPr="00EE3BB3">
              <w:rPr>
                <w:rFonts w:ascii="Calibri Light" w:hAnsi="Calibri Light" w:cs="Calibri Light"/>
                <w:color w:val="000000"/>
                <w:sz w:val="20"/>
                <w:szCs w:val="20"/>
              </w:rPr>
              <w:t>Case</w:t>
            </w:r>
          </w:p>
        </w:tc>
        <w:tc>
          <w:tcPr>
            <w:tcW w:w="978" w:type="dxa"/>
            <w:tcBorders>
              <w:top w:val="single" w:sz="4" w:space="0" w:color="auto"/>
              <w:bottom w:val="single" w:sz="4" w:space="0" w:color="auto"/>
            </w:tcBorders>
            <w:shd w:val="clear" w:color="auto" w:fill="auto"/>
            <w:vAlign w:val="bottom"/>
            <w:hideMark/>
          </w:tcPr>
          <w:p w14:paraId="063C6D67" w14:textId="77777777" w:rsidR="0012262D" w:rsidRPr="00EE3BB3" w:rsidRDefault="0012262D" w:rsidP="00013420">
            <w:pPr>
              <w:rPr>
                <w:rFonts w:ascii="Calibri Light" w:hAnsi="Calibri Light" w:cs="Calibri Light"/>
                <w:color w:val="000000"/>
                <w:sz w:val="20"/>
                <w:szCs w:val="20"/>
              </w:rPr>
            </w:pPr>
            <w:r w:rsidRPr="00EE3BB3">
              <w:rPr>
                <w:rFonts w:ascii="Calibri Light" w:hAnsi="Calibri Light" w:cs="Calibri Light"/>
                <w:color w:val="000000"/>
                <w:sz w:val="20"/>
                <w:szCs w:val="20"/>
              </w:rPr>
              <w:t>Days in Delivery Theatre</w:t>
            </w:r>
          </w:p>
        </w:tc>
        <w:tc>
          <w:tcPr>
            <w:tcW w:w="1332" w:type="dxa"/>
            <w:tcBorders>
              <w:top w:val="single" w:sz="4" w:space="0" w:color="auto"/>
              <w:bottom w:val="single" w:sz="4" w:space="0" w:color="auto"/>
            </w:tcBorders>
            <w:shd w:val="clear" w:color="auto" w:fill="auto"/>
            <w:vAlign w:val="bottom"/>
            <w:hideMark/>
          </w:tcPr>
          <w:p w14:paraId="573DAD35" w14:textId="2F61B6AD" w:rsidR="0012262D" w:rsidRPr="00EE3BB3" w:rsidRDefault="00B62E55" w:rsidP="00013420">
            <w:pPr>
              <w:rPr>
                <w:rFonts w:ascii="Calibri Light" w:hAnsi="Calibri Light" w:cs="Calibri Light"/>
                <w:color w:val="000000"/>
                <w:sz w:val="20"/>
                <w:szCs w:val="20"/>
              </w:rPr>
            </w:pPr>
            <w:r>
              <w:rPr>
                <w:rFonts w:ascii="Calibri Light" w:hAnsi="Calibri Light" w:cs="Calibri Light"/>
                <w:color w:val="000000"/>
                <w:sz w:val="20"/>
                <w:szCs w:val="20"/>
              </w:rPr>
              <w:t>D</w:t>
            </w:r>
            <w:r w:rsidR="0012262D" w:rsidRPr="00EE3BB3">
              <w:rPr>
                <w:rFonts w:ascii="Calibri Light" w:hAnsi="Calibri Light" w:cs="Calibri Light"/>
                <w:color w:val="000000"/>
                <w:sz w:val="20"/>
                <w:szCs w:val="20"/>
              </w:rPr>
              <w:t>elivery and immediate post-partum</w:t>
            </w:r>
            <w:r w:rsidR="00013420">
              <w:rPr>
                <w:rFonts w:ascii="Calibri Light" w:hAnsi="Calibri Light" w:cs="Calibri Light"/>
                <w:color w:val="000000"/>
                <w:sz w:val="20"/>
                <w:szCs w:val="20"/>
              </w:rPr>
              <w:t xml:space="preserve"> </w:t>
            </w:r>
            <w:r w:rsidR="00013420" w:rsidRPr="00EE3BB3">
              <w:rPr>
                <w:rFonts w:ascii="Calibri Light" w:hAnsi="Calibri Light" w:cs="Calibri Light"/>
                <w:color w:val="000000"/>
                <w:sz w:val="20"/>
                <w:szCs w:val="20"/>
              </w:rPr>
              <w:t>($)</w:t>
            </w:r>
          </w:p>
        </w:tc>
        <w:tc>
          <w:tcPr>
            <w:tcW w:w="1332" w:type="dxa"/>
            <w:tcBorders>
              <w:top w:val="single" w:sz="4" w:space="0" w:color="auto"/>
              <w:bottom w:val="single" w:sz="4" w:space="0" w:color="auto"/>
            </w:tcBorders>
            <w:shd w:val="clear" w:color="auto" w:fill="auto"/>
            <w:vAlign w:val="bottom"/>
            <w:hideMark/>
          </w:tcPr>
          <w:p w14:paraId="742AAB35" w14:textId="02A26EEC" w:rsidR="0012262D" w:rsidRPr="00EE3BB3" w:rsidRDefault="00B62E55" w:rsidP="00013420">
            <w:pPr>
              <w:rPr>
                <w:rFonts w:ascii="Calibri Light" w:hAnsi="Calibri Light" w:cs="Calibri Light"/>
                <w:color w:val="000000"/>
                <w:sz w:val="20"/>
                <w:szCs w:val="20"/>
              </w:rPr>
            </w:pPr>
            <w:r>
              <w:rPr>
                <w:rFonts w:ascii="Calibri Light" w:hAnsi="Calibri Light" w:cs="Calibri Light"/>
                <w:color w:val="000000"/>
                <w:sz w:val="20"/>
                <w:szCs w:val="20"/>
              </w:rPr>
              <w:t>F</w:t>
            </w:r>
            <w:r w:rsidR="0012262D" w:rsidRPr="00EE3BB3">
              <w:rPr>
                <w:rFonts w:ascii="Calibri Light" w:hAnsi="Calibri Light" w:cs="Calibri Light"/>
                <w:color w:val="000000"/>
                <w:sz w:val="20"/>
                <w:szCs w:val="20"/>
              </w:rPr>
              <w:t>irst day post-partum till discharge</w:t>
            </w:r>
            <w:r w:rsidR="00013420">
              <w:rPr>
                <w:rFonts w:ascii="Calibri Light" w:hAnsi="Calibri Light" w:cs="Calibri Light"/>
                <w:color w:val="000000"/>
                <w:sz w:val="20"/>
                <w:szCs w:val="20"/>
              </w:rPr>
              <w:t xml:space="preserve"> </w:t>
            </w:r>
            <w:r w:rsidR="00013420" w:rsidRPr="00EE3BB3">
              <w:rPr>
                <w:rFonts w:ascii="Calibri Light" w:hAnsi="Calibri Light" w:cs="Calibri Light"/>
                <w:color w:val="000000"/>
                <w:sz w:val="20"/>
                <w:szCs w:val="20"/>
              </w:rPr>
              <w:t>($)</w:t>
            </w:r>
          </w:p>
        </w:tc>
        <w:tc>
          <w:tcPr>
            <w:tcW w:w="1332" w:type="dxa"/>
            <w:tcBorders>
              <w:top w:val="single" w:sz="4" w:space="0" w:color="auto"/>
              <w:bottom w:val="single" w:sz="4" w:space="0" w:color="auto"/>
            </w:tcBorders>
            <w:shd w:val="clear" w:color="auto" w:fill="auto"/>
            <w:vAlign w:val="bottom"/>
            <w:hideMark/>
          </w:tcPr>
          <w:p w14:paraId="23F7121B" w14:textId="1CFB597C" w:rsidR="0012262D" w:rsidRPr="00EE3BB3" w:rsidRDefault="0012262D" w:rsidP="00013420">
            <w:pPr>
              <w:rPr>
                <w:rFonts w:ascii="Calibri Light" w:hAnsi="Calibri Light" w:cs="Calibri Light"/>
                <w:color w:val="000000"/>
                <w:sz w:val="20"/>
                <w:szCs w:val="20"/>
              </w:rPr>
            </w:pPr>
            <w:r w:rsidRPr="00EE3BB3">
              <w:rPr>
                <w:rFonts w:ascii="Calibri Light" w:hAnsi="Calibri Light" w:cs="Calibri Light"/>
                <w:color w:val="000000"/>
                <w:sz w:val="20"/>
                <w:szCs w:val="20"/>
              </w:rPr>
              <w:t xml:space="preserve">Hospital </w:t>
            </w:r>
            <w:r w:rsidR="00B62E55">
              <w:rPr>
                <w:rFonts w:ascii="Calibri Light" w:hAnsi="Calibri Light" w:cs="Calibri Light"/>
                <w:color w:val="000000"/>
                <w:sz w:val="20"/>
                <w:szCs w:val="20"/>
              </w:rPr>
              <w:t xml:space="preserve">admission </w:t>
            </w:r>
            <w:r w:rsidRPr="00EE3BB3">
              <w:rPr>
                <w:rFonts w:ascii="Calibri Light" w:hAnsi="Calibri Light" w:cs="Calibri Light"/>
                <w:color w:val="000000"/>
                <w:sz w:val="20"/>
                <w:szCs w:val="20"/>
              </w:rPr>
              <w:t>fees ($)</w:t>
            </w:r>
          </w:p>
        </w:tc>
        <w:tc>
          <w:tcPr>
            <w:tcW w:w="1332" w:type="dxa"/>
            <w:tcBorders>
              <w:top w:val="single" w:sz="4" w:space="0" w:color="auto"/>
              <w:bottom w:val="single" w:sz="4" w:space="0" w:color="auto"/>
            </w:tcBorders>
            <w:shd w:val="clear" w:color="auto" w:fill="auto"/>
            <w:vAlign w:val="bottom"/>
            <w:hideMark/>
          </w:tcPr>
          <w:p w14:paraId="587E6768" w14:textId="4E00EBE1" w:rsidR="0012262D" w:rsidRPr="00EE3BB3" w:rsidRDefault="0012262D" w:rsidP="00013420">
            <w:pPr>
              <w:rPr>
                <w:rFonts w:ascii="Calibri Light" w:hAnsi="Calibri Light" w:cs="Calibri Light"/>
                <w:color w:val="000000"/>
                <w:sz w:val="20"/>
                <w:szCs w:val="20"/>
              </w:rPr>
            </w:pPr>
            <w:r w:rsidRPr="00EE3BB3">
              <w:rPr>
                <w:rFonts w:ascii="Calibri Light" w:hAnsi="Calibri Light" w:cs="Calibri Light"/>
                <w:color w:val="000000"/>
                <w:sz w:val="20"/>
                <w:szCs w:val="20"/>
              </w:rPr>
              <w:t>Additional days beyond week</w:t>
            </w:r>
            <w:r w:rsidR="00B62E55">
              <w:rPr>
                <w:rFonts w:ascii="Calibri Light" w:hAnsi="Calibri Light" w:cs="Calibri Light"/>
                <w:color w:val="000000"/>
                <w:sz w:val="20"/>
                <w:szCs w:val="20"/>
              </w:rPr>
              <w:t xml:space="preserve"> 1</w:t>
            </w:r>
            <w:r w:rsidRPr="00EE3BB3">
              <w:rPr>
                <w:rFonts w:ascii="Calibri Light" w:hAnsi="Calibri Light" w:cs="Calibri Light"/>
                <w:color w:val="000000"/>
                <w:sz w:val="20"/>
                <w:szCs w:val="20"/>
              </w:rPr>
              <w:t xml:space="preserve"> ($)</w:t>
            </w:r>
          </w:p>
        </w:tc>
        <w:tc>
          <w:tcPr>
            <w:tcW w:w="1333" w:type="dxa"/>
            <w:tcBorders>
              <w:top w:val="single" w:sz="4" w:space="0" w:color="auto"/>
              <w:bottom w:val="single" w:sz="4" w:space="0" w:color="auto"/>
            </w:tcBorders>
            <w:shd w:val="clear" w:color="auto" w:fill="auto"/>
            <w:vAlign w:val="bottom"/>
            <w:hideMark/>
          </w:tcPr>
          <w:p w14:paraId="0451D335" w14:textId="77777777" w:rsidR="0012262D" w:rsidRPr="00EE3BB3" w:rsidRDefault="0012262D" w:rsidP="00013420">
            <w:pPr>
              <w:rPr>
                <w:rFonts w:ascii="Calibri Light" w:hAnsi="Calibri Light" w:cs="Calibri Light"/>
                <w:color w:val="000000"/>
                <w:sz w:val="20"/>
                <w:szCs w:val="20"/>
              </w:rPr>
            </w:pPr>
            <w:r w:rsidRPr="00EE3BB3">
              <w:rPr>
                <w:rFonts w:ascii="Calibri Light" w:hAnsi="Calibri Light" w:cs="Calibri Light"/>
                <w:color w:val="000000"/>
                <w:sz w:val="20"/>
                <w:szCs w:val="20"/>
              </w:rPr>
              <w:t>Total subsidy received ($)</w:t>
            </w:r>
          </w:p>
        </w:tc>
        <w:tc>
          <w:tcPr>
            <w:tcW w:w="1332" w:type="dxa"/>
            <w:tcBorders>
              <w:top w:val="single" w:sz="4" w:space="0" w:color="auto"/>
              <w:bottom w:val="single" w:sz="4" w:space="0" w:color="auto"/>
            </w:tcBorders>
            <w:shd w:val="clear" w:color="auto" w:fill="auto"/>
            <w:vAlign w:val="bottom"/>
            <w:hideMark/>
          </w:tcPr>
          <w:p w14:paraId="5220443C" w14:textId="277EF160" w:rsidR="0012262D" w:rsidRPr="00EE3BB3" w:rsidRDefault="0012262D" w:rsidP="00013420">
            <w:pPr>
              <w:rPr>
                <w:rFonts w:ascii="Calibri Light" w:hAnsi="Calibri Light" w:cs="Calibri Light"/>
                <w:color w:val="000000"/>
                <w:sz w:val="20"/>
                <w:szCs w:val="20"/>
              </w:rPr>
            </w:pPr>
            <w:r w:rsidRPr="00EE3BB3">
              <w:rPr>
                <w:rFonts w:ascii="Calibri Light" w:hAnsi="Calibri Light" w:cs="Calibri Light"/>
                <w:color w:val="000000"/>
                <w:sz w:val="20"/>
                <w:szCs w:val="20"/>
              </w:rPr>
              <w:t>A</w:t>
            </w:r>
            <w:r>
              <w:rPr>
                <w:rFonts w:ascii="Calibri Light" w:hAnsi="Calibri Light" w:cs="Calibri Light"/>
                <w:color w:val="000000"/>
                <w:sz w:val="20"/>
                <w:szCs w:val="20"/>
              </w:rPr>
              <w:t>ctual a</w:t>
            </w:r>
            <w:r w:rsidRPr="00EE3BB3">
              <w:rPr>
                <w:rFonts w:ascii="Calibri Light" w:hAnsi="Calibri Light" w:cs="Calibri Light"/>
                <w:color w:val="000000"/>
                <w:sz w:val="20"/>
                <w:szCs w:val="20"/>
              </w:rPr>
              <w:t>mount paid by women ($)</w:t>
            </w:r>
          </w:p>
        </w:tc>
        <w:tc>
          <w:tcPr>
            <w:tcW w:w="1332" w:type="dxa"/>
            <w:tcBorders>
              <w:top w:val="single" w:sz="4" w:space="0" w:color="auto"/>
              <w:bottom w:val="single" w:sz="4" w:space="0" w:color="auto"/>
            </w:tcBorders>
            <w:shd w:val="clear" w:color="auto" w:fill="auto"/>
            <w:vAlign w:val="bottom"/>
            <w:hideMark/>
          </w:tcPr>
          <w:p w14:paraId="3AE6A38A" w14:textId="77777777" w:rsidR="0012262D" w:rsidRPr="00EE3BB3" w:rsidRDefault="0012262D" w:rsidP="00013420">
            <w:pPr>
              <w:rPr>
                <w:rFonts w:ascii="Calibri Light" w:hAnsi="Calibri Light" w:cs="Calibri Light"/>
                <w:color w:val="000000"/>
                <w:sz w:val="20"/>
                <w:szCs w:val="20"/>
              </w:rPr>
            </w:pPr>
            <w:r w:rsidRPr="00EE3BB3">
              <w:rPr>
                <w:rFonts w:ascii="Calibri Light" w:hAnsi="Calibri Light" w:cs="Calibri Light"/>
                <w:color w:val="000000"/>
                <w:sz w:val="20"/>
                <w:szCs w:val="20"/>
              </w:rPr>
              <w:t>PPE cost less cost paid by women for PPE ($)</w:t>
            </w:r>
          </w:p>
        </w:tc>
        <w:tc>
          <w:tcPr>
            <w:tcW w:w="1332" w:type="dxa"/>
            <w:tcBorders>
              <w:top w:val="single" w:sz="4" w:space="0" w:color="auto"/>
              <w:bottom w:val="single" w:sz="4" w:space="0" w:color="auto"/>
            </w:tcBorders>
            <w:shd w:val="clear" w:color="auto" w:fill="auto"/>
            <w:vAlign w:val="bottom"/>
            <w:hideMark/>
          </w:tcPr>
          <w:p w14:paraId="3D1CB4A2" w14:textId="1770599B" w:rsidR="0012262D" w:rsidRPr="00EE3BB3" w:rsidRDefault="0012262D" w:rsidP="00013420">
            <w:pPr>
              <w:rPr>
                <w:rFonts w:ascii="Calibri Light" w:hAnsi="Calibri Light" w:cs="Calibri Light"/>
                <w:color w:val="000000"/>
                <w:sz w:val="20"/>
                <w:szCs w:val="20"/>
              </w:rPr>
            </w:pPr>
            <w:r w:rsidRPr="00EE3BB3">
              <w:rPr>
                <w:rFonts w:ascii="Calibri Light" w:hAnsi="Calibri Light" w:cs="Calibri Light"/>
                <w:color w:val="000000"/>
                <w:sz w:val="20"/>
                <w:szCs w:val="20"/>
              </w:rPr>
              <w:t>Total that would have been paid</w:t>
            </w:r>
            <w:r w:rsidR="00B62E55">
              <w:rPr>
                <w:rFonts w:ascii="Calibri Light" w:hAnsi="Calibri Light" w:cs="Calibri Light"/>
                <w:color w:val="000000"/>
                <w:sz w:val="20"/>
                <w:szCs w:val="20"/>
              </w:rPr>
              <w:t xml:space="preserve"> </w:t>
            </w:r>
            <w:r w:rsidR="00B62E55" w:rsidRPr="00EE3BB3">
              <w:rPr>
                <w:rFonts w:ascii="Calibri Light" w:hAnsi="Calibri Light" w:cs="Calibri Light"/>
                <w:color w:val="000000"/>
                <w:sz w:val="20"/>
                <w:szCs w:val="20"/>
              </w:rPr>
              <w:t>($)</w:t>
            </w:r>
          </w:p>
        </w:tc>
        <w:tc>
          <w:tcPr>
            <w:tcW w:w="1332" w:type="dxa"/>
            <w:tcBorders>
              <w:top w:val="single" w:sz="4" w:space="0" w:color="auto"/>
              <w:bottom w:val="single" w:sz="4" w:space="0" w:color="auto"/>
            </w:tcBorders>
            <w:shd w:val="clear" w:color="auto" w:fill="auto"/>
            <w:vAlign w:val="bottom"/>
            <w:hideMark/>
          </w:tcPr>
          <w:p w14:paraId="114A79FB" w14:textId="0F84BE80" w:rsidR="0012262D" w:rsidRPr="00EE3BB3" w:rsidRDefault="0012262D" w:rsidP="00013420">
            <w:pPr>
              <w:rPr>
                <w:rFonts w:ascii="Calibri Light" w:hAnsi="Calibri Light" w:cs="Calibri Light"/>
                <w:color w:val="000000"/>
                <w:sz w:val="20"/>
                <w:szCs w:val="20"/>
              </w:rPr>
            </w:pPr>
            <w:r>
              <w:rPr>
                <w:rFonts w:ascii="Calibri Light" w:hAnsi="Calibri Light" w:cs="Calibri Light"/>
                <w:color w:val="000000"/>
                <w:sz w:val="20"/>
                <w:szCs w:val="20"/>
              </w:rPr>
              <w:t>%</w:t>
            </w:r>
            <w:r w:rsidRPr="00EE3BB3">
              <w:rPr>
                <w:rFonts w:ascii="Calibri Light" w:hAnsi="Calibri Light" w:cs="Calibri Light"/>
                <w:color w:val="000000"/>
                <w:sz w:val="20"/>
                <w:szCs w:val="20"/>
              </w:rPr>
              <w:t xml:space="preserve"> paid by women</w:t>
            </w:r>
          </w:p>
        </w:tc>
        <w:tc>
          <w:tcPr>
            <w:tcW w:w="1333" w:type="dxa"/>
            <w:tcBorders>
              <w:top w:val="single" w:sz="4" w:space="0" w:color="auto"/>
              <w:bottom w:val="single" w:sz="4" w:space="0" w:color="auto"/>
            </w:tcBorders>
            <w:shd w:val="clear" w:color="auto" w:fill="auto"/>
            <w:vAlign w:val="bottom"/>
            <w:hideMark/>
          </w:tcPr>
          <w:p w14:paraId="71363E77" w14:textId="5B2200DF" w:rsidR="0012262D" w:rsidRPr="00EE3BB3" w:rsidRDefault="0012262D" w:rsidP="00013420">
            <w:pPr>
              <w:rPr>
                <w:rFonts w:ascii="Calibri Light" w:hAnsi="Calibri Light" w:cs="Calibri Light"/>
                <w:color w:val="000000"/>
                <w:sz w:val="20"/>
                <w:szCs w:val="20"/>
              </w:rPr>
            </w:pPr>
            <w:r>
              <w:rPr>
                <w:rFonts w:ascii="Calibri Light" w:hAnsi="Calibri Light" w:cs="Calibri Light"/>
                <w:color w:val="000000"/>
                <w:sz w:val="20"/>
                <w:szCs w:val="20"/>
              </w:rPr>
              <w:t>%</w:t>
            </w:r>
            <w:r w:rsidRPr="00EE3BB3">
              <w:rPr>
                <w:rFonts w:ascii="Calibri Light" w:hAnsi="Calibri Light" w:cs="Calibri Light"/>
                <w:color w:val="000000"/>
                <w:sz w:val="20"/>
                <w:szCs w:val="20"/>
              </w:rPr>
              <w:t xml:space="preserve"> paid by other sources</w:t>
            </w:r>
          </w:p>
        </w:tc>
      </w:tr>
      <w:tr w:rsidR="0012262D" w:rsidRPr="00EE3BB3" w14:paraId="52CAD9E2" w14:textId="77777777" w:rsidTr="00013420">
        <w:trPr>
          <w:trHeight w:val="320"/>
        </w:trPr>
        <w:tc>
          <w:tcPr>
            <w:tcW w:w="860" w:type="dxa"/>
            <w:tcBorders>
              <w:top w:val="single" w:sz="4" w:space="0" w:color="auto"/>
            </w:tcBorders>
            <w:shd w:val="clear" w:color="auto" w:fill="auto"/>
            <w:vAlign w:val="center"/>
            <w:hideMark/>
          </w:tcPr>
          <w:p w14:paraId="368E4E36" w14:textId="77777777" w:rsidR="0012262D" w:rsidRPr="00EE3BB3" w:rsidRDefault="0012262D" w:rsidP="00013420">
            <w:pPr>
              <w:rPr>
                <w:rFonts w:ascii="Calibri Light" w:hAnsi="Calibri Light" w:cs="Calibri Light"/>
                <w:color w:val="000000"/>
                <w:sz w:val="20"/>
                <w:szCs w:val="20"/>
              </w:rPr>
            </w:pPr>
            <w:r w:rsidRPr="00EE3BB3">
              <w:rPr>
                <w:rFonts w:ascii="Calibri Light" w:hAnsi="Calibri Light" w:cs="Calibri Light"/>
                <w:color w:val="000000"/>
                <w:sz w:val="20"/>
                <w:szCs w:val="20"/>
              </w:rPr>
              <w:t>1</w:t>
            </w:r>
          </w:p>
        </w:tc>
        <w:tc>
          <w:tcPr>
            <w:tcW w:w="978" w:type="dxa"/>
            <w:tcBorders>
              <w:top w:val="single" w:sz="4" w:space="0" w:color="auto"/>
            </w:tcBorders>
            <w:shd w:val="clear" w:color="auto" w:fill="auto"/>
            <w:vAlign w:val="center"/>
            <w:hideMark/>
          </w:tcPr>
          <w:p w14:paraId="29E017DA" w14:textId="77777777" w:rsidR="0012262D" w:rsidRPr="00EE3BB3" w:rsidRDefault="0012262D" w:rsidP="00013420">
            <w:pPr>
              <w:rPr>
                <w:rFonts w:ascii="Calibri Light" w:hAnsi="Calibri Light" w:cs="Calibri Light"/>
                <w:color w:val="000000"/>
                <w:sz w:val="20"/>
                <w:szCs w:val="20"/>
              </w:rPr>
            </w:pPr>
            <w:r w:rsidRPr="00EE3BB3">
              <w:rPr>
                <w:rFonts w:ascii="Calibri Light" w:hAnsi="Calibri Light" w:cs="Calibri Light"/>
                <w:color w:val="000000"/>
                <w:sz w:val="20"/>
                <w:szCs w:val="20"/>
              </w:rPr>
              <w:t>8</w:t>
            </w:r>
          </w:p>
        </w:tc>
        <w:tc>
          <w:tcPr>
            <w:tcW w:w="1332" w:type="dxa"/>
            <w:tcBorders>
              <w:top w:val="single" w:sz="4" w:space="0" w:color="auto"/>
            </w:tcBorders>
            <w:shd w:val="clear" w:color="auto" w:fill="auto"/>
            <w:noWrap/>
            <w:vAlign w:val="bottom"/>
            <w:hideMark/>
          </w:tcPr>
          <w:p w14:paraId="14FFC5AA" w14:textId="77777777" w:rsidR="0012262D" w:rsidRPr="00EE3BB3" w:rsidRDefault="0012262D" w:rsidP="00013420">
            <w:pPr>
              <w:rPr>
                <w:rFonts w:ascii="Calibri Light" w:hAnsi="Calibri Light" w:cs="Calibri Light"/>
                <w:color w:val="000000"/>
                <w:sz w:val="20"/>
                <w:szCs w:val="20"/>
              </w:rPr>
            </w:pPr>
            <w:r w:rsidRPr="00EE3BB3">
              <w:rPr>
                <w:rFonts w:ascii="Calibri Light" w:hAnsi="Calibri Light" w:cs="Calibri Light"/>
                <w:color w:val="000000"/>
                <w:sz w:val="20"/>
                <w:szCs w:val="20"/>
              </w:rPr>
              <w:t>780</w:t>
            </w:r>
          </w:p>
        </w:tc>
        <w:tc>
          <w:tcPr>
            <w:tcW w:w="1332" w:type="dxa"/>
            <w:tcBorders>
              <w:top w:val="single" w:sz="4" w:space="0" w:color="auto"/>
            </w:tcBorders>
            <w:shd w:val="clear" w:color="auto" w:fill="auto"/>
            <w:noWrap/>
            <w:vAlign w:val="bottom"/>
            <w:hideMark/>
          </w:tcPr>
          <w:p w14:paraId="334EB877" w14:textId="77777777" w:rsidR="0012262D" w:rsidRPr="00EE3BB3" w:rsidRDefault="0012262D" w:rsidP="00013420">
            <w:pPr>
              <w:rPr>
                <w:rFonts w:ascii="Calibri Light" w:hAnsi="Calibri Light" w:cs="Calibri Light"/>
                <w:color w:val="000000"/>
                <w:sz w:val="20"/>
                <w:szCs w:val="20"/>
              </w:rPr>
            </w:pPr>
            <w:r w:rsidRPr="00EE3BB3">
              <w:rPr>
                <w:rFonts w:ascii="Calibri Light" w:hAnsi="Calibri Light" w:cs="Calibri Light"/>
                <w:color w:val="000000"/>
                <w:sz w:val="20"/>
                <w:szCs w:val="20"/>
              </w:rPr>
              <w:t>770</w:t>
            </w:r>
          </w:p>
        </w:tc>
        <w:tc>
          <w:tcPr>
            <w:tcW w:w="1332" w:type="dxa"/>
            <w:tcBorders>
              <w:top w:val="single" w:sz="4" w:space="0" w:color="auto"/>
            </w:tcBorders>
            <w:shd w:val="clear" w:color="auto" w:fill="auto"/>
            <w:noWrap/>
            <w:vAlign w:val="bottom"/>
            <w:hideMark/>
          </w:tcPr>
          <w:p w14:paraId="6E077F6D" w14:textId="77777777" w:rsidR="0012262D" w:rsidRPr="00EE3BB3" w:rsidRDefault="0012262D" w:rsidP="00013420">
            <w:pPr>
              <w:rPr>
                <w:rFonts w:ascii="Calibri Light" w:hAnsi="Calibri Light" w:cs="Calibri Light"/>
                <w:color w:val="000000"/>
                <w:sz w:val="20"/>
                <w:szCs w:val="20"/>
              </w:rPr>
            </w:pPr>
            <w:r w:rsidRPr="00EE3BB3">
              <w:rPr>
                <w:rFonts w:ascii="Calibri Light" w:hAnsi="Calibri Light" w:cs="Calibri Light"/>
                <w:color w:val="000000"/>
                <w:sz w:val="20"/>
                <w:szCs w:val="20"/>
              </w:rPr>
              <w:t>74</w:t>
            </w:r>
          </w:p>
        </w:tc>
        <w:tc>
          <w:tcPr>
            <w:tcW w:w="1332" w:type="dxa"/>
            <w:tcBorders>
              <w:top w:val="single" w:sz="4" w:space="0" w:color="auto"/>
            </w:tcBorders>
            <w:shd w:val="clear" w:color="auto" w:fill="auto"/>
            <w:noWrap/>
            <w:vAlign w:val="bottom"/>
            <w:hideMark/>
          </w:tcPr>
          <w:p w14:paraId="30B05C67" w14:textId="77777777" w:rsidR="0012262D" w:rsidRPr="00EE3BB3" w:rsidRDefault="0012262D" w:rsidP="00013420">
            <w:pPr>
              <w:rPr>
                <w:rFonts w:ascii="Calibri Light" w:hAnsi="Calibri Light" w:cs="Calibri Light"/>
                <w:color w:val="000000"/>
                <w:sz w:val="20"/>
                <w:szCs w:val="20"/>
              </w:rPr>
            </w:pPr>
            <w:r w:rsidRPr="00EE3BB3">
              <w:rPr>
                <w:rFonts w:ascii="Calibri Light" w:hAnsi="Calibri Light" w:cs="Calibri Light"/>
                <w:color w:val="000000"/>
                <w:sz w:val="20"/>
                <w:szCs w:val="20"/>
              </w:rPr>
              <w:t>36</w:t>
            </w:r>
          </w:p>
        </w:tc>
        <w:tc>
          <w:tcPr>
            <w:tcW w:w="1333" w:type="dxa"/>
            <w:tcBorders>
              <w:top w:val="single" w:sz="4" w:space="0" w:color="auto"/>
            </w:tcBorders>
            <w:shd w:val="clear" w:color="auto" w:fill="auto"/>
            <w:noWrap/>
            <w:vAlign w:val="bottom"/>
            <w:hideMark/>
          </w:tcPr>
          <w:p w14:paraId="78D5B328" w14:textId="77777777" w:rsidR="0012262D" w:rsidRPr="00EE3BB3" w:rsidRDefault="0012262D" w:rsidP="00013420">
            <w:pPr>
              <w:rPr>
                <w:rFonts w:ascii="Calibri Light" w:hAnsi="Calibri Light" w:cs="Calibri Light"/>
                <w:color w:val="000000"/>
                <w:sz w:val="20"/>
                <w:szCs w:val="20"/>
              </w:rPr>
            </w:pPr>
            <w:r w:rsidRPr="00EE3BB3">
              <w:rPr>
                <w:rFonts w:ascii="Calibri Light" w:hAnsi="Calibri Light" w:cs="Calibri Light"/>
                <w:color w:val="000000"/>
                <w:sz w:val="20"/>
                <w:szCs w:val="20"/>
              </w:rPr>
              <w:t>1,264</w:t>
            </w:r>
          </w:p>
        </w:tc>
        <w:tc>
          <w:tcPr>
            <w:tcW w:w="1332" w:type="dxa"/>
            <w:tcBorders>
              <w:top w:val="single" w:sz="4" w:space="0" w:color="auto"/>
            </w:tcBorders>
            <w:shd w:val="clear" w:color="auto" w:fill="auto"/>
            <w:noWrap/>
            <w:vAlign w:val="bottom"/>
            <w:hideMark/>
          </w:tcPr>
          <w:p w14:paraId="3946FA45" w14:textId="77777777" w:rsidR="0012262D" w:rsidRPr="00EE3BB3" w:rsidRDefault="0012262D" w:rsidP="00013420">
            <w:pPr>
              <w:rPr>
                <w:rFonts w:ascii="Calibri Light" w:hAnsi="Calibri Light" w:cs="Calibri Light"/>
                <w:color w:val="000000"/>
                <w:sz w:val="20"/>
                <w:szCs w:val="20"/>
              </w:rPr>
            </w:pPr>
            <w:r w:rsidRPr="00EE3BB3">
              <w:rPr>
                <w:rFonts w:ascii="Calibri Light" w:hAnsi="Calibri Light" w:cs="Calibri Light"/>
                <w:color w:val="000000"/>
                <w:sz w:val="20"/>
                <w:szCs w:val="20"/>
              </w:rPr>
              <w:t>847</w:t>
            </w:r>
          </w:p>
        </w:tc>
        <w:tc>
          <w:tcPr>
            <w:tcW w:w="1332" w:type="dxa"/>
            <w:tcBorders>
              <w:top w:val="single" w:sz="4" w:space="0" w:color="auto"/>
            </w:tcBorders>
            <w:shd w:val="clear" w:color="auto" w:fill="auto"/>
            <w:noWrap/>
            <w:vAlign w:val="bottom"/>
            <w:hideMark/>
          </w:tcPr>
          <w:p w14:paraId="72FC02E7" w14:textId="77777777" w:rsidR="0012262D" w:rsidRPr="00EE3BB3" w:rsidRDefault="0012262D" w:rsidP="00013420">
            <w:pPr>
              <w:rPr>
                <w:rFonts w:ascii="Calibri Light" w:hAnsi="Calibri Light" w:cs="Calibri Light"/>
                <w:color w:val="000000"/>
                <w:sz w:val="20"/>
                <w:szCs w:val="20"/>
              </w:rPr>
            </w:pPr>
            <w:r w:rsidRPr="00EE3BB3">
              <w:rPr>
                <w:rFonts w:ascii="Calibri Light" w:hAnsi="Calibri Light" w:cs="Calibri Light"/>
                <w:color w:val="000000"/>
                <w:sz w:val="20"/>
                <w:szCs w:val="20"/>
              </w:rPr>
              <w:t>478</w:t>
            </w:r>
          </w:p>
        </w:tc>
        <w:tc>
          <w:tcPr>
            <w:tcW w:w="1332" w:type="dxa"/>
            <w:tcBorders>
              <w:top w:val="single" w:sz="4" w:space="0" w:color="auto"/>
            </w:tcBorders>
            <w:shd w:val="clear" w:color="auto" w:fill="auto"/>
            <w:noWrap/>
            <w:vAlign w:val="bottom"/>
            <w:hideMark/>
          </w:tcPr>
          <w:p w14:paraId="49084FF4" w14:textId="77777777" w:rsidR="0012262D" w:rsidRPr="00EE3BB3" w:rsidRDefault="0012262D" w:rsidP="00013420">
            <w:pPr>
              <w:rPr>
                <w:rFonts w:ascii="Calibri Light" w:hAnsi="Calibri Light" w:cs="Calibri Light"/>
                <w:color w:val="000000"/>
                <w:sz w:val="20"/>
                <w:szCs w:val="20"/>
              </w:rPr>
            </w:pPr>
            <w:r w:rsidRPr="00EE3BB3">
              <w:rPr>
                <w:rFonts w:ascii="Calibri Light" w:hAnsi="Calibri Light" w:cs="Calibri Light"/>
                <w:color w:val="000000"/>
                <w:sz w:val="20"/>
                <w:szCs w:val="20"/>
              </w:rPr>
              <w:t>2,111</w:t>
            </w:r>
          </w:p>
        </w:tc>
        <w:tc>
          <w:tcPr>
            <w:tcW w:w="1332" w:type="dxa"/>
            <w:tcBorders>
              <w:top w:val="single" w:sz="4" w:space="0" w:color="auto"/>
            </w:tcBorders>
            <w:shd w:val="clear" w:color="auto" w:fill="auto"/>
            <w:noWrap/>
            <w:vAlign w:val="bottom"/>
            <w:hideMark/>
          </w:tcPr>
          <w:p w14:paraId="5EF01D2E" w14:textId="77777777" w:rsidR="0012262D" w:rsidRPr="00EE3BB3" w:rsidRDefault="0012262D" w:rsidP="00013420">
            <w:pPr>
              <w:rPr>
                <w:rFonts w:ascii="Calibri Light" w:hAnsi="Calibri Light" w:cs="Calibri Light"/>
                <w:color w:val="000000"/>
                <w:sz w:val="20"/>
                <w:szCs w:val="20"/>
              </w:rPr>
            </w:pPr>
            <w:r w:rsidRPr="00EE3BB3">
              <w:rPr>
                <w:rFonts w:ascii="Calibri Light" w:hAnsi="Calibri Light" w:cs="Calibri Light"/>
                <w:color w:val="000000"/>
                <w:sz w:val="20"/>
                <w:szCs w:val="20"/>
              </w:rPr>
              <w:t>40.11%</w:t>
            </w:r>
          </w:p>
        </w:tc>
        <w:tc>
          <w:tcPr>
            <w:tcW w:w="1333" w:type="dxa"/>
            <w:tcBorders>
              <w:top w:val="single" w:sz="4" w:space="0" w:color="auto"/>
            </w:tcBorders>
            <w:shd w:val="clear" w:color="auto" w:fill="auto"/>
            <w:noWrap/>
            <w:vAlign w:val="bottom"/>
            <w:hideMark/>
          </w:tcPr>
          <w:p w14:paraId="3C9C49E0" w14:textId="77777777" w:rsidR="0012262D" w:rsidRPr="00EE3BB3" w:rsidRDefault="0012262D" w:rsidP="00013420">
            <w:pPr>
              <w:rPr>
                <w:rFonts w:ascii="Calibri Light" w:hAnsi="Calibri Light" w:cs="Calibri Light"/>
                <w:color w:val="000000"/>
                <w:sz w:val="20"/>
                <w:szCs w:val="20"/>
              </w:rPr>
            </w:pPr>
            <w:r w:rsidRPr="00EE3BB3">
              <w:rPr>
                <w:rFonts w:ascii="Calibri Light" w:hAnsi="Calibri Light" w:cs="Calibri Light"/>
                <w:color w:val="000000"/>
                <w:sz w:val="20"/>
                <w:szCs w:val="20"/>
              </w:rPr>
              <w:t>59.89%</w:t>
            </w:r>
          </w:p>
        </w:tc>
      </w:tr>
      <w:tr w:rsidR="0012262D" w:rsidRPr="00EE3BB3" w14:paraId="72011700" w14:textId="77777777" w:rsidTr="00013420">
        <w:trPr>
          <w:trHeight w:val="320"/>
        </w:trPr>
        <w:tc>
          <w:tcPr>
            <w:tcW w:w="860" w:type="dxa"/>
            <w:shd w:val="clear" w:color="auto" w:fill="auto"/>
            <w:vAlign w:val="center"/>
            <w:hideMark/>
          </w:tcPr>
          <w:p w14:paraId="4B15A631" w14:textId="77777777" w:rsidR="0012262D" w:rsidRPr="00EE3BB3" w:rsidRDefault="0012262D" w:rsidP="00013420">
            <w:pPr>
              <w:rPr>
                <w:rFonts w:ascii="Calibri Light" w:hAnsi="Calibri Light" w:cs="Calibri Light"/>
                <w:color w:val="000000"/>
                <w:sz w:val="20"/>
                <w:szCs w:val="20"/>
              </w:rPr>
            </w:pPr>
            <w:r w:rsidRPr="00EE3BB3">
              <w:rPr>
                <w:rFonts w:ascii="Calibri Light" w:hAnsi="Calibri Light" w:cs="Calibri Light"/>
                <w:color w:val="000000"/>
                <w:sz w:val="20"/>
                <w:szCs w:val="20"/>
              </w:rPr>
              <w:t>2</w:t>
            </w:r>
          </w:p>
        </w:tc>
        <w:tc>
          <w:tcPr>
            <w:tcW w:w="978" w:type="dxa"/>
            <w:shd w:val="clear" w:color="auto" w:fill="auto"/>
            <w:vAlign w:val="center"/>
            <w:hideMark/>
          </w:tcPr>
          <w:p w14:paraId="71CDD8A3" w14:textId="77777777" w:rsidR="0012262D" w:rsidRPr="00EE3BB3" w:rsidRDefault="0012262D" w:rsidP="00013420">
            <w:pPr>
              <w:rPr>
                <w:rFonts w:ascii="Calibri Light" w:hAnsi="Calibri Light" w:cs="Calibri Light"/>
                <w:color w:val="000000"/>
                <w:sz w:val="20"/>
                <w:szCs w:val="20"/>
              </w:rPr>
            </w:pPr>
            <w:r w:rsidRPr="00EE3BB3">
              <w:rPr>
                <w:rFonts w:ascii="Calibri Light" w:hAnsi="Calibri Light" w:cs="Calibri Light"/>
                <w:color w:val="000000"/>
                <w:sz w:val="20"/>
                <w:szCs w:val="20"/>
              </w:rPr>
              <w:t>4</w:t>
            </w:r>
          </w:p>
        </w:tc>
        <w:tc>
          <w:tcPr>
            <w:tcW w:w="1332" w:type="dxa"/>
            <w:shd w:val="clear" w:color="auto" w:fill="auto"/>
            <w:noWrap/>
            <w:vAlign w:val="bottom"/>
            <w:hideMark/>
          </w:tcPr>
          <w:p w14:paraId="00FCD9CF" w14:textId="77777777" w:rsidR="0012262D" w:rsidRPr="00EE3BB3" w:rsidRDefault="0012262D" w:rsidP="00013420">
            <w:pPr>
              <w:rPr>
                <w:rFonts w:ascii="Calibri Light" w:hAnsi="Calibri Light" w:cs="Calibri Light"/>
                <w:color w:val="000000"/>
                <w:sz w:val="20"/>
                <w:szCs w:val="20"/>
              </w:rPr>
            </w:pPr>
            <w:r w:rsidRPr="00EE3BB3">
              <w:rPr>
                <w:rFonts w:ascii="Calibri Light" w:hAnsi="Calibri Light" w:cs="Calibri Light"/>
                <w:color w:val="000000"/>
                <w:sz w:val="20"/>
                <w:szCs w:val="20"/>
              </w:rPr>
              <w:t>780</w:t>
            </w:r>
          </w:p>
        </w:tc>
        <w:tc>
          <w:tcPr>
            <w:tcW w:w="1332" w:type="dxa"/>
            <w:shd w:val="clear" w:color="auto" w:fill="auto"/>
            <w:noWrap/>
            <w:vAlign w:val="bottom"/>
            <w:hideMark/>
          </w:tcPr>
          <w:p w14:paraId="7F3C7F96" w14:textId="77777777" w:rsidR="0012262D" w:rsidRPr="00EE3BB3" w:rsidRDefault="0012262D" w:rsidP="00013420">
            <w:pPr>
              <w:rPr>
                <w:rFonts w:ascii="Calibri Light" w:hAnsi="Calibri Light" w:cs="Calibri Light"/>
                <w:color w:val="000000"/>
                <w:sz w:val="20"/>
                <w:szCs w:val="20"/>
              </w:rPr>
            </w:pPr>
            <w:r w:rsidRPr="00EE3BB3">
              <w:rPr>
                <w:rFonts w:ascii="Calibri Light" w:hAnsi="Calibri Light" w:cs="Calibri Light"/>
                <w:color w:val="000000"/>
                <w:sz w:val="20"/>
                <w:szCs w:val="20"/>
              </w:rPr>
              <w:t>385</w:t>
            </w:r>
          </w:p>
        </w:tc>
        <w:tc>
          <w:tcPr>
            <w:tcW w:w="1332" w:type="dxa"/>
            <w:shd w:val="clear" w:color="auto" w:fill="auto"/>
            <w:noWrap/>
            <w:vAlign w:val="bottom"/>
            <w:hideMark/>
          </w:tcPr>
          <w:p w14:paraId="4EF78FD5" w14:textId="77777777" w:rsidR="0012262D" w:rsidRPr="00EE3BB3" w:rsidRDefault="0012262D" w:rsidP="00013420">
            <w:pPr>
              <w:rPr>
                <w:rFonts w:ascii="Calibri Light" w:hAnsi="Calibri Light" w:cs="Calibri Light"/>
                <w:color w:val="000000"/>
                <w:sz w:val="20"/>
                <w:szCs w:val="20"/>
              </w:rPr>
            </w:pPr>
            <w:r w:rsidRPr="00EE3BB3">
              <w:rPr>
                <w:rFonts w:ascii="Calibri Light" w:hAnsi="Calibri Light" w:cs="Calibri Light"/>
                <w:color w:val="000000"/>
                <w:sz w:val="20"/>
                <w:szCs w:val="20"/>
              </w:rPr>
              <w:t>74</w:t>
            </w:r>
          </w:p>
        </w:tc>
        <w:tc>
          <w:tcPr>
            <w:tcW w:w="1332" w:type="dxa"/>
            <w:shd w:val="clear" w:color="auto" w:fill="auto"/>
            <w:noWrap/>
            <w:vAlign w:val="bottom"/>
            <w:hideMark/>
          </w:tcPr>
          <w:p w14:paraId="0A55CACE" w14:textId="77777777" w:rsidR="0012262D" w:rsidRPr="00EE3BB3" w:rsidRDefault="0012262D" w:rsidP="00013420">
            <w:pPr>
              <w:rPr>
                <w:rFonts w:ascii="Calibri Light" w:hAnsi="Calibri Light" w:cs="Calibri Light"/>
                <w:color w:val="000000"/>
                <w:sz w:val="20"/>
                <w:szCs w:val="20"/>
              </w:rPr>
            </w:pPr>
            <w:r w:rsidRPr="00EE3BB3">
              <w:rPr>
                <w:rFonts w:ascii="Calibri Light" w:hAnsi="Calibri Light" w:cs="Calibri Light"/>
                <w:color w:val="000000"/>
                <w:sz w:val="20"/>
                <w:szCs w:val="20"/>
              </w:rPr>
              <w:t>127</w:t>
            </w:r>
          </w:p>
        </w:tc>
        <w:tc>
          <w:tcPr>
            <w:tcW w:w="1333" w:type="dxa"/>
            <w:shd w:val="clear" w:color="auto" w:fill="auto"/>
            <w:noWrap/>
            <w:vAlign w:val="bottom"/>
            <w:hideMark/>
          </w:tcPr>
          <w:p w14:paraId="1851EDF2" w14:textId="77777777" w:rsidR="0012262D" w:rsidRPr="00EE3BB3" w:rsidRDefault="0012262D" w:rsidP="00013420">
            <w:pPr>
              <w:rPr>
                <w:rFonts w:ascii="Calibri Light" w:hAnsi="Calibri Light" w:cs="Calibri Light"/>
                <w:color w:val="000000"/>
                <w:sz w:val="20"/>
                <w:szCs w:val="20"/>
              </w:rPr>
            </w:pPr>
            <w:r w:rsidRPr="00EE3BB3">
              <w:rPr>
                <w:rFonts w:ascii="Calibri Light" w:hAnsi="Calibri Light" w:cs="Calibri Light"/>
                <w:color w:val="000000"/>
                <w:sz w:val="20"/>
                <w:szCs w:val="20"/>
              </w:rPr>
              <w:t>851</w:t>
            </w:r>
          </w:p>
        </w:tc>
        <w:tc>
          <w:tcPr>
            <w:tcW w:w="1332" w:type="dxa"/>
            <w:shd w:val="clear" w:color="auto" w:fill="auto"/>
            <w:noWrap/>
            <w:vAlign w:val="bottom"/>
            <w:hideMark/>
          </w:tcPr>
          <w:p w14:paraId="1A221DBB" w14:textId="77777777" w:rsidR="0012262D" w:rsidRPr="00EE3BB3" w:rsidRDefault="0012262D" w:rsidP="00013420">
            <w:pPr>
              <w:rPr>
                <w:rFonts w:ascii="Calibri Light" w:hAnsi="Calibri Light" w:cs="Calibri Light"/>
                <w:color w:val="000000"/>
                <w:sz w:val="20"/>
                <w:szCs w:val="20"/>
              </w:rPr>
            </w:pPr>
            <w:r w:rsidRPr="00EE3BB3">
              <w:rPr>
                <w:rFonts w:ascii="Calibri Light" w:hAnsi="Calibri Light" w:cs="Calibri Light"/>
                <w:color w:val="000000"/>
                <w:sz w:val="20"/>
                <w:szCs w:val="20"/>
              </w:rPr>
              <w:t>1,109</w:t>
            </w:r>
          </w:p>
        </w:tc>
        <w:tc>
          <w:tcPr>
            <w:tcW w:w="1332" w:type="dxa"/>
            <w:shd w:val="clear" w:color="auto" w:fill="auto"/>
            <w:noWrap/>
            <w:vAlign w:val="bottom"/>
            <w:hideMark/>
          </w:tcPr>
          <w:p w14:paraId="29DB46FB" w14:textId="77777777" w:rsidR="0012262D" w:rsidRPr="00EE3BB3" w:rsidRDefault="0012262D" w:rsidP="00013420">
            <w:pPr>
              <w:rPr>
                <w:rFonts w:ascii="Calibri Light" w:hAnsi="Calibri Light" w:cs="Calibri Light"/>
                <w:color w:val="000000"/>
                <w:sz w:val="20"/>
                <w:szCs w:val="20"/>
              </w:rPr>
            </w:pPr>
            <w:r w:rsidRPr="00EE3BB3">
              <w:rPr>
                <w:rFonts w:ascii="Calibri Light" w:hAnsi="Calibri Light" w:cs="Calibri Light"/>
                <w:color w:val="000000"/>
                <w:sz w:val="20"/>
                <w:szCs w:val="20"/>
              </w:rPr>
              <w:t>597</w:t>
            </w:r>
          </w:p>
        </w:tc>
        <w:tc>
          <w:tcPr>
            <w:tcW w:w="1332" w:type="dxa"/>
            <w:shd w:val="clear" w:color="auto" w:fill="auto"/>
            <w:noWrap/>
            <w:vAlign w:val="bottom"/>
            <w:hideMark/>
          </w:tcPr>
          <w:p w14:paraId="5C3EDFED" w14:textId="77777777" w:rsidR="0012262D" w:rsidRPr="00EE3BB3" w:rsidRDefault="0012262D" w:rsidP="00013420">
            <w:pPr>
              <w:rPr>
                <w:rFonts w:ascii="Calibri Light" w:hAnsi="Calibri Light" w:cs="Calibri Light"/>
                <w:color w:val="000000"/>
                <w:sz w:val="20"/>
                <w:szCs w:val="20"/>
              </w:rPr>
            </w:pPr>
            <w:r w:rsidRPr="00EE3BB3">
              <w:rPr>
                <w:rFonts w:ascii="Calibri Light" w:hAnsi="Calibri Light" w:cs="Calibri Light"/>
                <w:color w:val="000000"/>
                <w:sz w:val="20"/>
                <w:szCs w:val="20"/>
              </w:rPr>
              <w:t>1,960</w:t>
            </w:r>
          </w:p>
        </w:tc>
        <w:tc>
          <w:tcPr>
            <w:tcW w:w="1332" w:type="dxa"/>
            <w:shd w:val="clear" w:color="auto" w:fill="auto"/>
            <w:noWrap/>
            <w:vAlign w:val="bottom"/>
            <w:hideMark/>
          </w:tcPr>
          <w:p w14:paraId="732171A5" w14:textId="77777777" w:rsidR="0012262D" w:rsidRPr="00EE3BB3" w:rsidRDefault="0012262D" w:rsidP="00013420">
            <w:pPr>
              <w:rPr>
                <w:rFonts w:ascii="Calibri Light" w:hAnsi="Calibri Light" w:cs="Calibri Light"/>
                <w:color w:val="000000"/>
                <w:sz w:val="20"/>
                <w:szCs w:val="20"/>
              </w:rPr>
            </w:pPr>
            <w:r w:rsidRPr="00EE3BB3">
              <w:rPr>
                <w:rFonts w:ascii="Calibri Light" w:hAnsi="Calibri Light" w:cs="Calibri Light"/>
                <w:color w:val="000000"/>
                <w:sz w:val="20"/>
                <w:szCs w:val="20"/>
              </w:rPr>
              <w:t>56.59%</w:t>
            </w:r>
          </w:p>
        </w:tc>
        <w:tc>
          <w:tcPr>
            <w:tcW w:w="1333" w:type="dxa"/>
            <w:shd w:val="clear" w:color="auto" w:fill="auto"/>
            <w:noWrap/>
            <w:vAlign w:val="bottom"/>
            <w:hideMark/>
          </w:tcPr>
          <w:p w14:paraId="6511AC05" w14:textId="77777777" w:rsidR="0012262D" w:rsidRPr="00EE3BB3" w:rsidRDefault="0012262D" w:rsidP="00013420">
            <w:pPr>
              <w:rPr>
                <w:rFonts w:ascii="Calibri Light" w:hAnsi="Calibri Light" w:cs="Calibri Light"/>
                <w:color w:val="000000"/>
                <w:sz w:val="20"/>
                <w:szCs w:val="20"/>
              </w:rPr>
            </w:pPr>
            <w:r w:rsidRPr="00EE3BB3">
              <w:rPr>
                <w:rFonts w:ascii="Calibri Light" w:hAnsi="Calibri Light" w:cs="Calibri Light"/>
                <w:color w:val="000000"/>
                <w:sz w:val="20"/>
                <w:szCs w:val="20"/>
              </w:rPr>
              <w:t>43.41%</w:t>
            </w:r>
          </w:p>
        </w:tc>
      </w:tr>
      <w:tr w:rsidR="0012262D" w:rsidRPr="00EE3BB3" w14:paraId="1CB62822" w14:textId="77777777" w:rsidTr="00013420">
        <w:trPr>
          <w:trHeight w:val="320"/>
        </w:trPr>
        <w:tc>
          <w:tcPr>
            <w:tcW w:w="860" w:type="dxa"/>
            <w:shd w:val="clear" w:color="auto" w:fill="auto"/>
            <w:vAlign w:val="center"/>
            <w:hideMark/>
          </w:tcPr>
          <w:p w14:paraId="2EDC5D60" w14:textId="77777777" w:rsidR="0012262D" w:rsidRPr="00EE3BB3" w:rsidRDefault="0012262D" w:rsidP="00013420">
            <w:pPr>
              <w:rPr>
                <w:rFonts w:ascii="Calibri Light" w:hAnsi="Calibri Light" w:cs="Calibri Light"/>
                <w:color w:val="000000"/>
                <w:sz w:val="20"/>
                <w:szCs w:val="20"/>
              </w:rPr>
            </w:pPr>
            <w:r w:rsidRPr="00EE3BB3">
              <w:rPr>
                <w:rFonts w:ascii="Calibri Light" w:hAnsi="Calibri Light" w:cs="Calibri Light"/>
                <w:color w:val="000000"/>
                <w:sz w:val="20"/>
                <w:szCs w:val="20"/>
              </w:rPr>
              <w:t>3</w:t>
            </w:r>
          </w:p>
        </w:tc>
        <w:tc>
          <w:tcPr>
            <w:tcW w:w="978" w:type="dxa"/>
            <w:shd w:val="clear" w:color="auto" w:fill="auto"/>
            <w:vAlign w:val="center"/>
            <w:hideMark/>
          </w:tcPr>
          <w:p w14:paraId="633CB97F" w14:textId="77777777" w:rsidR="0012262D" w:rsidRPr="00EE3BB3" w:rsidRDefault="0012262D" w:rsidP="00013420">
            <w:pPr>
              <w:rPr>
                <w:rFonts w:ascii="Calibri Light" w:hAnsi="Calibri Light" w:cs="Calibri Light"/>
                <w:color w:val="000000"/>
                <w:sz w:val="20"/>
                <w:szCs w:val="20"/>
              </w:rPr>
            </w:pPr>
            <w:r w:rsidRPr="00EE3BB3">
              <w:rPr>
                <w:rFonts w:ascii="Calibri Light" w:hAnsi="Calibri Light" w:cs="Calibri Light"/>
                <w:color w:val="000000"/>
                <w:sz w:val="20"/>
                <w:szCs w:val="20"/>
              </w:rPr>
              <w:t>4</w:t>
            </w:r>
          </w:p>
        </w:tc>
        <w:tc>
          <w:tcPr>
            <w:tcW w:w="1332" w:type="dxa"/>
            <w:shd w:val="clear" w:color="auto" w:fill="auto"/>
            <w:noWrap/>
            <w:vAlign w:val="bottom"/>
            <w:hideMark/>
          </w:tcPr>
          <w:p w14:paraId="2BA515DA" w14:textId="77777777" w:rsidR="0012262D" w:rsidRPr="00EE3BB3" w:rsidRDefault="0012262D" w:rsidP="00013420">
            <w:pPr>
              <w:rPr>
                <w:rFonts w:ascii="Calibri Light" w:hAnsi="Calibri Light" w:cs="Calibri Light"/>
                <w:color w:val="000000"/>
                <w:sz w:val="20"/>
                <w:szCs w:val="20"/>
              </w:rPr>
            </w:pPr>
            <w:r w:rsidRPr="00EE3BB3">
              <w:rPr>
                <w:rFonts w:ascii="Calibri Light" w:hAnsi="Calibri Light" w:cs="Calibri Light"/>
                <w:color w:val="000000"/>
                <w:sz w:val="20"/>
                <w:szCs w:val="20"/>
              </w:rPr>
              <w:t>780</w:t>
            </w:r>
          </w:p>
        </w:tc>
        <w:tc>
          <w:tcPr>
            <w:tcW w:w="1332" w:type="dxa"/>
            <w:shd w:val="clear" w:color="auto" w:fill="auto"/>
            <w:noWrap/>
            <w:vAlign w:val="bottom"/>
            <w:hideMark/>
          </w:tcPr>
          <w:p w14:paraId="7744286E" w14:textId="77777777" w:rsidR="0012262D" w:rsidRPr="00EE3BB3" w:rsidRDefault="0012262D" w:rsidP="00013420">
            <w:pPr>
              <w:rPr>
                <w:rFonts w:ascii="Calibri Light" w:hAnsi="Calibri Light" w:cs="Calibri Light"/>
                <w:color w:val="000000"/>
                <w:sz w:val="20"/>
                <w:szCs w:val="20"/>
              </w:rPr>
            </w:pPr>
            <w:r w:rsidRPr="00EE3BB3">
              <w:rPr>
                <w:rFonts w:ascii="Calibri Light" w:hAnsi="Calibri Light" w:cs="Calibri Light"/>
                <w:color w:val="000000"/>
                <w:sz w:val="20"/>
                <w:szCs w:val="20"/>
              </w:rPr>
              <w:t>385</w:t>
            </w:r>
          </w:p>
        </w:tc>
        <w:tc>
          <w:tcPr>
            <w:tcW w:w="1332" w:type="dxa"/>
            <w:shd w:val="clear" w:color="auto" w:fill="auto"/>
            <w:noWrap/>
            <w:vAlign w:val="bottom"/>
            <w:hideMark/>
          </w:tcPr>
          <w:p w14:paraId="0CCFF4CE" w14:textId="77777777" w:rsidR="0012262D" w:rsidRPr="00EE3BB3" w:rsidRDefault="0012262D" w:rsidP="00013420">
            <w:pPr>
              <w:rPr>
                <w:rFonts w:ascii="Calibri Light" w:hAnsi="Calibri Light" w:cs="Calibri Light"/>
                <w:color w:val="000000"/>
                <w:sz w:val="20"/>
                <w:szCs w:val="20"/>
              </w:rPr>
            </w:pPr>
            <w:r w:rsidRPr="00EE3BB3">
              <w:rPr>
                <w:rFonts w:ascii="Calibri Light" w:hAnsi="Calibri Light" w:cs="Calibri Light"/>
                <w:color w:val="000000"/>
                <w:sz w:val="20"/>
                <w:szCs w:val="20"/>
              </w:rPr>
              <w:t>74</w:t>
            </w:r>
          </w:p>
        </w:tc>
        <w:tc>
          <w:tcPr>
            <w:tcW w:w="1332" w:type="dxa"/>
            <w:shd w:val="clear" w:color="auto" w:fill="auto"/>
            <w:noWrap/>
            <w:vAlign w:val="bottom"/>
            <w:hideMark/>
          </w:tcPr>
          <w:p w14:paraId="20EF4B98" w14:textId="77777777" w:rsidR="0012262D" w:rsidRPr="00EE3BB3" w:rsidRDefault="0012262D" w:rsidP="00013420">
            <w:pPr>
              <w:rPr>
                <w:rFonts w:ascii="Calibri Light" w:hAnsi="Calibri Light" w:cs="Calibri Light"/>
                <w:color w:val="000000"/>
                <w:sz w:val="20"/>
                <w:szCs w:val="20"/>
              </w:rPr>
            </w:pPr>
            <w:r w:rsidRPr="00EE3BB3">
              <w:rPr>
                <w:rFonts w:ascii="Calibri Light" w:hAnsi="Calibri Light" w:cs="Calibri Light"/>
                <w:color w:val="000000"/>
                <w:sz w:val="20"/>
                <w:szCs w:val="20"/>
              </w:rPr>
              <w:t>118</w:t>
            </w:r>
          </w:p>
        </w:tc>
        <w:tc>
          <w:tcPr>
            <w:tcW w:w="1333" w:type="dxa"/>
            <w:shd w:val="clear" w:color="auto" w:fill="auto"/>
            <w:noWrap/>
            <w:vAlign w:val="bottom"/>
            <w:hideMark/>
          </w:tcPr>
          <w:p w14:paraId="1733C802" w14:textId="77777777" w:rsidR="0012262D" w:rsidRPr="00EE3BB3" w:rsidRDefault="0012262D" w:rsidP="00013420">
            <w:pPr>
              <w:rPr>
                <w:rFonts w:ascii="Calibri Light" w:hAnsi="Calibri Light" w:cs="Calibri Light"/>
                <w:color w:val="000000"/>
                <w:sz w:val="20"/>
                <w:szCs w:val="20"/>
              </w:rPr>
            </w:pPr>
            <w:r w:rsidRPr="00EE3BB3">
              <w:rPr>
                <w:rFonts w:ascii="Calibri Light" w:hAnsi="Calibri Light" w:cs="Calibri Light"/>
                <w:color w:val="000000"/>
                <w:sz w:val="20"/>
                <w:szCs w:val="20"/>
              </w:rPr>
              <w:t>993</w:t>
            </w:r>
          </w:p>
        </w:tc>
        <w:tc>
          <w:tcPr>
            <w:tcW w:w="1332" w:type="dxa"/>
            <w:shd w:val="clear" w:color="auto" w:fill="auto"/>
            <w:noWrap/>
            <w:vAlign w:val="bottom"/>
            <w:hideMark/>
          </w:tcPr>
          <w:p w14:paraId="388CBAA3" w14:textId="77777777" w:rsidR="0012262D" w:rsidRPr="00EE3BB3" w:rsidRDefault="0012262D" w:rsidP="00013420">
            <w:pPr>
              <w:rPr>
                <w:rFonts w:ascii="Calibri Light" w:hAnsi="Calibri Light" w:cs="Calibri Light"/>
                <w:color w:val="000000"/>
                <w:sz w:val="20"/>
                <w:szCs w:val="20"/>
              </w:rPr>
            </w:pPr>
            <w:r w:rsidRPr="00EE3BB3">
              <w:rPr>
                <w:rFonts w:ascii="Calibri Light" w:hAnsi="Calibri Light" w:cs="Calibri Light"/>
                <w:color w:val="000000"/>
                <w:sz w:val="20"/>
                <w:szCs w:val="20"/>
              </w:rPr>
              <w:t>903</w:t>
            </w:r>
          </w:p>
        </w:tc>
        <w:tc>
          <w:tcPr>
            <w:tcW w:w="1332" w:type="dxa"/>
            <w:shd w:val="clear" w:color="auto" w:fill="auto"/>
            <w:noWrap/>
            <w:vAlign w:val="bottom"/>
            <w:hideMark/>
          </w:tcPr>
          <w:p w14:paraId="09E0C4C0" w14:textId="77777777" w:rsidR="0012262D" w:rsidRPr="00EE3BB3" w:rsidRDefault="0012262D" w:rsidP="00013420">
            <w:pPr>
              <w:rPr>
                <w:rFonts w:ascii="Calibri Light" w:hAnsi="Calibri Light" w:cs="Calibri Light"/>
                <w:color w:val="000000"/>
                <w:sz w:val="20"/>
                <w:szCs w:val="20"/>
              </w:rPr>
            </w:pPr>
            <w:r w:rsidRPr="00EE3BB3">
              <w:rPr>
                <w:rFonts w:ascii="Calibri Light" w:hAnsi="Calibri Light" w:cs="Calibri Light"/>
                <w:color w:val="000000"/>
                <w:sz w:val="20"/>
                <w:szCs w:val="20"/>
              </w:rPr>
              <w:t>446</w:t>
            </w:r>
          </w:p>
        </w:tc>
        <w:tc>
          <w:tcPr>
            <w:tcW w:w="1332" w:type="dxa"/>
            <w:shd w:val="clear" w:color="auto" w:fill="auto"/>
            <w:noWrap/>
            <w:vAlign w:val="bottom"/>
            <w:hideMark/>
          </w:tcPr>
          <w:p w14:paraId="0EE8C2CF" w14:textId="77777777" w:rsidR="0012262D" w:rsidRPr="00EE3BB3" w:rsidRDefault="0012262D" w:rsidP="00013420">
            <w:pPr>
              <w:rPr>
                <w:rFonts w:ascii="Calibri Light" w:hAnsi="Calibri Light" w:cs="Calibri Light"/>
                <w:color w:val="000000"/>
                <w:sz w:val="20"/>
                <w:szCs w:val="20"/>
              </w:rPr>
            </w:pPr>
            <w:r w:rsidRPr="00EE3BB3">
              <w:rPr>
                <w:rFonts w:ascii="Calibri Light" w:hAnsi="Calibri Light" w:cs="Calibri Light"/>
                <w:color w:val="000000"/>
                <w:sz w:val="20"/>
                <w:szCs w:val="20"/>
              </w:rPr>
              <w:t>1,896</w:t>
            </w:r>
          </w:p>
        </w:tc>
        <w:tc>
          <w:tcPr>
            <w:tcW w:w="1332" w:type="dxa"/>
            <w:shd w:val="clear" w:color="auto" w:fill="auto"/>
            <w:noWrap/>
            <w:vAlign w:val="bottom"/>
            <w:hideMark/>
          </w:tcPr>
          <w:p w14:paraId="12863680" w14:textId="77777777" w:rsidR="0012262D" w:rsidRPr="00EE3BB3" w:rsidRDefault="0012262D" w:rsidP="00013420">
            <w:pPr>
              <w:rPr>
                <w:rFonts w:ascii="Calibri Light" w:hAnsi="Calibri Light" w:cs="Calibri Light"/>
                <w:color w:val="000000"/>
                <w:sz w:val="20"/>
                <w:szCs w:val="20"/>
              </w:rPr>
            </w:pPr>
            <w:r w:rsidRPr="00EE3BB3">
              <w:rPr>
                <w:rFonts w:ascii="Calibri Light" w:hAnsi="Calibri Light" w:cs="Calibri Light"/>
                <w:color w:val="000000"/>
                <w:sz w:val="20"/>
                <w:szCs w:val="20"/>
              </w:rPr>
              <w:t>47.64%</w:t>
            </w:r>
          </w:p>
        </w:tc>
        <w:tc>
          <w:tcPr>
            <w:tcW w:w="1333" w:type="dxa"/>
            <w:shd w:val="clear" w:color="auto" w:fill="auto"/>
            <w:noWrap/>
            <w:vAlign w:val="bottom"/>
            <w:hideMark/>
          </w:tcPr>
          <w:p w14:paraId="41E581ED" w14:textId="77777777" w:rsidR="0012262D" w:rsidRPr="00EE3BB3" w:rsidRDefault="0012262D" w:rsidP="00013420">
            <w:pPr>
              <w:rPr>
                <w:rFonts w:ascii="Calibri Light" w:hAnsi="Calibri Light" w:cs="Calibri Light"/>
                <w:color w:val="000000"/>
                <w:sz w:val="20"/>
                <w:szCs w:val="20"/>
              </w:rPr>
            </w:pPr>
            <w:r w:rsidRPr="00EE3BB3">
              <w:rPr>
                <w:rFonts w:ascii="Calibri Light" w:hAnsi="Calibri Light" w:cs="Calibri Light"/>
                <w:color w:val="000000"/>
                <w:sz w:val="20"/>
                <w:szCs w:val="20"/>
              </w:rPr>
              <w:t>52.36%</w:t>
            </w:r>
          </w:p>
        </w:tc>
      </w:tr>
      <w:tr w:rsidR="0012262D" w:rsidRPr="00EE3BB3" w14:paraId="7F4E7F56" w14:textId="77777777" w:rsidTr="00013420">
        <w:trPr>
          <w:trHeight w:val="320"/>
        </w:trPr>
        <w:tc>
          <w:tcPr>
            <w:tcW w:w="860" w:type="dxa"/>
            <w:shd w:val="clear" w:color="auto" w:fill="auto"/>
            <w:vAlign w:val="center"/>
            <w:hideMark/>
          </w:tcPr>
          <w:p w14:paraId="132E5B53" w14:textId="77777777" w:rsidR="0012262D" w:rsidRPr="00EE3BB3" w:rsidRDefault="0012262D" w:rsidP="00013420">
            <w:pPr>
              <w:rPr>
                <w:rFonts w:ascii="Calibri Light" w:hAnsi="Calibri Light" w:cs="Calibri Light"/>
                <w:color w:val="000000"/>
                <w:sz w:val="20"/>
                <w:szCs w:val="20"/>
              </w:rPr>
            </w:pPr>
            <w:r w:rsidRPr="00EE3BB3">
              <w:rPr>
                <w:rFonts w:ascii="Calibri Light" w:hAnsi="Calibri Light" w:cs="Calibri Light"/>
                <w:color w:val="000000"/>
                <w:sz w:val="20"/>
                <w:szCs w:val="20"/>
              </w:rPr>
              <w:t>4</w:t>
            </w:r>
          </w:p>
        </w:tc>
        <w:tc>
          <w:tcPr>
            <w:tcW w:w="978" w:type="dxa"/>
            <w:shd w:val="clear" w:color="auto" w:fill="auto"/>
            <w:vAlign w:val="center"/>
            <w:hideMark/>
          </w:tcPr>
          <w:p w14:paraId="391DD318" w14:textId="77777777" w:rsidR="0012262D" w:rsidRPr="00EE3BB3" w:rsidRDefault="0012262D" w:rsidP="00013420">
            <w:pPr>
              <w:rPr>
                <w:rFonts w:ascii="Calibri Light" w:hAnsi="Calibri Light" w:cs="Calibri Light"/>
                <w:color w:val="000000"/>
                <w:sz w:val="20"/>
                <w:szCs w:val="20"/>
              </w:rPr>
            </w:pPr>
            <w:r w:rsidRPr="00EE3BB3">
              <w:rPr>
                <w:rFonts w:ascii="Calibri Light" w:hAnsi="Calibri Light" w:cs="Calibri Light"/>
                <w:color w:val="000000"/>
                <w:sz w:val="20"/>
                <w:szCs w:val="20"/>
              </w:rPr>
              <w:t>4</w:t>
            </w:r>
          </w:p>
        </w:tc>
        <w:tc>
          <w:tcPr>
            <w:tcW w:w="1332" w:type="dxa"/>
            <w:shd w:val="clear" w:color="auto" w:fill="auto"/>
            <w:noWrap/>
            <w:vAlign w:val="bottom"/>
            <w:hideMark/>
          </w:tcPr>
          <w:p w14:paraId="48380B8C" w14:textId="77777777" w:rsidR="0012262D" w:rsidRPr="00EE3BB3" w:rsidRDefault="0012262D" w:rsidP="00013420">
            <w:pPr>
              <w:rPr>
                <w:rFonts w:ascii="Calibri Light" w:hAnsi="Calibri Light" w:cs="Calibri Light"/>
                <w:color w:val="000000"/>
                <w:sz w:val="20"/>
                <w:szCs w:val="20"/>
              </w:rPr>
            </w:pPr>
            <w:r w:rsidRPr="00EE3BB3">
              <w:rPr>
                <w:rFonts w:ascii="Calibri Light" w:hAnsi="Calibri Light" w:cs="Calibri Light"/>
                <w:color w:val="000000"/>
                <w:sz w:val="20"/>
                <w:szCs w:val="20"/>
              </w:rPr>
              <w:t>780</w:t>
            </w:r>
          </w:p>
        </w:tc>
        <w:tc>
          <w:tcPr>
            <w:tcW w:w="1332" w:type="dxa"/>
            <w:shd w:val="clear" w:color="auto" w:fill="auto"/>
            <w:noWrap/>
            <w:vAlign w:val="bottom"/>
            <w:hideMark/>
          </w:tcPr>
          <w:p w14:paraId="291FCCCF" w14:textId="77777777" w:rsidR="0012262D" w:rsidRPr="00EE3BB3" w:rsidRDefault="0012262D" w:rsidP="00013420">
            <w:pPr>
              <w:rPr>
                <w:rFonts w:ascii="Calibri Light" w:hAnsi="Calibri Light" w:cs="Calibri Light"/>
                <w:color w:val="000000"/>
                <w:sz w:val="20"/>
                <w:szCs w:val="20"/>
              </w:rPr>
            </w:pPr>
            <w:r w:rsidRPr="00EE3BB3">
              <w:rPr>
                <w:rFonts w:ascii="Calibri Light" w:hAnsi="Calibri Light" w:cs="Calibri Light"/>
                <w:color w:val="000000"/>
                <w:sz w:val="20"/>
                <w:szCs w:val="20"/>
              </w:rPr>
              <w:t>385</w:t>
            </w:r>
          </w:p>
        </w:tc>
        <w:tc>
          <w:tcPr>
            <w:tcW w:w="1332" w:type="dxa"/>
            <w:shd w:val="clear" w:color="auto" w:fill="auto"/>
            <w:noWrap/>
            <w:vAlign w:val="bottom"/>
            <w:hideMark/>
          </w:tcPr>
          <w:p w14:paraId="4400D799" w14:textId="77777777" w:rsidR="0012262D" w:rsidRPr="00EE3BB3" w:rsidRDefault="0012262D" w:rsidP="00013420">
            <w:pPr>
              <w:rPr>
                <w:rFonts w:ascii="Calibri Light" w:hAnsi="Calibri Light" w:cs="Calibri Light"/>
                <w:color w:val="000000"/>
                <w:sz w:val="20"/>
                <w:szCs w:val="20"/>
              </w:rPr>
            </w:pPr>
            <w:r w:rsidRPr="00EE3BB3">
              <w:rPr>
                <w:rFonts w:ascii="Calibri Light" w:hAnsi="Calibri Light" w:cs="Calibri Light"/>
                <w:color w:val="000000"/>
                <w:sz w:val="20"/>
                <w:szCs w:val="20"/>
              </w:rPr>
              <w:t>74</w:t>
            </w:r>
          </w:p>
        </w:tc>
        <w:tc>
          <w:tcPr>
            <w:tcW w:w="1332" w:type="dxa"/>
            <w:shd w:val="clear" w:color="auto" w:fill="auto"/>
            <w:noWrap/>
            <w:vAlign w:val="bottom"/>
            <w:hideMark/>
          </w:tcPr>
          <w:p w14:paraId="6F5BDD79" w14:textId="77777777" w:rsidR="0012262D" w:rsidRPr="00EE3BB3" w:rsidRDefault="0012262D" w:rsidP="00013420">
            <w:pPr>
              <w:rPr>
                <w:rFonts w:ascii="Calibri Light" w:hAnsi="Calibri Light" w:cs="Calibri Light"/>
                <w:color w:val="000000"/>
                <w:sz w:val="20"/>
                <w:szCs w:val="20"/>
              </w:rPr>
            </w:pPr>
            <w:r w:rsidRPr="00EE3BB3">
              <w:rPr>
                <w:rFonts w:ascii="Calibri Light" w:hAnsi="Calibri Light" w:cs="Calibri Light"/>
                <w:color w:val="000000"/>
                <w:sz w:val="20"/>
                <w:szCs w:val="20"/>
              </w:rPr>
              <w:t>55</w:t>
            </w:r>
          </w:p>
        </w:tc>
        <w:tc>
          <w:tcPr>
            <w:tcW w:w="1333" w:type="dxa"/>
            <w:shd w:val="clear" w:color="auto" w:fill="auto"/>
            <w:noWrap/>
            <w:vAlign w:val="bottom"/>
            <w:hideMark/>
          </w:tcPr>
          <w:p w14:paraId="324C6371" w14:textId="77777777" w:rsidR="0012262D" w:rsidRPr="00EE3BB3" w:rsidRDefault="0012262D" w:rsidP="00013420">
            <w:pPr>
              <w:rPr>
                <w:rFonts w:ascii="Calibri Light" w:hAnsi="Calibri Light" w:cs="Calibri Light"/>
                <w:color w:val="000000"/>
                <w:sz w:val="20"/>
                <w:szCs w:val="20"/>
              </w:rPr>
            </w:pPr>
            <w:r w:rsidRPr="00EE3BB3">
              <w:rPr>
                <w:rFonts w:ascii="Calibri Light" w:hAnsi="Calibri Light" w:cs="Calibri Light"/>
                <w:color w:val="000000"/>
                <w:sz w:val="20"/>
                <w:szCs w:val="20"/>
              </w:rPr>
              <w:t>930</w:t>
            </w:r>
          </w:p>
        </w:tc>
        <w:tc>
          <w:tcPr>
            <w:tcW w:w="1332" w:type="dxa"/>
            <w:shd w:val="clear" w:color="auto" w:fill="auto"/>
            <w:noWrap/>
            <w:vAlign w:val="bottom"/>
            <w:hideMark/>
          </w:tcPr>
          <w:p w14:paraId="378FC2E3" w14:textId="77777777" w:rsidR="0012262D" w:rsidRPr="00EE3BB3" w:rsidRDefault="0012262D" w:rsidP="00013420">
            <w:pPr>
              <w:rPr>
                <w:rFonts w:ascii="Calibri Light" w:hAnsi="Calibri Light" w:cs="Calibri Light"/>
                <w:color w:val="000000"/>
                <w:sz w:val="20"/>
                <w:szCs w:val="20"/>
              </w:rPr>
            </w:pPr>
            <w:r w:rsidRPr="00EE3BB3">
              <w:rPr>
                <w:rFonts w:ascii="Calibri Light" w:hAnsi="Calibri Light" w:cs="Calibri Light"/>
                <w:color w:val="000000"/>
                <w:sz w:val="20"/>
                <w:szCs w:val="20"/>
              </w:rPr>
              <w:t>975</w:t>
            </w:r>
          </w:p>
        </w:tc>
        <w:tc>
          <w:tcPr>
            <w:tcW w:w="1332" w:type="dxa"/>
            <w:shd w:val="clear" w:color="auto" w:fill="auto"/>
            <w:noWrap/>
            <w:vAlign w:val="bottom"/>
            <w:hideMark/>
          </w:tcPr>
          <w:p w14:paraId="21345A54" w14:textId="77777777" w:rsidR="0012262D" w:rsidRPr="00EE3BB3" w:rsidRDefault="0012262D" w:rsidP="00013420">
            <w:pPr>
              <w:rPr>
                <w:rFonts w:ascii="Calibri Light" w:hAnsi="Calibri Light" w:cs="Calibri Light"/>
                <w:color w:val="000000"/>
                <w:sz w:val="20"/>
                <w:szCs w:val="20"/>
              </w:rPr>
            </w:pPr>
            <w:r w:rsidRPr="00EE3BB3">
              <w:rPr>
                <w:rFonts w:ascii="Calibri Light" w:hAnsi="Calibri Light" w:cs="Calibri Light"/>
                <w:color w:val="000000"/>
                <w:sz w:val="20"/>
                <w:szCs w:val="20"/>
              </w:rPr>
              <w:t>445</w:t>
            </w:r>
          </w:p>
        </w:tc>
        <w:tc>
          <w:tcPr>
            <w:tcW w:w="1332" w:type="dxa"/>
            <w:shd w:val="clear" w:color="auto" w:fill="auto"/>
            <w:noWrap/>
            <w:vAlign w:val="bottom"/>
            <w:hideMark/>
          </w:tcPr>
          <w:p w14:paraId="707A1683" w14:textId="77777777" w:rsidR="0012262D" w:rsidRPr="00EE3BB3" w:rsidRDefault="0012262D" w:rsidP="00013420">
            <w:pPr>
              <w:rPr>
                <w:rFonts w:ascii="Calibri Light" w:hAnsi="Calibri Light" w:cs="Calibri Light"/>
                <w:color w:val="000000"/>
                <w:sz w:val="20"/>
                <w:szCs w:val="20"/>
              </w:rPr>
            </w:pPr>
            <w:r w:rsidRPr="00EE3BB3">
              <w:rPr>
                <w:rFonts w:ascii="Calibri Light" w:hAnsi="Calibri Light" w:cs="Calibri Light"/>
                <w:color w:val="000000"/>
                <w:sz w:val="20"/>
                <w:szCs w:val="20"/>
              </w:rPr>
              <w:t>1,905</w:t>
            </w:r>
          </w:p>
        </w:tc>
        <w:tc>
          <w:tcPr>
            <w:tcW w:w="1332" w:type="dxa"/>
            <w:shd w:val="clear" w:color="auto" w:fill="auto"/>
            <w:noWrap/>
            <w:vAlign w:val="bottom"/>
            <w:hideMark/>
          </w:tcPr>
          <w:p w14:paraId="16BEA32B" w14:textId="77777777" w:rsidR="0012262D" w:rsidRPr="00EE3BB3" w:rsidRDefault="0012262D" w:rsidP="00013420">
            <w:pPr>
              <w:rPr>
                <w:rFonts w:ascii="Calibri Light" w:hAnsi="Calibri Light" w:cs="Calibri Light"/>
                <w:color w:val="000000"/>
                <w:sz w:val="20"/>
                <w:szCs w:val="20"/>
              </w:rPr>
            </w:pPr>
            <w:r w:rsidRPr="00EE3BB3">
              <w:rPr>
                <w:rFonts w:ascii="Calibri Light" w:hAnsi="Calibri Light" w:cs="Calibri Light"/>
                <w:color w:val="000000"/>
                <w:sz w:val="20"/>
                <w:szCs w:val="20"/>
              </w:rPr>
              <w:t>51.17%</w:t>
            </w:r>
          </w:p>
        </w:tc>
        <w:tc>
          <w:tcPr>
            <w:tcW w:w="1333" w:type="dxa"/>
            <w:shd w:val="clear" w:color="auto" w:fill="auto"/>
            <w:noWrap/>
            <w:vAlign w:val="bottom"/>
            <w:hideMark/>
          </w:tcPr>
          <w:p w14:paraId="2A865A9A" w14:textId="77777777" w:rsidR="0012262D" w:rsidRPr="00EE3BB3" w:rsidRDefault="0012262D" w:rsidP="00013420">
            <w:pPr>
              <w:rPr>
                <w:rFonts w:ascii="Calibri Light" w:hAnsi="Calibri Light" w:cs="Calibri Light"/>
                <w:color w:val="000000"/>
                <w:sz w:val="20"/>
                <w:szCs w:val="20"/>
              </w:rPr>
            </w:pPr>
            <w:r w:rsidRPr="00EE3BB3">
              <w:rPr>
                <w:rFonts w:ascii="Calibri Light" w:hAnsi="Calibri Light" w:cs="Calibri Light"/>
                <w:color w:val="000000"/>
                <w:sz w:val="20"/>
                <w:szCs w:val="20"/>
              </w:rPr>
              <w:t>48.83%</w:t>
            </w:r>
          </w:p>
        </w:tc>
      </w:tr>
      <w:tr w:rsidR="0012262D" w:rsidRPr="00EE3BB3" w14:paraId="6C11CA4C" w14:textId="77777777" w:rsidTr="00013420">
        <w:trPr>
          <w:trHeight w:val="320"/>
        </w:trPr>
        <w:tc>
          <w:tcPr>
            <w:tcW w:w="860" w:type="dxa"/>
            <w:shd w:val="clear" w:color="auto" w:fill="auto"/>
            <w:vAlign w:val="center"/>
            <w:hideMark/>
          </w:tcPr>
          <w:p w14:paraId="01780BB2" w14:textId="77777777" w:rsidR="0012262D" w:rsidRPr="00EE3BB3" w:rsidRDefault="0012262D" w:rsidP="00013420">
            <w:pPr>
              <w:rPr>
                <w:rFonts w:ascii="Calibri Light" w:hAnsi="Calibri Light" w:cs="Calibri Light"/>
                <w:color w:val="000000"/>
                <w:sz w:val="20"/>
                <w:szCs w:val="20"/>
              </w:rPr>
            </w:pPr>
            <w:r w:rsidRPr="00EE3BB3">
              <w:rPr>
                <w:rFonts w:ascii="Calibri Light" w:hAnsi="Calibri Light" w:cs="Calibri Light"/>
                <w:color w:val="000000"/>
                <w:sz w:val="20"/>
                <w:szCs w:val="20"/>
              </w:rPr>
              <w:t>8</w:t>
            </w:r>
          </w:p>
        </w:tc>
        <w:tc>
          <w:tcPr>
            <w:tcW w:w="978" w:type="dxa"/>
            <w:shd w:val="clear" w:color="auto" w:fill="auto"/>
            <w:vAlign w:val="center"/>
            <w:hideMark/>
          </w:tcPr>
          <w:p w14:paraId="1FA8CF74" w14:textId="77777777" w:rsidR="0012262D" w:rsidRPr="00EE3BB3" w:rsidRDefault="0012262D" w:rsidP="00013420">
            <w:pPr>
              <w:rPr>
                <w:rFonts w:ascii="Calibri Light" w:hAnsi="Calibri Light" w:cs="Calibri Light"/>
                <w:color w:val="000000"/>
                <w:sz w:val="20"/>
                <w:szCs w:val="20"/>
              </w:rPr>
            </w:pPr>
            <w:r w:rsidRPr="00EE3BB3">
              <w:rPr>
                <w:rFonts w:ascii="Calibri Light" w:hAnsi="Calibri Light" w:cs="Calibri Light"/>
                <w:color w:val="000000"/>
                <w:sz w:val="20"/>
                <w:szCs w:val="20"/>
              </w:rPr>
              <w:t>4</w:t>
            </w:r>
          </w:p>
        </w:tc>
        <w:tc>
          <w:tcPr>
            <w:tcW w:w="1332" w:type="dxa"/>
            <w:shd w:val="clear" w:color="auto" w:fill="auto"/>
            <w:noWrap/>
            <w:vAlign w:val="bottom"/>
            <w:hideMark/>
          </w:tcPr>
          <w:p w14:paraId="2A2B4FE3" w14:textId="77777777" w:rsidR="0012262D" w:rsidRPr="00EE3BB3" w:rsidRDefault="0012262D" w:rsidP="00013420">
            <w:pPr>
              <w:rPr>
                <w:rFonts w:ascii="Calibri Light" w:hAnsi="Calibri Light" w:cs="Calibri Light"/>
                <w:color w:val="000000"/>
                <w:sz w:val="20"/>
                <w:szCs w:val="20"/>
              </w:rPr>
            </w:pPr>
            <w:r w:rsidRPr="00EE3BB3">
              <w:rPr>
                <w:rFonts w:ascii="Calibri Light" w:hAnsi="Calibri Light" w:cs="Calibri Light"/>
                <w:color w:val="000000"/>
                <w:sz w:val="20"/>
                <w:szCs w:val="20"/>
              </w:rPr>
              <w:t>780</w:t>
            </w:r>
          </w:p>
        </w:tc>
        <w:tc>
          <w:tcPr>
            <w:tcW w:w="1332" w:type="dxa"/>
            <w:shd w:val="clear" w:color="auto" w:fill="auto"/>
            <w:noWrap/>
            <w:vAlign w:val="bottom"/>
            <w:hideMark/>
          </w:tcPr>
          <w:p w14:paraId="5AA47A86" w14:textId="77777777" w:rsidR="0012262D" w:rsidRPr="00EE3BB3" w:rsidRDefault="0012262D" w:rsidP="00013420">
            <w:pPr>
              <w:rPr>
                <w:rFonts w:ascii="Calibri Light" w:hAnsi="Calibri Light" w:cs="Calibri Light"/>
                <w:color w:val="000000"/>
                <w:sz w:val="20"/>
                <w:szCs w:val="20"/>
              </w:rPr>
            </w:pPr>
            <w:r w:rsidRPr="00EE3BB3">
              <w:rPr>
                <w:rFonts w:ascii="Calibri Light" w:hAnsi="Calibri Light" w:cs="Calibri Light"/>
                <w:color w:val="000000"/>
                <w:sz w:val="20"/>
                <w:szCs w:val="20"/>
              </w:rPr>
              <w:t>385</w:t>
            </w:r>
          </w:p>
        </w:tc>
        <w:tc>
          <w:tcPr>
            <w:tcW w:w="1332" w:type="dxa"/>
            <w:shd w:val="clear" w:color="auto" w:fill="auto"/>
            <w:noWrap/>
            <w:vAlign w:val="bottom"/>
            <w:hideMark/>
          </w:tcPr>
          <w:p w14:paraId="72FD5652" w14:textId="77777777" w:rsidR="0012262D" w:rsidRPr="00EE3BB3" w:rsidRDefault="0012262D" w:rsidP="00013420">
            <w:pPr>
              <w:rPr>
                <w:rFonts w:ascii="Calibri Light" w:hAnsi="Calibri Light" w:cs="Calibri Light"/>
                <w:color w:val="000000"/>
                <w:sz w:val="20"/>
                <w:szCs w:val="20"/>
              </w:rPr>
            </w:pPr>
            <w:r w:rsidRPr="00EE3BB3">
              <w:rPr>
                <w:rFonts w:ascii="Calibri Light" w:hAnsi="Calibri Light" w:cs="Calibri Light"/>
                <w:color w:val="000000"/>
                <w:sz w:val="20"/>
                <w:szCs w:val="20"/>
              </w:rPr>
              <w:t>74</w:t>
            </w:r>
          </w:p>
        </w:tc>
        <w:tc>
          <w:tcPr>
            <w:tcW w:w="1332" w:type="dxa"/>
            <w:shd w:val="clear" w:color="auto" w:fill="auto"/>
            <w:noWrap/>
            <w:vAlign w:val="bottom"/>
            <w:hideMark/>
          </w:tcPr>
          <w:p w14:paraId="7BE57A5A" w14:textId="77777777" w:rsidR="0012262D" w:rsidRPr="00EE3BB3" w:rsidRDefault="0012262D" w:rsidP="00013420">
            <w:pPr>
              <w:rPr>
                <w:rFonts w:ascii="Calibri Light" w:hAnsi="Calibri Light" w:cs="Calibri Light"/>
                <w:color w:val="000000"/>
                <w:sz w:val="20"/>
                <w:szCs w:val="20"/>
              </w:rPr>
            </w:pPr>
            <w:r w:rsidRPr="00EE3BB3">
              <w:rPr>
                <w:rFonts w:ascii="Calibri Light" w:hAnsi="Calibri Light" w:cs="Calibri Light"/>
                <w:color w:val="000000"/>
                <w:sz w:val="20"/>
                <w:szCs w:val="20"/>
              </w:rPr>
              <w:t>0</w:t>
            </w:r>
          </w:p>
        </w:tc>
        <w:tc>
          <w:tcPr>
            <w:tcW w:w="1333" w:type="dxa"/>
            <w:shd w:val="clear" w:color="auto" w:fill="auto"/>
            <w:noWrap/>
            <w:vAlign w:val="bottom"/>
            <w:hideMark/>
          </w:tcPr>
          <w:p w14:paraId="2D93C48F" w14:textId="77777777" w:rsidR="0012262D" w:rsidRPr="00EE3BB3" w:rsidRDefault="0012262D" w:rsidP="00013420">
            <w:pPr>
              <w:rPr>
                <w:rFonts w:ascii="Calibri Light" w:hAnsi="Calibri Light" w:cs="Calibri Light"/>
                <w:color w:val="000000"/>
                <w:sz w:val="20"/>
                <w:szCs w:val="20"/>
              </w:rPr>
            </w:pPr>
            <w:r w:rsidRPr="00EE3BB3">
              <w:rPr>
                <w:rFonts w:ascii="Calibri Light" w:hAnsi="Calibri Light" w:cs="Calibri Light"/>
                <w:color w:val="000000"/>
                <w:sz w:val="20"/>
                <w:szCs w:val="20"/>
              </w:rPr>
              <w:t>1,018</w:t>
            </w:r>
          </w:p>
        </w:tc>
        <w:tc>
          <w:tcPr>
            <w:tcW w:w="1332" w:type="dxa"/>
            <w:shd w:val="clear" w:color="auto" w:fill="auto"/>
            <w:noWrap/>
            <w:vAlign w:val="bottom"/>
            <w:hideMark/>
          </w:tcPr>
          <w:p w14:paraId="18E87127" w14:textId="77777777" w:rsidR="0012262D" w:rsidRPr="00EE3BB3" w:rsidRDefault="0012262D" w:rsidP="00013420">
            <w:pPr>
              <w:rPr>
                <w:rFonts w:ascii="Calibri Light" w:hAnsi="Calibri Light" w:cs="Calibri Light"/>
                <w:color w:val="000000"/>
                <w:sz w:val="20"/>
                <w:szCs w:val="20"/>
              </w:rPr>
            </w:pPr>
            <w:r w:rsidRPr="00EE3BB3">
              <w:rPr>
                <w:rFonts w:ascii="Calibri Light" w:hAnsi="Calibri Light" w:cs="Calibri Light"/>
                <w:color w:val="000000"/>
                <w:sz w:val="20"/>
                <w:szCs w:val="20"/>
              </w:rPr>
              <w:t>749</w:t>
            </w:r>
          </w:p>
        </w:tc>
        <w:tc>
          <w:tcPr>
            <w:tcW w:w="1332" w:type="dxa"/>
            <w:shd w:val="clear" w:color="auto" w:fill="auto"/>
            <w:noWrap/>
            <w:vAlign w:val="bottom"/>
            <w:hideMark/>
          </w:tcPr>
          <w:p w14:paraId="2849986C" w14:textId="77777777" w:rsidR="0012262D" w:rsidRPr="00EE3BB3" w:rsidRDefault="0012262D" w:rsidP="00013420">
            <w:pPr>
              <w:rPr>
                <w:rFonts w:ascii="Calibri Light" w:hAnsi="Calibri Light" w:cs="Calibri Light"/>
                <w:color w:val="000000"/>
                <w:sz w:val="20"/>
                <w:szCs w:val="20"/>
              </w:rPr>
            </w:pPr>
            <w:r w:rsidRPr="00EE3BB3">
              <w:rPr>
                <w:rFonts w:ascii="Calibri Light" w:hAnsi="Calibri Light" w:cs="Calibri Light"/>
                <w:color w:val="000000"/>
                <w:sz w:val="20"/>
                <w:szCs w:val="20"/>
              </w:rPr>
              <w:t>303</w:t>
            </w:r>
          </w:p>
        </w:tc>
        <w:tc>
          <w:tcPr>
            <w:tcW w:w="1332" w:type="dxa"/>
            <w:shd w:val="clear" w:color="auto" w:fill="auto"/>
            <w:noWrap/>
            <w:vAlign w:val="bottom"/>
            <w:hideMark/>
          </w:tcPr>
          <w:p w14:paraId="2A692401" w14:textId="77777777" w:rsidR="0012262D" w:rsidRPr="00EE3BB3" w:rsidRDefault="0012262D" w:rsidP="00013420">
            <w:pPr>
              <w:rPr>
                <w:rFonts w:ascii="Calibri Light" w:hAnsi="Calibri Light" w:cs="Calibri Light"/>
                <w:color w:val="000000"/>
                <w:sz w:val="20"/>
                <w:szCs w:val="20"/>
              </w:rPr>
            </w:pPr>
            <w:r w:rsidRPr="00EE3BB3">
              <w:rPr>
                <w:rFonts w:ascii="Calibri Light" w:hAnsi="Calibri Light" w:cs="Calibri Light"/>
                <w:color w:val="000000"/>
                <w:sz w:val="20"/>
                <w:szCs w:val="20"/>
              </w:rPr>
              <w:t>1,767</w:t>
            </w:r>
          </w:p>
        </w:tc>
        <w:tc>
          <w:tcPr>
            <w:tcW w:w="1332" w:type="dxa"/>
            <w:shd w:val="clear" w:color="auto" w:fill="auto"/>
            <w:noWrap/>
            <w:vAlign w:val="bottom"/>
            <w:hideMark/>
          </w:tcPr>
          <w:p w14:paraId="1E96F9C1" w14:textId="77777777" w:rsidR="0012262D" w:rsidRPr="00EE3BB3" w:rsidRDefault="0012262D" w:rsidP="00013420">
            <w:pPr>
              <w:rPr>
                <w:rFonts w:ascii="Calibri Light" w:hAnsi="Calibri Light" w:cs="Calibri Light"/>
                <w:color w:val="000000"/>
                <w:sz w:val="20"/>
                <w:szCs w:val="20"/>
              </w:rPr>
            </w:pPr>
            <w:r w:rsidRPr="00EE3BB3">
              <w:rPr>
                <w:rFonts w:ascii="Calibri Light" w:hAnsi="Calibri Light" w:cs="Calibri Light"/>
                <w:color w:val="000000"/>
                <w:sz w:val="20"/>
                <w:szCs w:val="20"/>
              </w:rPr>
              <w:t>42.38%</w:t>
            </w:r>
          </w:p>
        </w:tc>
        <w:tc>
          <w:tcPr>
            <w:tcW w:w="1333" w:type="dxa"/>
            <w:shd w:val="clear" w:color="auto" w:fill="auto"/>
            <w:noWrap/>
            <w:vAlign w:val="bottom"/>
            <w:hideMark/>
          </w:tcPr>
          <w:p w14:paraId="20F82E37" w14:textId="77777777" w:rsidR="0012262D" w:rsidRPr="00EE3BB3" w:rsidRDefault="0012262D" w:rsidP="00013420">
            <w:pPr>
              <w:rPr>
                <w:rFonts w:ascii="Calibri Light" w:hAnsi="Calibri Light" w:cs="Calibri Light"/>
                <w:color w:val="000000"/>
                <w:sz w:val="20"/>
                <w:szCs w:val="20"/>
              </w:rPr>
            </w:pPr>
            <w:r w:rsidRPr="00EE3BB3">
              <w:rPr>
                <w:rFonts w:ascii="Calibri Light" w:hAnsi="Calibri Light" w:cs="Calibri Light"/>
                <w:color w:val="000000"/>
                <w:sz w:val="20"/>
                <w:szCs w:val="20"/>
              </w:rPr>
              <w:t>57.62%</w:t>
            </w:r>
          </w:p>
        </w:tc>
      </w:tr>
      <w:tr w:rsidR="0012262D" w:rsidRPr="00EE3BB3" w14:paraId="0FBCA3CF" w14:textId="77777777" w:rsidTr="00013420">
        <w:trPr>
          <w:trHeight w:val="320"/>
        </w:trPr>
        <w:tc>
          <w:tcPr>
            <w:tcW w:w="860" w:type="dxa"/>
            <w:shd w:val="clear" w:color="auto" w:fill="auto"/>
            <w:vAlign w:val="center"/>
            <w:hideMark/>
          </w:tcPr>
          <w:p w14:paraId="018AA90B" w14:textId="77777777" w:rsidR="0012262D" w:rsidRPr="00EE3BB3" w:rsidRDefault="0012262D" w:rsidP="00013420">
            <w:pPr>
              <w:rPr>
                <w:rFonts w:ascii="Calibri Light" w:hAnsi="Calibri Light" w:cs="Calibri Light"/>
                <w:color w:val="000000"/>
                <w:sz w:val="20"/>
                <w:szCs w:val="20"/>
              </w:rPr>
            </w:pPr>
            <w:r w:rsidRPr="00EE3BB3">
              <w:rPr>
                <w:rFonts w:ascii="Calibri Light" w:hAnsi="Calibri Light" w:cs="Calibri Light"/>
                <w:color w:val="000000"/>
                <w:sz w:val="20"/>
                <w:szCs w:val="20"/>
              </w:rPr>
              <w:t>5</w:t>
            </w:r>
          </w:p>
        </w:tc>
        <w:tc>
          <w:tcPr>
            <w:tcW w:w="978" w:type="dxa"/>
            <w:shd w:val="clear" w:color="auto" w:fill="auto"/>
            <w:vAlign w:val="center"/>
            <w:hideMark/>
          </w:tcPr>
          <w:p w14:paraId="0EABC029" w14:textId="77777777" w:rsidR="0012262D" w:rsidRPr="00EE3BB3" w:rsidRDefault="0012262D" w:rsidP="00013420">
            <w:pPr>
              <w:rPr>
                <w:rFonts w:ascii="Calibri Light" w:hAnsi="Calibri Light" w:cs="Calibri Light"/>
                <w:color w:val="000000"/>
                <w:sz w:val="20"/>
                <w:szCs w:val="20"/>
              </w:rPr>
            </w:pPr>
            <w:r w:rsidRPr="00EE3BB3">
              <w:rPr>
                <w:rFonts w:ascii="Calibri Light" w:hAnsi="Calibri Light" w:cs="Calibri Light"/>
                <w:color w:val="000000"/>
                <w:sz w:val="20"/>
                <w:szCs w:val="20"/>
              </w:rPr>
              <w:t>16</w:t>
            </w:r>
          </w:p>
        </w:tc>
        <w:tc>
          <w:tcPr>
            <w:tcW w:w="1332" w:type="dxa"/>
            <w:shd w:val="clear" w:color="auto" w:fill="auto"/>
            <w:noWrap/>
            <w:vAlign w:val="bottom"/>
            <w:hideMark/>
          </w:tcPr>
          <w:p w14:paraId="6DF78C3B" w14:textId="77777777" w:rsidR="0012262D" w:rsidRPr="00EE3BB3" w:rsidRDefault="0012262D" w:rsidP="00013420">
            <w:pPr>
              <w:rPr>
                <w:rFonts w:ascii="Calibri Light" w:hAnsi="Calibri Light" w:cs="Calibri Light"/>
                <w:color w:val="000000"/>
                <w:sz w:val="20"/>
                <w:szCs w:val="20"/>
              </w:rPr>
            </w:pPr>
            <w:r w:rsidRPr="00EE3BB3">
              <w:rPr>
                <w:rFonts w:ascii="Calibri Light" w:hAnsi="Calibri Light" w:cs="Calibri Light"/>
                <w:color w:val="000000"/>
                <w:sz w:val="20"/>
                <w:szCs w:val="20"/>
              </w:rPr>
              <w:t>780</w:t>
            </w:r>
          </w:p>
        </w:tc>
        <w:tc>
          <w:tcPr>
            <w:tcW w:w="1332" w:type="dxa"/>
            <w:shd w:val="clear" w:color="auto" w:fill="auto"/>
            <w:noWrap/>
            <w:vAlign w:val="bottom"/>
            <w:hideMark/>
          </w:tcPr>
          <w:p w14:paraId="4CCB9B22" w14:textId="77777777" w:rsidR="0012262D" w:rsidRPr="00EE3BB3" w:rsidRDefault="0012262D" w:rsidP="00013420">
            <w:pPr>
              <w:rPr>
                <w:rFonts w:ascii="Calibri Light" w:hAnsi="Calibri Light" w:cs="Calibri Light"/>
                <w:color w:val="000000"/>
                <w:sz w:val="20"/>
                <w:szCs w:val="20"/>
              </w:rPr>
            </w:pPr>
            <w:r w:rsidRPr="00EE3BB3">
              <w:rPr>
                <w:rFonts w:ascii="Calibri Light" w:hAnsi="Calibri Light" w:cs="Calibri Light"/>
                <w:color w:val="000000"/>
                <w:sz w:val="20"/>
                <w:szCs w:val="20"/>
              </w:rPr>
              <w:t>1,539</w:t>
            </w:r>
          </w:p>
        </w:tc>
        <w:tc>
          <w:tcPr>
            <w:tcW w:w="1332" w:type="dxa"/>
            <w:shd w:val="clear" w:color="auto" w:fill="auto"/>
            <w:noWrap/>
            <w:vAlign w:val="bottom"/>
            <w:hideMark/>
          </w:tcPr>
          <w:p w14:paraId="3A0B502D" w14:textId="77777777" w:rsidR="0012262D" w:rsidRPr="00EE3BB3" w:rsidRDefault="0012262D" w:rsidP="00013420">
            <w:pPr>
              <w:rPr>
                <w:rFonts w:ascii="Calibri Light" w:hAnsi="Calibri Light" w:cs="Calibri Light"/>
                <w:color w:val="000000"/>
                <w:sz w:val="20"/>
                <w:szCs w:val="20"/>
              </w:rPr>
            </w:pPr>
            <w:r w:rsidRPr="00EE3BB3">
              <w:rPr>
                <w:rFonts w:ascii="Calibri Light" w:hAnsi="Calibri Light" w:cs="Calibri Light"/>
                <w:color w:val="000000"/>
                <w:sz w:val="20"/>
                <w:szCs w:val="20"/>
              </w:rPr>
              <w:t>74</w:t>
            </w:r>
          </w:p>
        </w:tc>
        <w:tc>
          <w:tcPr>
            <w:tcW w:w="1332" w:type="dxa"/>
            <w:shd w:val="clear" w:color="auto" w:fill="auto"/>
            <w:noWrap/>
            <w:vAlign w:val="bottom"/>
            <w:hideMark/>
          </w:tcPr>
          <w:p w14:paraId="5F0FAC9B" w14:textId="77777777" w:rsidR="0012262D" w:rsidRPr="00EE3BB3" w:rsidRDefault="0012262D" w:rsidP="00013420">
            <w:pPr>
              <w:rPr>
                <w:rFonts w:ascii="Calibri Light" w:hAnsi="Calibri Light" w:cs="Calibri Light"/>
                <w:color w:val="000000"/>
                <w:sz w:val="20"/>
                <w:szCs w:val="20"/>
              </w:rPr>
            </w:pPr>
            <w:r w:rsidRPr="00EE3BB3">
              <w:rPr>
                <w:rFonts w:ascii="Calibri Light" w:hAnsi="Calibri Light" w:cs="Calibri Light"/>
                <w:color w:val="000000"/>
                <w:sz w:val="20"/>
                <w:szCs w:val="20"/>
              </w:rPr>
              <w:t>137</w:t>
            </w:r>
          </w:p>
        </w:tc>
        <w:tc>
          <w:tcPr>
            <w:tcW w:w="1333" w:type="dxa"/>
            <w:shd w:val="clear" w:color="auto" w:fill="auto"/>
            <w:noWrap/>
            <w:vAlign w:val="bottom"/>
            <w:hideMark/>
          </w:tcPr>
          <w:p w14:paraId="775DA37A" w14:textId="77777777" w:rsidR="0012262D" w:rsidRPr="00EE3BB3" w:rsidRDefault="0012262D" w:rsidP="00013420">
            <w:pPr>
              <w:rPr>
                <w:rFonts w:ascii="Calibri Light" w:hAnsi="Calibri Light" w:cs="Calibri Light"/>
                <w:color w:val="000000"/>
                <w:sz w:val="20"/>
                <w:szCs w:val="20"/>
              </w:rPr>
            </w:pPr>
            <w:r w:rsidRPr="00EE3BB3">
              <w:rPr>
                <w:rFonts w:ascii="Calibri Light" w:hAnsi="Calibri Light" w:cs="Calibri Light"/>
                <w:color w:val="000000"/>
                <w:sz w:val="20"/>
                <w:szCs w:val="20"/>
              </w:rPr>
              <w:t>2,149</w:t>
            </w:r>
          </w:p>
        </w:tc>
        <w:tc>
          <w:tcPr>
            <w:tcW w:w="1332" w:type="dxa"/>
            <w:shd w:val="clear" w:color="auto" w:fill="auto"/>
            <w:noWrap/>
            <w:vAlign w:val="bottom"/>
            <w:hideMark/>
          </w:tcPr>
          <w:p w14:paraId="5E55721C" w14:textId="77777777" w:rsidR="0012262D" w:rsidRPr="00EE3BB3" w:rsidRDefault="0012262D" w:rsidP="00013420">
            <w:pPr>
              <w:rPr>
                <w:rFonts w:ascii="Calibri Light" w:hAnsi="Calibri Light" w:cs="Calibri Light"/>
                <w:color w:val="000000"/>
                <w:sz w:val="20"/>
                <w:szCs w:val="20"/>
              </w:rPr>
            </w:pPr>
            <w:r w:rsidRPr="00EE3BB3">
              <w:rPr>
                <w:rFonts w:ascii="Calibri Light" w:hAnsi="Calibri Light" w:cs="Calibri Light"/>
                <w:color w:val="000000"/>
                <w:sz w:val="20"/>
                <w:szCs w:val="20"/>
              </w:rPr>
              <w:t>1,517</w:t>
            </w:r>
          </w:p>
        </w:tc>
        <w:tc>
          <w:tcPr>
            <w:tcW w:w="1332" w:type="dxa"/>
            <w:shd w:val="clear" w:color="auto" w:fill="auto"/>
            <w:noWrap/>
            <w:vAlign w:val="bottom"/>
            <w:hideMark/>
          </w:tcPr>
          <w:p w14:paraId="0F078081" w14:textId="77777777" w:rsidR="0012262D" w:rsidRPr="00EE3BB3" w:rsidRDefault="0012262D" w:rsidP="00013420">
            <w:pPr>
              <w:rPr>
                <w:rFonts w:ascii="Calibri Light" w:hAnsi="Calibri Light" w:cs="Calibri Light"/>
                <w:color w:val="000000"/>
                <w:sz w:val="20"/>
                <w:szCs w:val="20"/>
              </w:rPr>
            </w:pPr>
            <w:r w:rsidRPr="00EE3BB3">
              <w:rPr>
                <w:rFonts w:ascii="Calibri Light" w:hAnsi="Calibri Light" w:cs="Calibri Light"/>
                <w:color w:val="000000"/>
                <w:sz w:val="20"/>
                <w:szCs w:val="20"/>
              </w:rPr>
              <w:t>463</w:t>
            </w:r>
          </w:p>
        </w:tc>
        <w:tc>
          <w:tcPr>
            <w:tcW w:w="1332" w:type="dxa"/>
            <w:shd w:val="clear" w:color="auto" w:fill="auto"/>
            <w:noWrap/>
            <w:vAlign w:val="bottom"/>
            <w:hideMark/>
          </w:tcPr>
          <w:p w14:paraId="2DD990A8" w14:textId="77777777" w:rsidR="0012262D" w:rsidRPr="00EE3BB3" w:rsidRDefault="0012262D" w:rsidP="00013420">
            <w:pPr>
              <w:rPr>
                <w:rFonts w:ascii="Calibri Light" w:hAnsi="Calibri Light" w:cs="Calibri Light"/>
                <w:color w:val="000000"/>
                <w:sz w:val="20"/>
                <w:szCs w:val="20"/>
              </w:rPr>
            </w:pPr>
            <w:r w:rsidRPr="00EE3BB3">
              <w:rPr>
                <w:rFonts w:ascii="Calibri Light" w:hAnsi="Calibri Light" w:cs="Calibri Light"/>
                <w:color w:val="000000"/>
                <w:sz w:val="20"/>
                <w:szCs w:val="20"/>
              </w:rPr>
              <w:t>3,666</w:t>
            </w:r>
          </w:p>
        </w:tc>
        <w:tc>
          <w:tcPr>
            <w:tcW w:w="1332" w:type="dxa"/>
            <w:shd w:val="clear" w:color="auto" w:fill="auto"/>
            <w:noWrap/>
            <w:vAlign w:val="bottom"/>
            <w:hideMark/>
          </w:tcPr>
          <w:p w14:paraId="0E8F54ED" w14:textId="77777777" w:rsidR="0012262D" w:rsidRPr="00EE3BB3" w:rsidRDefault="0012262D" w:rsidP="00013420">
            <w:pPr>
              <w:rPr>
                <w:rFonts w:ascii="Calibri Light" w:hAnsi="Calibri Light" w:cs="Calibri Light"/>
                <w:color w:val="000000"/>
                <w:sz w:val="20"/>
                <w:szCs w:val="20"/>
              </w:rPr>
            </w:pPr>
            <w:r w:rsidRPr="00EE3BB3">
              <w:rPr>
                <w:rFonts w:ascii="Calibri Light" w:hAnsi="Calibri Light" w:cs="Calibri Light"/>
                <w:color w:val="000000"/>
                <w:sz w:val="20"/>
                <w:szCs w:val="20"/>
              </w:rPr>
              <w:t>41.38%</w:t>
            </w:r>
          </w:p>
        </w:tc>
        <w:tc>
          <w:tcPr>
            <w:tcW w:w="1333" w:type="dxa"/>
            <w:shd w:val="clear" w:color="auto" w:fill="auto"/>
            <w:noWrap/>
            <w:vAlign w:val="bottom"/>
            <w:hideMark/>
          </w:tcPr>
          <w:p w14:paraId="2BB9BE0C" w14:textId="77777777" w:rsidR="0012262D" w:rsidRPr="00EE3BB3" w:rsidRDefault="0012262D" w:rsidP="00013420">
            <w:pPr>
              <w:rPr>
                <w:rFonts w:ascii="Calibri Light" w:hAnsi="Calibri Light" w:cs="Calibri Light"/>
                <w:color w:val="000000"/>
                <w:sz w:val="20"/>
                <w:szCs w:val="20"/>
              </w:rPr>
            </w:pPr>
            <w:r w:rsidRPr="00EE3BB3">
              <w:rPr>
                <w:rFonts w:ascii="Calibri Light" w:hAnsi="Calibri Light" w:cs="Calibri Light"/>
                <w:color w:val="000000"/>
                <w:sz w:val="20"/>
                <w:szCs w:val="20"/>
              </w:rPr>
              <w:t>58.62%</w:t>
            </w:r>
          </w:p>
        </w:tc>
      </w:tr>
      <w:tr w:rsidR="0012262D" w:rsidRPr="00EE3BB3" w14:paraId="601986AB" w14:textId="77777777" w:rsidTr="00013420">
        <w:trPr>
          <w:trHeight w:val="320"/>
        </w:trPr>
        <w:tc>
          <w:tcPr>
            <w:tcW w:w="860" w:type="dxa"/>
            <w:shd w:val="clear" w:color="auto" w:fill="auto"/>
            <w:vAlign w:val="center"/>
            <w:hideMark/>
          </w:tcPr>
          <w:p w14:paraId="52E500AF" w14:textId="77777777" w:rsidR="0012262D" w:rsidRPr="00EE3BB3" w:rsidRDefault="0012262D" w:rsidP="00013420">
            <w:pPr>
              <w:rPr>
                <w:rFonts w:ascii="Calibri Light" w:hAnsi="Calibri Light" w:cs="Calibri Light"/>
                <w:color w:val="000000"/>
                <w:sz w:val="20"/>
                <w:szCs w:val="20"/>
              </w:rPr>
            </w:pPr>
            <w:r w:rsidRPr="00EE3BB3">
              <w:rPr>
                <w:rFonts w:ascii="Calibri Light" w:hAnsi="Calibri Light" w:cs="Calibri Light"/>
                <w:color w:val="000000"/>
                <w:sz w:val="20"/>
                <w:szCs w:val="20"/>
              </w:rPr>
              <w:t>6</w:t>
            </w:r>
          </w:p>
        </w:tc>
        <w:tc>
          <w:tcPr>
            <w:tcW w:w="978" w:type="dxa"/>
            <w:shd w:val="clear" w:color="auto" w:fill="auto"/>
            <w:vAlign w:val="center"/>
            <w:hideMark/>
          </w:tcPr>
          <w:p w14:paraId="64273001" w14:textId="77777777" w:rsidR="0012262D" w:rsidRPr="00EE3BB3" w:rsidRDefault="0012262D" w:rsidP="00013420">
            <w:pPr>
              <w:rPr>
                <w:rFonts w:ascii="Calibri Light" w:hAnsi="Calibri Light" w:cs="Calibri Light"/>
                <w:color w:val="000000"/>
                <w:sz w:val="20"/>
                <w:szCs w:val="20"/>
              </w:rPr>
            </w:pPr>
            <w:r w:rsidRPr="00EE3BB3">
              <w:rPr>
                <w:rFonts w:ascii="Calibri Light" w:hAnsi="Calibri Light" w:cs="Calibri Light"/>
                <w:color w:val="000000"/>
                <w:sz w:val="20"/>
                <w:szCs w:val="20"/>
              </w:rPr>
              <w:t>7</w:t>
            </w:r>
          </w:p>
        </w:tc>
        <w:tc>
          <w:tcPr>
            <w:tcW w:w="1332" w:type="dxa"/>
            <w:shd w:val="clear" w:color="auto" w:fill="auto"/>
            <w:noWrap/>
            <w:vAlign w:val="bottom"/>
            <w:hideMark/>
          </w:tcPr>
          <w:p w14:paraId="4E698EC6" w14:textId="77777777" w:rsidR="0012262D" w:rsidRPr="00EE3BB3" w:rsidRDefault="0012262D" w:rsidP="00013420">
            <w:pPr>
              <w:rPr>
                <w:rFonts w:ascii="Calibri Light" w:hAnsi="Calibri Light" w:cs="Calibri Light"/>
                <w:color w:val="000000"/>
                <w:sz w:val="20"/>
                <w:szCs w:val="20"/>
              </w:rPr>
            </w:pPr>
            <w:r w:rsidRPr="00EE3BB3">
              <w:rPr>
                <w:rFonts w:ascii="Calibri Light" w:hAnsi="Calibri Light" w:cs="Calibri Light"/>
                <w:color w:val="000000"/>
                <w:sz w:val="20"/>
                <w:szCs w:val="20"/>
              </w:rPr>
              <w:t>780</w:t>
            </w:r>
          </w:p>
        </w:tc>
        <w:tc>
          <w:tcPr>
            <w:tcW w:w="1332" w:type="dxa"/>
            <w:shd w:val="clear" w:color="auto" w:fill="auto"/>
            <w:noWrap/>
            <w:vAlign w:val="bottom"/>
            <w:hideMark/>
          </w:tcPr>
          <w:p w14:paraId="429717CC" w14:textId="77777777" w:rsidR="0012262D" w:rsidRPr="00EE3BB3" w:rsidRDefault="0012262D" w:rsidP="00013420">
            <w:pPr>
              <w:rPr>
                <w:rFonts w:ascii="Calibri Light" w:hAnsi="Calibri Light" w:cs="Calibri Light"/>
                <w:color w:val="000000"/>
                <w:sz w:val="20"/>
                <w:szCs w:val="20"/>
              </w:rPr>
            </w:pPr>
            <w:r w:rsidRPr="00EE3BB3">
              <w:rPr>
                <w:rFonts w:ascii="Calibri Light" w:hAnsi="Calibri Light" w:cs="Calibri Light"/>
                <w:color w:val="000000"/>
                <w:sz w:val="20"/>
                <w:szCs w:val="20"/>
              </w:rPr>
              <w:t>673</w:t>
            </w:r>
          </w:p>
        </w:tc>
        <w:tc>
          <w:tcPr>
            <w:tcW w:w="1332" w:type="dxa"/>
            <w:shd w:val="clear" w:color="auto" w:fill="auto"/>
            <w:noWrap/>
            <w:vAlign w:val="bottom"/>
            <w:hideMark/>
          </w:tcPr>
          <w:p w14:paraId="3978CD18" w14:textId="77777777" w:rsidR="0012262D" w:rsidRPr="00EE3BB3" w:rsidRDefault="0012262D" w:rsidP="00013420">
            <w:pPr>
              <w:rPr>
                <w:rFonts w:ascii="Calibri Light" w:hAnsi="Calibri Light" w:cs="Calibri Light"/>
                <w:color w:val="000000"/>
                <w:sz w:val="20"/>
                <w:szCs w:val="20"/>
              </w:rPr>
            </w:pPr>
            <w:r w:rsidRPr="00EE3BB3">
              <w:rPr>
                <w:rFonts w:ascii="Calibri Light" w:hAnsi="Calibri Light" w:cs="Calibri Light"/>
                <w:color w:val="000000"/>
                <w:sz w:val="20"/>
                <w:szCs w:val="20"/>
              </w:rPr>
              <w:t>74</w:t>
            </w:r>
          </w:p>
        </w:tc>
        <w:tc>
          <w:tcPr>
            <w:tcW w:w="1332" w:type="dxa"/>
            <w:shd w:val="clear" w:color="auto" w:fill="auto"/>
            <w:noWrap/>
            <w:vAlign w:val="bottom"/>
            <w:hideMark/>
          </w:tcPr>
          <w:p w14:paraId="6A60DF58" w14:textId="77777777" w:rsidR="0012262D" w:rsidRPr="00EE3BB3" w:rsidRDefault="0012262D" w:rsidP="00013420">
            <w:pPr>
              <w:rPr>
                <w:rFonts w:ascii="Calibri Light" w:hAnsi="Calibri Light" w:cs="Calibri Light"/>
                <w:color w:val="000000"/>
                <w:sz w:val="20"/>
                <w:szCs w:val="20"/>
              </w:rPr>
            </w:pPr>
            <w:r w:rsidRPr="00EE3BB3">
              <w:rPr>
                <w:rFonts w:ascii="Calibri Light" w:hAnsi="Calibri Light" w:cs="Calibri Light"/>
                <w:color w:val="000000"/>
                <w:sz w:val="20"/>
                <w:szCs w:val="20"/>
              </w:rPr>
              <w:t>127</w:t>
            </w:r>
          </w:p>
        </w:tc>
        <w:tc>
          <w:tcPr>
            <w:tcW w:w="1333" w:type="dxa"/>
            <w:shd w:val="clear" w:color="auto" w:fill="auto"/>
            <w:noWrap/>
            <w:vAlign w:val="bottom"/>
            <w:hideMark/>
          </w:tcPr>
          <w:p w14:paraId="216513B4" w14:textId="77777777" w:rsidR="0012262D" w:rsidRPr="00EE3BB3" w:rsidRDefault="0012262D" w:rsidP="00013420">
            <w:pPr>
              <w:rPr>
                <w:rFonts w:ascii="Calibri Light" w:hAnsi="Calibri Light" w:cs="Calibri Light"/>
                <w:color w:val="000000"/>
                <w:sz w:val="20"/>
                <w:szCs w:val="20"/>
              </w:rPr>
            </w:pPr>
            <w:r w:rsidRPr="00EE3BB3">
              <w:rPr>
                <w:rFonts w:ascii="Calibri Light" w:hAnsi="Calibri Light" w:cs="Calibri Light"/>
                <w:color w:val="000000"/>
                <w:sz w:val="20"/>
                <w:szCs w:val="20"/>
              </w:rPr>
              <w:t>1,508</w:t>
            </w:r>
          </w:p>
        </w:tc>
        <w:tc>
          <w:tcPr>
            <w:tcW w:w="1332" w:type="dxa"/>
            <w:shd w:val="clear" w:color="auto" w:fill="auto"/>
            <w:noWrap/>
            <w:vAlign w:val="bottom"/>
            <w:hideMark/>
          </w:tcPr>
          <w:p w14:paraId="3DB1A6F9" w14:textId="77777777" w:rsidR="0012262D" w:rsidRPr="00EE3BB3" w:rsidRDefault="0012262D" w:rsidP="00013420">
            <w:pPr>
              <w:rPr>
                <w:rFonts w:ascii="Calibri Light" w:hAnsi="Calibri Light" w:cs="Calibri Light"/>
                <w:color w:val="000000"/>
                <w:sz w:val="20"/>
                <w:szCs w:val="20"/>
              </w:rPr>
            </w:pPr>
            <w:r w:rsidRPr="00EE3BB3">
              <w:rPr>
                <w:rFonts w:ascii="Calibri Light" w:hAnsi="Calibri Light" w:cs="Calibri Light"/>
                <w:color w:val="000000"/>
                <w:sz w:val="20"/>
                <w:szCs w:val="20"/>
              </w:rPr>
              <w:t>764</w:t>
            </w:r>
          </w:p>
        </w:tc>
        <w:tc>
          <w:tcPr>
            <w:tcW w:w="1332" w:type="dxa"/>
            <w:shd w:val="clear" w:color="auto" w:fill="auto"/>
            <w:noWrap/>
            <w:vAlign w:val="bottom"/>
            <w:hideMark/>
          </w:tcPr>
          <w:p w14:paraId="635F7C57" w14:textId="77777777" w:rsidR="0012262D" w:rsidRPr="00EE3BB3" w:rsidRDefault="0012262D" w:rsidP="00013420">
            <w:pPr>
              <w:rPr>
                <w:rFonts w:ascii="Calibri Light" w:hAnsi="Calibri Light" w:cs="Calibri Light"/>
                <w:color w:val="000000"/>
                <w:sz w:val="20"/>
                <w:szCs w:val="20"/>
              </w:rPr>
            </w:pPr>
            <w:r w:rsidRPr="00EE3BB3">
              <w:rPr>
                <w:rFonts w:ascii="Calibri Light" w:hAnsi="Calibri Light" w:cs="Calibri Light"/>
                <w:color w:val="000000"/>
                <w:sz w:val="20"/>
                <w:szCs w:val="20"/>
              </w:rPr>
              <w:t>229</w:t>
            </w:r>
          </w:p>
        </w:tc>
        <w:tc>
          <w:tcPr>
            <w:tcW w:w="1332" w:type="dxa"/>
            <w:shd w:val="clear" w:color="auto" w:fill="auto"/>
            <w:noWrap/>
            <w:vAlign w:val="bottom"/>
            <w:hideMark/>
          </w:tcPr>
          <w:p w14:paraId="6132064C" w14:textId="77777777" w:rsidR="0012262D" w:rsidRPr="00EE3BB3" w:rsidRDefault="0012262D" w:rsidP="00013420">
            <w:pPr>
              <w:rPr>
                <w:rFonts w:ascii="Calibri Light" w:hAnsi="Calibri Light" w:cs="Calibri Light"/>
                <w:color w:val="000000"/>
                <w:sz w:val="20"/>
                <w:szCs w:val="20"/>
              </w:rPr>
            </w:pPr>
            <w:r w:rsidRPr="00EE3BB3">
              <w:rPr>
                <w:rFonts w:ascii="Calibri Light" w:hAnsi="Calibri Light" w:cs="Calibri Light"/>
                <w:color w:val="000000"/>
                <w:sz w:val="20"/>
                <w:szCs w:val="20"/>
              </w:rPr>
              <w:t>2,272</w:t>
            </w:r>
          </w:p>
        </w:tc>
        <w:tc>
          <w:tcPr>
            <w:tcW w:w="1332" w:type="dxa"/>
            <w:shd w:val="clear" w:color="auto" w:fill="auto"/>
            <w:noWrap/>
            <w:vAlign w:val="bottom"/>
            <w:hideMark/>
          </w:tcPr>
          <w:p w14:paraId="572872A4" w14:textId="77777777" w:rsidR="0012262D" w:rsidRPr="00EE3BB3" w:rsidRDefault="0012262D" w:rsidP="00013420">
            <w:pPr>
              <w:rPr>
                <w:rFonts w:ascii="Calibri Light" w:hAnsi="Calibri Light" w:cs="Calibri Light"/>
                <w:color w:val="000000"/>
                <w:sz w:val="20"/>
                <w:szCs w:val="20"/>
              </w:rPr>
            </w:pPr>
            <w:r w:rsidRPr="00EE3BB3">
              <w:rPr>
                <w:rFonts w:ascii="Calibri Light" w:hAnsi="Calibri Light" w:cs="Calibri Light"/>
                <w:color w:val="000000"/>
                <w:sz w:val="20"/>
                <w:szCs w:val="20"/>
              </w:rPr>
              <w:t>33.62%</w:t>
            </w:r>
          </w:p>
        </w:tc>
        <w:tc>
          <w:tcPr>
            <w:tcW w:w="1333" w:type="dxa"/>
            <w:shd w:val="clear" w:color="auto" w:fill="auto"/>
            <w:noWrap/>
            <w:vAlign w:val="bottom"/>
            <w:hideMark/>
          </w:tcPr>
          <w:p w14:paraId="45C2E009" w14:textId="77777777" w:rsidR="0012262D" w:rsidRPr="00EE3BB3" w:rsidRDefault="0012262D" w:rsidP="00013420">
            <w:pPr>
              <w:rPr>
                <w:rFonts w:ascii="Calibri Light" w:hAnsi="Calibri Light" w:cs="Calibri Light"/>
                <w:color w:val="000000"/>
                <w:sz w:val="20"/>
                <w:szCs w:val="20"/>
              </w:rPr>
            </w:pPr>
            <w:r w:rsidRPr="00EE3BB3">
              <w:rPr>
                <w:rFonts w:ascii="Calibri Light" w:hAnsi="Calibri Light" w:cs="Calibri Light"/>
                <w:color w:val="000000"/>
                <w:sz w:val="20"/>
                <w:szCs w:val="20"/>
              </w:rPr>
              <w:t>66.38%</w:t>
            </w:r>
          </w:p>
        </w:tc>
      </w:tr>
      <w:tr w:rsidR="0012262D" w:rsidRPr="00EE3BB3" w14:paraId="792C4BC1" w14:textId="77777777" w:rsidTr="00013420">
        <w:trPr>
          <w:trHeight w:val="320"/>
        </w:trPr>
        <w:tc>
          <w:tcPr>
            <w:tcW w:w="860" w:type="dxa"/>
            <w:shd w:val="clear" w:color="auto" w:fill="auto"/>
            <w:vAlign w:val="center"/>
            <w:hideMark/>
          </w:tcPr>
          <w:p w14:paraId="4E504050" w14:textId="77777777" w:rsidR="0012262D" w:rsidRPr="00EE3BB3" w:rsidRDefault="0012262D" w:rsidP="00013420">
            <w:pPr>
              <w:rPr>
                <w:rFonts w:ascii="Calibri Light" w:hAnsi="Calibri Light" w:cs="Calibri Light"/>
                <w:color w:val="000000"/>
                <w:sz w:val="20"/>
                <w:szCs w:val="20"/>
              </w:rPr>
            </w:pPr>
            <w:r w:rsidRPr="00EE3BB3">
              <w:rPr>
                <w:rFonts w:ascii="Calibri Light" w:hAnsi="Calibri Light" w:cs="Calibri Light"/>
                <w:color w:val="000000"/>
                <w:sz w:val="20"/>
                <w:szCs w:val="20"/>
              </w:rPr>
              <w:t>7</w:t>
            </w:r>
          </w:p>
        </w:tc>
        <w:tc>
          <w:tcPr>
            <w:tcW w:w="978" w:type="dxa"/>
            <w:shd w:val="clear" w:color="auto" w:fill="auto"/>
            <w:vAlign w:val="center"/>
            <w:hideMark/>
          </w:tcPr>
          <w:p w14:paraId="249A0575" w14:textId="77777777" w:rsidR="0012262D" w:rsidRPr="00EE3BB3" w:rsidRDefault="0012262D" w:rsidP="00013420">
            <w:pPr>
              <w:rPr>
                <w:rFonts w:ascii="Calibri Light" w:hAnsi="Calibri Light" w:cs="Calibri Light"/>
                <w:color w:val="000000"/>
                <w:sz w:val="20"/>
                <w:szCs w:val="20"/>
              </w:rPr>
            </w:pPr>
            <w:r w:rsidRPr="00EE3BB3">
              <w:rPr>
                <w:rFonts w:ascii="Calibri Light" w:hAnsi="Calibri Light" w:cs="Calibri Light"/>
                <w:color w:val="000000"/>
                <w:sz w:val="20"/>
                <w:szCs w:val="20"/>
              </w:rPr>
              <w:t>7</w:t>
            </w:r>
          </w:p>
        </w:tc>
        <w:tc>
          <w:tcPr>
            <w:tcW w:w="1332" w:type="dxa"/>
            <w:shd w:val="clear" w:color="auto" w:fill="auto"/>
            <w:noWrap/>
            <w:vAlign w:val="bottom"/>
            <w:hideMark/>
          </w:tcPr>
          <w:p w14:paraId="43D01333" w14:textId="77777777" w:rsidR="0012262D" w:rsidRPr="00EE3BB3" w:rsidRDefault="0012262D" w:rsidP="00013420">
            <w:pPr>
              <w:rPr>
                <w:rFonts w:ascii="Calibri Light" w:hAnsi="Calibri Light" w:cs="Calibri Light"/>
                <w:color w:val="000000"/>
                <w:sz w:val="20"/>
                <w:szCs w:val="20"/>
              </w:rPr>
            </w:pPr>
            <w:r w:rsidRPr="00EE3BB3">
              <w:rPr>
                <w:rFonts w:ascii="Calibri Light" w:hAnsi="Calibri Light" w:cs="Calibri Light"/>
                <w:color w:val="000000"/>
                <w:sz w:val="20"/>
                <w:szCs w:val="20"/>
              </w:rPr>
              <w:t>780</w:t>
            </w:r>
          </w:p>
        </w:tc>
        <w:tc>
          <w:tcPr>
            <w:tcW w:w="1332" w:type="dxa"/>
            <w:shd w:val="clear" w:color="auto" w:fill="auto"/>
            <w:noWrap/>
            <w:vAlign w:val="bottom"/>
            <w:hideMark/>
          </w:tcPr>
          <w:p w14:paraId="207D6020" w14:textId="77777777" w:rsidR="0012262D" w:rsidRPr="00EE3BB3" w:rsidRDefault="0012262D" w:rsidP="00013420">
            <w:pPr>
              <w:rPr>
                <w:rFonts w:ascii="Calibri Light" w:hAnsi="Calibri Light" w:cs="Calibri Light"/>
                <w:color w:val="000000"/>
                <w:sz w:val="20"/>
                <w:szCs w:val="20"/>
              </w:rPr>
            </w:pPr>
            <w:r w:rsidRPr="00EE3BB3">
              <w:rPr>
                <w:rFonts w:ascii="Calibri Light" w:hAnsi="Calibri Light" w:cs="Calibri Light"/>
                <w:color w:val="000000"/>
                <w:sz w:val="20"/>
                <w:szCs w:val="20"/>
              </w:rPr>
              <w:t>673</w:t>
            </w:r>
          </w:p>
        </w:tc>
        <w:tc>
          <w:tcPr>
            <w:tcW w:w="1332" w:type="dxa"/>
            <w:shd w:val="clear" w:color="auto" w:fill="auto"/>
            <w:noWrap/>
            <w:vAlign w:val="bottom"/>
            <w:hideMark/>
          </w:tcPr>
          <w:p w14:paraId="04DD61E1" w14:textId="77777777" w:rsidR="0012262D" w:rsidRPr="00EE3BB3" w:rsidRDefault="0012262D" w:rsidP="00013420">
            <w:pPr>
              <w:rPr>
                <w:rFonts w:ascii="Calibri Light" w:hAnsi="Calibri Light" w:cs="Calibri Light"/>
                <w:color w:val="000000"/>
                <w:sz w:val="20"/>
                <w:szCs w:val="20"/>
              </w:rPr>
            </w:pPr>
            <w:r w:rsidRPr="00EE3BB3">
              <w:rPr>
                <w:rFonts w:ascii="Calibri Light" w:hAnsi="Calibri Light" w:cs="Calibri Light"/>
                <w:color w:val="000000"/>
                <w:sz w:val="20"/>
                <w:szCs w:val="20"/>
              </w:rPr>
              <w:t>74</w:t>
            </w:r>
          </w:p>
        </w:tc>
        <w:tc>
          <w:tcPr>
            <w:tcW w:w="1332" w:type="dxa"/>
            <w:shd w:val="clear" w:color="auto" w:fill="auto"/>
            <w:noWrap/>
            <w:vAlign w:val="bottom"/>
            <w:hideMark/>
          </w:tcPr>
          <w:p w14:paraId="3C009555" w14:textId="77777777" w:rsidR="0012262D" w:rsidRPr="00EE3BB3" w:rsidRDefault="0012262D" w:rsidP="00013420">
            <w:pPr>
              <w:rPr>
                <w:rFonts w:ascii="Calibri Light" w:hAnsi="Calibri Light" w:cs="Calibri Light"/>
                <w:color w:val="000000"/>
                <w:sz w:val="20"/>
                <w:szCs w:val="20"/>
              </w:rPr>
            </w:pPr>
            <w:r w:rsidRPr="00EE3BB3">
              <w:rPr>
                <w:rFonts w:ascii="Calibri Light" w:hAnsi="Calibri Light" w:cs="Calibri Light"/>
                <w:color w:val="000000"/>
                <w:sz w:val="20"/>
                <w:szCs w:val="20"/>
              </w:rPr>
              <w:t>73</w:t>
            </w:r>
          </w:p>
        </w:tc>
        <w:tc>
          <w:tcPr>
            <w:tcW w:w="1333" w:type="dxa"/>
            <w:shd w:val="clear" w:color="auto" w:fill="auto"/>
            <w:noWrap/>
            <w:vAlign w:val="bottom"/>
            <w:hideMark/>
          </w:tcPr>
          <w:p w14:paraId="7D6DB83D" w14:textId="77777777" w:rsidR="0012262D" w:rsidRPr="00EE3BB3" w:rsidRDefault="0012262D" w:rsidP="00013420">
            <w:pPr>
              <w:rPr>
                <w:rFonts w:ascii="Calibri Light" w:hAnsi="Calibri Light" w:cs="Calibri Light"/>
                <w:color w:val="000000"/>
                <w:sz w:val="20"/>
                <w:szCs w:val="20"/>
              </w:rPr>
            </w:pPr>
            <w:r w:rsidRPr="00EE3BB3">
              <w:rPr>
                <w:rFonts w:ascii="Calibri Light" w:hAnsi="Calibri Light" w:cs="Calibri Light"/>
                <w:color w:val="000000"/>
                <w:sz w:val="20"/>
                <w:szCs w:val="20"/>
              </w:rPr>
              <w:t>1,408</w:t>
            </w:r>
          </w:p>
        </w:tc>
        <w:tc>
          <w:tcPr>
            <w:tcW w:w="1332" w:type="dxa"/>
            <w:shd w:val="clear" w:color="auto" w:fill="auto"/>
            <w:noWrap/>
            <w:vAlign w:val="bottom"/>
            <w:hideMark/>
          </w:tcPr>
          <w:p w14:paraId="7541FE9B" w14:textId="77777777" w:rsidR="0012262D" w:rsidRPr="00EE3BB3" w:rsidRDefault="0012262D" w:rsidP="00013420">
            <w:pPr>
              <w:rPr>
                <w:rFonts w:ascii="Calibri Light" w:hAnsi="Calibri Light" w:cs="Calibri Light"/>
                <w:color w:val="000000"/>
                <w:sz w:val="20"/>
                <w:szCs w:val="20"/>
              </w:rPr>
            </w:pPr>
            <w:r w:rsidRPr="00EE3BB3">
              <w:rPr>
                <w:rFonts w:ascii="Calibri Light" w:hAnsi="Calibri Light" w:cs="Calibri Light"/>
                <w:color w:val="000000"/>
                <w:sz w:val="20"/>
                <w:szCs w:val="20"/>
              </w:rPr>
              <w:t>719</w:t>
            </w:r>
          </w:p>
        </w:tc>
        <w:tc>
          <w:tcPr>
            <w:tcW w:w="1332" w:type="dxa"/>
            <w:shd w:val="clear" w:color="auto" w:fill="auto"/>
            <w:noWrap/>
            <w:vAlign w:val="bottom"/>
            <w:hideMark/>
          </w:tcPr>
          <w:p w14:paraId="7FD189A6" w14:textId="77777777" w:rsidR="0012262D" w:rsidRPr="00EE3BB3" w:rsidRDefault="0012262D" w:rsidP="00013420">
            <w:pPr>
              <w:rPr>
                <w:rFonts w:ascii="Calibri Light" w:hAnsi="Calibri Light" w:cs="Calibri Light"/>
                <w:color w:val="000000"/>
                <w:sz w:val="20"/>
                <w:szCs w:val="20"/>
              </w:rPr>
            </w:pPr>
            <w:r w:rsidRPr="00EE3BB3">
              <w:rPr>
                <w:rFonts w:ascii="Calibri Light" w:hAnsi="Calibri Light" w:cs="Calibri Light"/>
                <w:color w:val="000000"/>
                <w:sz w:val="20"/>
                <w:szCs w:val="20"/>
              </w:rPr>
              <w:t>274</w:t>
            </w:r>
          </w:p>
        </w:tc>
        <w:tc>
          <w:tcPr>
            <w:tcW w:w="1332" w:type="dxa"/>
            <w:shd w:val="clear" w:color="auto" w:fill="auto"/>
            <w:noWrap/>
            <w:vAlign w:val="bottom"/>
            <w:hideMark/>
          </w:tcPr>
          <w:p w14:paraId="249AA390" w14:textId="77777777" w:rsidR="0012262D" w:rsidRPr="00EE3BB3" w:rsidRDefault="0012262D" w:rsidP="00013420">
            <w:pPr>
              <w:rPr>
                <w:rFonts w:ascii="Calibri Light" w:hAnsi="Calibri Light" w:cs="Calibri Light"/>
                <w:color w:val="000000"/>
                <w:sz w:val="20"/>
                <w:szCs w:val="20"/>
              </w:rPr>
            </w:pPr>
            <w:r w:rsidRPr="00EE3BB3">
              <w:rPr>
                <w:rFonts w:ascii="Calibri Light" w:hAnsi="Calibri Light" w:cs="Calibri Light"/>
                <w:color w:val="000000"/>
                <w:sz w:val="20"/>
                <w:szCs w:val="20"/>
              </w:rPr>
              <w:t>2,127</w:t>
            </w:r>
          </w:p>
        </w:tc>
        <w:tc>
          <w:tcPr>
            <w:tcW w:w="1332" w:type="dxa"/>
            <w:shd w:val="clear" w:color="auto" w:fill="auto"/>
            <w:noWrap/>
            <w:vAlign w:val="bottom"/>
            <w:hideMark/>
          </w:tcPr>
          <w:p w14:paraId="5B818156" w14:textId="77777777" w:rsidR="0012262D" w:rsidRPr="00EE3BB3" w:rsidRDefault="0012262D" w:rsidP="00013420">
            <w:pPr>
              <w:rPr>
                <w:rFonts w:ascii="Calibri Light" w:hAnsi="Calibri Light" w:cs="Calibri Light"/>
                <w:color w:val="000000"/>
                <w:sz w:val="20"/>
                <w:szCs w:val="20"/>
              </w:rPr>
            </w:pPr>
            <w:r w:rsidRPr="00EE3BB3">
              <w:rPr>
                <w:rFonts w:ascii="Calibri Light" w:hAnsi="Calibri Light" w:cs="Calibri Light"/>
                <w:color w:val="000000"/>
                <w:sz w:val="20"/>
                <w:szCs w:val="20"/>
              </w:rPr>
              <w:t>33.79%</w:t>
            </w:r>
          </w:p>
        </w:tc>
        <w:tc>
          <w:tcPr>
            <w:tcW w:w="1333" w:type="dxa"/>
            <w:shd w:val="clear" w:color="auto" w:fill="auto"/>
            <w:noWrap/>
            <w:vAlign w:val="bottom"/>
            <w:hideMark/>
          </w:tcPr>
          <w:p w14:paraId="124B98A9" w14:textId="77777777" w:rsidR="0012262D" w:rsidRPr="00EE3BB3" w:rsidRDefault="0012262D" w:rsidP="00013420">
            <w:pPr>
              <w:rPr>
                <w:rFonts w:ascii="Calibri Light" w:hAnsi="Calibri Light" w:cs="Calibri Light"/>
                <w:color w:val="000000"/>
                <w:sz w:val="20"/>
                <w:szCs w:val="20"/>
              </w:rPr>
            </w:pPr>
            <w:r w:rsidRPr="00EE3BB3">
              <w:rPr>
                <w:rFonts w:ascii="Calibri Light" w:hAnsi="Calibri Light" w:cs="Calibri Light"/>
                <w:color w:val="000000"/>
                <w:sz w:val="20"/>
                <w:szCs w:val="20"/>
              </w:rPr>
              <w:t>66.21%</w:t>
            </w:r>
          </w:p>
        </w:tc>
      </w:tr>
      <w:tr w:rsidR="0012262D" w:rsidRPr="00EE3BB3" w14:paraId="2602B3AB" w14:textId="77777777" w:rsidTr="00013420">
        <w:trPr>
          <w:trHeight w:val="320"/>
        </w:trPr>
        <w:tc>
          <w:tcPr>
            <w:tcW w:w="860" w:type="dxa"/>
            <w:tcBorders>
              <w:bottom w:val="single" w:sz="4" w:space="0" w:color="auto"/>
            </w:tcBorders>
            <w:shd w:val="clear" w:color="auto" w:fill="auto"/>
            <w:vAlign w:val="center"/>
            <w:hideMark/>
          </w:tcPr>
          <w:p w14:paraId="33632C71" w14:textId="77777777" w:rsidR="0012262D" w:rsidRPr="00EE3BB3" w:rsidRDefault="0012262D" w:rsidP="00013420">
            <w:pPr>
              <w:rPr>
                <w:rFonts w:ascii="Calibri Light" w:hAnsi="Calibri Light" w:cs="Calibri Light"/>
                <w:color w:val="000000"/>
                <w:sz w:val="20"/>
                <w:szCs w:val="20"/>
              </w:rPr>
            </w:pPr>
            <w:r w:rsidRPr="00EE3BB3">
              <w:rPr>
                <w:rFonts w:ascii="Calibri Light" w:hAnsi="Calibri Light" w:cs="Calibri Light"/>
                <w:color w:val="000000"/>
                <w:sz w:val="20"/>
                <w:szCs w:val="20"/>
              </w:rPr>
              <w:t>9</w:t>
            </w:r>
          </w:p>
        </w:tc>
        <w:tc>
          <w:tcPr>
            <w:tcW w:w="978" w:type="dxa"/>
            <w:tcBorders>
              <w:bottom w:val="single" w:sz="4" w:space="0" w:color="auto"/>
            </w:tcBorders>
            <w:shd w:val="clear" w:color="auto" w:fill="auto"/>
            <w:vAlign w:val="center"/>
            <w:hideMark/>
          </w:tcPr>
          <w:p w14:paraId="5EBCE327" w14:textId="77777777" w:rsidR="0012262D" w:rsidRPr="00EE3BB3" w:rsidRDefault="0012262D" w:rsidP="00013420">
            <w:pPr>
              <w:rPr>
                <w:rFonts w:ascii="Calibri Light" w:hAnsi="Calibri Light" w:cs="Calibri Light"/>
                <w:color w:val="000000"/>
                <w:sz w:val="20"/>
                <w:szCs w:val="20"/>
              </w:rPr>
            </w:pPr>
            <w:r w:rsidRPr="00EE3BB3">
              <w:rPr>
                <w:rFonts w:ascii="Calibri Light" w:hAnsi="Calibri Light" w:cs="Calibri Light"/>
                <w:color w:val="000000"/>
                <w:sz w:val="20"/>
                <w:szCs w:val="20"/>
              </w:rPr>
              <w:t>2</w:t>
            </w:r>
          </w:p>
        </w:tc>
        <w:tc>
          <w:tcPr>
            <w:tcW w:w="1332" w:type="dxa"/>
            <w:tcBorders>
              <w:bottom w:val="single" w:sz="4" w:space="0" w:color="auto"/>
            </w:tcBorders>
            <w:shd w:val="clear" w:color="auto" w:fill="auto"/>
            <w:noWrap/>
            <w:vAlign w:val="bottom"/>
            <w:hideMark/>
          </w:tcPr>
          <w:p w14:paraId="0F634183" w14:textId="77777777" w:rsidR="0012262D" w:rsidRPr="00EE3BB3" w:rsidRDefault="0012262D" w:rsidP="00013420">
            <w:pPr>
              <w:rPr>
                <w:rFonts w:ascii="Calibri Light" w:hAnsi="Calibri Light" w:cs="Calibri Light"/>
                <w:color w:val="000000"/>
                <w:sz w:val="20"/>
                <w:szCs w:val="20"/>
              </w:rPr>
            </w:pPr>
            <w:r w:rsidRPr="00EE3BB3">
              <w:rPr>
                <w:rFonts w:ascii="Calibri Light" w:hAnsi="Calibri Light" w:cs="Calibri Light"/>
                <w:color w:val="000000"/>
                <w:sz w:val="20"/>
                <w:szCs w:val="20"/>
              </w:rPr>
              <w:t>127</w:t>
            </w:r>
          </w:p>
        </w:tc>
        <w:tc>
          <w:tcPr>
            <w:tcW w:w="1332" w:type="dxa"/>
            <w:tcBorders>
              <w:bottom w:val="single" w:sz="4" w:space="0" w:color="auto"/>
            </w:tcBorders>
            <w:shd w:val="clear" w:color="auto" w:fill="auto"/>
            <w:noWrap/>
            <w:vAlign w:val="bottom"/>
            <w:hideMark/>
          </w:tcPr>
          <w:p w14:paraId="6DD4F91B" w14:textId="77777777" w:rsidR="0012262D" w:rsidRPr="00EE3BB3" w:rsidRDefault="0012262D" w:rsidP="00013420">
            <w:pPr>
              <w:rPr>
                <w:rFonts w:ascii="Calibri Light" w:hAnsi="Calibri Light" w:cs="Calibri Light"/>
                <w:color w:val="000000"/>
                <w:sz w:val="20"/>
                <w:szCs w:val="20"/>
              </w:rPr>
            </w:pPr>
            <w:r w:rsidRPr="00EE3BB3">
              <w:rPr>
                <w:rFonts w:ascii="Calibri Light" w:hAnsi="Calibri Light" w:cs="Calibri Light"/>
                <w:color w:val="000000"/>
                <w:sz w:val="20"/>
                <w:szCs w:val="20"/>
              </w:rPr>
              <w:t>71</w:t>
            </w:r>
          </w:p>
        </w:tc>
        <w:tc>
          <w:tcPr>
            <w:tcW w:w="1332" w:type="dxa"/>
            <w:tcBorders>
              <w:bottom w:val="single" w:sz="4" w:space="0" w:color="auto"/>
            </w:tcBorders>
            <w:shd w:val="clear" w:color="auto" w:fill="auto"/>
            <w:noWrap/>
            <w:vAlign w:val="bottom"/>
            <w:hideMark/>
          </w:tcPr>
          <w:p w14:paraId="1E657BB2" w14:textId="77777777" w:rsidR="0012262D" w:rsidRPr="00EE3BB3" w:rsidRDefault="0012262D" w:rsidP="00013420">
            <w:pPr>
              <w:rPr>
                <w:rFonts w:ascii="Calibri Light" w:hAnsi="Calibri Light" w:cs="Calibri Light"/>
                <w:color w:val="000000"/>
                <w:sz w:val="20"/>
                <w:szCs w:val="20"/>
              </w:rPr>
            </w:pPr>
            <w:r w:rsidRPr="00EE3BB3">
              <w:rPr>
                <w:rFonts w:ascii="Calibri Light" w:hAnsi="Calibri Light" w:cs="Calibri Light"/>
                <w:color w:val="000000"/>
                <w:sz w:val="20"/>
                <w:szCs w:val="20"/>
              </w:rPr>
              <w:t>28</w:t>
            </w:r>
          </w:p>
        </w:tc>
        <w:tc>
          <w:tcPr>
            <w:tcW w:w="1332" w:type="dxa"/>
            <w:tcBorders>
              <w:bottom w:val="single" w:sz="4" w:space="0" w:color="auto"/>
            </w:tcBorders>
            <w:shd w:val="clear" w:color="auto" w:fill="auto"/>
            <w:noWrap/>
            <w:vAlign w:val="bottom"/>
            <w:hideMark/>
          </w:tcPr>
          <w:p w14:paraId="36470AF2" w14:textId="77777777" w:rsidR="0012262D" w:rsidRPr="00EE3BB3" w:rsidRDefault="0012262D" w:rsidP="00013420">
            <w:pPr>
              <w:rPr>
                <w:rFonts w:ascii="Calibri Light" w:hAnsi="Calibri Light" w:cs="Calibri Light"/>
                <w:color w:val="000000"/>
                <w:sz w:val="20"/>
                <w:szCs w:val="20"/>
              </w:rPr>
            </w:pPr>
            <w:r w:rsidRPr="00EE3BB3">
              <w:rPr>
                <w:rFonts w:ascii="Calibri Light" w:hAnsi="Calibri Light" w:cs="Calibri Light"/>
                <w:color w:val="000000"/>
                <w:sz w:val="20"/>
                <w:szCs w:val="20"/>
              </w:rPr>
              <w:t>0</w:t>
            </w:r>
          </w:p>
        </w:tc>
        <w:tc>
          <w:tcPr>
            <w:tcW w:w="1333" w:type="dxa"/>
            <w:tcBorders>
              <w:bottom w:val="single" w:sz="4" w:space="0" w:color="auto"/>
            </w:tcBorders>
            <w:shd w:val="clear" w:color="auto" w:fill="auto"/>
            <w:noWrap/>
            <w:vAlign w:val="bottom"/>
            <w:hideMark/>
          </w:tcPr>
          <w:p w14:paraId="5E7BB0FE" w14:textId="77777777" w:rsidR="0012262D" w:rsidRPr="00EE3BB3" w:rsidRDefault="0012262D" w:rsidP="00013420">
            <w:pPr>
              <w:rPr>
                <w:rFonts w:ascii="Calibri Light" w:hAnsi="Calibri Light" w:cs="Calibri Light"/>
                <w:color w:val="000000"/>
                <w:sz w:val="20"/>
                <w:szCs w:val="20"/>
              </w:rPr>
            </w:pPr>
            <w:r w:rsidRPr="00EE3BB3">
              <w:rPr>
                <w:rFonts w:ascii="Calibri Light" w:hAnsi="Calibri Light" w:cs="Calibri Light"/>
                <w:color w:val="000000"/>
                <w:sz w:val="20"/>
                <w:szCs w:val="20"/>
              </w:rPr>
              <w:t>110</w:t>
            </w:r>
          </w:p>
        </w:tc>
        <w:tc>
          <w:tcPr>
            <w:tcW w:w="1332" w:type="dxa"/>
            <w:tcBorders>
              <w:bottom w:val="single" w:sz="4" w:space="0" w:color="auto"/>
            </w:tcBorders>
            <w:shd w:val="clear" w:color="auto" w:fill="auto"/>
            <w:noWrap/>
            <w:vAlign w:val="bottom"/>
            <w:hideMark/>
          </w:tcPr>
          <w:p w14:paraId="4A41DA43" w14:textId="77777777" w:rsidR="0012262D" w:rsidRPr="00EE3BB3" w:rsidRDefault="0012262D" w:rsidP="00013420">
            <w:pPr>
              <w:rPr>
                <w:rFonts w:ascii="Calibri Light" w:hAnsi="Calibri Light" w:cs="Calibri Light"/>
                <w:color w:val="000000"/>
                <w:sz w:val="20"/>
                <w:szCs w:val="20"/>
              </w:rPr>
            </w:pPr>
            <w:r w:rsidRPr="00EE3BB3">
              <w:rPr>
                <w:rFonts w:ascii="Calibri Light" w:hAnsi="Calibri Light" w:cs="Calibri Light"/>
                <w:color w:val="000000"/>
                <w:sz w:val="20"/>
                <w:szCs w:val="20"/>
              </w:rPr>
              <w:t>228</w:t>
            </w:r>
          </w:p>
        </w:tc>
        <w:tc>
          <w:tcPr>
            <w:tcW w:w="1332" w:type="dxa"/>
            <w:tcBorders>
              <w:bottom w:val="single" w:sz="4" w:space="0" w:color="auto"/>
            </w:tcBorders>
            <w:shd w:val="clear" w:color="auto" w:fill="auto"/>
            <w:noWrap/>
            <w:vAlign w:val="bottom"/>
            <w:hideMark/>
          </w:tcPr>
          <w:p w14:paraId="5B5F1BF2" w14:textId="77777777" w:rsidR="0012262D" w:rsidRPr="00EE3BB3" w:rsidRDefault="0012262D" w:rsidP="00013420">
            <w:pPr>
              <w:rPr>
                <w:rFonts w:ascii="Calibri Light" w:hAnsi="Calibri Light" w:cs="Calibri Light"/>
                <w:color w:val="000000"/>
                <w:sz w:val="20"/>
                <w:szCs w:val="20"/>
              </w:rPr>
            </w:pPr>
            <w:r w:rsidRPr="00EE3BB3">
              <w:rPr>
                <w:rFonts w:ascii="Calibri Light" w:hAnsi="Calibri Light" w:cs="Calibri Light"/>
                <w:color w:val="000000"/>
                <w:sz w:val="20"/>
                <w:szCs w:val="20"/>
              </w:rPr>
              <w:t>116</w:t>
            </w:r>
          </w:p>
        </w:tc>
        <w:tc>
          <w:tcPr>
            <w:tcW w:w="1332" w:type="dxa"/>
            <w:tcBorders>
              <w:bottom w:val="single" w:sz="4" w:space="0" w:color="auto"/>
            </w:tcBorders>
            <w:shd w:val="clear" w:color="auto" w:fill="auto"/>
            <w:noWrap/>
            <w:vAlign w:val="bottom"/>
            <w:hideMark/>
          </w:tcPr>
          <w:p w14:paraId="6AC00A6C" w14:textId="77777777" w:rsidR="0012262D" w:rsidRPr="00EE3BB3" w:rsidRDefault="0012262D" w:rsidP="00013420">
            <w:pPr>
              <w:rPr>
                <w:rFonts w:ascii="Calibri Light" w:hAnsi="Calibri Light" w:cs="Calibri Light"/>
                <w:color w:val="000000"/>
                <w:sz w:val="20"/>
                <w:szCs w:val="20"/>
              </w:rPr>
            </w:pPr>
            <w:r w:rsidRPr="00EE3BB3">
              <w:rPr>
                <w:rFonts w:ascii="Calibri Light" w:hAnsi="Calibri Light" w:cs="Calibri Light"/>
                <w:color w:val="000000"/>
                <w:sz w:val="20"/>
                <w:szCs w:val="20"/>
              </w:rPr>
              <w:t>338</w:t>
            </w:r>
          </w:p>
        </w:tc>
        <w:tc>
          <w:tcPr>
            <w:tcW w:w="1332" w:type="dxa"/>
            <w:tcBorders>
              <w:bottom w:val="single" w:sz="4" w:space="0" w:color="auto"/>
            </w:tcBorders>
            <w:shd w:val="clear" w:color="auto" w:fill="auto"/>
            <w:noWrap/>
            <w:vAlign w:val="bottom"/>
            <w:hideMark/>
          </w:tcPr>
          <w:p w14:paraId="645CC692" w14:textId="77777777" w:rsidR="0012262D" w:rsidRPr="00EE3BB3" w:rsidRDefault="0012262D" w:rsidP="00013420">
            <w:pPr>
              <w:rPr>
                <w:rFonts w:ascii="Calibri Light" w:hAnsi="Calibri Light" w:cs="Calibri Light"/>
                <w:color w:val="000000"/>
                <w:sz w:val="20"/>
                <w:szCs w:val="20"/>
              </w:rPr>
            </w:pPr>
            <w:r w:rsidRPr="00EE3BB3">
              <w:rPr>
                <w:rFonts w:ascii="Calibri Light" w:hAnsi="Calibri Light" w:cs="Calibri Light"/>
                <w:color w:val="000000"/>
                <w:sz w:val="20"/>
                <w:szCs w:val="20"/>
              </w:rPr>
              <w:t>67.54%</w:t>
            </w:r>
          </w:p>
        </w:tc>
        <w:tc>
          <w:tcPr>
            <w:tcW w:w="1333" w:type="dxa"/>
            <w:tcBorders>
              <w:bottom w:val="single" w:sz="4" w:space="0" w:color="auto"/>
            </w:tcBorders>
            <w:shd w:val="clear" w:color="auto" w:fill="auto"/>
            <w:noWrap/>
            <w:vAlign w:val="bottom"/>
            <w:hideMark/>
          </w:tcPr>
          <w:p w14:paraId="563ABA1C" w14:textId="77777777" w:rsidR="0012262D" w:rsidRPr="00EE3BB3" w:rsidRDefault="0012262D" w:rsidP="00013420">
            <w:pPr>
              <w:rPr>
                <w:rFonts w:ascii="Calibri Light" w:hAnsi="Calibri Light" w:cs="Calibri Light"/>
                <w:color w:val="000000"/>
                <w:sz w:val="20"/>
                <w:szCs w:val="20"/>
              </w:rPr>
            </w:pPr>
            <w:r w:rsidRPr="00EE3BB3">
              <w:rPr>
                <w:rFonts w:ascii="Calibri Light" w:hAnsi="Calibri Light" w:cs="Calibri Light"/>
                <w:color w:val="000000"/>
                <w:sz w:val="20"/>
                <w:szCs w:val="20"/>
              </w:rPr>
              <w:t>32.46%</w:t>
            </w:r>
          </w:p>
        </w:tc>
      </w:tr>
    </w:tbl>
    <w:p w14:paraId="24B2F3FF" w14:textId="77777777" w:rsidR="00781478" w:rsidRPr="00781478" w:rsidRDefault="00781478" w:rsidP="00013420">
      <w:pPr>
        <w:rPr>
          <w:rFonts w:ascii="Calibri Light" w:hAnsi="Calibri Light" w:cs="Calibri Light"/>
          <w:sz w:val="20"/>
          <w:szCs w:val="20"/>
        </w:rPr>
      </w:pPr>
    </w:p>
    <w:sectPr w:rsidR="00781478" w:rsidRPr="00781478" w:rsidSect="00743845">
      <w:endnotePr>
        <w:numFmt w:val="decimal"/>
      </w:endnotePr>
      <w:pgSz w:w="16838" w:h="11906" w:orient="landscape"/>
      <w:pgMar w:top="1440" w:right="1440" w:bottom="1440" w:left="1156" w:header="709" w:footer="709" w:gutter="0"/>
      <w:lnNumType w:countBy="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EFA099" w14:textId="77777777" w:rsidR="006F50D3" w:rsidRDefault="006F50D3" w:rsidP="006B75C5">
      <w:r>
        <w:separator/>
      </w:r>
    </w:p>
  </w:endnote>
  <w:endnote w:type="continuationSeparator" w:id="0">
    <w:p w14:paraId="7AA003C1" w14:textId="77777777" w:rsidR="006F50D3" w:rsidRDefault="006F50D3" w:rsidP="006B7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ヒラギノ角ゴ Pro W3">
    <w:panose1 w:val="020B0300000000000000"/>
    <w:charset w:val="80"/>
    <w:family w:val="swiss"/>
    <w:pitch w:val="variable"/>
    <w:sig w:usb0="E00002FF"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50444"/>
      <w:docPartObj>
        <w:docPartGallery w:val="Page Numbers (Bottom of Page)"/>
        <w:docPartUnique/>
      </w:docPartObj>
    </w:sdtPr>
    <w:sdtEndPr/>
    <w:sdtContent>
      <w:p w14:paraId="5D6EE561" w14:textId="3F650132" w:rsidR="00AE633E" w:rsidRDefault="00AE633E">
        <w:pPr>
          <w:pStyle w:val="Footer"/>
          <w:jc w:val="right"/>
        </w:pPr>
        <w:r>
          <w:fldChar w:fldCharType="begin"/>
        </w:r>
        <w:r>
          <w:instrText xml:space="preserve"> PAGE   \* MERGEFORMAT </w:instrText>
        </w:r>
        <w:r>
          <w:fldChar w:fldCharType="separate"/>
        </w:r>
        <w:r>
          <w:rPr>
            <w:noProof/>
          </w:rPr>
          <w:t>21</w:t>
        </w:r>
        <w:r>
          <w:rPr>
            <w:noProof/>
          </w:rPr>
          <w:fldChar w:fldCharType="end"/>
        </w:r>
      </w:p>
    </w:sdtContent>
  </w:sdt>
  <w:p w14:paraId="0262AF5B" w14:textId="77777777" w:rsidR="00AE633E" w:rsidRDefault="00AE63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F7CC94" w14:textId="77777777" w:rsidR="006F50D3" w:rsidRDefault="006F50D3" w:rsidP="006B75C5">
      <w:r>
        <w:separator/>
      </w:r>
    </w:p>
  </w:footnote>
  <w:footnote w:type="continuationSeparator" w:id="0">
    <w:p w14:paraId="72377342" w14:textId="77777777" w:rsidR="006F50D3" w:rsidRDefault="006F50D3" w:rsidP="006B75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788BAE" w14:textId="77777777" w:rsidR="00AE633E" w:rsidRDefault="00AE633E" w:rsidP="00D86F7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62E9F"/>
    <w:multiLevelType w:val="hybridMultilevel"/>
    <w:tmpl w:val="8538314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D423C5"/>
    <w:multiLevelType w:val="multilevel"/>
    <w:tmpl w:val="0548E614"/>
    <w:lvl w:ilvl="0">
      <w:start w:val="1"/>
      <w:numFmt w:val="decimal"/>
      <w:lvlText w:val="%1."/>
      <w:lvlJc w:val="left"/>
      <w:pPr>
        <w:ind w:left="720" w:hanging="360"/>
      </w:pPr>
      <w:rPr>
        <w:rFonts w:hint="default"/>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0A4151F"/>
    <w:multiLevelType w:val="hybridMultilevel"/>
    <w:tmpl w:val="FD2E6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9A7919"/>
    <w:multiLevelType w:val="hybridMultilevel"/>
    <w:tmpl w:val="ED22BD3C"/>
    <w:lvl w:ilvl="0" w:tplc="14E6181C">
      <w:start w:val="1"/>
      <w:numFmt w:val="decimal"/>
      <w:lvlText w:val="%1."/>
      <w:lvlJc w:val="left"/>
      <w:pPr>
        <w:ind w:left="720" w:hanging="360"/>
      </w:pPr>
      <w:rPr>
        <w:rFonts w:hint="default"/>
        <w:vertAlign w:val="superscrip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4D2C5A"/>
    <w:multiLevelType w:val="hybridMultilevel"/>
    <w:tmpl w:val="D840AF5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FB3838"/>
    <w:multiLevelType w:val="hybridMultilevel"/>
    <w:tmpl w:val="0E205A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9C2BC1"/>
    <w:multiLevelType w:val="hybridMultilevel"/>
    <w:tmpl w:val="07F22F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B1303B"/>
    <w:multiLevelType w:val="hybridMultilevel"/>
    <w:tmpl w:val="3C40B9AE"/>
    <w:lvl w:ilvl="0" w:tplc="A1C6D2A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9D22E6"/>
    <w:multiLevelType w:val="hybridMultilevel"/>
    <w:tmpl w:val="3286C2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C80C3E"/>
    <w:multiLevelType w:val="hybridMultilevel"/>
    <w:tmpl w:val="439E5B42"/>
    <w:lvl w:ilvl="0" w:tplc="A7FC194E">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3F77E6"/>
    <w:multiLevelType w:val="hybridMultilevel"/>
    <w:tmpl w:val="1AC40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A13C8D"/>
    <w:multiLevelType w:val="hybridMultilevel"/>
    <w:tmpl w:val="58FAD5E0"/>
    <w:lvl w:ilvl="0" w:tplc="CA547B30">
      <w:start w:val="1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0771D8"/>
    <w:multiLevelType w:val="hybridMultilevel"/>
    <w:tmpl w:val="485ED400"/>
    <w:lvl w:ilvl="0" w:tplc="685ACC40">
      <w:start w:val="98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467682"/>
    <w:multiLevelType w:val="hybridMultilevel"/>
    <w:tmpl w:val="6D8AE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E94862"/>
    <w:multiLevelType w:val="hybridMultilevel"/>
    <w:tmpl w:val="52E22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0D2D9F"/>
    <w:multiLevelType w:val="hybridMultilevel"/>
    <w:tmpl w:val="8E12F3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8104B01"/>
    <w:multiLevelType w:val="hybridMultilevel"/>
    <w:tmpl w:val="59BE4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4154E9"/>
    <w:multiLevelType w:val="hybridMultilevel"/>
    <w:tmpl w:val="41E445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C214FC0"/>
    <w:multiLevelType w:val="hybridMultilevel"/>
    <w:tmpl w:val="1CA89AB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4DD5DFD"/>
    <w:multiLevelType w:val="hybridMultilevel"/>
    <w:tmpl w:val="FE98BA18"/>
    <w:lvl w:ilvl="0" w:tplc="D124DC4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37471A"/>
    <w:multiLevelType w:val="hybridMultilevel"/>
    <w:tmpl w:val="0A2225BC"/>
    <w:lvl w:ilvl="0" w:tplc="B92A106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9D66B9"/>
    <w:multiLevelType w:val="hybridMultilevel"/>
    <w:tmpl w:val="2566102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BE583A"/>
    <w:multiLevelType w:val="hybridMultilevel"/>
    <w:tmpl w:val="7A602738"/>
    <w:lvl w:ilvl="0" w:tplc="FDD223B6">
      <w:start w:val="98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2B25DE"/>
    <w:multiLevelType w:val="hybridMultilevel"/>
    <w:tmpl w:val="55D06B84"/>
    <w:lvl w:ilvl="0" w:tplc="D124DC4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AC5350"/>
    <w:multiLevelType w:val="hybridMultilevel"/>
    <w:tmpl w:val="6D04A842"/>
    <w:lvl w:ilvl="0" w:tplc="B5F64ECC">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D5F374F"/>
    <w:multiLevelType w:val="hybridMultilevel"/>
    <w:tmpl w:val="68609584"/>
    <w:lvl w:ilvl="0" w:tplc="CACECF6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663511"/>
    <w:multiLevelType w:val="hybridMultilevel"/>
    <w:tmpl w:val="C3B463B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4524BC1"/>
    <w:multiLevelType w:val="hybridMultilevel"/>
    <w:tmpl w:val="5EB824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74A2E6E"/>
    <w:multiLevelType w:val="hybridMultilevel"/>
    <w:tmpl w:val="2078E036"/>
    <w:lvl w:ilvl="0" w:tplc="8BACC20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7E85481"/>
    <w:multiLevelType w:val="hybridMultilevel"/>
    <w:tmpl w:val="EF320DA8"/>
    <w:lvl w:ilvl="0" w:tplc="1A6889E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17"/>
  </w:num>
  <w:num w:numId="4">
    <w:abstractNumId w:val="24"/>
  </w:num>
  <w:num w:numId="5">
    <w:abstractNumId w:val="25"/>
  </w:num>
  <w:num w:numId="6">
    <w:abstractNumId w:val="28"/>
  </w:num>
  <w:num w:numId="7">
    <w:abstractNumId w:val="22"/>
  </w:num>
  <w:num w:numId="8">
    <w:abstractNumId w:val="12"/>
  </w:num>
  <w:num w:numId="9">
    <w:abstractNumId w:val="29"/>
  </w:num>
  <w:num w:numId="10">
    <w:abstractNumId w:val="20"/>
  </w:num>
  <w:num w:numId="11">
    <w:abstractNumId w:val="27"/>
  </w:num>
  <w:num w:numId="12">
    <w:abstractNumId w:val="7"/>
  </w:num>
  <w:num w:numId="13">
    <w:abstractNumId w:val="15"/>
  </w:num>
  <w:num w:numId="14">
    <w:abstractNumId w:val="18"/>
  </w:num>
  <w:num w:numId="15">
    <w:abstractNumId w:val="26"/>
  </w:num>
  <w:num w:numId="16">
    <w:abstractNumId w:val="4"/>
  </w:num>
  <w:num w:numId="17">
    <w:abstractNumId w:val="3"/>
  </w:num>
  <w:num w:numId="18">
    <w:abstractNumId w:val="1"/>
  </w:num>
  <w:num w:numId="19">
    <w:abstractNumId w:val="10"/>
  </w:num>
  <w:num w:numId="20">
    <w:abstractNumId w:val="9"/>
  </w:num>
  <w:num w:numId="21">
    <w:abstractNumId w:val="2"/>
  </w:num>
  <w:num w:numId="22">
    <w:abstractNumId w:val="5"/>
  </w:num>
  <w:num w:numId="23">
    <w:abstractNumId w:val="0"/>
  </w:num>
  <w:num w:numId="24">
    <w:abstractNumId w:val="8"/>
  </w:num>
  <w:num w:numId="25">
    <w:abstractNumId w:val="21"/>
  </w:num>
  <w:num w:numId="26">
    <w:abstractNumId w:val="23"/>
  </w:num>
  <w:num w:numId="27">
    <w:abstractNumId w:val="19"/>
  </w:num>
  <w:num w:numId="28">
    <w:abstractNumId w:val="13"/>
  </w:num>
  <w:num w:numId="29">
    <w:abstractNumId w:val="14"/>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5"/>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07B"/>
    <w:rsid w:val="00000219"/>
    <w:rsid w:val="00000464"/>
    <w:rsid w:val="00000555"/>
    <w:rsid w:val="000010AF"/>
    <w:rsid w:val="00001179"/>
    <w:rsid w:val="00001218"/>
    <w:rsid w:val="000026C7"/>
    <w:rsid w:val="00003327"/>
    <w:rsid w:val="00003411"/>
    <w:rsid w:val="00003722"/>
    <w:rsid w:val="0000395C"/>
    <w:rsid w:val="00003CA0"/>
    <w:rsid w:val="00003E85"/>
    <w:rsid w:val="0000416A"/>
    <w:rsid w:val="00004235"/>
    <w:rsid w:val="000048DF"/>
    <w:rsid w:val="000050F5"/>
    <w:rsid w:val="0000581D"/>
    <w:rsid w:val="00005CD6"/>
    <w:rsid w:val="00005E80"/>
    <w:rsid w:val="000061A6"/>
    <w:rsid w:val="0000645D"/>
    <w:rsid w:val="00006FFC"/>
    <w:rsid w:val="00007294"/>
    <w:rsid w:val="00007985"/>
    <w:rsid w:val="00007BED"/>
    <w:rsid w:val="00007C88"/>
    <w:rsid w:val="0001038A"/>
    <w:rsid w:val="000104B9"/>
    <w:rsid w:val="000108E9"/>
    <w:rsid w:val="000109B2"/>
    <w:rsid w:val="00011342"/>
    <w:rsid w:val="000116F8"/>
    <w:rsid w:val="000121FF"/>
    <w:rsid w:val="000132B7"/>
    <w:rsid w:val="00013420"/>
    <w:rsid w:val="00014055"/>
    <w:rsid w:val="00014794"/>
    <w:rsid w:val="000148C7"/>
    <w:rsid w:val="00014972"/>
    <w:rsid w:val="00014DFE"/>
    <w:rsid w:val="0001574F"/>
    <w:rsid w:val="00015E96"/>
    <w:rsid w:val="00015F7B"/>
    <w:rsid w:val="0001608B"/>
    <w:rsid w:val="0001612B"/>
    <w:rsid w:val="000162E5"/>
    <w:rsid w:val="000168EC"/>
    <w:rsid w:val="00017144"/>
    <w:rsid w:val="00017688"/>
    <w:rsid w:val="000177A1"/>
    <w:rsid w:val="000202D9"/>
    <w:rsid w:val="00020609"/>
    <w:rsid w:val="00020A5D"/>
    <w:rsid w:val="00020E43"/>
    <w:rsid w:val="00020E58"/>
    <w:rsid w:val="00020F72"/>
    <w:rsid w:val="000215DA"/>
    <w:rsid w:val="00021E3D"/>
    <w:rsid w:val="00021F3B"/>
    <w:rsid w:val="000221B9"/>
    <w:rsid w:val="00022789"/>
    <w:rsid w:val="00022894"/>
    <w:rsid w:val="000228DD"/>
    <w:rsid w:val="0002348B"/>
    <w:rsid w:val="0002485B"/>
    <w:rsid w:val="00024934"/>
    <w:rsid w:val="00024E8F"/>
    <w:rsid w:val="00025228"/>
    <w:rsid w:val="00025BDC"/>
    <w:rsid w:val="00025DB2"/>
    <w:rsid w:val="000268E9"/>
    <w:rsid w:val="000269E6"/>
    <w:rsid w:val="00026C52"/>
    <w:rsid w:val="00027779"/>
    <w:rsid w:val="00027BCD"/>
    <w:rsid w:val="00027D3C"/>
    <w:rsid w:val="00030004"/>
    <w:rsid w:val="00030945"/>
    <w:rsid w:val="0003099F"/>
    <w:rsid w:val="000309BF"/>
    <w:rsid w:val="0003141D"/>
    <w:rsid w:val="0003164E"/>
    <w:rsid w:val="00031827"/>
    <w:rsid w:val="00031B4B"/>
    <w:rsid w:val="00031CA8"/>
    <w:rsid w:val="000330B1"/>
    <w:rsid w:val="00033780"/>
    <w:rsid w:val="00035050"/>
    <w:rsid w:val="00035D56"/>
    <w:rsid w:val="000361F0"/>
    <w:rsid w:val="000368CE"/>
    <w:rsid w:val="000375F9"/>
    <w:rsid w:val="00037717"/>
    <w:rsid w:val="00037EA2"/>
    <w:rsid w:val="000407D1"/>
    <w:rsid w:val="000407EF"/>
    <w:rsid w:val="00040A9C"/>
    <w:rsid w:val="00041244"/>
    <w:rsid w:val="00042A74"/>
    <w:rsid w:val="000431D8"/>
    <w:rsid w:val="00043779"/>
    <w:rsid w:val="00043CA7"/>
    <w:rsid w:val="00043CA9"/>
    <w:rsid w:val="00044722"/>
    <w:rsid w:val="00045111"/>
    <w:rsid w:val="0004589F"/>
    <w:rsid w:val="00046794"/>
    <w:rsid w:val="0005048C"/>
    <w:rsid w:val="00050642"/>
    <w:rsid w:val="00050756"/>
    <w:rsid w:val="00050EE7"/>
    <w:rsid w:val="00051937"/>
    <w:rsid w:val="00051B48"/>
    <w:rsid w:val="00052CA5"/>
    <w:rsid w:val="00053063"/>
    <w:rsid w:val="00053C5B"/>
    <w:rsid w:val="00054E5F"/>
    <w:rsid w:val="00054F85"/>
    <w:rsid w:val="0005632D"/>
    <w:rsid w:val="0005649A"/>
    <w:rsid w:val="00056B4F"/>
    <w:rsid w:val="00056CB9"/>
    <w:rsid w:val="00057952"/>
    <w:rsid w:val="000579EB"/>
    <w:rsid w:val="00057C0A"/>
    <w:rsid w:val="000604AB"/>
    <w:rsid w:val="00060817"/>
    <w:rsid w:val="0006150D"/>
    <w:rsid w:val="000617E9"/>
    <w:rsid w:val="000618FA"/>
    <w:rsid w:val="00061A7A"/>
    <w:rsid w:val="00061AA5"/>
    <w:rsid w:val="000634C2"/>
    <w:rsid w:val="0006358E"/>
    <w:rsid w:val="000637F3"/>
    <w:rsid w:val="0006385D"/>
    <w:rsid w:val="0006471F"/>
    <w:rsid w:val="00067D30"/>
    <w:rsid w:val="000700E2"/>
    <w:rsid w:val="000702D6"/>
    <w:rsid w:val="000709E1"/>
    <w:rsid w:val="00071974"/>
    <w:rsid w:val="000719F2"/>
    <w:rsid w:val="00071DF9"/>
    <w:rsid w:val="00071E04"/>
    <w:rsid w:val="00071F8A"/>
    <w:rsid w:val="00072562"/>
    <w:rsid w:val="00072996"/>
    <w:rsid w:val="000730A5"/>
    <w:rsid w:val="00073147"/>
    <w:rsid w:val="000731B7"/>
    <w:rsid w:val="000731BE"/>
    <w:rsid w:val="0007370C"/>
    <w:rsid w:val="00073945"/>
    <w:rsid w:val="00074241"/>
    <w:rsid w:val="000742A2"/>
    <w:rsid w:val="00075C94"/>
    <w:rsid w:val="000760B7"/>
    <w:rsid w:val="000766A7"/>
    <w:rsid w:val="0007689F"/>
    <w:rsid w:val="000770F8"/>
    <w:rsid w:val="000773AB"/>
    <w:rsid w:val="000775A1"/>
    <w:rsid w:val="00077BCD"/>
    <w:rsid w:val="000814DE"/>
    <w:rsid w:val="00081A52"/>
    <w:rsid w:val="00081EA9"/>
    <w:rsid w:val="000827C3"/>
    <w:rsid w:val="000830AD"/>
    <w:rsid w:val="00083242"/>
    <w:rsid w:val="00083829"/>
    <w:rsid w:val="000838BC"/>
    <w:rsid w:val="00083AEA"/>
    <w:rsid w:val="0008417E"/>
    <w:rsid w:val="00084249"/>
    <w:rsid w:val="00084846"/>
    <w:rsid w:val="00085CBA"/>
    <w:rsid w:val="000865F9"/>
    <w:rsid w:val="0008733C"/>
    <w:rsid w:val="0008755B"/>
    <w:rsid w:val="000878A8"/>
    <w:rsid w:val="000903C9"/>
    <w:rsid w:val="000907BA"/>
    <w:rsid w:val="00090FEA"/>
    <w:rsid w:val="0009146E"/>
    <w:rsid w:val="000919C8"/>
    <w:rsid w:val="00091CFE"/>
    <w:rsid w:val="00091D68"/>
    <w:rsid w:val="00091F1E"/>
    <w:rsid w:val="000922C5"/>
    <w:rsid w:val="000923C6"/>
    <w:rsid w:val="00092828"/>
    <w:rsid w:val="00092A28"/>
    <w:rsid w:val="00092D2E"/>
    <w:rsid w:val="00093872"/>
    <w:rsid w:val="00093EAE"/>
    <w:rsid w:val="00094264"/>
    <w:rsid w:val="00094708"/>
    <w:rsid w:val="00095E7B"/>
    <w:rsid w:val="000962D4"/>
    <w:rsid w:val="000977E4"/>
    <w:rsid w:val="00097FBC"/>
    <w:rsid w:val="000A006D"/>
    <w:rsid w:val="000A00C1"/>
    <w:rsid w:val="000A02CF"/>
    <w:rsid w:val="000A0965"/>
    <w:rsid w:val="000A0ABF"/>
    <w:rsid w:val="000A0AD5"/>
    <w:rsid w:val="000A0E12"/>
    <w:rsid w:val="000A1343"/>
    <w:rsid w:val="000A170F"/>
    <w:rsid w:val="000A180C"/>
    <w:rsid w:val="000A1C59"/>
    <w:rsid w:val="000A27C1"/>
    <w:rsid w:val="000A2A87"/>
    <w:rsid w:val="000A37F7"/>
    <w:rsid w:val="000A3925"/>
    <w:rsid w:val="000A3A0A"/>
    <w:rsid w:val="000A425D"/>
    <w:rsid w:val="000A45E2"/>
    <w:rsid w:val="000A4677"/>
    <w:rsid w:val="000A501A"/>
    <w:rsid w:val="000A50C8"/>
    <w:rsid w:val="000A59B3"/>
    <w:rsid w:val="000A6464"/>
    <w:rsid w:val="000A66BD"/>
    <w:rsid w:val="000A6C8F"/>
    <w:rsid w:val="000A6E73"/>
    <w:rsid w:val="000A6E77"/>
    <w:rsid w:val="000A6FF9"/>
    <w:rsid w:val="000A7455"/>
    <w:rsid w:val="000A758C"/>
    <w:rsid w:val="000A7CDC"/>
    <w:rsid w:val="000A7E1A"/>
    <w:rsid w:val="000A7F2A"/>
    <w:rsid w:val="000B021C"/>
    <w:rsid w:val="000B041B"/>
    <w:rsid w:val="000B09D2"/>
    <w:rsid w:val="000B0B0B"/>
    <w:rsid w:val="000B0BB1"/>
    <w:rsid w:val="000B14EB"/>
    <w:rsid w:val="000B1A9C"/>
    <w:rsid w:val="000B1C82"/>
    <w:rsid w:val="000B1DB2"/>
    <w:rsid w:val="000B27DF"/>
    <w:rsid w:val="000B2CC1"/>
    <w:rsid w:val="000B2DAE"/>
    <w:rsid w:val="000B2EE8"/>
    <w:rsid w:val="000B3111"/>
    <w:rsid w:val="000B333A"/>
    <w:rsid w:val="000B35B8"/>
    <w:rsid w:val="000B385B"/>
    <w:rsid w:val="000B39C7"/>
    <w:rsid w:val="000B3F02"/>
    <w:rsid w:val="000B43DC"/>
    <w:rsid w:val="000B4558"/>
    <w:rsid w:val="000B4B4C"/>
    <w:rsid w:val="000B536A"/>
    <w:rsid w:val="000B56FE"/>
    <w:rsid w:val="000B57D4"/>
    <w:rsid w:val="000B5956"/>
    <w:rsid w:val="000B6686"/>
    <w:rsid w:val="000B6946"/>
    <w:rsid w:val="000C108E"/>
    <w:rsid w:val="000C19A9"/>
    <w:rsid w:val="000C1D37"/>
    <w:rsid w:val="000C1D4A"/>
    <w:rsid w:val="000C1FF2"/>
    <w:rsid w:val="000C21A8"/>
    <w:rsid w:val="000C2931"/>
    <w:rsid w:val="000C2C67"/>
    <w:rsid w:val="000C2D22"/>
    <w:rsid w:val="000C30EC"/>
    <w:rsid w:val="000C33DE"/>
    <w:rsid w:val="000C36A6"/>
    <w:rsid w:val="000C37C2"/>
    <w:rsid w:val="000C386B"/>
    <w:rsid w:val="000C3FBC"/>
    <w:rsid w:val="000C5EBE"/>
    <w:rsid w:val="000C602C"/>
    <w:rsid w:val="000C60CA"/>
    <w:rsid w:val="000C62D6"/>
    <w:rsid w:val="000C6478"/>
    <w:rsid w:val="000C657D"/>
    <w:rsid w:val="000C671A"/>
    <w:rsid w:val="000C6752"/>
    <w:rsid w:val="000C7D43"/>
    <w:rsid w:val="000D03AC"/>
    <w:rsid w:val="000D1B2D"/>
    <w:rsid w:val="000D2322"/>
    <w:rsid w:val="000D28A8"/>
    <w:rsid w:val="000D2ABA"/>
    <w:rsid w:val="000D2F62"/>
    <w:rsid w:val="000D32EF"/>
    <w:rsid w:val="000D3626"/>
    <w:rsid w:val="000D3DA2"/>
    <w:rsid w:val="000D3E70"/>
    <w:rsid w:val="000D47E8"/>
    <w:rsid w:val="000D5867"/>
    <w:rsid w:val="000D62E9"/>
    <w:rsid w:val="000D678A"/>
    <w:rsid w:val="000D6AAE"/>
    <w:rsid w:val="000D6B27"/>
    <w:rsid w:val="000D705E"/>
    <w:rsid w:val="000D70A8"/>
    <w:rsid w:val="000D75C2"/>
    <w:rsid w:val="000D7E3E"/>
    <w:rsid w:val="000E0015"/>
    <w:rsid w:val="000E0260"/>
    <w:rsid w:val="000E065F"/>
    <w:rsid w:val="000E06CA"/>
    <w:rsid w:val="000E090E"/>
    <w:rsid w:val="000E2215"/>
    <w:rsid w:val="000E22F4"/>
    <w:rsid w:val="000E2654"/>
    <w:rsid w:val="000E26C3"/>
    <w:rsid w:val="000E34D7"/>
    <w:rsid w:val="000E3FFD"/>
    <w:rsid w:val="000E441E"/>
    <w:rsid w:val="000E48FD"/>
    <w:rsid w:val="000E5160"/>
    <w:rsid w:val="000E54EE"/>
    <w:rsid w:val="000E6A4C"/>
    <w:rsid w:val="000E7688"/>
    <w:rsid w:val="000E7DBD"/>
    <w:rsid w:val="000F030E"/>
    <w:rsid w:val="000F0385"/>
    <w:rsid w:val="000F0DF7"/>
    <w:rsid w:val="000F0E48"/>
    <w:rsid w:val="000F122F"/>
    <w:rsid w:val="000F1569"/>
    <w:rsid w:val="000F1D54"/>
    <w:rsid w:val="000F1F48"/>
    <w:rsid w:val="000F2135"/>
    <w:rsid w:val="000F24D8"/>
    <w:rsid w:val="000F2A13"/>
    <w:rsid w:val="000F3C00"/>
    <w:rsid w:val="000F3D07"/>
    <w:rsid w:val="000F42B1"/>
    <w:rsid w:val="000F4A56"/>
    <w:rsid w:val="000F5252"/>
    <w:rsid w:val="000F543B"/>
    <w:rsid w:val="000F5CB7"/>
    <w:rsid w:val="000F68E5"/>
    <w:rsid w:val="000F6D59"/>
    <w:rsid w:val="000F6F5E"/>
    <w:rsid w:val="000F7AF0"/>
    <w:rsid w:val="000F7ECF"/>
    <w:rsid w:val="001004BF"/>
    <w:rsid w:val="0010124D"/>
    <w:rsid w:val="0010151D"/>
    <w:rsid w:val="00101999"/>
    <w:rsid w:val="001024C5"/>
    <w:rsid w:val="00103817"/>
    <w:rsid w:val="00103884"/>
    <w:rsid w:val="00103D35"/>
    <w:rsid w:val="0010421C"/>
    <w:rsid w:val="00104338"/>
    <w:rsid w:val="00104A11"/>
    <w:rsid w:val="00104CF0"/>
    <w:rsid w:val="00104DC4"/>
    <w:rsid w:val="00104DF4"/>
    <w:rsid w:val="00105170"/>
    <w:rsid w:val="00105213"/>
    <w:rsid w:val="00106704"/>
    <w:rsid w:val="00106771"/>
    <w:rsid w:val="00106890"/>
    <w:rsid w:val="00107845"/>
    <w:rsid w:val="00107A2E"/>
    <w:rsid w:val="001120B3"/>
    <w:rsid w:val="001128C5"/>
    <w:rsid w:val="001130D3"/>
    <w:rsid w:val="00113159"/>
    <w:rsid w:val="00113589"/>
    <w:rsid w:val="001139E7"/>
    <w:rsid w:val="0011404C"/>
    <w:rsid w:val="001143EC"/>
    <w:rsid w:val="00114699"/>
    <w:rsid w:val="00114B72"/>
    <w:rsid w:val="00114D9D"/>
    <w:rsid w:val="001151B9"/>
    <w:rsid w:val="001152BE"/>
    <w:rsid w:val="001154D5"/>
    <w:rsid w:val="0011550C"/>
    <w:rsid w:val="001159CA"/>
    <w:rsid w:val="00117E56"/>
    <w:rsid w:val="00120029"/>
    <w:rsid w:val="001203E9"/>
    <w:rsid w:val="00120556"/>
    <w:rsid w:val="00120631"/>
    <w:rsid w:val="00120B62"/>
    <w:rsid w:val="00120D95"/>
    <w:rsid w:val="00120EDD"/>
    <w:rsid w:val="00120F07"/>
    <w:rsid w:val="0012116C"/>
    <w:rsid w:val="0012171E"/>
    <w:rsid w:val="00121D2E"/>
    <w:rsid w:val="0012262D"/>
    <w:rsid w:val="00122886"/>
    <w:rsid w:val="00122C85"/>
    <w:rsid w:val="00122D8A"/>
    <w:rsid w:val="00123F62"/>
    <w:rsid w:val="00124143"/>
    <w:rsid w:val="00124194"/>
    <w:rsid w:val="00124A3D"/>
    <w:rsid w:val="0012526E"/>
    <w:rsid w:val="0012603D"/>
    <w:rsid w:val="00126B52"/>
    <w:rsid w:val="00130137"/>
    <w:rsid w:val="0013079A"/>
    <w:rsid w:val="00130A67"/>
    <w:rsid w:val="00130F75"/>
    <w:rsid w:val="00131712"/>
    <w:rsid w:val="00132139"/>
    <w:rsid w:val="001323AD"/>
    <w:rsid w:val="0013278E"/>
    <w:rsid w:val="00132E7C"/>
    <w:rsid w:val="00132F78"/>
    <w:rsid w:val="0013320C"/>
    <w:rsid w:val="001336EA"/>
    <w:rsid w:val="00134A42"/>
    <w:rsid w:val="00135178"/>
    <w:rsid w:val="00135271"/>
    <w:rsid w:val="001353BA"/>
    <w:rsid w:val="00136294"/>
    <w:rsid w:val="00136A36"/>
    <w:rsid w:val="00137445"/>
    <w:rsid w:val="00137E33"/>
    <w:rsid w:val="00137FE4"/>
    <w:rsid w:val="0014018F"/>
    <w:rsid w:val="00140E82"/>
    <w:rsid w:val="00140FAB"/>
    <w:rsid w:val="001417BA"/>
    <w:rsid w:val="00141B0A"/>
    <w:rsid w:val="00141B9C"/>
    <w:rsid w:val="00142255"/>
    <w:rsid w:val="00142B28"/>
    <w:rsid w:val="00142EB0"/>
    <w:rsid w:val="00142FF1"/>
    <w:rsid w:val="00143280"/>
    <w:rsid w:val="001439CE"/>
    <w:rsid w:val="00143AF9"/>
    <w:rsid w:val="00144848"/>
    <w:rsid w:val="0014493A"/>
    <w:rsid w:val="001451AC"/>
    <w:rsid w:val="00145647"/>
    <w:rsid w:val="001456D6"/>
    <w:rsid w:val="00145785"/>
    <w:rsid w:val="00145B00"/>
    <w:rsid w:val="001469A0"/>
    <w:rsid w:val="00146EA3"/>
    <w:rsid w:val="0014740A"/>
    <w:rsid w:val="00147BEA"/>
    <w:rsid w:val="0015008C"/>
    <w:rsid w:val="00151FCF"/>
    <w:rsid w:val="00152136"/>
    <w:rsid w:val="001521C3"/>
    <w:rsid w:val="0015244F"/>
    <w:rsid w:val="00152805"/>
    <w:rsid w:val="00152E84"/>
    <w:rsid w:val="0015371D"/>
    <w:rsid w:val="00153724"/>
    <w:rsid w:val="00153C5D"/>
    <w:rsid w:val="0015468F"/>
    <w:rsid w:val="001546A5"/>
    <w:rsid w:val="001549B4"/>
    <w:rsid w:val="001549F5"/>
    <w:rsid w:val="00154EDB"/>
    <w:rsid w:val="0015507F"/>
    <w:rsid w:val="00155E5F"/>
    <w:rsid w:val="00156BBB"/>
    <w:rsid w:val="00157BC8"/>
    <w:rsid w:val="00157FDF"/>
    <w:rsid w:val="00161A54"/>
    <w:rsid w:val="00162C09"/>
    <w:rsid w:val="00163115"/>
    <w:rsid w:val="00163285"/>
    <w:rsid w:val="0016354F"/>
    <w:rsid w:val="0016451A"/>
    <w:rsid w:val="00165083"/>
    <w:rsid w:val="0016514A"/>
    <w:rsid w:val="00165176"/>
    <w:rsid w:val="00165354"/>
    <w:rsid w:val="00165CF4"/>
    <w:rsid w:val="00165D0D"/>
    <w:rsid w:val="0016605C"/>
    <w:rsid w:val="00166138"/>
    <w:rsid w:val="00166FE4"/>
    <w:rsid w:val="00167438"/>
    <w:rsid w:val="001677E3"/>
    <w:rsid w:val="00167976"/>
    <w:rsid w:val="001703C2"/>
    <w:rsid w:val="00170B1C"/>
    <w:rsid w:val="00170B41"/>
    <w:rsid w:val="001714B8"/>
    <w:rsid w:val="001718C3"/>
    <w:rsid w:val="00172915"/>
    <w:rsid w:val="00173261"/>
    <w:rsid w:val="00173AFE"/>
    <w:rsid w:val="00173D7A"/>
    <w:rsid w:val="00174558"/>
    <w:rsid w:val="001749DE"/>
    <w:rsid w:val="00174F6C"/>
    <w:rsid w:val="00174FA8"/>
    <w:rsid w:val="001752A7"/>
    <w:rsid w:val="0017532C"/>
    <w:rsid w:val="00175725"/>
    <w:rsid w:val="00175A1F"/>
    <w:rsid w:val="00176A15"/>
    <w:rsid w:val="00177540"/>
    <w:rsid w:val="00177F91"/>
    <w:rsid w:val="0018013E"/>
    <w:rsid w:val="001801FA"/>
    <w:rsid w:val="00180E77"/>
    <w:rsid w:val="00181417"/>
    <w:rsid w:val="0018156B"/>
    <w:rsid w:val="00181586"/>
    <w:rsid w:val="00182CB3"/>
    <w:rsid w:val="00183DFE"/>
    <w:rsid w:val="00184112"/>
    <w:rsid w:val="00184400"/>
    <w:rsid w:val="001845CB"/>
    <w:rsid w:val="00184680"/>
    <w:rsid w:val="0018487C"/>
    <w:rsid w:val="00184E9A"/>
    <w:rsid w:val="001852C7"/>
    <w:rsid w:val="00186647"/>
    <w:rsid w:val="00186702"/>
    <w:rsid w:val="001867F5"/>
    <w:rsid w:val="00187013"/>
    <w:rsid w:val="001871ED"/>
    <w:rsid w:val="00187732"/>
    <w:rsid w:val="00190063"/>
    <w:rsid w:val="00190065"/>
    <w:rsid w:val="001907D4"/>
    <w:rsid w:val="00190987"/>
    <w:rsid w:val="001909CE"/>
    <w:rsid w:val="00191E70"/>
    <w:rsid w:val="001920CE"/>
    <w:rsid w:val="00192F10"/>
    <w:rsid w:val="001932E5"/>
    <w:rsid w:val="00193614"/>
    <w:rsid w:val="00193ED4"/>
    <w:rsid w:val="00194099"/>
    <w:rsid w:val="00194D47"/>
    <w:rsid w:val="00194F03"/>
    <w:rsid w:val="00195449"/>
    <w:rsid w:val="001955E1"/>
    <w:rsid w:val="0019577C"/>
    <w:rsid w:val="00196A57"/>
    <w:rsid w:val="00196A93"/>
    <w:rsid w:val="00196AF8"/>
    <w:rsid w:val="001970EF"/>
    <w:rsid w:val="00197537"/>
    <w:rsid w:val="001978CA"/>
    <w:rsid w:val="00197916"/>
    <w:rsid w:val="001A063B"/>
    <w:rsid w:val="001A088C"/>
    <w:rsid w:val="001A127C"/>
    <w:rsid w:val="001A1372"/>
    <w:rsid w:val="001A1908"/>
    <w:rsid w:val="001A217E"/>
    <w:rsid w:val="001A2754"/>
    <w:rsid w:val="001A2E88"/>
    <w:rsid w:val="001A3514"/>
    <w:rsid w:val="001A3804"/>
    <w:rsid w:val="001A3C18"/>
    <w:rsid w:val="001A3CF1"/>
    <w:rsid w:val="001A45A0"/>
    <w:rsid w:val="001A4620"/>
    <w:rsid w:val="001A50E8"/>
    <w:rsid w:val="001A5525"/>
    <w:rsid w:val="001A5F6A"/>
    <w:rsid w:val="001A6410"/>
    <w:rsid w:val="001A6C91"/>
    <w:rsid w:val="001A7CBF"/>
    <w:rsid w:val="001B0E40"/>
    <w:rsid w:val="001B0F00"/>
    <w:rsid w:val="001B1E46"/>
    <w:rsid w:val="001B2622"/>
    <w:rsid w:val="001B2F00"/>
    <w:rsid w:val="001B3061"/>
    <w:rsid w:val="001B3551"/>
    <w:rsid w:val="001B36A8"/>
    <w:rsid w:val="001B3917"/>
    <w:rsid w:val="001B3AA3"/>
    <w:rsid w:val="001B412A"/>
    <w:rsid w:val="001B4BEB"/>
    <w:rsid w:val="001B4FFC"/>
    <w:rsid w:val="001B519D"/>
    <w:rsid w:val="001B5248"/>
    <w:rsid w:val="001B56E4"/>
    <w:rsid w:val="001B5A8A"/>
    <w:rsid w:val="001B6ADA"/>
    <w:rsid w:val="001B6E14"/>
    <w:rsid w:val="001B7E3F"/>
    <w:rsid w:val="001B7FD4"/>
    <w:rsid w:val="001C0342"/>
    <w:rsid w:val="001C09BB"/>
    <w:rsid w:val="001C0EDB"/>
    <w:rsid w:val="001C1B0E"/>
    <w:rsid w:val="001C273A"/>
    <w:rsid w:val="001C43AD"/>
    <w:rsid w:val="001C4D57"/>
    <w:rsid w:val="001C4EE4"/>
    <w:rsid w:val="001C5082"/>
    <w:rsid w:val="001C5F81"/>
    <w:rsid w:val="001C6D49"/>
    <w:rsid w:val="001C6E01"/>
    <w:rsid w:val="001C7461"/>
    <w:rsid w:val="001C74B0"/>
    <w:rsid w:val="001C7655"/>
    <w:rsid w:val="001C7B9B"/>
    <w:rsid w:val="001D0016"/>
    <w:rsid w:val="001D0086"/>
    <w:rsid w:val="001D0AEA"/>
    <w:rsid w:val="001D0CDE"/>
    <w:rsid w:val="001D11F0"/>
    <w:rsid w:val="001D1493"/>
    <w:rsid w:val="001D1B26"/>
    <w:rsid w:val="001D24E3"/>
    <w:rsid w:val="001D2529"/>
    <w:rsid w:val="001D33C7"/>
    <w:rsid w:val="001D3BD5"/>
    <w:rsid w:val="001D4D94"/>
    <w:rsid w:val="001D5314"/>
    <w:rsid w:val="001D5A37"/>
    <w:rsid w:val="001D6164"/>
    <w:rsid w:val="001D63D1"/>
    <w:rsid w:val="001D6A41"/>
    <w:rsid w:val="001D6AE9"/>
    <w:rsid w:val="001D6B25"/>
    <w:rsid w:val="001D6BC7"/>
    <w:rsid w:val="001D6E34"/>
    <w:rsid w:val="001D71F4"/>
    <w:rsid w:val="001D73C2"/>
    <w:rsid w:val="001D7440"/>
    <w:rsid w:val="001D782A"/>
    <w:rsid w:val="001D7CFF"/>
    <w:rsid w:val="001E0119"/>
    <w:rsid w:val="001E0C47"/>
    <w:rsid w:val="001E0DE4"/>
    <w:rsid w:val="001E0EB8"/>
    <w:rsid w:val="001E0FE3"/>
    <w:rsid w:val="001E132C"/>
    <w:rsid w:val="001E18B1"/>
    <w:rsid w:val="001E1F3D"/>
    <w:rsid w:val="001E25C3"/>
    <w:rsid w:val="001E275F"/>
    <w:rsid w:val="001E2BED"/>
    <w:rsid w:val="001E2C6C"/>
    <w:rsid w:val="001E2CF1"/>
    <w:rsid w:val="001E311C"/>
    <w:rsid w:val="001E350F"/>
    <w:rsid w:val="001E3539"/>
    <w:rsid w:val="001E39CF"/>
    <w:rsid w:val="001E3AEF"/>
    <w:rsid w:val="001E5147"/>
    <w:rsid w:val="001E5A4F"/>
    <w:rsid w:val="001E5B2F"/>
    <w:rsid w:val="001E5D64"/>
    <w:rsid w:val="001E5FE8"/>
    <w:rsid w:val="001E68A9"/>
    <w:rsid w:val="001E73B1"/>
    <w:rsid w:val="001E7531"/>
    <w:rsid w:val="001E76D0"/>
    <w:rsid w:val="001E7C6D"/>
    <w:rsid w:val="001F00B7"/>
    <w:rsid w:val="001F0202"/>
    <w:rsid w:val="001F0C04"/>
    <w:rsid w:val="001F1340"/>
    <w:rsid w:val="001F325D"/>
    <w:rsid w:val="001F32C7"/>
    <w:rsid w:val="001F32EB"/>
    <w:rsid w:val="001F3FD0"/>
    <w:rsid w:val="001F49D0"/>
    <w:rsid w:val="001F5B81"/>
    <w:rsid w:val="001F613F"/>
    <w:rsid w:val="001F65C2"/>
    <w:rsid w:val="001F6BF7"/>
    <w:rsid w:val="001F79E7"/>
    <w:rsid w:val="001F7E77"/>
    <w:rsid w:val="0020036E"/>
    <w:rsid w:val="00200A38"/>
    <w:rsid w:val="0020138C"/>
    <w:rsid w:val="0020226B"/>
    <w:rsid w:val="0020275D"/>
    <w:rsid w:val="0020306F"/>
    <w:rsid w:val="002038A3"/>
    <w:rsid w:val="00203A00"/>
    <w:rsid w:val="00203CC6"/>
    <w:rsid w:val="00203CC7"/>
    <w:rsid w:val="0020473E"/>
    <w:rsid w:val="002049AA"/>
    <w:rsid w:val="00204D0D"/>
    <w:rsid w:val="002059B3"/>
    <w:rsid w:val="0020605C"/>
    <w:rsid w:val="00206183"/>
    <w:rsid w:val="00206277"/>
    <w:rsid w:val="00206798"/>
    <w:rsid w:val="002068B7"/>
    <w:rsid w:val="0020788D"/>
    <w:rsid w:val="00207BD8"/>
    <w:rsid w:val="00210051"/>
    <w:rsid w:val="002102DE"/>
    <w:rsid w:val="00210644"/>
    <w:rsid w:val="00210C69"/>
    <w:rsid w:val="002113BB"/>
    <w:rsid w:val="002117E4"/>
    <w:rsid w:val="0021321D"/>
    <w:rsid w:val="002133E2"/>
    <w:rsid w:val="002136F6"/>
    <w:rsid w:val="002137C3"/>
    <w:rsid w:val="0021389B"/>
    <w:rsid w:val="002138B5"/>
    <w:rsid w:val="00213FF2"/>
    <w:rsid w:val="002143B7"/>
    <w:rsid w:val="00214891"/>
    <w:rsid w:val="00215AEB"/>
    <w:rsid w:val="0021629D"/>
    <w:rsid w:val="002162E4"/>
    <w:rsid w:val="00216C9D"/>
    <w:rsid w:val="00217265"/>
    <w:rsid w:val="00217433"/>
    <w:rsid w:val="002179AF"/>
    <w:rsid w:val="00217AF5"/>
    <w:rsid w:val="00217F78"/>
    <w:rsid w:val="00221083"/>
    <w:rsid w:val="0022140B"/>
    <w:rsid w:val="002229DF"/>
    <w:rsid w:val="00222DA5"/>
    <w:rsid w:val="00222EFD"/>
    <w:rsid w:val="0022301B"/>
    <w:rsid w:val="002235AE"/>
    <w:rsid w:val="00223628"/>
    <w:rsid w:val="00223B73"/>
    <w:rsid w:val="002242C0"/>
    <w:rsid w:val="002242F6"/>
    <w:rsid w:val="002248EB"/>
    <w:rsid w:val="002249D4"/>
    <w:rsid w:val="002251C8"/>
    <w:rsid w:val="0022542E"/>
    <w:rsid w:val="0022563A"/>
    <w:rsid w:val="00225766"/>
    <w:rsid w:val="00225E5A"/>
    <w:rsid w:val="002262A4"/>
    <w:rsid w:val="00226392"/>
    <w:rsid w:val="002268CA"/>
    <w:rsid w:val="00226D4B"/>
    <w:rsid w:val="00226D8B"/>
    <w:rsid w:val="00227102"/>
    <w:rsid w:val="00227FD3"/>
    <w:rsid w:val="00230C1F"/>
    <w:rsid w:val="002311D3"/>
    <w:rsid w:val="002315C8"/>
    <w:rsid w:val="002315F1"/>
    <w:rsid w:val="00231B96"/>
    <w:rsid w:val="00231E07"/>
    <w:rsid w:val="00231E3F"/>
    <w:rsid w:val="00232007"/>
    <w:rsid w:val="0023220F"/>
    <w:rsid w:val="0023260D"/>
    <w:rsid w:val="002328DB"/>
    <w:rsid w:val="00232A55"/>
    <w:rsid w:val="00232E07"/>
    <w:rsid w:val="00233059"/>
    <w:rsid w:val="00233207"/>
    <w:rsid w:val="002334CA"/>
    <w:rsid w:val="00233830"/>
    <w:rsid w:val="00233D84"/>
    <w:rsid w:val="0023402B"/>
    <w:rsid w:val="00234584"/>
    <w:rsid w:val="00234DD8"/>
    <w:rsid w:val="00234E43"/>
    <w:rsid w:val="0023524F"/>
    <w:rsid w:val="002353D1"/>
    <w:rsid w:val="00235710"/>
    <w:rsid w:val="00235792"/>
    <w:rsid w:val="00235AC3"/>
    <w:rsid w:val="002363FC"/>
    <w:rsid w:val="002369E4"/>
    <w:rsid w:val="00236F47"/>
    <w:rsid w:val="002372B8"/>
    <w:rsid w:val="00237D66"/>
    <w:rsid w:val="002410B9"/>
    <w:rsid w:val="00242322"/>
    <w:rsid w:val="0024252F"/>
    <w:rsid w:val="00243665"/>
    <w:rsid w:val="002438DE"/>
    <w:rsid w:val="00244084"/>
    <w:rsid w:val="002447C7"/>
    <w:rsid w:val="002454F2"/>
    <w:rsid w:val="00245DE6"/>
    <w:rsid w:val="00245FDF"/>
    <w:rsid w:val="002461A7"/>
    <w:rsid w:val="00246A5C"/>
    <w:rsid w:val="0024729B"/>
    <w:rsid w:val="00247943"/>
    <w:rsid w:val="00247E3A"/>
    <w:rsid w:val="0025077C"/>
    <w:rsid w:val="0025101E"/>
    <w:rsid w:val="00251710"/>
    <w:rsid w:val="002518FC"/>
    <w:rsid w:val="002524DC"/>
    <w:rsid w:val="00252A38"/>
    <w:rsid w:val="00252AF9"/>
    <w:rsid w:val="00252C7A"/>
    <w:rsid w:val="00252F93"/>
    <w:rsid w:val="00253C4C"/>
    <w:rsid w:val="00253D25"/>
    <w:rsid w:val="00254095"/>
    <w:rsid w:val="002543B4"/>
    <w:rsid w:val="002543BC"/>
    <w:rsid w:val="00254BF0"/>
    <w:rsid w:val="0025549E"/>
    <w:rsid w:val="00255851"/>
    <w:rsid w:val="00255A27"/>
    <w:rsid w:val="00255DBD"/>
    <w:rsid w:val="00255F41"/>
    <w:rsid w:val="00256533"/>
    <w:rsid w:val="0025684B"/>
    <w:rsid w:val="00256BBC"/>
    <w:rsid w:val="002605C8"/>
    <w:rsid w:val="00260B47"/>
    <w:rsid w:val="0026187B"/>
    <w:rsid w:val="002627EA"/>
    <w:rsid w:val="0026298A"/>
    <w:rsid w:val="00262A9A"/>
    <w:rsid w:val="002634A5"/>
    <w:rsid w:val="00263588"/>
    <w:rsid w:val="00265873"/>
    <w:rsid w:val="00265AAB"/>
    <w:rsid w:val="00265DFD"/>
    <w:rsid w:val="00266738"/>
    <w:rsid w:val="00267470"/>
    <w:rsid w:val="00267836"/>
    <w:rsid w:val="00270415"/>
    <w:rsid w:val="0027056E"/>
    <w:rsid w:val="00270587"/>
    <w:rsid w:val="00270D31"/>
    <w:rsid w:val="0027208B"/>
    <w:rsid w:val="00272D66"/>
    <w:rsid w:val="002730E3"/>
    <w:rsid w:val="0027330D"/>
    <w:rsid w:val="00273FB3"/>
    <w:rsid w:val="0027438B"/>
    <w:rsid w:val="002745CC"/>
    <w:rsid w:val="00274801"/>
    <w:rsid w:val="00274A0F"/>
    <w:rsid w:val="00274BE7"/>
    <w:rsid w:val="00275150"/>
    <w:rsid w:val="002754F1"/>
    <w:rsid w:val="002761EF"/>
    <w:rsid w:val="00276B3B"/>
    <w:rsid w:val="00277E02"/>
    <w:rsid w:val="00277F69"/>
    <w:rsid w:val="00280017"/>
    <w:rsid w:val="00280052"/>
    <w:rsid w:val="002810EF"/>
    <w:rsid w:val="00281882"/>
    <w:rsid w:val="002818B9"/>
    <w:rsid w:val="002823A2"/>
    <w:rsid w:val="0028273B"/>
    <w:rsid w:val="002832A7"/>
    <w:rsid w:val="002838A6"/>
    <w:rsid w:val="0028392C"/>
    <w:rsid w:val="00283C5D"/>
    <w:rsid w:val="0028435C"/>
    <w:rsid w:val="00284601"/>
    <w:rsid w:val="0028510E"/>
    <w:rsid w:val="00285942"/>
    <w:rsid w:val="0028642B"/>
    <w:rsid w:val="002867C0"/>
    <w:rsid w:val="00286969"/>
    <w:rsid w:val="00286A9C"/>
    <w:rsid w:val="002873B2"/>
    <w:rsid w:val="00287D81"/>
    <w:rsid w:val="00290DFD"/>
    <w:rsid w:val="00290E99"/>
    <w:rsid w:val="002910CB"/>
    <w:rsid w:val="00291389"/>
    <w:rsid w:val="00291735"/>
    <w:rsid w:val="0029211A"/>
    <w:rsid w:val="00292183"/>
    <w:rsid w:val="00292226"/>
    <w:rsid w:val="00292255"/>
    <w:rsid w:val="002925CB"/>
    <w:rsid w:val="0029262E"/>
    <w:rsid w:val="00292670"/>
    <w:rsid w:val="00293129"/>
    <w:rsid w:val="00293947"/>
    <w:rsid w:val="00293F76"/>
    <w:rsid w:val="00294DC7"/>
    <w:rsid w:val="00295FF8"/>
    <w:rsid w:val="00295FFE"/>
    <w:rsid w:val="002964FA"/>
    <w:rsid w:val="00296B28"/>
    <w:rsid w:val="00296E8B"/>
    <w:rsid w:val="00297071"/>
    <w:rsid w:val="0029723A"/>
    <w:rsid w:val="00297294"/>
    <w:rsid w:val="00297666"/>
    <w:rsid w:val="002A0217"/>
    <w:rsid w:val="002A0452"/>
    <w:rsid w:val="002A05CC"/>
    <w:rsid w:val="002A0B09"/>
    <w:rsid w:val="002A1127"/>
    <w:rsid w:val="002A1D90"/>
    <w:rsid w:val="002A274D"/>
    <w:rsid w:val="002A2E2C"/>
    <w:rsid w:val="002A2F13"/>
    <w:rsid w:val="002A2FFD"/>
    <w:rsid w:val="002A3056"/>
    <w:rsid w:val="002A321F"/>
    <w:rsid w:val="002A3DA7"/>
    <w:rsid w:val="002A3E0E"/>
    <w:rsid w:val="002A479D"/>
    <w:rsid w:val="002A4A3E"/>
    <w:rsid w:val="002A5591"/>
    <w:rsid w:val="002A583C"/>
    <w:rsid w:val="002A5CDE"/>
    <w:rsid w:val="002A5FC0"/>
    <w:rsid w:val="002A650C"/>
    <w:rsid w:val="002A68F2"/>
    <w:rsid w:val="002A6F3C"/>
    <w:rsid w:val="002A7088"/>
    <w:rsid w:val="002A77C7"/>
    <w:rsid w:val="002A7D27"/>
    <w:rsid w:val="002B0D41"/>
    <w:rsid w:val="002B1A89"/>
    <w:rsid w:val="002B1D87"/>
    <w:rsid w:val="002B265C"/>
    <w:rsid w:val="002B3343"/>
    <w:rsid w:val="002B3E0B"/>
    <w:rsid w:val="002B3FCC"/>
    <w:rsid w:val="002B41BF"/>
    <w:rsid w:val="002B45CF"/>
    <w:rsid w:val="002B47F0"/>
    <w:rsid w:val="002B4F21"/>
    <w:rsid w:val="002B5408"/>
    <w:rsid w:val="002B573A"/>
    <w:rsid w:val="002B6D36"/>
    <w:rsid w:val="002B6E28"/>
    <w:rsid w:val="002B6F82"/>
    <w:rsid w:val="002B730D"/>
    <w:rsid w:val="002B753D"/>
    <w:rsid w:val="002B7630"/>
    <w:rsid w:val="002B7992"/>
    <w:rsid w:val="002B7C8D"/>
    <w:rsid w:val="002C0320"/>
    <w:rsid w:val="002C0E4F"/>
    <w:rsid w:val="002C1DC7"/>
    <w:rsid w:val="002C27AC"/>
    <w:rsid w:val="002C2B6D"/>
    <w:rsid w:val="002C3274"/>
    <w:rsid w:val="002C3366"/>
    <w:rsid w:val="002C34DC"/>
    <w:rsid w:val="002C3A4C"/>
    <w:rsid w:val="002C4178"/>
    <w:rsid w:val="002C4897"/>
    <w:rsid w:val="002C4B48"/>
    <w:rsid w:val="002C5088"/>
    <w:rsid w:val="002C51B1"/>
    <w:rsid w:val="002C5346"/>
    <w:rsid w:val="002C5429"/>
    <w:rsid w:val="002C5E6B"/>
    <w:rsid w:val="002C6142"/>
    <w:rsid w:val="002C678D"/>
    <w:rsid w:val="002C699F"/>
    <w:rsid w:val="002C6C55"/>
    <w:rsid w:val="002C6C82"/>
    <w:rsid w:val="002C701F"/>
    <w:rsid w:val="002C7837"/>
    <w:rsid w:val="002C7B42"/>
    <w:rsid w:val="002D0470"/>
    <w:rsid w:val="002D0E28"/>
    <w:rsid w:val="002D11CD"/>
    <w:rsid w:val="002D1CA5"/>
    <w:rsid w:val="002D230C"/>
    <w:rsid w:val="002D251F"/>
    <w:rsid w:val="002D2A18"/>
    <w:rsid w:val="002D2D6E"/>
    <w:rsid w:val="002D3909"/>
    <w:rsid w:val="002D433A"/>
    <w:rsid w:val="002D45DF"/>
    <w:rsid w:val="002D487C"/>
    <w:rsid w:val="002D4C67"/>
    <w:rsid w:val="002D4DC9"/>
    <w:rsid w:val="002D4F59"/>
    <w:rsid w:val="002D51F7"/>
    <w:rsid w:val="002D633B"/>
    <w:rsid w:val="002D675B"/>
    <w:rsid w:val="002D6798"/>
    <w:rsid w:val="002D6C7A"/>
    <w:rsid w:val="002D71C3"/>
    <w:rsid w:val="002D71E7"/>
    <w:rsid w:val="002D7601"/>
    <w:rsid w:val="002D7715"/>
    <w:rsid w:val="002D7B04"/>
    <w:rsid w:val="002D7C41"/>
    <w:rsid w:val="002E006F"/>
    <w:rsid w:val="002E1077"/>
    <w:rsid w:val="002E1104"/>
    <w:rsid w:val="002E1A23"/>
    <w:rsid w:val="002E3690"/>
    <w:rsid w:val="002E384B"/>
    <w:rsid w:val="002E388D"/>
    <w:rsid w:val="002E3B42"/>
    <w:rsid w:val="002E419C"/>
    <w:rsid w:val="002E4F8B"/>
    <w:rsid w:val="002E538F"/>
    <w:rsid w:val="002E5776"/>
    <w:rsid w:val="002E6293"/>
    <w:rsid w:val="002E6548"/>
    <w:rsid w:val="002E67D4"/>
    <w:rsid w:val="002E6C08"/>
    <w:rsid w:val="002E7D62"/>
    <w:rsid w:val="002F003E"/>
    <w:rsid w:val="002F0762"/>
    <w:rsid w:val="002F0AE6"/>
    <w:rsid w:val="002F13C6"/>
    <w:rsid w:val="002F1946"/>
    <w:rsid w:val="002F1CE1"/>
    <w:rsid w:val="002F1E58"/>
    <w:rsid w:val="002F21EF"/>
    <w:rsid w:val="002F2886"/>
    <w:rsid w:val="002F28BB"/>
    <w:rsid w:val="002F2ABF"/>
    <w:rsid w:val="002F2D17"/>
    <w:rsid w:val="002F320D"/>
    <w:rsid w:val="002F325E"/>
    <w:rsid w:val="002F3321"/>
    <w:rsid w:val="002F3F19"/>
    <w:rsid w:val="002F4123"/>
    <w:rsid w:val="002F45ED"/>
    <w:rsid w:val="002F54C9"/>
    <w:rsid w:val="002F56EF"/>
    <w:rsid w:val="002F58A6"/>
    <w:rsid w:val="002F6039"/>
    <w:rsid w:val="002F62D7"/>
    <w:rsid w:val="002F66D5"/>
    <w:rsid w:val="0030035C"/>
    <w:rsid w:val="00300458"/>
    <w:rsid w:val="00300A8C"/>
    <w:rsid w:val="00300E9D"/>
    <w:rsid w:val="003012A2"/>
    <w:rsid w:val="00301B5A"/>
    <w:rsid w:val="00301DC7"/>
    <w:rsid w:val="00301EC7"/>
    <w:rsid w:val="00302CE5"/>
    <w:rsid w:val="00302D1D"/>
    <w:rsid w:val="00303DAF"/>
    <w:rsid w:val="00304570"/>
    <w:rsid w:val="003045C9"/>
    <w:rsid w:val="003052F6"/>
    <w:rsid w:val="00305604"/>
    <w:rsid w:val="0030571B"/>
    <w:rsid w:val="00305D37"/>
    <w:rsid w:val="00305FE0"/>
    <w:rsid w:val="00306255"/>
    <w:rsid w:val="003068B5"/>
    <w:rsid w:val="00306CE8"/>
    <w:rsid w:val="003072F3"/>
    <w:rsid w:val="003077CB"/>
    <w:rsid w:val="0030781F"/>
    <w:rsid w:val="0030783A"/>
    <w:rsid w:val="003079C2"/>
    <w:rsid w:val="0031019E"/>
    <w:rsid w:val="003102B4"/>
    <w:rsid w:val="00310BD9"/>
    <w:rsid w:val="003111A2"/>
    <w:rsid w:val="00311460"/>
    <w:rsid w:val="003123BD"/>
    <w:rsid w:val="00312BC0"/>
    <w:rsid w:val="00312E99"/>
    <w:rsid w:val="003132E2"/>
    <w:rsid w:val="00313988"/>
    <w:rsid w:val="00314163"/>
    <w:rsid w:val="0031447C"/>
    <w:rsid w:val="00314B30"/>
    <w:rsid w:val="00314D5D"/>
    <w:rsid w:val="003156ED"/>
    <w:rsid w:val="00315CAB"/>
    <w:rsid w:val="003162A1"/>
    <w:rsid w:val="00316456"/>
    <w:rsid w:val="003165DF"/>
    <w:rsid w:val="00316AD5"/>
    <w:rsid w:val="00316D68"/>
    <w:rsid w:val="00316D8E"/>
    <w:rsid w:val="0031710D"/>
    <w:rsid w:val="003172A5"/>
    <w:rsid w:val="00317CF6"/>
    <w:rsid w:val="0032000D"/>
    <w:rsid w:val="00320544"/>
    <w:rsid w:val="00320839"/>
    <w:rsid w:val="003209CA"/>
    <w:rsid w:val="00320E4E"/>
    <w:rsid w:val="00321567"/>
    <w:rsid w:val="0032175B"/>
    <w:rsid w:val="00323071"/>
    <w:rsid w:val="0032318E"/>
    <w:rsid w:val="00323C6A"/>
    <w:rsid w:val="00324446"/>
    <w:rsid w:val="00324746"/>
    <w:rsid w:val="003247A5"/>
    <w:rsid w:val="00324A36"/>
    <w:rsid w:val="00324B56"/>
    <w:rsid w:val="00324D81"/>
    <w:rsid w:val="00324DD4"/>
    <w:rsid w:val="003256E3"/>
    <w:rsid w:val="00326200"/>
    <w:rsid w:val="00326605"/>
    <w:rsid w:val="00326EAE"/>
    <w:rsid w:val="00327C50"/>
    <w:rsid w:val="00327E3C"/>
    <w:rsid w:val="0033087D"/>
    <w:rsid w:val="00331621"/>
    <w:rsid w:val="003317DD"/>
    <w:rsid w:val="0033180B"/>
    <w:rsid w:val="00331A53"/>
    <w:rsid w:val="00332257"/>
    <w:rsid w:val="00332396"/>
    <w:rsid w:val="0033260A"/>
    <w:rsid w:val="0033263B"/>
    <w:rsid w:val="00332AF4"/>
    <w:rsid w:val="00332F6F"/>
    <w:rsid w:val="0033351C"/>
    <w:rsid w:val="00333CEB"/>
    <w:rsid w:val="00334109"/>
    <w:rsid w:val="0033443B"/>
    <w:rsid w:val="00334579"/>
    <w:rsid w:val="0033484C"/>
    <w:rsid w:val="00334878"/>
    <w:rsid w:val="00334C67"/>
    <w:rsid w:val="00335465"/>
    <w:rsid w:val="00335543"/>
    <w:rsid w:val="0033563A"/>
    <w:rsid w:val="00335C0C"/>
    <w:rsid w:val="0033661C"/>
    <w:rsid w:val="0033671F"/>
    <w:rsid w:val="00336C6B"/>
    <w:rsid w:val="00336D34"/>
    <w:rsid w:val="003373C1"/>
    <w:rsid w:val="00337D19"/>
    <w:rsid w:val="00340C3F"/>
    <w:rsid w:val="00341722"/>
    <w:rsid w:val="00341A64"/>
    <w:rsid w:val="00342140"/>
    <w:rsid w:val="0034217B"/>
    <w:rsid w:val="003426AD"/>
    <w:rsid w:val="003427C9"/>
    <w:rsid w:val="00342A01"/>
    <w:rsid w:val="00343110"/>
    <w:rsid w:val="003438E1"/>
    <w:rsid w:val="00343A4E"/>
    <w:rsid w:val="00343C78"/>
    <w:rsid w:val="00343CCF"/>
    <w:rsid w:val="003444F2"/>
    <w:rsid w:val="00344652"/>
    <w:rsid w:val="00344D35"/>
    <w:rsid w:val="00345632"/>
    <w:rsid w:val="003457DA"/>
    <w:rsid w:val="00345A50"/>
    <w:rsid w:val="00345E04"/>
    <w:rsid w:val="00346386"/>
    <w:rsid w:val="003468D1"/>
    <w:rsid w:val="003469B6"/>
    <w:rsid w:val="0034749D"/>
    <w:rsid w:val="003479E1"/>
    <w:rsid w:val="00347DFD"/>
    <w:rsid w:val="00347F57"/>
    <w:rsid w:val="00351247"/>
    <w:rsid w:val="003526F3"/>
    <w:rsid w:val="00352E4E"/>
    <w:rsid w:val="00353335"/>
    <w:rsid w:val="003533C0"/>
    <w:rsid w:val="00353606"/>
    <w:rsid w:val="00353EFB"/>
    <w:rsid w:val="003540DF"/>
    <w:rsid w:val="003544D5"/>
    <w:rsid w:val="00354604"/>
    <w:rsid w:val="003551E2"/>
    <w:rsid w:val="00355652"/>
    <w:rsid w:val="0035584D"/>
    <w:rsid w:val="00355AC3"/>
    <w:rsid w:val="00355B2A"/>
    <w:rsid w:val="00355B65"/>
    <w:rsid w:val="00355EBA"/>
    <w:rsid w:val="00356A28"/>
    <w:rsid w:val="003572DD"/>
    <w:rsid w:val="003574F4"/>
    <w:rsid w:val="003602C5"/>
    <w:rsid w:val="003604E3"/>
    <w:rsid w:val="00360744"/>
    <w:rsid w:val="00361066"/>
    <w:rsid w:val="00361591"/>
    <w:rsid w:val="003617A8"/>
    <w:rsid w:val="003619DC"/>
    <w:rsid w:val="003638B5"/>
    <w:rsid w:val="00363974"/>
    <w:rsid w:val="00363BE2"/>
    <w:rsid w:val="00363CA8"/>
    <w:rsid w:val="0036460C"/>
    <w:rsid w:val="00364C4A"/>
    <w:rsid w:val="003651DC"/>
    <w:rsid w:val="003653E6"/>
    <w:rsid w:val="003667D8"/>
    <w:rsid w:val="00367806"/>
    <w:rsid w:val="003679B7"/>
    <w:rsid w:val="00370D96"/>
    <w:rsid w:val="00371861"/>
    <w:rsid w:val="00373245"/>
    <w:rsid w:val="00373347"/>
    <w:rsid w:val="00374B0F"/>
    <w:rsid w:val="00374CBF"/>
    <w:rsid w:val="00375248"/>
    <w:rsid w:val="00375A3C"/>
    <w:rsid w:val="00375BCC"/>
    <w:rsid w:val="00376453"/>
    <w:rsid w:val="003768EA"/>
    <w:rsid w:val="00377144"/>
    <w:rsid w:val="003771EC"/>
    <w:rsid w:val="00377AB7"/>
    <w:rsid w:val="00377D3F"/>
    <w:rsid w:val="0038096B"/>
    <w:rsid w:val="00380A38"/>
    <w:rsid w:val="00380AD7"/>
    <w:rsid w:val="00380DAF"/>
    <w:rsid w:val="003812B3"/>
    <w:rsid w:val="003818EB"/>
    <w:rsid w:val="003826DF"/>
    <w:rsid w:val="003828C7"/>
    <w:rsid w:val="00382949"/>
    <w:rsid w:val="003829D0"/>
    <w:rsid w:val="00383906"/>
    <w:rsid w:val="003843B1"/>
    <w:rsid w:val="00384748"/>
    <w:rsid w:val="0038523D"/>
    <w:rsid w:val="00385B9A"/>
    <w:rsid w:val="00385C96"/>
    <w:rsid w:val="0038605C"/>
    <w:rsid w:val="00386794"/>
    <w:rsid w:val="0038692E"/>
    <w:rsid w:val="00386B6D"/>
    <w:rsid w:val="00386EDD"/>
    <w:rsid w:val="003877B7"/>
    <w:rsid w:val="003900D9"/>
    <w:rsid w:val="0039040C"/>
    <w:rsid w:val="00391A48"/>
    <w:rsid w:val="00391D8C"/>
    <w:rsid w:val="0039218D"/>
    <w:rsid w:val="003923A7"/>
    <w:rsid w:val="003928CC"/>
    <w:rsid w:val="00392B0E"/>
    <w:rsid w:val="00392D74"/>
    <w:rsid w:val="00392F4A"/>
    <w:rsid w:val="0039340E"/>
    <w:rsid w:val="0039420A"/>
    <w:rsid w:val="00395850"/>
    <w:rsid w:val="003967B2"/>
    <w:rsid w:val="00396A04"/>
    <w:rsid w:val="00397034"/>
    <w:rsid w:val="0039729D"/>
    <w:rsid w:val="003A08F1"/>
    <w:rsid w:val="003A0B48"/>
    <w:rsid w:val="003A0EF2"/>
    <w:rsid w:val="003A10F5"/>
    <w:rsid w:val="003A19AE"/>
    <w:rsid w:val="003A1A07"/>
    <w:rsid w:val="003A1DC1"/>
    <w:rsid w:val="003A20CA"/>
    <w:rsid w:val="003A273C"/>
    <w:rsid w:val="003A2F0F"/>
    <w:rsid w:val="003A3239"/>
    <w:rsid w:val="003A3312"/>
    <w:rsid w:val="003A344E"/>
    <w:rsid w:val="003A35F3"/>
    <w:rsid w:val="003A3BEA"/>
    <w:rsid w:val="003A4386"/>
    <w:rsid w:val="003A4C13"/>
    <w:rsid w:val="003A54AC"/>
    <w:rsid w:val="003A54AE"/>
    <w:rsid w:val="003A6621"/>
    <w:rsid w:val="003A7640"/>
    <w:rsid w:val="003A7EA3"/>
    <w:rsid w:val="003B0844"/>
    <w:rsid w:val="003B0D4C"/>
    <w:rsid w:val="003B0FB2"/>
    <w:rsid w:val="003B1048"/>
    <w:rsid w:val="003B23E3"/>
    <w:rsid w:val="003B2AF2"/>
    <w:rsid w:val="003B319A"/>
    <w:rsid w:val="003B3D1B"/>
    <w:rsid w:val="003B4023"/>
    <w:rsid w:val="003B440A"/>
    <w:rsid w:val="003B45D2"/>
    <w:rsid w:val="003B4C3B"/>
    <w:rsid w:val="003B55A9"/>
    <w:rsid w:val="003B6374"/>
    <w:rsid w:val="003B6AD7"/>
    <w:rsid w:val="003B6D48"/>
    <w:rsid w:val="003B6F01"/>
    <w:rsid w:val="003B72E9"/>
    <w:rsid w:val="003B7301"/>
    <w:rsid w:val="003B7976"/>
    <w:rsid w:val="003B7DFC"/>
    <w:rsid w:val="003C0790"/>
    <w:rsid w:val="003C0B0E"/>
    <w:rsid w:val="003C10D4"/>
    <w:rsid w:val="003C122C"/>
    <w:rsid w:val="003C1551"/>
    <w:rsid w:val="003C1824"/>
    <w:rsid w:val="003C1A20"/>
    <w:rsid w:val="003C1CA9"/>
    <w:rsid w:val="003C22E4"/>
    <w:rsid w:val="003C2586"/>
    <w:rsid w:val="003C3B0D"/>
    <w:rsid w:val="003C3CBE"/>
    <w:rsid w:val="003C3F73"/>
    <w:rsid w:val="003C40E7"/>
    <w:rsid w:val="003C53E0"/>
    <w:rsid w:val="003C5E7B"/>
    <w:rsid w:val="003C60DD"/>
    <w:rsid w:val="003C63E6"/>
    <w:rsid w:val="003C6480"/>
    <w:rsid w:val="003C64EE"/>
    <w:rsid w:val="003C6B22"/>
    <w:rsid w:val="003C6C19"/>
    <w:rsid w:val="003C6E06"/>
    <w:rsid w:val="003D04B6"/>
    <w:rsid w:val="003D1F2B"/>
    <w:rsid w:val="003D1F2F"/>
    <w:rsid w:val="003D2C6A"/>
    <w:rsid w:val="003D2DCC"/>
    <w:rsid w:val="003D3886"/>
    <w:rsid w:val="003D3AA1"/>
    <w:rsid w:val="003D3F9F"/>
    <w:rsid w:val="003D42A4"/>
    <w:rsid w:val="003D4F50"/>
    <w:rsid w:val="003D522F"/>
    <w:rsid w:val="003D560C"/>
    <w:rsid w:val="003D5D46"/>
    <w:rsid w:val="003D5ECF"/>
    <w:rsid w:val="003D642E"/>
    <w:rsid w:val="003D66A2"/>
    <w:rsid w:val="003D7151"/>
    <w:rsid w:val="003D7241"/>
    <w:rsid w:val="003D76F9"/>
    <w:rsid w:val="003D7CE0"/>
    <w:rsid w:val="003D7CE8"/>
    <w:rsid w:val="003D7E79"/>
    <w:rsid w:val="003E0381"/>
    <w:rsid w:val="003E04AA"/>
    <w:rsid w:val="003E04E3"/>
    <w:rsid w:val="003E09BF"/>
    <w:rsid w:val="003E0CBF"/>
    <w:rsid w:val="003E11F7"/>
    <w:rsid w:val="003E1287"/>
    <w:rsid w:val="003E150C"/>
    <w:rsid w:val="003E18AD"/>
    <w:rsid w:val="003E19C7"/>
    <w:rsid w:val="003E1C8F"/>
    <w:rsid w:val="003E229D"/>
    <w:rsid w:val="003E2697"/>
    <w:rsid w:val="003E294E"/>
    <w:rsid w:val="003E2F1B"/>
    <w:rsid w:val="003E31F1"/>
    <w:rsid w:val="003E3A08"/>
    <w:rsid w:val="003E3CFA"/>
    <w:rsid w:val="003E46C4"/>
    <w:rsid w:val="003E4A61"/>
    <w:rsid w:val="003E4E11"/>
    <w:rsid w:val="003E4F74"/>
    <w:rsid w:val="003E55DF"/>
    <w:rsid w:val="003E5626"/>
    <w:rsid w:val="003E5627"/>
    <w:rsid w:val="003E5879"/>
    <w:rsid w:val="003E5BE2"/>
    <w:rsid w:val="003E5E9E"/>
    <w:rsid w:val="003E790A"/>
    <w:rsid w:val="003E7E84"/>
    <w:rsid w:val="003F00C0"/>
    <w:rsid w:val="003F09A0"/>
    <w:rsid w:val="003F09AF"/>
    <w:rsid w:val="003F1592"/>
    <w:rsid w:val="003F2529"/>
    <w:rsid w:val="003F25AF"/>
    <w:rsid w:val="003F269E"/>
    <w:rsid w:val="003F2726"/>
    <w:rsid w:val="003F3342"/>
    <w:rsid w:val="003F41F0"/>
    <w:rsid w:val="003F4508"/>
    <w:rsid w:val="003F4522"/>
    <w:rsid w:val="003F4C0D"/>
    <w:rsid w:val="003F5263"/>
    <w:rsid w:val="003F52F8"/>
    <w:rsid w:val="003F5A55"/>
    <w:rsid w:val="003F5EE9"/>
    <w:rsid w:val="003F6484"/>
    <w:rsid w:val="003F659B"/>
    <w:rsid w:val="003F6A10"/>
    <w:rsid w:val="003F6E12"/>
    <w:rsid w:val="003F71ED"/>
    <w:rsid w:val="003F7231"/>
    <w:rsid w:val="003F7ACC"/>
    <w:rsid w:val="003F7C2B"/>
    <w:rsid w:val="003F7EF4"/>
    <w:rsid w:val="004003E3"/>
    <w:rsid w:val="00400653"/>
    <w:rsid w:val="00400804"/>
    <w:rsid w:val="004008AA"/>
    <w:rsid w:val="0040122D"/>
    <w:rsid w:val="00402017"/>
    <w:rsid w:val="004028BD"/>
    <w:rsid w:val="004028EA"/>
    <w:rsid w:val="00402953"/>
    <w:rsid w:val="00402A56"/>
    <w:rsid w:val="00403618"/>
    <w:rsid w:val="004037A5"/>
    <w:rsid w:val="004040F8"/>
    <w:rsid w:val="00404487"/>
    <w:rsid w:val="004048CB"/>
    <w:rsid w:val="00404A26"/>
    <w:rsid w:val="0040506E"/>
    <w:rsid w:val="00405166"/>
    <w:rsid w:val="004051D7"/>
    <w:rsid w:val="00405933"/>
    <w:rsid w:val="00405B15"/>
    <w:rsid w:val="00405E1D"/>
    <w:rsid w:val="00406845"/>
    <w:rsid w:val="00406A8D"/>
    <w:rsid w:val="00406BB2"/>
    <w:rsid w:val="00406F88"/>
    <w:rsid w:val="00407224"/>
    <w:rsid w:val="004072B7"/>
    <w:rsid w:val="00407993"/>
    <w:rsid w:val="00407DB0"/>
    <w:rsid w:val="00407DE2"/>
    <w:rsid w:val="00407FBA"/>
    <w:rsid w:val="00410863"/>
    <w:rsid w:val="004110DB"/>
    <w:rsid w:val="00411970"/>
    <w:rsid w:val="00412072"/>
    <w:rsid w:val="004120B0"/>
    <w:rsid w:val="0041237F"/>
    <w:rsid w:val="004124C8"/>
    <w:rsid w:val="0041272D"/>
    <w:rsid w:val="00412839"/>
    <w:rsid w:val="00412975"/>
    <w:rsid w:val="004130F3"/>
    <w:rsid w:val="0041387C"/>
    <w:rsid w:val="00413A7C"/>
    <w:rsid w:val="00413CD7"/>
    <w:rsid w:val="00414562"/>
    <w:rsid w:val="004148C0"/>
    <w:rsid w:val="004149CD"/>
    <w:rsid w:val="00414EF2"/>
    <w:rsid w:val="004150D3"/>
    <w:rsid w:val="004150DA"/>
    <w:rsid w:val="00415C9A"/>
    <w:rsid w:val="00416161"/>
    <w:rsid w:val="00416585"/>
    <w:rsid w:val="004171C6"/>
    <w:rsid w:val="00417B37"/>
    <w:rsid w:val="00417C2B"/>
    <w:rsid w:val="00417DD8"/>
    <w:rsid w:val="00417FDE"/>
    <w:rsid w:val="004200F0"/>
    <w:rsid w:val="004202D0"/>
    <w:rsid w:val="004207FD"/>
    <w:rsid w:val="004219F1"/>
    <w:rsid w:val="0042241B"/>
    <w:rsid w:val="004225B1"/>
    <w:rsid w:val="00422680"/>
    <w:rsid w:val="00422B3A"/>
    <w:rsid w:val="00422BFA"/>
    <w:rsid w:val="004232DD"/>
    <w:rsid w:val="004233C1"/>
    <w:rsid w:val="004237F5"/>
    <w:rsid w:val="00423D6E"/>
    <w:rsid w:val="00423FCA"/>
    <w:rsid w:val="00424120"/>
    <w:rsid w:val="004249C5"/>
    <w:rsid w:val="00424D93"/>
    <w:rsid w:val="00425D78"/>
    <w:rsid w:val="004262FD"/>
    <w:rsid w:val="00426608"/>
    <w:rsid w:val="00426773"/>
    <w:rsid w:val="00426832"/>
    <w:rsid w:val="00427733"/>
    <w:rsid w:val="00427B9A"/>
    <w:rsid w:val="00431264"/>
    <w:rsid w:val="00431328"/>
    <w:rsid w:val="0043157F"/>
    <w:rsid w:val="00431788"/>
    <w:rsid w:val="00431AB1"/>
    <w:rsid w:val="00431D1B"/>
    <w:rsid w:val="004326D4"/>
    <w:rsid w:val="004327EC"/>
    <w:rsid w:val="00432861"/>
    <w:rsid w:val="00432D4C"/>
    <w:rsid w:val="004333F1"/>
    <w:rsid w:val="00433644"/>
    <w:rsid w:val="00433667"/>
    <w:rsid w:val="004338F5"/>
    <w:rsid w:val="004341FC"/>
    <w:rsid w:val="00434869"/>
    <w:rsid w:val="00434BE4"/>
    <w:rsid w:val="00434F9D"/>
    <w:rsid w:val="00435189"/>
    <w:rsid w:val="0043573F"/>
    <w:rsid w:val="004358EE"/>
    <w:rsid w:val="00437771"/>
    <w:rsid w:val="00437B42"/>
    <w:rsid w:val="00437F82"/>
    <w:rsid w:val="00440E0D"/>
    <w:rsid w:val="004411FB"/>
    <w:rsid w:val="0044126B"/>
    <w:rsid w:val="00441732"/>
    <w:rsid w:val="00441C3D"/>
    <w:rsid w:val="00442496"/>
    <w:rsid w:val="004432DA"/>
    <w:rsid w:val="0044335F"/>
    <w:rsid w:val="00443B21"/>
    <w:rsid w:val="0044475E"/>
    <w:rsid w:val="004453D0"/>
    <w:rsid w:val="00445C21"/>
    <w:rsid w:val="004465C2"/>
    <w:rsid w:val="0044792E"/>
    <w:rsid w:val="00447954"/>
    <w:rsid w:val="00447FA8"/>
    <w:rsid w:val="00450523"/>
    <w:rsid w:val="00450AE6"/>
    <w:rsid w:val="0045110C"/>
    <w:rsid w:val="00451994"/>
    <w:rsid w:val="00451A4B"/>
    <w:rsid w:val="00451B89"/>
    <w:rsid w:val="00451E3C"/>
    <w:rsid w:val="00452278"/>
    <w:rsid w:val="00452B1D"/>
    <w:rsid w:val="004531BC"/>
    <w:rsid w:val="00453E3A"/>
    <w:rsid w:val="004540DE"/>
    <w:rsid w:val="004555BC"/>
    <w:rsid w:val="00455607"/>
    <w:rsid w:val="0045574E"/>
    <w:rsid w:val="00455B6C"/>
    <w:rsid w:val="00455BEA"/>
    <w:rsid w:val="0045679B"/>
    <w:rsid w:val="004569D6"/>
    <w:rsid w:val="00456D98"/>
    <w:rsid w:val="00457CA2"/>
    <w:rsid w:val="00457F18"/>
    <w:rsid w:val="00460338"/>
    <w:rsid w:val="004608A2"/>
    <w:rsid w:val="004609A8"/>
    <w:rsid w:val="00460FE4"/>
    <w:rsid w:val="004618A0"/>
    <w:rsid w:val="00462733"/>
    <w:rsid w:val="00462910"/>
    <w:rsid w:val="00462ED1"/>
    <w:rsid w:val="004632E6"/>
    <w:rsid w:val="004634A2"/>
    <w:rsid w:val="0046357E"/>
    <w:rsid w:val="004638A7"/>
    <w:rsid w:val="00464A84"/>
    <w:rsid w:val="00464CA8"/>
    <w:rsid w:val="00465906"/>
    <w:rsid w:val="00465A37"/>
    <w:rsid w:val="00465C74"/>
    <w:rsid w:val="00465E14"/>
    <w:rsid w:val="00466559"/>
    <w:rsid w:val="00466C62"/>
    <w:rsid w:val="00466DBD"/>
    <w:rsid w:val="00467D8C"/>
    <w:rsid w:val="00470251"/>
    <w:rsid w:val="00470930"/>
    <w:rsid w:val="004714A1"/>
    <w:rsid w:val="00471552"/>
    <w:rsid w:val="00471AE6"/>
    <w:rsid w:val="00471F9E"/>
    <w:rsid w:val="004721F3"/>
    <w:rsid w:val="004729C5"/>
    <w:rsid w:val="0047302D"/>
    <w:rsid w:val="004739CE"/>
    <w:rsid w:val="00473DB8"/>
    <w:rsid w:val="00473E9E"/>
    <w:rsid w:val="00473FB1"/>
    <w:rsid w:val="00474220"/>
    <w:rsid w:val="004742E5"/>
    <w:rsid w:val="00474413"/>
    <w:rsid w:val="004745E3"/>
    <w:rsid w:val="0047489D"/>
    <w:rsid w:val="0047490C"/>
    <w:rsid w:val="004749CF"/>
    <w:rsid w:val="00475890"/>
    <w:rsid w:val="00475B4F"/>
    <w:rsid w:val="004760A5"/>
    <w:rsid w:val="00476965"/>
    <w:rsid w:val="00476AA2"/>
    <w:rsid w:val="00476C95"/>
    <w:rsid w:val="004773F6"/>
    <w:rsid w:val="004779BB"/>
    <w:rsid w:val="00477E66"/>
    <w:rsid w:val="00480619"/>
    <w:rsid w:val="00480B76"/>
    <w:rsid w:val="0048104B"/>
    <w:rsid w:val="0048169F"/>
    <w:rsid w:val="004823CE"/>
    <w:rsid w:val="00482CF5"/>
    <w:rsid w:val="00483013"/>
    <w:rsid w:val="00483212"/>
    <w:rsid w:val="0048345D"/>
    <w:rsid w:val="004838E6"/>
    <w:rsid w:val="0048529A"/>
    <w:rsid w:val="0048532A"/>
    <w:rsid w:val="00485DAD"/>
    <w:rsid w:val="0048722F"/>
    <w:rsid w:val="004877C7"/>
    <w:rsid w:val="004878DA"/>
    <w:rsid w:val="004879F6"/>
    <w:rsid w:val="004903A8"/>
    <w:rsid w:val="00490971"/>
    <w:rsid w:val="00490E88"/>
    <w:rsid w:val="004928BC"/>
    <w:rsid w:val="00492B6E"/>
    <w:rsid w:val="00493141"/>
    <w:rsid w:val="004932F7"/>
    <w:rsid w:val="0049358C"/>
    <w:rsid w:val="00493624"/>
    <w:rsid w:val="00493DF7"/>
    <w:rsid w:val="004948E9"/>
    <w:rsid w:val="0049605F"/>
    <w:rsid w:val="004965B7"/>
    <w:rsid w:val="004967F4"/>
    <w:rsid w:val="0049724D"/>
    <w:rsid w:val="004A00E5"/>
    <w:rsid w:val="004A01A2"/>
    <w:rsid w:val="004A11C7"/>
    <w:rsid w:val="004A2C4F"/>
    <w:rsid w:val="004A2FDD"/>
    <w:rsid w:val="004A32C4"/>
    <w:rsid w:val="004A471C"/>
    <w:rsid w:val="004A47BF"/>
    <w:rsid w:val="004A4AF6"/>
    <w:rsid w:val="004A4D40"/>
    <w:rsid w:val="004A4F77"/>
    <w:rsid w:val="004A5204"/>
    <w:rsid w:val="004A586C"/>
    <w:rsid w:val="004A5C5B"/>
    <w:rsid w:val="004A63B9"/>
    <w:rsid w:val="004A77E2"/>
    <w:rsid w:val="004A7CCD"/>
    <w:rsid w:val="004B0766"/>
    <w:rsid w:val="004B1A37"/>
    <w:rsid w:val="004B1C9E"/>
    <w:rsid w:val="004B261F"/>
    <w:rsid w:val="004B2DAC"/>
    <w:rsid w:val="004B2F1B"/>
    <w:rsid w:val="004B3E6F"/>
    <w:rsid w:val="004B3EEB"/>
    <w:rsid w:val="004B44BB"/>
    <w:rsid w:val="004B4E32"/>
    <w:rsid w:val="004B4EF7"/>
    <w:rsid w:val="004B5DE3"/>
    <w:rsid w:val="004B612F"/>
    <w:rsid w:val="004B6229"/>
    <w:rsid w:val="004B7085"/>
    <w:rsid w:val="004B77EC"/>
    <w:rsid w:val="004B7888"/>
    <w:rsid w:val="004B796A"/>
    <w:rsid w:val="004C00BF"/>
    <w:rsid w:val="004C00E6"/>
    <w:rsid w:val="004C04D8"/>
    <w:rsid w:val="004C05E5"/>
    <w:rsid w:val="004C0BAD"/>
    <w:rsid w:val="004C0C85"/>
    <w:rsid w:val="004C1451"/>
    <w:rsid w:val="004C14BE"/>
    <w:rsid w:val="004C1F36"/>
    <w:rsid w:val="004C2BF3"/>
    <w:rsid w:val="004C2F29"/>
    <w:rsid w:val="004C3615"/>
    <w:rsid w:val="004C3693"/>
    <w:rsid w:val="004C36CC"/>
    <w:rsid w:val="004C3BC1"/>
    <w:rsid w:val="004C4068"/>
    <w:rsid w:val="004C4191"/>
    <w:rsid w:val="004C4258"/>
    <w:rsid w:val="004C433A"/>
    <w:rsid w:val="004C43E2"/>
    <w:rsid w:val="004C4453"/>
    <w:rsid w:val="004C4571"/>
    <w:rsid w:val="004C4DA0"/>
    <w:rsid w:val="004C4E97"/>
    <w:rsid w:val="004C5115"/>
    <w:rsid w:val="004C5494"/>
    <w:rsid w:val="004C6470"/>
    <w:rsid w:val="004C64D2"/>
    <w:rsid w:val="004C6DC2"/>
    <w:rsid w:val="004C6EEB"/>
    <w:rsid w:val="004C73FE"/>
    <w:rsid w:val="004C7AD3"/>
    <w:rsid w:val="004D00D7"/>
    <w:rsid w:val="004D0A7D"/>
    <w:rsid w:val="004D0AD1"/>
    <w:rsid w:val="004D1EA9"/>
    <w:rsid w:val="004D1ECA"/>
    <w:rsid w:val="004D209C"/>
    <w:rsid w:val="004D2AF7"/>
    <w:rsid w:val="004D3090"/>
    <w:rsid w:val="004D309E"/>
    <w:rsid w:val="004D3393"/>
    <w:rsid w:val="004D33C3"/>
    <w:rsid w:val="004D359E"/>
    <w:rsid w:val="004D3AA9"/>
    <w:rsid w:val="004D3B15"/>
    <w:rsid w:val="004D42CE"/>
    <w:rsid w:val="004D473C"/>
    <w:rsid w:val="004D4AB5"/>
    <w:rsid w:val="004D4D29"/>
    <w:rsid w:val="004D55CA"/>
    <w:rsid w:val="004D6C16"/>
    <w:rsid w:val="004D6CE2"/>
    <w:rsid w:val="004D7525"/>
    <w:rsid w:val="004D76A6"/>
    <w:rsid w:val="004E0834"/>
    <w:rsid w:val="004E0900"/>
    <w:rsid w:val="004E0A50"/>
    <w:rsid w:val="004E0B9E"/>
    <w:rsid w:val="004E0BB0"/>
    <w:rsid w:val="004E1698"/>
    <w:rsid w:val="004E2154"/>
    <w:rsid w:val="004E2564"/>
    <w:rsid w:val="004E2C0A"/>
    <w:rsid w:val="004E2C35"/>
    <w:rsid w:val="004E3824"/>
    <w:rsid w:val="004E490A"/>
    <w:rsid w:val="004E5599"/>
    <w:rsid w:val="004E58B1"/>
    <w:rsid w:val="004E5DAD"/>
    <w:rsid w:val="004E6661"/>
    <w:rsid w:val="004E6998"/>
    <w:rsid w:val="004E724D"/>
    <w:rsid w:val="004E7902"/>
    <w:rsid w:val="004F0772"/>
    <w:rsid w:val="004F07F1"/>
    <w:rsid w:val="004F1277"/>
    <w:rsid w:val="004F159A"/>
    <w:rsid w:val="004F2659"/>
    <w:rsid w:val="004F269A"/>
    <w:rsid w:val="004F2966"/>
    <w:rsid w:val="004F2AA9"/>
    <w:rsid w:val="004F2B91"/>
    <w:rsid w:val="004F2D03"/>
    <w:rsid w:val="004F3888"/>
    <w:rsid w:val="004F3BA0"/>
    <w:rsid w:val="004F3C7D"/>
    <w:rsid w:val="004F3FB8"/>
    <w:rsid w:val="004F4618"/>
    <w:rsid w:val="004F46B9"/>
    <w:rsid w:val="004F4BCD"/>
    <w:rsid w:val="004F500F"/>
    <w:rsid w:val="004F5C7A"/>
    <w:rsid w:val="004F6084"/>
    <w:rsid w:val="004F67C6"/>
    <w:rsid w:val="004F72A6"/>
    <w:rsid w:val="00500826"/>
    <w:rsid w:val="00500B62"/>
    <w:rsid w:val="005013A9"/>
    <w:rsid w:val="00501859"/>
    <w:rsid w:val="00501B0C"/>
    <w:rsid w:val="00502608"/>
    <w:rsid w:val="005029BE"/>
    <w:rsid w:val="00502C9F"/>
    <w:rsid w:val="00502FC4"/>
    <w:rsid w:val="00503535"/>
    <w:rsid w:val="005035D6"/>
    <w:rsid w:val="00503890"/>
    <w:rsid w:val="00503B82"/>
    <w:rsid w:val="005041CC"/>
    <w:rsid w:val="005045A3"/>
    <w:rsid w:val="00504E4B"/>
    <w:rsid w:val="0050508B"/>
    <w:rsid w:val="005068FC"/>
    <w:rsid w:val="005069CD"/>
    <w:rsid w:val="00506A47"/>
    <w:rsid w:val="005072B0"/>
    <w:rsid w:val="00507365"/>
    <w:rsid w:val="00507628"/>
    <w:rsid w:val="0051060F"/>
    <w:rsid w:val="00510983"/>
    <w:rsid w:val="00510DBC"/>
    <w:rsid w:val="00510FAF"/>
    <w:rsid w:val="00511045"/>
    <w:rsid w:val="00511EA9"/>
    <w:rsid w:val="00512057"/>
    <w:rsid w:val="005122F8"/>
    <w:rsid w:val="00512757"/>
    <w:rsid w:val="00512F7D"/>
    <w:rsid w:val="00512FEA"/>
    <w:rsid w:val="00513266"/>
    <w:rsid w:val="00513CD4"/>
    <w:rsid w:val="00513F20"/>
    <w:rsid w:val="00513F7E"/>
    <w:rsid w:val="0051418E"/>
    <w:rsid w:val="00514B52"/>
    <w:rsid w:val="00514BC1"/>
    <w:rsid w:val="00514CAF"/>
    <w:rsid w:val="005151A5"/>
    <w:rsid w:val="005157F0"/>
    <w:rsid w:val="00517A25"/>
    <w:rsid w:val="00520805"/>
    <w:rsid w:val="00520832"/>
    <w:rsid w:val="0052089D"/>
    <w:rsid w:val="00520C94"/>
    <w:rsid w:val="00520D3A"/>
    <w:rsid w:val="00520F1C"/>
    <w:rsid w:val="005214AB"/>
    <w:rsid w:val="005217F7"/>
    <w:rsid w:val="00521891"/>
    <w:rsid w:val="00521942"/>
    <w:rsid w:val="0052200E"/>
    <w:rsid w:val="00522F2E"/>
    <w:rsid w:val="00523514"/>
    <w:rsid w:val="00523706"/>
    <w:rsid w:val="00524508"/>
    <w:rsid w:val="00524A19"/>
    <w:rsid w:val="00525373"/>
    <w:rsid w:val="005255A4"/>
    <w:rsid w:val="005257E4"/>
    <w:rsid w:val="00525E10"/>
    <w:rsid w:val="00526373"/>
    <w:rsid w:val="00526FF4"/>
    <w:rsid w:val="00530993"/>
    <w:rsid w:val="00530BB4"/>
    <w:rsid w:val="0053111C"/>
    <w:rsid w:val="00531140"/>
    <w:rsid w:val="005312A0"/>
    <w:rsid w:val="00531A2E"/>
    <w:rsid w:val="00531A6C"/>
    <w:rsid w:val="00531FFF"/>
    <w:rsid w:val="00532EE4"/>
    <w:rsid w:val="00534323"/>
    <w:rsid w:val="00534CD0"/>
    <w:rsid w:val="00534F6B"/>
    <w:rsid w:val="00535319"/>
    <w:rsid w:val="005362A9"/>
    <w:rsid w:val="00536D42"/>
    <w:rsid w:val="00537095"/>
    <w:rsid w:val="00537246"/>
    <w:rsid w:val="00537893"/>
    <w:rsid w:val="00537C56"/>
    <w:rsid w:val="00540354"/>
    <w:rsid w:val="00540408"/>
    <w:rsid w:val="0054059E"/>
    <w:rsid w:val="00540F13"/>
    <w:rsid w:val="00540F2D"/>
    <w:rsid w:val="0054136B"/>
    <w:rsid w:val="00541F9A"/>
    <w:rsid w:val="00542306"/>
    <w:rsid w:val="00542600"/>
    <w:rsid w:val="00542688"/>
    <w:rsid w:val="00542E0B"/>
    <w:rsid w:val="00543EE7"/>
    <w:rsid w:val="005441DC"/>
    <w:rsid w:val="00544268"/>
    <w:rsid w:val="0054428D"/>
    <w:rsid w:val="00544B94"/>
    <w:rsid w:val="00544D04"/>
    <w:rsid w:val="00544DF5"/>
    <w:rsid w:val="005453C7"/>
    <w:rsid w:val="005456CF"/>
    <w:rsid w:val="0054570C"/>
    <w:rsid w:val="00545FA8"/>
    <w:rsid w:val="00546169"/>
    <w:rsid w:val="00546330"/>
    <w:rsid w:val="005467AE"/>
    <w:rsid w:val="00546C16"/>
    <w:rsid w:val="00546F55"/>
    <w:rsid w:val="005471E5"/>
    <w:rsid w:val="0055026B"/>
    <w:rsid w:val="0055042E"/>
    <w:rsid w:val="00550F55"/>
    <w:rsid w:val="00551E50"/>
    <w:rsid w:val="005528B3"/>
    <w:rsid w:val="0055375F"/>
    <w:rsid w:val="00553833"/>
    <w:rsid w:val="005544DF"/>
    <w:rsid w:val="00554E5E"/>
    <w:rsid w:val="00555113"/>
    <w:rsid w:val="00555425"/>
    <w:rsid w:val="0055593F"/>
    <w:rsid w:val="005559D1"/>
    <w:rsid w:val="00555AFE"/>
    <w:rsid w:val="005562FF"/>
    <w:rsid w:val="00557256"/>
    <w:rsid w:val="00557ACF"/>
    <w:rsid w:val="00560D45"/>
    <w:rsid w:val="005614A7"/>
    <w:rsid w:val="005615C2"/>
    <w:rsid w:val="00563312"/>
    <w:rsid w:val="00564DB9"/>
    <w:rsid w:val="00564E1A"/>
    <w:rsid w:val="00565020"/>
    <w:rsid w:val="005651A1"/>
    <w:rsid w:val="0056549D"/>
    <w:rsid w:val="00565666"/>
    <w:rsid w:val="00565857"/>
    <w:rsid w:val="0056714A"/>
    <w:rsid w:val="00567416"/>
    <w:rsid w:val="00567541"/>
    <w:rsid w:val="00567569"/>
    <w:rsid w:val="005678CD"/>
    <w:rsid w:val="00567A24"/>
    <w:rsid w:val="00567DCD"/>
    <w:rsid w:val="005709EF"/>
    <w:rsid w:val="00571087"/>
    <w:rsid w:val="00571C04"/>
    <w:rsid w:val="00571DA4"/>
    <w:rsid w:val="00571F17"/>
    <w:rsid w:val="005726BB"/>
    <w:rsid w:val="005728B3"/>
    <w:rsid w:val="0057372E"/>
    <w:rsid w:val="00574179"/>
    <w:rsid w:val="005745AA"/>
    <w:rsid w:val="005748F0"/>
    <w:rsid w:val="005750D3"/>
    <w:rsid w:val="00575263"/>
    <w:rsid w:val="0057578F"/>
    <w:rsid w:val="005759EA"/>
    <w:rsid w:val="00575C22"/>
    <w:rsid w:val="00575E75"/>
    <w:rsid w:val="0057602A"/>
    <w:rsid w:val="00576C7B"/>
    <w:rsid w:val="00576D03"/>
    <w:rsid w:val="005772D4"/>
    <w:rsid w:val="0057764F"/>
    <w:rsid w:val="005800AB"/>
    <w:rsid w:val="0058033D"/>
    <w:rsid w:val="00581C22"/>
    <w:rsid w:val="00582012"/>
    <w:rsid w:val="00582A24"/>
    <w:rsid w:val="00582C07"/>
    <w:rsid w:val="00584707"/>
    <w:rsid w:val="00584F01"/>
    <w:rsid w:val="0058508A"/>
    <w:rsid w:val="0058569D"/>
    <w:rsid w:val="00585C16"/>
    <w:rsid w:val="005868D8"/>
    <w:rsid w:val="00586C34"/>
    <w:rsid w:val="00587292"/>
    <w:rsid w:val="0059015F"/>
    <w:rsid w:val="005901D7"/>
    <w:rsid w:val="005907A6"/>
    <w:rsid w:val="00590E9E"/>
    <w:rsid w:val="0059126D"/>
    <w:rsid w:val="00591436"/>
    <w:rsid w:val="005919D4"/>
    <w:rsid w:val="005919E8"/>
    <w:rsid w:val="00591CF5"/>
    <w:rsid w:val="00591EEA"/>
    <w:rsid w:val="005924C2"/>
    <w:rsid w:val="005925AE"/>
    <w:rsid w:val="005936AC"/>
    <w:rsid w:val="00593E4C"/>
    <w:rsid w:val="00594442"/>
    <w:rsid w:val="00594D9C"/>
    <w:rsid w:val="00594DF4"/>
    <w:rsid w:val="00594EA6"/>
    <w:rsid w:val="00594F89"/>
    <w:rsid w:val="00595B1F"/>
    <w:rsid w:val="00596162"/>
    <w:rsid w:val="00596560"/>
    <w:rsid w:val="0059798F"/>
    <w:rsid w:val="00597995"/>
    <w:rsid w:val="005A0E55"/>
    <w:rsid w:val="005A1145"/>
    <w:rsid w:val="005A138F"/>
    <w:rsid w:val="005A159F"/>
    <w:rsid w:val="005A1DD8"/>
    <w:rsid w:val="005A26DE"/>
    <w:rsid w:val="005A2BAC"/>
    <w:rsid w:val="005A36FB"/>
    <w:rsid w:val="005A3FA1"/>
    <w:rsid w:val="005A4160"/>
    <w:rsid w:val="005A4587"/>
    <w:rsid w:val="005A46CF"/>
    <w:rsid w:val="005A55A8"/>
    <w:rsid w:val="005A5692"/>
    <w:rsid w:val="005A6102"/>
    <w:rsid w:val="005A6112"/>
    <w:rsid w:val="005A622C"/>
    <w:rsid w:val="005A7623"/>
    <w:rsid w:val="005A79A3"/>
    <w:rsid w:val="005A79CF"/>
    <w:rsid w:val="005A7A28"/>
    <w:rsid w:val="005A7DB2"/>
    <w:rsid w:val="005A7E2F"/>
    <w:rsid w:val="005B10C9"/>
    <w:rsid w:val="005B14BA"/>
    <w:rsid w:val="005B1A6A"/>
    <w:rsid w:val="005B1F0D"/>
    <w:rsid w:val="005B2227"/>
    <w:rsid w:val="005B2504"/>
    <w:rsid w:val="005B30C5"/>
    <w:rsid w:val="005B3271"/>
    <w:rsid w:val="005B3694"/>
    <w:rsid w:val="005B3714"/>
    <w:rsid w:val="005B4CD3"/>
    <w:rsid w:val="005B54A5"/>
    <w:rsid w:val="005B55F5"/>
    <w:rsid w:val="005B58F3"/>
    <w:rsid w:val="005B5DDB"/>
    <w:rsid w:val="005B6474"/>
    <w:rsid w:val="005B6AAC"/>
    <w:rsid w:val="005B6D28"/>
    <w:rsid w:val="005B6E2D"/>
    <w:rsid w:val="005B70D7"/>
    <w:rsid w:val="005B7557"/>
    <w:rsid w:val="005B7FE7"/>
    <w:rsid w:val="005C0764"/>
    <w:rsid w:val="005C125D"/>
    <w:rsid w:val="005C1833"/>
    <w:rsid w:val="005C1DE6"/>
    <w:rsid w:val="005C22E7"/>
    <w:rsid w:val="005C2D27"/>
    <w:rsid w:val="005C32C8"/>
    <w:rsid w:val="005C332B"/>
    <w:rsid w:val="005C33B8"/>
    <w:rsid w:val="005C3422"/>
    <w:rsid w:val="005C50EC"/>
    <w:rsid w:val="005C5A39"/>
    <w:rsid w:val="005C68D5"/>
    <w:rsid w:val="005C6A3A"/>
    <w:rsid w:val="005C6EDC"/>
    <w:rsid w:val="005C70DF"/>
    <w:rsid w:val="005C7854"/>
    <w:rsid w:val="005C7A3F"/>
    <w:rsid w:val="005D0980"/>
    <w:rsid w:val="005D0A66"/>
    <w:rsid w:val="005D0DC5"/>
    <w:rsid w:val="005D0EEC"/>
    <w:rsid w:val="005D2647"/>
    <w:rsid w:val="005D3072"/>
    <w:rsid w:val="005D3916"/>
    <w:rsid w:val="005D3AF2"/>
    <w:rsid w:val="005D3D8C"/>
    <w:rsid w:val="005D47AE"/>
    <w:rsid w:val="005D57F2"/>
    <w:rsid w:val="005D5C3F"/>
    <w:rsid w:val="005D6208"/>
    <w:rsid w:val="005D65C0"/>
    <w:rsid w:val="005D7C43"/>
    <w:rsid w:val="005E01CF"/>
    <w:rsid w:val="005E02BF"/>
    <w:rsid w:val="005E0F13"/>
    <w:rsid w:val="005E13B7"/>
    <w:rsid w:val="005E2AC0"/>
    <w:rsid w:val="005E38F0"/>
    <w:rsid w:val="005E446C"/>
    <w:rsid w:val="005E47F1"/>
    <w:rsid w:val="005E4B07"/>
    <w:rsid w:val="005E5726"/>
    <w:rsid w:val="005E5E6E"/>
    <w:rsid w:val="005E5E92"/>
    <w:rsid w:val="005E700E"/>
    <w:rsid w:val="005E72CF"/>
    <w:rsid w:val="005E72D2"/>
    <w:rsid w:val="005E77A7"/>
    <w:rsid w:val="005E780A"/>
    <w:rsid w:val="005E7869"/>
    <w:rsid w:val="005E7E02"/>
    <w:rsid w:val="005F00F7"/>
    <w:rsid w:val="005F0C19"/>
    <w:rsid w:val="005F1464"/>
    <w:rsid w:val="005F146B"/>
    <w:rsid w:val="005F19CF"/>
    <w:rsid w:val="005F1BAB"/>
    <w:rsid w:val="005F272A"/>
    <w:rsid w:val="005F2874"/>
    <w:rsid w:val="005F2B51"/>
    <w:rsid w:val="005F329D"/>
    <w:rsid w:val="005F3C72"/>
    <w:rsid w:val="005F443D"/>
    <w:rsid w:val="005F4462"/>
    <w:rsid w:val="005F4C22"/>
    <w:rsid w:val="005F4C4A"/>
    <w:rsid w:val="005F4D04"/>
    <w:rsid w:val="005F5027"/>
    <w:rsid w:val="005F53F2"/>
    <w:rsid w:val="005F5833"/>
    <w:rsid w:val="005F5936"/>
    <w:rsid w:val="005F5B9D"/>
    <w:rsid w:val="005F5CCC"/>
    <w:rsid w:val="005F7389"/>
    <w:rsid w:val="005F7E80"/>
    <w:rsid w:val="0060007F"/>
    <w:rsid w:val="006002CD"/>
    <w:rsid w:val="006008B3"/>
    <w:rsid w:val="00600A48"/>
    <w:rsid w:val="00600FDE"/>
    <w:rsid w:val="0060119D"/>
    <w:rsid w:val="00601248"/>
    <w:rsid w:val="006014FA"/>
    <w:rsid w:val="00601FB9"/>
    <w:rsid w:val="00603324"/>
    <w:rsid w:val="00603C0A"/>
    <w:rsid w:val="00603C65"/>
    <w:rsid w:val="00604034"/>
    <w:rsid w:val="00604807"/>
    <w:rsid w:val="00604A02"/>
    <w:rsid w:val="00604D39"/>
    <w:rsid w:val="00605024"/>
    <w:rsid w:val="00605208"/>
    <w:rsid w:val="00606399"/>
    <w:rsid w:val="0060676F"/>
    <w:rsid w:val="006067C6"/>
    <w:rsid w:val="006068A4"/>
    <w:rsid w:val="00607FEA"/>
    <w:rsid w:val="00610CDE"/>
    <w:rsid w:val="00610E19"/>
    <w:rsid w:val="00612674"/>
    <w:rsid w:val="00612AC8"/>
    <w:rsid w:val="00612F3E"/>
    <w:rsid w:val="00613152"/>
    <w:rsid w:val="006134D7"/>
    <w:rsid w:val="0061374C"/>
    <w:rsid w:val="006139AA"/>
    <w:rsid w:val="0061413A"/>
    <w:rsid w:val="00614FEE"/>
    <w:rsid w:val="00615618"/>
    <w:rsid w:val="0061579A"/>
    <w:rsid w:val="006164C3"/>
    <w:rsid w:val="00616919"/>
    <w:rsid w:val="00616A4D"/>
    <w:rsid w:val="00616B1A"/>
    <w:rsid w:val="00616C11"/>
    <w:rsid w:val="00616FE1"/>
    <w:rsid w:val="006172E3"/>
    <w:rsid w:val="006178FC"/>
    <w:rsid w:val="00620939"/>
    <w:rsid w:val="00620C2B"/>
    <w:rsid w:val="00621845"/>
    <w:rsid w:val="00621891"/>
    <w:rsid w:val="00621E94"/>
    <w:rsid w:val="00622803"/>
    <w:rsid w:val="006229F9"/>
    <w:rsid w:val="00622CDD"/>
    <w:rsid w:val="00624E2A"/>
    <w:rsid w:val="00625516"/>
    <w:rsid w:val="006255EC"/>
    <w:rsid w:val="006260F6"/>
    <w:rsid w:val="00626259"/>
    <w:rsid w:val="00626350"/>
    <w:rsid w:val="00626885"/>
    <w:rsid w:val="0062698B"/>
    <w:rsid w:val="006269A7"/>
    <w:rsid w:val="00626E8B"/>
    <w:rsid w:val="006273DF"/>
    <w:rsid w:val="00627458"/>
    <w:rsid w:val="00627741"/>
    <w:rsid w:val="006278DE"/>
    <w:rsid w:val="00627D75"/>
    <w:rsid w:val="0063011E"/>
    <w:rsid w:val="00630673"/>
    <w:rsid w:val="00630C80"/>
    <w:rsid w:val="00630DA1"/>
    <w:rsid w:val="00631143"/>
    <w:rsid w:val="006316D5"/>
    <w:rsid w:val="006318FB"/>
    <w:rsid w:val="00631B9B"/>
    <w:rsid w:val="0063214A"/>
    <w:rsid w:val="00632447"/>
    <w:rsid w:val="00632725"/>
    <w:rsid w:val="00632EFF"/>
    <w:rsid w:val="00633035"/>
    <w:rsid w:val="006334B9"/>
    <w:rsid w:val="00633616"/>
    <w:rsid w:val="00633A51"/>
    <w:rsid w:val="00633D7B"/>
    <w:rsid w:val="00634322"/>
    <w:rsid w:val="006345F8"/>
    <w:rsid w:val="006347C7"/>
    <w:rsid w:val="00634C30"/>
    <w:rsid w:val="00634DBF"/>
    <w:rsid w:val="006350D9"/>
    <w:rsid w:val="00635FC4"/>
    <w:rsid w:val="0063618A"/>
    <w:rsid w:val="006362FA"/>
    <w:rsid w:val="00636939"/>
    <w:rsid w:val="006369C6"/>
    <w:rsid w:val="00636AC1"/>
    <w:rsid w:val="00636EDA"/>
    <w:rsid w:val="006372B5"/>
    <w:rsid w:val="0063745A"/>
    <w:rsid w:val="00640AC6"/>
    <w:rsid w:val="00641FA3"/>
    <w:rsid w:val="006421C2"/>
    <w:rsid w:val="00642677"/>
    <w:rsid w:val="0064304F"/>
    <w:rsid w:val="006430C5"/>
    <w:rsid w:val="006433CE"/>
    <w:rsid w:val="0064349B"/>
    <w:rsid w:val="006435F2"/>
    <w:rsid w:val="006435FA"/>
    <w:rsid w:val="0064455C"/>
    <w:rsid w:val="00644C22"/>
    <w:rsid w:val="00644ED9"/>
    <w:rsid w:val="006459FD"/>
    <w:rsid w:val="00645B16"/>
    <w:rsid w:val="0064608A"/>
    <w:rsid w:val="0064700F"/>
    <w:rsid w:val="0065015D"/>
    <w:rsid w:val="00650B7B"/>
    <w:rsid w:val="00650E10"/>
    <w:rsid w:val="00651366"/>
    <w:rsid w:val="0065185B"/>
    <w:rsid w:val="00651D32"/>
    <w:rsid w:val="006522E5"/>
    <w:rsid w:val="006528D9"/>
    <w:rsid w:val="00653178"/>
    <w:rsid w:val="006537CA"/>
    <w:rsid w:val="00654AD9"/>
    <w:rsid w:val="006552F2"/>
    <w:rsid w:val="00655922"/>
    <w:rsid w:val="00655B41"/>
    <w:rsid w:val="00655B5F"/>
    <w:rsid w:val="00655D32"/>
    <w:rsid w:val="0065606B"/>
    <w:rsid w:val="0065668D"/>
    <w:rsid w:val="00656935"/>
    <w:rsid w:val="00660F56"/>
    <w:rsid w:val="0066196B"/>
    <w:rsid w:val="00661CAF"/>
    <w:rsid w:val="00661FC1"/>
    <w:rsid w:val="00661FF1"/>
    <w:rsid w:val="00663582"/>
    <w:rsid w:val="006635ED"/>
    <w:rsid w:val="00664583"/>
    <w:rsid w:val="00664617"/>
    <w:rsid w:val="006649C3"/>
    <w:rsid w:val="00664ADB"/>
    <w:rsid w:val="0066520B"/>
    <w:rsid w:val="00666687"/>
    <w:rsid w:val="006666C4"/>
    <w:rsid w:val="00667242"/>
    <w:rsid w:val="00667915"/>
    <w:rsid w:val="00667E62"/>
    <w:rsid w:val="006713D1"/>
    <w:rsid w:val="0067203E"/>
    <w:rsid w:val="006723B8"/>
    <w:rsid w:val="0067273A"/>
    <w:rsid w:val="0067277A"/>
    <w:rsid w:val="006728E4"/>
    <w:rsid w:val="00672CC2"/>
    <w:rsid w:val="006735A8"/>
    <w:rsid w:val="006735FA"/>
    <w:rsid w:val="006743CE"/>
    <w:rsid w:val="0067484D"/>
    <w:rsid w:val="00674F12"/>
    <w:rsid w:val="00675084"/>
    <w:rsid w:val="006753B9"/>
    <w:rsid w:val="00675A49"/>
    <w:rsid w:val="006765EF"/>
    <w:rsid w:val="0067763A"/>
    <w:rsid w:val="006778D0"/>
    <w:rsid w:val="0067796D"/>
    <w:rsid w:val="0068029E"/>
    <w:rsid w:val="006804B3"/>
    <w:rsid w:val="00680747"/>
    <w:rsid w:val="00680B55"/>
    <w:rsid w:val="0068150A"/>
    <w:rsid w:val="00681A25"/>
    <w:rsid w:val="00681FDB"/>
    <w:rsid w:val="00682335"/>
    <w:rsid w:val="00682528"/>
    <w:rsid w:val="00682F45"/>
    <w:rsid w:val="00682F64"/>
    <w:rsid w:val="00683242"/>
    <w:rsid w:val="00683383"/>
    <w:rsid w:val="006833EC"/>
    <w:rsid w:val="0068343F"/>
    <w:rsid w:val="0068392C"/>
    <w:rsid w:val="00683E95"/>
    <w:rsid w:val="00684098"/>
    <w:rsid w:val="00684215"/>
    <w:rsid w:val="00684A46"/>
    <w:rsid w:val="00684B9B"/>
    <w:rsid w:val="00685639"/>
    <w:rsid w:val="00685BF0"/>
    <w:rsid w:val="00686357"/>
    <w:rsid w:val="0068656A"/>
    <w:rsid w:val="0068698C"/>
    <w:rsid w:val="006870BE"/>
    <w:rsid w:val="00691195"/>
    <w:rsid w:val="00691883"/>
    <w:rsid w:val="00691C20"/>
    <w:rsid w:val="00693BB6"/>
    <w:rsid w:val="00694476"/>
    <w:rsid w:val="00694ABE"/>
    <w:rsid w:val="0069608D"/>
    <w:rsid w:val="00696810"/>
    <w:rsid w:val="00696D0B"/>
    <w:rsid w:val="006976C7"/>
    <w:rsid w:val="00697EC6"/>
    <w:rsid w:val="006A0461"/>
    <w:rsid w:val="006A092F"/>
    <w:rsid w:val="006A0CE8"/>
    <w:rsid w:val="006A0E41"/>
    <w:rsid w:val="006A1E83"/>
    <w:rsid w:val="006A22E9"/>
    <w:rsid w:val="006A2BDA"/>
    <w:rsid w:val="006A2DDD"/>
    <w:rsid w:val="006A37D5"/>
    <w:rsid w:val="006A3C13"/>
    <w:rsid w:val="006A4585"/>
    <w:rsid w:val="006A4AF0"/>
    <w:rsid w:val="006A528E"/>
    <w:rsid w:val="006A5ACC"/>
    <w:rsid w:val="006A5DB8"/>
    <w:rsid w:val="006A63B5"/>
    <w:rsid w:val="006A6542"/>
    <w:rsid w:val="006A6F10"/>
    <w:rsid w:val="006A7B53"/>
    <w:rsid w:val="006A7BF0"/>
    <w:rsid w:val="006B053F"/>
    <w:rsid w:val="006B0B4C"/>
    <w:rsid w:val="006B0DBE"/>
    <w:rsid w:val="006B102C"/>
    <w:rsid w:val="006B105F"/>
    <w:rsid w:val="006B107D"/>
    <w:rsid w:val="006B165F"/>
    <w:rsid w:val="006B17D7"/>
    <w:rsid w:val="006B1AA9"/>
    <w:rsid w:val="006B2054"/>
    <w:rsid w:val="006B23EF"/>
    <w:rsid w:val="006B2598"/>
    <w:rsid w:val="006B2AB9"/>
    <w:rsid w:val="006B30D3"/>
    <w:rsid w:val="006B3508"/>
    <w:rsid w:val="006B3645"/>
    <w:rsid w:val="006B3F4E"/>
    <w:rsid w:val="006B487C"/>
    <w:rsid w:val="006B4972"/>
    <w:rsid w:val="006B5A67"/>
    <w:rsid w:val="006B5DFC"/>
    <w:rsid w:val="006B6060"/>
    <w:rsid w:val="006B606C"/>
    <w:rsid w:val="006B6BCA"/>
    <w:rsid w:val="006B6BE9"/>
    <w:rsid w:val="006B75AC"/>
    <w:rsid w:val="006B75C5"/>
    <w:rsid w:val="006B776F"/>
    <w:rsid w:val="006C010C"/>
    <w:rsid w:val="006C05BC"/>
    <w:rsid w:val="006C0F07"/>
    <w:rsid w:val="006C1205"/>
    <w:rsid w:val="006C1426"/>
    <w:rsid w:val="006C1510"/>
    <w:rsid w:val="006C1BAC"/>
    <w:rsid w:val="006C1DDA"/>
    <w:rsid w:val="006C1F36"/>
    <w:rsid w:val="006C20A8"/>
    <w:rsid w:val="006C36E7"/>
    <w:rsid w:val="006C445A"/>
    <w:rsid w:val="006C4760"/>
    <w:rsid w:val="006C48DF"/>
    <w:rsid w:val="006C5235"/>
    <w:rsid w:val="006C52DF"/>
    <w:rsid w:val="006C56B5"/>
    <w:rsid w:val="006C68D5"/>
    <w:rsid w:val="006C6E59"/>
    <w:rsid w:val="006C72B7"/>
    <w:rsid w:val="006C738F"/>
    <w:rsid w:val="006C7BDF"/>
    <w:rsid w:val="006D0536"/>
    <w:rsid w:val="006D1619"/>
    <w:rsid w:val="006D2702"/>
    <w:rsid w:val="006D2B9A"/>
    <w:rsid w:val="006D2D52"/>
    <w:rsid w:val="006D3389"/>
    <w:rsid w:val="006D451E"/>
    <w:rsid w:val="006D59C3"/>
    <w:rsid w:val="006D5A13"/>
    <w:rsid w:val="006D5ABD"/>
    <w:rsid w:val="006D5E36"/>
    <w:rsid w:val="006D6176"/>
    <w:rsid w:val="006D6293"/>
    <w:rsid w:val="006D6578"/>
    <w:rsid w:val="006D66C2"/>
    <w:rsid w:val="006D676B"/>
    <w:rsid w:val="006D6825"/>
    <w:rsid w:val="006D702A"/>
    <w:rsid w:val="006D73CD"/>
    <w:rsid w:val="006D7A10"/>
    <w:rsid w:val="006E0BE9"/>
    <w:rsid w:val="006E0F2A"/>
    <w:rsid w:val="006E0F4A"/>
    <w:rsid w:val="006E10C0"/>
    <w:rsid w:val="006E115C"/>
    <w:rsid w:val="006E1323"/>
    <w:rsid w:val="006E16D9"/>
    <w:rsid w:val="006E1AA3"/>
    <w:rsid w:val="006E1BF9"/>
    <w:rsid w:val="006E23D3"/>
    <w:rsid w:val="006E33EB"/>
    <w:rsid w:val="006E400F"/>
    <w:rsid w:val="006E4788"/>
    <w:rsid w:val="006E5979"/>
    <w:rsid w:val="006E6496"/>
    <w:rsid w:val="006E7B6D"/>
    <w:rsid w:val="006E7E10"/>
    <w:rsid w:val="006E7F6A"/>
    <w:rsid w:val="006F1582"/>
    <w:rsid w:val="006F169B"/>
    <w:rsid w:val="006F188F"/>
    <w:rsid w:val="006F1988"/>
    <w:rsid w:val="006F1B94"/>
    <w:rsid w:val="006F257D"/>
    <w:rsid w:val="006F2FF7"/>
    <w:rsid w:val="006F31B8"/>
    <w:rsid w:val="006F3D29"/>
    <w:rsid w:val="006F3E34"/>
    <w:rsid w:val="006F4792"/>
    <w:rsid w:val="006F4B31"/>
    <w:rsid w:val="006F4DBB"/>
    <w:rsid w:val="006F4E7D"/>
    <w:rsid w:val="006F50D3"/>
    <w:rsid w:val="006F52E6"/>
    <w:rsid w:val="006F564E"/>
    <w:rsid w:val="006F5CAB"/>
    <w:rsid w:val="006F71A1"/>
    <w:rsid w:val="006F73AC"/>
    <w:rsid w:val="006F76F7"/>
    <w:rsid w:val="006F77F0"/>
    <w:rsid w:val="006F79CB"/>
    <w:rsid w:val="0070016D"/>
    <w:rsid w:val="00700B90"/>
    <w:rsid w:val="007013FB"/>
    <w:rsid w:val="0070177C"/>
    <w:rsid w:val="00702104"/>
    <w:rsid w:val="0070268F"/>
    <w:rsid w:val="00702C9C"/>
    <w:rsid w:val="00703753"/>
    <w:rsid w:val="00703908"/>
    <w:rsid w:val="007039C2"/>
    <w:rsid w:val="00703E87"/>
    <w:rsid w:val="0070463A"/>
    <w:rsid w:val="00704AD2"/>
    <w:rsid w:val="00704FB1"/>
    <w:rsid w:val="00705349"/>
    <w:rsid w:val="0070537C"/>
    <w:rsid w:val="007054D6"/>
    <w:rsid w:val="007057DC"/>
    <w:rsid w:val="00705B3A"/>
    <w:rsid w:val="00705D0F"/>
    <w:rsid w:val="00705D37"/>
    <w:rsid w:val="0070629E"/>
    <w:rsid w:val="00706F0C"/>
    <w:rsid w:val="007071B5"/>
    <w:rsid w:val="00707281"/>
    <w:rsid w:val="0070771E"/>
    <w:rsid w:val="00707F3F"/>
    <w:rsid w:val="0071049E"/>
    <w:rsid w:val="00710DF0"/>
    <w:rsid w:val="00711603"/>
    <w:rsid w:val="00711B8D"/>
    <w:rsid w:val="00711D96"/>
    <w:rsid w:val="00711E4F"/>
    <w:rsid w:val="00712946"/>
    <w:rsid w:val="007129BC"/>
    <w:rsid w:val="007138D1"/>
    <w:rsid w:val="00714357"/>
    <w:rsid w:val="00714546"/>
    <w:rsid w:val="00714CC3"/>
    <w:rsid w:val="00714EFE"/>
    <w:rsid w:val="007154D4"/>
    <w:rsid w:val="00715687"/>
    <w:rsid w:val="007156DE"/>
    <w:rsid w:val="0071575F"/>
    <w:rsid w:val="0071657E"/>
    <w:rsid w:val="00716D57"/>
    <w:rsid w:val="00720806"/>
    <w:rsid w:val="00720C27"/>
    <w:rsid w:val="00720FEA"/>
    <w:rsid w:val="00721B14"/>
    <w:rsid w:val="007221D3"/>
    <w:rsid w:val="007222D7"/>
    <w:rsid w:val="0072356C"/>
    <w:rsid w:val="0072417B"/>
    <w:rsid w:val="0072441A"/>
    <w:rsid w:val="00724C5A"/>
    <w:rsid w:val="00724CBE"/>
    <w:rsid w:val="00724FF7"/>
    <w:rsid w:val="0072550E"/>
    <w:rsid w:val="00725D08"/>
    <w:rsid w:val="00725D30"/>
    <w:rsid w:val="00726743"/>
    <w:rsid w:val="00726E57"/>
    <w:rsid w:val="00726E68"/>
    <w:rsid w:val="0072719B"/>
    <w:rsid w:val="007276BB"/>
    <w:rsid w:val="007276C4"/>
    <w:rsid w:val="00727710"/>
    <w:rsid w:val="0072771F"/>
    <w:rsid w:val="00727879"/>
    <w:rsid w:val="00730293"/>
    <w:rsid w:val="0073047A"/>
    <w:rsid w:val="007308BE"/>
    <w:rsid w:val="007308C2"/>
    <w:rsid w:val="007309B6"/>
    <w:rsid w:val="00730D0C"/>
    <w:rsid w:val="007316CB"/>
    <w:rsid w:val="00731CD2"/>
    <w:rsid w:val="00731D52"/>
    <w:rsid w:val="00731D84"/>
    <w:rsid w:val="00731E48"/>
    <w:rsid w:val="00732838"/>
    <w:rsid w:val="00732867"/>
    <w:rsid w:val="007331E6"/>
    <w:rsid w:val="00733708"/>
    <w:rsid w:val="00733BCB"/>
    <w:rsid w:val="00734022"/>
    <w:rsid w:val="007342E7"/>
    <w:rsid w:val="00735557"/>
    <w:rsid w:val="00735A13"/>
    <w:rsid w:val="00735A8A"/>
    <w:rsid w:val="00735D48"/>
    <w:rsid w:val="00736968"/>
    <w:rsid w:val="00736F4F"/>
    <w:rsid w:val="0073753B"/>
    <w:rsid w:val="007375C0"/>
    <w:rsid w:val="00737966"/>
    <w:rsid w:val="00737DD7"/>
    <w:rsid w:val="00737F08"/>
    <w:rsid w:val="007400AD"/>
    <w:rsid w:val="00740308"/>
    <w:rsid w:val="007406DD"/>
    <w:rsid w:val="007409E1"/>
    <w:rsid w:val="00741510"/>
    <w:rsid w:val="007423BB"/>
    <w:rsid w:val="00742531"/>
    <w:rsid w:val="00742E91"/>
    <w:rsid w:val="007431A1"/>
    <w:rsid w:val="007431D9"/>
    <w:rsid w:val="00743757"/>
    <w:rsid w:val="00743845"/>
    <w:rsid w:val="00743B95"/>
    <w:rsid w:val="00743BA6"/>
    <w:rsid w:val="00744006"/>
    <w:rsid w:val="00744916"/>
    <w:rsid w:val="00745835"/>
    <w:rsid w:val="00745DE9"/>
    <w:rsid w:val="0074655E"/>
    <w:rsid w:val="00746CD9"/>
    <w:rsid w:val="007473AB"/>
    <w:rsid w:val="007475B2"/>
    <w:rsid w:val="00747E7E"/>
    <w:rsid w:val="00747F1C"/>
    <w:rsid w:val="007501C4"/>
    <w:rsid w:val="007504DD"/>
    <w:rsid w:val="00750BAF"/>
    <w:rsid w:val="00751A77"/>
    <w:rsid w:val="00752623"/>
    <w:rsid w:val="007528B2"/>
    <w:rsid w:val="00752D42"/>
    <w:rsid w:val="007531B5"/>
    <w:rsid w:val="00753584"/>
    <w:rsid w:val="007535EB"/>
    <w:rsid w:val="0075360C"/>
    <w:rsid w:val="007536B6"/>
    <w:rsid w:val="00753F59"/>
    <w:rsid w:val="00754342"/>
    <w:rsid w:val="007545F1"/>
    <w:rsid w:val="007547B9"/>
    <w:rsid w:val="00754D12"/>
    <w:rsid w:val="00754D6F"/>
    <w:rsid w:val="007558A8"/>
    <w:rsid w:val="00755A9F"/>
    <w:rsid w:val="00755F99"/>
    <w:rsid w:val="007566C4"/>
    <w:rsid w:val="00756B5F"/>
    <w:rsid w:val="00757125"/>
    <w:rsid w:val="0075741A"/>
    <w:rsid w:val="007576FF"/>
    <w:rsid w:val="00757D87"/>
    <w:rsid w:val="00757E1C"/>
    <w:rsid w:val="00760252"/>
    <w:rsid w:val="007605DF"/>
    <w:rsid w:val="00760849"/>
    <w:rsid w:val="007614D6"/>
    <w:rsid w:val="007614DD"/>
    <w:rsid w:val="00761B37"/>
    <w:rsid w:val="007624D9"/>
    <w:rsid w:val="00762B98"/>
    <w:rsid w:val="00762F27"/>
    <w:rsid w:val="0076398A"/>
    <w:rsid w:val="00763B64"/>
    <w:rsid w:val="00763C42"/>
    <w:rsid w:val="00764221"/>
    <w:rsid w:val="00764835"/>
    <w:rsid w:val="007648C1"/>
    <w:rsid w:val="007655D3"/>
    <w:rsid w:val="00765736"/>
    <w:rsid w:val="00765EB7"/>
    <w:rsid w:val="00765EBC"/>
    <w:rsid w:val="00765F70"/>
    <w:rsid w:val="0076637A"/>
    <w:rsid w:val="007663FE"/>
    <w:rsid w:val="00766462"/>
    <w:rsid w:val="00766B62"/>
    <w:rsid w:val="00766CDD"/>
    <w:rsid w:val="00767759"/>
    <w:rsid w:val="00767A63"/>
    <w:rsid w:val="00767CFD"/>
    <w:rsid w:val="00770E03"/>
    <w:rsid w:val="00771394"/>
    <w:rsid w:val="00772775"/>
    <w:rsid w:val="00772B3A"/>
    <w:rsid w:val="007732A1"/>
    <w:rsid w:val="007736DB"/>
    <w:rsid w:val="0077574A"/>
    <w:rsid w:val="00775E35"/>
    <w:rsid w:val="00776828"/>
    <w:rsid w:val="00777B0F"/>
    <w:rsid w:val="00777F89"/>
    <w:rsid w:val="00781285"/>
    <w:rsid w:val="00781478"/>
    <w:rsid w:val="00781515"/>
    <w:rsid w:val="00782064"/>
    <w:rsid w:val="007822F5"/>
    <w:rsid w:val="0078233B"/>
    <w:rsid w:val="00782C26"/>
    <w:rsid w:val="00782F3D"/>
    <w:rsid w:val="00782F5C"/>
    <w:rsid w:val="00783EE7"/>
    <w:rsid w:val="00784625"/>
    <w:rsid w:val="00784A9B"/>
    <w:rsid w:val="007866D5"/>
    <w:rsid w:val="00786D28"/>
    <w:rsid w:val="00787032"/>
    <w:rsid w:val="00787A04"/>
    <w:rsid w:val="00790AA8"/>
    <w:rsid w:val="00790CA2"/>
    <w:rsid w:val="007914C0"/>
    <w:rsid w:val="00791BE1"/>
    <w:rsid w:val="0079208E"/>
    <w:rsid w:val="00792249"/>
    <w:rsid w:val="00792496"/>
    <w:rsid w:val="00792C20"/>
    <w:rsid w:val="007933E1"/>
    <w:rsid w:val="0079342C"/>
    <w:rsid w:val="007934A7"/>
    <w:rsid w:val="0079358F"/>
    <w:rsid w:val="00793926"/>
    <w:rsid w:val="007939DE"/>
    <w:rsid w:val="007944DA"/>
    <w:rsid w:val="0079471A"/>
    <w:rsid w:val="00794D9F"/>
    <w:rsid w:val="0079515D"/>
    <w:rsid w:val="00796103"/>
    <w:rsid w:val="00796568"/>
    <w:rsid w:val="00796CA5"/>
    <w:rsid w:val="00797512"/>
    <w:rsid w:val="00797CBF"/>
    <w:rsid w:val="00797E40"/>
    <w:rsid w:val="007A021C"/>
    <w:rsid w:val="007A03A1"/>
    <w:rsid w:val="007A072A"/>
    <w:rsid w:val="007A0CE7"/>
    <w:rsid w:val="007A0D76"/>
    <w:rsid w:val="007A0FE9"/>
    <w:rsid w:val="007A11A3"/>
    <w:rsid w:val="007A1F0C"/>
    <w:rsid w:val="007A299C"/>
    <w:rsid w:val="007A2A0E"/>
    <w:rsid w:val="007A2E13"/>
    <w:rsid w:val="007A2F0D"/>
    <w:rsid w:val="007A3801"/>
    <w:rsid w:val="007A3FB8"/>
    <w:rsid w:val="007A426B"/>
    <w:rsid w:val="007A42CD"/>
    <w:rsid w:val="007A4AAC"/>
    <w:rsid w:val="007A4EA3"/>
    <w:rsid w:val="007A4EF9"/>
    <w:rsid w:val="007A51D7"/>
    <w:rsid w:val="007A5311"/>
    <w:rsid w:val="007A5345"/>
    <w:rsid w:val="007A55EA"/>
    <w:rsid w:val="007A7D79"/>
    <w:rsid w:val="007A7DCC"/>
    <w:rsid w:val="007B0595"/>
    <w:rsid w:val="007B064F"/>
    <w:rsid w:val="007B0C19"/>
    <w:rsid w:val="007B10C0"/>
    <w:rsid w:val="007B11A5"/>
    <w:rsid w:val="007B14FF"/>
    <w:rsid w:val="007B1D50"/>
    <w:rsid w:val="007B2E0C"/>
    <w:rsid w:val="007B2F98"/>
    <w:rsid w:val="007B31E8"/>
    <w:rsid w:val="007B33A1"/>
    <w:rsid w:val="007B3625"/>
    <w:rsid w:val="007B3C2C"/>
    <w:rsid w:val="007B40CD"/>
    <w:rsid w:val="007B4EBE"/>
    <w:rsid w:val="007B5100"/>
    <w:rsid w:val="007B530D"/>
    <w:rsid w:val="007B58C2"/>
    <w:rsid w:val="007B5D5B"/>
    <w:rsid w:val="007B6684"/>
    <w:rsid w:val="007B68D7"/>
    <w:rsid w:val="007B728C"/>
    <w:rsid w:val="007B76FF"/>
    <w:rsid w:val="007B7730"/>
    <w:rsid w:val="007B77A7"/>
    <w:rsid w:val="007B7A72"/>
    <w:rsid w:val="007C053F"/>
    <w:rsid w:val="007C096C"/>
    <w:rsid w:val="007C0DE4"/>
    <w:rsid w:val="007C35E4"/>
    <w:rsid w:val="007C3BCC"/>
    <w:rsid w:val="007C432A"/>
    <w:rsid w:val="007C45EF"/>
    <w:rsid w:val="007C5380"/>
    <w:rsid w:val="007C5785"/>
    <w:rsid w:val="007C5789"/>
    <w:rsid w:val="007C5A36"/>
    <w:rsid w:val="007C5E1F"/>
    <w:rsid w:val="007C5EDF"/>
    <w:rsid w:val="007C5EF9"/>
    <w:rsid w:val="007C6661"/>
    <w:rsid w:val="007C72E7"/>
    <w:rsid w:val="007C7949"/>
    <w:rsid w:val="007D07A2"/>
    <w:rsid w:val="007D087F"/>
    <w:rsid w:val="007D0925"/>
    <w:rsid w:val="007D0A77"/>
    <w:rsid w:val="007D133B"/>
    <w:rsid w:val="007D1A46"/>
    <w:rsid w:val="007D1EF1"/>
    <w:rsid w:val="007D28DB"/>
    <w:rsid w:val="007D2CED"/>
    <w:rsid w:val="007D2DAD"/>
    <w:rsid w:val="007D2FE0"/>
    <w:rsid w:val="007D3208"/>
    <w:rsid w:val="007D353B"/>
    <w:rsid w:val="007D3F4C"/>
    <w:rsid w:val="007D566A"/>
    <w:rsid w:val="007D5756"/>
    <w:rsid w:val="007D6029"/>
    <w:rsid w:val="007D6940"/>
    <w:rsid w:val="007D6F07"/>
    <w:rsid w:val="007D70FE"/>
    <w:rsid w:val="007D7DFE"/>
    <w:rsid w:val="007E0ABC"/>
    <w:rsid w:val="007E0D0B"/>
    <w:rsid w:val="007E1373"/>
    <w:rsid w:val="007E151D"/>
    <w:rsid w:val="007E15AF"/>
    <w:rsid w:val="007E1876"/>
    <w:rsid w:val="007E1B20"/>
    <w:rsid w:val="007E1DE0"/>
    <w:rsid w:val="007E1F2D"/>
    <w:rsid w:val="007E2271"/>
    <w:rsid w:val="007E23A5"/>
    <w:rsid w:val="007E331F"/>
    <w:rsid w:val="007E4615"/>
    <w:rsid w:val="007E47FE"/>
    <w:rsid w:val="007E53DE"/>
    <w:rsid w:val="007E54AF"/>
    <w:rsid w:val="007E5541"/>
    <w:rsid w:val="007E5F44"/>
    <w:rsid w:val="007E6202"/>
    <w:rsid w:val="007E63BD"/>
    <w:rsid w:val="007E6DEB"/>
    <w:rsid w:val="007E7288"/>
    <w:rsid w:val="007E737E"/>
    <w:rsid w:val="007E7D12"/>
    <w:rsid w:val="007F00EA"/>
    <w:rsid w:val="007F01D9"/>
    <w:rsid w:val="007F07CE"/>
    <w:rsid w:val="007F159D"/>
    <w:rsid w:val="007F1F3F"/>
    <w:rsid w:val="007F1FA1"/>
    <w:rsid w:val="007F20A3"/>
    <w:rsid w:val="007F22C8"/>
    <w:rsid w:val="007F3899"/>
    <w:rsid w:val="007F39D8"/>
    <w:rsid w:val="007F3B00"/>
    <w:rsid w:val="007F3F79"/>
    <w:rsid w:val="007F463A"/>
    <w:rsid w:val="007F4A77"/>
    <w:rsid w:val="007F4CCE"/>
    <w:rsid w:val="007F575E"/>
    <w:rsid w:val="007F5BAF"/>
    <w:rsid w:val="007F6368"/>
    <w:rsid w:val="007F6BA9"/>
    <w:rsid w:val="007F7878"/>
    <w:rsid w:val="007F7E8C"/>
    <w:rsid w:val="008000B6"/>
    <w:rsid w:val="0080053E"/>
    <w:rsid w:val="008005F8"/>
    <w:rsid w:val="00800913"/>
    <w:rsid w:val="00800A11"/>
    <w:rsid w:val="00800A28"/>
    <w:rsid w:val="00800D7F"/>
    <w:rsid w:val="00801C3D"/>
    <w:rsid w:val="00801D4D"/>
    <w:rsid w:val="00801DFC"/>
    <w:rsid w:val="00802955"/>
    <w:rsid w:val="00803408"/>
    <w:rsid w:val="00803FAA"/>
    <w:rsid w:val="0080406E"/>
    <w:rsid w:val="008044AA"/>
    <w:rsid w:val="0080487E"/>
    <w:rsid w:val="0080505C"/>
    <w:rsid w:val="008050D4"/>
    <w:rsid w:val="00805372"/>
    <w:rsid w:val="008055C1"/>
    <w:rsid w:val="00805723"/>
    <w:rsid w:val="008069E1"/>
    <w:rsid w:val="00807564"/>
    <w:rsid w:val="00807D0E"/>
    <w:rsid w:val="00810165"/>
    <w:rsid w:val="0081058D"/>
    <w:rsid w:val="00810B4A"/>
    <w:rsid w:val="008111EA"/>
    <w:rsid w:val="00811421"/>
    <w:rsid w:val="00811475"/>
    <w:rsid w:val="0081163F"/>
    <w:rsid w:val="00811651"/>
    <w:rsid w:val="00811A4C"/>
    <w:rsid w:val="00811DE4"/>
    <w:rsid w:val="00811FAF"/>
    <w:rsid w:val="00812B1C"/>
    <w:rsid w:val="00812E49"/>
    <w:rsid w:val="00813230"/>
    <w:rsid w:val="00813964"/>
    <w:rsid w:val="00813CD8"/>
    <w:rsid w:val="0081417E"/>
    <w:rsid w:val="0081423A"/>
    <w:rsid w:val="00814456"/>
    <w:rsid w:val="00815FBD"/>
    <w:rsid w:val="008161BF"/>
    <w:rsid w:val="00816365"/>
    <w:rsid w:val="00816D28"/>
    <w:rsid w:val="00817716"/>
    <w:rsid w:val="00817C3E"/>
    <w:rsid w:val="00820560"/>
    <w:rsid w:val="00820773"/>
    <w:rsid w:val="00821991"/>
    <w:rsid w:val="00821D98"/>
    <w:rsid w:val="00822381"/>
    <w:rsid w:val="00822BE8"/>
    <w:rsid w:val="008233A5"/>
    <w:rsid w:val="008233BD"/>
    <w:rsid w:val="0082347B"/>
    <w:rsid w:val="0082390B"/>
    <w:rsid w:val="00823FCC"/>
    <w:rsid w:val="008245EE"/>
    <w:rsid w:val="00824D1D"/>
    <w:rsid w:val="00824D9D"/>
    <w:rsid w:val="00825276"/>
    <w:rsid w:val="00825876"/>
    <w:rsid w:val="00825C59"/>
    <w:rsid w:val="008261C9"/>
    <w:rsid w:val="00826845"/>
    <w:rsid w:val="008268BD"/>
    <w:rsid w:val="008269B8"/>
    <w:rsid w:val="008278DB"/>
    <w:rsid w:val="00832A05"/>
    <w:rsid w:val="00833471"/>
    <w:rsid w:val="008335FB"/>
    <w:rsid w:val="008342C8"/>
    <w:rsid w:val="0083497B"/>
    <w:rsid w:val="00834E33"/>
    <w:rsid w:val="00835085"/>
    <w:rsid w:val="00835618"/>
    <w:rsid w:val="00835DC7"/>
    <w:rsid w:val="00835FB2"/>
    <w:rsid w:val="00836479"/>
    <w:rsid w:val="00836EFC"/>
    <w:rsid w:val="0083729E"/>
    <w:rsid w:val="0083739F"/>
    <w:rsid w:val="00837776"/>
    <w:rsid w:val="0083780A"/>
    <w:rsid w:val="0083791D"/>
    <w:rsid w:val="008379D5"/>
    <w:rsid w:val="00837D32"/>
    <w:rsid w:val="008405F6"/>
    <w:rsid w:val="008407D8"/>
    <w:rsid w:val="00840899"/>
    <w:rsid w:val="0084153B"/>
    <w:rsid w:val="00842274"/>
    <w:rsid w:val="00842F0A"/>
    <w:rsid w:val="008433A0"/>
    <w:rsid w:val="00843907"/>
    <w:rsid w:val="00843FA9"/>
    <w:rsid w:val="008441F4"/>
    <w:rsid w:val="008445A4"/>
    <w:rsid w:val="00844C9C"/>
    <w:rsid w:val="008450F6"/>
    <w:rsid w:val="00845222"/>
    <w:rsid w:val="008456D4"/>
    <w:rsid w:val="008460B5"/>
    <w:rsid w:val="008464A7"/>
    <w:rsid w:val="008467A4"/>
    <w:rsid w:val="00846A40"/>
    <w:rsid w:val="00846D7B"/>
    <w:rsid w:val="0084738D"/>
    <w:rsid w:val="008501F0"/>
    <w:rsid w:val="008508AC"/>
    <w:rsid w:val="008508BC"/>
    <w:rsid w:val="00850F57"/>
    <w:rsid w:val="00850FD5"/>
    <w:rsid w:val="00851198"/>
    <w:rsid w:val="008516BE"/>
    <w:rsid w:val="00851FA2"/>
    <w:rsid w:val="00852036"/>
    <w:rsid w:val="00852158"/>
    <w:rsid w:val="008527BC"/>
    <w:rsid w:val="00852B17"/>
    <w:rsid w:val="00852C10"/>
    <w:rsid w:val="00852F5B"/>
    <w:rsid w:val="00853307"/>
    <w:rsid w:val="00853A66"/>
    <w:rsid w:val="00853F27"/>
    <w:rsid w:val="008556C3"/>
    <w:rsid w:val="00855A3B"/>
    <w:rsid w:val="00855A87"/>
    <w:rsid w:val="00855F77"/>
    <w:rsid w:val="00856523"/>
    <w:rsid w:val="00856908"/>
    <w:rsid w:val="00856B19"/>
    <w:rsid w:val="00856EE1"/>
    <w:rsid w:val="008578D8"/>
    <w:rsid w:val="00857E2F"/>
    <w:rsid w:val="00860094"/>
    <w:rsid w:val="00860646"/>
    <w:rsid w:val="00860BF7"/>
    <w:rsid w:val="00860EC0"/>
    <w:rsid w:val="0086188F"/>
    <w:rsid w:val="00861A9D"/>
    <w:rsid w:val="00861B67"/>
    <w:rsid w:val="00861BE6"/>
    <w:rsid w:val="00861E09"/>
    <w:rsid w:val="008626D0"/>
    <w:rsid w:val="00862EC6"/>
    <w:rsid w:val="008633DB"/>
    <w:rsid w:val="008635A2"/>
    <w:rsid w:val="00863990"/>
    <w:rsid w:val="00864186"/>
    <w:rsid w:val="00865102"/>
    <w:rsid w:val="008652DA"/>
    <w:rsid w:val="00866F88"/>
    <w:rsid w:val="00867333"/>
    <w:rsid w:val="00867548"/>
    <w:rsid w:val="00867876"/>
    <w:rsid w:val="00867F03"/>
    <w:rsid w:val="00870855"/>
    <w:rsid w:val="00870873"/>
    <w:rsid w:val="00870DFE"/>
    <w:rsid w:val="0087143A"/>
    <w:rsid w:val="008717DD"/>
    <w:rsid w:val="00871D3E"/>
    <w:rsid w:val="00871F07"/>
    <w:rsid w:val="00871F9B"/>
    <w:rsid w:val="00873183"/>
    <w:rsid w:val="00873275"/>
    <w:rsid w:val="008735EB"/>
    <w:rsid w:val="008739A6"/>
    <w:rsid w:val="00874AF1"/>
    <w:rsid w:val="00874D97"/>
    <w:rsid w:val="00875182"/>
    <w:rsid w:val="00875227"/>
    <w:rsid w:val="008755F2"/>
    <w:rsid w:val="00876139"/>
    <w:rsid w:val="00876D5C"/>
    <w:rsid w:val="00877201"/>
    <w:rsid w:val="00877D72"/>
    <w:rsid w:val="00880CF3"/>
    <w:rsid w:val="00881A1C"/>
    <w:rsid w:val="00881B91"/>
    <w:rsid w:val="008825AD"/>
    <w:rsid w:val="00882621"/>
    <w:rsid w:val="008827E5"/>
    <w:rsid w:val="00882D6D"/>
    <w:rsid w:val="00883015"/>
    <w:rsid w:val="0088362C"/>
    <w:rsid w:val="00884525"/>
    <w:rsid w:val="00884D11"/>
    <w:rsid w:val="008853D1"/>
    <w:rsid w:val="00885ACF"/>
    <w:rsid w:val="0088687A"/>
    <w:rsid w:val="00886946"/>
    <w:rsid w:val="00887188"/>
    <w:rsid w:val="0088725E"/>
    <w:rsid w:val="0088769B"/>
    <w:rsid w:val="00891B43"/>
    <w:rsid w:val="00892057"/>
    <w:rsid w:val="008923D0"/>
    <w:rsid w:val="00893337"/>
    <w:rsid w:val="00893E13"/>
    <w:rsid w:val="00894403"/>
    <w:rsid w:val="00894CC4"/>
    <w:rsid w:val="00894D4F"/>
    <w:rsid w:val="00894E9E"/>
    <w:rsid w:val="00895317"/>
    <w:rsid w:val="00895FF7"/>
    <w:rsid w:val="008963D1"/>
    <w:rsid w:val="00896968"/>
    <w:rsid w:val="00897B14"/>
    <w:rsid w:val="008A00F2"/>
    <w:rsid w:val="008A0229"/>
    <w:rsid w:val="008A034F"/>
    <w:rsid w:val="008A0446"/>
    <w:rsid w:val="008A0D62"/>
    <w:rsid w:val="008A1BC3"/>
    <w:rsid w:val="008A1CA4"/>
    <w:rsid w:val="008A2353"/>
    <w:rsid w:val="008A29FA"/>
    <w:rsid w:val="008A33E7"/>
    <w:rsid w:val="008A34F3"/>
    <w:rsid w:val="008A52A2"/>
    <w:rsid w:val="008A5766"/>
    <w:rsid w:val="008A5C6B"/>
    <w:rsid w:val="008A5E7C"/>
    <w:rsid w:val="008A5EFC"/>
    <w:rsid w:val="008A66F8"/>
    <w:rsid w:val="008A6A97"/>
    <w:rsid w:val="008A6B36"/>
    <w:rsid w:val="008A6C1E"/>
    <w:rsid w:val="008A7219"/>
    <w:rsid w:val="008A768B"/>
    <w:rsid w:val="008A78D6"/>
    <w:rsid w:val="008B0198"/>
    <w:rsid w:val="008B0383"/>
    <w:rsid w:val="008B0469"/>
    <w:rsid w:val="008B1E5A"/>
    <w:rsid w:val="008B1F1E"/>
    <w:rsid w:val="008B2B8A"/>
    <w:rsid w:val="008B2C9F"/>
    <w:rsid w:val="008B3008"/>
    <w:rsid w:val="008B313E"/>
    <w:rsid w:val="008B3751"/>
    <w:rsid w:val="008B3AA5"/>
    <w:rsid w:val="008B423F"/>
    <w:rsid w:val="008B48C1"/>
    <w:rsid w:val="008B4A3C"/>
    <w:rsid w:val="008B51B0"/>
    <w:rsid w:val="008B5728"/>
    <w:rsid w:val="008B5AA7"/>
    <w:rsid w:val="008B5C76"/>
    <w:rsid w:val="008B62D5"/>
    <w:rsid w:val="008B6411"/>
    <w:rsid w:val="008B688F"/>
    <w:rsid w:val="008B6FF3"/>
    <w:rsid w:val="008B7C6F"/>
    <w:rsid w:val="008C0115"/>
    <w:rsid w:val="008C030A"/>
    <w:rsid w:val="008C06C6"/>
    <w:rsid w:val="008C0C99"/>
    <w:rsid w:val="008C1031"/>
    <w:rsid w:val="008C11E7"/>
    <w:rsid w:val="008C19C1"/>
    <w:rsid w:val="008C20F8"/>
    <w:rsid w:val="008C28BE"/>
    <w:rsid w:val="008C368D"/>
    <w:rsid w:val="008C3B4A"/>
    <w:rsid w:val="008C40CC"/>
    <w:rsid w:val="008C522D"/>
    <w:rsid w:val="008C53D8"/>
    <w:rsid w:val="008C5CF8"/>
    <w:rsid w:val="008C642C"/>
    <w:rsid w:val="008C6A79"/>
    <w:rsid w:val="008C6D0C"/>
    <w:rsid w:val="008C6DDF"/>
    <w:rsid w:val="008C7353"/>
    <w:rsid w:val="008D06BF"/>
    <w:rsid w:val="008D186B"/>
    <w:rsid w:val="008D1D93"/>
    <w:rsid w:val="008D243E"/>
    <w:rsid w:val="008D2EC1"/>
    <w:rsid w:val="008D3052"/>
    <w:rsid w:val="008D3CE9"/>
    <w:rsid w:val="008D40A5"/>
    <w:rsid w:val="008D4A04"/>
    <w:rsid w:val="008D56D2"/>
    <w:rsid w:val="008D5C72"/>
    <w:rsid w:val="008D5D28"/>
    <w:rsid w:val="008D5DF1"/>
    <w:rsid w:val="008D635F"/>
    <w:rsid w:val="008D6A68"/>
    <w:rsid w:val="008E0222"/>
    <w:rsid w:val="008E084E"/>
    <w:rsid w:val="008E0F43"/>
    <w:rsid w:val="008E1200"/>
    <w:rsid w:val="008E1234"/>
    <w:rsid w:val="008E17D7"/>
    <w:rsid w:val="008E191A"/>
    <w:rsid w:val="008E1D5C"/>
    <w:rsid w:val="008E1D67"/>
    <w:rsid w:val="008E216C"/>
    <w:rsid w:val="008E2236"/>
    <w:rsid w:val="008E240B"/>
    <w:rsid w:val="008E27B7"/>
    <w:rsid w:val="008E2936"/>
    <w:rsid w:val="008E2AE3"/>
    <w:rsid w:val="008E2F42"/>
    <w:rsid w:val="008E3361"/>
    <w:rsid w:val="008E364D"/>
    <w:rsid w:val="008E3AC8"/>
    <w:rsid w:val="008E42DD"/>
    <w:rsid w:val="008E4718"/>
    <w:rsid w:val="008E49B0"/>
    <w:rsid w:val="008E4B13"/>
    <w:rsid w:val="008E4E79"/>
    <w:rsid w:val="008E4FCE"/>
    <w:rsid w:val="008E5287"/>
    <w:rsid w:val="008E577E"/>
    <w:rsid w:val="008E5EDB"/>
    <w:rsid w:val="008E6C55"/>
    <w:rsid w:val="008E742C"/>
    <w:rsid w:val="008E759F"/>
    <w:rsid w:val="008E7B7F"/>
    <w:rsid w:val="008F012D"/>
    <w:rsid w:val="008F0891"/>
    <w:rsid w:val="008F0A31"/>
    <w:rsid w:val="008F0ACC"/>
    <w:rsid w:val="008F164A"/>
    <w:rsid w:val="008F1C70"/>
    <w:rsid w:val="008F1F4A"/>
    <w:rsid w:val="008F24B8"/>
    <w:rsid w:val="008F27D2"/>
    <w:rsid w:val="008F27E7"/>
    <w:rsid w:val="008F3008"/>
    <w:rsid w:val="008F3157"/>
    <w:rsid w:val="008F3308"/>
    <w:rsid w:val="008F359A"/>
    <w:rsid w:val="008F39A3"/>
    <w:rsid w:val="008F3E2C"/>
    <w:rsid w:val="008F48B5"/>
    <w:rsid w:val="008F4960"/>
    <w:rsid w:val="008F5217"/>
    <w:rsid w:val="008F5245"/>
    <w:rsid w:val="008F5BAD"/>
    <w:rsid w:val="008F628D"/>
    <w:rsid w:val="008F6574"/>
    <w:rsid w:val="008F6C4B"/>
    <w:rsid w:val="008F6CBD"/>
    <w:rsid w:val="008F7961"/>
    <w:rsid w:val="00900277"/>
    <w:rsid w:val="00900353"/>
    <w:rsid w:val="00900491"/>
    <w:rsid w:val="0090134E"/>
    <w:rsid w:val="0090138C"/>
    <w:rsid w:val="00901B38"/>
    <w:rsid w:val="00901DA7"/>
    <w:rsid w:val="009024ED"/>
    <w:rsid w:val="009038BD"/>
    <w:rsid w:val="00903E28"/>
    <w:rsid w:val="00904691"/>
    <w:rsid w:val="00904954"/>
    <w:rsid w:val="00904A7A"/>
    <w:rsid w:val="00904E29"/>
    <w:rsid w:val="00904ECB"/>
    <w:rsid w:val="0090556F"/>
    <w:rsid w:val="009059E7"/>
    <w:rsid w:val="009066C6"/>
    <w:rsid w:val="00906771"/>
    <w:rsid w:val="00906F2F"/>
    <w:rsid w:val="009114CC"/>
    <w:rsid w:val="00911602"/>
    <w:rsid w:val="0091171F"/>
    <w:rsid w:val="00912879"/>
    <w:rsid w:val="009129B1"/>
    <w:rsid w:val="00912A2F"/>
    <w:rsid w:val="0091325D"/>
    <w:rsid w:val="00913294"/>
    <w:rsid w:val="009133B9"/>
    <w:rsid w:val="009134DF"/>
    <w:rsid w:val="00913544"/>
    <w:rsid w:val="00913759"/>
    <w:rsid w:val="00913A7E"/>
    <w:rsid w:val="00913B24"/>
    <w:rsid w:val="00913E70"/>
    <w:rsid w:val="009146F4"/>
    <w:rsid w:val="00914C96"/>
    <w:rsid w:val="0091598D"/>
    <w:rsid w:val="009164DB"/>
    <w:rsid w:val="009167DD"/>
    <w:rsid w:val="0091686B"/>
    <w:rsid w:val="00916B75"/>
    <w:rsid w:val="00917560"/>
    <w:rsid w:val="0091758A"/>
    <w:rsid w:val="00917CBD"/>
    <w:rsid w:val="009201C5"/>
    <w:rsid w:val="0092088E"/>
    <w:rsid w:val="00920D4B"/>
    <w:rsid w:val="00921E61"/>
    <w:rsid w:val="00922B42"/>
    <w:rsid w:val="00922F6A"/>
    <w:rsid w:val="00923995"/>
    <w:rsid w:val="00924081"/>
    <w:rsid w:val="00924426"/>
    <w:rsid w:val="00924DB8"/>
    <w:rsid w:val="00924DF7"/>
    <w:rsid w:val="00925392"/>
    <w:rsid w:val="009256D9"/>
    <w:rsid w:val="0092597B"/>
    <w:rsid w:val="00925BDB"/>
    <w:rsid w:val="009261AF"/>
    <w:rsid w:val="009267A8"/>
    <w:rsid w:val="00926FFB"/>
    <w:rsid w:val="009277A0"/>
    <w:rsid w:val="0092791A"/>
    <w:rsid w:val="00927CB5"/>
    <w:rsid w:val="00927EC9"/>
    <w:rsid w:val="0093053D"/>
    <w:rsid w:val="00930B3D"/>
    <w:rsid w:val="00930F5E"/>
    <w:rsid w:val="00932D45"/>
    <w:rsid w:val="00933EA7"/>
    <w:rsid w:val="0093403C"/>
    <w:rsid w:val="009341BE"/>
    <w:rsid w:val="009343C1"/>
    <w:rsid w:val="00934704"/>
    <w:rsid w:val="00934976"/>
    <w:rsid w:val="009354FF"/>
    <w:rsid w:val="0093567A"/>
    <w:rsid w:val="00935959"/>
    <w:rsid w:val="00936031"/>
    <w:rsid w:val="00936335"/>
    <w:rsid w:val="009369AE"/>
    <w:rsid w:val="00936A87"/>
    <w:rsid w:val="00936B35"/>
    <w:rsid w:val="009372F8"/>
    <w:rsid w:val="0093746F"/>
    <w:rsid w:val="00937911"/>
    <w:rsid w:val="00937ACD"/>
    <w:rsid w:val="00937BF7"/>
    <w:rsid w:val="00940F09"/>
    <w:rsid w:val="009411BA"/>
    <w:rsid w:val="0094127A"/>
    <w:rsid w:val="00941457"/>
    <w:rsid w:val="00941E5F"/>
    <w:rsid w:val="00942372"/>
    <w:rsid w:val="009427D4"/>
    <w:rsid w:val="00942CF6"/>
    <w:rsid w:val="00943600"/>
    <w:rsid w:val="00943AD9"/>
    <w:rsid w:val="00943C83"/>
    <w:rsid w:val="00943E55"/>
    <w:rsid w:val="00944BA8"/>
    <w:rsid w:val="00944EDE"/>
    <w:rsid w:val="00945604"/>
    <w:rsid w:val="009459CF"/>
    <w:rsid w:val="00946053"/>
    <w:rsid w:val="00946DDB"/>
    <w:rsid w:val="0094709A"/>
    <w:rsid w:val="00947293"/>
    <w:rsid w:val="0095005D"/>
    <w:rsid w:val="009514D6"/>
    <w:rsid w:val="00951698"/>
    <w:rsid w:val="009517DB"/>
    <w:rsid w:val="00951ABF"/>
    <w:rsid w:val="0095207B"/>
    <w:rsid w:val="00952726"/>
    <w:rsid w:val="00952A01"/>
    <w:rsid w:val="00952B04"/>
    <w:rsid w:val="00953BC6"/>
    <w:rsid w:val="00953F62"/>
    <w:rsid w:val="00954439"/>
    <w:rsid w:val="009548E4"/>
    <w:rsid w:val="0095497C"/>
    <w:rsid w:val="00954D07"/>
    <w:rsid w:val="00954E99"/>
    <w:rsid w:val="009552D9"/>
    <w:rsid w:val="0095574D"/>
    <w:rsid w:val="00955A86"/>
    <w:rsid w:val="00955BC5"/>
    <w:rsid w:val="00956517"/>
    <w:rsid w:val="009566EE"/>
    <w:rsid w:val="00956A2B"/>
    <w:rsid w:val="009571C2"/>
    <w:rsid w:val="009577CC"/>
    <w:rsid w:val="00957FDD"/>
    <w:rsid w:val="009601FB"/>
    <w:rsid w:val="009602D0"/>
    <w:rsid w:val="00960AF9"/>
    <w:rsid w:val="009615D8"/>
    <w:rsid w:val="0096203D"/>
    <w:rsid w:val="0096208C"/>
    <w:rsid w:val="009621D2"/>
    <w:rsid w:val="009622E6"/>
    <w:rsid w:val="0096276C"/>
    <w:rsid w:val="00962864"/>
    <w:rsid w:val="00963277"/>
    <w:rsid w:val="009633ED"/>
    <w:rsid w:val="009635D2"/>
    <w:rsid w:val="009636B2"/>
    <w:rsid w:val="009637B8"/>
    <w:rsid w:val="00963AC4"/>
    <w:rsid w:val="009645DA"/>
    <w:rsid w:val="009663C8"/>
    <w:rsid w:val="00966561"/>
    <w:rsid w:val="00967400"/>
    <w:rsid w:val="009707CE"/>
    <w:rsid w:val="00970BDD"/>
    <w:rsid w:val="0097126A"/>
    <w:rsid w:val="009716F3"/>
    <w:rsid w:val="0097184B"/>
    <w:rsid w:val="009720C6"/>
    <w:rsid w:val="009724F5"/>
    <w:rsid w:val="00972CDD"/>
    <w:rsid w:val="00972E64"/>
    <w:rsid w:val="00972F03"/>
    <w:rsid w:val="00972F22"/>
    <w:rsid w:val="00973C02"/>
    <w:rsid w:val="00973C03"/>
    <w:rsid w:val="00974274"/>
    <w:rsid w:val="009746C2"/>
    <w:rsid w:val="00975ED1"/>
    <w:rsid w:val="00976518"/>
    <w:rsid w:val="0097714F"/>
    <w:rsid w:val="009772CC"/>
    <w:rsid w:val="00977395"/>
    <w:rsid w:val="009774B8"/>
    <w:rsid w:val="009778D8"/>
    <w:rsid w:val="00977D6B"/>
    <w:rsid w:val="0098092D"/>
    <w:rsid w:val="00980A8C"/>
    <w:rsid w:val="00980BEB"/>
    <w:rsid w:val="00981408"/>
    <w:rsid w:val="009819C3"/>
    <w:rsid w:val="00981D6A"/>
    <w:rsid w:val="0098230A"/>
    <w:rsid w:val="0098337F"/>
    <w:rsid w:val="009840A6"/>
    <w:rsid w:val="009849E5"/>
    <w:rsid w:val="00986881"/>
    <w:rsid w:val="00986920"/>
    <w:rsid w:val="00986BA5"/>
    <w:rsid w:val="00986E7F"/>
    <w:rsid w:val="0098738B"/>
    <w:rsid w:val="009874B0"/>
    <w:rsid w:val="009874CD"/>
    <w:rsid w:val="00987507"/>
    <w:rsid w:val="009878A1"/>
    <w:rsid w:val="00987AE5"/>
    <w:rsid w:val="00990B02"/>
    <w:rsid w:val="0099192E"/>
    <w:rsid w:val="00991E05"/>
    <w:rsid w:val="0099368F"/>
    <w:rsid w:val="00993B40"/>
    <w:rsid w:val="00993BDE"/>
    <w:rsid w:val="00993F60"/>
    <w:rsid w:val="009940EA"/>
    <w:rsid w:val="00995417"/>
    <w:rsid w:val="00995906"/>
    <w:rsid w:val="009962BB"/>
    <w:rsid w:val="0099645D"/>
    <w:rsid w:val="009964FB"/>
    <w:rsid w:val="00997264"/>
    <w:rsid w:val="00997CC3"/>
    <w:rsid w:val="009A0001"/>
    <w:rsid w:val="009A0E07"/>
    <w:rsid w:val="009A1B18"/>
    <w:rsid w:val="009A1B36"/>
    <w:rsid w:val="009A1D7B"/>
    <w:rsid w:val="009A222D"/>
    <w:rsid w:val="009A2A59"/>
    <w:rsid w:val="009A2A73"/>
    <w:rsid w:val="009A306E"/>
    <w:rsid w:val="009A4AEA"/>
    <w:rsid w:val="009A54EB"/>
    <w:rsid w:val="009A56EB"/>
    <w:rsid w:val="009A56F9"/>
    <w:rsid w:val="009A6873"/>
    <w:rsid w:val="009A690C"/>
    <w:rsid w:val="009A6D60"/>
    <w:rsid w:val="009A6FBB"/>
    <w:rsid w:val="009A736B"/>
    <w:rsid w:val="009B0815"/>
    <w:rsid w:val="009B1044"/>
    <w:rsid w:val="009B113D"/>
    <w:rsid w:val="009B13A1"/>
    <w:rsid w:val="009B13B6"/>
    <w:rsid w:val="009B1E1C"/>
    <w:rsid w:val="009B22AC"/>
    <w:rsid w:val="009B22BE"/>
    <w:rsid w:val="009B22F7"/>
    <w:rsid w:val="009B3639"/>
    <w:rsid w:val="009B3ED8"/>
    <w:rsid w:val="009B4611"/>
    <w:rsid w:val="009B4A7A"/>
    <w:rsid w:val="009B538D"/>
    <w:rsid w:val="009B578A"/>
    <w:rsid w:val="009B592D"/>
    <w:rsid w:val="009B6422"/>
    <w:rsid w:val="009B68DD"/>
    <w:rsid w:val="009B69E1"/>
    <w:rsid w:val="009B6C1B"/>
    <w:rsid w:val="009B73F6"/>
    <w:rsid w:val="009B7534"/>
    <w:rsid w:val="009B792C"/>
    <w:rsid w:val="009B7AC0"/>
    <w:rsid w:val="009B7BF6"/>
    <w:rsid w:val="009B7E7C"/>
    <w:rsid w:val="009C016D"/>
    <w:rsid w:val="009C09F0"/>
    <w:rsid w:val="009C0D53"/>
    <w:rsid w:val="009C10C2"/>
    <w:rsid w:val="009C1362"/>
    <w:rsid w:val="009C14CE"/>
    <w:rsid w:val="009C165D"/>
    <w:rsid w:val="009C19A8"/>
    <w:rsid w:val="009C19D9"/>
    <w:rsid w:val="009C1DD9"/>
    <w:rsid w:val="009C207D"/>
    <w:rsid w:val="009C2AA9"/>
    <w:rsid w:val="009C2EE5"/>
    <w:rsid w:val="009C3611"/>
    <w:rsid w:val="009C3735"/>
    <w:rsid w:val="009C4876"/>
    <w:rsid w:val="009C498E"/>
    <w:rsid w:val="009C4AAF"/>
    <w:rsid w:val="009C4B46"/>
    <w:rsid w:val="009C55AF"/>
    <w:rsid w:val="009C580F"/>
    <w:rsid w:val="009C630A"/>
    <w:rsid w:val="009C63E3"/>
    <w:rsid w:val="009C6AEE"/>
    <w:rsid w:val="009C6D54"/>
    <w:rsid w:val="009C7072"/>
    <w:rsid w:val="009C70EC"/>
    <w:rsid w:val="009C7AA4"/>
    <w:rsid w:val="009C7FFA"/>
    <w:rsid w:val="009D034C"/>
    <w:rsid w:val="009D04EB"/>
    <w:rsid w:val="009D0655"/>
    <w:rsid w:val="009D06DE"/>
    <w:rsid w:val="009D0D77"/>
    <w:rsid w:val="009D149E"/>
    <w:rsid w:val="009D1A23"/>
    <w:rsid w:val="009D237B"/>
    <w:rsid w:val="009D2899"/>
    <w:rsid w:val="009D2CA9"/>
    <w:rsid w:val="009D3371"/>
    <w:rsid w:val="009D3459"/>
    <w:rsid w:val="009D3922"/>
    <w:rsid w:val="009D3F46"/>
    <w:rsid w:val="009D4480"/>
    <w:rsid w:val="009D4518"/>
    <w:rsid w:val="009D456A"/>
    <w:rsid w:val="009D457C"/>
    <w:rsid w:val="009D4680"/>
    <w:rsid w:val="009D59CB"/>
    <w:rsid w:val="009D5DDC"/>
    <w:rsid w:val="009D641F"/>
    <w:rsid w:val="009D6FF2"/>
    <w:rsid w:val="009D764D"/>
    <w:rsid w:val="009D7F86"/>
    <w:rsid w:val="009E1033"/>
    <w:rsid w:val="009E1BA6"/>
    <w:rsid w:val="009E1BCF"/>
    <w:rsid w:val="009E2512"/>
    <w:rsid w:val="009E26A6"/>
    <w:rsid w:val="009E2C94"/>
    <w:rsid w:val="009E2F53"/>
    <w:rsid w:val="009E3127"/>
    <w:rsid w:val="009E3775"/>
    <w:rsid w:val="009E3941"/>
    <w:rsid w:val="009E3AAE"/>
    <w:rsid w:val="009E44BB"/>
    <w:rsid w:val="009E45D6"/>
    <w:rsid w:val="009E4A46"/>
    <w:rsid w:val="009E51BC"/>
    <w:rsid w:val="009E576C"/>
    <w:rsid w:val="009E6CF2"/>
    <w:rsid w:val="009E6F55"/>
    <w:rsid w:val="009F0715"/>
    <w:rsid w:val="009F0752"/>
    <w:rsid w:val="009F0D66"/>
    <w:rsid w:val="009F13BC"/>
    <w:rsid w:val="009F1903"/>
    <w:rsid w:val="009F1D37"/>
    <w:rsid w:val="009F1D6F"/>
    <w:rsid w:val="009F1E03"/>
    <w:rsid w:val="009F2044"/>
    <w:rsid w:val="009F2384"/>
    <w:rsid w:val="009F24E5"/>
    <w:rsid w:val="009F2906"/>
    <w:rsid w:val="009F2A15"/>
    <w:rsid w:val="009F2B85"/>
    <w:rsid w:val="009F43A5"/>
    <w:rsid w:val="009F46DA"/>
    <w:rsid w:val="009F474B"/>
    <w:rsid w:val="009F5B89"/>
    <w:rsid w:val="009F5DE2"/>
    <w:rsid w:val="009F6731"/>
    <w:rsid w:val="009F6C51"/>
    <w:rsid w:val="009F784E"/>
    <w:rsid w:val="009F7982"/>
    <w:rsid w:val="00A005D6"/>
    <w:rsid w:val="00A00F71"/>
    <w:rsid w:val="00A0186F"/>
    <w:rsid w:val="00A01AB2"/>
    <w:rsid w:val="00A01DA3"/>
    <w:rsid w:val="00A01E82"/>
    <w:rsid w:val="00A021A6"/>
    <w:rsid w:val="00A02378"/>
    <w:rsid w:val="00A02634"/>
    <w:rsid w:val="00A03245"/>
    <w:rsid w:val="00A03442"/>
    <w:rsid w:val="00A03AC7"/>
    <w:rsid w:val="00A04400"/>
    <w:rsid w:val="00A049D7"/>
    <w:rsid w:val="00A0536E"/>
    <w:rsid w:val="00A0546E"/>
    <w:rsid w:val="00A0574D"/>
    <w:rsid w:val="00A05935"/>
    <w:rsid w:val="00A05A36"/>
    <w:rsid w:val="00A05B24"/>
    <w:rsid w:val="00A05BCC"/>
    <w:rsid w:val="00A05C77"/>
    <w:rsid w:val="00A05CB2"/>
    <w:rsid w:val="00A05E84"/>
    <w:rsid w:val="00A05FAB"/>
    <w:rsid w:val="00A066CB"/>
    <w:rsid w:val="00A069F0"/>
    <w:rsid w:val="00A07035"/>
    <w:rsid w:val="00A0704C"/>
    <w:rsid w:val="00A071AB"/>
    <w:rsid w:val="00A071CB"/>
    <w:rsid w:val="00A0734B"/>
    <w:rsid w:val="00A0740E"/>
    <w:rsid w:val="00A075E3"/>
    <w:rsid w:val="00A07C67"/>
    <w:rsid w:val="00A10044"/>
    <w:rsid w:val="00A1039E"/>
    <w:rsid w:val="00A10AFB"/>
    <w:rsid w:val="00A10D27"/>
    <w:rsid w:val="00A116F7"/>
    <w:rsid w:val="00A11836"/>
    <w:rsid w:val="00A11EA3"/>
    <w:rsid w:val="00A11F3E"/>
    <w:rsid w:val="00A12D78"/>
    <w:rsid w:val="00A12DC1"/>
    <w:rsid w:val="00A12EC5"/>
    <w:rsid w:val="00A12FE8"/>
    <w:rsid w:val="00A13169"/>
    <w:rsid w:val="00A13357"/>
    <w:rsid w:val="00A13A27"/>
    <w:rsid w:val="00A13BDC"/>
    <w:rsid w:val="00A13C9D"/>
    <w:rsid w:val="00A13DA6"/>
    <w:rsid w:val="00A1474E"/>
    <w:rsid w:val="00A14EA4"/>
    <w:rsid w:val="00A14EB1"/>
    <w:rsid w:val="00A1552F"/>
    <w:rsid w:val="00A15614"/>
    <w:rsid w:val="00A15801"/>
    <w:rsid w:val="00A15DAF"/>
    <w:rsid w:val="00A160E8"/>
    <w:rsid w:val="00A162E0"/>
    <w:rsid w:val="00A168E4"/>
    <w:rsid w:val="00A17174"/>
    <w:rsid w:val="00A17603"/>
    <w:rsid w:val="00A17B8F"/>
    <w:rsid w:val="00A2030B"/>
    <w:rsid w:val="00A20DA2"/>
    <w:rsid w:val="00A219F2"/>
    <w:rsid w:val="00A21A9F"/>
    <w:rsid w:val="00A21E62"/>
    <w:rsid w:val="00A21F9D"/>
    <w:rsid w:val="00A21FA9"/>
    <w:rsid w:val="00A22D5D"/>
    <w:rsid w:val="00A22DE7"/>
    <w:rsid w:val="00A2312B"/>
    <w:rsid w:val="00A238D9"/>
    <w:rsid w:val="00A23BA9"/>
    <w:rsid w:val="00A2491A"/>
    <w:rsid w:val="00A24C85"/>
    <w:rsid w:val="00A25102"/>
    <w:rsid w:val="00A252D0"/>
    <w:rsid w:val="00A271C4"/>
    <w:rsid w:val="00A278F2"/>
    <w:rsid w:val="00A27963"/>
    <w:rsid w:val="00A27AB2"/>
    <w:rsid w:val="00A314C4"/>
    <w:rsid w:val="00A317D8"/>
    <w:rsid w:val="00A31AA8"/>
    <w:rsid w:val="00A321BC"/>
    <w:rsid w:val="00A32DD3"/>
    <w:rsid w:val="00A32F16"/>
    <w:rsid w:val="00A330BB"/>
    <w:rsid w:val="00A3319B"/>
    <w:rsid w:val="00A33528"/>
    <w:rsid w:val="00A33805"/>
    <w:rsid w:val="00A33A9A"/>
    <w:rsid w:val="00A33AF2"/>
    <w:rsid w:val="00A33E5D"/>
    <w:rsid w:val="00A34113"/>
    <w:rsid w:val="00A3441A"/>
    <w:rsid w:val="00A34441"/>
    <w:rsid w:val="00A347E2"/>
    <w:rsid w:val="00A3487B"/>
    <w:rsid w:val="00A34DA1"/>
    <w:rsid w:val="00A3513C"/>
    <w:rsid w:val="00A35274"/>
    <w:rsid w:val="00A3575A"/>
    <w:rsid w:val="00A35F70"/>
    <w:rsid w:val="00A361D7"/>
    <w:rsid w:val="00A363FC"/>
    <w:rsid w:val="00A365F6"/>
    <w:rsid w:val="00A36B0C"/>
    <w:rsid w:val="00A36E67"/>
    <w:rsid w:val="00A37266"/>
    <w:rsid w:val="00A378D4"/>
    <w:rsid w:val="00A37A28"/>
    <w:rsid w:val="00A37F09"/>
    <w:rsid w:val="00A404BA"/>
    <w:rsid w:val="00A40853"/>
    <w:rsid w:val="00A408E9"/>
    <w:rsid w:val="00A40AA2"/>
    <w:rsid w:val="00A40CA8"/>
    <w:rsid w:val="00A41C7F"/>
    <w:rsid w:val="00A41CC6"/>
    <w:rsid w:val="00A421D6"/>
    <w:rsid w:val="00A4264D"/>
    <w:rsid w:val="00A42AAE"/>
    <w:rsid w:val="00A42B15"/>
    <w:rsid w:val="00A431C2"/>
    <w:rsid w:val="00A43428"/>
    <w:rsid w:val="00A4342A"/>
    <w:rsid w:val="00A436A9"/>
    <w:rsid w:val="00A437B3"/>
    <w:rsid w:val="00A437F1"/>
    <w:rsid w:val="00A45D37"/>
    <w:rsid w:val="00A45F0F"/>
    <w:rsid w:val="00A472D9"/>
    <w:rsid w:val="00A47379"/>
    <w:rsid w:val="00A473DD"/>
    <w:rsid w:val="00A47628"/>
    <w:rsid w:val="00A479BE"/>
    <w:rsid w:val="00A47D46"/>
    <w:rsid w:val="00A47D7C"/>
    <w:rsid w:val="00A50A8C"/>
    <w:rsid w:val="00A50FF1"/>
    <w:rsid w:val="00A518F7"/>
    <w:rsid w:val="00A51DE4"/>
    <w:rsid w:val="00A52A06"/>
    <w:rsid w:val="00A52CB0"/>
    <w:rsid w:val="00A5354D"/>
    <w:rsid w:val="00A549AB"/>
    <w:rsid w:val="00A54B95"/>
    <w:rsid w:val="00A54D9E"/>
    <w:rsid w:val="00A5505B"/>
    <w:rsid w:val="00A550DA"/>
    <w:rsid w:val="00A55B01"/>
    <w:rsid w:val="00A55BA9"/>
    <w:rsid w:val="00A55BD0"/>
    <w:rsid w:val="00A55EB6"/>
    <w:rsid w:val="00A56666"/>
    <w:rsid w:val="00A56722"/>
    <w:rsid w:val="00A571EA"/>
    <w:rsid w:val="00A572AC"/>
    <w:rsid w:val="00A572C4"/>
    <w:rsid w:val="00A57AF2"/>
    <w:rsid w:val="00A57C49"/>
    <w:rsid w:val="00A60505"/>
    <w:rsid w:val="00A60966"/>
    <w:rsid w:val="00A60DC1"/>
    <w:rsid w:val="00A610C1"/>
    <w:rsid w:val="00A618AB"/>
    <w:rsid w:val="00A61971"/>
    <w:rsid w:val="00A61BBD"/>
    <w:rsid w:val="00A620E5"/>
    <w:rsid w:val="00A62271"/>
    <w:rsid w:val="00A6234C"/>
    <w:rsid w:val="00A629C6"/>
    <w:rsid w:val="00A62A6D"/>
    <w:rsid w:val="00A62B80"/>
    <w:rsid w:val="00A62DDD"/>
    <w:rsid w:val="00A62EBA"/>
    <w:rsid w:val="00A63149"/>
    <w:rsid w:val="00A6317B"/>
    <w:rsid w:val="00A63BD2"/>
    <w:rsid w:val="00A63D80"/>
    <w:rsid w:val="00A64AD6"/>
    <w:rsid w:val="00A64C2C"/>
    <w:rsid w:val="00A64D47"/>
    <w:rsid w:val="00A65A38"/>
    <w:rsid w:val="00A65B0A"/>
    <w:rsid w:val="00A65DA0"/>
    <w:rsid w:val="00A65F7D"/>
    <w:rsid w:val="00A65FAA"/>
    <w:rsid w:val="00A6645E"/>
    <w:rsid w:val="00A66709"/>
    <w:rsid w:val="00A66979"/>
    <w:rsid w:val="00A66A7D"/>
    <w:rsid w:val="00A66C33"/>
    <w:rsid w:val="00A66C5E"/>
    <w:rsid w:val="00A6722C"/>
    <w:rsid w:val="00A67468"/>
    <w:rsid w:val="00A67C25"/>
    <w:rsid w:val="00A67E67"/>
    <w:rsid w:val="00A70110"/>
    <w:rsid w:val="00A7020B"/>
    <w:rsid w:val="00A70445"/>
    <w:rsid w:val="00A70EC6"/>
    <w:rsid w:val="00A71564"/>
    <w:rsid w:val="00A718A9"/>
    <w:rsid w:val="00A719AF"/>
    <w:rsid w:val="00A7272D"/>
    <w:rsid w:val="00A7291A"/>
    <w:rsid w:val="00A72BB9"/>
    <w:rsid w:val="00A7331D"/>
    <w:rsid w:val="00A73B28"/>
    <w:rsid w:val="00A73DFD"/>
    <w:rsid w:val="00A74233"/>
    <w:rsid w:val="00A74426"/>
    <w:rsid w:val="00A74A35"/>
    <w:rsid w:val="00A758C5"/>
    <w:rsid w:val="00A762F9"/>
    <w:rsid w:val="00A76F7C"/>
    <w:rsid w:val="00A804BD"/>
    <w:rsid w:val="00A8108E"/>
    <w:rsid w:val="00A811F5"/>
    <w:rsid w:val="00A8165C"/>
    <w:rsid w:val="00A816AB"/>
    <w:rsid w:val="00A817F8"/>
    <w:rsid w:val="00A81A03"/>
    <w:rsid w:val="00A81EC9"/>
    <w:rsid w:val="00A82AA8"/>
    <w:rsid w:val="00A82CB4"/>
    <w:rsid w:val="00A83191"/>
    <w:rsid w:val="00A832D4"/>
    <w:rsid w:val="00A8339C"/>
    <w:rsid w:val="00A83685"/>
    <w:rsid w:val="00A84A72"/>
    <w:rsid w:val="00A84A90"/>
    <w:rsid w:val="00A84AF0"/>
    <w:rsid w:val="00A84D60"/>
    <w:rsid w:val="00A8500F"/>
    <w:rsid w:val="00A86128"/>
    <w:rsid w:val="00A86C63"/>
    <w:rsid w:val="00A873DA"/>
    <w:rsid w:val="00A87AAF"/>
    <w:rsid w:val="00A87B6A"/>
    <w:rsid w:val="00A87E4C"/>
    <w:rsid w:val="00A90374"/>
    <w:rsid w:val="00A911DE"/>
    <w:rsid w:val="00A9129B"/>
    <w:rsid w:val="00A917E1"/>
    <w:rsid w:val="00A91BB3"/>
    <w:rsid w:val="00A91F2E"/>
    <w:rsid w:val="00A92C4B"/>
    <w:rsid w:val="00A92F6E"/>
    <w:rsid w:val="00A93069"/>
    <w:rsid w:val="00A937BE"/>
    <w:rsid w:val="00A93B3E"/>
    <w:rsid w:val="00A9467F"/>
    <w:rsid w:val="00A9494B"/>
    <w:rsid w:val="00A94BFD"/>
    <w:rsid w:val="00A94F57"/>
    <w:rsid w:val="00A9526B"/>
    <w:rsid w:val="00A95A2A"/>
    <w:rsid w:val="00A95E1A"/>
    <w:rsid w:val="00A95F2B"/>
    <w:rsid w:val="00A963EC"/>
    <w:rsid w:val="00A96FDB"/>
    <w:rsid w:val="00A974C5"/>
    <w:rsid w:val="00A97726"/>
    <w:rsid w:val="00A97AC4"/>
    <w:rsid w:val="00A97B23"/>
    <w:rsid w:val="00AA0E5E"/>
    <w:rsid w:val="00AA14F3"/>
    <w:rsid w:val="00AA18A1"/>
    <w:rsid w:val="00AA1969"/>
    <w:rsid w:val="00AA2AE6"/>
    <w:rsid w:val="00AA3510"/>
    <w:rsid w:val="00AA354B"/>
    <w:rsid w:val="00AA3B6C"/>
    <w:rsid w:val="00AA3BBE"/>
    <w:rsid w:val="00AA419E"/>
    <w:rsid w:val="00AA463A"/>
    <w:rsid w:val="00AA4654"/>
    <w:rsid w:val="00AA4E78"/>
    <w:rsid w:val="00AA57D6"/>
    <w:rsid w:val="00AA58A9"/>
    <w:rsid w:val="00AA5CE0"/>
    <w:rsid w:val="00AA5F57"/>
    <w:rsid w:val="00AA6248"/>
    <w:rsid w:val="00AA6283"/>
    <w:rsid w:val="00AA72D6"/>
    <w:rsid w:val="00AB0C70"/>
    <w:rsid w:val="00AB0DD3"/>
    <w:rsid w:val="00AB1643"/>
    <w:rsid w:val="00AB1846"/>
    <w:rsid w:val="00AB1C4E"/>
    <w:rsid w:val="00AB1CCB"/>
    <w:rsid w:val="00AB213C"/>
    <w:rsid w:val="00AB2D5F"/>
    <w:rsid w:val="00AB3A0F"/>
    <w:rsid w:val="00AB3F19"/>
    <w:rsid w:val="00AB4221"/>
    <w:rsid w:val="00AB5BC3"/>
    <w:rsid w:val="00AB634B"/>
    <w:rsid w:val="00AB6531"/>
    <w:rsid w:val="00AB6924"/>
    <w:rsid w:val="00AB6C40"/>
    <w:rsid w:val="00AB6E7C"/>
    <w:rsid w:val="00AC0006"/>
    <w:rsid w:val="00AC010D"/>
    <w:rsid w:val="00AC0BD1"/>
    <w:rsid w:val="00AC17AD"/>
    <w:rsid w:val="00AC1E41"/>
    <w:rsid w:val="00AC1E50"/>
    <w:rsid w:val="00AC1EB1"/>
    <w:rsid w:val="00AC235F"/>
    <w:rsid w:val="00AC23E8"/>
    <w:rsid w:val="00AC2453"/>
    <w:rsid w:val="00AC2AB1"/>
    <w:rsid w:val="00AC2E6C"/>
    <w:rsid w:val="00AC3D97"/>
    <w:rsid w:val="00AC40E3"/>
    <w:rsid w:val="00AC484A"/>
    <w:rsid w:val="00AC4A71"/>
    <w:rsid w:val="00AC4C68"/>
    <w:rsid w:val="00AC53C8"/>
    <w:rsid w:val="00AC5749"/>
    <w:rsid w:val="00AC6444"/>
    <w:rsid w:val="00AC6B1A"/>
    <w:rsid w:val="00AC6C17"/>
    <w:rsid w:val="00AC7078"/>
    <w:rsid w:val="00AC708A"/>
    <w:rsid w:val="00AC72C5"/>
    <w:rsid w:val="00AC74A9"/>
    <w:rsid w:val="00AD0CC8"/>
    <w:rsid w:val="00AD1CC2"/>
    <w:rsid w:val="00AD21E2"/>
    <w:rsid w:val="00AD2225"/>
    <w:rsid w:val="00AD262E"/>
    <w:rsid w:val="00AD26F1"/>
    <w:rsid w:val="00AD2751"/>
    <w:rsid w:val="00AD2877"/>
    <w:rsid w:val="00AD2D1C"/>
    <w:rsid w:val="00AD37B2"/>
    <w:rsid w:val="00AD3D4C"/>
    <w:rsid w:val="00AD3FA6"/>
    <w:rsid w:val="00AD482B"/>
    <w:rsid w:val="00AD48A3"/>
    <w:rsid w:val="00AD6442"/>
    <w:rsid w:val="00AD66A2"/>
    <w:rsid w:val="00AD6796"/>
    <w:rsid w:val="00AD6C0A"/>
    <w:rsid w:val="00AD74C6"/>
    <w:rsid w:val="00AD7E04"/>
    <w:rsid w:val="00AD7E5C"/>
    <w:rsid w:val="00AD7FC0"/>
    <w:rsid w:val="00AE0059"/>
    <w:rsid w:val="00AE00AD"/>
    <w:rsid w:val="00AE0189"/>
    <w:rsid w:val="00AE1229"/>
    <w:rsid w:val="00AE1750"/>
    <w:rsid w:val="00AE2634"/>
    <w:rsid w:val="00AE2AE6"/>
    <w:rsid w:val="00AE3428"/>
    <w:rsid w:val="00AE350A"/>
    <w:rsid w:val="00AE3849"/>
    <w:rsid w:val="00AE3EF6"/>
    <w:rsid w:val="00AE51FB"/>
    <w:rsid w:val="00AE5A54"/>
    <w:rsid w:val="00AE633E"/>
    <w:rsid w:val="00AE75BD"/>
    <w:rsid w:val="00AF035D"/>
    <w:rsid w:val="00AF04EA"/>
    <w:rsid w:val="00AF118F"/>
    <w:rsid w:val="00AF2525"/>
    <w:rsid w:val="00AF2DFB"/>
    <w:rsid w:val="00AF2F9A"/>
    <w:rsid w:val="00AF341C"/>
    <w:rsid w:val="00AF35BB"/>
    <w:rsid w:val="00AF35FB"/>
    <w:rsid w:val="00AF39C7"/>
    <w:rsid w:val="00AF43FB"/>
    <w:rsid w:val="00AF5702"/>
    <w:rsid w:val="00AF61C5"/>
    <w:rsid w:val="00AF6A54"/>
    <w:rsid w:val="00AF6B8A"/>
    <w:rsid w:val="00AF6CBB"/>
    <w:rsid w:val="00AF6E1E"/>
    <w:rsid w:val="00AF7297"/>
    <w:rsid w:val="00AF750D"/>
    <w:rsid w:val="00AF78C7"/>
    <w:rsid w:val="00B00AC7"/>
    <w:rsid w:val="00B00D13"/>
    <w:rsid w:val="00B01F74"/>
    <w:rsid w:val="00B021E6"/>
    <w:rsid w:val="00B02786"/>
    <w:rsid w:val="00B04640"/>
    <w:rsid w:val="00B047F9"/>
    <w:rsid w:val="00B04CB5"/>
    <w:rsid w:val="00B04D11"/>
    <w:rsid w:val="00B05064"/>
    <w:rsid w:val="00B05101"/>
    <w:rsid w:val="00B052C7"/>
    <w:rsid w:val="00B0545B"/>
    <w:rsid w:val="00B0549F"/>
    <w:rsid w:val="00B05691"/>
    <w:rsid w:val="00B05D07"/>
    <w:rsid w:val="00B06065"/>
    <w:rsid w:val="00B06DE7"/>
    <w:rsid w:val="00B06F90"/>
    <w:rsid w:val="00B07114"/>
    <w:rsid w:val="00B07211"/>
    <w:rsid w:val="00B103B8"/>
    <w:rsid w:val="00B105C7"/>
    <w:rsid w:val="00B10BB3"/>
    <w:rsid w:val="00B10C1F"/>
    <w:rsid w:val="00B11436"/>
    <w:rsid w:val="00B1194A"/>
    <w:rsid w:val="00B11FB7"/>
    <w:rsid w:val="00B125AD"/>
    <w:rsid w:val="00B12E85"/>
    <w:rsid w:val="00B12FAB"/>
    <w:rsid w:val="00B13239"/>
    <w:rsid w:val="00B13CB4"/>
    <w:rsid w:val="00B13E2D"/>
    <w:rsid w:val="00B1459C"/>
    <w:rsid w:val="00B1467F"/>
    <w:rsid w:val="00B14DD5"/>
    <w:rsid w:val="00B15413"/>
    <w:rsid w:val="00B15435"/>
    <w:rsid w:val="00B15D8A"/>
    <w:rsid w:val="00B16A4D"/>
    <w:rsid w:val="00B16B4B"/>
    <w:rsid w:val="00B17623"/>
    <w:rsid w:val="00B17672"/>
    <w:rsid w:val="00B17BBF"/>
    <w:rsid w:val="00B17F8C"/>
    <w:rsid w:val="00B20EB7"/>
    <w:rsid w:val="00B20F01"/>
    <w:rsid w:val="00B20FAD"/>
    <w:rsid w:val="00B2153B"/>
    <w:rsid w:val="00B215B7"/>
    <w:rsid w:val="00B2161E"/>
    <w:rsid w:val="00B21B3E"/>
    <w:rsid w:val="00B21EDF"/>
    <w:rsid w:val="00B22AAC"/>
    <w:rsid w:val="00B22E39"/>
    <w:rsid w:val="00B22EBC"/>
    <w:rsid w:val="00B22EDA"/>
    <w:rsid w:val="00B23077"/>
    <w:rsid w:val="00B240A0"/>
    <w:rsid w:val="00B240FF"/>
    <w:rsid w:val="00B241C9"/>
    <w:rsid w:val="00B24C2B"/>
    <w:rsid w:val="00B24F9D"/>
    <w:rsid w:val="00B27674"/>
    <w:rsid w:val="00B27B18"/>
    <w:rsid w:val="00B303F5"/>
    <w:rsid w:val="00B30651"/>
    <w:rsid w:val="00B308DA"/>
    <w:rsid w:val="00B31413"/>
    <w:rsid w:val="00B3163E"/>
    <w:rsid w:val="00B3219C"/>
    <w:rsid w:val="00B32F62"/>
    <w:rsid w:val="00B3472A"/>
    <w:rsid w:val="00B34850"/>
    <w:rsid w:val="00B352DE"/>
    <w:rsid w:val="00B354DE"/>
    <w:rsid w:val="00B359EA"/>
    <w:rsid w:val="00B362A4"/>
    <w:rsid w:val="00B36657"/>
    <w:rsid w:val="00B36C93"/>
    <w:rsid w:val="00B36E33"/>
    <w:rsid w:val="00B36F5A"/>
    <w:rsid w:val="00B378D6"/>
    <w:rsid w:val="00B378E0"/>
    <w:rsid w:val="00B408D6"/>
    <w:rsid w:val="00B41193"/>
    <w:rsid w:val="00B41C8C"/>
    <w:rsid w:val="00B422CA"/>
    <w:rsid w:val="00B42A4D"/>
    <w:rsid w:val="00B435DF"/>
    <w:rsid w:val="00B43C74"/>
    <w:rsid w:val="00B44399"/>
    <w:rsid w:val="00B4529D"/>
    <w:rsid w:val="00B457AC"/>
    <w:rsid w:val="00B45954"/>
    <w:rsid w:val="00B459E6"/>
    <w:rsid w:val="00B45FFA"/>
    <w:rsid w:val="00B460A9"/>
    <w:rsid w:val="00B466A1"/>
    <w:rsid w:val="00B4696D"/>
    <w:rsid w:val="00B46AD2"/>
    <w:rsid w:val="00B5003D"/>
    <w:rsid w:val="00B504FA"/>
    <w:rsid w:val="00B509AF"/>
    <w:rsid w:val="00B50B5C"/>
    <w:rsid w:val="00B5142D"/>
    <w:rsid w:val="00B5144D"/>
    <w:rsid w:val="00B51D0A"/>
    <w:rsid w:val="00B51D93"/>
    <w:rsid w:val="00B53297"/>
    <w:rsid w:val="00B53DF3"/>
    <w:rsid w:val="00B54703"/>
    <w:rsid w:val="00B547ED"/>
    <w:rsid w:val="00B54CB5"/>
    <w:rsid w:val="00B555FF"/>
    <w:rsid w:val="00B558B6"/>
    <w:rsid w:val="00B56E59"/>
    <w:rsid w:val="00B5716F"/>
    <w:rsid w:val="00B57569"/>
    <w:rsid w:val="00B57BEC"/>
    <w:rsid w:val="00B57DA6"/>
    <w:rsid w:val="00B57E1A"/>
    <w:rsid w:val="00B57E31"/>
    <w:rsid w:val="00B60C63"/>
    <w:rsid w:val="00B60D89"/>
    <w:rsid w:val="00B614C3"/>
    <w:rsid w:val="00B61C52"/>
    <w:rsid w:val="00B621EA"/>
    <w:rsid w:val="00B6235C"/>
    <w:rsid w:val="00B62CFC"/>
    <w:rsid w:val="00B62E55"/>
    <w:rsid w:val="00B63516"/>
    <w:rsid w:val="00B64463"/>
    <w:rsid w:val="00B644EF"/>
    <w:rsid w:val="00B6484B"/>
    <w:rsid w:val="00B64971"/>
    <w:rsid w:val="00B6499F"/>
    <w:rsid w:val="00B64F29"/>
    <w:rsid w:val="00B657A7"/>
    <w:rsid w:val="00B65C10"/>
    <w:rsid w:val="00B65C89"/>
    <w:rsid w:val="00B65F4E"/>
    <w:rsid w:val="00B668B1"/>
    <w:rsid w:val="00B6700D"/>
    <w:rsid w:val="00B6723E"/>
    <w:rsid w:val="00B6799A"/>
    <w:rsid w:val="00B67C10"/>
    <w:rsid w:val="00B7003F"/>
    <w:rsid w:val="00B70EEF"/>
    <w:rsid w:val="00B71766"/>
    <w:rsid w:val="00B71875"/>
    <w:rsid w:val="00B72F9F"/>
    <w:rsid w:val="00B73156"/>
    <w:rsid w:val="00B73423"/>
    <w:rsid w:val="00B73B89"/>
    <w:rsid w:val="00B73BE0"/>
    <w:rsid w:val="00B74161"/>
    <w:rsid w:val="00B74EED"/>
    <w:rsid w:val="00B7533F"/>
    <w:rsid w:val="00B7545F"/>
    <w:rsid w:val="00B75504"/>
    <w:rsid w:val="00B7553D"/>
    <w:rsid w:val="00B75716"/>
    <w:rsid w:val="00B76345"/>
    <w:rsid w:val="00B76842"/>
    <w:rsid w:val="00B76A06"/>
    <w:rsid w:val="00B76AAD"/>
    <w:rsid w:val="00B77218"/>
    <w:rsid w:val="00B80300"/>
    <w:rsid w:val="00B80B55"/>
    <w:rsid w:val="00B80F91"/>
    <w:rsid w:val="00B8124A"/>
    <w:rsid w:val="00B8162F"/>
    <w:rsid w:val="00B81AE6"/>
    <w:rsid w:val="00B81BB5"/>
    <w:rsid w:val="00B82978"/>
    <w:rsid w:val="00B83282"/>
    <w:rsid w:val="00B8358C"/>
    <w:rsid w:val="00B838E3"/>
    <w:rsid w:val="00B83D91"/>
    <w:rsid w:val="00B83F26"/>
    <w:rsid w:val="00B83FE8"/>
    <w:rsid w:val="00B84239"/>
    <w:rsid w:val="00B845BB"/>
    <w:rsid w:val="00B84AC1"/>
    <w:rsid w:val="00B851D9"/>
    <w:rsid w:val="00B8554E"/>
    <w:rsid w:val="00B86A13"/>
    <w:rsid w:val="00B86E01"/>
    <w:rsid w:val="00B90201"/>
    <w:rsid w:val="00B90F4D"/>
    <w:rsid w:val="00B9190D"/>
    <w:rsid w:val="00B92746"/>
    <w:rsid w:val="00B92821"/>
    <w:rsid w:val="00B92824"/>
    <w:rsid w:val="00B92998"/>
    <w:rsid w:val="00B92B9E"/>
    <w:rsid w:val="00B92CE3"/>
    <w:rsid w:val="00B9313C"/>
    <w:rsid w:val="00B9318B"/>
    <w:rsid w:val="00B9370C"/>
    <w:rsid w:val="00B93A22"/>
    <w:rsid w:val="00B93B17"/>
    <w:rsid w:val="00B94A18"/>
    <w:rsid w:val="00B94AFC"/>
    <w:rsid w:val="00B94DCC"/>
    <w:rsid w:val="00B955A1"/>
    <w:rsid w:val="00B95D1B"/>
    <w:rsid w:val="00B96589"/>
    <w:rsid w:val="00B976BB"/>
    <w:rsid w:val="00B97982"/>
    <w:rsid w:val="00B97D41"/>
    <w:rsid w:val="00BA0808"/>
    <w:rsid w:val="00BA0E66"/>
    <w:rsid w:val="00BA13CF"/>
    <w:rsid w:val="00BA151D"/>
    <w:rsid w:val="00BA1FA7"/>
    <w:rsid w:val="00BA2DC5"/>
    <w:rsid w:val="00BA3573"/>
    <w:rsid w:val="00BA3CF1"/>
    <w:rsid w:val="00BA3DE4"/>
    <w:rsid w:val="00BA42B2"/>
    <w:rsid w:val="00BA4332"/>
    <w:rsid w:val="00BA464D"/>
    <w:rsid w:val="00BA4A4E"/>
    <w:rsid w:val="00BA5048"/>
    <w:rsid w:val="00BA63F4"/>
    <w:rsid w:val="00BA6B15"/>
    <w:rsid w:val="00BA7875"/>
    <w:rsid w:val="00BA7A6E"/>
    <w:rsid w:val="00BA7DDC"/>
    <w:rsid w:val="00BA7E2E"/>
    <w:rsid w:val="00BB09AA"/>
    <w:rsid w:val="00BB1076"/>
    <w:rsid w:val="00BB14B4"/>
    <w:rsid w:val="00BB185A"/>
    <w:rsid w:val="00BB211F"/>
    <w:rsid w:val="00BB2164"/>
    <w:rsid w:val="00BB2B8C"/>
    <w:rsid w:val="00BB3C4E"/>
    <w:rsid w:val="00BB3D6E"/>
    <w:rsid w:val="00BB4105"/>
    <w:rsid w:val="00BB4994"/>
    <w:rsid w:val="00BB5757"/>
    <w:rsid w:val="00BB5EC4"/>
    <w:rsid w:val="00BB6484"/>
    <w:rsid w:val="00BB6B7A"/>
    <w:rsid w:val="00BB73A1"/>
    <w:rsid w:val="00BB74A9"/>
    <w:rsid w:val="00BB7CB8"/>
    <w:rsid w:val="00BC091B"/>
    <w:rsid w:val="00BC0D57"/>
    <w:rsid w:val="00BC0DC8"/>
    <w:rsid w:val="00BC0DF2"/>
    <w:rsid w:val="00BC1D57"/>
    <w:rsid w:val="00BC2A3A"/>
    <w:rsid w:val="00BC34BF"/>
    <w:rsid w:val="00BC3568"/>
    <w:rsid w:val="00BC385F"/>
    <w:rsid w:val="00BC41A7"/>
    <w:rsid w:val="00BC4BB3"/>
    <w:rsid w:val="00BC4F8A"/>
    <w:rsid w:val="00BC50AA"/>
    <w:rsid w:val="00BC53D3"/>
    <w:rsid w:val="00BC5BA3"/>
    <w:rsid w:val="00BC5F14"/>
    <w:rsid w:val="00BC604D"/>
    <w:rsid w:val="00BC6507"/>
    <w:rsid w:val="00BC6801"/>
    <w:rsid w:val="00BC69FE"/>
    <w:rsid w:val="00BC79B2"/>
    <w:rsid w:val="00BC7EB6"/>
    <w:rsid w:val="00BC7F20"/>
    <w:rsid w:val="00BD0660"/>
    <w:rsid w:val="00BD073C"/>
    <w:rsid w:val="00BD0EF6"/>
    <w:rsid w:val="00BD224D"/>
    <w:rsid w:val="00BD23BD"/>
    <w:rsid w:val="00BD23BF"/>
    <w:rsid w:val="00BD25FD"/>
    <w:rsid w:val="00BD26A5"/>
    <w:rsid w:val="00BD32CD"/>
    <w:rsid w:val="00BD35AA"/>
    <w:rsid w:val="00BD3E34"/>
    <w:rsid w:val="00BD471D"/>
    <w:rsid w:val="00BD50A8"/>
    <w:rsid w:val="00BD55E6"/>
    <w:rsid w:val="00BD5AD0"/>
    <w:rsid w:val="00BD5B09"/>
    <w:rsid w:val="00BD5DE2"/>
    <w:rsid w:val="00BD5EF5"/>
    <w:rsid w:val="00BD648D"/>
    <w:rsid w:val="00BD6CD0"/>
    <w:rsid w:val="00BE0385"/>
    <w:rsid w:val="00BE0BED"/>
    <w:rsid w:val="00BE11FF"/>
    <w:rsid w:val="00BE1516"/>
    <w:rsid w:val="00BE19CF"/>
    <w:rsid w:val="00BE1C11"/>
    <w:rsid w:val="00BE1CA4"/>
    <w:rsid w:val="00BE23B1"/>
    <w:rsid w:val="00BE2BFB"/>
    <w:rsid w:val="00BE2D30"/>
    <w:rsid w:val="00BE36B7"/>
    <w:rsid w:val="00BE37C3"/>
    <w:rsid w:val="00BE38E9"/>
    <w:rsid w:val="00BE4A99"/>
    <w:rsid w:val="00BE4AA8"/>
    <w:rsid w:val="00BE54BC"/>
    <w:rsid w:val="00BE5AB3"/>
    <w:rsid w:val="00BE62A8"/>
    <w:rsid w:val="00BE6B0F"/>
    <w:rsid w:val="00BE6D1E"/>
    <w:rsid w:val="00BE6F7A"/>
    <w:rsid w:val="00BE71B2"/>
    <w:rsid w:val="00BE7377"/>
    <w:rsid w:val="00BE75C6"/>
    <w:rsid w:val="00BF008A"/>
    <w:rsid w:val="00BF055A"/>
    <w:rsid w:val="00BF15E0"/>
    <w:rsid w:val="00BF1BE2"/>
    <w:rsid w:val="00BF1FD4"/>
    <w:rsid w:val="00BF2016"/>
    <w:rsid w:val="00BF2103"/>
    <w:rsid w:val="00BF2DF8"/>
    <w:rsid w:val="00BF3081"/>
    <w:rsid w:val="00BF397E"/>
    <w:rsid w:val="00BF4C23"/>
    <w:rsid w:val="00BF4ECD"/>
    <w:rsid w:val="00BF5386"/>
    <w:rsid w:val="00BF55FA"/>
    <w:rsid w:val="00BF57E7"/>
    <w:rsid w:val="00BF57FA"/>
    <w:rsid w:val="00BF5C60"/>
    <w:rsid w:val="00BF5D5C"/>
    <w:rsid w:val="00BF65EB"/>
    <w:rsid w:val="00BF6BEC"/>
    <w:rsid w:val="00BF7BA4"/>
    <w:rsid w:val="00C001DC"/>
    <w:rsid w:val="00C00706"/>
    <w:rsid w:val="00C01A4F"/>
    <w:rsid w:val="00C01DB8"/>
    <w:rsid w:val="00C029F0"/>
    <w:rsid w:val="00C033B5"/>
    <w:rsid w:val="00C033D1"/>
    <w:rsid w:val="00C036B5"/>
    <w:rsid w:val="00C03869"/>
    <w:rsid w:val="00C039D6"/>
    <w:rsid w:val="00C03F88"/>
    <w:rsid w:val="00C04333"/>
    <w:rsid w:val="00C0451C"/>
    <w:rsid w:val="00C050F5"/>
    <w:rsid w:val="00C053D8"/>
    <w:rsid w:val="00C05FF1"/>
    <w:rsid w:val="00C05FF8"/>
    <w:rsid w:val="00C0674D"/>
    <w:rsid w:val="00C06D06"/>
    <w:rsid w:val="00C072CE"/>
    <w:rsid w:val="00C075C1"/>
    <w:rsid w:val="00C101BB"/>
    <w:rsid w:val="00C101DE"/>
    <w:rsid w:val="00C106A6"/>
    <w:rsid w:val="00C10C49"/>
    <w:rsid w:val="00C10C56"/>
    <w:rsid w:val="00C10EDD"/>
    <w:rsid w:val="00C112E3"/>
    <w:rsid w:val="00C11947"/>
    <w:rsid w:val="00C1276A"/>
    <w:rsid w:val="00C12BE9"/>
    <w:rsid w:val="00C141A8"/>
    <w:rsid w:val="00C1467E"/>
    <w:rsid w:val="00C15D03"/>
    <w:rsid w:val="00C1627B"/>
    <w:rsid w:val="00C1736F"/>
    <w:rsid w:val="00C176DE"/>
    <w:rsid w:val="00C17ED2"/>
    <w:rsid w:val="00C20294"/>
    <w:rsid w:val="00C20434"/>
    <w:rsid w:val="00C20955"/>
    <w:rsid w:val="00C20C61"/>
    <w:rsid w:val="00C21235"/>
    <w:rsid w:val="00C2157A"/>
    <w:rsid w:val="00C218AF"/>
    <w:rsid w:val="00C21993"/>
    <w:rsid w:val="00C21CB5"/>
    <w:rsid w:val="00C22625"/>
    <w:rsid w:val="00C23EE5"/>
    <w:rsid w:val="00C2452E"/>
    <w:rsid w:val="00C25065"/>
    <w:rsid w:val="00C25105"/>
    <w:rsid w:val="00C25C5C"/>
    <w:rsid w:val="00C27C2A"/>
    <w:rsid w:val="00C30183"/>
    <w:rsid w:val="00C302C6"/>
    <w:rsid w:val="00C30AE1"/>
    <w:rsid w:val="00C30DD4"/>
    <w:rsid w:val="00C30E48"/>
    <w:rsid w:val="00C312DA"/>
    <w:rsid w:val="00C31331"/>
    <w:rsid w:val="00C31718"/>
    <w:rsid w:val="00C318E6"/>
    <w:rsid w:val="00C31A86"/>
    <w:rsid w:val="00C31DB4"/>
    <w:rsid w:val="00C3238C"/>
    <w:rsid w:val="00C32AF9"/>
    <w:rsid w:val="00C34007"/>
    <w:rsid w:val="00C34695"/>
    <w:rsid w:val="00C34852"/>
    <w:rsid w:val="00C34FB2"/>
    <w:rsid w:val="00C3595A"/>
    <w:rsid w:val="00C364E7"/>
    <w:rsid w:val="00C370C2"/>
    <w:rsid w:val="00C37C6F"/>
    <w:rsid w:val="00C37C97"/>
    <w:rsid w:val="00C4076D"/>
    <w:rsid w:val="00C40866"/>
    <w:rsid w:val="00C40E66"/>
    <w:rsid w:val="00C41380"/>
    <w:rsid w:val="00C414C1"/>
    <w:rsid w:val="00C41627"/>
    <w:rsid w:val="00C416DB"/>
    <w:rsid w:val="00C41A90"/>
    <w:rsid w:val="00C41D8B"/>
    <w:rsid w:val="00C4202A"/>
    <w:rsid w:val="00C4230B"/>
    <w:rsid w:val="00C42C66"/>
    <w:rsid w:val="00C42EF6"/>
    <w:rsid w:val="00C430B6"/>
    <w:rsid w:val="00C43B66"/>
    <w:rsid w:val="00C44E08"/>
    <w:rsid w:val="00C44F7A"/>
    <w:rsid w:val="00C45C93"/>
    <w:rsid w:val="00C46178"/>
    <w:rsid w:val="00C4625A"/>
    <w:rsid w:val="00C46D5F"/>
    <w:rsid w:val="00C47011"/>
    <w:rsid w:val="00C4715D"/>
    <w:rsid w:val="00C472B9"/>
    <w:rsid w:val="00C47917"/>
    <w:rsid w:val="00C47FF5"/>
    <w:rsid w:val="00C50306"/>
    <w:rsid w:val="00C504BB"/>
    <w:rsid w:val="00C50801"/>
    <w:rsid w:val="00C50C30"/>
    <w:rsid w:val="00C51B52"/>
    <w:rsid w:val="00C51D52"/>
    <w:rsid w:val="00C52908"/>
    <w:rsid w:val="00C52E5F"/>
    <w:rsid w:val="00C53002"/>
    <w:rsid w:val="00C5310B"/>
    <w:rsid w:val="00C539F0"/>
    <w:rsid w:val="00C541C6"/>
    <w:rsid w:val="00C549A7"/>
    <w:rsid w:val="00C54D8A"/>
    <w:rsid w:val="00C55689"/>
    <w:rsid w:val="00C55899"/>
    <w:rsid w:val="00C55F2A"/>
    <w:rsid w:val="00C5679B"/>
    <w:rsid w:val="00C56E85"/>
    <w:rsid w:val="00C572EF"/>
    <w:rsid w:val="00C574C1"/>
    <w:rsid w:val="00C5759D"/>
    <w:rsid w:val="00C57E6B"/>
    <w:rsid w:val="00C605CE"/>
    <w:rsid w:val="00C60A68"/>
    <w:rsid w:val="00C60EA5"/>
    <w:rsid w:val="00C61A8E"/>
    <w:rsid w:val="00C62585"/>
    <w:rsid w:val="00C63E62"/>
    <w:rsid w:val="00C64335"/>
    <w:rsid w:val="00C6445C"/>
    <w:rsid w:val="00C647A6"/>
    <w:rsid w:val="00C648F6"/>
    <w:rsid w:val="00C65A2B"/>
    <w:rsid w:val="00C65D60"/>
    <w:rsid w:val="00C665B7"/>
    <w:rsid w:val="00C66B6A"/>
    <w:rsid w:val="00C6716F"/>
    <w:rsid w:val="00C67A03"/>
    <w:rsid w:val="00C70D72"/>
    <w:rsid w:val="00C70DFE"/>
    <w:rsid w:val="00C7137D"/>
    <w:rsid w:val="00C71667"/>
    <w:rsid w:val="00C717F0"/>
    <w:rsid w:val="00C726CF"/>
    <w:rsid w:val="00C7275D"/>
    <w:rsid w:val="00C731C5"/>
    <w:rsid w:val="00C73221"/>
    <w:rsid w:val="00C738A5"/>
    <w:rsid w:val="00C73991"/>
    <w:rsid w:val="00C73AE9"/>
    <w:rsid w:val="00C74EBE"/>
    <w:rsid w:val="00C74FC8"/>
    <w:rsid w:val="00C753DC"/>
    <w:rsid w:val="00C755A0"/>
    <w:rsid w:val="00C75DEA"/>
    <w:rsid w:val="00C75DF6"/>
    <w:rsid w:val="00C75E67"/>
    <w:rsid w:val="00C7718C"/>
    <w:rsid w:val="00C778D2"/>
    <w:rsid w:val="00C80085"/>
    <w:rsid w:val="00C8025A"/>
    <w:rsid w:val="00C80637"/>
    <w:rsid w:val="00C806A7"/>
    <w:rsid w:val="00C80B85"/>
    <w:rsid w:val="00C81DC8"/>
    <w:rsid w:val="00C826E9"/>
    <w:rsid w:val="00C83285"/>
    <w:rsid w:val="00C83403"/>
    <w:rsid w:val="00C83EC6"/>
    <w:rsid w:val="00C841B2"/>
    <w:rsid w:val="00C8461B"/>
    <w:rsid w:val="00C849E5"/>
    <w:rsid w:val="00C8525C"/>
    <w:rsid w:val="00C855E8"/>
    <w:rsid w:val="00C85893"/>
    <w:rsid w:val="00C85EF3"/>
    <w:rsid w:val="00C86ACD"/>
    <w:rsid w:val="00C86D13"/>
    <w:rsid w:val="00C86F84"/>
    <w:rsid w:val="00C875BA"/>
    <w:rsid w:val="00C879F4"/>
    <w:rsid w:val="00C87B78"/>
    <w:rsid w:val="00C87EA9"/>
    <w:rsid w:val="00C87F3A"/>
    <w:rsid w:val="00C90A6F"/>
    <w:rsid w:val="00C91CE9"/>
    <w:rsid w:val="00C9241C"/>
    <w:rsid w:val="00C92D3F"/>
    <w:rsid w:val="00C9322E"/>
    <w:rsid w:val="00C935D6"/>
    <w:rsid w:val="00C935F9"/>
    <w:rsid w:val="00C93652"/>
    <w:rsid w:val="00C94350"/>
    <w:rsid w:val="00C94B9A"/>
    <w:rsid w:val="00C95EA7"/>
    <w:rsid w:val="00C964A9"/>
    <w:rsid w:val="00C967C6"/>
    <w:rsid w:val="00C96A15"/>
    <w:rsid w:val="00C96A71"/>
    <w:rsid w:val="00C973A1"/>
    <w:rsid w:val="00C97F9B"/>
    <w:rsid w:val="00CA01BB"/>
    <w:rsid w:val="00CA056F"/>
    <w:rsid w:val="00CA1172"/>
    <w:rsid w:val="00CA156B"/>
    <w:rsid w:val="00CA1A0D"/>
    <w:rsid w:val="00CA2061"/>
    <w:rsid w:val="00CA2943"/>
    <w:rsid w:val="00CA2C9A"/>
    <w:rsid w:val="00CA33C3"/>
    <w:rsid w:val="00CA4DD4"/>
    <w:rsid w:val="00CA5776"/>
    <w:rsid w:val="00CA5CF1"/>
    <w:rsid w:val="00CA5D39"/>
    <w:rsid w:val="00CA6066"/>
    <w:rsid w:val="00CA6120"/>
    <w:rsid w:val="00CA61A2"/>
    <w:rsid w:val="00CA6538"/>
    <w:rsid w:val="00CA65B3"/>
    <w:rsid w:val="00CA68FE"/>
    <w:rsid w:val="00CA6A68"/>
    <w:rsid w:val="00CA6F66"/>
    <w:rsid w:val="00CA6FC8"/>
    <w:rsid w:val="00CA7000"/>
    <w:rsid w:val="00CA765B"/>
    <w:rsid w:val="00CA7BBD"/>
    <w:rsid w:val="00CA7F2E"/>
    <w:rsid w:val="00CB0562"/>
    <w:rsid w:val="00CB0995"/>
    <w:rsid w:val="00CB0E89"/>
    <w:rsid w:val="00CB1BC0"/>
    <w:rsid w:val="00CB2C22"/>
    <w:rsid w:val="00CB32D9"/>
    <w:rsid w:val="00CB39EC"/>
    <w:rsid w:val="00CB4806"/>
    <w:rsid w:val="00CB5463"/>
    <w:rsid w:val="00CB5B06"/>
    <w:rsid w:val="00CB6DFB"/>
    <w:rsid w:val="00CB7883"/>
    <w:rsid w:val="00CB7E64"/>
    <w:rsid w:val="00CC0320"/>
    <w:rsid w:val="00CC1399"/>
    <w:rsid w:val="00CC13DA"/>
    <w:rsid w:val="00CC20D6"/>
    <w:rsid w:val="00CC2469"/>
    <w:rsid w:val="00CC2598"/>
    <w:rsid w:val="00CC2D5B"/>
    <w:rsid w:val="00CC3017"/>
    <w:rsid w:val="00CC30E9"/>
    <w:rsid w:val="00CC3669"/>
    <w:rsid w:val="00CC368A"/>
    <w:rsid w:val="00CC37AA"/>
    <w:rsid w:val="00CC3969"/>
    <w:rsid w:val="00CC4010"/>
    <w:rsid w:val="00CC45B2"/>
    <w:rsid w:val="00CC45E5"/>
    <w:rsid w:val="00CC4A7A"/>
    <w:rsid w:val="00CC4AB4"/>
    <w:rsid w:val="00CC4BBF"/>
    <w:rsid w:val="00CC518D"/>
    <w:rsid w:val="00CC53D5"/>
    <w:rsid w:val="00CC5EE9"/>
    <w:rsid w:val="00CC6A0A"/>
    <w:rsid w:val="00CC713F"/>
    <w:rsid w:val="00CC7B41"/>
    <w:rsid w:val="00CD044A"/>
    <w:rsid w:val="00CD140A"/>
    <w:rsid w:val="00CD1610"/>
    <w:rsid w:val="00CD1807"/>
    <w:rsid w:val="00CD1BB1"/>
    <w:rsid w:val="00CD2674"/>
    <w:rsid w:val="00CD3187"/>
    <w:rsid w:val="00CD3216"/>
    <w:rsid w:val="00CD36DB"/>
    <w:rsid w:val="00CD39E1"/>
    <w:rsid w:val="00CD3FF6"/>
    <w:rsid w:val="00CD4038"/>
    <w:rsid w:val="00CD583F"/>
    <w:rsid w:val="00CD5C9E"/>
    <w:rsid w:val="00CD6619"/>
    <w:rsid w:val="00CD6649"/>
    <w:rsid w:val="00CD6C9D"/>
    <w:rsid w:val="00CD7674"/>
    <w:rsid w:val="00CD78F5"/>
    <w:rsid w:val="00CE03E5"/>
    <w:rsid w:val="00CE0A25"/>
    <w:rsid w:val="00CE1D11"/>
    <w:rsid w:val="00CE1E3D"/>
    <w:rsid w:val="00CE23E2"/>
    <w:rsid w:val="00CE256D"/>
    <w:rsid w:val="00CE258A"/>
    <w:rsid w:val="00CE25C6"/>
    <w:rsid w:val="00CE47EE"/>
    <w:rsid w:val="00CE5133"/>
    <w:rsid w:val="00CE517A"/>
    <w:rsid w:val="00CE68D2"/>
    <w:rsid w:val="00CE72CD"/>
    <w:rsid w:val="00CF0715"/>
    <w:rsid w:val="00CF0A79"/>
    <w:rsid w:val="00CF0D36"/>
    <w:rsid w:val="00CF129C"/>
    <w:rsid w:val="00CF1F3E"/>
    <w:rsid w:val="00CF2202"/>
    <w:rsid w:val="00CF2CEA"/>
    <w:rsid w:val="00CF3210"/>
    <w:rsid w:val="00CF33E8"/>
    <w:rsid w:val="00CF3514"/>
    <w:rsid w:val="00CF4317"/>
    <w:rsid w:val="00CF4D43"/>
    <w:rsid w:val="00CF4F72"/>
    <w:rsid w:val="00CF5A40"/>
    <w:rsid w:val="00CF5D6D"/>
    <w:rsid w:val="00CF6198"/>
    <w:rsid w:val="00CF6F86"/>
    <w:rsid w:val="00CF790F"/>
    <w:rsid w:val="00CF7D50"/>
    <w:rsid w:val="00D007DE"/>
    <w:rsid w:val="00D00B3B"/>
    <w:rsid w:val="00D00C58"/>
    <w:rsid w:val="00D010B0"/>
    <w:rsid w:val="00D012D1"/>
    <w:rsid w:val="00D01657"/>
    <w:rsid w:val="00D01D06"/>
    <w:rsid w:val="00D01EF6"/>
    <w:rsid w:val="00D0205C"/>
    <w:rsid w:val="00D026CF"/>
    <w:rsid w:val="00D02EBB"/>
    <w:rsid w:val="00D02F7D"/>
    <w:rsid w:val="00D037D8"/>
    <w:rsid w:val="00D03F78"/>
    <w:rsid w:val="00D04472"/>
    <w:rsid w:val="00D0453A"/>
    <w:rsid w:val="00D045CA"/>
    <w:rsid w:val="00D04837"/>
    <w:rsid w:val="00D04C56"/>
    <w:rsid w:val="00D051DC"/>
    <w:rsid w:val="00D05965"/>
    <w:rsid w:val="00D05E52"/>
    <w:rsid w:val="00D06A13"/>
    <w:rsid w:val="00D0751B"/>
    <w:rsid w:val="00D07E4B"/>
    <w:rsid w:val="00D10027"/>
    <w:rsid w:val="00D1049D"/>
    <w:rsid w:val="00D105E4"/>
    <w:rsid w:val="00D109F3"/>
    <w:rsid w:val="00D10BCF"/>
    <w:rsid w:val="00D10CD2"/>
    <w:rsid w:val="00D11139"/>
    <w:rsid w:val="00D11955"/>
    <w:rsid w:val="00D1256B"/>
    <w:rsid w:val="00D15B5C"/>
    <w:rsid w:val="00D15C82"/>
    <w:rsid w:val="00D16038"/>
    <w:rsid w:val="00D1612F"/>
    <w:rsid w:val="00D17368"/>
    <w:rsid w:val="00D17496"/>
    <w:rsid w:val="00D17CD7"/>
    <w:rsid w:val="00D20925"/>
    <w:rsid w:val="00D20E16"/>
    <w:rsid w:val="00D212D9"/>
    <w:rsid w:val="00D2135E"/>
    <w:rsid w:val="00D214A4"/>
    <w:rsid w:val="00D216B3"/>
    <w:rsid w:val="00D21906"/>
    <w:rsid w:val="00D220EA"/>
    <w:rsid w:val="00D2222F"/>
    <w:rsid w:val="00D22399"/>
    <w:rsid w:val="00D2263C"/>
    <w:rsid w:val="00D23082"/>
    <w:rsid w:val="00D24533"/>
    <w:rsid w:val="00D24A64"/>
    <w:rsid w:val="00D24CDD"/>
    <w:rsid w:val="00D25162"/>
    <w:rsid w:val="00D25964"/>
    <w:rsid w:val="00D25B9C"/>
    <w:rsid w:val="00D25FB0"/>
    <w:rsid w:val="00D268E1"/>
    <w:rsid w:val="00D27567"/>
    <w:rsid w:val="00D3011E"/>
    <w:rsid w:val="00D30A88"/>
    <w:rsid w:val="00D31225"/>
    <w:rsid w:val="00D31366"/>
    <w:rsid w:val="00D314C6"/>
    <w:rsid w:val="00D31741"/>
    <w:rsid w:val="00D31A2A"/>
    <w:rsid w:val="00D31B63"/>
    <w:rsid w:val="00D32035"/>
    <w:rsid w:val="00D320DE"/>
    <w:rsid w:val="00D32808"/>
    <w:rsid w:val="00D32E11"/>
    <w:rsid w:val="00D32E48"/>
    <w:rsid w:val="00D32F6A"/>
    <w:rsid w:val="00D32F98"/>
    <w:rsid w:val="00D33230"/>
    <w:rsid w:val="00D3337C"/>
    <w:rsid w:val="00D333D9"/>
    <w:rsid w:val="00D33783"/>
    <w:rsid w:val="00D3387E"/>
    <w:rsid w:val="00D33F88"/>
    <w:rsid w:val="00D3401D"/>
    <w:rsid w:val="00D34278"/>
    <w:rsid w:val="00D34B29"/>
    <w:rsid w:val="00D361DC"/>
    <w:rsid w:val="00D3682E"/>
    <w:rsid w:val="00D37145"/>
    <w:rsid w:val="00D37191"/>
    <w:rsid w:val="00D379C1"/>
    <w:rsid w:val="00D37A2E"/>
    <w:rsid w:val="00D37F70"/>
    <w:rsid w:val="00D4003D"/>
    <w:rsid w:val="00D4095A"/>
    <w:rsid w:val="00D40FC9"/>
    <w:rsid w:val="00D4255D"/>
    <w:rsid w:val="00D43AD0"/>
    <w:rsid w:val="00D44831"/>
    <w:rsid w:val="00D45757"/>
    <w:rsid w:val="00D458CB"/>
    <w:rsid w:val="00D46954"/>
    <w:rsid w:val="00D47030"/>
    <w:rsid w:val="00D47C77"/>
    <w:rsid w:val="00D502F5"/>
    <w:rsid w:val="00D50378"/>
    <w:rsid w:val="00D50BC4"/>
    <w:rsid w:val="00D51000"/>
    <w:rsid w:val="00D51911"/>
    <w:rsid w:val="00D528E6"/>
    <w:rsid w:val="00D52E7D"/>
    <w:rsid w:val="00D5379C"/>
    <w:rsid w:val="00D53AC4"/>
    <w:rsid w:val="00D548CE"/>
    <w:rsid w:val="00D55353"/>
    <w:rsid w:val="00D55BA1"/>
    <w:rsid w:val="00D55E12"/>
    <w:rsid w:val="00D561A2"/>
    <w:rsid w:val="00D561A8"/>
    <w:rsid w:val="00D5686B"/>
    <w:rsid w:val="00D56A06"/>
    <w:rsid w:val="00D56C52"/>
    <w:rsid w:val="00D57185"/>
    <w:rsid w:val="00D57A51"/>
    <w:rsid w:val="00D57ADA"/>
    <w:rsid w:val="00D60925"/>
    <w:rsid w:val="00D6270D"/>
    <w:rsid w:val="00D62A2C"/>
    <w:rsid w:val="00D62C2C"/>
    <w:rsid w:val="00D6326C"/>
    <w:rsid w:val="00D63705"/>
    <w:rsid w:val="00D63979"/>
    <w:rsid w:val="00D643FE"/>
    <w:rsid w:val="00D64A0F"/>
    <w:rsid w:val="00D65285"/>
    <w:rsid w:val="00D6544D"/>
    <w:rsid w:val="00D65452"/>
    <w:rsid w:val="00D65510"/>
    <w:rsid w:val="00D6589B"/>
    <w:rsid w:val="00D65BAE"/>
    <w:rsid w:val="00D65BBD"/>
    <w:rsid w:val="00D66054"/>
    <w:rsid w:val="00D663F5"/>
    <w:rsid w:val="00D665B7"/>
    <w:rsid w:val="00D66725"/>
    <w:rsid w:val="00D66877"/>
    <w:rsid w:val="00D66FB2"/>
    <w:rsid w:val="00D67943"/>
    <w:rsid w:val="00D67B48"/>
    <w:rsid w:val="00D67C9A"/>
    <w:rsid w:val="00D67D67"/>
    <w:rsid w:val="00D67FDF"/>
    <w:rsid w:val="00D70254"/>
    <w:rsid w:val="00D7037C"/>
    <w:rsid w:val="00D70497"/>
    <w:rsid w:val="00D706C5"/>
    <w:rsid w:val="00D711C8"/>
    <w:rsid w:val="00D71BA3"/>
    <w:rsid w:val="00D72390"/>
    <w:rsid w:val="00D72DF2"/>
    <w:rsid w:val="00D7307B"/>
    <w:rsid w:val="00D7484F"/>
    <w:rsid w:val="00D74A04"/>
    <w:rsid w:val="00D74F70"/>
    <w:rsid w:val="00D751D0"/>
    <w:rsid w:val="00D75FF4"/>
    <w:rsid w:val="00D769E7"/>
    <w:rsid w:val="00D7717B"/>
    <w:rsid w:val="00D771FD"/>
    <w:rsid w:val="00D7757A"/>
    <w:rsid w:val="00D77610"/>
    <w:rsid w:val="00D776C5"/>
    <w:rsid w:val="00D77812"/>
    <w:rsid w:val="00D77872"/>
    <w:rsid w:val="00D804B5"/>
    <w:rsid w:val="00D815A8"/>
    <w:rsid w:val="00D81809"/>
    <w:rsid w:val="00D82520"/>
    <w:rsid w:val="00D83119"/>
    <w:rsid w:val="00D83201"/>
    <w:rsid w:val="00D83646"/>
    <w:rsid w:val="00D83648"/>
    <w:rsid w:val="00D8412C"/>
    <w:rsid w:val="00D8413E"/>
    <w:rsid w:val="00D84761"/>
    <w:rsid w:val="00D84869"/>
    <w:rsid w:val="00D8513E"/>
    <w:rsid w:val="00D85821"/>
    <w:rsid w:val="00D85AC4"/>
    <w:rsid w:val="00D85ADE"/>
    <w:rsid w:val="00D8615D"/>
    <w:rsid w:val="00D8667D"/>
    <w:rsid w:val="00D86CB5"/>
    <w:rsid w:val="00D86F7D"/>
    <w:rsid w:val="00D90634"/>
    <w:rsid w:val="00D9125D"/>
    <w:rsid w:val="00D91452"/>
    <w:rsid w:val="00D916FC"/>
    <w:rsid w:val="00D92014"/>
    <w:rsid w:val="00D92665"/>
    <w:rsid w:val="00D926C0"/>
    <w:rsid w:val="00D939B0"/>
    <w:rsid w:val="00D94203"/>
    <w:rsid w:val="00D94587"/>
    <w:rsid w:val="00D94C4F"/>
    <w:rsid w:val="00D95C34"/>
    <w:rsid w:val="00D9641D"/>
    <w:rsid w:val="00D96E8A"/>
    <w:rsid w:val="00D970BD"/>
    <w:rsid w:val="00D9773E"/>
    <w:rsid w:val="00D9783A"/>
    <w:rsid w:val="00DA0BB0"/>
    <w:rsid w:val="00DA0D62"/>
    <w:rsid w:val="00DA101A"/>
    <w:rsid w:val="00DA11F2"/>
    <w:rsid w:val="00DA126A"/>
    <w:rsid w:val="00DA23AB"/>
    <w:rsid w:val="00DA243A"/>
    <w:rsid w:val="00DA2B2A"/>
    <w:rsid w:val="00DA331C"/>
    <w:rsid w:val="00DA3EB7"/>
    <w:rsid w:val="00DA41E2"/>
    <w:rsid w:val="00DA4374"/>
    <w:rsid w:val="00DA473E"/>
    <w:rsid w:val="00DA5402"/>
    <w:rsid w:val="00DA5969"/>
    <w:rsid w:val="00DA5AB0"/>
    <w:rsid w:val="00DA5D9B"/>
    <w:rsid w:val="00DA6077"/>
    <w:rsid w:val="00DA63E3"/>
    <w:rsid w:val="00DA777B"/>
    <w:rsid w:val="00DA7ECE"/>
    <w:rsid w:val="00DB077A"/>
    <w:rsid w:val="00DB11E2"/>
    <w:rsid w:val="00DB134B"/>
    <w:rsid w:val="00DB1EE3"/>
    <w:rsid w:val="00DB4267"/>
    <w:rsid w:val="00DB42D6"/>
    <w:rsid w:val="00DB444D"/>
    <w:rsid w:val="00DB4C30"/>
    <w:rsid w:val="00DB52D0"/>
    <w:rsid w:val="00DB5626"/>
    <w:rsid w:val="00DB5BAD"/>
    <w:rsid w:val="00DB613D"/>
    <w:rsid w:val="00DB674F"/>
    <w:rsid w:val="00DB6BB9"/>
    <w:rsid w:val="00DB7688"/>
    <w:rsid w:val="00DC004C"/>
    <w:rsid w:val="00DC0200"/>
    <w:rsid w:val="00DC0284"/>
    <w:rsid w:val="00DC0C20"/>
    <w:rsid w:val="00DC0CF6"/>
    <w:rsid w:val="00DC1346"/>
    <w:rsid w:val="00DC1517"/>
    <w:rsid w:val="00DC16EB"/>
    <w:rsid w:val="00DC1E82"/>
    <w:rsid w:val="00DC2A78"/>
    <w:rsid w:val="00DC3998"/>
    <w:rsid w:val="00DC3DA6"/>
    <w:rsid w:val="00DC4317"/>
    <w:rsid w:val="00DC43D9"/>
    <w:rsid w:val="00DC481F"/>
    <w:rsid w:val="00DC5162"/>
    <w:rsid w:val="00DC56DD"/>
    <w:rsid w:val="00DC56DE"/>
    <w:rsid w:val="00DC5A5E"/>
    <w:rsid w:val="00DC5AA9"/>
    <w:rsid w:val="00DC5AF7"/>
    <w:rsid w:val="00DC5CBB"/>
    <w:rsid w:val="00DC5FDA"/>
    <w:rsid w:val="00DC67C2"/>
    <w:rsid w:val="00DC6E99"/>
    <w:rsid w:val="00DC704E"/>
    <w:rsid w:val="00DC7234"/>
    <w:rsid w:val="00DC7500"/>
    <w:rsid w:val="00DC798A"/>
    <w:rsid w:val="00DC7B24"/>
    <w:rsid w:val="00DD1C52"/>
    <w:rsid w:val="00DD1D2E"/>
    <w:rsid w:val="00DD23D9"/>
    <w:rsid w:val="00DD3453"/>
    <w:rsid w:val="00DD3A8A"/>
    <w:rsid w:val="00DD4F84"/>
    <w:rsid w:val="00DD5473"/>
    <w:rsid w:val="00DD54E4"/>
    <w:rsid w:val="00DD573E"/>
    <w:rsid w:val="00DD58C2"/>
    <w:rsid w:val="00DD58D1"/>
    <w:rsid w:val="00DD5E9A"/>
    <w:rsid w:val="00DD6AB6"/>
    <w:rsid w:val="00DD7881"/>
    <w:rsid w:val="00DE03E2"/>
    <w:rsid w:val="00DE0984"/>
    <w:rsid w:val="00DE0DCB"/>
    <w:rsid w:val="00DE0F9D"/>
    <w:rsid w:val="00DE1176"/>
    <w:rsid w:val="00DE1277"/>
    <w:rsid w:val="00DE15AE"/>
    <w:rsid w:val="00DE16AD"/>
    <w:rsid w:val="00DE16C3"/>
    <w:rsid w:val="00DE1866"/>
    <w:rsid w:val="00DE1A25"/>
    <w:rsid w:val="00DE1BCB"/>
    <w:rsid w:val="00DE26C2"/>
    <w:rsid w:val="00DE2C5E"/>
    <w:rsid w:val="00DE3630"/>
    <w:rsid w:val="00DE3FE6"/>
    <w:rsid w:val="00DE4C40"/>
    <w:rsid w:val="00DE4C93"/>
    <w:rsid w:val="00DE5FE9"/>
    <w:rsid w:val="00DE601D"/>
    <w:rsid w:val="00DE6BC0"/>
    <w:rsid w:val="00DE7AA6"/>
    <w:rsid w:val="00DF009C"/>
    <w:rsid w:val="00DF0875"/>
    <w:rsid w:val="00DF0BD0"/>
    <w:rsid w:val="00DF0E35"/>
    <w:rsid w:val="00DF1947"/>
    <w:rsid w:val="00DF1C3F"/>
    <w:rsid w:val="00DF2B77"/>
    <w:rsid w:val="00DF2E87"/>
    <w:rsid w:val="00DF38A3"/>
    <w:rsid w:val="00DF39E9"/>
    <w:rsid w:val="00DF3CBA"/>
    <w:rsid w:val="00DF3D69"/>
    <w:rsid w:val="00DF4726"/>
    <w:rsid w:val="00DF527D"/>
    <w:rsid w:val="00DF5315"/>
    <w:rsid w:val="00DF5FE3"/>
    <w:rsid w:val="00DF6417"/>
    <w:rsid w:val="00DF66AE"/>
    <w:rsid w:val="00DF6FD9"/>
    <w:rsid w:val="00DF7955"/>
    <w:rsid w:val="00DF7E0B"/>
    <w:rsid w:val="00E003ED"/>
    <w:rsid w:val="00E0062C"/>
    <w:rsid w:val="00E009F5"/>
    <w:rsid w:val="00E00A9F"/>
    <w:rsid w:val="00E00E8A"/>
    <w:rsid w:val="00E01089"/>
    <w:rsid w:val="00E01729"/>
    <w:rsid w:val="00E018A1"/>
    <w:rsid w:val="00E01903"/>
    <w:rsid w:val="00E02262"/>
    <w:rsid w:val="00E025FC"/>
    <w:rsid w:val="00E02BC0"/>
    <w:rsid w:val="00E02FC8"/>
    <w:rsid w:val="00E03361"/>
    <w:rsid w:val="00E03AE0"/>
    <w:rsid w:val="00E03E9F"/>
    <w:rsid w:val="00E04272"/>
    <w:rsid w:val="00E0437D"/>
    <w:rsid w:val="00E043F0"/>
    <w:rsid w:val="00E0456F"/>
    <w:rsid w:val="00E04776"/>
    <w:rsid w:val="00E05258"/>
    <w:rsid w:val="00E05522"/>
    <w:rsid w:val="00E05BD5"/>
    <w:rsid w:val="00E05C29"/>
    <w:rsid w:val="00E05D0B"/>
    <w:rsid w:val="00E05E08"/>
    <w:rsid w:val="00E05FC0"/>
    <w:rsid w:val="00E0658A"/>
    <w:rsid w:val="00E06F19"/>
    <w:rsid w:val="00E10A73"/>
    <w:rsid w:val="00E10AE3"/>
    <w:rsid w:val="00E10CEA"/>
    <w:rsid w:val="00E11599"/>
    <w:rsid w:val="00E11611"/>
    <w:rsid w:val="00E11765"/>
    <w:rsid w:val="00E118EB"/>
    <w:rsid w:val="00E11C9E"/>
    <w:rsid w:val="00E11ECF"/>
    <w:rsid w:val="00E121A6"/>
    <w:rsid w:val="00E12839"/>
    <w:rsid w:val="00E12890"/>
    <w:rsid w:val="00E12D5C"/>
    <w:rsid w:val="00E12F9A"/>
    <w:rsid w:val="00E13263"/>
    <w:rsid w:val="00E13875"/>
    <w:rsid w:val="00E1471A"/>
    <w:rsid w:val="00E1476F"/>
    <w:rsid w:val="00E14FFD"/>
    <w:rsid w:val="00E1632B"/>
    <w:rsid w:val="00E16378"/>
    <w:rsid w:val="00E20456"/>
    <w:rsid w:val="00E2049F"/>
    <w:rsid w:val="00E20D7B"/>
    <w:rsid w:val="00E20F67"/>
    <w:rsid w:val="00E213B7"/>
    <w:rsid w:val="00E21BDF"/>
    <w:rsid w:val="00E21EA2"/>
    <w:rsid w:val="00E224E3"/>
    <w:rsid w:val="00E22641"/>
    <w:rsid w:val="00E233B7"/>
    <w:rsid w:val="00E2362F"/>
    <w:rsid w:val="00E2364A"/>
    <w:rsid w:val="00E239B3"/>
    <w:rsid w:val="00E23F19"/>
    <w:rsid w:val="00E2476C"/>
    <w:rsid w:val="00E24E92"/>
    <w:rsid w:val="00E2517D"/>
    <w:rsid w:val="00E251E1"/>
    <w:rsid w:val="00E2576C"/>
    <w:rsid w:val="00E25D83"/>
    <w:rsid w:val="00E25E1D"/>
    <w:rsid w:val="00E25FAC"/>
    <w:rsid w:val="00E263E5"/>
    <w:rsid w:val="00E2664B"/>
    <w:rsid w:val="00E27BD7"/>
    <w:rsid w:val="00E30D08"/>
    <w:rsid w:val="00E31B8F"/>
    <w:rsid w:val="00E322DB"/>
    <w:rsid w:val="00E323BE"/>
    <w:rsid w:val="00E3348A"/>
    <w:rsid w:val="00E33BF2"/>
    <w:rsid w:val="00E33D97"/>
    <w:rsid w:val="00E34396"/>
    <w:rsid w:val="00E3479B"/>
    <w:rsid w:val="00E3484C"/>
    <w:rsid w:val="00E34AF9"/>
    <w:rsid w:val="00E34EB3"/>
    <w:rsid w:val="00E354CF"/>
    <w:rsid w:val="00E36507"/>
    <w:rsid w:val="00E3671C"/>
    <w:rsid w:val="00E400DA"/>
    <w:rsid w:val="00E404FA"/>
    <w:rsid w:val="00E40D52"/>
    <w:rsid w:val="00E411E6"/>
    <w:rsid w:val="00E417AE"/>
    <w:rsid w:val="00E41860"/>
    <w:rsid w:val="00E419A9"/>
    <w:rsid w:val="00E427A2"/>
    <w:rsid w:val="00E42EF7"/>
    <w:rsid w:val="00E4343A"/>
    <w:rsid w:val="00E43E6E"/>
    <w:rsid w:val="00E43E99"/>
    <w:rsid w:val="00E4401A"/>
    <w:rsid w:val="00E4458D"/>
    <w:rsid w:val="00E44E62"/>
    <w:rsid w:val="00E452BE"/>
    <w:rsid w:val="00E454F7"/>
    <w:rsid w:val="00E45E79"/>
    <w:rsid w:val="00E46417"/>
    <w:rsid w:val="00E46E31"/>
    <w:rsid w:val="00E472AF"/>
    <w:rsid w:val="00E4744C"/>
    <w:rsid w:val="00E5027D"/>
    <w:rsid w:val="00E50433"/>
    <w:rsid w:val="00E5141A"/>
    <w:rsid w:val="00E5283D"/>
    <w:rsid w:val="00E52DF2"/>
    <w:rsid w:val="00E53736"/>
    <w:rsid w:val="00E54392"/>
    <w:rsid w:val="00E55D2F"/>
    <w:rsid w:val="00E55D4E"/>
    <w:rsid w:val="00E55FF8"/>
    <w:rsid w:val="00E56016"/>
    <w:rsid w:val="00E56DA6"/>
    <w:rsid w:val="00E56F19"/>
    <w:rsid w:val="00E57261"/>
    <w:rsid w:val="00E57550"/>
    <w:rsid w:val="00E57E44"/>
    <w:rsid w:val="00E57EB6"/>
    <w:rsid w:val="00E57FC3"/>
    <w:rsid w:val="00E60002"/>
    <w:rsid w:val="00E601E9"/>
    <w:rsid w:val="00E60894"/>
    <w:rsid w:val="00E60C18"/>
    <w:rsid w:val="00E61B0C"/>
    <w:rsid w:val="00E61E56"/>
    <w:rsid w:val="00E61E98"/>
    <w:rsid w:val="00E6258D"/>
    <w:rsid w:val="00E625BF"/>
    <w:rsid w:val="00E62AB3"/>
    <w:rsid w:val="00E62AE1"/>
    <w:rsid w:val="00E62E28"/>
    <w:rsid w:val="00E62EA3"/>
    <w:rsid w:val="00E63577"/>
    <w:rsid w:val="00E638D4"/>
    <w:rsid w:val="00E641D4"/>
    <w:rsid w:val="00E6467A"/>
    <w:rsid w:val="00E65247"/>
    <w:rsid w:val="00E65549"/>
    <w:rsid w:val="00E65627"/>
    <w:rsid w:val="00E65B22"/>
    <w:rsid w:val="00E65CAB"/>
    <w:rsid w:val="00E65D7B"/>
    <w:rsid w:val="00E65FB4"/>
    <w:rsid w:val="00E65FBC"/>
    <w:rsid w:val="00E66360"/>
    <w:rsid w:val="00E66B6B"/>
    <w:rsid w:val="00E70671"/>
    <w:rsid w:val="00E7070A"/>
    <w:rsid w:val="00E70CD1"/>
    <w:rsid w:val="00E713BE"/>
    <w:rsid w:val="00E715E2"/>
    <w:rsid w:val="00E718D9"/>
    <w:rsid w:val="00E71B66"/>
    <w:rsid w:val="00E72539"/>
    <w:rsid w:val="00E7327D"/>
    <w:rsid w:val="00E7355B"/>
    <w:rsid w:val="00E73840"/>
    <w:rsid w:val="00E73B5F"/>
    <w:rsid w:val="00E73CD5"/>
    <w:rsid w:val="00E744E6"/>
    <w:rsid w:val="00E74928"/>
    <w:rsid w:val="00E74958"/>
    <w:rsid w:val="00E74C18"/>
    <w:rsid w:val="00E7572B"/>
    <w:rsid w:val="00E757F6"/>
    <w:rsid w:val="00E75A0E"/>
    <w:rsid w:val="00E7600A"/>
    <w:rsid w:val="00E76928"/>
    <w:rsid w:val="00E76CAB"/>
    <w:rsid w:val="00E76E03"/>
    <w:rsid w:val="00E77AA2"/>
    <w:rsid w:val="00E77D72"/>
    <w:rsid w:val="00E8051E"/>
    <w:rsid w:val="00E810D6"/>
    <w:rsid w:val="00E8158A"/>
    <w:rsid w:val="00E818F9"/>
    <w:rsid w:val="00E81D6B"/>
    <w:rsid w:val="00E82D8C"/>
    <w:rsid w:val="00E8360C"/>
    <w:rsid w:val="00E843D9"/>
    <w:rsid w:val="00E85B5E"/>
    <w:rsid w:val="00E85DD4"/>
    <w:rsid w:val="00E866C6"/>
    <w:rsid w:val="00E86740"/>
    <w:rsid w:val="00E86A21"/>
    <w:rsid w:val="00E86B51"/>
    <w:rsid w:val="00E86C4B"/>
    <w:rsid w:val="00E87174"/>
    <w:rsid w:val="00E87D75"/>
    <w:rsid w:val="00E91B0B"/>
    <w:rsid w:val="00E91BCF"/>
    <w:rsid w:val="00E92181"/>
    <w:rsid w:val="00E92724"/>
    <w:rsid w:val="00E92B37"/>
    <w:rsid w:val="00E93310"/>
    <w:rsid w:val="00E93629"/>
    <w:rsid w:val="00E93A85"/>
    <w:rsid w:val="00E94584"/>
    <w:rsid w:val="00E9467D"/>
    <w:rsid w:val="00E94761"/>
    <w:rsid w:val="00E94942"/>
    <w:rsid w:val="00E94A31"/>
    <w:rsid w:val="00E956BF"/>
    <w:rsid w:val="00E9657C"/>
    <w:rsid w:val="00E9707C"/>
    <w:rsid w:val="00E97288"/>
    <w:rsid w:val="00E97DE0"/>
    <w:rsid w:val="00EA0567"/>
    <w:rsid w:val="00EA0B60"/>
    <w:rsid w:val="00EA0DEB"/>
    <w:rsid w:val="00EA0F72"/>
    <w:rsid w:val="00EA1009"/>
    <w:rsid w:val="00EA1605"/>
    <w:rsid w:val="00EA1A2D"/>
    <w:rsid w:val="00EA1A50"/>
    <w:rsid w:val="00EA1A61"/>
    <w:rsid w:val="00EA1D83"/>
    <w:rsid w:val="00EA1F6C"/>
    <w:rsid w:val="00EA2340"/>
    <w:rsid w:val="00EA2568"/>
    <w:rsid w:val="00EA2957"/>
    <w:rsid w:val="00EA2EAD"/>
    <w:rsid w:val="00EA2EAE"/>
    <w:rsid w:val="00EA30C7"/>
    <w:rsid w:val="00EA36BD"/>
    <w:rsid w:val="00EA37AB"/>
    <w:rsid w:val="00EA3BA2"/>
    <w:rsid w:val="00EA4CAE"/>
    <w:rsid w:val="00EA4D9A"/>
    <w:rsid w:val="00EA5E6C"/>
    <w:rsid w:val="00EA614E"/>
    <w:rsid w:val="00EA64E1"/>
    <w:rsid w:val="00EA6D61"/>
    <w:rsid w:val="00EA6EC6"/>
    <w:rsid w:val="00EA756F"/>
    <w:rsid w:val="00EA7979"/>
    <w:rsid w:val="00EA7E48"/>
    <w:rsid w:val="00EB07D3"/>
    <w:rsid w:val="00EB0C66"/>
    <w:rsid w:val="00EB1722"/>
    <w:rsid w:val="00EB18CC"/>
    <w:rsid w:val="00EB1A84"/>
    <w:rsid w:val="00EB1F72"/>
    <w:rsid w:val="00EB235B"/>
    <w:rsid w:val="00EB2529"/>
    <w:rsid w:val="00EB2D01"/>
    <w:rsid w:val="00EB2D87"/>
    <w:rsid w:val="00EB2E45"/>
    <w:rsid w:val="00EB2F75"/>
    <w:rsid w:val="00EB3484"/>
    <w:rsid w:val="00EB34FE"/>
    <w:rsid w:val="00EB4268"/>
    <w:rsid w:val="00EB4D89"/>
    <w:rsid w:val="00EB5D24"/>
    <w:rsid w:val="00EB5F49"/>
    <w:rsid w:val="00EB6384"/>
    <w:rsid w:val="00EB6C1C"/>
    <w:rsid w:val="00EB6DEB"/>
    <w:rsid w:val="00EB6E9E"/>
    <w:rsid w:val="00EB6ECC"/>
    <w:rsid w:val="00EB6F49"/>
    <w:rsid w:val="00EB7BBC"/>
    <w:rsid w:val="00EB7BC6"/>
    <w:rsid w:val="00EC0283"/>
    <w:rsid w:val="00EC0420"/>
    <w:rsid w:val="00EC095D"/>
    <w:rsid w:val="00EC0A79"/>
    <w:rsid w:val="00EC0BC8"/>
    <w:rsid w:val="00EC15E0"/>
    <w:rsid w:val="00EC17AE"/>
    <w:rsid w:val="00EC19C4"/>
    <w:rsid w:val="00EC1A55"/>
    <w:rsid w:val="00EC2603"/>
    <w:rsid w:val="00EC294F"/>
    <w:rsid w:val="00EC2BB9"/>
    <w:rsid w:val="00EC2D3A"/>
    <w:rsid w:val="00EC3403"/>
    <w:rsid w:val="00EC3768"/>
    <w:rsid w:val="00EC3D18"/>
    <w:rsid w:val="00EC4965"/>
    <w:rsid w:val="00EC4D9B"/>
    <w:rsid w:val="00EC5129"/>
    <w:rsid w:val="00EC558E"/>
    <w:rsid w:val="00EC56EE"/>
    <w:rsid w:val="00EC5C54"/>
    <w:rsid w:val="00EC61AD"/>
    <w:rsid w:val="00EC6873"/>
    <w:rsid w:val="00EC7587"/>
    <w:rsid w:val="00EC76E9"/>
    <w:rsid w:val="00EC7769"/>
    <w:rsid w:val="00EC7CC5"/>
    <w:rsid w:val="00ED0220"/>
    <w:rsid w:val="00ED0C39"/>
    <w:rsid w:val="00ED10C7"/>
    <w:rsid w:val="00ED1165"/>
    <w:rsid w:val="00ED16E6"/>
    <w:rsid w:val="00ED1BA7"/>
    <w:rsid w:val="00ED292E"/>
    <w:rsid w:val="00ED2FEA"/>
    <w:rsid w:val="00ED300E"/>
    <w:rsid w:val="00ED349D"/>
    <w:rsid w:val="00ED494B"/>
    <w:rsid w:val="00ED4A7E"/>
    <w:rsid w:val="00ED4BE3"/>
    <w:rsid w:val="00ED4D11"/>
    <w:rsid w:val="00ED4D7A"/>
    <w:rsid w:val="00ED5287"/>
    <w:rsid w:val="00ED5297"/>
    <w:rsid w:val="00ED5A01"/>
    <w:rsid w:val="00ED7576"/>
    <w:rsid w:val="00ED75E5"/>
    <w:rsid w:val="00ED7795"/>
    <w:rsid w:val="00EE0556"/>
    <w:rsid w:val="00EE11A8"/>
    <w:rsid w:val="00EE24C3"/>
    <w:rsid w:val="00EE2540"/>
    <w:rsid w:val="00EE29AC"/>
    <w:rsid w:val="00EE2C9D"/>
    <w:rsid w:val="00EE3312"/>
    <w:rsid w:val="00EE3BB3"/>
    <w:rsid w:val="00EE3FE6"/>
    <w:rsid w:val="00EE43C1"/>
    <w:rsid w:val="00EE47D1"/>
    <w:rsid w:val="00EE4B11"/>
    <w:rsid w:val="00EE4DC4"/>
    <w:rsid w:val="00EE4EBB"/>
    <w:rsid w:val="00EE5004"/>
    <w:rsid w:val="00EE55A6"/>
    <w:rsid w:val="00EE5ADE"/>
    <w:rsid w:val="00EE5D88"/>
    <w:rsid w:val="00EE6401"/>
    <w:rsid w:val="00EF0243"/>
    <w:rsid w:val="00EF06AA"/>
    <w:rsid w:val="00EF10A1"/>
    <w:rsid w:val="00EF19B6"/>
    <w:rsid w:val="00EF219F"/>
    <w:rsid w:val="00EF2383"/>
    <w:rsid w:val="00EF26F7"/>
    <w:rsid w:val="00EF27BD"/>
    <w:rsid w:val="00EF27D6"/>
    <w:rsid w:val="00EF31F7"/>
    <w:rsid w:val="00EF383F"/>
    <w:rsid w:val="00EF3A77"/>
    <w:rsid w:val="00EF3CA4"/>
    <w:rsid w:val="00EF51BA"/>
    <w:rsid w:val="00EF52B7"/>
    <w:rsid w:val="00EF5481"/>
    <w:rsid w:val="00EF57BD"/>
    <w:rsid w:val="00EF6378"/>
    <w:rsid w:val="00EF6533"/>
    <w:rsid w:val="00EF6562"/>
    <w:rsid w:val="00EF6875"/>
    <w:rsid w:val="00EF6B5D"/>
    <w:rsid w:val="00EF7C5E"/>
    <w:rsid w:val="00F0006C"/>
    <w:rsid w:val="00F000A6"/>
    <w:rsid w:val="00F00AF6"/>
    <w:rsid w:val="00F0189B"/>
    <w:rsid w:val="00F0224B"/>
    <w:rsid w:val="00F0253C"/>
    <w:rsid w:val="00F0294F"/>
    <w:rsid w:val="00F02C9D"/>
    <w:rsid w:val="00F03801"/>
    <w:rsid w:val="00F039F9"/>
    <w:rsid w:val="00F0492C"/>
    <w:rsid w:val="00F049E6"/>
    <w:rsid w:val="00F050A2"/>
    <w:rsid w:val="00F05755"/>
    <w:rsid w:val="00F06004"/>
    <w:rsid w:val="00F06348"/>
    <w:rsid w:val="00F06549"/>
    <w:rsid w:val="00F06BC0"/>
    <w:rsid w:val="00F072FE"/>
    <w:rsid w:val="00F0765A"/>
    <w:rsid w:val="00F101A9"/>
    <w:rsid w:val="00F10A0B"/>
    <w:rsid w:val="00F110CB"/>
    <w:rsid w:val="00F1158F"/>
    <w:rsid w:val="00F11B3D"/>
    <w:rsid w:val="00F11B54"/>
    <w:rsid w:val="00F11DAA"/>
    <w:rsid w:val="00F12320"/>
    <w:rsid w:val="00F12429"/>
    <w:rsid w:val="00F12F3D"/>
    <w:rsid w:val="00F140BA"/>
    <w:rsid w:val="00F141D7"/>
    <w:rsid w:val="00F143C5"/>
    <w:rsid w:val="00F17B2C"/>
    <w:rsid w:val="00F204FD"/>
    <w:rsid w:val="00F21354"/>
    <w:rsid w:val="00F21B8C"/>
    <w:rsid w:val="00F21D67"/>
    <w:rsid w:val="00F21FF5"/>
    <w:rsid w:val="00F22193"/>
    <w:rsid w:val="00F22738"/>
    <w:rsid w:val="00F22A52"/>
    <w:rsid w:val="00F23064"/>
    <w:rsid w:val="00F2387D"/>
    <w:rsid w:val="00F23D16"/>
    <w:rsid w:val="00F2479E"/>
    <w:rsid w:val="00F2491E"/>
    <w:rsid w:val="00F24BCD"/>
    <w:rsid w:val="00F2512F"/>
    <w:rsid w:val="00F254DC"/>
    <w:rsid w:val="00F2599F"/>
    <w:rsid w:val="00F25BCB"/>
    <w:rsid w:val="00F2675F"/>
    <w:rsid w:val="00F27264"/>
    <w:rsid w:val="00F27725"/>
    <w:rsid w:val="00F27EF3"/>
    <w:rsid w:val="00F30D69"/>
    <w:rsid w:val="00F3123B"/>
    <w:rsid w:val="00F31A03"/>
    <w:rsid w:val="00F31C0A"/>
    <w:rsid w:val="00F31FF1"/>
    <w:rsid w:val="00F320F9"/>
    <w:rsid w:val="00F3256A"/>
    <w:rsid w:val="00F327C1"/>
    <w:rsid w:val="00F32D3D"/>
    <w:rsid w:val="00F32DC7"/>
    <w:rsid w:val="00F32ECD"/>
    <w:rsid w:val="00F330A5"/>
    <w:rsid w:val="00F33241"/>
    <w:rsid w:val="00F33A6A"/>
    <w:rsid w:val="00F358DF"/>
    <w:rsid w:val="00F359B6"/>
    <w:rsid w:val="00F35C46"/>
    <w:rsid w:val="00F35FFD"/>
    <w:rsid w:val="00F37147"/>
    <w:rsid w:val="00F3734D"/>
    <w:rsid w:val="00F4030A"/>
    <w:rsid w:val="00F403C0"/>
    <w:rsid w:val="00F405D5"/>
    <w:rsid w:val="00F4086B"/>
    <w:rsid w:val="00F4125D"/>
    <w:rsid w:val="00F414C1"/>
    <w:rsid w:val="00F41FEA"/>
    <w:rsid w:val="00F42406"/>
    <w:rsid w:val="00F4254C"/>
    <w:rsid w:val="00F4318B"/>
    <w:rsid w:val="00F437F6"/>
    <w:rsid w:val="00F43ECC"/>
    <w:rsid w:val="00F449DD"/>
    <w:rsid w:val="00F47C41"/>
    <w:rsid w:val="00F47D40"/>
    <w:rsid w:val="00F50F6A"/>
    <w:rsid w:val="00F513CE"/>
    <w:rsid w:val="00F514B2"/>
    <w:rsid w:val="00F51A99"/>
    <w:rsid w:val="00F51F5D"/>
    <w:rsid w:val="00F52541"/>
    <w:rsid w:val="00F52699"/>
    <w:rsid w:val="00F52749"/>
    <w:rsid w:val="00F5278D"/>
    <w:rsid w:val="00F52A97"/>
    <w:rsid w:val="00F52E15"/>
    <w:rsid w:val="00F530FC"/>
    <w:rsid w:val="00F5314C"/>
    <w:rsid w:val="00F532C9"/>
    <w:rsid w:val="00F5382F"/>
    <w:rsid w:val="00F5458D"/>
    <w:rsid w:val="00F54676"/>
    <w:rsid w:val="00F54A11"/>
    <w:rsid w:val="00F54E64"/>
    <w:rsid w:val="00F54ECA"/>
    <w:rsid w:val="00F54EEC"/>
    <w:rsid w:val="00F5531E"/>
    <w:rsid w:val="00F556C4"/>
    <w:rsid w:val="00F55836"/>
    <w:rsid w:val="00F55B7F"/>
    <w:rsid w:val="00F5624A"/>
    <w:rsid w:val="00F567E5"/>
    <w:rsid w:val="00F5720C"/>
    <w:rsid w:val="00F5738A"/>
    <w:rsid w:val="00F57AAB"/>
    <w:rsid w:val="00F601E9"/>
    <w:rsid w:val="00F603C4"/>
    <w:rsid w:val="00F60AA2"/>
    <w:rsid w:val="00F61651"/>
    <w:rsid w:val="00F61A55"/>
    <w:rsid w:val="00F622A4"/>
    <w:rsid w:val="00F62C97"/>
    <w:rsid w:val="00F62FB0"/>
    <w:rsid w:val="00F6303A"/>
    <w:rsid w:val="00F63BAC"/>
    <w:rsid w:val="00F63ED0"/>
    <w:rsid w:val="00F63F10"/>
    <w:rsid w:val="00F64A7F"/>
    <w:rsid w:val="00F65304"/>
    <w:rsid w:val="00F6544A"/>
    <w:rsid w:val="00F65913"/>
    <w:rsid w:val="00F661A3"/>
    <w:rsid w:val="00F6639D"/>
    <w:rsid w:val="00F66478"/>
    <w:rsid w:val="00F6654C"/>
    <w:rsid w:val="00F676A9"/>
    <w:rsid w:val="00F6785E"/>
    <w:rsid w:val="00F67921"/>
    <w:rsid w:val="00F67D30"/>
    <w:rsid w:val="00F700E6"/>
    <w:rsid w:val="00F7065D"/>
    <w:rsid w:val="00F70662"/>
    <w:rsid w:val="00F70F26"/>
    <w:rsid w:val="00F71125"/>
    <w:rsid w:val="00F714BF"/>
    <w:rsid w:val="00F716EC"/>
    <w:rsid w:val="00F72DC7"/>
    <w:rsid w:val="00F73BC8"/>
    <w:rsid w:val="00F74104"/>
    <w:rsid w:val="00F74292"/>
    <w:rsid w:val="00F74592"/>
    <w:rsid w:val="00F748C3"/>
    <w:rsid w:val="00F74E9C"/>
    <w:rsid w:val="00F758BA"/>
    <w:rsid w:val="00F75A81"/>
    <w:rsid w:val="00F761C4"/>
    <w:rsid w:val="00F765E0"/>
    <w:rsid w:val="00F76B8E"/>
    <w:rsid w:val="00F76BBA"/>
    <w:rsid w:val="00F76DC2"/>
    <w:rsid w:val="00F77370"/>
    <w:rsid w:val="00F77399"/>
    <w:rsid w:val="00F77403"/>
    <w:rsid w:val="00F77433"/>
    <w:rsid w:val="00F7774A"/>
    <w:rsid w:val="00F80667"/>
    <w:rsid w:val="00F80C66"/>
    <w:rsid w:val="00F80F0C"/>
    <w:rsid w:val="00F81451"/>
    <w:rsid w:val="00F816D8"/>
    <w:rsid w:val="00F82267"/>
    <w:rsid w:val="00F823E2"/>
    <w:rsid w:val="00F82896"/>
    <w:rsid w:val="00F8296B"/>
    <w:rsid w:val="00F82F50"/>
    <w:rsid w:val="00F845B5"/>
    <w:rsid w:val="00F845BB"/>
    <w:rsid w:val="00F84685"/>
    <w:rsid w:val="00F848DF"/>
    <w:rsid w:val="00F84D4B"/>
    <w:rsid w:val="00F84E1D"/>
    <w:rsid w:val="00F85093"/>
    <w:rsid w:val="00F8586E"/>
    <w:rsid w:val="00F86040"/>
    <w:rsid w:val="00F86B4A"/>
    <w:rsid w:val="00F86C8A"/>
    <w:rsid w:val="00F86CD6"/>
    <w:rsid w:val="00F874FC"/>
    <w:rsid w:val="00F877EE"/>
    <w:rsid w:val="00F901E2"/>
    <w:rsid w:val="00F90891"/>
    <w:rsid w:val="00F9093B"/>
    <w:rsid w:val="00F90E8F"/>
    <w:rsid w:val="00F90F88"/>
    <w:rsid w:val="00F910D7"/>
    <w:rsid w:val="00F91482"/>
    <w:rsid w:val="00F91B1C"/>
    <w:rsid w:val="00F92A32"/>
    <w:rsid w:val="00F92BA7"/>
    <w:rsid w:val="00F92E7E"/>
    <w:rsid w:val="00F92FD0"/>
    <w:rsid w:val="00F93E03"/>
    <w:rsid w:val="00F9414D"/>
    <w:rsid w:val="00F94165"/>
    <w:rsid w:val="00F94780"/>
    <w:rsid w:val="00F948D3"/>
    <w:rsid w:val="00F94CC8"/>
    <w:rsid w:val="00F9503C"/>
    <w:rsid w:val="00F95AEC"/>
    <w:rsid w:val="00F95AF5"/>
    <w:rsid w:val="00F96E27"/>
    <w:rsid w:val="00F9709F"/>
    <w:rsid w:val="00F977CD"/>
    <w:rsid w:val="00F978B1"/>
    <w:rsid w:val="00FA0008"/>
    <w:rsid w:val="00FA08F4"/>
    <w:rsid w:val="00FA0CD2"/>
    <w:rsid w:val="00FA0F2B"/>
    <w:rsid w:val="00FA17A7"/>
    <w:rsid w:val="00FA2D61"/>
    <w:rsid w:val="00FA343F"/>
    <w:rsid w:val="00FA370B"/>
    <w:rsid w:val="00FA3BFC"/>
    <w:rsid w:val="00FA3DE1"/>
    <w:rsid w:val="00FA40F3"/>
    <w:rsid w:val="00FA4186"/>
    <w:rsid w:val="00FA456F"/>
    <w:rsid w:val="00FA520B"/>
    <w:rsid w:val="00FA65D3"/>
    <w:rsid w:val="00FA6645"/>
    <w:rsid w:val="00FA6650"/>
    <w:rsid w:val="00FA76A3"/>
    <w:rsid w:val="00FB1EBC"/>
    <w:rsid w:val="00FB201C"/>
    <w:rsid w:val="00FB2D44"/>
    <w:rsid w:val="00FB39F7"/>
    <w:rsid w:val="00FB3F70"/>
    <w:rsid w:val="00FB43D9"/>
    <w:rsid w:val="00FB4DD0"/>
    <w:rsid w:val="00FB4F5B"/>
    <w:rsid w:val="00FB51C7"/>
    <w:rsid w:val="00FB5805"/>
    <w:rsid w:val="00FB58DC"/>
    <w:rsid w:val="00FB6DA2"/>
    <w:rsid w:val="00FB75EF"/>
    <w:rsid w:val="00FB7714"/>
    <w:rsid w:val="00FC00A7"/>
    <w:rsid w:val="00FC016C"/>
    <w:rsid w:val="00FC03F6"/>
    <w:rsid w:val="00FC107F"/>
    <w:rsid w:val="00FC1528"/>
    <w:rsid w:val="00FC15B7"/>
    <w:rsid w:val="00FC1AA7"/>
    <w:rsid w:val="00FC221E"/>
    <w:rsid w:val="00FC24EA"/>
    <w:rsid w:val="00FC2AB7"/>
    <w:rsid w:val="00FC2D39"/>
    <w:rsid w:val="00FC3039"/>
    <w:rsid w:val="00FC30D5"/>
    <w:rsid w:val="00FC4CA2"/>
    <w:rsid w:val="00FC4E77"/>
    <w:rsid w:val="00FC5320"/>
    <w:rsid w:val="00FC58D5"/>
    <w:rsid w:val="00FC5D4F"/>
    <w:rsid w:val="00FC60A1"/>
    <w:rsid w:val="00FC6AE1"/>
    <w:rsid w:val="00FC70A3"/>
    <w:rsid w:val="00FD00FD"/>
    <w:rsid w:val="00FD01AD"/>
    <w:rsid w:val="00FD04CF"/>
    <w:rsid w:val="00FD08BF"/>
    <w:rsid w:val="00FD1280"/>
    <w:rsid w:val="00FD1648"/>
    <w:rsid w:val="00FD1DAB"/>
    <w:rsid w:val="00FD3847"/>
    <w:rsid w:val="00FD3BF8"/>
    <w:rsid w:val="00FD3F54"/>
    <w:rsid w:val="00FD422F"/>
    <w:rsid w:val="00FD47AE"/>
    <w:rsid w:val="00FD4982"/>
    <w:rsid w:val="00FD4FC4"/>
    <w:rsid w:val="00FD5270"/>
    <w:rsid w:val="00FD5995"/>
    <w:rsid w:val="00FD5B31"/>
    <w:rsid w:val="00FD5DB0"/>
    <w:rsid w:val="00FD5ED0"/>
    <w:rsid w:val="00FD65FF"/>
    <w:rsid w:val="00FD709B"/>
    <w:rsid w:val="00FD7BE3"/>
    <w:rsid w:val="00FE0F21"/>
    <w:rsid w:val="00FE10F0"/>
    <w:rsid w:val="00FE1209"/>
    <w:rsid w:val="00FE120B"/>
    <w:rsid w:val="00FE14A5"/>
    <w:rsid w:val="00FE16B1"/>
    <w:rsid w:val="00FE2404"/>
    <w:rsid w:val="00FE2BD4"/>
    <w:rsid w:val="00FE30B3"/>
    <w:rsid w:val="00FE35FE"/>
    <w:rsid w:val="00FE36C6"/>
    <w:rsid w:val="00FE37D1"/>
    <w:rsid w:val="00FE38D5"/>
    <w:rsid w:val="00FE3F65"/>
    <w:rsid w:val="00FE3FBC"/>
    <w:rsid w:val="00FE4107"/>
    <w:rsid w:val="00FE4986"/>
    <w:rsid w:val="00FE4A7C"/>
    <w:rsid w:val="00FE4DF7"/>
    <w:rsid w:val="00FE4F19"/>
    <w:rsid w:val="00FE51D0"/>
    <w:rsid w:val="00FE5412"/>
    <w:rsid w:val="00FE5445"/>
    <w:rsid w:val="00FE55CC"/>
    <w:rsid w:val="00FE5688"/>
    <w:rsid w:val="00FE59A4"/>
    <w:rsid w:val="00FE5B55"/>
    <w:rsid w:val="00FE6C61"/>
    <w:rsid w:val="00FE7916"/>
    <w:rsid w:val="00FE7B8A"/>
    <w:rsid w:val="00FF00BA"/>
    <w:rsid w:val="00FF0228"/>
    <w:rsid w:val="00FF0967"/>
    <w:rsid w:val="00FF0A9F"/>
    <w:rsid w:val="00FF0B53"/>
    <w:rsid w:val="00FF0D7C"/>
    <w:rsid w:val="00FF0EBE"/>
    <w:rsid w:val="00FF13FB"/>
    <w:rsid w:val="00FF1466"/>
    <w:rsid w:val="00FF1D45"/>
    <w:rsid w:val="00FF22B0"/>
    <w:rsid w:val="00FF279E"/>
    <w:rsid w:val="00FF381F"/>
    <w:rsid w:val="00FF3EE8"/>
    <w:rsid w:val="00FF4418"/>
    <w:rsid w:val="00FF490F"/>
    <w:rsid w:val="00FF5363"/>
    <w:rsid w:val="00FF5E96"/>
    <w:rsid w:val="00FF5EC0"/>
    <w:rsid w:val="00FF63BB"/>
    <w:rsid w:val="00FF656E"/>
    <w:rsid w:val="00FF6C79"/>
    <w:rsid w:val="00FF78F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4FF0BE"/>
  <w15:docId w15:val="{286AB3E5-9D2E-3D43-8106-EE576DE91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3805"/>
    <w:rPr>
      <w:rFonts w:ascii="Times New Roman" w:eastAsia="Times New Roman" w:hAnsi="Times New Roman" w:cs="Times New Roman"/>
      <w:sz w:val="24"/>
      <w:szCs w:val="24"/>
      <w:lang w:eastAsia="en-GB"/>
    </w:rPr>
  </w:style>
  <w:style w:type="paragraph" w:styleId="Heading1">
    <w:name w:val="heading 1"/>
    <w:basedOn w:val="Normal"/>
    <w:next w:val="Normal"/>
    <w:link w:val="Heading1Char"/>
    <w:autoRedefine/>
    <w:uiPriority w:val="9"/>
    <w:qFormat/>
    <w:rsid w:val="00A572C4"/>
    <w:pPr>
      <w:keepNext/>
      <w:keepLines/>
      <w:spacing w:after="240" w:line="360" w:lineRule="auto"/>
      <w:outlineLvl w:val="0"/>
    </w:pPr>
    <w:rPr>
      <w:rFonts w:ascii="Calibri Light" w:eastAsiaTheme="majorEastAsia" w:hAnsi="Calibri Light" w:cs="Calibri Light"/>
      <w:b/>
      <w:bCs/>
      <w:color w:val="000000" w:themeColor="text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2DA5"/>
    <w:pPr>
      <w:ind w:left="720"/>
      <w:contextualSpacing/>
    </w:pPr>
    <w:rPr>
      <w:rFonts w:asciiTheme="minorHAnsi" w:eastAsiaTheme="minorHAnsi" w:hAnsiTheme="minorHAnsi" w:cstheme="minorBidi"/>
      <w:sz w:val="22"/>
      <w:szCs w:val="22"/>
      <w:lang w:eastAsia="en-US"/>
    </w:rPr>
  </w:style>
  <w:style w:type="paragraph" w:styleId="EndnoteText">
    <w:name w:val="endnote text"/>
    <w:basedOn w:val="Normal"/>
    <w:link w:val="EndnoteTextChar"/>
    <w:uiPriority w:val="99"/>
    <w:unhideWhenUsed/>
    <w:rsid w:val="006B75C5"/>
    <w:rPr>
      <w:rFonts w:asciiTheme="minorHAnsi" w:eastAsiaTheme="minorHAnsi" w:hAnsiTheme="minorHAnsi" w:cstheme="minorBidi"/>
      <w:sz w:val="20"/>
      <w:szCs w:val="20"/>
      <w:lang w:eastAsia="en-US"/>
    </w:rPr>
  </w:style>
  <w:style w:type="character" w:customStyle="1" w:styleId="EndnoteTextChar">
    <w:name w:val="Endnote Text Char"/>
    <w:basedOn w:val="DefaultParagraphFont"/>
    <w:link w:val="EndnoteText"/>
    <w:uiPriority w:val="99"/>
    <w:rsid w:val="006B75C5"/>
    <w:rPr>
      <w:sz w:val="20"/>
      <w:szCs w:val="20"/>
    </w:rPr>
  </w:style>
  <w:style w:type="character" w:styleId="EndnoteReference">
    <w:name w:val="endnote reference"/>
    <w:basedOn w:val="DefaultParagraphFont"/>
    <w:uiPriority w:val="99"/>
    <w:unhideWhenUsed/>
    <w:rsid w:val="006B75C5"/>
    <w:rPr>
      <w:vertAlign w:val="superscript"/>
    </w:rPr>
  </w:style>
  <w:style w:type="character" w:styleId="Hyperlink">
    <w:name w:val="Hyperlink"/>
    <w:basedOn w:val="DefaultParagraphFont"/>
    <w:uiPriority w:val="99"/>
    <w:unhideWhenUsed/>
    <w:rsid w:val="00BF7BA4"/>
    <w:rPr>
      <w:color w:val="0000FF" w:themeColor="hyperlink"/>
      <w:u w:val="single"/>
    </w:rPr>
  </w:style>
  <w:style w:type="paragraph" w:styleId="BalloonText">
    <w:name w:val="Balloon Text"/>
    <w:basedOn w:val="Normal"/>
    <w:link w:val="BalloonTextChar"/>
    <w:uiPriority w:val="99"/>
    <w:semiHidden/>
    <w:unhideWhenUsed/>
    <w:rsid w:val="007E0D0B"/>
    <w:rPr>
      <w:rFonts w:ascii="Tahoma" w:eastAsiaTheme="minorHAnsi" w:hAnsi="Tahoma" w:cs="Tahoma"/>
      <w:sz w:val="16"/>
      <w:szCs w:val="16"/>
      <w:lang w:val="en-US" w:eastAsia="en-US"/>
    </w:rPr>
  </w:style>
  <w:style w:type="character" w:customStyle="1" w:styleId="BalloonTextChar">
    <w:name w:val="Balloon Text Char"/>
    <w:basedOn w:val="DefaultParagraphFont"/>
    <w:link w:val="BalloonText"/>
    <w:uiPriority w:val="99"/>
    <w:semiHidden/>
    <w:rsid w:val="007E0D0B"/>
    <w:rPr>
      <w:rFonts w:ascii="Tahoma" w:hAnsi="Tahoma" w:cs="Tahoma"/>
      <w:sz w:val="16"/>
      <w:szCs w:val="16"/>
    </w:rPr>
  </w:style>
  <w:style w:type="table" w:styleId="TableGrid">
    <w:name w:val="Table Grid"/>
    <w:basedOn w:val="TableNormal"/>
    <w:uiPriority w:val="39"/>
    <w:rsid w:val="00F21D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E1A23"/>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2E1A23"/>
  </w:style>
  <w:style w:type="paragraph" w:styleId="Footer">
    <w:name w:val="footer"/>
    <w:basedOn w:val="Normal"/>
    <w:link w:val="FooterChar"/>
    <w:uiPriority w:val="99"/>
    <w:unhideWhenUsed/>
    <w:rsid w:val="002E1A23"/>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2E1A23"/>
  </w:style>
  <w:style w:type="paragraph" w:styleId="FootnoteText">
    <w:name w:val="footnote text"/>
    <w:basedOn w:val="Normal"/>
    <w:link w:val="FootnoteTextChar"/>
    <w:uiPriority w:val="99"/>
    <w:unhideWhenUsed/>
    <w:rsid w:val="00AA3BBE"/>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rsid w:val="00AA3BBE"/>
    <w:rPr>
      <w:sz w:val="20"/>
      <w:szCs w:val="20"/>
    </w:rPr>
  </w:style>
  <w:style w:type="character" w:styleId="FootnoteReference">
    <w:name w:val="footnote reference"/>
    <w:basedOn w:val="DefaultParagraphFont"/>
    <w:uiPriority w:val="99"/>
    <w:unhideWhenUsed/>
    <w:rsid w:val="00AA3BBE"/>
    <w:rPr>
      <w:vertAlign w:val="superscript"/>
    </w:rPr>
  </w:style>
  <w:style w:type="character" w:styleId="CommentReference">
    <w:name w:val="annotation reference"/>
    <w:basedOn w:val="DefaultParagraphFont"/>
    <w:uiPriority w:val="99"/>
    <w:semiHidden/>
    <w:unhideWhenUsed/>
    <w:rsid w:val="008E2F42"/>
    <w:rPr>
      <w:sz w:val="16"/>
      <w:szCs w:val="16"/>
    </w:rPr>
  </w:style>
  <w:style w:type="paragraph" w:styleId="CommentText">
    <w:name w:val="annotation text"/>
    <w:basedOn w:val="Normal"/>
    <w:link w:val="CommentTextChar"/>
    <w:uiPriority w:val="99"/>
    <w:semiHidden/>
    <w:unhideWhenUsed/>
    <w:rsid w:val="008E2F42"/>
    <w:rPr>
      <w:rFonts w:ascii="Calibri" w:eastAsiaTheme="minorHAnsi" w:hAnsi="Calibri"/>
      <w:sz w:val="20"/>
      <w:szCs w:val="20"/>
      <w:lang w:val="en-US" w:eastAsia="en-US"/>
    </w:rPr>
  </w:style>
  <w:style w:type="character" w:customStyle="1" w:styleId="CommentTextChar">
    <w:name w:val="Comment Text Char"/>
    <w:basedOn w:val="DefaultParagraphFont"/>
    <w:link w:val="CommentText"/>
    <w:uiPriority w:val="99"/>
    <w:semiHidden/>
    <w:rsid w:val="008E2F42"/>
    <w:rPr>
      <w:sz w:val="20"/>
      <w:szCs w:val="20"/>
    </w:rPr>
  </w:style>
  <w:style w:type="paragraph" w:styleId="CommentSubject">
    <w:name w:val="annotation subject"/>
    <w:basedOn w:val="CommentText"/>
    <w:next w:val="CommentText"/>
    <w:link w:val="CommentSubjectChar"/>
    <w:uiPriority w:val="99"/>
    <w:semiHidden/>
    <w:unhideWhenUsed/>
    <w:rsid w:val="008E2F42"/>
    <w:rPr>
      <w:b/>
      <w:bCs/>
    </w:rPr>
  </w:style>
  <w:style w:type="character" w:customStyle="1" w:styleId="CommentSubjectChar">
    <w:name w:val="Comment Subject Char"/>
    <w:basedOn w:val="CommentTextChar"/>
    <w:link w:val="CommentSubject"/>
    <w:uiPriority w:val="99"/>
    <w:semiHidden/>
    <w:rsid w:val="008E2F42"/>
    <w:rPr>
      <w:b/>
      <w:bCs/>
      <w:sz w:val="20"/>
      <w:szCs w:val="20"/>
    </w:rPr>
  </w:style>
  <w:style w:type="character" w:styleId="FollowedHyperlink">
    <w:name w:val="FollowedHyperlink"/>
    <w:basedOn w:val="DefaultParagraphFont"/>
    <w:uiPriority w:val="99"/>
    <w:semiHidden/>
    <w:unhideWhenUsed/>
    <w:rsid w:val="006649C3"/>
    <w:rPr>
      <w:color w:val="800080" w:themeColor="followedHyperlink"/>
      <w:u w:val="single"/>
    </w:rPr>
  </w:style>
  <w:style w:type="paragraph" w:customStyle="1" w:styleId="FreeForm">
    <w:name w:val="Free Form"/>
    <w:rsid w:val="00AE0059"/>
    <w:rPr>
      <w:rFonts w:ascii="Times New Roman" w:eastAsia="ヒラギノ角ゴ Pro W3" w:hAnsi="Times New Roman" w:cs="Times New Roman"/>
      <w:color w:val="000000"/>
      <w:sz w:val="20"/>
      <w:szCs w:val="20"/>
      <w:lang w:eastAsia="en-GB"/>
    </w:rPr>
  </w:style>
  <w:style w:type="character" w:styleId="Strong">
    <w:name w:val="Strong"/>
    <w:basedOn w:val="DefaultParagraphFont"/>
    <w:uiPriority w:val="22"/>
    <w:qFormat/>
    <w:rsid w:val="00083AEA"/>
    <w:rPr>
      <w:b/>
      <w:bCs/>
    </w:rPr>
  </w:style>
  <w:style w:type="paragraph" w:styleId="DocumentMap">
    <w:name w:val="Document Map"/>
    <w:basedOn w:val="Normal"/>
    <w:link w:val="DocumentMapChar"/>
    <w:uiPriority w:val="99"/>
    <w:semiHidden/>
    <w:unhideWhenUsed/>
    <w:rsid w:val="003E55DF"/>
    <w:rPr>
      <w:rFonts w:ascii="Calibri" w:eastAsiaTheme="minorHAnsi" w:hAnsi="Calibri"/>
      <w:sz w:val="22"/>
      <w:lang w:val="en-US" w:eastAsia="en-US"/>
    </w:rPr>
  </w:style>
  <w:style w:type="character" w:customStyle="1" w:styleId="DocumentMapChar">
    <w:name w:val="Document Map Char"/>
    <w:basedOn w:val="DefaultParagraphFont"/>
    <w:link w:val="DocumentMap"/>
    <w:uiPriority w:val="99"/>
    <w:semiHidden/>
    <w:rsid w:val="003E55DF"/>
    <w:rPr>
      <w:rFonts w:ascii="Times New Roman" w:hAnsi="Times New Roman" w:cs="Times New Roman"/>
      <w:sz w:val="24"/>
      <w:szCs w:val="24"/>
    </w:rPr>
  </w:style>
  <w:style w:type="character" w:customStyle="1" w:styleId="Heading1Char">
    <w:name w:val="Heading 1 Char"/>
    <w:basedOn w:val="DefaultParagraphFont"/>
    <w:link w:val="Heading1"/>
    <w:uiPriority w:val="9"/>
    <w:rsid w:val="00A572C4"/>
    <w:rPr>
      <w:rFonts w:ascii="Calibri Light" w:eastAsiaTheme="majorEastAsia" w:hAnsi="Calibri Light" w:cs="Calibri Light"/>
      <w:b/>
      <w:bCs/>
      <w:color w:val="000000" w:themeColor="text1"/>
      <w:sz w:val="24"/>
      <w:szCs w:val="24"/>
    </w:rPr>
  </w:style>
  <w:style w:type="paragraph" w:styleId="Revision">
    <w:name w:val="Revision"/>
    <w:hidden/>
    <w:uiPriority w:val="99"/>
    <w:semiHidden/>
    <w:rsid w:val="007C5380"/>
    <w:rPr>
      <w:rFonts w:ascii="Calibri" w:hAnsi="Calibri" w:cs="Times New Roman"/>
      <w:szCs w:val="24"/>
      <w:lang w:val="en-US"/>
    </w:rPr>
  </w:style>
  <w:style w:type="paragraph" w:styleId="NormalWeb">
    <w:name w:val="Normal (Web)"/>
    <w:basedOn w:val="Normal"/>
    <w:uiPriority w:val="99"/>
    <w:semiHidden/>
    <w:unhideWhenUsed/>
    <w:rsid w:val="00C973A1"/>
    <w:pPr>
      <w:spacing w:before="100" w:beforeAutospacing="1" w:after="100" w:afterAutospacing="1"/>
    </w:pPr>
  </w:style>
  <w:style w:type="character" w:styleId="LineNumber">
    <w:name w:val="line number"/>
    <w:basedOn w:val="DefaultParagraphFont"/>
    <w:uiPriority w:val="99"/>
    <w:semiHidden/>
    <w:unhideWhenUsed/>
    <w:rsid w:val="00904ECB"/>
  </w:style>
  <w:style w:type="character" w:customStyle="1" w:styleId="UnresolvedMention1">
    <w:name w:val="Unresolved Mention1"/>
    <w:basedOn w:val="DefaultParagraphFont"/>
    <w:uiPriority w:val="99"/>
    <w:rsid w:val="00531140"/>
    <w:rPr>
      <w:color w:val="605E5C"/>
      <w:shd w:val="clear" w:color="auto" w:fill="E1DFDD"/>
    </w:rPr>
  </w:style>
  <w:style w:type="character" w:customStyle="1" w:styleId="apple-converted-space">
    <w:name w:val="apple-converted-space"/>
    <w:basedOn w:val="DefaultParagraphFont"/>
    <w:rsid w:val="00856908"/>
  </w:style>
  <w:style w:type="character" w:styleId="UnresolvedMention">
    <w:name w:val="Unresolved Mention"/>
    <w:basedOn w:val="DefaultParagraphFont"/>
    <w:uiPriority w:val="99"/>
    <w:semiHidden/>
    <w:unhideWhenUsed/>
    <w:rsid w:val="00725D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502389">
      <w:bodyDiv w:val="1"/>
      <w:marLeft w:val="0"/>
      <w:marRight w:val="0"/>
      <w:marTop w:val="0"/>
      <w:marBottom w:val="0"/>
      <w:divBdr>
        <w:top w:val="none" w:sz="0" w:space="0" w:color="auto"/>
        <w:left w:val="none" w:sz="0" w:space="0" w:color="auto"/>
        <w:bottom w:val="none" w:sz="0" w:space="0" w:color="auto"/>
        <w:right w:val="none" w:sz="0" w:space="0" w:color="auto"/>
      </w:divBdr>
      <w:divsChild>
        <w:div w:id="1955361403">
          <w:marLeft w:val="0"/>
          <w:marRight w:val="0"/>
          <w:marTop w:val="0"/>
          <w:marBottom w:val="0"/>
          <w:divBdr>
            <w:top w:val="none" w:sz="0" w:space="0" w:color="auto"/>
            <w:left w:val="none" w:sz="0" w:space="0" w:color="auto"/>
            <w:bottom w:val="none" w:sz="0" w:space="0" w:color="auto"/>
            <w:right w:val="none" w:sz="0" w:space="0" w:color="auto"/>
          </w:divBdr>
          <w:divsChild>
            <w:div w:id="1857576219">
              <w:marLeft w:val="0"/>
              <w:marRight w:val="0"/>
              <w:marTop w:val="0"/>
              <w:marBottom w:val="0"/>
              <w:divBdr>
                <w:top w:val="none" w:sz="0" w:space="0" w:color="auto"/>
                <w:left w:val="none" w:sz="0" w:space="0" w:color="auto"/>
                <w:bottom w:val="none" w:sz="0" w:space="0" w:color="auto"/>
                <w:right w:val="none" w:sz="0" w:space="0" w:color="auto"/>
              </w:divBdr>
              <w:divsChild>
                <w:div w:id="334113491">
                  <w:marLeft w:val="0"/>
                  <w:marRight w:val="0"/>
                  <w:marTop w:val="0"/>
                  <w:marBottom w:val="0"/>
                  <w:divBdr>
                    <w:top w:val="none" w:sz="0" w:space="0" w:color="auto"/>
                    <w:left w:val="none" w:sz="0" w:space="0" w:color="auto"/>
                    <w:bottom w:val="none" w:sz="0" w:space="0" w:color="auto"/>
                    <w:right w:val="none" w:sz="0" w:space="0" w:color="auto"/>
                  </w:divBdr>
                  <w:divsChild>
                    <w:div w:id="866215370">
                      <w:marLeft w:val="0"/>
                      <w:marRight w:val="0"/>
                      <w:marTop w:val="0"/>
                      <w:marBottom w:val="0"/>
                      <w:divBdr>
                        <w:top w:val="none" w:sz="0" w:space="0" w:color="auto"/>
                        <w:left w:val="none" w:sz="0" w:space="0" w:color="auto"/>
                        <w:bottom w:val="none" w:sz="0" w:space="0" w:color="auto"/>
                        <w:right w:val="none" w:sz="0" w:space="0" w:color="auto"/>
                      </w:divBdr>
                      <w:divsChild>
                        <w:div w:id="555774228">
                          <w:marLeft w:val="0"/>
                          <w:marRight w:val="0"/>
                          <w:marTop w:val="0"/>
                          <w:marBottom w:val="0"/>
                          <w:divBdr>
                            <w:top w:val="none" w:sz="0" w:space="0" w:color="auto"/>
                            <w:left w:val="none" w:sz="0" w:space="0" w:color="auto"/>
                            <w:bottom w:val="none" w:sz="0" w:space="0" w:color="auto"/>
                            <w:right w:val="none" w:sz="0" w:space="0" w:color="auto"/>
                          </w:divBdr>
                          <w:divsChild>
                            <w:div w:id="953750370">
                              <w:marLeft w:val="0"/>
                              <w:marRight w:val="0"/>
                              <w:marTop w:val="0"/>
                              <w:marBottom w:val="0"/>
                              <w:divBdr>
                                <w:top w:val="none" w:sz="0" w:space="0" w:color="auto"/>
                                <w:left w:val="none" w:sz="0" w:space="0" w:color="auto"/>
                                <w:bottom w:val="none" w:sz="0" w:space="0" w:color="auto"/>
                                <w:right w:val="none" w:sz="0" w:space="0" w:color="auto"/>
                              </w:divBdr>
                              <w:divsChild>
                                <w:div w:id="140799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945663">
      <w:bodyDiv w:val="1"/>
      <w:marLeft w:val="0"/>
      <w:marRight w:val="0"/>
      <w:marTop w:val="0"/>
      <w:marBottom w:val="0"/>
      <w:divBdr>
        <w:top w:val="none" w:sz="0" w:space="0" w:color="auto"/>
        <w:left w:val="none" w:sz="0" w:space="0" w:color="auto"/>
        <w:bottom w:val="none" w:sz="0" w:space="0" w:color="auto"/>
        <w:right w:val="none" w:sz="0" w:space="0" w:color="auto"/>
      </w:divBdr>
    </w:div>
    <w:div w:id="91554681">
      <w:bodyDiv w:val="1"/>
      <w:marLeft w:val="0"/>
      <w:marRight w:val="0"/>
      <w:marTop w:val="0"/>
      <w:marBottom w:val="0"/>
      <w:divBdr>
        <w:top w:val="none" w:sz="0" w:space="0" w:color="auto"/>
        <w:left w:val="none" w:sz="0" w:space="0" w:color="auto"/>
        <w:bottom w:val="none" w:sz="0" w:space="0" w:color="auto"/>
        <w:right w:val="none" w:sz="0" w:space="0" w:color="auto"/>
      </w:divBdr>
    </w:div>
    <w:div w:id="123356056">
      <w:bodyDiv w:val="1"/>
      <w:marLeft w:val="0"/>
      <w:marRight w:val="0"/>
      <w:marTop w:val="0"/>
      <w:marBottom w:val="0"/>
      <w:divBdr>
        <w:top w:val="none" w:sz="0" w:space="0" w:color="auto"/>
        <w:left w:val="none" w:sz="0" w:space="0" w:color="auto"/>
        <w:bottom w:val="none" w:sz="0" w:space="0" w:color="auto"/>
        <w:right w:val="none" w:sz="0" w:space="0" w:color="auto"/>
      </w:divBdr>
    </w:div>
    <w:div w:id="301617467">
      <w:bodyDiv w:val="1"/>
      <w:marLeft w:val="0"/>
      <w:marRight w:val="0"/>
      <w:marTop w:val="0"/>
      <w:marBottom w:val="0"/>
      <w:divBdr>
        <w:top w:val="none" w:sz="0" w:space="0" w:color="auto"/>
        <w:left w:val="none" w:sz="0" w:space="0" w:color="auto"/>
        <w:bottom w:val="none" w:sz="0" w:space="0" w:color="auto"/>
        <w:right w:val="none" w:sz="0" w:space="0" w:color="auto"/>
      </w:divBdr>
    </w:div>
    <w:div w:id="330454266">
      <w:bodyDiv w:val="1"/>
      <w:marLeft w:val="0"/>
      <w:marRight w:val="0"/>
      <w:marTop w:val="0"/>
      <w:marBottom w:val="0"/>
      <w:divBdr>
        <w:top w:val="none" w:sz="0" w:space="0" w:color="auto"/>
        <w:left w:val="none" w:sz="0" w:space="0" w:color="auto"/>
        <w:bottom w:val="none" w:sz="0" w:space="0" w:color="auto"/>
        <w:right w:val="none" w:sz="0" w:space="0" w:color="auto"/>
      </w:divBdr>
    </w:div>
    <w:div w:id="541792229">
      <w:bodyDiv w:val="1"/>
      <w:marLeft w:val="0"/>
      <w:marRight w:val="0"/>
      <w:marTop w:val="0"/>
      <w:marBottom w:val="0"/>
      <w:divBdr>
        <w:top w:val="none" w:sz="0" w:space="0" w:color="auto"/>
        <w:left w:val="none" w:sz="0" w:space="0" w:color="auto"/>
        <w:bottom w:val="none" w:sz="0" w:space="0" w:color="auto"/>
        <w:right w:val="none" w:sz="0" w:space="0" w:color="auto"/>
      </w:divBdr>
    </w:div>
    <w:div w:id="792018244">
      <w:bodyDiv w:val="1"/>
      <w:marLeft w:val="0"/>
      <w:marRight w:val="0"/>
      <w:marTop w:val="0"/>
      <w:marBottom w:val="0"/>
      <w:divBdr>
        <w:top w:val="none" w:sz="0" w:space="0" w:color="auto"/>
        <w:left w:val="none" w:sz="0" w:space="0" w:color="auto"/>
        <w:bottom w:val="none" w:sz="0" w:space="0" w:color="auto"/>
        <w:right w:val="none" w:sz="0" w:space="0" w:color="auto"/>
      </w:divBdr>
    </w:div>
    <w:div w:id="797916763">
      <w:bodyDiv w:val="1"/>
      <w:marLeft w:val="0"/>
      <w:marRight w:val="0"/>
      <w:marTop w:val="0"/>
      <w:marBottom w:val="0"/>
      <w:divBdr>
        <w:top w:val="none" w:sz="0" w:space="0" w:color="auto"/>
        <w:left w:val="none" w:sz="0" w:space="0" w:color="auto"/>
        <w:bottom w:val="none" w:sz="0" w:space="0" w:color="auto"/>
        <w:right w:val="none" w:sz="0" w:space="0" w:color="auto"/>
      </w:divBdr>
    </w:div>
    <w:div w:id="803154268">
      <w:bodyDiv w:val="1"/>
      <w:marLeft w:val="0"/>
      <w:marRight w:val="0"/>
      <w:marTop w:val="0"/>
      <w:marBottom w:val="0"/>
      <w:divBdr>
        <w:top w:val="none" w:sz="0" w:space="0" w:color="auto"/>
        <w:left w:val="none" w:sz="0" w:space="0" w:color="auto"/>
        <w:bottom w:val="none" w:sz="0" w:space="0" w:color="auto"/>
        <w:right w:val="none" w:sz="0" w:space="0" w:color="auto"/>
      </w:divBdr>
    </w:div>
    <w:div w:id="1040856874">
      <w:bodyDiv w:val="1"/>
      <w:marLeft w:val="0"/>
      <w:marRight w:val="0"/>
      <w:marTop w:val="0"/>
      <w:marBottom w:val="0"/>
      <w:divBdr>
        <w:top w:val="none" w:sz="0" w:space="0" w:color="auto"/>
        <w:left w:val="none" w:sz="0" w:space="0" w:color="auto"/>
        <w:bottom w:val="none" w:sz="0" w:space="0" w:color="auto"/>
        <w:right w:val="none" w:sz="0" w:space="0" w:color="auto"/>
      </w:divBdr>
    </w:div>
    <w:div w:id="1047219480">
      <w:bodyDiv w:val="1"/>
      <w:marLeft w:val="0"/>
      <w:marRight w:val="0"/>
      <w:marTop w:val="0"/>
      <w:marBottom w:val="0"/>
      <w:divBdr>
        <w:top w:val="none" w:sz="0" w:space="0" w:color="auto"/>
        <w:left w:val="none" w:sz="0" w:space="0" w:color="auto"/>
        <w:bottom w:val="none" w:sz="0" w:space="0" w:color="auto"/>
        <w:right w:val="none" w:sz="0" w:space="0" w:color="auto"/>
      </w:divBdr>
    </w:div>
    <w:div w:id="1080559425">
      <w:bodyDiv w:val="1"/>
      <w:marLeft w:val="0"/>
      <w:marRight w:val="0"/>
      <w:marTop w:val="0"/>
      <w:marBottom w:val="0"/>
      <w:divBdr>
        <w:top w:val="none" w:sz="0" w:space="0" w:color="auto"/>
        <w:left w:val="none" w:sz="0" w:space="0" w:color="auto"/>
        <w:bottom w:val="none" w:sz="0" w:space="0" w:color="auto"/>
        <w:right w:val="none" w:sz="0" w:space="0" w:color="auto"/>
      </w:divBdr>
    </w:div>
    <w:div w:id="1163088134">
      <w:bodyDiv w:val="1"/>
      <w:marLeft w:val="0"/>
      <w:marRight w:val="0"/>
      <w:marTop w:val="0"/>
      <w:marBottom w:val="0"/>
      <w:divBdr>
        <w:top w:val="none" w:sz="0" w:space="0" w:color="auto"/>
        <w:left w:val="none" w:sz="0" w:space="0" w:color="auto"/>
        <w:bottom w:val="none" w:sz="0" w:space="0" w:color="auto"/>
        <w:right w:val="none" w:sz="0" w:space="0" w:color="auto"/>
      </w:divBdr>
    </w:div>
    <w:div w:id="1184516117">
      <w:bodyDiv w:val="1"/>
      <w:marLeft w:val="0"/>
      <w:marRight w:val="0"/>
      <w:marTop w:val="0"/>
      <w:marBottom w:val="0"/>
      <w:divBdr>
        <w:top w:val="none" w:sz="0" w:space="0" w:color="auto"/>
        <w:left w:val="none" w:sz="0" w:space="0" w:color="auto"/>
        <w:bottom w:val="none" w:sz="0" w:space="0" w:color="auto"/>
        <w:right w:val="none" w:sz="0" w:space="0" w:color="auto"/>
      </w:divBdr>
    </w:div>
    <w:div w:id="1416440952">
      <w:bodyDiv w:val="1"/>
      <w:marLeft w:val="0"/>
      <w:marRight w:val="0"/>
      <w:marTop w:val="0"/>
      <w:marBottom w:val="0"/>
      <w:divBdr>
        <w:top w:val="none" w:sz="0" w:space="0" w:color="auto"/>
        <w:left w:val="none" w:sz="0" w:space="0" w:color="auto"/>
        <w:bottom w:val="none" w:sz="0" w:space="0" w:color="auto"/>
        <w:right w:val="none" w:sz="0" w:space="0" w:color="auto"/>
      </w:divBdr>
    </w:div>
    <w:div w:id="1464150290">
      <w:bodyDiv w:val="1"/>
      <w:marLeft w:val="0"/>
      <w:marRight w:val="0"/>
      <w:marTop w:val="0"/>
      <w:marBottom w:val="0"/>
      <w:divBdr>
        <w:top w:val="none" w:sz="0" w:space="0" w:color="auto"/>
        <w:left w:val="none" w:sz="0" w:space="0" w:color="auto"/>
        <w:bottom w:val="none" w:sz="0" w:space="0" w:color="auto"/>
        <w:right w:val="none" w:sz="0" w:space="0" w:color="auto"/>
      </w:divBdr>
    </w:div>
    <w:div w:id="1596671769">
      <w:bodyDiv w:val="1"/>
      <w:marLeft w:val="0"/>
      <w:marRight w:val="0"/>
      <w:marTop w:val="0"/>
      <w:marBottom w:val="0"/>
      <w:divBdr>
        <w:top w:val="none" w:sz="0" w:space="0" w:color="auto"/>
        <w:left w:val="none" w:sz="0" w:space="0" w:color="auto"/>
        <w:bottom w:val="none" w:sz="0" w:space="0" w:color="auto"/>
        <w:right w:val="none" w:sz="0" w:space="0" w:color="auto"/>
      </w:divBdr>
      <w:divsChild>
        <w:div w:id="1964996939">
          <w:marLeft w:val="0"/>
          <w:marRight w:val="0"/>
          <w:marTop w:val="0"/>
          <w:marBottom w:val="0"/>
          <w:divBdr>
            <w:top w:val="none" w:sz="0" w:space="0" w:color="auto"/>
            <w:left w:val="none" w:sz="0" w:space="0" w:color="auto"/>
            <w:bottom w:val="none" w:sz="0" w:space="0" w:color="auto"/>
            <w:right w:val="none" w:sz="0" w:space="0" w:color="auto"/>
          </w:divBdr>
        </w:div>
      </w:divsChild>
    </w:div>
    <w:div w:id="1725180933">
      <w:bodyDiv w:val="1"/>
      <w:marLeft w:val="0"/>
      <w:marRight w:val="0"/>
      <w:marTop w:val="0"/>
      <w:marBottom w:val="0"/>
      <w:divBdr>
        <w:top w:val="none" w:sz="0" w:space="0" w:color="auto"/>
        <w:left w:val="none" w:sz="0" w:space="0" w:color="auto"/>
        <w:bottom w:val="none" w:sz="0" w:space="0" w:color="auto"/>
        <w:right w:val="none" w:sz="0" w:space="0" w:color="auto"/>
      </w:divBdr>
    </w:div>
    <w:div w:id="1770157635">
      <w:bodyDiv w:val="1"/>
      <w:marLeft w:val="0"/>
      <w:marRight w:val="0"/>
      <w:marTop w:val="0"/>
      <w:marBottom w:val="0"/>
      <w:divBdr>
        <w:top w:val="none" w:sz="0" w:space="0" w:color="auto"/>
        <w:left w:val="none" w:sz="0" w:space="0" w:color="auto"/>
        <w:bottom w:val="none" w:sz="0" w:space="0" w:color="auto"/>
        <w:right w:val="none" w:sz="0" w:space="0" w:color="auto"/>
      </w:divBdr>
    </w:div>
    <w:div w:id="1774738412">
      <w:bodyDiv w:val="1"/>
      <w:marLeft w:val="0"/>
      <w:marRight w:val="0"/>
      <w:marTop w:val="0"/>
      <w:marBottom w:val="0"/>
      <w:divBdr>
        <w:top w:val="none" w:sz="0" w:space="0" w:color="auto"/>
        <w:left w:val="none" w:sz="0" w:space="0" w:color="auto"/>
        <w:bottom w:val="none" w:sz="0" w:space="0" w:color="auto"/>
        <w:right w:val="none" w:sz="0" w:space="0" w:color="auto"/>
      </w:divBdr>
    </w:div>
    <w:div w:id="1833794722">
      <w:bodyDiv w:val="1"/>
      <w:marLeft w:val="0"/>
      <w:marRight w:val="0"/>
      <w:marTop w:val="0"/>
      <w:marBottom w:val="0"/>
      <w:divBdr>
        <w:top w:val="none" w:sz="0" w:space="0" w:color="auto"/>
        <w:left w:val="none" w:sz="0" w:space="0" w:color="auto"/>
        <w:bottom w:val="none" w:sz="0" w:space="0" w:color="auto"/>
        <w:right w:val="none" w:sz="0" w:space="0" w:color="auto"/>
      </w:divBdr>
    </w:div>
    <w:div w:id="1904439283">
      <w:bodyDiv w:val="1"/>
      <w:marLeft w:val="0"/>
      <w:marRight w:val="0"/>
      <w:marTop w:val="0"/>
      <w:marBottom w:val="0"/>
      <w:divBdr>
        <w:top w:val="none" w:sz="0" w:space="0" w:color="auto"/>
        <w:left w:val="none" w:sz="0" w:space="0" w:color="auto"/>
        <w:bottom w:val="none" w:sz="0" w:space="0" w:color="auto"/>
        <w:right w:val="none" w:sz="0" w:space="0" w:color="auto"/>
      </w:divBdr>
    </w:div>
    <w:div w:id="1913855129">
      <w:bodyDiv w:val="1"/>
      <w:marLeft w:val="0"/>
      <w:marRight w:val="0"/>
      <w:marTop w:val="0"/>
      <w:marBottom w:val="0"/>
      <w:divBdr>
        <w:top w:val="none" w:sz="0" w:space="0" w:color="auto"/>
        <w:left w:val="none" w:sz="0" w:space="0" w:color="auto"/>
        <w:bottom w:val="none" w:sz="0" w:space="0" w:color="auto"/>
        <w:right w:val="none" w:sz="0" w:space="0" w:color="auto"/>
      </w:divBdr>
    </w:div>
    <w:div w:id="1999112099">
      <w:bodyDiv w:val="1"/>
      <w:marLeft w:val="0"/>
      <w:marRight w:val="0"/>
      <w:marTop w:val="0"/>
      <w:marBottom w:val="0"/>
      <w:divBdr>
        <w:top w:val="none" w:sz="0" w:space="0" w:color="auto"/>
        <w:left w:val="none" w:sz="0" w:space="0" w:color="auto"/>
        <w:bottom w:val="none" w:sz="0" w:space="0" w:color="auto"/>
        <w:right w:val="none" w:sz="0" w:space="0" w:color="auto"/>
      </w:divBdr>
    </w:div>
    <w:div w:id="2037271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841E02-AE76-2549-9655-DC26D7ADD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35991</Words>
  <Characters>205149</Characters>
  <Application>Microsoft Office Word</Application>
  <DocSecurity>0</DocSecurity>
  <Lines>1709</Lines>
  <Paragraphs>481</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240659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Wilson-Jones</dc:creator>
  <cp:keywords/>
  <dc:description/>
  <cp:lastModifiedBy>Charles Ameh</cp:lastModifiedBy>
  <cp:revision>3</cp:revision>
  <cp:lastPrinted>2014-02-14T09:38:00Z</cp:lastPrinted>
  <dcterms:created xsi:type="dcterms:W3CDTF">2021-05-14T13:36:00Z</dcterms:created>
  <dcterms:modified xsi:type="dcterms:W3CDTF">2021-05-14T13:36:00Z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http://www.zotero.org/styles/health-policy-and-planning</vt:lpwstr>
  </property>
  <property fmtid="{D5CDD505-2E9C-101B-9397-08002B2CF9AE}" pid="4" name="Mendeley Unique User Id_1">
    <vt:lpwstr>97aa9341-831f-3bee-b02b-533fe975d87c</vt:lpwstr>
  </property>
  <property fmtid="{D5CDD505-2E9C-101B-9397-08002B2CF9AE}" pid="5" name="Mendeley Recent Style Id 0_1">
    <vt:lpwstr>http://www.zotero.org/styles/harvard-cite-them-right</vt:lpwstr>
  </property>
  <property fmtid="{D5CDD505-2E9C-101B-9397-08002B2CF9AE}" pid="6" name="Mendeley Recent Style Name 0_1">
    <vt:lpwstr>Cite Them Right 10th edition - Harvard</vt:lpwstr>
  </property>
  <property fmtid="{D5CDD505-2E9C-101B-9397-08002B2CF9AE}" pid="7" name="Mendeley Recent Style Id 1_1">
    <vt:lpwstr>http://www.zotero.org/styles/evaluation-and-program-planning</vt:lpwstr>
  </property>
  <property fmtid="{D5CDD505-2E9C-101B-9397-08002B2CF9AE}" pid="8" name="Mendeley Recent Style Name 1_1">
    <vt:lpwstr>Evaluation and Program Planning</vt:lpwstr>
  </property>
  <property fmtid="{D5CDD505-2E9C-101B-9397-08002B2CF9AE}" pid="9" name="Mendeley Recent Style Id 2_1">
    <vt:lpwstr>http://www.zotero.org/styles/health-policy-and-planning</vt:lpwstr>
  </property>
  <property fmtid="{D5CDD505-2E9C-101B-9397-08002B2CF9AE}" pid="10" name="Mendeley Recent Style Name 2_1">
    <vt:lpwstr>Health Policy and Planning</vt:lpwstr>
  </property>
  <property fmtid="{D5CDD505-2E9C-101B-9397-08002B2CF9AE}" pid="11" name="Mendeley Recent Style Id 3_1">
    <vt:lpwstr>http://www.zotero.org/styles/international-journal-of-health-policy-and-management</vt:lpwstr>
  </property>
  <property fmtid="{D5CDD505-2E9C-101B-9397-08002B2CF9AE}" pid="12" name="Mendeley Recent Style Name 3_1">
    <vt:lpwstr>International Journal of Health Policy and Management</vt:lpwstr>
  </property>
  <property fmtid="{D5CDD505-2E9C-101B-9397-08002B2CF9AE}" pid="13" name="Mendeley Recent Style Id 4_1">
    <vt:lpwstr>http://www.zotero.org/styles/national-library-of-medicine</vt:lpwstr>
  </property>
  <property fmtid="{D5CDD505-2E9C-101B-9397-08002B2CF9AE}" pid="14" name="Mendeley Recent Style Name 4_1">
    <vt:lpwstr>National Library of Medicine</vt:lpwstr>
  </property>
  <property fmtid="{D5CDD505-2E9C-101B-9397-08002B2CF9AE}" pid="15" name="Mendeley Recent Style Id 5_1">
    <vt:lpwstr>http://www.zotero.org/styles/social-science-and-medicine</vt:lpwstr>
  </property>
  <property fmtid="{D5CDD505-2E9C-101B-9397-08002B2CF9AE}" pid="16" name="Mendeley Recent Style Name 5_1">
    <vt:lpwstr>Social Science &amp; Medicine</vt:lpwstr>
  </property>
  <property fmtid="{D5CDD505-2E9C-101B-9397-08002B2CF9AE}" pid="17" name="Mendeley Recent Style Id 6_1">
    <vt:lpwstr>http://www.zotero.org/styles/vancouver</vt:lpwstr>
  </property>
  <property fmtid="{D5CDD505-2E9C-101B-9397-08002B2CF9AE}" pid="18" name="Mendeley Recent Style Name 6_1">
    <vt:lpwstr>Vancouver</vt:lpwstr>
  </property>
  <property fmtid="{D5CDD505-2E9C-101B-9397-08002B2CF9AE}" pid="19" name="Mendeley Recent Style Id 7_1">
    <vt:lpwstr>http://www.zotero.org/styles/vancouver-brackets</vt:lpwstr>
  </property>
  <property fmtid="{D5CDD505-2E9C-101B-9397-08002B2CF9AE}" pid="20" name="Mendeley Recent Style Name 7_1">
    <vt:lpwstr>Vancouver (brackets)</vt:lpwstr>
  </property>
  <property fmtid="{D5CDD505-2E9C-101B-9397-08002B2CF9AE}" pid="21" name="Mendeley Recent Style Id 8_1">
    <vt:lpwstr>http://www.zotero.org/styles/vancouver-superscript</vt:lpwstr>
  </property>
  <property fmtid="{D5CDD505-2E9C-101B-9397-08002B2CF9AE}" pid="22" name="Mendeley Recent Style Name 8_1">
    <vt:lpwstr>Vancouver (superscript)</vt:lpwstr>
  </property>
  <property fmtid="{D5CDD505-2E9C-101B-9397-08002B2CF9AE}" pid="23" name="Mendeley Recent Style Id 9_1">
    <vt:lpwstr>http://www.zotero.org/styles/vancouver-superscript-brackets-only-year</vt:lpwstr>
  </property>
  <property fmtid="{D5CDD505-2E9C-101B-9397-08002B2CF9AE}" pid="24" name="Mendeley Recent Style Name 9_1">
    <vt:lpwstr>Vancouver (superscript, brackets, only year in date)</vt:lpwstr>
  </property>
</Properties>
</file>