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6E381" w14:textId="64D0B486" w:rsidR="007210EF" w:rsidRPr="00B96FE7" w:rsidRDefault="003827EB" w:rsidP="0008043D">
      <w:pPr>
        <w:spacing w:line="240" w:lineRule="auto"/>
        <w:ind w:firstLine="720"/>
        <w:jc w:val="center"/>
        <w:rPr>
          <w:rFonts w:cs="Times New Roman"/>
          <w:b/>
          <w:szCs w:val="24"/>
          <w:lang w:val="en-US"/>
        </w:rPr>
      </w:pPr>
      <w:bookmarkStart w:id="0" w:name="_GoBack"/>
      <w:r w:rsidRPr="00B96FE7">
        <w:rPr>
          <w:rFonts w:cs="Times New Roman"/>
          <w:b/>
          <w:szCs w:val="24"/>
          <w:lang w:val="en-US"/>
        </w:rPr>
        <w:t>DO COMPANIES PAY A WAGE PENALTY FOR HAVING OFFSHORED?</w:t>
      </w:r>
    </w:p>
    <w:p w14:paraId="368D7A65" w14:textId="52439FAE" w:rsidR="003827EB" w:rsidRPr="00B96FE7" w:rsidRDefault="003827EB" w:rsidP="0008043D">
      <w:pPr>
        <w:spacing w:line="240" w:lineRule="auto"/>
        <w:ind w:firstLine="720"/>
        <w:jc w:val="center"/>
        <w:rPr>
          <w:rFonts w:cs="Times New Roman"/>
          <w:szCs w:val="24"/>
          <w:lang w:val="en-US"/>
        </w:rPr>
      </w:pPr>
    </w:p>
    <w:p w14:paraId="3EC2190B" w14:textId="526C3EE0" w:rsidR="003827EB" w:rsidRDefault="003827EB" w:rsidP="0008043D">
      <w:pPr>
        <w:spacing w:after="0" w:line="240" w:lineRule="auto"/>
        <w:ind w:firstLine="720"/>
        <w:jc w:val="center"/>
        <w:rPr>
          <w:rFonts w:cs="Times New Roman"/>
          <w:szCs w:val="24"/>
          <w:lang w:val="en-US"/>
        </w:rPr>
      </w:pPr>
      <w:r w:rsidRPr="00B96FE7">
        <w:rPr>
          <w:rFonts w:cs="Times New Roman"/>
          <w:szCs w:val="24"/>
          <w:lang w:val="en-US"/>
        </w:rPr>
        <w:t>ALINA GRECU</w:t>
      </w:r>
    </w:p>
    <w:p w14:paraId="1DB4FB68" w14:textId="5356AB95" w:rsidR="00F23590" w:rsidRPr="00B96FE7" w:rsidRDefault="00F23590" w:rsidP="0008043D">
      <w:pPr>
        <w:spacing w:after="0" w:line="240" w:lineRule="auto"/>
        <w:ind w:firstLine="720"/>
        <w:jc w:val="center"/>
        <w:rPr>
          <w:rFonts w:cs="Times New Roman"/>
          <w:szCs w:val="24"/>
          <w:lang w:val="en-US"/>
        </w:rPr>
      </w:pPr>
      <w:r>
        <w:rPr>
          <w:rFonts w:cs="Times New Roman"/>
          <w:szCs w:val="24"/>
          <w:lang w:val="en-US"/>
        </w:rPr>
        <w:t>Department of Strategy and Innovation</w:t>
      </w:r>
    </w:p>
    <w:p w14:paraId="52B5B218" w14:textId="166A7C9C" w:rsidR="003827EB" w:rsidRPr="00B96FE7" w:rsidRDefault="003827EB" w:rsidP="0008043D">
      <w:pPr>
        <w:spacing w:after="0" w:line="240" w:lineRule="auto"/>
        <w:ind w:firstLine="720"/>
        <w:jc w:val="center"/>
        <w:rPr>
          <w:rFonts w:cs="Times New Roman"/>
          <w:szCs w:val="24"/>
          <w:lang w:val="en-US"/>
        </w:rPr>
      </w:pPr>
      <w:r w:rsidRPr="00B96FE7">
        <w:rPr>
          <w:rFonts w:cs="Times New Roman"/>
          <w:szCs w:val="24"/>
          <w:lang w:val="en-US"/>
        </w:rPr>
        <w:t>Copenhagen Business School</w:t>
      </w:r>
    </w:p>
    <w:p w14:paraId="1FCA8EAE" w14:textId="2C34E238" w:rsidR="00D9073B" w:rsidRPr="00B96FE7" w:rsidRDefault="00D9073B" w:rsidP="0008043D">
      <w:pPr>
        <w:spacing w:after="0" w:line="240" w:lineRule="auto"/>
        <w:ind w:firstLine="720"/>
        <w:jc w:val="center"/>
        <w:rPr>
          <w:rFonts w:cs="Times New Roman"/>
          <w:szCs w:val="24"/>
          <w:lang w:val="en-US"/>
        </w:rPr>
      </w:pPr>
      <w:proofErr w:type="spellStart"/>
      <w:r w:rsidRPr="00B96FE7">
        <w:rPr>
          <w:rFonts w:cs="Times New Roman"/>
          <w:szCs w:val="24"/>
          <w:lang w:val="en-US"/>
        </w:rPr>
        <w:t>Kilevej</w:t>
      </w:r>
      <w:proofErr w:type="spellEnd"/>
      <w:r w:rsidRPr="00B96FE7">
        <w:rPr>
          <w:rFonts w:cs="Times New Roman"/>
          <w:szCs w:val="24"/>
          <w:lang w:val="en-US"/>
        </w:rPr>
        <w:t xml:space="preserve"> 14A/B, DK – 2000</w:t>
      </w:r>
    </w:p>
    <w:p w14:paraId="255A2D71" w14:textId="312F5957" w:rsidR="00D9073B" w:rsidRPr="00313831" w:rsidRDefault="00E6470F" w:rsidP="0008043D">
      <w:pPr>
        <w:spacing w:after="0" w:line="240" w:lineRule="auto"/>
        <w:ind w:firstLine="720"/>
        <w:jc w:val="center"/>
        <w:rPr>
          <w:rFonts w:cs="Times New Roman"/>
          <w:szCs w:val="24"/>
        </w:rPr>
      </w:pPr>
      <w:hyperlink r:id="rId8" w:history="1">
        <w:r w:rsidR="00320BC9" w:rsidRPr="00313831">
          <w:rPr>
            <w:rStyle w:val="Hyperlink"/>
            <w:rFonts w:cs="Times New Roman"/>
            <w:szCs w:val="24"/>
          </w:rPr>
          <w:t>agr.si@cbs.dk</w:t>
        </w:r>
      </w:hyperlink>
    </w:p>
    <w:p w14:paraId="34B05747" w14:textId="77777777" w:rsidR="00320BC9" w:rsidRPr="00313831" w:rsidRDefault="00320BC9" w:rsidP="0008043D">
      <w:pPr>
        <w:spacing w:after="0" w:line="240" w:lineRule="auto"/>
        <w:ind w:firstLine="720"/>
        <w:jc w:val="center"/>
        <w:rPr>
          <w:rFonts w:cs="Times New Roman"/>
          <w:szCs w:val="24"/>
        </w:rPr>
      </w:pPr>
    </w:p>
    <w:p w14:paraId="2B76D6E6" w14:textId="5A16760A" w:rsidR="003827EB" w:rsidRPr="00313831" w:rsidRDefault="003827EB" w:rsidP="0008043D">
      <w:pPr>
        <w:spacing w:after="0" w:line="240" w:lineRule="auto"/>
        <w:ind w:firstLine="720"/>
        <w:jc w:val="center"/>
        <w:rPr>
          <w:rFonts w:cs="Times New Roman"/>
          <w:szCs w:val="24"/>
        </w:rPr>
      </w:pPr>
      <w:r w:rsidRPr="00313831">
        <w:rPr>
          <w:rFonts w:cs="Times New Roman"/>
          <w:szCs w:val="24"/>
        </w:rPr>
        <w:t>WOLFGANG SOFKA</w:t>
      </w:r>
    </w:p>
    <w:p w14:paraId="0127314C" w14:textId="6A86F1CE" w:rsidR="00D9073B" w:rsidRPr="00B96FE7" w:rsidRDefault="00D9073B" w:rsidP="0008043D">
      <w:pPr>
        <w:spacing w:after="0" w:line="240" w:lineRule="auto"/>
        <w:ind w:firstLine="720"/>
        <w:jc w:val="center"/>
        <w:rPr>
          <w:rFonts w:cs="Times New Roman"/>
          <w:szCs w:val="24"/>
          <w:lang w:val="en-US"/>
        </w:rPr>
      </w:pPr>
      <w:r w:rsidRPr="00B96FE7">
        <w:rPr>
          <w:rFonts w:cs="Times New Roman"/>
          <w:szCs w:val="24"/>
          <w:lang w:val="en-US"/>
        </w:rPr>
        <w:t>Copenhagen Business School &amp; University of Liverpool Management School</w:t>
      </w:r>
    </w:p>
    <w:p w14:paraId="55F74B38" w14:textId="77777777" w:rsidR="00320BC9" w:rsidRPr="00B96FE7" w:rsidRDefault="00320BC9" w:rsidP="0008043D">
      <w:pPr>
        <w:spacing w:after="0" w:line="240" w:lineRule="auto"/>
        <w:ind w:firstLine="720"/>
        <w:jc w:val="center"/>
        <w:rPr>
          <w:rFonts w:cs="Times New Roman"/>
          <w:szCs w:val="24"/>
          <w:lang w:val="en-US"/>
        </w:rPr>
      </w:pPr>
    </w:p>
    <w:p w14:paraId="7F606334" w14:textId="729924FA" w:rsidR="003827EB" w:rsidRPr="00B96FE7" w:rsidRDefault="003827EB" w:rsidP="0008043D">
      <w:pPr>
        <w:spacing w:after="0" w:line="240" w:lineRule="auto"/>
        <w:ind w:firstLine="720"/>
        <w:jc w:val="center"/>
        <w:rPr>
          <w:rFonts w:cs="Times New Roman"/>
          <w:szCs w:val="24"/>
          <w:lang w:val="en-US"/>
        </w:rPr>
      </w:pPr>
      <w:r w:rsidRPr="00B96FE7">
        <w:rPr>
          <w:rFonts w:cs="Times New Roman"/>
          <w:szCs w:val="24"/>
          <w:lang w:val="en-US"/>
        </w:rPr>
        <w:t>TORBEN PEDERSEN</w:t>
      </w:r>
    </w:p>
    <w:p w14:paraId="4444496C" w14:textId="4EF7575B" w:rsidR="005D51C4" w:rsidRPr="00B96FE7" w:rsidRDefault="00D9073B" w:rsidP="0008043D">
      <w:pPr>
        <w:spacing w:after="0" w:line="240" w:lineRule="auto"/>
        <w:ind w:firstLine="720"/>
        <w:jc w:val="center"/>
        <w:rPr>
          <w:rFonts w:cs="Times New Roman"/>
          <w:szCs w:val="24"/>
          <w:lang w:val="en-US"/>
        </w:rPr>
      </w:pPr>
      <w:r w:rsidRPr="00B96FE7">
        <w:rPr>
          <w:rFonts w:cs="Times New Roman"/>
          <w:szCs w:val="24"/>
          <w:lang w:val="en-US"/>
        </w:rPr>
        <w:t>Bocconi University</w:t>
      </w:r>
      <w:r w:rsidR="00352F15" w:rsidRPr="00B96FE7">
        <w:rPr>
          <w:rFonts w:cs="Times New Roman"/>
          <w:szCs w:val="24"/>
          <w:lang w:val="en-US"/>
        </w:rPr>
        <w:t xml:space="preserve"> &amp; Copenhagen Business School</w:t>
      </w:r>
    </w:p>
    <w:p w14:paraId="01DF131B" w14:textId="77777777" w:rsidR="005D51C4" w:rsidRPr="00B96FE7" w:rsidRDefault="005D51C4" w:rsidP="0008043D">
      <w:pPr>
        <w:spacing w:after="0" w:line="240" w:lineRule="auto"/>
        <w:ind w:firstLine="720"/>
        <w:jc w:val="center"/>
        <w:rPr>
          <w:rFonts w:cs="Times New Roman"/>
          <w:szCs w:val="24"/>
          <w:lang w:val="en-US"/>
        </w:rPr>
      </w:pPr>
    </w:p>
    <w:p w14:paraId="3B868C41" w14:textId="17D43D67" w:rsidR="00097AAB" w:rsidRPr="00B96FE7" w:rsidRDefault="001A1813" w:rsidP="0008043D">
      <w:pPr>
        <w:keepNext/>
        <w:keepLines/>
        <w:spacing w:before="100" w:beforeAutospacing="1" w:after="100" w:afterAutospacing="1" w:line="240" w:lineRule="auto"/>
        <w:ind w:firstLine="720"/>
        <w:jc w:val="center"/>
        <w:outlineLvl w:val="0"/>
        <w:rPr>
          <w:rFonts w:eastAsia="Yu Gothic Light" w:cs="Times New Roman"/>
          <w:b/>
          <w:szCs w:val="24"/>
          <w:lang w:val="en-GB"/>
          <w14:ligatures w14:val="all"/>
        </w:rPr>
      </w:pPr>
      <w:r w:rsidRPr="00B96FE7">
        <w:rPr>
          <w:rFonts w:eastAsia="Yu Gothic Light" w:cs="Times New Roman"/>
          <w:b/>
          <w:szCs w:val="24"/>
          <w:lang w:val="en-GB"/>
          <w14:ligatures w14:val="all"/>
        </w:rPr>
        <w:t>I</w:t>
      </w:r>
      <w:r w:rsidR="005179D9" w:rsidRPr="00B96FE7">
        <w:rPr>
          <w:rFonts w:eastAsia="Yu Gothic Light" w:cs="Times New Roman"/>
          <w:b/>
          <w:szCs w:val="24"/>
          <w:lang w:val="en-GB"/>
          <w14:ligatures w14:val="all"/>
        </w:rPr>
        <w:t>NTRODUCTION</w:t>
      </w:r>
    </w:p>
    <w:p w14:paraId="7BA35EC1" w14:textId="09CF289F" w:rsidR="00C54013" w:rsidRPr="00B96FE7" w:rsidRDefault="00C54013" w:rsidP="0008043D">
      <w:pPr>
        <w:spacing w:line="240" w:lineRule="auto"/>
        <w:ind w:firstLine="720"/>
        <w:rPr>
          <w:rFonts w:eastAsia="Calibri" w:cs="Times New Roman"/>
          <w:noProof/>
          <w:szCs w:val="24"/>
          <w:lang w:val="en-US" w:eastAsia="en-GB"/>
        </w:rPr>
      </w:pPr>
      <w:r w:rsidRPr="00B96FE7">
        <w:rPr>
          <w:rFonts w:eastAsia="Calibri" w:cs="Times New Roman"/>
          <w:noProof/>
          <w:szCs w:val="24"/>
          <w:lang w:val="en-US" w:eastAsia="en-GB"/>
        </w:rPr>
        <w:t>Offshoring is a business practice that has attracted considerable</w:t>
      </w:r>
      <w:r w:rsidR="00320C84" w:rsidRPr="00B96FE7">
        <w:rPr>
          <w:rFonts w:eastAsia="Calibri" w:cs="Times New Roman"/>
          <w:noProof/>
          <w:szCs w:val="24"/>
          <w:lang w:val="en-US" w:eastAsia="en-GB"/>
        </w:rPr>
        <w:t xml:space="preserve"> public and scholarly attention. </w:t>
      </w:r>
      <w:r w:rsidRPr="00B96FE7">
        <w:rPr>
          <w:rFonts w:eastAsia="Calibri" w:cs="Times New Roman"/>
          <w:noProof/>
          <w:szCs w:val="24"/>
          <w:lang w:val="en-US" w:eastAsia="en-GB"/>
        </w:rPr>
        <w:t xml:space="preserve">Research has explored aspects such as its drivers </w:t>
      </w:r>
      <w:r w:rsidRPr="00B96FE7">
        <w:rPr>
          <w:rFonts w:eastAsia="Calibri" w:cs="Times New Roman"/>
          <w:noProof/>
          <w:szCs w:val="24"/>
          <w:lang w:val="en-US" w:eastAsia="en-GB"/>
        </w:rPr>
        <w:fldChar w:fldCharType="begin" w:fldLock="1"/>
      </w:r>
      <w:r w:rsidR="00F425A9" w:rsidRPr="00B96FE7">
        <w:rPr>
          <w:rFonts w:eastAsia="Calibri" w:cs="Times New Roman"/>
          <w:noProof/>
          <w:szCs w:val="24"/>
          <w:lang w:val="en-US" w:eastAsia="en-GB"/>
        </w:rPr>
        <w:instrText>ADDIN CSL_CITATION {"citationItems":[{"id":"ITEM-1","itemData":{"abstract":"The rising share of intangibles in economies worldwide highlights the crucial role of knowledge-intensive and creative industries in current and future wealth generation. The recognition of this trend has led to intense competition in these industries. At the micro-level, firms from both advanced and emerging economies are globally dispersing their value chains to control costs and leverage capabilities. The geography of innovation is the outcome of a dynamic process whereby firms from emerging economies strive to catch-up with advanced economy competitors, creating strong pressures for continued innovation. However, two distinct strategies can be discerned with regard to the control of the value chain. A vertical integration strategy emphasizes taking advantage of 'linkage economies' whereby controlling multiple value chain activities enhances the efficiency and effectiveness of each one of them. In contrast, a specialization strategy focuses on identifying and controlling the creative heart of the value chain, while outsourcing all other activities. The global mobile handset industry is used as the template to illustrate the theory.","author":[{"dropping-particle":"","family":"Mudambi","given":"Ram","non-dropping-particle":"","parse-names":false,"suffix":""}],"container-title":"Journal of Economic Geography","id":"ITEM-1","issued":{"date-parts":[["2008"]]},"page":"699-725","title":"Location, control and innovation in knowledge-intensive industries","type":"article-journal","volume":"8"},"uris":["http://www.mendeley.com/documents/?uuid=90f6b249-4401-3edc-873d-b8f1d6760ba7"]},{"id":"ITEM-2","itemData":{"author":[{"dropping-particle":"","family":"Kotabe","given":"Masaaki","non-dropping-particle":"","parse-names":false,"suffix":""},{"dropping-particle":"","family":"Mudambi","given":"Ram","non-dropping-particle":"","parse-names":false,"suffix":""}],"container-title":"Journal of International Management","id":"ITEM-2","issued":{"date-parts":[["2009"]]},"page":"121-125","title":"Global Sourcing and Value Creation: Opportunities and Challenges","type":"article-journal","volume":"15"},"uris":["http://www.mendeley.com/documents/?uuid=b480f948-16bb-387a-984b-95c99759c1d0"]}],"mendeley":{"formattedCitation":"(Kotabe &amp; Mudambi, 2009; Mudambi, 2008)","plainTextFormattedCitation":"(Kotabe &amp; Mudambi, 2009; Mudambi, 2008)","previouslyFormattedCitation":"(Kotabe &amp; Mudambi, 2009; Mudambi, 2008)"},"properties":{"noteIndex":0},"schema":"https://github.com/citation-style-language/schema/raw/master/csl-citation.json"}</w:instrText>
      </w:r>
      <w:r w:rsidRPr="00B96FE7">
        <w:rPr>
          <w:rFonts w:eastAsia="Calibri" w:cs="Times New Roman"/>
          <w:noProof/>
          <w:szCs w:val="24"/>
          <w:lang w:val="en-US" w:eastAsia="en-GB"/>
        </w:rPr>
        <w:fldChar w:fldCharType="separate"/>
      </w:r>
      <w:r w:rsidR="00AA10D3" w:rsidRPr="00B96FE7">
        <w:rPr>
          <w:rFonts w:eastAsia="Calibri" w:cs="Times New Roman"/>
          <w:noProof/>
          <w:szCs w:val="24"/>
          <w:lang w:val="en-US" w:eastAsia="en-GB"/>
        </w:rPr>
        <w:t>(Kotabe &amp; Mudambi, 2009; Mudambi, 2008)</w:t>
      </w:r>
      <w:r w:rsidRPr="00B96FE7">
        <w:rPr>
          <w:rFonts w:eastAsia="Calibri" w:cs="Times New Roman"/>
          <w:noProof/>
          <w:szCs w:val="24"/>
          <w:lang w:val="en-US" w:eastAsia="en-GB"/>
        </w:rPr>
        <w:fldChar w:fldCharType="end"/>
      </w:r>
      <w:r w:rsidRPr="00B96FE7">
        <w:rPr>
          <w:rFonts w:eastAsia="Calibri" w:cs="Times New Roman"/>
          <w:noProof/>
          <w:szCs w:val="24"/>
          <w:lang w:val="en-US" w:eastAsia="en-GB"/>
        </w:rPr>
        <w:t xml:space="preserve">, location choice </w:t>
      </w:r>
      <w:r w:rsidRPr="00B96FE7">
        <w:rPr>
          <w:rFonts w:eastAsia="Calibri" w:cs="Times New Roman"/>
          <w:noProof/>
          <w:szCs w:val="24"/>
          <w:lang w:val="en-US" w:eastAsia="en-GB"/>
        </w:rPr>
        <w:fldChar w:fldCharType="begin" w:fldLock="1"/>
      </w:r>
      <w:r w:rsidR="00AA10D3" w:rsidRPr="00B96FE7">
        <w:rPr>
          <w:rFonts w:eastAsia="Calibri" w:cs="Times New Roman"/>
          <w:noProof/>
          <w:szCs w:val="24"/>
          <w:lang w:val="en-US" w:eastAsia="en-GB"/>
        </w:rPr>
        <w:instrText>ADDIN CSL_CITATION {"citationItems":[{"id":"ITEM-1","itemData":{"DOI":"10.1057/jibs.2008.89","ISSN":"00472506","abstract":"In this paper we explore the question of why firms offshore particular services to specific geographic locations. We draw on research related to the unique characteristics of services in trade and commerce, and more recent analyses of the transnational unbundling and spatial dispersion of business processes. We move beyond a simple assessment of the cost sensitivity or relative sophistication of offshoring services and develop a typology emphasizing the degree to which offshoring services activities are interactive, repetitive, or innovative. We suggest that the location of offshoring projects will depend on the particular mix of these attributes, and test this assertion using a data set of 595 export-oriented offshore services projects initiated from 2002 to 2005 by US and UK company parents in 45 developed and developing countries. We find that offshore location choices greatly depend on these services characteristics, and in sometimes surprising ways, and draw implications from our findings for international business theory, policy, and practice. © 2009 Academy of International Business All rights reserved.","author":[{"dropping-particle":"","family":"Doh","given":"Jonathan P.","non-dropping-particle":"","parse-names":false,"suffix":""},{"dropping-particle":"","family":"Bunyaratavej","given":"Kraiwinee","non-dropping-particle":"","parse-names":false,"suffix":""},{"dropping-particle":"","family":"Hahn","given":"Eugene D.","non-dropping-particle":"","parse-names":false,"suffix":""}],"container-title":"Journal of International Business Studies","id":"ITEM-1","issue":"6","issued":{"date-parts":[["2009","8"]]},"page":"926-943","title":"Separable but not equal: The location determinants of discrete services offshoring activities","type":"article-journal","volume":"40"},"uris":["http://www.mendeley.com/documents/?uuid=e1064c17-bbaf-3668-911e-6c18be85b905"]}],"mendeley":{"formattedCitation":"(Doh, Bunyaratavej, &amp; Hahn, 2009)","plainTextFormattedCitation":"(Doh, Bunyaratavej, &amp; Hahn, 2009)","previouslyFormattedCitation":"(Doh, Bunyaratavej, &amp; Hahn, 2009)"},"properties":{"noteIndex":0},"schema":"https://github.com/citation-style-language/schema/raw/master/csl-citation.json"}</w:instrText>
      </w:r>
      <w:r w:rsidRPr="00B96FE7">
        <w:rPr>
          <w:rFonts w:eastAsia="Calibri" w:cs="Times New Roman"/>
          <w:noProof/>
          <w:szCs w:val="24"/>
          <w:lang w:val="en-US" w:eastAsia="en-GB"/>
        </w:rPr>
        <w:fldChar w:fldCharType="separate"/>
      </w:r>
      <w:r w:rsidR="00AA10D3" w:rsidRPr="00B96FE7">
        <w:rPr>
          <w:rFonts w:eastAsia="Calibri" w:cs="Times New Roman"/>
          <w:noProof/>
          <w:szCs w:val="24"/>
          <w:lang w:val="en-US" w:eastAsia="en-GB"/>
        </w:rPr>
        <w:t>(Doh, Bunyaratavej, &amp; Hahn, 2009)</w:t>
      </w:r>
      <w:r w:rsidRPr="00B96FE7">
        <w:rPr>
          <w:rFonts w:eastAsia="Calibri" w:cs="Times New Roman"/>
          <w:noProof/>
          <w:szCs w:val="24"/>
          <w:lang w:val="en-US" w:eastAsia="en-GB"/>
        </w:rPr>
        <w:fldChar w:fldCharType="end"/>
      </w:r>
      <w:r w:rsidRPr="00B96FE7">
        <w:rPr>
          <w:rFonts w:eastAsia="Calibri" w:cs="Times New Roman"/>
          <w:noProof/>
          <w:szCs w:val="24"/>
          <w:lang w:val="en-US" w:eastAsia="en-GB"/>
        </w:rPr>
        <w:t xml:space="preserve">, and performance gains </w:t>
      </w:r>
      <w:r w:rsidRPr="00B96FE7">
        <w:rPr>
          <w:rFonts w:eastAsia="Calibri" w:cs="Times New Roman"/>
          <w:noProof/>
          <w:szCs w:val="24"/>
          <w:lang w:val="en-US" w:eastAsia="en-GB"/>
        </w:rPr>
        <w:fldChar w:fldCharType="begin" w:fldLock="1"/>
      </w:r>
      <w:r w:rsidR="00F425A9" w:rsidRPr="00B96FE7">
        <w:rPr>
          <w:rFonts w:eastAsia="Calibri" w:cs="Times New Roman"/>
          <w:noProof/>
          <w:szCs w:val="24"/>
          <w:lang w:val="en-US" w:eastAsia="en-GB"/>
        </w:rPr>
        <w:instrText>ADDIN CSL_CITATION {"citationItems":[{"id":"ITEM-1","itemData":{"DOI":"10.1057/jibs.2010.26","abstract":"We examine the effect of offshore outsourcing on the export performance of firms. Building on the theories of international business, the resource-based view and transaction cost economics, we argue that offshore outsourcing helps firms-directly or indirectly-to export more. It may reduce their production costs and enhance their flexibility. It may also provide them with new resources and market knowledge. However, the impact of offshore outsourcing depends on the resources and capabilities of firms to manage a network of foreign suppliers, and to absorb foreign knowledge. Using a database of around 2000 manufacturing MNEs in France in 1999, we find that offshore outsourcing increases export performance, the effects being stronger in the export markets where firms import intermediate goods. We also show that the firm size, the organization of intra-firm imports and the export experience moderate the effects of offshore outsourcing positively. These findings have implications for firms and policymakers.","author":[{"dropping-particle":"","family":"Bertrand","given":"Olivier","non-dropping-particle":"","parse-names":false,"suffix":""},{"dropping-particle":"","family":"Bertrand","given":"O","non-dropping-particle":"","parse-names":false,"suffix":""}],"container-title":"Journal of International Business Studies","id":"ITEM-1","issued":{"date-parts":[["2011"]]},"page":"334-344","title":"What goes around, comes around: Effects of offshore outsourcing on the export performance of firms","type":"article-journal","volume":"42"},"uris":["http://www.mendeley.com/documents/?uuid=8a6b58fa-c44a-3879-8b75-5493fb50c170"]},{"id":"ITEM-2","itemData":{"author":[{"dropping-particle":"","family":"Mol","given":"Michael J.","non-dropping-particle":"","parse-names":false,"suffix":""},{"dropping-particle":"","family":"Tulder","given":"Rob J.M.","non-dropping-particle":"van","parse-names":false,"suffix":""},{"dropping-particle":"","family":"Beije","given":"Paul R.","non-dropping-particle":"","parse-names":false,"suffix":""}],"container-title":"International Business Review","id":"ITEM-2","issued":{"date-parts":[["2005","10"]]},"page":"599-617","title":"Antecedents and performance consequences of international outsourcing","type":"article-journal","volume":"14"},"uris":["http://www.mendeley.com/documents/?uuid=976d54f5-0630-3a81-bde8-151497afaf7a"]}],"mendeley":{"formattedCitation":"(Bertrand &amp; Bertrand, 2011; Mol, van Tulder, &amp; Beije, 2005)","plainTextFormattedCitation":"(Bertrand &amp; Bertrand, 2011; Mol, van Tulder, &amp; Beije, 2005)","previouslyFormattedCitation":"(Bertrand &amp; Bertrand, 2011; Mol, van Tulder, &amp; Beije, 2005)"},"properties":{"noteIndex":0},"schema":"https://github.com/citation-style-language/schema/raw/master/csl-citation.json"}</w:instrText>
      </w:r>
      <w:r w:rsidRPr="00B96FE7">
        <w:rPr>
          <w:rFonts w:eastAsia="Calibri" w:cs="Times New Roman"/>
          <w:noProof/>
          <w:szCs w:val="24"/>
          <w:lang w:val="en-US" w:eastAsia="en-GB"/>
        </w:rPr>
        <w:fldChar w:fldCharType="separate"/>
      </w:r>
      <w:r w:rsidR="00AA10D3" w:rsidRPr="00B96FE7">
        <w:rPr>
          <w:rFonts w:eastAsia="Calibri" w:cs="Times New Roman"/>
          <w:noProof/>
          <w:szCs w:val="24"/>
          <w:lang w:val="en-US" w:eastAsia="en-GB"/>
        </w:rPr>
        <w:t>(Bertrand &amp; Bertrand, 2011; Mol, van Tulder, &amp; Beije, 2005)</w:t>
      </w:r>
      <w:r w:rsidRPr="00B96FE7">
        <w:rPr>
          <w:rFonts w:eastAsia="Calibri" w:cs="Times New Roman"/>
          <w:noProof/>
          <w:szCs w:val="24"/>
          <w:lang w:val="en-US" w:eastAsia="en-GB"/>
        </w:rPr>
        <w:fldChar w:fldCharType="end"/>
      </w:r>
      <w:r w:rsidRPr="00B96FE7">
        <w:rPr>
          <w:rFonts w:eastAsia="Calibri" w:cs="Times New Roman"/>
          <w:noProof/>
          <w:szCs w:val="24"/>
          <w:lang w:val="en-US" w:eastAsia="en-GB"/>
        </w:rPr>
        <w:t xml:space="preserve">. More recently, </w:t>
      </w:r>
      <w:r w:rsidR="00320C84" w:rsidRPr="00B96FE7">
        <w:rPr>
          <w:rFonts w:eastAsia="Calibri" w:cs="Times New Roman"/>
          <w:noProof/>
          <w:szCs w:val="24"/>
          <w:lang w:val="en-US" w:eastAsia="en-GB"/>
        </w:rPr>
        <w:t>some</w:t>
      </w:r>
      <w:r w:rsidRPr="00B96FE7">
        <w:rPr>
          <w:rFonts w:eastAsia="Calibri" w:cs="Times New Roman"/>
          <w:noProof/>
          <w:szCs w:val="24"/>
          <w:lang w:val="en-US" w:eastAsia="en-GB"/>
        </w:rPr>
        <w:t xml:space="preserve"> attention has been devoted to the potentially adverse consequences that offshoring may produce, including ‘hidden costs’ </w:t>
      </w:r>
      <w:r w:rsidRPr="00B96FE7">
        <w:rPr>
          <w:rFonts w:eastAsia="Calibri" w:cs="Times New Roman"/>
          <w:noProof/>
          <w:szCs w:val="24"/>
          <w:lang w:val="en-US" w:eastAsia="en-GB"/>
        </w:rPr>
        <w:fldChar w:fldCharType="begin" w:fldLock="1"/>
      </w:r>
      <w:r w:rsidR="00F425A9" w:rsidRPr="00B96FE7">
        <w:rPr>
          <w:rFonts w:eastAsia="Calibri" w:cs="Times New Roman"/>
          <w:noProof/>
          <w:szCs w:val="24"/>
          <w:lang w:val="en-US" w:eastAsia="en-GB"/>
        </w:rPr>
        <w:instrText>ADDIN CSL_CITATION {"citationItems":[{"id":"ITEM-1","itemData":{"author":[{"dropping-particle":"","family":"Larsen","given":"Marcus M.","non-dropping-particle":"","parse-names":false,"suffix":""},{"dropping-particle":"","family":"Manning","given":"Stephan","non-dropping-particle":"","parse-names":false,"suffix":""},{"dropping-particle":"","family":"Pedersen","given":"Torben","non-dropping-particle":"","parse-names":false,"suffix":""}],"container-title":"Strategic Management Journal","id":"ITEM-1","issued":{"date-parts":[["2013","5","1"]]},"page":"533-552","publisher":"John Wiley &amp; Sons, Ltd","title":"Uncovering the hidden costs of offshoring: The interplay of complexity, organizational design, and experience","type":"article-journal","volume":"34"},"uris":["http://www.mendeley.com/documents/?uuid=1ca48a19-3541-3148-8c50-07544311f793"]},{"id":"ITEM-2","itemData":{"abstract":"Offshoring service work is an accelerating trend. While the cost-savings from offshoring service work are usually clear, operating at a distance also brings with it certain ''invisible costs.'' We combine existing service operations theory with insights from the literature on communications and culture to present a new conceptual framework, organized around interaction intensity and interaction distance. We identify the drivers of these costs. We conclude with recommendations for controlling or attenuating invisible costs in offshoring service work. #","author":[{"dropping-particle":"","family":"Stringfellow","given":"Anne","non-dropping-particle":"","parse-names":false,"suffix":""},{"dropping-particle":"","family":"Teagarden","given":"Mary B","non-dropping-particle":"","parse-names":false,"suffix":""},{"dropping-particle":"","family":"Nie","given":"Winter","non-dropping-particle":"","parse-names":false,"suffix":""}],"container-title":"Journal of Operations Management","id":"ITEM-2","issued":{"date-parts":[["2008"]]},"page":"164-179","title":"Invisible costs in offshoring services work","type":"article-journal","volume":"26"},"uris":["http://www.mendeley.com/documents/?uuid=1d9b820d-5f6d-3347-bd37-145f3212f752"]}],"mendeley":{"formattedCitation":"(Larsen, Manning, &amp; Pedersen, 2013; Stringfellow, Teagarden, &amp; Nie, 2008)","plainTextFormattedCitation":"(Larsen, Manning, &amp; Pedersen, 2013; Stringfellow, Teagarden, &amp; Nie, 2008)","previouslyFormattedCitation":"(Larsen, Manning, &amp; Pedersen, 2013; Stringfellow, Teagarden, &amp; Nie, 2008)"},"properties":{"noteIndex":0},"schema":"https://github.com/citation-style-language/schema/raw/master/csl-citation.json"}</w:instrText>
      </w:r>
      <w:r w:rsidRPr="00B96FE7">
        <w:rPr>
          <w:rFonts w:eastAsia="Calibri" w:cs="Times New Roman"/>
          <w:noProof/>
          <w:szCs w:val="24"/>
          <w:lang w:val="en-US" w:eastAsia="en-GB"/>
        </w:rPr>
        <w:fldChar w:fldCharType="separate"/>
      </w:r>
      <w:r w:rsidR="00AA10D3" w:rsidRPr="00B96FE7">
        <w:rPr>
          <w:rFonts w:eastAsia="Calibri" w:cs="Times New Roman"/>
          <w:noProof/>
          <w:szCs w:val="24"/>
          <w:lang w:val="en-US" w:eastAsia="en-GB"/>
        </w:rPr>
        <w:t>(Larsen, Manning, &amp; Pedersen, 2013; Stringfellow, Teagarden, &amp; Nie, 2008)</w:t>
      </w:r>
      <w:r w:rsidRPr="00B96FE7">
        <w:rPr>
          <w:rFonts w:eastAsia="Calibri" w:cs="Times New Roman"/>
          <w:noProof/>
          <w:szCs w:val="24"/>
          <w:lang w:val="en-US" w:eastAsia="en-GB"/>
        </w:rPr>
        <w:fldChar w:fldCharType="end"/>
      </w:r>
      <w:r w:rsidRPr="00B96FE7">
        <w:rPr>
          <w:rFonts w:eastAsia="Calibri" w:cs="Times New Roman"/>
          <w:noProof/>
          <w:szCs w:val="24"/>
          <w:lang w:val="en-US" w:eastAsia="en-GB"/>
        </w:rPr>
        <w:t xml:space="preserve"> and decisions to re- or backshore activities </w:t>
      </w:r>
      <w:r w:rsidRPr="00B96FE7">
        <w:rPr>
          <w:rFonts w:eastAsia="Calibri" w:cs="Times New Roman"/>
          <w:noProof/>
          <w:szCs w:val="24"/>
          <w:lang w:val="en-US" w:eastAsia="en-GB"/>
        </w:rPr>
        <w:fldChar w:fldCharType="begin" w:fldLock="1"/>
      </w:r>
      <w:r w:rsidR="00F425A9" w:rsidRPr="00B96FE7">
        <w:rPr>
          <w:rFonts w:eastAsia="Calibri" w:cs="Times New Roman"/>
          <w:noProof/>
          <w:szCs w:val="24"/>
          <w:lang w:val="en-US" w:eastAsia="en-GB"/>
        </w:rPr>
        <w:instrText>ADDIN CSL_CITATION {"citationItems":[{"id":"ITEM-1","itemData":{"abstract":"This paper investigates whether reshoring of business services is the result of company response to performance shortcomings of the initiative offshored or instead is motivated by persisting with original offshoring strategy (disintegration advantages, accessing new markets and cost-saving), regardless of offshoring performance. Our empirical analysis, based on data from the Offshoring Research Network, shows that both arguments hold. Moreover, when offshoring had been motivated by accessing to new markets and its performance is unsatisfactory, companies are likely to relocate. However, unsatisfactory performance of activities offshored for efficiency reasons or search of talent, do not necessarily lead companies to relocate elsewhere.","author":[{"dropping-particle":"","family":"Albertoni","given":"Filippo","non-dropping-particle":"","parse-names":false,"suffix":""},{"dropping-particle":"","family":"Elia","given":"Stefano","non-dropping-particle":"","parse-names":false,"suffix":""},{"dropping-particle":"","family":"Massini","given":"Silvia","non-dropping-particle":"","parse-names":false,"suffix":""},{"dropping-particle":"","family":"Piscitello","given":"Lucia","non-dropping-particle":"","parse-names":false,"suffix":""}],"container-title":"Journal of World Business","id":"ITEM-1","issue":"3","issued":{"date-parts":[["2017","4","1"]]},"page":"417-430","publisher":"Elsevier Inc.","title":"The reshoring of business services: Reaction to failure or persistent strategy?","type":"article-journal","volume":"52"},"uris":["http://www.mendeley.com/documents/?uuid=6a58b064-b496-3ec0-969e-4611525c3da6"]}],"mendeley":{"formattedCitation":"(Albertoni, Elia, Massini, &amp; Piscitello, 2017)","plainTextFormattedCitation":"(Albertoni, Elia, Massini, &amp; Piscitello, 2017)","previouslyFormattedCitation":"(Albertoni, Elia, Massini, &amp; Piscitello, 2017)"},"properties":{"noteIndex":0},"schema":"https://github.com/citation-style-language/schema/raw/master/csl-citation.json"}</w:instrText>
      </w:r>
      <w:r w:rsidRPr="00B96FE7">
        <w:rPr>
          <w:rFonts w:eastAsia="Calibri" w:cs="Times New Roman"/>
          <w:noProof/>
          <w:szCs w:val="24"/>
          <w:lang w:val="en-US" w:eastAsia="en-GB"/>
        </w:rPr>
        <w:fldChar w:fldCharType="separate"/>
      </w:r>
      <w:r w:rsidR="00AA10D3" w:rsidRPr="00B96FE7">
        <w:rPr>
          <w:rFonts w:eastAsia="Calibri" w:cs="Times New Roman"/>
          <w:noProof/>
          <w:szCs w:val="24"/>
          <w:lang w:val="en-US" w:eastAsia="en-GB"/>
        </w:rPr>
        <w:t>(Albertoni, Elia, Massini, &amp; Piscitello, 2017)</w:t>
      </w:r>
      <w:r w:rsidRPr="00B96FE7">
        <w:rPr>
          <w:rFonts w:eastAsia="Calibri" w:cs="Times New Roman"/>
          <w:noProof/>
          <w:szCs w:val="24"/>
          <w:lang w:val="en-US" w:eastAsia="en-GB"/>
        </w:rPr>
        <w:fldChar w:fldCharType="end"/>
      </w:r>
      <w:r w:rsidRPr="00B96FE7">
        <w:rPr>
          <w:rFonts w:eastAsia="Calibri" w:cs="Times New Roman"/>
          <w:noProof/>
          <w:szCs w:val="24"/>
          <w:lang w:val="en-US" w:eastAsia="en-GB"/>
        </w:rPr>
        <w:t xml:space="preserve">. </w:t>
      </w:r>
    </w:p>
    <w:p w14:paraId="0CF40316" w14:textId="506BEC3C" w:rsidR="001774DD" w:rsidRPr="00B96FE7" w:rsidRDefault="00C54013" w:rsidP="0008043D">
      <w:pPr>
        <w:spacing w:line="240" w:lineRule="auto"/>
        <w:ind w:firstLine="720"/>
        <w:rPr>
          <w:rFonts w:eastAsia="Calibri" w:cs="Times New Roman"/>
          <w:noProof/>
          <w:szCs w:val="24"/>
          <w:lang w:val="en-US" w:eastAsia="en-GB"/>
        </w:rPr>
      </w:pPr>
      <w:r w:rsidRPr="00B96FE7">
        <w:rPr>
          <w:rFonts w:eastAsia="Calibri" w:cs="Times New Roman"/>
          <w:noProof/>
          <w:szCs w:val="24"/>
          <w:lang w:val="en-US" w:eastAsia="en-GB"/>
        </w:rPr>
        <w:t xml:space="preserve">In this article, we focus on the offshoring consequences for hiring employees in the </w:t>
      </w:r>
      <w:r w:rsidR="00A45EC9">
        <w:rPr>
          <w:rFonts w:eastAsia="Calibri" w:cs="Times New Roman"/>
          <w:noProof/>
          <w:szCs w:val="24"/>
          <w:lang w:val="en-US" w:eastAsia="en-GB"/>
        </w:rPr>
        <w:t>onshore location</w:t>
      </w:r>
      <w:r w:rsidRPr="00B96FE7">
        <w:rPr>
          <w:rFonts w:eastAsia="Calibri" w:cs="Times New Roman"/>
          <w:noProof/>
          <w:szCs w:val="24"/>
          <w:lang w:val="en-US" w:eastAsia="en-GB"/>
        </w:rPr>
        <w:t xml:space="preserve">. Extant research in labor economics has explored how the wages of the onshore employees are affected by offshoring </w:t>
      </w:r>
      <w:r w:rsidRPr="00B96FE7">
        <w:rPr>
          <w:rFonts w:eastAsia="Calibri" w:cs="Times New Roman"/>
          <w:noProof/>
          <w:szCs w:val="24"/>
          <w:lang w:val="en-US" w:eastAsia="en-GB"/>
        </w:rPr>
        <w:fldChar w:fldCharType="begin" w:fldLock="1"/>
      </w:r>
      <w:r w:rsidR="00F425A9" w:rsidRPr="00B96FE7">
        <w:rPr>
          <w:rFonts w:eastAsia="Calibri" w:cs="Times New Roman"/>
          <w:noProof/>
          <w:szCs w:val="24"/>
          <w:lang w:val="en-US" w:eastAsia="en-GB"/>
        </w:rPr>
        <w:instrText>ADDIN CSL_CITATION {"citationItems":[{"id":"ITEM-1","itemData":{"abstract":"We employ data that match the population of Danish workers to the universe of private-sector Danish firms, with product-level trade flows by origin- and destination-countries. We document new stylized facts about offshoring and instrument for offshoring and exporting. Within job spells, offshoring increases (decreases) the high-skilled (low-skilled) wage; exporting increases the wages of all skill-types; the net wage-effect of trade varies substantially within the same skill-type; conditional on skill, the wage-effect of offshoring varies across task characteristics. We estimate the overall effects of offshoring on workers' present and future income streams by constructing pre-offshoring-shock worker-cohorts and tracking them over time.","author":[{"dropping-particle":"","family":"Hummels","given":"David","non-dropping-particle":"","parse-names":false,"suffix":""},{"dropping-particle":"","family":"Jørgensen","given":"Rasmus","non-dropping-particle":"","parse-names":false,"suffix":""},{"dropping-particle":"","family":"Munch","given":"Jakob","non-dropping-particle":"","parse-names":false,"suffix":""},{"dropping-particle":"","family":"Xiang","given":"Chong","non-dropping-particle":"","parse-names":false,"suffix":""}],"container-title":"American Economic Review","id":"ITEM-1","issue":"6","issued":{"date-parts":[["2014"]]},"page":"1597-1629","title":"The wage effects of offshoring: Evidence from danish matched worker-firm data","type":"article-journal","volume":"104"},"uris":["http://www.mendeley.com/documents/?uuid=d0f30d3a-fd07-4eed-9533-3c14c5745cd9"]}],"mendeley":{"formattedCitation":"(Hummels, Jørgensen, Munch, &amp; Xiang, 2014)","plainTextFormattedCitation":"(Hummels, Jørgensen, Munch, &amp; Xiang, 2014)","previouslyFormattedCitation":"(Hummels, Jørgensen, Munch, &amp; Xiang, 2014)"},"properties":{"noteIndex":0},"schema":"https://github.com/citation-style-language/schema/raw/master/csl-citation.json"}</w:instrText>
      </w:r>
      <w:r w:rsidRPr="00B96FE7">
        <w:rPr>
          <w:rFonts w:eastAsia="Calibri" w:cs="Times New Roman"/>
          <w:noProof/>
          <w:szCs w:val="24"/>
          <w:lang w:val="en-US" w:eastAsia="en-GB"/>
        </w:rPr>
        <w:fldChar w:fldCharType="separate"/>
      </w:r>
      <w:r w:rsidR="00AA10D3" w:rsidRPr="00B96FE7">
        <w:rPr>
          <w:rFonts w:eastAsia="Calibri" w:cs="Times New Roman"/>
          <w:noProof/>
          <w:szCs w:val="24"/>
          <w:lang w:val="en-US" w:eastAsia="en-GB"/>
        </w:rPr>
        <w:t>(Hummels, Jørgensen, Munch, &amp; Xiang, 2014)</w:t>
      </w:r>
      <w:r w:rsidRPr="00B96FE7">
        <w:rPr>
          <w:rFonts w:eastAsia="Calibri" w:cs="Times New Roman"/>
          <w:noProof/>
          <w:szCs w:val="24"/>
          <w:lang w:val="en-US" w:eastAsia="en-GB"/>
        </w:rPr>
        <w:fldChar w:fldCharType="end"/>
      </w:r>
      <w:r w:rsidRPr="00B96FE7">
        <w:rPr>
          <w:rFonts w:eastAsia="Calibri" w:cs="Times New Roman"/>
          <w:noProof/>
          <w:szCs w:val="24"/>
          <w:lang w:val="en-US" w:eastAsia="en-GB"/>
        </w:rPr>
        <w:t xml:space="preserve">, and that the offshoring survivors in the onshore location often feel that their jobs prospects are insecure </w:t>
      </w:r>
      <w:r w:rsidRPr="00B96FE7">
        <w:rPr>
          <w:rFonts w:eastAsia="Calibri" w:cs="Times New Roman"/>
          <w:noProof/>
          <w:szCs w:val="24"/>
          <w:lang w:val="en-US" w:eastAsia="en-GB"/>
        </w:rPr>
        <w:fldChar w:fldCharType="begin" w:fldLock="1"/>
      </w:r>
      <w:r w:rsidR="00F425A9" w:rsidRPr="00B96FE7">
        <w:rPr>
          <w:rFonts w:eastAsia="Calibri" w:cs="Times New Roman"/>
          <w:noProof/>
          <w:szCs w:val="24"/>
          <w:lang w:val="en-US" w:eastAsia="en-GB"/>
        </w:rPr>
        <w:instrText>ADDIN CSL_CITATION {"citationItems":[{"id":"ITEM-1","itemData":{"abstract":"We quantify the impact of offshoring and other globalisation measures on individual perceptions of job security. For the analysis we combine industry-level offshoring measures with micro-level data from a large German household panel survey and estimate ordinal fixed effects models. Our results indicate that offshoring to low-wage countries significantly raises job loss fears whilst offshoring to high-wage countries somewhat lowers them. Over our sample period from 1995 to 2006, offshoring to low and high-wage countries together can account for about 13% of the total increase in job loss fears. High-skilled workers are more sensitive to offshoring although their objective job loss risk is lower relative to low-skilled workers, which we argue reflects the fact that they have more to lose from unemployment.","author":[{"dropping-particle":"","family":"Geishecker","given":"Ingo","non-dropping-particle":"","parse-names":false,"suffix":""},{"dropping-particle":"","family":"Riedl","given":"Maximilian","non-dropping-particle":"","parse-names":false,"suffix":""},{"dropping-particle":"","family":"Frijters","given":"Paul","non-dropping-particle":"","parse-names":false,"suffix":""}],"container-title":"Labour Economics","id":"ITEM-1","issue":"5","issued":{"date-parts":[["2012","10","1"]]},"page":"738-747","publisher":"North-Holland","title":"Offshoring and job loss fears: An econometric analysis of individual perceptions","type":"article-journal","volume":"19"},"uris":["http://www.mendeley.com/documents/?uuid=87ddf066-06a5-3b13-8f43-3b052322c961"]}],"mendeley":{"formattedCitation":"(Geishecker, Riedl, &amp; Frijters, 2012)","plainTextFormattedCitation":"(Geishecker, Riedl, &amp; Frijters, 2012)","previouslyFormattedCitation":"(Geishecker, Riedl, &amp; Frijters, 2012)"},"properties":{"noteIndex":0},"schema":"https://github.com/citation-style-language/schema/raw/master/csl-citation.json"}</w:instrText>
      </w:r>
      <w:r w:rsidRPr="00B96FE7">
        <w:rPr>
          <w:rFonts w:eastAsia="Calibri" w:cs="Times New Roman"/>
          <w:noProof/>
          <w:szCs w:val="24"/>
          <w:lang w:val="en-US" w:eastAsia="en-GB"/>
        </w:rPr>
        <w:fldChar w:fldCharType="separate"/>
      </w:r>
      <w:r w:rsidR="00AA10D3" w:rsidRPr="00B96FE7">
        <w:rPr>
          <w:rFonts w:eastAsia="Calibri" w:cs="Times New Roman"/>
          <w:noProof/>
          <w:szCs w:val="24"/>
          <w:lang w:val="en-US" w:eastAsia="en-GB"/>
        </w:rPr>
        <w:t>(Geishecker, Riedl, &amp; Frijters, 2012)</w:t>
      </w:r>
      <w:r w:rsidRPr="00B96FE7">
        <w:rPr>
          <w:rFonts w:eastAsia="Calibri" w:cs="Times New Roman"/>
          <w:noProof/>
          <w:szCs w:val="24"/>
          <w:lang w:val="en-US" w:eastAsia="en-GB"/>
        </w:rPr>
        <w:fldChar w:fldCharType="end"/>
      </w:r>
      <w:r w:rsidRPr="00B96FE7">
        <w:rPr>
          <w:rFonts w:eastAsia="Calibri" w:cs="Times New Roman"/>
          <w:noProof/>
          <w:szCs w:val="24"/>
          <w:lang w:val="en-US" w:eastAsia="en-GB"/>
        </w:rPr>
        <w:t xml:space="preserve">. However, we lack a theoretical understanding of the consequences for the attractiveness of offshoring </w:t>
      </w:r>
      <w:r w:rsidR="00E9720D" w:rsidRPr="00B96FE7">
        <w:rPr>
          <w:rFonts w:eastAsia="Calibri" w:cs="Times New Roman"/>
          <w:noProof/>
          <w:szCs w:val="24"/>
          <w:lang w:val="en-US" w:eastAsia="en-GB"/>
        </w:rPr>
        <w:t>companies</w:t>
      </w:r>
      <w:r w:rsidRPr="00B96FE7">
        <w:rPr>
          <w:rFonts w:eastAsia="Calibri" w:cs="Times New Roman"/>
          <w:noProof/>
          <w:szCs w:val="24"/>
          <w:lang w:val="en-US" w:eastAsia="en-GB"/>
        </w:rPr>
        <w:t xml:space="preserve"> for prospective employees. This is surprising, given that hiring strategic human capital is a major source of competitive advantage for most </w:t>
      </w:r>
      <w:r w:rsidR="00E9720D" w:rsidRPr="00B96FE7">
        <w:rPr>
          <w:rFonts w:eastAsia="Calibri" w:cs="Times New Roman"/>
          <w:noProof/>
          <w:szCs w:val="24"/>
          <w:lang w:val="en-US" w:eastAsia="en-GB"/>
        </w:rPr>
        <w:t>companies</w:t>
      </w:r>
      <w:r w:rsidRPr="00B96FE7">
        <w:rPr>
          <w:rFonts w:eastAsia="Calibri" w:cs="Times New Roman"/>
          <w:noProof/>
          <w:szCs w:val="24"/>
          <w:lang w:val="en-US" w:eastAsia="en-GB"/>
        </w:rPr>
        <w:t xml:space="preserve">  </w:t>
      </w:r>
      <w:r w:rsidRPr="00B96FE7">
        <w:rPr>
          <w:rFonts w:eastAsia="Calibri" w:cs="Times New Roman"/>
          <w:noProof/>
          <w:szCs w:val="24"/>
          <w:lang w:val="en-US" w:eastAsia="en-GB"/>
        </w:rPr>
        <w:fldChar w:fldCharType="begin" w:fldLock="1"/>
      </w:r>
      <w:r w:rsidR="00A663A3">
        <w:rPr>
          <w:rFonts w:eastAsia="Calibri" w:cs="Times New Roman"/>
          <w:noProof/>
          <w:szCs w:val="24"/>
          <w:lang w:val="en-US" w:eastAsia="en-GB"/>
        </w:rPr>
        <w:instrText>ADDIN CSL_CITATION {"citationItems":[{"id":"ITEM-1","itemData":{"abstract":"Understanding sources of sustained competitive advantage has become a major area of research in strategic management. Building on the assumptions that strategic resources are heterogeneously distri...","author":[{"dropping-particle":"","family":"Barney","given":"Jay","non-dropping-particle":"","parse-names":false,"suffix":""}],"container-title":"Journal of Management","id":"ITEM-1","issued":{"date-parts":[["1991","3","30"]]},"page":"99-120","title":"Firm Resources and Sustained Competitive Advantage","type":"article-journal","volume":"17"},"uris":["http://www.mendeley.com/documents/?uuid=dd2676c8-c6bf-3f51-beaf-c812991418cf"]},{"id":"ITEM-2","itemData":{"author":[{"dropping-particle":"","family":"Wright","given":"Patrick M","non-dropping-particle":"","parse-names":false,"suffix":""},{"dropping-particle":"","family":"Mcmahan","given":"Gary C","non-dropping-particle":"","parse-names":false,"suffix":""},{"dropping-particle":"","family":"Mcwilliams","given":"Abagail","non-dropping-particle":"","parse-names":false,"suffix":""}],"container-title":"International Journal of Human Resource Management","id":"ITEM-2","issue":"2","issued":{"date-parts":[["1994"]]},"page":"301-326","title":"Human resources and sustained competitive advantage: a resource-based perspective","type":"article-journal","volume":"5"},"uris":["http://www.mendeley.com/documents/?uuid=42a8a3be-8978-3df9-af35-f07a3cf09492"]},{"id":"ITEM-3","itemData":{"author":[{"dropping-particle":"","family":"Coff","given":"Russell W","non-dropping-particle":"","parse-names":false,"suffix":""}],"container-title":"Academy of Management Review","id":"ITEM-3","issue":"2","issued":{"date-parts":[["1997"]]},"page":"374-402","title":"Human Assets and Management Dilemmas: Coping with Hazards on the Road to Resource","type":"article-journal","volume":"22"},"uris":["http://www.mendeley.com/documents/?uuid=b7ce59b7-a764-3984-bbab-d3810c9b1243"]},{"id":"ITEM-4","itemData":{"abstract":"The strategy literature often emphasizes firm-specific human capital as a source of competitive advantage based on the assumption that it constrains employee mobility. We first identify three boundary conditions that limit the applicability of this logic. We then offer a more comprehensive framework of human capital–based advantage that explores both demand-and supply-side mobility constraints. The critical insight is that these mobility constraints have more explanatory power than the firm specificity of human capital.","author":[{"dropping-particle":"","family":"Campbell","given":"Benjamin A","non-dropping-particle":"","parse-names":false,"suffix":""},{"dropping-particle":"","family":"Coff","given":"Russell","non-dropping-particle":"","parse-names":false,"suffix":""},{"dropping-particle":"","family":"Kryscynski","given":"David","non-dropping-particle":"","parse-names":false,"suffix":""}],"container-title":"Academy of Managemnt Journal","id":"ITEM-4","issue":"3","issued":{"date-parts":[["2012"]]},"page":"376-395","title":"Rethinking Sustained Competitive Advantage From Human Capital","type":"article-journal","volume":"37"},"uris":["http://www.mendeley.com/documents/?uuid=e7511906-6ef4-3e18-98eb-788a76b769f4"]}],"mendeley":{"formattedCitation":"(Barney, 1991; Campbell, Coff, &amp; Kryscynski, 2012; Coff, 1997; Wright, Mcmahan, &amp; Mcwilliams, 1994)","plainTextFormattedCitation":"(Barney, 1991; Campbell, Coff, &amp; Kryscynski, 2012; Coff, 1997; Wright, Mcmahan, &amp; Mcwilliams, 1994)","previouslyFormattedCitation":"(Barney, 1991; Campbell, Coff, &amp; Kryscynski, 2012; Coff, 1997; Wright, Mcmahan, &amp; Mcwilliams, 1994)"},"properties":{"noteIndex":0},"schema":"https://github.com/citation-style-language/schema/raw/master/csl-citation.json"}</w:instrText>
      </w:r>
      <w:r w:rsidRPr="00B96FE7">
        <w:rPr>
          <w:rFonts w:eastAsia="Calibri" w:cs="Times New Roman"/>
          <w:noProof/>
          <w:szCs w:val="24"/>
          <w:lang w:val="en-US" w:eastAsia="en-GB"/>
        </w:rPr>
        <w:fldChar w:fldCharType="separate"/>
      </w:r>
      <w:r w:rsidR="00F425A9" w:rsidRPr="00B96FE7">
        <w:rPr>
          <w:rFonts w:eastAsia="Calibri" w:cs="Times New Roman"/>
          <w:noProof/>
          <w:szCs w:val="24"/>
          <w:lang w:val="en-US" w:eastAsia="en-GB"/>
        </w:rPr>
        <w:t>(Barney, 1991; Campbell, Coff, &amp; Kryscynski, 2012; Coff, 1997; Wright, Mcmahan, &amp; Mcwilliams, 1994)</w:t>
      </w:r>
      <w:r w:rsidRPr="00B96FE7">
        <w:rPr>
          <w:rFonts w:eastAsia="Calibri" w:cs="Times New Roman"/>
          <w:noProof/>
          <w:szCs w:val="24"/>
          <w:lang w:val="en-US" w:eastAsia="en-GB"/>
        </w:rPr>
        <w:fldChar w:fldCharType="end"/>
      </w:r>
      <w:r w:rsidRPr="00B96FE7">
        <w:rPr>
          <w:rFonts w:eastAsia="Calibri" w:cs="Times New Roman"/>
          <w:noProof/>
          <w:szCs w:val="24"/>
          <w:lang w:val="en-US" w:eastAsia="en-GB"/>
        </w:rPr>
        <w:t>.</w:t>
      </w:r>
      <w:r w:rsidR="00880ACE" w:rsidRPr="00B96FE7">
        <w:rPr>
          <w:rFonts w:eastAsia="Calibri" w:cs="Times New Roman"/>
          <w:noProof/>
          <w:szCs w:val="24"/>
          <w:lang w:val="en-US" w:eastAsia="en-GB"/>
        </w:rPr>
        <w:t xml:space="preserve"> </w:t>
      </w:r>
    </w:p>
    <w:p w14:paraId="3663E74D" w14:textId="2399412A" w:rsidR="002176EB" w:rsidRDefault="00561DCD" w:rsidP="002176EB">
      <w:pPr>
        <w:spacing w:line="240" w:lineRule="auto"/>
        <w:ind w:firstLine="720"/>
        <w:rPr>
          <w:rFonts w:eastAsia="Calibri" w:cs="Times New Roman"/>
          <w:noProof/>
          <w:szCs w:val="24"/>
          <w:lang w:val="en-US" w:eastAsia="en-GB"/>
        </w:rPr>
      </w:pPr>
      <w:r w:rsidRPr="00B96FE7">
        <w:rPr>
          <w:rFonts w:eastAsia="Calibri" w:cs="Times New Roman"/>
          <w:noProof/>
          <w:szCs w:val="24"/>
          <w:lang w:val="en-US" w:eastAsia="en-GB"/>
        </w:rPr>
        <w:t>O</w:t>
      </w:r>
      <w:r w:rsidR="00880ACE" w:rsidRPr="00B96FE7">
        <w:rPr>
          <w:rFonts w:eastAsia="Calibri" w:cs="Times New Roman"/>
          <w:noProof/>
          <w:szCs w:val="24"/>
          <w:lang w:val="en-US" w:eastAsia="en-GB"/>
        </w:rPr>
        <w:t>ff</w:t>
      </w:r>
      <w:r w:rsidRPr="00B96FE7">
        <w:rPr>
          <w:rFonts w:eastAsia="Calibri" w:cs="Times New Roman"/>
          <w:noProof/>
          <w:szCs w:val="24"/>
          <w:lang w:val="en-US" w:eastAsia="en-GB"/>
        </w:rPr>
        <w:t>shoring can be seen as an event</w:t>
      </w:r>
      <w:r w:rsidR="00880ACE" w:rsidRPr="00B96FE7">
        <w:rPr>
          <w:rFonts w:eastAsia="Calibri" w:cs="Times New Roman"/>
          <w:noProof/>
          <w:szCs w:val="24"/>
          <w:lang w:val="en-US" w:eastAsia="en-GB"/>
        </w:rPr>
        <w:t xml:space="preserve"> that sends a negative signal of job insecurity and working conditions</w:t>
      </w:r>
      <w:r w:rsidR="00BD3259" w:rsidRPr="00B96FE7">
        <w:rPr>
          <w:rFonts w:eastAsia="Calibri" w:cs="Times New Roman"/>
          <w:noProof/>
          <w:szCs w:val="24"/>
          <w:lang w:val="en-US" w:eastAsia="en-GB"/>
        </w:rPr>
        <w:t xml:space="preserve"> to existing </w:t>
      </w:r>
      <w:r w:rsidRPr="00B96FE7">
        <w:rPr>
          <w:rFonts w:eastAsia="Calibri" w:cs="Times New Roman"/>
          <w:noProof/>
          <w:szCs w:val="24"/>
          <w:lang w:val="en-US" w:eastAsia="en-GB"/>
        </w:rPr>
        <w:t xml:space="preserve">onshore employees </w:t>
      </w:r>
      <w:r w:rsidR="00BD3259" w:rsidRPr="00B96FE7">
        <w:rPr>
          <w:rFonts w:eastAsia="Calibri" w:cs="Times New Roman"/>
          <w:noProof/>
          <w:szCs w:val="24"/>
          <w:lang w:val="en-US" w:eastAsia="en-GB"/>
        </w:rPr>
        <w:fldChar w:fldCharType="begin" w:fldLock="1"/>
      </w:r>
      <w:r w:rsidR="00F425A9" w:rsidRPr="00B96FE7">
        <w:rPr>
          <w:rFonts w:eastAsia="Calibri" w:cs="Times New Roman"/>
          <w:noProof/>
          <w:szCs w:val="24"/>
          <w:lang w:val="en-US" w:eastAsia="en-GB"/>
        </w:rPr>
        <w:instrText>ADDIN CSL_CITATION {"citationItems":[{"id":"ITEM-1","itemData":{"abstract":"We quantify the impact of offshoring and other globalisation measures on individual perceptions of job security. For the analysis we combine industry-level offshoring measures with micro-level data from a large German household panel survey and estimate ordinal fixed effects models. Our results indicate that offshoring to low-wage countries significantly raises job loss fears whilst offshoring to high-wage countries somewhat lowers them. Over our sample period from 1995 to 2006, offshoring to low and high-wage countries together can account for about 13% of the total increase in job loss fears. High-skilled workers are more sensitive to offshoring although their objective job loss risk is lower relative to low-skilled workers, which we argue reflects the fact that they have more to lose from unemployment.","author":[{"dropping-particle":"","family":"Geishecker","given":"Ingo","non-dropping-particle":"","parse-names":false,"suffix":""},{"dropping-particle":"","family":"Riedl","given":"Maximilian","non-dropping-particle":"","parse-names":false,"suffix":""},{"dropping-particle":"","family":"Frijters","given":"Paul","non-dropping-particle":"","parse-names":false,"suffix":""}],"container-title":"Labour Economics","id":"ITEM-1","issue":"5","issued":{"date-parts":[["2012","10","1"]]},"page":"738-747","publisher":"North-Holland","title":"Offshoring and job loss fears: An econometric analysis of individual perceptions","type":"article-journal","volume":"19"},"uris":["http://www.mendeley.com/documents/?uuid=87ddf066-06a5-3b13-8f43-3b052322c961"]}],"mendeley":{"formattedCitation":"(Geishecker et al., 2012)","plainTextFormattedCitation":"(Geishecker et al., 2012)","previouslyFormattedCitation":"(Geishecker et al., 2012)"},"properties":{"noteIndex":0},"schema":"https://github.com/citation-style-language/schema/raw/master/csl-citation.json"}</w:instrText>
      </w:r>
      <w:r w:rsidR="00BD3259" w:rsidRPr="00B96FE7">
        <w:rPr>
          <w:rFonts w:eastAsia="Calibri" w:cs="Times New Roman"/>
          <w:noProof/>
          <w:szCs w:val="24"/>
          <w:lang w:val="en-US" w:eastAsia="en-GB"/>
        </w:rPr>
        <w:fldChar w:fldCharType="separate"/>
      </w:r>
      <w:r w:rsidR="00BD3259" w:rsidRPr="00B96FE7">
        <w:rPr>
          <w:rFonts w:eastAsia="Calibri" w:cs="Times New Roman"/>
          <w:noProof/>
          <w:szCs w:val="24"/>
          <w:lang w:val="en-US" w:eastAsia="en-GB"/>
        </w:rPr>
        <w:t>(Geishecker et al., 2012)</w:t>
      </w:r>
      <w:r w:rsidR="00BD3259" w:rsidRPr="00B96FE7">
        <w:rPr>
          <w:rFonts w:eastAsia="Calibri" w:cs="Times New Roman"/>
          <w:noProof/>
          <w:szCs w:val="24"/>
          <w:lang w:val="en-US" w:eastAsia="en-GB"/>
        </w:rPr>
        <w:fldChar w:fldCharType="end"/>
      </w:r>
      <w:r w:rsidR="00BD3259" w:rsidRPr="00B96FE7">
        <w:rPr>
          <w:rFonts w:eastAsia="Calibri" w:cs="Times New Roman"/>
          <w:noProof/>
          <w:szCs w:val="24"/>
          <w:lang w:val="en-US" w:eastAsia="en-GB"/>
        </w:rPr>
        <w:t xml:space="preserve"> and </w:t>
      </w:r>
      <w:r w:rsidRPr="00B96FE7">
        <w:rPr>
          <w:rFonts w:eastAsia="Calibri" w:cs="Times New Roman"/>
          <w:noProof/>
          <w:szCs w:val="24"/>
          <w:lang w:val="en-US" w:eastAsia="en-GB"/>
        </w:rPr>
        <w:t xml:space="preserve">we sugest that is the case also for </w:t>
      </w:r>
      <w:r w:rsidR="00BD3259" w:rsidRPr="00B96FE7">
        <w:rPr>
          <w:rFonts w:eastAsia="Calibri" w:cs="Times New Roman"/>
          <w:noProof/>
          <w:szCs w:val="24"/>
          <w:lang w:val="en-US" w:eastAsia="en-GB"/>
        </w:rPr>
        <w:t>prospective onshore employees.</w:t>
      </w:r>
      <w:r w:rsidRPr="00B96FE7">
        <w:rPr>
          <w:rFonts w:eastAsia="Calibri" w:cs="Times New Roman"/>
          <w:noProof/>
          <w:szCs w:val="24"/>
          <w:lang w:val="en-US" w:eastAsia="en-GB"/>
        </w:rPr>
        <w:t xml:space="preserve"> By using the reasoning of signaling theory, we integrate mechanisms from the offshoring literature into models of compensating wage differentials </w:t>
      </w:r>
      <w:r w:rsidRPr="00B96FE7">
        <w:rPr>
          <w:rFonts w:eastAsia="Calibri" w:cs="Times New Roman"/>
          <w:noProof/>
          <w:szCs w:val="24"/>
          <w:lang w:val="en-US" w:eastAsia="en-GB"/>
        </w:rPr>
        <w:fldChar w:fldCharType="begin" w:fldLock="1"/>
      </w:r>
      <w:r w:rsidR="00F425A9" w:rsidRPr="00B96FE7">
        <w:rPr>
          <w:rFonts w:eastAsia="Calibri" w:cs="Times New Roman"/>
          <w:noProof/>
          <w:szCs w:val="24"/>
          <w:lang w:val="en-US" w:eastAsia="en-GB"/>
        </w:rPr>
        <w:instrText>ADDIN CSL_CITATION {"citationItems":[{"id":"ITEM-1","itemData":{"author":[{"dropping-particle":"","family":"Smith","given":"Robert S","non-dropping-particle":"","parse-names":false,"suffix":""}],"container-title":"Industrial and Labor Relations Review","id":"ITEM-1","issue":"3","issued":{"date-parts":[["1979"]]},"page":"339-352","title":"Compensating Wage Differentials And Public Policy: A Review","type":"article-journal","volume":"32"},"uris":["http://www.mendeley.com/documents/?uuid=0755508e-b8cc-31c9-9789-5e13009c4127"]},{"id":"ITEM-2","itemData":{"author":[{"dropping-particle":"","family":"Rosen","given":"Sherwin","non-dropping-particle":"","parse-names":false,"suffix":""}],"chapter-number":"Chapter 12","container-title":"Handbook of Labor Economics","edition":"Volume I","editor":[{"dropping-particle":"","family":"Ashenfelter","given":"O.","non-dropping-particle":"","parse-names":false,"suffix":""},{"dropping-particle":"","family":"Layard","given":"R.","non-dropping-particle":"","parse-names":false,"suffix":""}],"id":"ITEM-2","issued":{"date-parts":[["1986"]]},"page":"641-692","publisher":"Elsevier Science Publishers","title":"The theory of equalizing differences","type":"chapter"},"uris":["http://www.mendeley.com/documents/?uuid=78c18583-03a5-3562-bdcc-896b98b72a37"]}],"mendeley":{"formattedCitation":"(Rosen, 1986; Smith, 1979)","plainTextFormattedCitation":"(Rosen, 1986; Smith, 1979)","previouslyFormattedCitation":"(Rosen, 1986; Smith, 1979)"},"properties":{"noteIndex":0},"schema":"https://github.com/citation-style-language/schema/raw/master/csl-citation.json"}</w:instrText>
      </w:r>
      <w:r w:rsidRPr="00B96FE7">
        <w:rPr>
          <w:rFonts w:eastAsia="Calibri" w:cs="Times New Roman"/>
          <w:noProof/>
          <w:szCs w:val="24"/>
          <w:lang w:val="en-US" w:eastAsia="en-GB"/>
        </w:rPr>
        <w:fldChar w:fldCharType="separate"/>
      </w:r>
      <w:r w:rsidRPr="00B96FE7">
        <w:rPr>
          <w:rFonts w:eastAsia="Calibri" w:cs="Times New Roman"/>
          <w:noProof/>
          <w:szCs w:val="24"/>
          <w:lang w:val="en-US" w:eastAsia="en-GB"/>
        </w:rPr>
        <w:t>(Rosen, 1986; Smith, 1979)</w:t>
      </w:r>
      <w:r w:rsidRPr="00B96FE7">
        <w:rPr>
          <w:rFonts w:eastAsia="Calibri" w:cs="Times New Roman"/>
          <w:noProof/>
          <w:szCs w:val="24"/>
          <w:lang w:val="en-US" w:eastAsia="en-GB"/>
        </w:rPr>
        <w:fldChar w:fldCharType="end"/>
      </w:r>
      <w:r w:rsidRPr="00B96FE7">
        <w:rPr>
          <w:rFonts w:eastAsia="Calibri" w:cs="Times New Roman"/>
          <w:noProof/>
          <w:szCs w:val="24"/>
          <w:lang w:val="en-US" w:eastAsia="en-GB"/>
        </w:rPr>
        <w:t>.</w:t>
      </w:r>
      <w:r w:rsidR="007C4391" w:rsidRPr="00B96FE7">
        <w:rPr>
          <w:rFonts w:eastAsia="Calibri" w:cs="Times New Roman"/>
          <w:noProof/>
          <w:szCs w:val="24"/>
          <w:lang w:val="en-US" w:eastAsia="en-GB"/>
        </w:rPr>
        <w:t xml:space="preserve"> We argue that offshoring is a visible and salient negative signal for prospective employees. Consequently, we hypothesize that </w:t>
      </w:r>
      <w:r w:rsidR="007C4391" w:rsidRPr="00B96FE7">
        <w:rPr>
          <w:rFonts w:cs="Times New Roman"/>
          <w:szCs w:val="24"/>
          <w:lang w:val="en-US"/>
        </w:rPr>
        <w:t>offshoring companies pay a wage penalty for newly hired employees compared with non-offshoring companies.</w:t>
      </w:r>
      <w:r w:rsidR="007C4391" w:rsidRPr="00B96FE7">
        <w:rPr>
          <w:rFonts w:eastAsia="Calibri" w:cs="Times New Roman"/>
          <w:noProof/>
          <w:szCs w:val="24"/>
          <w:lang w:val="en-US" w:eastAsia="en-GB"/>
        </w:rPr>
        <w:t xml:space="preserve"> In addition, we argue that offshoring is not an unambiguous</w:t>
      </w:r>
      <w:r w:rsidR="002E79A2">
        <w:rPr>
          <w:rFonts w:eastAsia="Calibri" w:cs="Times New Roman"/>
          <w:noProof/>
          <w:szCs w:val="24"/>
          <w:lang w:val="en-US" w:eastAsia="en-GB"/>
        </w:rPr>
        <w:t>,</w:t>
      </w:r>
      <w:r w:rsidR="007C4391" w:rsidRPr="00B96FE7">
        <w:rPr>
          <w:rFonts w:eastAsia="Calibri" w:cs="Times New Roman"/>
          <w:noProof/>
          <w:szCs w:val="24"/>
          <w:lang w:val="en-US" w:eastAsia="en-GB"/>
        </w:rPr>
        <w:t xml:space="preserve"> negative signal for job insecurity and that the interpretation of the signal depends on the signaling context</w:t>
      </w:r>
      <w:r w:rsidR="007C4391" w:rsidRPr="00B96FE7">
        <w:rPr>
          <w:rFonts w:cs="Times New Roman"/>
          <w:szCs w:val="24"/>
          <w:lang w:val="en-US"/>
        </w:rPr>
        <w:t xml:space="preserve">. </w:t>
      </w:r>
      <w:r w:rsidR="007C4391" w:rsidRPr="00B96FE7">
        <w:rPr>
          <w:rFonts w:eastAsia="Calibri" w:cs="Times New Roman"/>
          <w:noProof/>
          <w:szCs w:val="24"/>
          <w:lang w:val="en-US" w:eastAsia="en-GB"/>
        </w:rPr>
        <w:t xml:space="preserve">In particular, we theorize that the context related to employment conditions and job security such as company </w:t>
      </w:r>
      <w:r w:rsidR="007C4391" w:rsidRPr="00B96FE7">
        <w:rPr>
          <w:rFonts w:eastAsia="Calibri" w:cs="Times New Roman"/>
          <w:noProof/>
          <w:szCs w:val="24"/>
          <w:lang w:val="en-US" w:eastAsia="en-GB"/>
        </w:rPr>
        <w:lastRenderedPageBreak/>
        <w:t xml:space="preserve">profitability, </w:t>
      </w:r>
      <w:r w:rsidR="007C4391" w:rsidRPr="00B96FE7">
        <w:rPr>
          <w:rFonts w:cs="Times New Roman"/>
          <w:szCs w:val="24"/>
          <w:lang w:val="en-US"/>
        </w:rPr>
        <w:t xml:space="preserve">cost differentiation focus, and (international) company ownership </w:t>
      </w:r>
      <w:r w:rsidR="007C4391" w:rsidRPr="00B96FE7">
        <w:rPr>
          <w:rFonts w:eastAsia="Calibri" w:cs="Times New Roman"/>
          <w:noProof/>
          <w:szCs w:val="24"/>
          <w:lang w:val="en-US" w:eastAsia="en-GB"/>
        </w:rPr>
        <w:t xml:space="preserve">moderate the effect of the job insecurity signal on the newly hired employees’ wages. </w:t>
      </w:r>
    </w:p>
    <w:p w14:paraId="5BAF9240" w14:textId="5C0B5656" w:rsidR="007C4391" w:rsidRPr="002176EB" w:rsidRDefault="007C4391" w:rsidP="002176EB">
      <w:pPr>
        <w:spacing w:line="240" w:lineRule="auto"/>
        <w:ind w:firstLine="720"/>
        <w:rPr>
          <w:rFonts w:eastAsia="Calibri" w:cs="Times New Roman"/>
          <w:noProof/>
          <w:szCs w:val="24"/>
          <w:lang w:val="en-US" w:eastAsia="en-GB"/>
        </w:rPr>
      </w:pPr>
      <w:r w:rsidRPr="00B96FE7">
        <w:rPr>
          <w:rFonts w:cs="Times New Roman"/>
          <w:szCs w:val="24"/>
          <w:lang w:val="en-US"/>
        </w:rPr>
        <w:t xml:space="preserve">To test our hypotheses, we merge a </w:t>
      </w:r>
      <w:r w:rsidR="00E9720D" w:rsidRPr="00B96FE7">
        <w:rPr>
          <w:rFonts w:cs="Times New Roman"/>
          <w:szCs w:val="24"/>
          <w:lang w:val="en-US"/>
        </w:rPr>
        <w:t>company</w:t>
      </w:r>
      <w:r w:rsidRPr="00B96FE7">
        <w:rPr>
          <w:rFonts w:cs="Times New Roman"/>
          <w:szCs w:val="24"/>
          <w:lang w:val="en-US"/>
        </w:rPr>
        <w:t>-level survey to capture information about the history of offshoring among Danish companies with Statistics Denmark’s employer-employee register data. We employ a Coarsened Exact Matching (CEM) strategy and identify a sample of comparable employees joining offshorin</w:t>
      </w:r>
      <w:r w:rsidR="00E463C8">
        <w:rPr>
          <w:rFonts w:cs="Times New Roman"/>
          <w:szCs w:val="24"/>
          <w:lang w:val="en-US"/>
        </w:rPr>
        <w:t>g and non-offshoring companies</w:t>
      </w:r>
      <w:r w:rsidR="002E79A2">
        <w:rPr>
          <w:rFonts w:cs="Times New Roman"/>
          <w:szCs w:val="24"/>
          <w:lang w:val="en-US"/>
        </w:rPr>
        <w:t>.</w:t>
      </w:r>
      <w:r w:rsidR="00E463C8">
        <w:rPr>
          <w:rFonts w:cs="Times New Roman"/>
          <w:szCs w:val="24"/>
          <w:lang w:val="en-US"/>
        </w:rPr>
        <w:t xml:space="preserve"> </w:t>
      </w:r>
      <w:r w:rsidR="002E79A2">
        <w:rPr>
          <w:rFonts w:cs="Times New Roman"/>
          <w:szCs w:val="24"/>
          <w:lang w:val="en-US"/>
        </w:rPr>
        <w:t>Subsequently,</w:t>
      </w:r>
      <w:r w:rsidR="00E463C8">
        <w:rPr>
          <w:rFonts w:cs="Times New Roman"/>
          <w:szCs w:val="24"/>
          <w:lang w:val="en-US"/>
        </w:rPr>
        <w:t xml:space="preserve"> we use the CEM weights in wage regressions. </w:t>
      </w:r>
      <w:r w:rsidRPr="00B96FE7">
        <w:rPr>
          <w:rFonts w:cs="Times New Roman"/>
          <w:szCs w:val="24"/>
          <w:lang w:val="en-US"/>
        </w:rPr>
        <w:t xml:space="preserve">We show consistent results for different matching procedures. </w:t>
      </w:r>
    </w:p>
    <w:p w14:paraId="326C9F55" w14:textId="49453214" w:rsidR="00BD3259" w:rsidRDefault="00BD3259" w:rsidP="0008043D">
      <w:pPr>
        <w:keepNext/>
        <w:keepLines/>
        <w:spacing w:before="100" w:beforeAutospacing="1" w:after="100" w:afterAutospacing="1" w:line="240" w:lineRule="auto"/>
        <w:ind w:firstLine="720"/>
        <w:jc w:val="center"/>
        <w:outlineLvl w:val="0"/>
        <w:rPr>
          <w:rFonts w:eastAsia="Yu Gothic Light" w:cs="Times New Roman"/>
          <w:b/>
          <w:szCs w:val="24"/>
          <w:lang w:val="en-GB"/>
          <w14:ligatures w14:val="all"/>
        </w:rPr>
      </w:pPr>
      <w:r w:rsidRPr="00B96FE7">
        <w:rPr>
          <w:rFonts w:eastAsia="Yu Gothic Light" w:cs="Times New Roman"/>
          <w:b/>
          <w:szCs w:val="24"/>
          <w:lang w:val="en-GB"/>
          <w14:ligatures w14:val="all"/>
        </w:rPr>
        <w:t>THEORY AND HYPOTHESES</w:t>
      </w:r>
    </w:p>
    <w:p w14:paraId="7E9EF9A9" w14:textId="6EC827B4" w:rsidR="002176EB" w:rsidRDefault="002176EB" w:rsidP="002176EB">
      <w:pPr>
        <w:keepNext/>
        <w:keepLines/>
        <w:outlineLvl w:val="1"/>
        <w:rPr>
          <w:rFonts w:eastAsia="Yu Gothic Light" w:cs="Times New Roman"/>
          <w:b/>
          <w:szCs w:val="24"/>
          <w:lang w:val="en-GB"/>
          <w14:ligatures w14:val="all"/>
        </w:rPr>
      </w:pPr>
      <w:r w:rsidRPr="00BC114E">
        <w:rPr>
          <w:rFonts w:eastAsia="Yu Gothic Light" w:cs="Times New Roman"/>
          <w:b/>
          <w:szCs w:val="24"/>
          <w:lang w:val="en-GB"/>
          <w14:ligatures w14:val="all"/>
        </w:rPr>
        <w:t xml:space="preserve">Hiring and applicant preferences </w:t>
      </w:r>
    </w:p>
    <w:p w14:paraId="417A989C" w14:textId="39FC025A" w:rsidR="002176EB" w:rsidRPr="002176EB" w:rsidRDefault="002176EB" w:rsidP="002176EB">
      <w:pPr>
        <w:spacing w:line="240" w:lineRule="auto"/>
        <w:ind w:firstLine="720"/>
        <w:rPr>
          <w:rFonts w:cs="Times New Roman"/>
          <w:szCs w:val="24"/>
          <w:lang w:val="en-US"/>
        </w:rPr>
      </w:pPr>
      <w:r w:rsidRPr="002176EB">
        <w:rPr>
          <w:rFonts w:cs="Times New Roman"/>
          <w:szCs w:val="24"/>
          <w:lang w:val="en-US"/>
        </w:rPr>
        <w:t>Human capital resources embedded in individuals’ knowledge, skills, abil</w:t>
      </w:r>
      <w:r w:rsidR="00D0260E">
        <w:rPr>
          <w:rFonts w:cs="Times New Roman"/>
          <w:szCs w:val="24"/>
          <w:lang w:val="en-US"/>
        </w:rPr>
        <w:t>ities</w:t>
      </w:r>
      <w:r w:rsidRPr="002176EB">
        <w:rPr>
          <w:rFonts w:cs="Times New Roman"/>
          <w:szCs w:val="24"/>
          <w:lang w:val="en-US"/>
        </w:rPr>
        <w:t xml:space="preserve"> </w:t>
      </w:r>
      <w:r w:rsidRPr="002176EB">
        <w:rPr>
          <w:rFonts w:cs="Times New Roman"/>
          <w:szCs w:val="24"/>
          <w:lang w:val="en-US"/>
        </w:rPr>
        <w:fldChar w:fldCharType="begin" w:fldLock="1"/>
      </w:r>
      <w:r w:rsidRPr="002176EB">
        <w:rPr>
          <w:rFonts w:cs="Times New Roman"/>
          <w:szCs w:val="24"/>
          <w:lang w:val="en-US"/>
        </w:rPr>
        <w:instrText>ADDIN CSL_CITATION {"citationItems":[{"id":"ITEM-1","itemData":{"abstract":"This article offers a new approach to the conceptualization of the human capital resource by developing a multilevel model connecting micro, intermediate, and macro levels of scholarship. We define human capital as a unit-level resource that is created from the emergence of individuals' knowledge, skills, abilities, or other characteristics. The model provides new insights into how strategically valuable human capital resources have their origins in the psychological attributes of individuals and are transformed through unit-level processes.","author":[{"dropping-particle":"","family":"Ployhart","given":"Robert E","non-dropping-particle":"","parse-names":false,"suffix":""},{"dropping-particle":"","family":"Moliterno","given":"Thomas P","non-dropping-particle":"","parse-names":false,"suffix":""}],"container-title":"Academy of Management Review","id":"ITEM-1","issue":"1","issued":{"date-parts":[["2011"]]},"page":"127–150","title":"Emergence Of The Human Capital Resource: A Multilevel Model","type":"article-journal","volume":"36"},"uris":["http://www.mendeley.com/documents/?uuid=aca91bcf-73b5-3761-8c4d-c596b88598dd"]}],"mendeley":{"formattedCitation":"(Ployhart &amp; Moliterno, 2011)","plainTextFormattedCitation":"(Ployhart &amp; Moliterno, 2011)","previouslyFormattedCitation":"(Ployhart &amp; Moliterno, 2011)"},"properties":{"noteIndex":0},"schema":"https://github.com/citation-style-language/schema/raw/master/csl-citation.json"}</w:instrText>
      </w:r>
      <w:r w:rsidRPr="002176EB">
        <w:rPr>
          <w:rFonts w:cs="Times New Roman"/>
          <w:szCs w:val="24"/>
          <w:lang w:val="en-US"/>
        </w:rPr>
        <w:fldChar w:fldCharType="separate"/>
      </w:r>
      <w:r w:rsidRPr="002176EB">
        <w:rPr>
          <w:rFonts w:cs="Times New Roman"/>
          <w:noProof/>
          <w:szCs w:val="24"/>
          <w:lang w:val="en-US"/>
        </w:rPr>
        <w:t>(Ployhart &amp; Moliterno, 2011)</w:t>
      </w:r>
      <w:r w:rsidRPr="002176EB">
        <w:rPr>
          <w:rFonts w:cs="Times New Roman"/>
          <w:szCs w:val="24"/>
          <w:lang w:val="en-US"/>
        </w:rPr>
        <w:fldChar w:fldCharType="end"/>
      </w:r>
      <w:r w:rsidRPr="002176EB">
        <w:rPr>
          <w:rFonts w:cs="Times New Roman"/>
          <w:szCs w:val="24"/>
          <w:lang w:val="en-US"/>
        </w:rPr>
        <w:t xml:space="preserve"> can </w:t>
      </w:r>
      <w:r w:rsidR="00A663A3">
        <w:rPr>
          <w:rFonts w:cs="Times New Roman"/>
          <w:szCs w:val="24"/>
          <w:lang w:val="en-US"/>
        </w:rPr>
        <w:t>be a source of</w:t>
      </w:r>
      <w:r w:rsidRPr="002176EB">
        <w:rPr>
          <w:rFonts w:cs="Times New Roman"/>
          <w:szCs w:val="24"/>
          <w:lang w:val="en-US"/>
        </w:rPr>
        <w:t xml:space="preserve"> competitive advantage </w:t>
      </w:r>
      <w:r w:rsidRPr="002176EB">
        <w:rPr>
          <w:rFonts w:cs="Times New Roman"/>
          <w:szCs w:val="24"/>
          <w:lang w:val="en-US"/>
        </w:rPr>
        <w:fldChar w:fldCharType="begin" w:fldLock="1"/>
      </w:r>
      <w:r w:rsidR="00A663A3">
        <w:rPr>
          <w:rFonts w:cs="Times New Roman"/>
          <w:szCs w:val="24"/>
          <w:lang w:val="en-US"/>
        </w:rPr>
        <w:instrText>ADDIN CSL_CITATION {"citationItems":[{"id":"ITEM-1","itemData":{"abstract":"Understanding sources of sustained competitive advantage has become a major area of research in strategic management. Building on the assumptions that strategic resources are heterogeneously distri...","author":[{"dropping-particle":"","family":"Barney","given":"Jay","non-dropping-particle":"","parse-names":false,"suffix":""}],"container-title":"Journal of Management","id":"ITEM-1","issued":{"date-parts":[["1991","3","30"]]},"page":"99-120","title":"Firm Resources and Sustained Competitive Advantage","type":"article-journal","volume":"17"},"uris":["http://www.mendeley.com/documents/?uuid=dd2676c8-c6bf-3f51-beaf-c812991418cf"]}],"mendeley":{"formattedCitation":"(Barney, 1991)","plainTextFormattedCitation":"(Barney, 1991)","previouslyFormattedCitation":"(Barney, 1991; Campbell, Coff, &amp; Kryscynski, 2012; Coff, 1997; Wright, Mcmahan, &amp; Mcwilliams, 1994)"},"properties":{"noteIndex":0},"schema":"https://github.com/citation-style-language/schema/raw/master/csl-citation.json"}</w:instrText>
      </w:r>
      <w:r w:rsidRPr="002176EB">
        <w:rPr>
          <w:rFonts w:cs="Times New Roman"/>
          <w:szCs w:val="24"/>
          <w:lang w:val="en-US"/>
        </w:rPr>
        <w:fldChar w:fldCharType="separate"/>
      </w:r>
      <w:r w:rsidR="00A663A3" w:rsidRPr="00A663A3">
        <w:rPr>
          <w:rFonts w:cs="Times New Roman"/>
          <w:noProof/>
          <w:szCs w:val="24"/>
          <w:lang w:val="en-US"/>
        </w:rPr>
        <w:t>(Barney, 1991)</w:t>
      </w:r>
      <w:r w:rsidRPr="002176EB">
        <w:rPr>
          <w:rFonts w:cs="Times New Roman"/>
          <w:szCs w:val="24"/>
          <w:lang w:val="en-US"/>
        </w:rPr>
        <w:fldChar w:fldCharType="end"/>
      </w:r>
      <w:r w:rsidRPr="002176EB">
        <w:rPr>
          <w:rFonts w:cs="Times New Roman"/>
          <w:szCs w:val="24"/>
          <w:lang w:val="en-US"/>
        </w:rPr>
        <w:t xml:space="preserve">. </w:t>
      </w:r>
      <w:r w:rsidR="002E79A2" w:rsidRPr="002176EB">
        <w:rPr>
          <w:rFonts w:cs="Times New Roman"/>
          <w:szCs w:val="24"/>
          <w:lang w:val="en-US"/>
        </w:rPr>
        <w:t>H</w:t>
      </w:r>
      <w:r w:rsidR="002E79A2">
        <w:rPr>
          <w:rFonts w:cs="Times New Roman"/>
          <w:szCs w:val="24"/>
          <w:lang w:val="en-US"/>
        </w:rPr>
        <w:t>ence</w:t>
      </w:r>
      <w:r w:rsidRPr="002176EB">
        <w:rPr>
          <w:rFonts w:cs="Times New Roman"/>
          <w:szCs w:val="24"/>
          <w:lang w:val="en-US"/>
        </w:rPr>
        <w:t>, given certain geographical and occupational j</w:t>
      </w:r>
      <w:r w:rsidR="00D0260E">
        <w:rPr>
          <w:rFonts w:cs="Times New Roman"/>
          <w:szCs w:val="24"/>
          <w:lang w:val="en-US"/>
        </w:rPr>
        <w:t>ob markets, companies compete</w:t>
      </w:r>
      <w:r w:rsidRPr="002176EB">
        <w:rPr>
          <w:rFonts w:cs="Times New Roman"/>
          <w:szCs w:val="24"/>
          <w:lang w:val="en-US"/>
        </w:rPr>
        <w:t xml:space="preserve"> for prospective employees who </w:t>
      </w:r>
      <w:r>
        <w:rPr>
          <w:rFonts w:cs="Times New Roman"/>
          <w:szCs w:val="24"/>
          <w:lang w:val="en-US"/>
        </w:rPr>
        <w:t>compare potential new employers</w:t>
      </w:r>
      <w:r w:rsidRPr="002176EB">
        <w:rPr>
          <w:rFonts w:cs="Times New Roman"/>
          <w:szCs w:val="24"/>
          <w:lang w:val="en-US"/>
        </w:rPr>
        <w:t xml:space="preserve">. For example, research have shown that less environmentally responsible companies find it more difficult to attract employees than companies that are more environmentally responsible </w:t>
      </w:r>
      <w:r w:rsidRPr="002176EB">
        <w:rPr>
          <w:rFonts w:cs="Times New Roman"/>
          <w:szCs w:val="24"/>
          <w:lang w:val="en-US"/>
        </w:rPr>
        <w:fldChar w:fldCharType="begin" w:fldLock="1"/>
      </w:r>
      <w:r w:rsidRPr="002176EB">
        <w:rPr>
          <w:rFonts w:cs="Times New Roman"/>
          <w:szCs w:val="24"/>
          <w:lang w:val="en-US"/>
        </w:rPr>
        <w:instrText>ADDIN CSL_CITATION {"citationItems":[{"id":"ITEM-1","itemData":{"author":[{"dropping-particle":"","family":"Turban","given":"Daniel B.","non-dropping-particle":"","parse-names":false,"suffix":""},{"dropping-particle":"","family":"Greening","given":"Daniel W.","non-dropping-particle":"","parse-names":false,"suffix":""}],"container-title":"Academy of Managemenl Journal","id":"ITEM-1","issue":"3","issued":{"date-parts":[["1996"]]},"page":"658-672","title":"Corporate Social Performance And Organizational Attractiveness To Prospective Employees","type":"article-journal","volume":"40"},"uris":["http://www.mendeley.com/documents/?uuid=9a3dc918-1ab4-3048-9a68-a51d6e3792bd"]},{"id":"ITEM-2","itemData":{"author":[{"dropping-particle":"","family":"Burbano","given":"Vanessa C","non-dropping-particle":"","parse-names":false,"suffix":""}],"container-title":"Organization Science","id":"ITEM-2","issue":"4","issued":{"date-parts":[["2016"]]},"page":"1010-1028","title":"Social Responsibility Messages and Worker Wage Requirements: Field Experimental Evidence from Online Labor Marketplaces","type":"article-journal","volume":"27"},"uris":["http://www.mendeley.com/documents/?uuid=d0ce857a-02cd-316e-934e-b42ae068f937"]}],"mendeley":{"formattedCitation":"(Burbano, 2016; Turban &amp; Greening, 1996)","plainTextFormattedCitation":"(Burbano, 2016; Turban &amp; Greening, 1996)","previouslyFormattedCitation":"(Burbano, 2016; Turban &amp; Greening, 1996)"},"properties":{"noteIndex":0},"schema":"https://github.com/citation-style-language/schema/raw/master/csl-citation.json"}</w:instrText>
      </w:r>
      <w:r w:rsidRPr="002176EB">
        <w:rPr>
          <w:rFonts w:cs="Times New Roman"/>
          <w:szCs w:val="24"/>
          <w:lang w:val="en-US"/>
        </w:rPr>
        <w:fldChar w:fldCharType="separate"/>
      </w:r>
      <w:r w:rsidRPr="002176EB">
        <w:rPr>
          <w:rFonts w:cs="Times New Roman"/>
          <w:noProof/>
          <w:szCs w:val="24"/>
          <w:lang w:val="en-US"/>
        </w:rPr>
        <w:t>(Burbano, 2016; Turban &amp; Greening, 1996)</w:t>
      </w:r>
      <w:r w:rsidRPr="002176EB">
        <w:rPr>
          <w:rFonts w:cs="Times New Roman"/>
          <w:szCs w:val="24"/>
          <w:lang w:val="en-US"/>
        </w:rPr>
        <w:fldChar w:fldCharType="end"/>
      </w:r>
      <w:r w:rsidRPr="002176EB">
        <w:rPr>
          <w:rFonts w:cs="Times New Roman"/>
          <w:szCs w:val="24"/>
          <w:lang w:val="en-US"/>
        </w:rPr>
        <w:t xml:space="preserve">. </w:t>
      </w:r>
    </w:p>
    <w:p w14:paraId="7BE3972A" w14:textId="412358B6" w:rsidR="002176EB" w:rsidRPr="002176EB" w:rsidRDefault="002176EB" w:rsidP="008940DD">
      <w:pPr>
        <w:spacing w:line="240" w:lineRule="auto"/>
        <w:ind w:firstLine="720"/>
        <w:rPr>
          <w:rFonts w:cs="Times New Roman"/>
          <w:szCs w:val="24"/>
          <w:lang w:val="en-US"/>
        </w:rPr>
      </w:pPr>
      <w:r w:rsidRPr="002176EB">
        <w:rPr>
          <w:rFonts w:cs="Times New Roman"/>
          <w:szCs w:val="24"/>
          <w:lang w:val="en-US"/>
        </w:rPr>
        <w:t>Within the recruitment literature, signaling theory is used to explain how applicant attraction occurs</w:t>
      </w:r>
      <w:r w:rsidR="002E79A2">
        <w:rPr>
          <w:rFonts w:cs="Times New Roman"/>
          <w:szCs w:val="24"/>
          <w:lang w:val="en-US"/>
        </w:rPr>
        <w:t>.</w:t>
      </w:r>
      <w:r w:rsidR="00A45EC9">
        <w:rPr>
          <w:rFonts w:cs="Times New Roman"/>
          <w:szCs w:val="24"/>
          <w:lang w:val="en-US"/>
        </w:rPr>
        <w:t xml:space="preserve"> </w:t>
      </w:r>
      <w:r w:rsidR="002E79A2">
        <w:rPr>
          <w:rFonts w:cs="Times New Roman"/>
          <w:szCs w:val="24"/>
          <w:lang w:val="en-US"/>
        </w:rPr>
        <w:t xml:space="preserve">It </w:t>
      </w:r>
      <w:r w:rsidR="00A45EC9">
        <w:rPr>
          <w:rFonts w:cs="Times New Roman"/>
          <w:szCs w:val="24"/>
          <w:lang w:val="en-US"/>
        </w:rPr>
        <w:t>comprises</w:t>
      </w:r>
      <w:r w:rsidRPr="002176EB">
        <w:rPr>
          <w:rFonts w:cs="Times New Roman"/>
          <w:szCs w:val="24"/>
          <w:lang w:val="en-US"/>
        </w:rPr>
        <w:t xml:space="preserve"> two streams of research. The first stream focuses on employee-to-employer signals used by employers as a proxy for the unobserved “productive capabilities” by lo</w:t>
      </w:r>
      <w:r w:rsidR="008940DD">
        <w:rPr>
          <w:rFonts w:cs="Times New Roman"/>
          <w:szCs w:val="24"/>
          <w:lang w:val="en-US"/>
        </w:rPr>
        <w:t>oking at educational attainment</w:t>
      </w:r>
      <w:r w:rsidRPr="002176EB">
        <w:rPr>
          <w:rFonts w:cs="Times New Roman"/>
          <w:szCs w:val="24"/>
          <w:lang w:val="en-US"/>
        </w:rPr>
        <w:t xml:space="preserve"> or experience </w:t>
      </w:r>
      <w:r w:rsidRPr="002176EB">
        <w:rPr>
          <w:rFonts w:cs="Times New Roman"/>
          <w:szCs w:val="24"/>
          <w:lang w:val="en-US"/>
        </w:rPr>
        <w:fldChar w:fldCharType="begin" w:fldLock="1"/>
      </w:r>
      <w:r w:rsidR="00A663A3">
        <w:rPr>
          <w:rFonts w:cs="Times New Roman"/>
          <w:szCs w:val="24"/>
          <w:lang w:val="en-US"/>
        </w:rPr>
        <w:instrText>ADDIN CSL_CITATION {"citationItems":[{"id":"ITEM-1","itemData":{"author":[{"dropping-particle":"","family":"Spence","given":"Michael","non-dropping-particle":"","parse-names":false,"suffix":""}],"container-title":"Quarterly Journal of Economics","id":"ITEM-1","issue":"3","issued":{"date-parts":[["1973"]]},"page":"355-374","title":"Job Market Signaling","type":"article-journal","volume":"87"},"uris":["http://www.mendeley.com/documents/?uuid=6ff29754-28a6-32fa-9d79-93e2f79d01df"]}],"mendeley":{"formattedCitation":"(Spence, 1973)","plainTextFormattedCitation":"(Spence, 1973)","previouslyFormattedCitation":"(Spence, 1973)"},"properties":{"noteIndex":0},"schema":"https://github.com/citation-style-language/schema/raw/master/csl-citation.json"}</w:instrText>
      </w:r>
      <w:r w:rsidRPr="002176EB">
        <w:rPr>
          <w:rFonts w:cs="Times New Roman"/>
          <w:szCs w:val="24"/>
          <w:lang w:val="en-US"/>
        </w:rPr>
        <w:fldChar w:fldCharType="separate"/>
      </w:r>
      <w:r w:rsidRPr="002176EB">
        <w:rPr>
          <w:rFonts w:cs="Times New Roman"/>
          <w:noProof/>
          <w:szCs w:val="24"/>
          <w:lang w:val="en-US"/>
        </w:rPr>
        <w:t>(Spence, 1973)</w:t>
      </w:r>
      <w:r w:rsidRPr="002176EB">
        <w:rPr>
          <w:rFonts w:cs="Times New Roman"/>
          <w:szCs w:val="24"/>
          <w:lang w:val="en-US"/>
        </w:rPr>
        <w:fldChar w:fldCharType="end"/>
      </w:r>
      <w:r w:rsidRPr="002176EB">
        <w:rPr>
          <w:rFonts w:cs="Times New Roman"/>
          <w:szCs w:val="24"/>
          <w:lang w:val="en-US"/>
        </w:rPr>
        <w:t>. The second stream (i.e. employer-to-employee signa</w:t>
      </w:r>
      <w:r w:rsidR="00A45EC9">
        <w:rPr>
          <w:rFonts w:cs="Times New Roman"/>
          <w:szCs w:val="24"/>
          <w:lang w:val="en-US"/>
        </w:rPr>
        <w:t>ls) explores firm-level signal</w:t>
      </w:r>
      <w:r w:rsidRPr="002176EB">
        <w:rPr>
          <w:rFonts w:cs="Times New Roman"/>
          <w:szCs w:val="24"/>
          <w:lang w:val="en-US"/>
        </w:rPr>
        <w:t xml:space="preserve">s, by focusing on how job seekers perceive certain company characteristics as proxies for unobservable qualities </w:t>
      </w:r>
      <w:r w:rsidRPr="002176EB">
        <w:rPr>
          <w:rFonts w:cs="Times New Roman"/>
          <w:szCs w:val="24"/>
          <w:lang w:val="en-US"/>
        </w:rPr>
        <w:fldChar w:fldCharType="begin" w:fldLock="1"/>
      </w:r>
      <w:r w:rsidR="00A663A3">
        <w:rPr>
          <w:rFonts w:cs="Times New Roman"/>
          <w:szCs w:val="24"/>
          <w:lang w:val="en-US"/>
        </w:rPr>
        <w:instrText>ADDIN CSL_CITATION {"citationItems":[{"id":"ITEM-1","itemData":{"author":[{"dropping-particle":"","family":"Ryan","given":"Ann Marie","non-dropping-particle":"","parse-names":false,"suffix":""},{"dropping-particle":"","family":"Sacco","given":"Joshua M.","non-dropping-particle":"","parse-names":false,"suffix":""},{"dropping-particle":"","family":"McFarland","given":"Lynn A.","non-dropping-particle":"","parse-names":false,"suffix":""},{"dropping-particle":"","family":"Kriska","given":"S. David","non-dropping-particle":"","parse-names":false,"suffix":""}],"container-title":"Journal of Applied Psychology","id":"ITEM-1","issue":"2","issued":{"date-parts":[["2000"]]},"page":"163-179","title":"Applicant self-selection: Correlates of withdrawal from a multiple hurdle process.","type":"article-journal","volume":"85"},"uris":["http://www.mendeley.com/documents/?uuid=e0df3957-1382-324a-a579-16e79b610879"]}],"mendeley":{"formattedCitation":"(Ryan, Sacco, McFarland, &amp; Kriska, 2000)","plainTextFormattedCitation":"(Ryan, Sacco, McFarland, &amp; Kriska, 2000)","previouslyFormattedCitation":"(Ryan, Sacco, McFarland, &amp; Kriska, 2000)"},"properties":{"noteIndex":0},"schema":"https://github.com/citation-style-language/schema/raw/master/csl-citation.json"}</w:instrText>
      </w:r>
      <w:r w:rsidRPr="002176EB">
        <w:rPr>
          <w:rFonts w:cs="Times New Roman"/>
          <w:szCs w:val="24"/>
          <w:lang w:val="en-US"/>
        </w:rPr>
        <w:fldChar w:fldCharType="separate"/>
      </w:r>
      <w:r w:rsidRPr="002176EB">
        <w:rPr>
          <w:rFonts w:cs="Times New Roman"/>
          <w:noProof/>
          <w:szCs w:val="24"/>
          <w:lang w:val="en-US"/>
        </w:rPr>
        <w:t>(Ryan, Sacco, McFarland, &amp; Kriska, 2000)</w:t>
      </w:r>
      <w:r w:rsidRPr="002176EB">
        <w:rPr>
          <w:rFonts w:cs="Times New Roman"/>
          <w:szCs w:val="24"/>
          <w:lang w:val="en-US"/>
        </w:rPr>
        <w:fldChar w:fldCharType="end"/>
      </w:r>
      <w:r w:rsidRPr="002176EB">
        <w:rPr>
          <w:rFonts w:cs="Times New Roman"/>
          <w:szCs w:val="24"/>
          <w:lang w:val="en-US"/>
        </w:rPr>
        <w:t xml:space="preserve">. </w:t>
      </w:r>
      <w:r w:rsidRPr="00BC114E">
        <w:rPr>
          <w:rFonts w:cs="Times New Roman"/>
          <w:szCs w:val="24"/>
          <w:lang w:val="en-US"/>
        </w:rPr>
        <w:t xml:space="preserve">In contexts characterized by uncertainty, observed socio-economic cues serve as signals of the unobserved quality </w:t>
      </w:r>
      <w:r w:rsidRPr="00BC114E">
        <w:rPr>
          <w:rFonts w:cs="Times New Roman"/>
          <w:szCs w:val="24"/>
          <w:lang w:val="en-US"/>
        </w:rPr>
        <w:fldChar w:fldCharType="begin" w:fldLock="1"/>
      </w:r>
      <w:r w:rsidR="00A663A3">
        <w:rPr>
          <w:rFonts w:cs="Times New Roman"/>
          <w:szCs w:val="24"/>
          <w:lang w:val="en-US"/>
        </w:rPr>
        <w:instrText>ADDIN CSL_CITATION {"citationItems":[{"id":"ITEM-1","itemData":{"author":[{"dropping-particle":"","family":"Sanders","given":"Wm. Gerard","non-dropping-particle":"","parse-names":false,"suffix":""},{"dropping-particle":"","family":"Boivie","given":"Steven","non-dropping-particle":"","parse-names":false,"suffix":""}],"container-title":"Strategic Management Journal","id":"ITEM-1","issued":{"date-parts":[["2004","2"]]},"page":"167-186","title":"Sorting things out: valuation of new firms in uncertain markets","type":"article-journal","volume":"25"},"uris":["http://www.mendeley.com/documents/?uuid=2d0d37e8-5a24-3487-b4b0-4fe23184a1a0"]}],"mendeley":{"formattedCitation":"(Sanders &amp; Boivie, 2004)","plainTextFormattedCitation":"(Sanders &amp; Boivie, 2004)","previouslyFormattedCitation":"(Sanders &amp; Boivie, 2004)"},"properties":{"noteIndex":0},"schema":"https://github.com/citation-style-language/schema/raw/master/csl-citation.json"}</w:instrText>
      </w:r>
      <w:r w:rsidRPr="00BC114E">
        <w:rPr>
          <w:rFonts w:cs="Times New Roman"/>
          <w:szCs w:val="24"/>
          <w:lang w:val="en-US"/>
        </w:rPr>
        <w:fldChar w:fldCharType="separate"/>
      </w:r>
      <w:r w:rsidRPr="00AA10D3">
        <w:rPr>
          <w:rFonts w:cs="Times New Roman"/>
          <w:noProof/>
          <w:szCs w:val="24"/>
          <w:lang w:val="en-US"/>
        </w:rPr>
        <w:t>(Sanders &amp; Boivie, 2004)</w:t>
      </w:r>
      <w:r w:rsidRPr="00BC114E">
        <w:rPr>
          <w:rFonts w:cs="Times New Roman"/>
          <w:szCs w:val="24"/>
          <w:lang w:val="en-US"/>
        </w:rPr>
        <w:fldChar w:fldCharType="end"/>
      </w:r>
      <w:r w:rsidRPr="00BC114E">
        <w:rPr>
          <w:rFonts w:cs="Times New Roman"/>
          <w:szCs w:val="24"/>
          <w:lang w:val="en-US"/>
        </w:rPr>
        <w:t>, which allows market actors to engage in a qualit</w:t>
      </w:r>
      <w:r w:rsidR="00A45EC9">
        <w:rPr>
          <w:rFonts w:cs="Times New Roman"/>
          <w:szCs w:val="24"/>
          <w:lang w:val="en-US"/>
        </w:rPr>
        <w:t xml:space="preserve">y sorting process. This </w:t>
      </w:r>
      <w:r w:rsidRPr="00BC114E">
        <w:rPr>
          <w:rFonts w:cs="Times New Roman"/>
          <w:szCs w:val="24"/>
          <w:lang w:val="en-US"/>
        </w:rPr>
        <w:t xml:space="preserve">sorting process is seen also in labor markets </w:t>
      </w:r>
      <w:r w:rsidRPr="00BC114E">
        <w:rPr>
          <w:rFonts w:cs="Times New Roman"/>
          <w:szCs w:val="24"/>
          <w:lang w:val="en-US"/>
        </w:rPr>
        <w:fldChar w:fldCharType="begin" w:fldLock="1"/>
      </w:r>
      <w:r>
        <w:rPr>
          <w:rFonts w:cs="Times New Roman"/>
          <w:szCs w:val="24"/>
          <w:lang w:val="en-US"/>
        </w:rPr>
        <w:instrText>ADDIN CSL_CITATION {"citationItems":[{"id":"ITEM-1","itemData":{"author":[{"dropping-particle":"","family":"Fombrun","given":"Charles","non-dropping-particle":"","parse-names":false,"suffix":""},{"dropping-particle":"","family":"Shanley","given":"Mark","non-dropping-particle":"","parse-names":false,"suffix":""}],"container-title":"The Academy of Management Journal","id":"ITEM-1","issue":"2","issued":{"date-parts":[["1990"]]},"page":"233-258","title":"What's in a Name? Reputation Building and Corporate Strategy","type":"article-journal","volume":"33"},"uris":["http://www.mendeley.com/documents/?uuid=9692132e-34ed-3902-b85b-87daf986c079"]}],"mendeley":{"formattedCitation":"(Fombrun &amp; Shanley, 1990)","plainTextFormattedCitation":"(Fombrun &amp; Shanley, 1990)","previouslyFormattedCitation":"(Fombrun &amp; Shanley, 1990)"},"properties":{"noteIndex":0},"schema":"https://github.com/citation-style-language/schema/raw/master/csl-citation.json"}</w:instrText>
      </w:r>
      <w:r w:rsidRPr="00BC114E">
        <w:rPr>
          <w:rFonts w:cs="Times New Roman"/>
          <w:szCs w:val="24"/>
          <w:lang w:val="en-US"/>
        </w:rPr>
        <w:fldChar w:fldCharType="separate"/>
      </w:r>
      <w:r w:rsidRPr="00AA10D3">
        <w:rPr>
          <w:rFonts w:cs="Times New Roman"/>
          <w:noProof/>
          <w:szCs w:val="24"/>
          <w:lang w:val="en-US"/>
        </w:rPr>
        <w:t>(Fombrun &amp; Shanley, 1990)</w:t>
      </w:r>
      <w:r w:rsidRPr="00BC114E">
        <w:rPr>
          <w:rFonts w:cs="Times New Roman"/>
          <w:szCs w:val="24"/>
          <w:lang w:val="en-US"/>
        </w:rPr>
        <w:fldChar w:fldCharType="end"/>
      </w:r>
      <w:r w:rsidRPr="00BC114E">
        <w:rPr>
          <w:rFonts w:cs="Times New Roman"/>
          <w:szCs w:val="24"/>
          <w:lang w:val="en-US"/>
        </w:rPr>
        <w:t xml:space="preserve">. </w:t>
      </w:r>
      <w:r w:rsidRPr="002176EB">
        <w:rPr>
          <w:rFonts w:cs="Times New Roman"/>
          <w:szCs w:val="24"/>
          <w:lang w:val="en-US"/>
        </w:rPr>
        <w:t xml:space="preserve">Namely, prospective employees draw inferences from company signals in the market </w:t>
      </w:r>
      <w:r w:rsidRPr="002176EB">
        <w:rPr>
          <w:rFonts w:cs="Times New Roman"/>
          <w:szCs w:val="24"/>
          <w:lang w:val="en-US"/>
        </w:rPr>
        <w:fldChar w:fldCharType="begin" w:fldLock="1"/>
      </w:r>
      <w:r w:rsidR="00A663A3">
        <w:rPr>
          <w:rFonts w:cs="Times New Roman"/>
          <w:szCs w:val="24"/>
          <w:lang w:val="en-US"/>
        </w:rPr>
        <w:instrText>ADDIN CSL_CITATION {"citationItems":[{"id":"ITEM-1","itemData":{"author":[{"dropping-particle":"","family":"Lievens","given":"Filip","non-dropping-particle":"","parse-names":false,"suffix":""},{"dropping-particle":"","family":"Highhouse","given":"Scott","non-dropping-particle":"","parse-names":false,"suffix":""}],"container-title":"Personnel Psychology","id":"ITEM-1","issued":{"date-parts":[["2003","3","1"]]},"page":"75-102","publisher":"John Wiley &amp; Sons, Ltd (10.1111)","title":"The Relation Of Instrumental And Symbolic Attributes To A Company's Attractiveness As An Employer","type":"article-journal","volume":"56"},"uris":["http://www.mendeley.com/documents/?uuid=12b88e52-9cec-3feb-98de-7b6601cde8de"]}],"mendeley":{"formattedCitation":"(Lievens &amp; Highhouse, 2003)","plainTextFormattedCitation":"(Lievens &amp; Highhouse, 2003)","previouslyFormattedCitation":"(Lievens &amp; Highhouse, 2003)"},"properties":{"noteIndex":0},"schema":"https://github.com/citation-style-language/schema/raw/master/csl-citation.json"}</w:instrText>
      </w:r>
      <w:r w:rsidRPr="002176EB">
        <w:rPr>
          <w:rFonts w:cs="Times New Roman"/>
          <w:szCs w:val="24"/>
          <w:lang w:val="en-US"/>
        </w:rPr>
        <w:fldChar w:fldCharType="separate"/>
      </w:r>
      <w:r w:rsidRPr="002176EB">
        <w:rPr>
          <w:rFonts w:cs="Times New Roman"/>
          <w:noProof/>
          <w:szCs w:val="24"/>
          <w:lang w:val="en-US"/>
        </w:rPr>
        <w:t>(Lievens &amp; Highhouse, 2003)</w:t>
      </w:r>
      <w:r w:rsidRPr="002176EB">
        <w:rPr>
          <w:rFonts w:cs="Times New Roman"/>
          <w:szCs w:val="24"/>
          <w:lang w:val="en-US"/>
        </w:rPr>
        <w:fldChar w:fldCharType="end"/>
      </w:r>
      <w:r w:rsidRPr="002176EB">
        <w:rPr>
          <w:rFonts w:cs="Times New Roman"/>
          <w:szCs w:val="24"/>
          <w:lang w:val="en-US"/>
        </w:rPr>
        <w:t xml:space="preserve">, and if the signals are positive, companies are likely to be perceived as attractive workplaces </w:t>
      </w:r>
      <w:r w:rsidRPr="002176EB">
        <w:rPr>
          <w:rFonts w:cs="Times New Roman"/>
          <w:szCs w:val="24"/>
          <w:lang w:val="en-US"/>
        </w:rPr>
        <w:fldChar w:fldCharType="begin" w:fldLock="1"/>
      </w:r>
      <w:r w:rsidR="00A663A3">
        <w:rPr>
          <w:rFonts w:cs="Times New Roman"/>
          <w:szCs w:val="24"/>
          <w:lang w:val="en-US"/>
        </w:rPr>
        <w:instrText>ADDIN CSL_CITATION {"citationItems":[{"id":"ITEM-1","itemData":{"DOI":"10.1111/j.1467-8551.2007.00525.x","ISSN":"1045-3172","author":[{"dropping-particle":"","family":"Lievens","given":"Filip","non-dropping-particle":"","parse-names":false,"suffix":""},{"dropping-particle":"","family":"Hoye","given":"Greet","non-dropping-particle":"Van","parse-names":false,"suffix":""},{"dropping-particle":"","family":"Anseel","given":"Frederik","non-dropping-particle":"","parse-names":false,"suffix":""}],"container-title":"British Journal of Management","id":"ITEM-1","issued":{"date-parts":[["2007","3"]]},"page":"45-59","title":"Organizational Identity and Employer Image: Towards a Unifying Framework","type":"article-journal","volume":"18"},"uris":["http://www.mendeley.com/documents/?uuid=7ebcd76b-9126-33cd-81d4-c7338b6d09a9"]}],"mendeley":{"formattedCitation":"(Lievens, Van Hoye, &amp; Anseel, 2007)","plainTextFormattedCitation":"(Lievens, Van Hoye, &amp; Anseel, 2007)","previouslyFormattedCitation":"(Lievens, Van Hoye, &amp; Anseel, 2007)"},"properties":{"noteIndex":0},"schema":"https://github.com/citation-style-language/schema/raw/master/csl-citation.json"}</w:instrText>
      </w:r>
      <w:r w:rsidRPr="002176EB">
        <w:rPr>
          <w:rFonts w:cs="Times New Roman"/>
          <w:szCs w:val="24"/>
          <w:lang w:val="en-US"/>
        </w:rPr>
        <w:fldChar w:fldCharType="separate"/>
      </w:r>
      <w:r w:rsidRPr="002176EB">
        <w:rPr>
          <w:rFonts w:cs="Times New Roman"/>
          <w:noProof/>
          <w:szCs w:val="24"/>
          <w:lang w:val="en-US"/>
        </w:rPr>
        <w:t>(Lievens, Van Hoye, &amp; Anseel, 2007)</w:t>
      </w:r>
      <w:r w:rsidRPr="002176EB">
        <w:rPr>
          <w:rFonts w:cs="Times New Roman"/>
          <w:szCs w:val="24"/>
          <w:lang w:val="en-US"/>
        </w:rPr>
        <w:fldChar w:fldCharType="end"/>
      </w:r>
      <w:r w:rsidRPr="002176EB">
        <w:rPr>
          <w:rFonts w:cs="Times New Roman"/>
          <w:szCs w:val="24"/>
          <w:lang w:val="en-US"/>
        </w:rPr>
        <w:t>.</w:t>
      </w:r>
      <w:r w:rsidR="00A45EC9">
        <w:rPr>
          <w:rFonts w:cs="Times New Roman"/>
          <w:szCs w:val="24"/>
          <w:lang w:val="en-US"/>
        </w:rPr>
        <w:t xml:space="preserve"> Conversely, </w:t>
      </w:r>
      <w:r w:rsidRPr="002176EB">
        <w:rPr>
          <w:rFonts w:cs="Times New Roman"/>
          <w:szCs w:val="24"/>
          <w:lang w:val="en-US"/>
        </w:rPr>
        <w:t xml:space="preserve">negative signals or aspects can make employers look less attractive in the eyes of the potential job applicants. For example, to be able to compete with other (more attractive employers), less attractive employers pay wage penalties for unsafe working conditions </w:t>
      </w:r>
      <w:r w:rsidRPr="002176EB">
        <w:rPr>
          <w:rFonts w:cs="Times New Roman"/>
          <w:szCs w:val="24"/>
          <w:lang w:val="en-US"/>
        </w:rPr>
        <w:fldChar w:fldCharType="begin" w:fldLock="1"/>
      </w:r>
      <w:r w:rsidR="00A663A3">
        <w:rPr>
          <w:rFonts w:cs="Times New Roman"/>
          <w:szCs w:val="24"/>
          <w:lang w:val="en-US"/>
        </w:rPr>
        <w:instrText>ADDIN CSL_CITATION {"citationItems":[{"id":"ITEM-1","itemData":{"author":[{"dropping-particle":"","family":"Cousineau","given":"Jean-Michel","non-dropping-particle":"","parse-names":false,"suffix":""},{"dropping-particle":"","family":"Lacroix","given":"Robert","non-dropping-particle":"","parse-names":false,"suffix":""},{"dropping-particle":"","family":"Girard","given":"Anne-Marie","non-dropping-particle":"","parse-names":false,"suffix":""}],"container-title":"The Review of Economics and Statistics","id":"ITEM-1","issue":"1","issued":{"date-parts":[["1992"]]},"page":"166-169","title":"Occupational Hazard and Wage Compensating Differentials","type":"article-journal","volume":"74"},"uris":["http://www.mendeley.com/documents/?uuid=12569654-e01e-353a-8724-3e98d2004a5c"]},{"id":"ITEM-2","itemData":{"abstract":"JSTOR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article examines worker sorting across occupations in response to the risk of death on the job. We use family structure as a proxy for willingness to trade safety for wages to test the proposition that workers with strong aversion to this risk sort into safer jobs. We estimate conditional logit models of occupation choice as a function of injury risk and other job attributes. Our results confirm the sorting hypothesis: within gender, single moms and dads are the most averse to risk. Overall, differences in the risk of death across occupations explain about one-quarter of occupational gender segregation.","author":[{"dropping-particle":"","family":"Deleire","given":"Thomas","non-dropping-particle":"","parse-names":false,"suffix":""},{"dropping-particle":"","family":"Levy","given":"Helen","non-dropping-particle":"","parse-names":false,"suffix":""}],"container-title":"Journal of Labor Economics","id":"ITEM-2","issue":"4","issued":{"date-parts":[["2004"]]},"page":"925-953","title":"Worker Sorting and the Risk of Death on the Job","type":"article-journal","volume":"22"},"uris":["http://www.mendeley.com/documents/?uuid=c15210c6-c464-33f5-b6d5-b415903c5bb6"]},{"id":"ITEM-3","itemData":{"author":[{"dropping-particle":"","family":"Dale-Olsen","given":"Harald","non-dropping-particle":"","parse-names":false,"suffix":""}],"container-title":"Economica","id":"ITEM-3","issue":"289","issued":{"date-parts":[["2006","2","1"]]},"page":"99-127","publisher":"John Wiley &amp; Sons, Ltd (10.1111)","title":"Estimating Workers' Marginal Willingness to Pay for Safety using Linked Employer-Employee Data","type":"article-journal","volume":"73"},"uris":["http://www.mendeley.com/documents/?uuid=9f084564-8233-3d50-b854-6df5e569ea86"]}],"mendeley":{"formattedCitation":"(Cousineau, Lacroix, &amp; Girard, 1992; Dale-Olsen, 2006; Deleire &amp; Levy, 2004)","plainTextFormattedCitation":"(Cousineau, Lacroix, &amp; Girard, 1992; Dale-Olsen, 2006; Deleire &amp; Levy, 2004)","previouslyFormattedCitation":"(Cousineau, Lacroix, &amp; Girard, 1992; Dale-Olsen, 2006; Deleire &amp; Levy, 2004)"},"properties":{"noteIndex":0},"schema":"https://github.com/citation-style-language/schema/raw/master/csl-citation.json"}</w:instrText>
      </w:r>
      <w:r w:rsidRPr="002176EB">
        <w:rPr>
          <w:rFonts w:cs="Times New Roman"/>
          <w:szCs w:val="24"/>
          <w:lang w:val="en-US"/>
        </w:rPr>
        <w:fldChar w:fldCharType="separate"/>
      </w:r>
      <w:r w:rsidRPr="002176EB">
        <w:rPr>
          <w:rFonts w:cs="Times New Roman"/>
          <w:noProof/>
          <w:szCs w:val="24"/>
          <w:lang w:val="en-US"/>
        </w:rPr>
        <w:t>(Cousineau, Lacroix, &amp; Girard, 1992; Dale-Olsen, 2006; Deleire &amp; Levy, 2004)</w:t>
      </w:r>
      <w:r w:rsidRPr="002176EB">
        <w:rPr>
          <w:rFonts w:cs="Times New Roman"/>
          <w:szCs w:val="24"/>
          <w:lang w:val="en-US"/>
        </w:rPr>
        <w:fldChar w:fldCharType="end"/>
      </w:r>
      <w:r w:rsidRPr="002176EB">
        <w:rPr>
          <w:rFonts w:cs="Times New Roman"/>
          <w:szCs w:val="24"/>
          <w:lang w:val="en-US"/>
        </w:rPr>
        <w:t xml:space="preserve">. </w:t>
      </w:r>
    </w:p>
    <w:p w14:paraId="494B61E9" w14:textId="109A4BB1" w:rsidR="002176EB" w:rsidRPr="002176EB" w:rsidRDefault="002176EB" w:rsidP="002176EB">
      <w:pPr>
        <w:keepNext/>
        <w:keepLines/>
        <w:outlineLvl w:val="1"/>
        <w:rPr>
          <w:rFonts w:eastAsia="Yu Gothic Light" w:cs="Times New Roman"/>
          <w:b/>
          <w:szCs w:val="24"/>
          <w:lang w:val="en-GB"/>
          <w14:ligatures w14:val="all"/>
        </w:rPr>
      </w:pPr>
      <w:r w:rsidRPr="00BC114E">
        <w:rPr>
          <w:rFonts w:eastAsia="Yu Gothic Light" w:cs="Times New Roman"/>
          <w:b/>
          <w:szCs w:val="24"/>
          <w:lang w:val="en-GB"/>
          <w14:ligatures w14:val="all"/>
        </w:rPr>
        <w:t xml:space="preserve">Offshoring decisions of companies and their </w:t>
      </w:r>
      <w:r w:rsidR="00D0260E">
        <w:rPr>
          <w:rFonts w:eastAsia="Yu Gothic Light" w:cs="Times New Roman"/>
          <w:b/>
          <w:szCs w:val="24"/>
          <w:lang w:val="en-GB"/>
          <w14:ligatures w14:val="all"/>
        </w:rPr>
        <w:t>signa</w:t>
      </w:r>
      <w:r w:rsidR="00D0260E" w:rsidRPr="00BC114E">
        <w:rPr>
          <w:rFonts w:eastAsia="Yu Gothic Light" w:cs="Times New Roman"/>
          <w:b/>
          <w:szCs w:val="24"/>
          <w:lang w:val="en-GB"/>
          <w14:ligatures w14:val="all"/>
        </w:rPr>
        <w:t>lling</w:t>
      </w:r>
      <w:r w:rsidRPr="00BC114E">
        <w:rPr>
          <w:rFonts w:eastAsia="Yu Gothic Light" w:cs="Times New Roman"/>
          <w:b/>
          <w:szCs w:val="24"/>
          <w:lang w:val="en-GB"/>
          <w14:ligatures w14:val="all"/>
        </w:rPr>
        <w:t xml:space="preserve"> effect to prospective employees</w:t>
      </w:r>
    </w:p>
    <w:p w14:paraId="0BAF702C" w14:textId="05BE3348" w:rsidR="008940DD" w:rsidRPr="002176EB" w:rsidRDefault="008940DD" w:rsidP="008940DD">
      <w:pPr>
        <w:spacing w:line="240" w:lineRule="auto"/>
        <w:ind w:firstLine="720"/>
        <w:rPr>
          <w:rFonts w:cs="Times New Roman"/>
          <w:szCs w:val="24"/>
          <w:lang w:val="en-US"/>
        </w:rPr>
      </w:pPr>
      <w:r w:rsidRPr="002176EB">
        <w:rPr>
          <w:rFonts w:cs="Times New Roman"/>
          <w:szCs w:val="24"/>
          <w:lang w:val="en-US"/>
        </w:rPr>
        <w:t xml:space="preserve">Negative signals to prospective employees are consequential for company attractiveness, especially when they are amplified by negative media attention. Negative publicity alters organizational attractiveness </w:t>
      </w:r>
      <w:r w:rsidRPr="002176EB">
        <w:rPr>
          <w:rFonts w:cs="Times New Roman"/>
          <w:szCs w:val="24"/>
          <w:lang w:val="en-US"/>
        </w:rPr>
        <w:fldChar w:fldCharType="begin" w:fldLock="1"/>
      </w:r>
      <w:r w:rsidR="00A663A3">
        <w:rPr>
          <w:rFonts w:cs="Times New Roman"/>
          <w:szCs w:val="24"/>
          <w:lang w:val="en-US"/>
        </w:rPr>
        <w:instrText>ADDIN CSL_CITATION {"citationItems":[{"id":"ITEM-1","itemData":{"abstract":"The present study begins to fill a gap in the recruitment literature by investigating whether the effects of negative publicity on organizational attractiveness can be mitigated by recruitment advertising and positive word-of-mouth. The accessibility-diagnosticity model was used as a theoretical framework to formulate predictions about the effects of these recruitment-related information sources. A mixed 2 × 2 experimental design was applied to examine whether initial assessments of organizational attractiveness based on negative publicity would improve at a second evaluation after exposure to a second, more positive information source. We found that both recruitment advertising and word-of-mouth improved organizational attractiveness, but word-of-mouth was perceived as a more credible information source. Self-monitoring did not moderate the impact of information source on organizational attractiveness. © Blackwell Publishing Ltd 2005.","author":[{"dropping-particle":"","family":"Hoye","given":"Greet","non-dropping-particle":"Van","parse-names":false,"suffix":""},{"dropping-particle":"","family":"Lievens","given":"Filip","non-dropping-particle":"","parse-names":false,"suffix":""}],"container-title":"International Journal of Selection and Assessment","id":"ITEM-1","issue":"3","issued":{"date-parts":[["2005","9"]]},"page":"179-187","title":"Recruitment-related information sources and organizational attractiveness: Can something be done about negative publicity?","type":"article-journal","volume":"13"},"uris":["http://www.mendeley.com/documents/?uuid=d8cebd84-5ff5-3039-840d-e709bfe4bb05"]}],"mendeley":{"formattedCitation":"(Van Hoye &amp; Lievens, 2005)","plainTextFormattedCitation":"(Van Hoye &amp; Lievens, 2005)","previouslyFormattedCitation":"(Van Hoye &amp; Lievens, 2005)"},"properties":{"noteIndex":0},"schema":"https://github.com/citation-style-language/schema/raw/master/csl-citation.json"}</w:instrText>
      </w:r>
      <w:r w:rsidRPr="002176EB">
        <w:rPr>
          <w:rFonts w:cs="Times New Roman"/>
          <w:szCs w:val="24"/>
          <w:lang w:val="en-US"/>
        </w:rPr>
        <w:fldChar w:fldCharType="separate"/>
      </w:r>
      <w:r w:rsidRPr="002176EB">
        <w:rPr>
          <w:rFonts w:cs="Times New Roman"/>
          <w:noProof/>
          <w:szCs w:val="24"/>
          <w:lang w:val="en-US"/>
        </w:rPr>
        <w:t>(Van Hoye &amp; Lievens, 2005)</w:t>
      </w:r>
      <w:r w:rsidRPr="002176EB">
        <w:rPr>
          <w:rFonts w:cs="Times New Roman"/>
          <w:szCs w:val="24"/>
          <w:lang w:val="en-US"/>
        </w:rPr>
        <w:fldChar w:fldCharType="end"/>
      </w:r>
      <w:r w:rsidRPr="002176EB">
        <w:rPr>
          <w:rFonts w:cs="Times New Roman"/>
          <w:szCs w:val="24"/>
          <w:lang w:val="en-US"/>
        </w:rPr>
        <w:t xml:space="preserve">, and being less attractive or having a bad reputation affects  organizations’ inability to recruit new talent </w:t>
      </w:r>
      <w:r w:rsidRPr="002176EB">
        <w:rPr>
          <w:rFonts w:cs="Times New Roman"/>
          <w:szCs w:val="24"/>
          <w:lang w:val="en-US"/>
        </w:rPr>
        <w:fldChar w:fldCharType="begin" w:fldLock="1"/>
      </w:r>
      <w:r w:rsidR="00A663A3">
        <w:rPr>
          <w:rFonts w:cs="Times New Roman"/>
          <w:szCs w:val="24"/>
          <w:lang w:val="en-US"/>
        </w:rPr>
        <w:instrText>ADDIN CSL_CITATION {"citationItems":[{"id":"ITEM-1","itemData":{"abstract":"We extend the recruitment literature by examining how and why firms' reputations affect job seekers, and by expanding the outcome variables that can be used to judge recruitment success. Results from 339 individuals suggested that job seekers' reputation perceptions affected job pursuit because (a) individuals use reputation as a signal about job attributes, and (b) reputation affects the pride that individuals expect from organizational membership. Moreover, individuals were willing to pay a premium in the form of lower wages to join firms with positive reputations, and individuals' familiarity with organizations affected the amount of information they could recall about a recruitment job posting after 1 week. Finally, the results suggested that reputation advertising did not affect job seekers' reputation perceptions, suggesting that past research on fictitious companies may not generalize to actual organizations.","author":[{"dropping-particle":"","family":"Cable","given":"Daniel M.","non-dropping-particle":"","parse-names":false,"suffix":""},{"dropping-particle":"","family":"Turban","given":"Daniel B.","non-dropping-particle":"","parse-names":false,"suffix":""}],"container-title":"Journal of Applied Social Psychology","id":"ITEM-1","issue":"11","issued":{"date-parts":[["2003"]]},"page":"2244-2266","publisher":"Blackwell Publishing Ltd","title":"The Value of Organizational Reputation in the Recruitment Context: A Brand-Equity Perspective","type":"article-journal","volume":"33"},"uris":["http://www.mendeley.com/documents/?uuid=afe3f7ba-c2fd-3ca9-8a70-bdb916c9afdc"]}],"mendeley":{"formattedCitation":"(Cable &amp; Turban, 2003)","plainTextFormattedCitation":"(Cable &amp; Turban, 2003)","previouslyFormattedCitation":"(Cable &amp; Turban, 2003)"},"properties":{"noteIndex":0},"schema":"https://github.com/citation-style-language/schema/raw/master/csl-citation.json"}</w:instrText>
      </w:r>
      <w:r w:rsidRPr="002176EB">
        <w:rPr>
          <w:rFonts w:cs="Times New Roman"/>
          <w:szCs w:val="24"/>
          <w:lang w:val="en-US"/>
        </w:rPr>
        <w:fldChar w:fldCharType="separate"/>
      </w:r>
      <w:r w:rsidRPr="002176EB">
        <w:rPr>
          <w:rFonts w:cs="Times New Roman"/>
          <w:noProof/>
          <w:szCs w:val="24"/>
          <w:lang w:val="en-US"/>
        </w:rPr>
        <w:t>(Cable &amp; Turban, 2003)</w:t>
      </w:r>
      <w:r w:rsidRPr="002176EB">
        <w:rPr>
          <w:rFonts w:cs="Times New Roman"/>
          <w:szCs w:val="24"/>
          <w:lang w:val="en-US"/>
        </w:rPr>
        <w:fldChar w:fldCharType="end"/>
      </w:r>
      <w:r w:rsidRPr="002176EB">
        <w:rPr>
          <w:rFonts w:cs="Times New Roman"/>
          <w:szCs w:val="24"/>
          <w:lang w:val="en-US"/>
        </w:rPr>
        <w:t xml:space="preserve">. Consequently, such companies need to pay a wage penalty, defined as the additional wage that a firm with a negative signal for particular work conditions has to offer to prospective employees. </w:t>
      </w:r>
    </w:p>
    <w:p w14:paraId="2EBDE910" w14:textId="3D468F2B" w:rsidR="00BD3259" w:rsidRPr="002176EB" w:rsidRDefault="00BD3259" w:rsidP="008940DD">
      <w:pPr>
        <w:spacing w:line="240" w:lineRule="auto"/>
        <w:ind w:firstLine="720"/>
        <w:rPr>
          <w:rFonts w:cs="Times New Roman"/>
          <w:szCs w:val="24"/>
          <w:lang w:val="en-US"/>
        </w:rPr>
      </w:pPr>
      <w:r w:rsidRPr="002176EB">
        <w:rPr>
          <w:rFonts w:cs="Times New Roman"/>
          <w:szCs w:val="24"/>
          <w:lang w:val="en-US"/>
        </w:rPr>
        <w:lastRenderedPageBreak/>
        <w:t xml:space="preserve">Companies’ offshoring decisions </w:t>
      </w:r>
      <w:r w:rsidR="002E79A2">
        <w:rPr>
          <w:rFonts w:cs="Times New Roman"/>
          <w:szCs w:val="24"/>
          <w:lang w:val="en-US"/>
        </w:rPr>
        <w:t>can be visible signals for a lack of job security. They are</w:t>
      </w:r>
      <w:r w:rsidR="002E79A2" w:rsidRPr="002176EB">
        <w:rPr>
          <w:rFonts w:cs="Times New Roman"/>
          <w:szCs w:val="24"/>
          <w:lang w:val="en-US"/>
        </w:rPr>
        <w:t xml:space="preserve"> </w:t>
      </w:r>
      <w:r w:rsidRPr="002176EB">
        <w:rPr>
          <w:rFonts w:cs="Times New Roman"/>
          <w:szCs w:val="24"/>
          <w:lang w:val="en-US"/>
        </w:rPr>
        <w:t xml:space="preserve">often </w:t>
      </w:r>
      <w:r w:rsidR="002E79A2">
        <w:rPr>
          <w:rFonts w:cs="Times New Roman"/>
          <w:szCs w:val="24"/>
          <w:lang w:val="en-US"/>
        </w:rPr>
        <w:t>accompanied</w:t>
      </w:r>
      <w:r w:rsidR="002E79A2" w:rsidRPr="002176EB">
        <w:rPr>
          <w:rFonts w:cs="Times New Roman"/>
          <w:szCs w:val="24"/>
          <w:lang w:val="en-US"/>
        </w:rPr>
        <w:t xml:space="preserve"> </w:t>
      </w:r>
      <w:r w:rsidRPr="002176EB">
        <w:rPr>
          <w:rFonts w:cs="Times New Roman"/>
          <w:szCs w:val="24"/>
          <w:lang w:val="en-US"/>
        </w:rPr>
        <w:t xml:space="preserve">by negative media attention, labor union protests </w:t>
      </w:r>
      <w:r w:rsidRPr="002176EB">
        <w:rPr>
          <w:rFonts w:cs="Times New Roman"/>
          <w:szCs w:val="24"/>
          <w:lang w:val="en-US"/>
        </w:rPr>
        <w:fldChar w:fldCharType="begin" w:fldLock="1"/>
      </w:r>
      <w:r w:rsidR="00A663A3">
        <w:rPr>
          <w:rFonts w:cs="Times New Roman"/>
          <w:szCs w:val="24"/>
          <w:lang w:val="en-US"/>
        </w:rPr>
        <w:instrText>ADDIN CSL_CITATION {"citationItems":[{"id":"ITEM-1","itemData":{"abstract":"Increasing internationalisation of production is often seen as causing an erosion of West European social systems and, in particular, the worker's position, but the macro-level empirical evidence is often flawed. This article provides evidence based on a case study of Danish slaughterhouses that offshoring strongly affects the power relations within the industry. These changes in industrial relations can largely be explained by developments in the German slaughterhouse industry and changes in European legislation which have greatly influenced a shift towards more precarious employment in slaughterhouses, using the work of subcontracted workers from Eastern Europe. This article analyses the significant role played by European integration and globalisation in altering the international division of labour and employer-employee relations.","author":[{"dropping-particle":"","family":"Refslund","given":"Bjarke","non-dropping-particle":"","parse-names":false,"suffix":""}],"container-title":"Work Organisation, Labour &amp; Globalisation","id":"ITEM-1","issue":"2","issued":{"date-parts":[["2012"]]},"page":"113-129","publisher":"Pluto Journals","title":"Offshoring Danish jobs to Germany: regional effects and challenges to workers' organisation in the slaughterhouse industry","type":"article-journal","volume":"6"},"uris":["http://www.mendeley.com/documents/?uuid=88ea98ab-fe94-3732-b363-6e9a421b07e1"]},{"id":"ITEM-2","itemData":{"author":[{"dropping-particle":"","family":"The Australian","given":"","non-dropping-particle":"","parse-names":false,"suffix":""}],"container-title":"The Australian","id":"ITEM-2","issued":{"date-parts":[["2019"]]},"title":"Labor strike on companies sending jobs offshore","type":"article-newspaper"},"uris":["http://www.mendeley.com/documents/?uuid=a2ccfb95-ab81-3c54-94d2-ab754578152d"]}],"mendeley":{"formattedCitation":"(Refslund, 2012; The Australian, 2019)","plainTextFormattedCitation":"(Refslund, 2012; The Australian, 2019)","previouslyFormattedCitation":"(Refslund, 2012; The Australian, 2019)"},"properties":{"noteIndex":0},"schema":"https://github.com/citation-style-language/schema/raw/master/csl-citation.json"}</w:instrText>
      </w:r>
      <w:r w:rsidRPr="002176EB">
        <w:rPr>
          <w:rFonts w:cs="Times New Roman"/>
          <w:szCs w:val="24"/>
          <w:lang w:val="en-US"/>
        </w:rPr>
        <w:fldChar w:fldCharType="separate"/>
      </w:r>
      <w:r w:rsidR="00F425A9" w:rsidRPr="002176EB">
        <w:rPr>
          <w:rFonts w:cs="Times New Roman"/>
          <w:noProof/>
          <w:szCs w:val="24"/>
          <w:lang w:val="en-US"/>
        </w:rPr>
        <w:t>(Refslund, 2012; The Australian, 2019)</w:t>
      </w:r>
      <w:r w:rsidRPr="002176EB">
        <w:rPr>
          <w:rFonts w:cs="Times New Roman"/>
          <w:szCs w:val="24"/>
          <w:lang w:val="en-US"/>
        </w:rPr>
        <w:fldChar w:fldCharType="end"/>
      </w:r>
      <w:r w:rsidRPr="002176EB">
        <w:rPr>
          <w:rFonts w:cs="Times New Roman"/>
          <w:szCs w:val="24"/>
          <w:lang w:val="en-US"/>
        </w:rPr>
        <w:t xml:space="preserve"> and political debates on the offshoring issue </w:t>
      </w:r>
      <w:r w:rsidRPr="002176EB">
        <w:rPr>
          <w:rFonts w:cs="Times New Roman"/>
          <w:szCs w:val="24"/>
          <w:lang w:val="en-US"/>
        </w:rPr>
        <w:fldChar w:fldCharType="begin" w:fldLock="1"/>
      </w:r>
      <w:r w:rsidR="00F425A9" w:rsidRPr="002176EB">
        <w:rPr>
          <w:rFonts w:cs="Times New Roman"/>
          <w:szCs w:val="24"/>
          <w:lang w:val="en-US"/>
        </w:rPr>
        <w:instrText>ADDIN CSL_CITATION {"citationItems":[{"id":"ITEM-1","itemData":{"URL":"https://www.nytimes.com","accessed":{"date-parts":[["2019","12","1"]]},"author":[{"dropping-particle":"","family":"New York Times","given":"","non-dropping-particle":"","parse-names":false,"suffix":""}],"container-title":"The New York Times","id":"ITEM-1","issued":{"date-parts":[["2019"]]},"title":"Trump’s Push to Bring Back Jobs to U.S. Shows Limited Results","type":"webpage"},"uris":["http://www.mendeley.com/documents/?uuid=b23b88df-59f3-3f6d-af32-c864ae27ce77"]},{"id":"ITEM-2","itemData":{"URL":"https://www.reuters.com","accessed":{"date-parts":[["2019","12","1"]]},"author":[{"dropping-particle":"","family":"Reuters","given":"","non-dropping-particle":"","parse-names":false,"suffix":""}],"container-title":"Reuters","id":"ITEM-2","issued":{"date-parts":[["2017"]]},"title":"Trump to seek jobs advice from firms that offshore U.S. work","type":"webpage"},"uris":["http://www.mendeley.com/documents/?uuid=dacab13b-87bd-31da-bf3a-443ddab5d748"]},{"id":"ITEM-3","itemData":{"URL":"https://www.wsj.com","accessed":{"date-parts":[["2019","12","1"]]},"author":[{"dropping-particle":"","family":"Wall Street Journal","given":"","non-dropping-particle":"","parse-names":false,"suffix":""}],"container-title":"WSJ","id":"ITEM-3","issued":{"date-parts":[["2016"]]},"title":"Donald Trump Warns of Penalties If U.S. Firms Take Jobs Abroad","type":"webpage"},"uris":["http://www.mendeley.com/documents/?uuid=353e7bc9-ce7e-3aaf-a43d-aa6fab8158b6"]},{"id":"ITEM-4","itemData":{"URL":"https://www.ft.com","accessed":{"date-parts":[["2019","12","1"]]},"author":[{"dropping-particle":"","family":"Financial Times","given":"","non-dropping-particle":"","parse-names":false,"suffix":""}],"container-title":"Financial Times","id":"ITEM-4","issued":{"date-parts":[["2019"]]},"title":"How can America bring back manufacturing jobs? FT readers respond","type":"webpage"},"uris":["http://www.mendeley.com/documents/?uuid=96e38f39-065b-3464-b612-b982052d7ead"]}],"mendeley":{"formattedCitation":"(Financial Times, 2019; New York Times, 2019; Reuters, 2017; Wall Street Journal, 2016)","plainTextFormattedCitation":"(Financial Times, 2019; New York Times, 2019; Reuters, 2017; Wall Street Journal, 2016)","previouslyFormattedCitation":"(Financial Times, 2019; New York Times, 2019; Reuters, 2017; Wall Street Journal, 2016)"},"properties":{"noteIndex":0},"schema":"https://github.com/citation-style-language/schema/raw/master/csl-citation.json"}</w:instrText>
      </w:r>
      <w:r w:rsidRPr="002176EB">
        <w:rPr>
          <w:rFonts w:cs="Times New Roman"/>
          <w:szCs w:val="24"/>
          <w:lang w:val="en-US"/>
        </w:rPr>
        <w:fldChar w:fldCharType="separate"/>
      </w:r>
      <w:r w:rsidRPr="002176EB">
        <w:rPr>
          <w:rFonts w:cs="Times New Roman"/>
          <w:noProof/>
          <w:szCs w:val="24"/>
          <w:lang w:val="en-US"/>
        </w:rPr>
        <w:t>(Financial Times, 2019; New York Times, 2019; Reuters, 2017; Wall Street Journal, 2016)</w:t>
      </w:r>
      <w:r w:rsidRPr="002176EB">
        <w:rPr>
          <w:rFonts w:cs="Times New Roman"/>
          <w:szCs w:val="24"/>
          <w:lang w:val="en-US"/>
        </w:rPr>
        <w:fldChar w:fldCharType="end"/>
      </w:r>
      <w:r w:rsidRPr="002176EB">
        <w:rPr>
          <w:rFonts w:cs="Times New Roman"/>
          <w:szCs w:val="24"/>
          <w:lang w:val="en-US"/>
        </w:rPr>
        <w:t xml:space="preserve">. </w:t>
      </w:r>
      <w:r w:rsidR="002E79A2">
        <w:rPr>
          <w:rFonts w:cs="Times New Roman"/>
          <w:szCs w:val="24"/>
          <w:lang w:val="en-US"/>
        </w:rPr>
        <w:t>W</w:t>
      </w:r>
      <w:r w:rsidRPr="002176EB">
        <w:rPr>
          <w:rFonts w:cs="Times New Roman"/>
          <w:szCs w:val="24"/>
          <w:lang w:val="en-US"/>
        </w:rPr>
        <w:t>e argue that offshoring is a visible and salient negative si</w:t>
      </w:r>
      <w:r w:rsidR="00A45EC9">
        <w:rPr>
          <w:rFonts w:cs="Times New Roman"/>
          <w:szCs w:val="24"/>
          <w:lang w:val="en-US"/>
        </w:rPr>
        <w:t xml:space="preserve">gnal for prospective employees, and </w:t>
      </w:r>
      <w:r w:rsidRPr="002176EB">
        <w:rPr>
          <w:rFonts w:cs="Times New Roman"/>
          <w:szCs w:val="24"/>
          <w:lang w:val="en-US"/>
        </w:rPr>
        <w:t>that an offshoring company will need to offer higher wages to prospective employees</w:t>
      </w:r>
      <w:r w:rsidR="00D169D5" w:rsidRPr="002176EB">
        <w:rPr>
          <w:rFonts w:cs="Times New Roman"/>
          <w:szCs w:val="24"/>
          <w:lang w:val="en-US"/>
        </w:rPr>
        <w:t xml:space="preserve"> </w:t>
      </w:r>
      <w:r w:rsidRPr="002176EB">
        <w:rPr>
          <w:rFonts w:cs="Times New Roman"/>
          <w:szCs w:val="24"/>
          <w:lang w:val="en-US"/>
        </w:rPr>
        <w:t>to attract them compared with companies that do not have a history of relocating activities abroad. Therefore, we hypothesize:</w:t>
      </w:r>
    </w:p>
    <w:p w14:paraId="48291B5D" w14:textId="7305550E" w:rsidR="00BD3259" w:rsidRDefault="00BD3259" w:rsidP="0008043D">
      <w:pPr>
        <w:spacing w:before="100" w:beforeAutospacing="1" w:after="100" w:afterAutospacing="1" w:line="240" w:lineRule="auto"/>
        <w:ind w:left="720"/>
        <w:rPr>
          <w:rFonts w:cs="Times New Roman"/>
          <w:i/>
          <w:szCs w:val="24"/>
          <w:lang w:val="en-US"/>
        </w:rPr>
      </w:pPr>
      <w:r w:rsidRPr="00B96FE7">
        <w:rPr>
          <w:rFonts w:cs="Times New Roman"/>
          <w:i/>
          <w:szCs w:val="24"/>
          <w:lang w:val="en-US"/>
        </w:rPr>
        <w:t>Hypothesis 1 (H1):  Offshoring companies pay a wage penalty to newly hired employees compared to non-offshoring companies</w:t>
      </w:r>
      <w:r w:rsidR="00235B70" w:rsidRPr="00B96FE7">
        <w:rPr>
          <w:rFonts w:cs="Times New Roman"/>
          <w:i/>
          <w:szCs w:val="24"/>
          <w:lang w:val="en-US"/>
        </w:rPr>
        <w:t>.</w:t>
      </w:r>
    </w:p>
    <w:p w14:paraId="2E9CDE31" w14:textId="76BA1154" w:rsidR="002176EB" w:rsidRPr="002176EB" w:rsidRDefault="002176EB" w:rsidP="002176EB">
      <w:pPr>
        <w:keepNext/>
        <w:keepLines/>
        <w:outlineLvl w:val="1"/>
        <w:rPr>
          <w:rFonts w:eastAsia="Yu Gothic Light" w:cs="Times New Roman"/>
          <w:b/>
          <w:szCs w:val="24"/>
          <w:lang w:val="en-GB"/>
          <w14:ligatures w14:val="all"/>
        </w:rPr>
      </w:pPr>
      <w:r w:rsidRPr="000F459A">
        <w:rPr>
          <w:rFonts w:eastAsia="Yu Gothic Light" w:cs="Times New Roman"/>
          <w:b/>
          <w:szCs w:val="24"/>
          <w:lang w:val="en-GB"/>
          <w14:ligatures w14:val="all"/>
        </w:rPr>
        <w:t xml:space="preserve">Heterogeneous signalling effects of offshoring </w:t>
      </w:r>
    </w:p>
    <w:p w14:paraId="350AB49F" w14:textId="228A71F4" w:rsidR="00BD3259" w:rsidRPr="00B96FE7" w:rsidRDefault="002176EB" w:rsidP="0008043D">
      <w:pPr>
        <w:spacing w:line="240" w:lineRule="auto"/>
        <w:ind w:firstLine="720"/>
        <w:rPr>
          <w:rFonts w:eastAsia="Calibri" w:cs="Times New Roman"/>
          <w:noProof/>
          <w:szCs w:val="24"/>
          <w:lang w:val="en-US" w:eastAsia="en-GB"/>
        </w:rPr>
      </w:pPr>
      <w:r w:rsidRPr="00BC114E">
        <w:rPr>
          <w:rFonts w:cs="Times New Roman"/>
          <w:szCs w:val="24"/>
          <w:lang w:val="en-US"/>
        </w:rPr>
        <w:t xml:space="preserve">Hypothesis 1 presents our baseline expectation for the average offshoring firm. However, the offshoring signal is not unambiguously tied to job insecurity, i.e. the unobservable attribute of a potential employer that a prospective employee would like to assess. In fact, offshoring decisions can improve companies’ chances of survival </w:t>
      </w:r>
      <w:r w:rsidRPr="00BC114E">
        <w:rPr>
          <w:rFonts w:cs="Times New Roman"/>
          <w:szCs w:val="24"/>
          <w:lang w:val="en-US"/>
        </w:rPr>
        <w:fldChar w:fldCharType="begin" w:fldLock="1"/>
      </w:r>
      <w:r w:rsidR="00A663A3">
        <w:rPr>
          <w:rFonts w:cs="Times New Roman"/>
          <w:szCs w:val="24"/>
          <w:lang w:val="en-US"/>
        </w:rPr>
        <w:instrText>ADDIN CSL_CITATION {"citationItems":[{"id":"ITEM-1","itemData":{"abstract":"This paper analyzes the impact of globalization on the exit behavior of manufacturing firms in Belgium. Imports from low-wage countries are found to exert a strong competitive effect, which raises the likelihood of exit of firms in industries where intra-industry trade is relatively low. Similar to import competition, growing penetration by multinational firms in the industry has an equally strong competitive impact on the likelihood of exit of domestic firms. However, Belgian firms that offshore activities to non-European Union countries are able to substantially improve their chances of survival. This also holds for subsidiaries of multinational enterprises operating in Belgium. Unlike domestic firms, the likelihood of exit of subsidiaries of multinational enterprises is found to be less sensitive to domestic market conditions in the host country.","author":[{"dropping-particle":"","family":"Coucke","given":"Kristien","non-dropping-particle":"","parse-names":false,"suffix":""},{"dropping-particle":"","family":"Sleuwaegen","given":"Leo","non-dropping-particle":"","parse-names":false,"suffix":""}],"container-title":"Journal of International Business Studies","id":"ITEM-1","issued":{"date-parts":[["2008"]]},"page":"1261-1277","title":"Offshoring as a survival strategy: evidence from manufacturing firms in Belgium","type":"article-journal","volume":"39"},"uris":["http://www.mendeley.com/documents/?uuid=ce860566-0158-39c5-9170-90d54ed8fb13"]}],"mendeley":{"formattedCitation":"(Coucke &amp; Sleuwaegen, 2008)","plainTextFormattedCitation":"(Coucke &amp; Sleuwaegen, 2008)","previouslyFormattedCitation":"(Coucke &amp; Sleuwaegen, 2008)"},"properties":{"noteIndex":0},"schema":"https://github.com/citation-style-language/schema/raw/master/csl-citation.json"}</w:instrText>
      </w:r>
      <w:r w:rsidRPr="00BC114E">
        <w:rPr>
          <w:rFonts w:cs="Times New Roman"/>
          <w:szCs w:val="24"/>
          <w:lang w:val="en-US"/>
        </w:rPr>
        <w:fldChar w:fldCharType="separate"/>
      </w:r>
      <w:r w:rsidRPr="00AA10D3">
        <w:rPr>
          <w:rFonts w:cs="Times New Roman"/>
          <w:noProof/>
          <w:szCs w:val="24"/>
          <w:lang w:val="en-US"/>
        </w:rPr>
        <w:t>(Coucke &amp; Sleuwaegen, 2008)</w:t>
      </w:r>
      <w:r w:rsidRPr="00BC114E">
        <w:rPr>
          <w:rFonts w:cs="Times New Roman"/>
          <w:szCs w:val="24"/>
          <w:lang w:val="en-US"/>
        </w:rPr>
        <w:fldChar w:fldCharType="end"/>
      </w:r>
      <w:r>
        <w:rPr>
          <w:rFonts w:cs="Times New Roman"/>
          <w:szCs w:val="24"/>
          <w:lang w:val="en-US"/>
        </w:rPr>
        <w:t xml:space="preserve">. </w:t>
      </w:r>
      <w:r w:rsidR="00BD3259" w:rsidRPr="00B96FE7">
        <w:rPr>
          <w:rFonts w:eastAsia="Calibri" w:cs="Times New Roman"/>
          <w:noProof/>
          <w:szCs w:val="24"/>
          <w:lang w:val="en-US" w:eastAsia="en-GB"/>
        </w:rPr>
        <w:t xml:space="preserve">Such offshoring outcomes may send positive signals about job security to prospective employees based on the competitiveness of the </w:t>
      </w:r>
      <w:r w:rsidR="00E9720D" w:rsidRPr="00B96FE7">
        <w:rPr>
          <w:rFonts w:eastAsia="Calibri" w:cs="Times New Roman"/>
          <w:noProof/>
          <w:szCs w:val="24"/>
          <w:lang w:val="en-US" w:eastAsia="en-GB"/>
        </w:rPr>
        <w:t>company</w:t>
      </w:r>
      <w:r w:rsidR="00BD3259" w:rsidRPr="00B96FE7">
        <w:rPr>
          <w:rFonts w:eastAsia="Calibri" w:cs="Times New Roman"/>
          <w:noProof/>
          <w:szCs w:val="24"/>
          <w:lang w:val="en-US" w:eastAsia="en-GB"/>
        </w:rPr>
        <w:t xml:space="preserve"> and the attractiveness of its future projects. Under such conditions, the interpretation of signals hinges on the signaling context </w:t>
      </w:r>
      <w:r w:rsidR="00BD3259" w:rsidRPr="00B96FE7">
        <w:rPr>
          <w:rFonts w:eastAsia="Calibri" w:cs="Times New Roman"/>
          <w:noProof/>
          <w:szCs w:val="24"/>
          <w:lang w:val="en-US" w:eastAsia="en-GB"/>
        </w:rPr>
        <w:fldChar w:fldCharType="begin" w:fldLock="1"/>
      </w:r>
      <w:r w:rsidR="00F425A9" w:rsidRPr="00B96FE7">
        <w:rPr>
          <w:rFonts w:eastAsia="Calibri" w:cs="Times New Roman"/>
          <w:noProof/>
          <w:szCs w:val="24"/>
          <w:lang w:val="en-US" w:eastAsia="en-GB"/>
        </w:rPr>
        <w:instrText>ADDIN CSL_CITATION {"citationItems":[{"id":"ITEM-1","itemData":{"abstract":"Signaling theory is useful for describing behavior when two parties (individuals or organizations) have access to different information. Typically, one party, the sender, must choose whether and how to communicate (or signal) that information, and the other party, the receiver, must choose how to interpret the signal. Accordingly, signaling theory holds a prominent position in a variety of management literatures, including strategic management, entrepreneurship, and human resource management. While the use of signaling theory has gained momentum in recent years, its central tenets have become blurred as it has been applied to organizational concerns. The authors, therefore, provide a concise synthesis of the theory and its key concepts, review its use in the management literature, and put forward directions for future research that will encourage scholars to use signaling theory in new ways and to develop more complex formulations and nuanced variations of the theory.","author":[{"dropping-particle":"","family":"Connelly","given":"Brian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Management","id":"ITEM-1","issue":"1","issued":{"date-parts":[["2011"]]},"page":"39-67","title":"Signaling Theory: A Review and Assessment","type":"article-journal","volume":"37"},"uris":["http://www.mendeley.com/documents/?uuid=29b087ff-054f-32a9-a13c-668a27831fcf"]}],"mendeley":{"formattedCitation":"(Connelly, Certo, Ireland, &amp; Reutzel, 2011)","plainTextFormattedCitation":"(Connelly, Certo, Ireland, &amp; Reutzel, 2011)","previouslyFormattedCitation":"(Connelly, Certo, Ireland, &amp; Reutzel, 2011)"},"properties":{"noteIndex":0},"schema":"https://github.com/citation-style-language/schema/raw/master/csl-citation.json"}</w:instrText>
      </w:r>
      <w:r w:rsidR="00BD3259" w:rsidRPr="00B96FE7">
        <w:rPr>
          <w:rFonts w:eastAsia="Calibri" w:cs="Times New Roman"/>
          <w:noProof/>
          <w:szCs w:val="24"/>
          <w:lang w:val="en-US" w:eastAsia="en-GB"/>
        </w:rPr>
        <w:fldChar w:fldCharType="separate"/>
      </w:r>
      <w:r w:rsidR="00BD3259" w:rsidRPr="00B96FE7">
        <w:rPr>
          <w:rFonts w:eastAsia="Calibri" w:cs="Times New Roman"/>
          <w:noProof/>
          <w:szCs w:val="24"/>
          <w:lang w:val="en-US" w:eastAsia="en-GB"/>
        </w:rPr>
        <w:t>(Connelly, Certo, Ireland, &amp; Reutzel, 2011)</w:t>
      </w:r>
      <w:r w:rsidR="00BD3259" w:rsidRPr="00B96FE7">
        <w:rPr>
          <w:rFonts w:eastAsia="Calibri" w:cs="Times New Roman"/>
          <w:noProof/>
          <w:szCs w:val="24"/>
          <w:lang w:val="en-US" w:eastAsia="en-GB"/>
        </w:rPr>
        <w:fldChar w:fldCharType="end"/>
      </w:r>
      <w:r w:rsidR="00BD3259" w:rsidRPr="00B96FE7">
        <w:rPr>
          <w:rFonts w:eastAsia="Calibri" w:cs="Times New Roman"/>
          <w:noProof/>
          <w:szCs w:val="24"/>
          <w:lang w:val="en-US" w:eastAsia="en-GB"/>
        </w:rPr>
        <w:t xml:space="preserve">. The signaling context affects the level of uncertainty about the true but unobservable qualities of a </w:t>
      </w:r>
      <w:r w:rsidR="00E9720D" w:rsidRPr="00B96FE7">
        <w:rPr>
          <w:rFonts w:eastAsia="Calibri" w:cs="Times New Roman"/>
          <w:noProof/>
          <w:szCs w:val="24"/>
          <w:lang w:val="en-US" w:eastAsia="en-GB"/>
        </w:rPr>
        <w:t>company</w:t>
      </w:r>
      <w:r w:rsidR="00BD3259" w:rsidRPr="00B96FE7">
        <w:rPr>
          <w:rFonts w:eastAsia="Calibri" w:cs="Times New Roman"/>
          <w:noProof/>
          <w:szCs w:val="24"/>
          <w:lang w:val="en-US" w:eastAsia="en-GB"/>
        </w:rPr>
        <w:t xml:space="preserve">, i.e. job security, making the signaling value increasingly salient </w:t>
      </w:r>
      <w:r w:rsidR="00BD3259" w:rsidRPr="00B96FE7">
        <w:rPr>
          <w:rFonts w:eastAsia="Calibri" w:cs="Times New Roman"/>
          <w:noProof/>
          <w:szCs w:val="24"/>
          <w:lang w:val="en-US" w:eastAsia="en-GB"/>
        </w:rPr>
        <w:fldChar w:fldCharType="begin" w:fldLock="1"/>
      </w:r>
      <w:r w:rsidR="00F425A9" w:rsidRPr="00B96FE7">
        <w:rPr>
          <w:rFonts w:eastAsia="Calibri" w:cs="Times New Roman"/>
          <w:noProof/>
          <w:szCs w:val="24"/>
          <w:lang w:val="en-US" w:eastAsia="en-GB"/>
        </w:rPr>
        <w:instrText>ADDIN CSL_CITATION {"citationItems":[{"id":"ITEM-1","itemData":{"author":[{"dropping-particle":"","family":"Sanders","given":"Wm. Gerard","non-dropping-particle":"","parse-names":false,"suffix":""},{"dropping-particle":"","family":"Boivie","given":"Steven","non-dropping-particle":"","parse-names":false,"suffix":""}],"container-title":"Strategic Management Journal","id":"ITEM-1","issued":{"date-parts":[["2004","2"]]},"page":"167-186","title":"Sorting things out: valuation of new firms in uncertain markets","type":"article-journal","volume":"25"},"uris":["http://www.mendeley.com/documents/?uuid=2d0d37e8-5a24-3487-b4b0-4fe23184a1a0"]}],"mendeley":{"formattedCitation":"(Sanders &amp; Boivie, 2004)","plainTextFormattedCitation":"(Sanders &amp; Boivie, 2004)","previouslyFormattedCitation":"(Sanders &amp; Boivie, 2004)"},"properties":{"noteIndex":0},"schema":"https://github.com/citation-style-language/schema/raw/master/csl-citation.json"}</w:instrText>
      </w:r>
      <w:r w:rsidR="00BD3259" w:rsidRPr="00B96FE7">
        <w:rPr>
          <w:rFonts w:eastAsia="Calibri" w:cs="Times New Roman"/>
          <w:noProof/>
          <w:szCs w:val="24"/>
          <w:lang w:val="en-US" w:eastAsia="en-GB"/>
        </w:rPr>
        <w:fldChar w:fldCharType="separate"/>
      </w:r>
      <w:r w:rsidR="00BD3259" w:rsidRPr="00B96FE7">
        <w:rPr>
          <w:rFonts w:eastAsia="Calibri" w:cs="Times New Roman"/>
          <w:noProof/>
          <w:szCs w:val="24"/>
          <w:lang w:val="en-US" w:eastAsia="en-GB"/>
        </w:rPr>
        <w:t>(Sanders &amp; Boivie, 2004)</w:t>
      </w:r>
      <w:r w:rsidR="00BD3259" w:rsidRPr="00B96FE7">
        <w:rPr>
          <w:rFonts w:eastAsia="Calibri" w:cs="Times New Roman"/>
          <w:noProof/>
          <w:szCs w:val="24"/>
          <w:lang w:val="en-US" w:eastAsia="en-GB"/>
        </w:rPr>
        <w:fldChar w:fldCharType="end"/>
      </w:r>
      <w:r w:rsidR="00BD3259" w:rsidRPr="00B96FE7">
        <w:rPr>
          <w:rFonts w:eastAsia="Calibri" w:cs="Times New Roman"/>
          <w:noProof/>
          <w:szCs w:val="24"/>
          <w:lang w:val="en-US" w:eastAsia="en-GB"/>
        </w:rPr>
        <w:t xml:space="preserve">, and helping prospective employees to sort company attractiveness </w:t>
      </w:r>
      <w:r w:rsidR="00BD3259" w:rsidRPr="00B96FE7">
        <w:rPr>
          <w:rFonts w:eastAsia="Calibri" w:cs="Times New Roman"/>
          <w:noProof/>
          <w:szCs w:val="24"/>
          <w:lang w:val="en-US" w:eastAsia="en-GB"/>
        </w:rPr>
        <w:fldChar w:fldCharType="begin" w:fldLock="1"/>
      </w:r>
      <w:r w:rsidR="00BD3259" w:rsidRPr="00B96FE7">
        <w:rPr>
          <w:rFonts w:eastAsia="Calibri" w:cs="Times New Roman"/>
          <w:noProof/>
          <w:szCs w:val="24"/>
          <w:lang w:val="en-US" w:eastAsia="en-GB"/>
        </w:rPr>
        <w:instrText>ADDIN CSL_CITATION {"citationItems":[{"id":"ITEM-1","itemData":{"author":[{"dropping-particle":"","family":"Fombrun","given":"Charles","non-dropping-particle":"","parse-names":false,"suffix":""},{"dropping-particle":"","family":"Shanley","given":"Mark","non-dropping-particle":"","parse-names":false,"suffix":""}],"container-title":"The Academy of Management Journal","id":"ITEM-1","issue":"2","issued":{"date-parts":[["1990"]]},"page":"233-258","title":"What's in a Name? Reputation Building and Corporate Strategy","type":"article-journal","volume":"33"},"uris":["http://www.mendeley.com/documents/?uuid=9692132e-34ed-3902-b85b-87daf986c079"]}],"mendeley":{"formattedCitation":"(Fombrun &amp; Shanley, 1990)","plainTextFormattedCitation":"(Fombrun &amp; Shanley, 1990)","previouslyFormattedCitation":"(Fombrun &amp; Shanley, 1990)"},"properties":{"noteIndex":0},"schema":"https://github.com/citation-style-language/schema/raw/master/csl-citation.json"}</w:instrText>
      </w:r>
      <w:r w:rsidR="00BD3259" w:rsidRPr="00B96FE7">
        <w:rPr>
          <w:rFonts w:eastAsia="Calibri" w:cs="Times New Roman"/>
          <w:noProof/>
          <w:szCs w:val="24"/>
          <w:lang w:val="en-US" w:eastAsia="en-GB"/>
        </w:rPr>
        <w:fldChar w:fldCharType="separate"/>
      </w:r>
      <w:r w:rsidR="00BD3259" w:rsidRPr="00B96FE7">
        <w:rPr>
          <w:rFonts w:eastAsia="Calibri" w:cs="Times New Roman"/>
          <w:noProof/>
          <w:szCs w:val="24"/>
          <w:lang w:val="en-US" w:eastAsia="en-GB"/>
        </w:rPr>
        <w:t>(Fombrun &amp; Shanley, 1990)</w:t>
      </w:r>
      <w:r w:rsidR="00BD3259" w:rsidRPr="00B96FE7">
        <w:rPr>
          <w:rFonts w:eastAsia="Calibri" w:cs="Times New Roman"/>
          <w:noProof/>
          <w:szCs w:val="24"/>
          <w:lang w:val="en-US" w:eastAsia="en-GB"/>
        </w:rPr>
        <w:fldChar w:fldCharType="end"/>
      </w:r>
      <w:r w:rsidR="00BD3259" w:rsidRPr="00B96FE7">
        <w:rPr>
          <w:rFonts w:eastAsia="Calibri" w:cs="Times New Roman"/>
          <w:noProof/>
          <w:szCs w:val="24"/>
          <w:lang w:val="en-US" w:eastAsia="en-GB"/>
        </w:rPr>
        <w:t>. Thus, signals affect individuals’ beliefs about companies’ quality and working conditions, and work as proxies for the unobserved aspects. Thus, we argue that offshoring is not an unambiguous negative signal for job insecurity and that the interpretation of the signal depends on the signaling context</w:t>
      </w:r>
      <w:r w:rsidR="00BD3259" w:rsidRPr="00B96FE7">
        <w:rPr>
          <w:rFonts w:cs="Times New Roman"/>
          <w:szCs w:val="24"/>
          <w:lang w:val="en-US"/>
        </w:rPr>
        <w:t xml:space="preserve">. </w:t>
      </w:r>
      <w:r w:rsidR="00BD3259" w:rsidRPr="00B96FE7">
        <w:rPr>
          <w:rFonts w:eastAsia="Calibri" w:cs="Times New Roman"/>
          <w:noProof/>
          <w:szCs w:val="24"/>
          <w:lang w:val="en-US" w:eastAsia="en-GB"/>
        </w:rPr>
        <w:t xml:space="preserve">In particular, we theorize that the </w:t>
      </w:r>
      <w:r w:rsidR="00E9720D" w:rsidRPr="00B96FE7">
        <w:rPr>
          <w:rFonts w:eastAsia="Calibri" w:cs="Times New Roman"/>
          <w:noProof/>
          <w:szCs w:val="24"/>
          <w:lang w:val="en-US" w:eastAsia="en-GB"/>
        </w:rPr>
        <w:t>company</w:t>
      </w:r>
      <w:r w:rsidR="00BD3259" w:rsidRPr="00B96FE7">
        <w:rPr>
          <w:rFonts w:eastAsia="Calibri" w:cs="Times New Roman"/>
          <w:noProof/>
          <w:szCs w:val="24"/>
          <w:lang w:val="en-US" w:eastAsia="en-GB"/>
        </w:rPr>
        <w:t xml:space="preserve"> context  related to employment conditions and job security such as company profitability, </w:t>
      </w:r>
      <w:r w:rsidR="00BD3259" w:rsidRPr="00B96FE7">
        <w:rPr>
          <w:rFonts w:cs="Times New Roman"/>
          <w:szCs w:val="24"/>
          <w:lang w:val="en-US"/>
        </w:rPr>
        <w:t xml:space="preserve">cost differentiation focus, and (international) company ownership </w:t>
      </w:r>
      <w:r w:rsidR="00BD3259" w:rsidRPr="00B96FE7">
        <w:rPr>
          <w:rFonts w:eastAsia="Calibri" w:cs="Times New Roman"/>
          <w:noProof/>
          <w:szCs w:val="24"/>
          <w:lang w:val="en-US" w:eastAsia="en-GB"/>
        </w:rPr>
        <w:t xml:space="preserve">moderate the effect of the job insecurity signal on the newly hired employees’ wages. </w:t>
      </w:r>
    </w:p>
    <w:p w14:paraId="69BBE525" w14:textId="56EF4AD2" w:rsidR="00BD3259" w:rsidRPr="00B96FE7" w:rsidRDefault="00BD3259" w:rsidP="0008043D">
      <w:pPr>
        <w:spacing w:line="240" w:lineRule="auto"/>
        <w:ind w:firstLine="720"/>
        <w:rPr>
          <w:rFonts w:cs="Times New Roman"/>
          <w:szCs w:val="24"/>
          <w:lang w:val="en-US"/>
        </w:rPr>
      </w:pPr>
      <w:r w:rsidRPr="00B96FE7">
        <w:rPr>
          <w:rFonts w:cs="Times New Roman"/>
          <w:szCs w:val="24"/>
          <w:lang w:val="en-US"/>
        </w:rPr>
        <w:t xml:space="preserve">Just as </w:t>
      </w:r>
      <w:r w:rsidR="00E9720D" w:rsidRPr="00B96FE7">
        <w:rPr>
          <w:rFonts w:cs="Times New Roman"/>
          <w:szCs w:val="24"/>
          <w:lang w:val="en-US"/>
        </w:rPr>
        <w:t>companies</w:t>
      </w:r>
      <w:r w:rsidRPr="00B96FE7">
        <w:rPr>
          <w:rFonts w:cs="Times New Roman"/>
          <w:szCs w:val="24"/>
          <w:lang w:val="en-US"/>
        </w:rPr>
        <w:t xml:space="preserve"> compete for customers, they also compete for status, and the public evaluates reputation based on available information </w:t>
      </w:r>
      <w:r w:rsidRPr="00B96FE7">
        <w:rPr>
          <w:rFonts w:cs="Times New Roman"/>
          <w:szCs w:val="24"/>
          <w:lang w:val="en-US"/>
        </w:rPr>
        <w:fldChar w:fldCharType="begin" w:fldLock="1"/>
      </w:r>
      <w:r w:rsidRPr="00B96FE7">
        <w:rPr>
          <w:rFonts w:cs="Times New Roman"/>
          <w:szCs w:val="24"/>
          <w:lang w:val="en-US"/>
        </w:rPr>
        <w:instrText>ADDIN CSL_CITATION {"citationItems":[{"id":"ITEM-1","itemData":{"author":[{"dropping-particle":"","family":"Cable","given":"Daniel M.","non-dropping-particle":"","parse-names":false,"suffix":""},{"dropping-particle":"","family":"Graham","given":"Mary E.","non-dropping-particle":"","parse-names":false,"suffix":""}],"container-title":"Journal of Organizational Behavior","id":"ITEM-1","issue":"8","issued":{"date-parts":[["2000"]]},"page":"929-947","title":"The Determinants of Job Seekers' Reputation Perceptions","type":"article-journal","volume":"21"},"uris":["http://www.mendeley.com/documents/?uuid=f2819d78-0a0c-3632-b614-56d5c655e1b0"]}],"mendeley":{"formattedCitation":"(Cable &amp; Graham, 2000)","plainTextFormattedCitation":"(Cable &amp; Graham, 2000)","previouslyFormattedCitation":"(Cable &amp; Graham, 2000)"},"properties":{"noteIndex":0},"schema":"https://github.com/citation-style-language/schema/raw/master/csl-citation.json"}</w:instrText>
      </w:r>
      <w:r w:rsidRPr="00B96FE7">
        <w:rPr>
          <w:rFonts w:cs="Times New Roman"/>
          <w:szCs w:val="24"/>
          <w:lang w:val="en-US"/>
        </w:rPr>
        <w:fldChar w:fldCharType="separate"/>
      </w:r>
      <w:r w:rsidRPr="00B96FE7">
        <w:rPr>
          <w:rFonts w:cs="Times New Roman"/>
          <w:noProof/>
          <w:szCs w:val="24"/>
          <w:lang w:val="en-US"/>
        </w:rPr>
        <w:t>(Cable &amp; Graham, 2000)</w:t>
      </w:r>
      <w:r w:rsidRPr="00B96FE7">
        <w:rPr>
          <w:rFonts w:cs="Times New Roman"/>
          <w:szCs w:val="24"/>
          <w:lang w:val="en-US"/>
        </w:rPr>
        <w:fldChar w:fldCharType="end"/>
      </w:r>
      <w:r w:rsidRPr="00B96FE7">
        <w:rPr>
          <w:rFonts w:cs="Times New Roman"/>
          <w:szCs w:val="24"/>
          <w:lang w:val="en-US"/>
        </w:rPr>
        <w:t xml:space="preserve">. In addition, we know that socio-economic cues are often used </w:t>
      </w:r>
      <w:r w:rsidR="002E79A2">
        <w:rPr>
          <w:rFonts w:cs="Times New Roman"/>
          <w:szCs w:val="24"/>
          <w:lang w:val="en-US"/>
        </w:rPr>
        <w:t>for</w:t>
      </w:r>
      <w:r w:rsidR="002E79A2" w:rsidRPr="00B96FE7">
        <w:rPr>
          <w:rFonts w:cs="Times New Roman"/>
          <w:szCs w:val="24"/>
          <w:lang w:val="en-US"/>
        </w:rPr>
        <w:t xml:space="preserve"> </w:t>
      </w:r>
      <w:r w:rsidRPr="00B96FE7">
        <w:rPr>
          <w:rFonts w:cs="Times New Roman"/>
          <w:szCs w:val="24"/>
          <w:lang w:val="en-US"/>
        </w:rPr>
        <w:t xml:space="preserve">sorting companies </w:t>
      </w:r>
      <w:r w:rsidRPr="00B96FE7">
        <w:rPr>
          <w:rFonts w:cs="Times New Roman"/>
          <w:szCs w:val="24"/>
          <w:lang w:val="en-US"/>
        </w:rPr>
        <w:fldChar w:fldCharType="begin" w:fldLock="1"/>
      </w:r>
      <w:r w:rsidR="00F425A9" w:rsidRPr="00B96FE7">
        <w:rPr>
          <w:rFonts w:cs="Times New Roman"/>
          <w:szCs w:val="24"/>
          <w:lang w:val="en-US"/>
        </w:rPr>
        <w:instrText>ADDIN CSL_CITATION {"citationItems":[{"id":"ITEM-1","itemData":{"author":[{"dropping-particle":"","family":"Sanders","given":"Wm. Gerard","non-dropping-particle":"","parse-names":false,"suffix":""},{"dropping-particle":"","family":"Boivie","given":"Steven","non-dropping-particle":"","parse-names":false,"suffix":""}],"container-title":"Strategic Management Journal","id":"ITEM-1","issued":{"date-parts":[["2004","2"]]},"page":"167-186","title":"Sorting things out: valuation of new firms in uncertain markets","type":"article-journal","volume":"25"},"uris":["http://www.mendeley.com/documents/?uuid=2d0d37e8-5a24-3487-b4b0-4fe23184a1a0"]}],"mendeley":{"formattedCitation":"(Sanders &amp; Boivie, 2004)","plainTextFormattedCitation":"(Sanders &amp; Boivie, 2004)","previouslyFormattedCitation":"(Sanders &amp; Boivie, 2004)"},"properties":{"noteIndex":0},"schema":"https://github.com/citation-style-language/schema/raw/master/csl-citation.json"}</w:instrText>
      </w:r>
      <w:r w:rsidRPr="00B96FE7">
        <w:rPr>
          <w:rFonts w:cs="Times New Roman"/>
          <w:szCs w:val="24"/>
          <w:lang w:val="en-US"/>
        </w:rPr>
        <w:fldChar w:fldCharType="separate"/>
      </w:r>
      <w:r w:rsidRPr="00B96FE7">
        <w:rPr>
          <w:rFonts w:cs="Times New Roman"/>
          <w:noProof/>
          <w:szCs w:val="24"/>
          <w:lang w:val="en-US"/>
        </w:rPr>
        <w:t>(Sanders &amp; Boivie, 2004)</w:t>
      </w:r>
      <w:r w:rsidRPr="00B96FE7">
        <w:rPr>
          <w:rFonts w:cs="Times New Roman"/>
          <w:szCs w:val="24"/>
          <w:lang w:val="en-US"/>
        </w:rPr>
        <w:fldChar w:fldCharType="end"/>
      </w:r>
      <w:r w:rsidRPr="00B96FE7">
        <w:rPr>
          <w:rFonts w:cs="Times New Roman"/>
          <w:szCs w:val="24"/>
          <w:lang w:val="en-US"/>
        </w:rPr>
        <w:t xml:space="preserve">. Unprofitable companies cannot demonstrate their economic viability and thus, raise doubts about the job security for prospective employees, whereas in the case of profitable companies, prospective employees have fewer reasons to be concerned that career prospects are not secure. Under such conditions, the uncertainty about job security in unprofitable </w:t>
      </w:r>
      <w:r w:rsidR="00E9720D" w:rsidRPr="00B96FE7">
        <w:rPr>
          <w:rFonts w:cs="Times New Roman"/>
          <w:szCs w:val="24"/>
          <w:lang w:val="en-US"/>
        </w:rPr>
        <w:t>companies</w:t>
      </w:r>
      <w:r w:rsidRPr="00B96FE7">
        <w:rPr>
          <w:rFonts w:cs="Times New Roman"/>
          <w:szCs w:val="24"/>
          <w:lang w:val="en-US"/>
        </w:rPr>
        <w:t xml:space="preserve"> is high and an offshoring signal is likely to be interpreted by prospective employees as a cost cutting strategy, when offshoring from profitable </w:t>
      </w:r>
      <w:r w:rsidR="00E9720D" w:rsidRPr="00B96FE7">
        <w:rPr>
          <w:rFonts w:cs="Times New Roman"/>
          <w:szCs w:val="24"/>
          <w:lang w:val="en-US"/>
        </w:rPr>
        <w:t>companies</w:t>
      </w:r>
      <w:r w:rsidRPr="00B96FE7">
        <w:rPr>
          <w:rFonts w:cs="Times New Roman"/>
          <w:szCs w:val="24"/>
          <w:lang w:val="en-US"/>
        </w:rPr>
        <w:t xml:space="preserve"> is more likely to signal that </w:t>
      </w:r>
      <w:r w:rsidR="00E9720D" w:rsidRPr="00B96FE7">
        <w:rPr>
          <w:rFonts w:cs="Times New Roman"/>
          <w:szCs w:val="24"/>
          <w:lang w:val="en-US"/>
        </w:rPr>
        <w:t>companies</w:t>
      </w:r>
      <w:r w:rsidRPr="00B96FE7">
        <w:rPr>
          <w:rFonts w:cs="Times New Roman"/>
          <w:szCs w:val="24"/>
          <w:lang w:val="en-US"/>
        </w:rPr>
        <w:t xml:space="preserve"> are expanding their operations or target new markets. Taken together, the wage penalty from signaling job insecurity through offshoring should be weaker for profitable </w:t>
      </w:r>
      <w:r w:rsidR="00E9720D" w:rsidRPr="00B96FE7">
        <w:rPr>
          <w:rFonts w:cs="Times New Roman"/>
          <w:szCs w:val="24"/>
          <w:lang w:val="en-US"/>
        </w:rPr>
        <w:t>companies</w:t>
      </w:r>
      <w:r w:rsidRPr="00B96FE7">
        <w:rPr>
          <w:rFonts w:cs="Times New Roman"/>
          <w:szCs w:val="24"/>
          <w:lang w:val="en-US"/>
        </w:rPr>
        <w:t>. We propose:</w:t>
      </w:r>
    </w:p>
    <w:p w14:paraId="707E0826" w14:textId="0A6A52FE" w:rsidR="00BD3259" w:rsidRPr="00B96FE7" w:rsidRDefault="00BD3259" w:rsidP="0008043D">
      <w:pPr>
        <w:spacing w:before="100" w:beforeAutospacing="1" w:after="100" w:afterAutospacing="1" w:line="240" w:lineRule="auto"/>
        <w:ind w:left="720"/>
        <w:rPr>
          <w:rFonts w:cs="Times New Roman"/>
          <w:i/>
          <w:szCs w:val="24"/>
          <w:lang w:val="en-US"/>
        </w:rPr>
      </w:pPr>
      <w:r w:rsidRPr="00B96FE7">
        <w:rPr>
          <w:rFonts w:cs="Times New Roman"/>
          <w:i/>
          <w:szCs w:val="24"/>
          <w:lang w:val="en-US"/>
        </w:rPr>
        <w:t xml:space="preserve">Hypothesis 2 (H2): Offshoring companies pay a wage penalty to newly hired employees compared to non-offshoring companies and this effect is weaker if the company is profitable. </w:t>
      </w:r>
    </w:p>
    <w:p w14:paraId="654F48FF" w14:textId="5E5610C1" w:rsidR="00BD3259" w:rsidRPr="00B96FE7" w:rsidRDefault="00BD3259" w:rsidP="0008043D">
      <w:pPr>
        <w:spacing w:line="240" w:lineRule="auto"/>
        <w:ind w:firstLine="720"/>
        <w:rPr>
          <w:rFonts w:cs="Times New Roman"/>
          <w:szCs w:val="24"/>
          <w:lang w:val="en-US"/>
        </w:rPr>
      </w:pPr>
      <w:r w:rsidRPr="00B96FE7">
        <w:rPr>
          <w:rFonts w:cs="Times New Roman"/>
          <w:szCs w:val="24"/>
          <w:lang w:val="en-US"/>
        </w:rPr>
        <w:lastRenderedPageBreak/>
        <w:t xml:space="preserve">Companies following product cost differentiation strategies typically compete in industries with intense competition. Maintaining cost leadership typically requires improving processes continuously and maximizing efficiency </w:t>
      </w:r>
      <w:r w:rsidRPr="00B96FE7">
        <w:rPr>
          <w:rFonts w:cs="Times New Roman"/>
          <w:szCs w:val="24"/>
          <w:lang w:val="en-US"/>
        </w:rPr>
        <w:fldChar w:fldCharType="begin" w:fldLock="1"/>
      </w:r>
      <w:r w:rsidR="00F425A9" w:rsidRPr="00B96FE7">
        <w:rPr>
          <w:rFonts w:cs="Times New Roman"/>
          <w:szCs w:val="24"/>
          <w:lang w:val="en-US"/>
        </w:rPr>
        <w:instrText>ADDIN CSL_CITATION {"citationItems":[{"id":"ITEM-1","itemData":{"author":[{"dropping-particle":"","family":"Schroeder","given":"Dean M.","non-dropping-particle":"","parse-names":false,"suffix":""}],"container-title":"Strategic Management Journal","id":"ITEM-1","issued":{"date-parts":[["1990","1"]]},"page":"25-41","title":"A dynamic perspective on the impact of process innovation upon competitive strategies","type":"article-journal","volume":"11"},"uris":["http://www.mendeley.com/documents/?uuid=063a97cf-1429-3b11-9596-961c3da6fcb9"]}],"mendeley":{"formattedCitation":"(Schroeder, 1990)","plainTextFormattedCitation":"(Schroeder, 1990)","previouslyFormattedCitation":"(Schroeder, 1990)"},"properties":{"noteIndex":0},"schema":"https://github.com/citation-style-language/schema/raw/master/csl-citation.json"}</w:instrText>
      </w:r>
      <w:r w:rsidRPr="00B96FE7">
        <w:rPr>
          <w:rFonts w:cs="Times New Roman"/>
          <w:szCs w:val="24"/>
          <w:lang w:val="en-US"/>
        </w:rPr>
        <w:fldChar w:fldCharType="separate"/>
      </w:r>
      <w:r w:rsidRPr="00B96FE7">
        <w:rPr>
          <w:rFonts w:cs="Times New Roman"/>
          <w:noProof/>
          <w:szCs w:val="24"/>
          <w:lang w:val="en-US"/>
        </w:rPr>
        <w:t>(Schroeder, 1990)</w:t>
      </w:r>
      <w:r w:rsidRPr="00B96FE7">
        <w:rPr>
          <w:rFonts w:cs="Times New Roman"/>
          <w:szCs w:val="24"/>
          <w:lang w:val="en-US"/>
        </w:rPr>
        <w:fldChar w:fldCharType="end"/>
      </w:r>
      <w:r w:rsidRPr="00B96FE7">
        <w:rPr>
          <w:rFonts w:cs="Times New Roman"/>
          <w:szCs w:val="24"/>
          <w:lang w:val="en-US"/>
        </w:rPr>
        <w:t>. Such strategies can s</w:t>
      </w:r>
      <w:r w:rsidR="00D0260E">
        <w:rPr>
          <w:rFonts w:cs="Times New Roman"/>
          <w:szCs w:val="24"/>
          <w:lang w:val="en-US"/>
        </w:rPr>
        <w:t xml:space="preserve">ignal poorer working conditions. </w:t>
      </w:r>
      <w:r w:rsidRPr="00B96FE7">
        <w:rPr>
          <w:rFonts w:cs="Times New Roman"/>
          <w:szCs w:val="24"/>
          <w:lang w:val="en-US"/>
        </w:rPr>
        <w:t xml:space="preserve">When companies position </w:t>
      </w:r>
      <w:r w:rsidR="00D0260E">
        <w:rPr>
          <w:rFonts w:cs="Times New Roman"/>
          <w:szCs w:val="24"/>
          <w:lang w:val="en-US"/>
        </w:rPr>
        <w:t>themselves as cost‐conscious</w:t>
      </w:r>
      <w:r w:rsidRPr="00B96FE7">
        <w:rPr>
          <w:rFonts w:cs="Times New Roman"/>
          <w:szCs w:val="24"/>
          <w:lang w:val="en-US"/>
        </w:rPr>
        <w:t xml:space="preserve">, this dictates the necessity of global sourcing and relocation of activities and jobs wherever there are opportunities for cost-savings </w:t>
      </w:r>
      <w:r w:rsidRPr="00B96FE7">
        <w:rPr>
          <w:rFonts w:cs="Times New Roman"/>
          <w:szCs w:val="24"/>
          <w:lang w:val="en-US"/>
        </w:rPr>
        <w:fldChar w:fldCharType="begin" w:fldLock="1"/>
      </w:r>
      <w:r w:rsidR="00F425A9" w:rsidRPr="00B96FE7">
        <w:rPr>
          <w:rFonts w:cs="Times New Roman"/>
          <w:szCs w:val="24"/>
          <w:lang w:val="en-US"/>
        </w:rPr>
        <w:instrText>ADDIN CSL_CITATION {"citationItems":[{"id":"ITEM-1","itemData":{"abstract":"Purpose - The aim of this paper is to examine the relationship between corporate branding and market driving. This is achieved by focusing on key dimensions of brand identity such as brand values and staff behaviours, while acknowledging the role of vision and organisational culture. The links between these brand constituents and the actual activities of the firm in a market are explored through interactions with stakeholders. Design/methodology/approach - This research is based on an in-depth case study of IKEA at a corporate level and its local market activities in Russia. The single-case approach is used to generate insights into how corporate branding is related to market driving practices and to identify the mechanisms of market driving in the Russian market. Findings - The corporate brand provides a further source of the \"leap\" in customer value recognised as a requirement for a market driving approach. Through a case study of IKEA in Russia it is shown that the core values of the brand guide both the behaviour and activities of internal stakeholders and the relationships with external stakeholders, and the interactions between the corporate \"global\" brand values and local market level activities are explored. Originality/value - The paper provides insights on the role of a corporate brand as a driving force of market driving from a broad stakeholder perspective. © Emerald Group Publishing Limited.","author":[{"dropping-particle":"","family":"Tarnovskaya","given":"Veronika","non-dropping-particle":"","parse-names":false,"suffix":""},{"dropping-particle":"","family":"Elg","given":"Ulf","non-dropping-particle":"","parse-names":false,"suffix":""},{"dropping-particle":"","family":"Burt","given":"Steve","non-dropping-particle":"","parse-names":false,"suffix":""}],"container-title":"International Journal of Retail and Distribution Management","id":"ITEM-1","issue":"11","issued":{"date-parts":[["2008"]]},"page":"941-965","title":"The role of corporate branding in a market driving strategy","type":"article-journal","volume":"36"},"uris":["http://www.mendeley.com/documents/?uuid=a0d5a1b4-8002-33c3-a5a7-603440c9efd7"]}],"mendeley":{"formattedCitation":"(Tarnovskaya, Elg, &amp; Burt, 2008)","manualFormatting":"Tarnovskaya, Elg, &amp; Burt (2008)","plainTextFormattedCitation":"(Tarnovskaya, Elg, &amp; Burt, 2008)","previouslyFormattedCitation":"(Tarnovskaya, Elg, &amp; Burt, 2008)"},"properties":{"noteIndex":0},"schema":"https://github.com/citation-style-language/schema/raw/master/csl-citation.json"}</w:instrText>
      </w:r>
      <w:r w:rsidRPr="00B96FE7">
        <w:rPr>
          <w:rFonts w:cs="Times New Roman"/>
          <w:szCs w:val="24"/>
          <w:lang w:val="en-US"/>
        </w:rPr>
        <w:fldChar w:fldCharType="separate"/>
      </w:r>
      <w:r w:rsidRPr="00B96FE7">
        <w:rPr>
          <w:rFonts w:cs="Times New Roman"/>
          <w:noProof/>
          <w:szCs w:val="24"/>
          <w:lang w:val="en-US"/>
        </w:rPr>
        <w:t>Tarnovskaya, Elg, &amp; Burt (2008)</w:t>
      </w:r>
      <w:r w:rsidRPr="00B96FE7">
        <w:rPr>
          <w:rFonts w:cs="Times New Roman"/>
          <w:szCs w:val="24"/>
          <w:lang w:val="en-US"/>
        </w:rPr>
        <w:fldChar w:fldCharType="end"/>
      </w:r>
      <w:r w:rsidRPr="00B96FE7">
        <w:rPr>
          <w:rFonts w:cs="Times New Roman"/>
          <w:szCs w:val="24"/>
          <w:lang w:val="en-US"/>
        </w:rPr>
        <w:t xml:space="preserve">. Within such contexts, prospective employees are more likely to interpret offshoring signals as cost cutting, which could ultimately also affect the job security of its employees. It is important to note that the actual intent of an offshoring </w:t>
      </w:r>
      <w:r w:rsidR="00E9720D" w:rsidRPr="00B96FE7">
        <w:rPr>
          <w:rFonts w:cs="Times New Roman"/>
          <w:szCs w:val="24"/>
          <w:lang w:val="en-US"/>
        </w:rPr>
        <w:t>company</w:t>
      </w:r>
      <w:r w:rsidRPr="00B96FE7">
        <w:rPr>
          <w:rFonts w:cs="Times New Roman"/>
          <w:szCs w:val="24"/>
          <w:lang w:val="en-US"/>
        </w:rPr>
        <w:t xml:space="preserve"> for reducing jobs and thereby reducing job security is not credibly observable for prospective employees. Instead, the low-cost offerings creates ex-ante a signaling environment with increased uncertainty about job security in which offshoring signals are comparatively more likely to be interpreted as reducing job security. Accordingly, offshoring </w:t>
      </w:r>
      <w:r w:rsidR="00E9720D" w:rsidRPr="00B96FE7">
        <w:rPr>
          <w:rFonts w:cs="Times New Roman"/>
          <w:szCs w:val="24"/>
          <w:lang w:val="en-US"/>
        </w:rPr>
        <w:t>companies</w:t>
      </w:r>
      <w:r w:rsidRPr="00B96FE7">
        <w:rPr>
          <w:rFonts w:cs="Times New Roman"/>
          <w:szCs w:val="24"/>
          <w:lang w:val="en-US"/>
        </w:rPr>
        <w:t xml:space="preserve"> with cost differentiation product or service strategies are comparatively more likely to pay wage penalties to new hires. We predict:</w:t>
      </w:r>
    </w:p>
    <w:p w14:paraId="3AE7E823" w14:textId="77777777" w:rsidR="00C6360E" w:rsidRPr="00B96FE7" w:rsidRDefault="00BD3259" w:rsidP="0008043D">
      <w:pPr>
        <w:spacing w:before="100" w:beforeAutospacing="1" w:after="100" w:afterAutospacing="1" w:line="240" w:lineRule="auto"/>
        <w:ind w:left="720"/>
        <w:rPr>
          <w:rFonts w:cs="Times New Roman"/>
          <w:i/>
          <w:szCs w:val="24"/>
          <w:lang w:val="en-US"/>
        </w:rPr>
      </w:pPr>
      <w:r w:rsidRPr="00B96FE7">
        <w:rPr>
          <w:rFonts w:cs="Times New Roman"/>
          <w:i/>
          <w:szCs w:val="24"/>
          <w:lang w:val="en-US"/>
        </w:rPr>
        <w:t>Hypothesis 3 (H3):  Offshoring companies pay a wage penalty to newly hired employees compared to non-offshoring companies, and this effec</w:t>
      </w:r>
      <w:r w:rsidR="004512B4" w:rsidRPr="00B96FE7">
        <w:rPr>
          <w:rFonts w:cs="Times New Roman"/>
          <w:i/>
          <w:szCs w:val="24"/>
          <w:lang w:val="en-US"/>
        </w:rPr>
        <w:t xml:space="preserve">t is stronger if the company </w:t>
      </w:r>
      <w:r w:rsidRPr="00B96FE7">
        <w:rPr>
          <w:rFonts w:cs="Times New Roman"/>
          <w:i/>
          <w:szCs w:val="24"/>
          <w:lang w:val="en-US"/>
        </w:rPr>
        <w:t>f</w:t>
      </w:r>
      <w:r w:rsidR="004512B4" w:rsidRPr="00B96FE7">
        <w:rPr>
          <w:rFonts w:cs="Times New Roman"/>
          <w:i/>
          <w:szCs w:val="24"/>
          <w:lang w:val="en-US"/>
        </w:rPr>
        <w:t>ocuses</w:t>
      </w:r>
      <w:r w:rsidRPr="00B96FE7">
        <w:rPr>
          <w:rFonts w:cs="Times New Roman"/>
          <w:i/>
          <w:szCs w:val="24"/>
          <w:lang w:val="en-US"/>
        </w:rPr>
        <w:t xml:space="preserve"> on </w:t>
      </w:r>
      <w:r w:rsidR="004512B4" w:rsidRPr="00B96FE7">
        <w:rPr>
          <w:rFonts w:cs="Times New Roman"/>
          <w:i/>
          <w:szCs w:val="24"/>
          <w:lang w:val="en-US"/>
        </w:rPr>
        <w:t>cost differentiation</w:t>
      </w:r>
      <w:r w:rsidRPr="00B96FE7">
        <w:rPr>
          <w:rFonts w:cs="Times New Roman"/>
          <w:i/>
          <w:szCs w:val="24"/>
          <w:lang w:val="en-US"/>
        </w:rPr>
        <w:t xml:space="preserve">. </w:t>
      </w:r>
    </w:p>
    <w:p w14:paraId="57AF2F84" w14:textId="6F3226FC" w:rsidR="00BD3259" w:rsidRPr="00B96FE7" w:rsidRDefault="00BD3259" w:rsidP="005336BD">
      <w:pPr>
        <w:spacing w:line="240" w:lineRule="auto"/>
        <w:ind w:firstLine="720"/>
        <w:rPr>
          <w:rFonts w:cs="Times New Roman"/>
          <w:szCs w:val="24"/>
          <w:lang w:val="en-US"/>
        </w:rPr>
      </w:pPr>
      <w:r w:rsidRPr="00B96FE7">
        <w:rPr>
          <w:rFonts w:cs="Times New Roman"/>
          <w:szCs w:val="24"/>
          <w:lang w:val="en-US"/>
        </w:rPr>
        <w:t xml:space="preserve">Finally, a substantial body of empirical studies previously found support for a wage penalty in the case of foreign companies </w:t>
      </w:r>
      <w:r w:rsidRPr="00B96FE7">
        <w:rPr>
          <w:rFonts w:cs="Times New Roman"/>
          <w:szCs w:val="24"/>
          <w:lang w:val="en-US"/>
        </w:rPr>
        <w:fldChar w:fldCharType="begin" w:fldLock="1"/>
      </w:r>
      <w:r w:rsidR="00A663A3">
        <w:rPr>
          <w:rFonts w:cs="Times New Roman"/>
          <w:szCs w:val="24"/>
          <w:lang w:val="en-US"/>
        </w:rPr>
        <w:instrText>ADDIN CSL_CITATION {"citationItems":[{"id":"ITEM-1","itemData":{"abstract":"This paper explores the relationship between wages and foreign investment in Mexico, Venezuela, and the United States. Despite very different economic conditions and levels of development, we find one fact that is robust across all three countries: higher levels of foreign investment are associated with higher wages. However, in Mexico and Venezuela, foreign investment is associated with higher wages only for foreign-owned firms-there is no evidence of wage spillovers leading to higher wages for domestic firms. The lack of spillovers in Mexico and Venezuela is consistent with significant wage differentials between foreign and domestic enterprises. In the United States, where the evidence suggests some wage spillovers from foreign to domestic enterprises, wage differentials are smaller.","author":[{"dropping-particle":"","family":"Aitken","given":"Brian","non-dropping-particle":"","parse-names":false,"suffix":""},{"dropping-particle":"","family":"Harrison","given":"Ann","non-dropping-particle":"","parse-names":false,"suffix":""},{"dropping-particle":"","family":"Lipsey","given":"Robert E","non-dropping-particle":"","parse-names":false,"suffix":""}],"container-title":"Journal of International Economics","id":"ITEM-1","issued":{"date-parts":[["1996"]]},"page":"345-371","title":"Wages and foreign ownership. A comparative study of Mexico, Venezuela, and the United States","type":"article-journal","volume":"40"},"uris":["http://www.mendeley.com/documents/?uuid=f215605e-2821-3869-ad37-6b9e9ac4e931"]},{"id":"ITEM-2","itemData":{"abstract":"Numerous studies on firm-level data have reported higher average wages in foreign-owned firms than in domestically owned firms. This, however, does not necessarily imply that the individual worker's wage increase with foreign ownership. Using detailed matched employer-employee data on the entire Swedish private sector, we examine the effect of foreign ownership on individual wages, controlling for individual and firm heterogeneity as well as for possible selection bias in foreign acquisitions. We distinguish between foreign greenfields and takeovers and compare foreign-owned firms with both domestic multinationals and local firms. Our results show a considerably smaller wage premium in foreign-owned firms than what has been found in studies conducted at a more aggregate level. Moreover, foreign takeovers of Swedish firms tend to have no or even a negative effect on wages.","author":[{"dropping-particle":"","family":"Heyman","given":"Fredrik","non-dropping-particle":"","parse-names":false,"suffix":""},{"dropping-particle":"","family":"Sjöholm","given":"Fredrik","non-dropping-particle":"","parse-names":false,"suffix":""},{"dropping-particle":"","family":"Tingvall","given":"Patrik Gustavsson","non-dropping-particle":"","parse-names":false,"suffix":""}],"container-title":"Journal of International Economics","id":"ITEM-2","issue":"2","issued":{"date-parts":[["2007"]]},"page":"355–376","title":"Is there really a foreign ownership wage premium? Evidence from matched employer-employee data","type":"article-journal","volume":"73"},"uris":["http://www.mendeley.com/documents/?uuid=25e0fbd7-8874-334e-9567-14c28b2489c9"]},{"id":"ITEM-3","itemData":{"DOI":"10.1057/s41267-019-00285-x","ISSN":"14786990","abstract":"Whereas IB has extensively studied MNEs’ generic (positive) impact on host economies, but rarely on employee wages, economics research has only shown an overall MNE wage premium. We ‘unravel’ this premium, considering multiple levels of analysis and accounting for host-country contextual contingencies, to unveil MNEs different (positive or negative) distributional effects. Using unique micro-level data from over 40,000 employees in 13 countries, we examine MNEs’ distributional effects for employees’ gender, experience, and immigrant status; the influence of host-country property rights protection and labor regulation; and interplays with region and industry effects. MNEs’ distributional effects show marked differences that largely depend on the host-country context, and that are positive for experienced and foreign-born employees in developed countries but negative for females working in developing countries. Whereas in developed countries the gender wage gap is smaller in MNEs than in domestic firms as hypothesized, we find evidence of a larger wage gap in developing countries. The analysis also reveals that the higher host-countries’ level of property r</w:instrText>
      </w:r>
      <w:r w:rsidR="00A663A3" w:rsidRPr="00313831">
        <w:rPr>
          <w:rFonts w:cs="Times New Roman"/>
          <w:szCs w:val="24"/>
        </w:rPr>
        <w:instrText>ights protection, the lower the MNE wage premium. Our study points at the need to reassess statements about the generic positive impact of MNEs in host countries, particularly in developing countries, and discusses (further) research implications.","author":[{"dropping-particle":"","family":"Straaten","given":"Khadija","non-dropping-particle":"van der","parse-names":false,"suffix":""},{"dropping-particle":"","family":"Pisani","given":"Niccolò","non-dropping-particle":"","parse-names":false,"suffix":""},{"dropping-particle":"","family":"Kolk","given":"Ans","non-dropping-particle":"","parse-names":false,"suffix":""}],"container-title":"Journal of International Business Studies","id":"ITEM-3","issued":{"date-parts":[["2019"]]},"publisher":"Palgrave Macmillan Ltd.","title":"Unraveling the MNE wage premium","type":"article-journal","volume":"(Forthcomi"},"uris":["http://www.mendeley.com/documents/?uuid=3d06e34e-ec76-4cc1-b80c-b72f5776e23a"]}],"mendeley":{"formattedCitation":"(Aitken, Harrison, &amp; Lipsey, 1996; Heyman, Sjöholm, &amp; Tingvall, 2007; van der Straaten, Pisani, &amp; Kolk, 2019)","plainTextFormattedCitation":"(Aitken, Harrison, &amp; Lipsey, 1996; Heyman, Sjöholm, &amp; Tingvall, 2007; van der Straaten, Pisani, &amp; Kolk, 2019)","previouslyFormattedCitation":"(Aitken, Harrison, &amp; Lipsey, 1996; Heyman, Sjöholm, &amp; Tingvall, 2007; van der Straaten, Pisani, &amp; Kolk, 2019)"},"properties":{"noteIndex":0},"schema":"https://github.com/citation-style-language/schema/raw/master/csl-citation.json"}</w:instrText>
      </w:r>
      <w:r w:rsidRPr="00B96FE7">
        <w:rPr>
          <w:rFonts w:cs="Times New Roman"/>
          <w:szCs w:val="24"/>
          <w:lang w:val="en-US"/>
        </w:rPr>
        <w:fldChar w:fldCharType="separate"/>
      </w:r>
      <w:r w:rsidR="00F425A9" w:rsidRPr="00313831">
        <w:rPr>
          <w:rFonts w:cs="Times New Roman"/>
          <w:noProof/>
          <w:szCs w:val="24"/>
        </w:rPr>
        <w:t>(Aitken, Harrison, &amp; Lipsey, 1996; Heyman, Sjöholm, &amp; Tingvall, 2007; van der Straaten, Pisani, &amp; Kolk, 2019)</w:t>
      </w:r>
      <w:r w:rsidRPr="00B96FE7">
        <w:rPr>
          <w:rFonts w:cs="Times New Roman"/>
          <w:szCs w:val="24"/>
          <w:lang w:val="en-US"/>
        </w:rPr>
        <w:fldChar w:fldCharType="end"/>
      </w:r>
      <w:r w:rsidRPr="00313831">
        <w:rPr>
          <w:rFonts w:cs="Times New Roman"/>
          <w:szCs w:val="24"/>
        </w:rPr>
        <w:t xml:space="preserve">. </w:t>
      </w:r>
      <w:r w:rsidRPr="00B96FE7">
        <w:rPr>
          <w:rFonts w:cs="Times New Roman"/>
          <w:szCs w:val="24"/>
          <w:lang w:val="en-US"/>
        </w:rPr>
        <w:t xml:space="preserve">An underlying explanation is that foreign companies face legitimacy issues and lack local networks, and thus have a difficulty in finding and attracting employees. Another explanation for the wage penalty is related to how attractive these companies are giving the home-host country differences to prospective employees in the host country </w:t>
      </w:r>
      <w:r w:rsidRPr="00B96FE7">
        <w:rPr>
          <w:rFonts w:cs="Times New Roman"/>
          <w:szCs w:val="24"/>
          <w:lang w:val="en-US"/>
        </w:rPr>
        <w:fldChar w:fldCharType="begin" w:fldLock="1"/>
      </w:r>
      <w:r w:rsidRPr="00B96FE7">
        <w:rPr>
          <w:rFonts w:cs="Times New Roman"/>
          <w:szCs w:val="24"/>
          <w:lang w:val="en-US"/>
        </w:rPr>
        <w:instrText>ADDIN CSL_CITATION {"citationItems":[{"id":"ITEM-1","itemData":{"DOI":"10.1057/s41267-019-00285-x","ISSN":"14786990","abstract":"Whereas IB has extensively studied MNEs’ generic (positive) impact on host economies, but rarely on employee wages, economics research has only shown an overall MNE wage premium. We ‘unravel’ this premium, considering multiple levels of analysis and accounting for host-country contextual contingencies, to unveil MNEs different (positive or negative) distributional effects. Using unique micro-level data from over 40,000 employees in 13 countries, we examine MNEs’ distributional effects for employees’ gender, experience, and immigrant status; the influence of host-country property rights protection and labor regulation; and interplays with region and industry effects. MNEs’ distributional effects show marked differences that largely depend on the host-country context, and that are positive for experienced and foreign-born employees in developed countries but negative for females working in developing countries. Whereas in developed countries the gender wage gap is smaller in MNEs than in domestic firms as hypothesized, we find evidence of a larger wage gap in developing countries. The analysis also reveals that the higher host-countries’ level of property rights protection, the lower the MNE wage premium. Our study points at the need to reassess statements about the generic positive impact of MNEs in host countries, particularly in developing countries, and discusses (further) research implications.","author":[{"dropping-particle":"","family":"Straaten","given":"Khadija","non-dropping-particle":"van der","parse-names":false,"suffix":""},{"dropping-particle":"","family":"Pisani","given":"Niccolò","non-dropping-particle":"","parse-names":false,"suffix":""},{"dropping-particle":"","family":"Kolk","given":"Ans","non-dropping-particle":"","parse-names":false,"suffix":""}],"container-title":"Journal of International Business Studies","id":"ITEM-1","issued":{"date-parts":[["2019"]]},"publisher":"Palgrave Macmillan Ltd.","title":"Unraveling the MNE wage premium","type":"article-journal","volume":"(Forthcomi"},"uris":["http://www.mendeley.com/documents/?uuid=3d06e34e-ec76-4cc1-b80c-b72f5776e23a"]}],"mendeley":{"formattedCitation":"(van der Straaten et al., 2019)","plainTextFormattedCitation":"(van der Straaten et al., 2019)","previouslyFormattedCitation":"(van der Straaten et al., 2019)"},"properties":{"noteIndex":0},"schema":"https://github.com/citation-style-language/schema/raw/master/csl-citation.json"}</w:instrText>
      </w:r>
      <w:r w:rsidRPr="00B96FE7">
        <w:rPr>
          <w:rFonts w:cs="Times New Roman"/>
          <w:szCs w:val="24"/>
          <w:lang w:val="en-US"/>
        </w:rPr>
        <w:fldChar w:fldCharType="separate"/>
      </w:r>
      <w:r w:rsidRPr="00B96FE7">
        <w:rPr>
          <w:rFonts w:cs="Times New Roman"/>
          <w:noProof/>
          <w:szCs w:val="24"/>
          <w:lang w:val="en-US"/>
        </w:rPr>
        <w:t>(van der Straaten et al., 2019)</w:t>
      </w:r>
      <w:r w:rsidRPr="00B96FE7">
        <w:rPr>
          <w:rFonts w:cs="Times New Roman"/>
          <w:szCs w:val="24"/>
          <w:lang w:val="en-US"/>
        </w:rPr>
        <w:fldChar w:fldCharType="end"/>
      </w:r>
      <w:r w:rsidRPr="00B96FE7">
        <w:rPr>
          <w:rFonts w:cs="Times New Roman"/>
          <w:szCs w:val="24"/>
          <w:lang w:val="en-US"/>
        </w:rPr>
        <w:t xml:space="preserve">. Namely, foreign companies could be less attractive to potential employers than domestic companies </w:t>
      </w:r>
      <w:r w:rsidRPr="00B96FE7">
        <w:rPr>
          <w:rFonts w:cs="Times New Roman"/>
          <w:szCs w:val="24"/>
          <w:lang w:val="en-US"/>
        </w:rPr>
        <w:fldChar w:fldCharType="begin" w:fldLock="1"/>
      </w:r>
      <w:r w:rsidR="00F425A9" w:rsidRPr="00B96FE7">
        <w:rPr>
          <w:rFonts w:cs="Times New Roman"/>
          <w:szCs w:val="24"/>
          <w:lang w:val="en-US"/>
        </w:rPr>
        <w:instrText>ADDIN CSL_CITATION {"citationItems":[{"id":"ITEM-1","itemData":{"abstract":"Our analysis of 4605 individual evaluations of the 60 companies in the Reputation Quotient Annual 2000 study suggests that foreign-headquartered companies are less attractive employers, whereas more international companies are more attractive. Moreover, we find that gender, race, respondent age and educational level significantly interact with our foreignness variables in predicting company attractiveness.","author":[{"dropping-particle":"","family":"Newburry","given":"William","non-dropping-particle":"","parse-names":false,"suffix":""},{"dropping-particle":"","family":"Gardberg","given":"Naomi A","non-dropping-particle":"","parse-names":false,"suffix":""},{"dropping-particle":"","family":"Belkin","given":"Liuba Y","non-dropping-particle":"","parse-names":false,"suffix":""},{"dropping-particle":"","family":"Newburry","given":"W","non-dropping-particle":"","parse-names":false,"suffix":""}],"container-title":"Journal of International Business Studies","id":"ITEM-1","issued":{"date-parts":[["2006"]]},"page":"666-686","title":"Organizational attractiveness is in the eye of the beholder: the interaction of demographic characteristics with foreignness","type":"article-journal","volume":"37"},"uris":["http://www.mendeley.com/documents/?uuid=ed3db1e3-6ceb-33b5-bf4c-85674d263374"]}],"mendeley":{"formattedCitation":"(Newburry, Gardberg, Belkin, &amp; Newburry, 2006)","plainTextFormattedCitation":"(Newburry, Gardberg, Belkin, &amp; Newburry, 2006)","previouslyFormattedCitation":"(Newburry, Gardberg, Belkin, &amp; Newburry, 2006)"},"properties":{"noteIndex":0},"schema":"https://github.com/citation-style-language/schema/raw/master/csl-citation.json"}</w:instrText>
      </w:r>
      <w:r w:rsidRPr="00B96FE7">
        <w:rPr>
          <w:rFonts w:cs="Times New Roman"/>
          <w:szCs w:val="24"/>
          <w:lang w:val="en-US"/>
        </w:rPr>
        <w:fldChar w:fldCharType="separate"/>
      </w:r>
      <w:r w:rsidRPr="00B96FE7">
        <w:rPr>
          <w:rFonts w:cs="Times New Roman"/>
          <w:noProof/>
          <w:szCs w:val="24"/>
          <w:lang w:val="en-US"/>
        </w:rPr>
        <w:t>(Newburry, Gardberg, Belkin, &amp; Newburry, 2006)</w:t>
      </w:r>
      <w:r w:rsidRPr="00B96FE7">
        <w:rPr>
          <w:rFonts w:cs="Times New Roman"/>
          <w:szCs w:val="24"/>
          <w:lang w:val="en-US"/>
        </w:rPr>
        <w:fldChar w:fldCharType="end"/>
      </w:r>
      <w:r w:rsidRPr="00B96FE7">
        <w:rPr>
          <w:rFonts w:cs="Times New Roman"/>
          <w:szCs w:val="24"/>
          <w:lang w:val="en-US"/>
        </w:rPr>
        <w:t xml:space="preserve">, as foreign companies appear to be less connected to the domestic location, likely to leave during difficult times </w:t>
      </w:r>
      <w:r w:rsidRPr="00B96FE7">
        <w:rPr>
          <w:rFonts w:cs="Times New Roman"/>
          <w:szCs w:val="24"/>
          <w:lang w:val="en-US"/>
        </w:rPr>
        <w:fldChar w:fldCharType="begin" w:fldLock="1"/>
      </w:r>
      <w:r w:rsidR="00F425A9" w:rsidRPr="00B96FE7">
        <w:rPr>
          <w:rFonts w:cs="Times New Roman"/>
          <w:szCs w:val="24"/>
          <w:lang w:val="en-US"/>
        </w:rPr>
        <w:instrText>ADDIN CSL_CITATION {"citationItems":[{"id":"ITEM-1","itemData":{"abstract":"E xtant literature on divestment has repeatedly found that firms are likely to divest their poorly performing operations. In this paper, I consider how product market relatedness and geographic market differences in growth, policy stability, and exchange rate volatility can moderate the negative relationship between performance and divestment. Results from a comprehensive panel of U.S. multinational corporations (MNCs) reveal that conventional arguments about poor performance hold for both related and unrelated firm operations in countries characterized by low growth, policy stability, and exchange rate stability. However, the results also show that there are significant differences across the divestment decisions of firms for their related and unrelated foreign operations in countries characterized by high growth, policy instability, and exchange rate volatility. Although poor performance has been called the most significant predictor of divestment, this paper considers how interactions across multilevel factors influence the divestment decisions of firms and reveals how U.S. MNCs respond to both product and geographic market characteristics when making divestment decisions for their foreign operations.","author":[{"dropping-particle":"","family":"Berry","given":"Heather","non-dropping-particle":"","parse-names":false,"suffix":""}],"container-title":"Organization Science","id":"ITEM-1","issue":"1","issued":{"date-parts":[["2013"]]},"page":"246-261","title":"When Do Firms Divest Foreign Operations? Organization Science When Do Firms Divest Foreign Operations?","type":"article-journal","volume":"24"},"uris":["http://www.mendeley.com/documents/?uuid=22c20329-8004-3a60-be55-c215e2ebb097"]}],"mendeley":{"formattedCitation":"(Berry, 2013)","plainTextFormattedCitation":"(Berry, 2013)","previouslyFormattedCitation":"(Berry, 2013)"},"properties":{"noteIndex":0},"schema":"https://github.com/citation-style-language/schema/raw/master/csl-citation.json"}</w:instrText>
      </w:r>
      <w:r w:rsidRPr="00B96FE7">
        <w:rPr>
          <w:rFonts w:cs="Times New Roman"/>
          <w:szCs w:val="24"/>
          <w:lang w:val="en-US"/>
        </w:rPr>
        <w:fldChar w:fldCharType="separate"/>
      </w:r>
      <w:r w:rsidRPr="00B96FE7">
        <w:rPr>
          <w:rFonts w:cs="Times New Roman"/>
          <w:noProof/>
          <w:szCs w:val="24"/>
          <w:lang w:val="en-US"/>
        </w:rPr>
        <w:t>(Berry, 2013)</w:t>
      </w:r>
      <w:r w:rsidRPr="00B96FE7">
        <w:rPr>
          <w:rFonts w:cs="Times New Roman"/>
          <w:szCs w:val="24"/>
          <w:lang w:val="en-US"/>
        </w:rPr>
        <w:fldChar w:fldCharType="end"/>
      </w:r>
      <w:r w:rsidRPr="00B96FE7">
        <w:rPr>
          <w:rFonts w:cs="Times New Roman"/>
          <w:szCs w:val="24"/>
          <w:lang w:val="en-US"/>
        </w:rPr>
        <w:t xml:space="preserve">. Both mechanisms lead us to argue that, on average, foreign companies pay more to be able to attract employees. Conversely, domestic companies have the location and network advantage, and are also culturally embedded and have had all the resources to build a national brand and be recognizable to prospective employees. Thus, we expect that domestic companies do not have to pay a wage penalty to be able to attract employees. However, domestic companies’ advantage may, on average, turn into a disadvantage in an offshoring context. When a domestic company engages in relocating jobs to foreign locations, we posit that such events might as well be a shock to prospective employees in that country, given that offshoring decisions are found to be interpreted as a lack of patriotism </w:t>
      </w:r>
      <w:r w:rsidRPr="00B96FE7">
        <w:rPr>
          <w:rFonts w:cs="Times New Roman"/>
          <w:szCs w:val="24"/>
          <w:lang w:val="en-US"/>
        </w:rPr>
        <w:fldChar w:fldCharType="begin" w:fldLock="1"/>
      </w:r>
      <w:r w:rsidRPr="00B96FE7">
        <w:rPr>
          <w:rFonts w:cs="Times New Roman"/>
          <w:szCs w:val="24"/>
          <w:lang w:val="en-US"/>
        </w:rPr>
        <w:instrText>ADDIN CSL_CITATION {"citationItems":[{"id":"ITEM-1","itemData":{"DOI":"10.1016/j.jbusres.2016.01.042","ISSN":"01482963","abstract":"Using the behavioral lens as a theoretical complement of rational models, I examine factors that influence decisions related to offshoring of business activities. A qualitative analysis of 22 cases of companies from six diverse industries provides evidence that besides the commonly acknowledged offshoring decision related factors, such as labor cost, risks, access to markets, and quality of talent, there are other important influences. These reflect decision makers' personal experiences, attitudes and emotions and cognitive limitations. I discuss findings in light of current theory and practice.","author":[{"dropping-particle":"","family":"Musteen","given":"Martina","non-dropping-particle":"","parse-names":false,"suffix":""}],"container-title":"Journal of Business Research","id":"ITEM-1","issue":"9","issued":{"date-parts":[["2016","9","1"]]},"page":"3439-3446","publisher":"Elsevier Inc.","title":"Behavioral factors in offshoring decisions: A qualitative analysis","type":"article-journal","volume":"69"},"uris":["http://www.mendeley.com/documents/?uuid=e938c0c5-f5f6-3ca4-bdeb-aa7093e14d57"]}],"mendeley":{"formattedCitation":"(Musteen, 2016)","plainTextFormattedCitation":"(Musteen, 2016)","previouslyFormattedCitation":"(Musteen, 2016)"},"properties":{"noteIndex":0},"schema":"https://github.com/citation-style-language/schema/raw/master/csl-citation.json"}</w:instrText>
      </w:r>
      <w:r w:rsidRPr="00B96FE7">
        <w:rPr>
          <w:rFonts w:cs="Times New Roman"/>
          <w:szCs w:val="24"/>
          <w:lang w:val="en-US"/>
        </w:rPr>
        <w:fldChar w:fldCharType="separate"/>
      </w:r>
      <w:r w:rsidRPr="00B96FE7">
        <w:rPr>
          <w:rFonts w:cs="Times New Roman"/>
          <w:noProof/>
          <w:szCs w:val="24"/>
          <w:lang w:val="en-US"/>
        </w:rPr>
        <w:t>(Musteen, 2016)</w:t>
      </w:r>
      <w:r w:rsidRPr="00B96FE7">
        <w:rPr>
          <w:rFonts w:cs="Times New Roman"/>
          <w:szCs w:val="24"/>
          <w:lang w:val="en-US"/>
        </w:rPr>
        <w:fldChar w:fldCharType="end"/>
      </w:r>
      <w:r w:rsidR="00011858" w:rsidRPr="00B96FE7">
        <w:rPr>
          <w:rFonts w:cs="Times New Roman"/>
          <w:szCs w:val="24"/>
          <w:lang w:val="en-US"/>
        </w:rPr>
        <w:t xml:space="preserve">, and are more likely to get </w:t>
      </w:r>
      <w:r w:rsidR="00384220">
        <w:rPr>
          <w:rFonts w:cs="Times New Roman"/>
          <w:szCs w:val="24"/>
          <w:lang w:val="en-US"/>
        </w:rPr>
        <w:t xml:space="preserve">local </w:t>
      </w:r>
      <w:r w:rsidR="00011858" w:rsidRPr="00B96FE7">
        <w:rPr>
          <w:rFonts w:cs="Times New Roman"/>
          <w:szCs w:val="24"/>
          <w:lang w:val="en-US"/>
        </w:rPr>
        <w:t>media attention</w:t>
      </w:r>
      <w:r w:rsidRPr="00B96FE7">
        <w:rPr>
          <w:rFonts w:cs="Times New Roman"/>
          <w:szCs w:val="24"/>
          <w:lang w:val="en-US"/>
        </w:rPr>
        <w:t>. More specifically, we believe that in the case of domestic companies, the job offshoring decisions and the job insecurity signal becomes even more rel</w:t>
      </w:r>
      <w:r w:rsidR="00011858" w:rsidRPr="00B96FE7">
        <w:rPr>
          <w:rFonts w:cs="Times New Roman"/>
          <w:szCs w:val="24"/>
          <w:lang w:val="en-US"/>
        </w:rPr>
        <w:t xml:space="preserve">evant for prospective employees. </w:t>
      </w:r>
      <w:r w:rsidRPr="00B96FE7">
        <w:rPr>
          <w:rFonts w:cs="Times New Roman"/>
          <w:szCs w:val="24"/>
          <w:lang w:val="en-US"/>
        </w:rPr>
        <w:t>Thus, Hypothesis 4 follows:</w:t>
      </w:r>
    </w:p>
    <w:p w14:paraId="33D2C154" w14:textId="36F2F51C" w:rsidR="00BD3259" w:rsidRPr="00B96FE7" w:rsidRDefault="00BD3259" w:rsidP="0008043D">
      <w:pPr>
        <w:spacing w:before="100" w:beforeAutospacing="1" w:after="100" w:afterAutospacing="1" w:line="240" w:lineRule="auto"/>
        <w:ind w:left="720"/>
        <w:rPr>
          <w:rFonts w:cs="Times New Roman"/>
          <w:i/>
          <w:szCs w:val="24"/>
          <w:lang w:val="en-US"/>
        </w:rPr>
      </w:pPr>
      <w:r w:rsidRPr="00B96FE7">
        <w:rPr>
          <w:rFonts w:cs="Times New Roman"/>
          <w:i/>
          <w:szCs w:val="24"/>
          <w:lang w:val="en-US"/>
        </w:rPr>
        <w:t>Hypothesis 4 (H4): Offshoring companies pay a wage penalty to newly hired employees compared to non-offshoring companies, and this effect is stronger for domestic companies than it is for foreign companies.</w:t>
      </w:r>
    </w:p>
    <w:p w14:paraId="1578D591" w14:textId="33C4F099" w:rsidR="00BD3259" w:rsidRDefault="00BD3259" w:rsidP="00E463C8">
      <w:pPr>
        <w:keepNext/>
        <w:keepLines/>
        <w:spacing w:before="100" w:beforeAutospacing="1" w:after="100" w:afterAutospacing="1" w:line="240" w:lineRule="auto"/>
        <w:ind w:firstLine="720"/>
        <w:jc w:val="center"/>
        <w:outlineLvl w:val="0"/>
        <w:rPr>
          <w:rFonts w:eastAsia="Yu Gothic Light" w:cs="Times New Roman"/>
          <w:b/>
          <w:szCs w:val="24"/>
          <w:lang w:val="en-GB"/>
          <w14:ligatures w14:val="all"/>
        </w:rPr>
      </w:pPr>
      <w:r w:rsidRPr="00B96FE7">
        <w:rPr>
          <w:rFonts w:eastAsia="Yu Gothic Light" w:cs="Times New Roman"/>
          <w:b/>
          <w:szCs w:val="24"/>
          <w:lang w:val="en-GB"/>
          <w14:ligatures w14:val="all"/>
        </w:rPr>
        <w:lastRenderedPageBreak/>
        <w:t>METHODS</w:t>
      </w:r>
    </w:p>
    <w:p w14:paraId="254EDEEC" w14:textId="1D5F2798" w:rsidR="005336BD" w:rsidRPr="00B96FE7" w:rsidRDefault="005336BD" w:rsidP="00E463C8">
      <w:pPr>
        <w:keepNext/>
        <w:keepLines/>
        <w:outlineLvl w:val="1"/>
        <w:rPr>
          <w:rFonts w:eastAsia="Yu Gothic Light" w:cs="Times New Roman"/>
          <w:b/>
          <w:szCs w:val="24"/>
          <w:lang w:val="en-GB"/>
          <w14:ligatures w14:val="all"/>
        </w:rPr>
      </w:pPr>
      <w:r>
        <w:rPr>
          <w:rFonts w:eastAsia="Yu Gothic Light" w:cs="Times New Roman"/>
          <w:b/>
          <w:szCs w:val="24"/>
          <w:lang w:val="en-GB"/>
          <w14:ligatures w14:val="all"/>
        </w:rPr>
        <w:t>Data</w:t>
      </w:r>
      <w:r w:rsidR="001440F6">
        <w:rPr>
          <w:rFonts w:eastAsia="Yu Gothic Light" w:cs="Times New Roman"/>
          <w:b/>
          <w:szCs w:val="24"/>
          <w:lang w:val="en-GB"/>
          <w14:ligatures w14:val="all"/>
        </w:rPr>
        <w:t xml:space="preserve"> and </w:t>
      </w:r>
      <w:r>
        <w:rPr>
          <w:rFonts w:eastAsia="Yu Gothic Light" w:cs="Times New Roman"/>
          <w:b/>
          <w:szCs w:val="24"/>
          <w:lang w:val="en-GB"/>
          <w14:ligatures w14:val="all"/>
        </w:rPr>
        <w:t>sample</w:t>
      </w:r>
    </w:p>
    <w:p w14:paraId="1DA2F7B3" w14:textId="1768A55E" w:rsidR="00320C84" w:rsidRDefault="00BD3259" w:rsidP="0008043D">
      <w:pPr>
        <w:spacing w:line="240" w:lineRule="auto"/>
        <w:ind w:firstLine="720"/>
        <w:rPr>
          <w:rFonts w:cs="Times New Roman"/>
          <w:szCs w:val="24"/>
          <w:lang w:val="en-US"/>
        </w:rPr>
      </w:pPr>
      <w:r w:rsidRPr="00B96FE7">
        <w:rPr>
          <w:rFonts w:cs="Times New Roman"/>
          <w:szCs w:val="24"/>
          <w:lang w:val="en-US"/>
        </w:rPr>
        <w:t xml:space="preserve">To test our hypotheses, we merge two sources of data. Specifically, we combine a </w:t>
      </w:r>
      <w:r w:rsidR="00E9720D" w:rsidRPr="00B96FE7">
        <w:rPr>
          <w:rFonts w:cs="Times New Roman"/>
          <w:szCs w:val="24"/>
          <w:lang w:val="en-US"/>
        </w:rPr>
        <w:t>company</w:t>
      </w:r>
      <w:r w:rsidRPr="00B96FE7">
        <w:rPr>
          <w:rFonts w:cs="Times New Roman"/>
          <w:szCs w:val="24"/>
          <w:lang w:val="en-US"/>
        </w:rPr>
        <w:t xml:space="preserve">-level survey to capture information about the history of offshoring among Danish companies across industries with more than 50 employees with Statistics Denmark’s employer-employee register data to link longitudinal </w:t>
      </w:r>
      <w:r w:rsidR="00E9720D" w:rsidRPr="00B96FE7">
        <w:rPr>
          <w:rFonts w:cs="Times New Roman"/>
          <w:szCs w:val="24"/>
          <w:lang w:val="en-US"/>
        </w:rPr>
        <w:t>company</w:t>
      </w:r>
      <w:r w:rsidRPr="00B96FE7">
        <w:rPr>
          <w:rFonts w:cs="Times New Roman"/>
          <w:szCs w:val="24"/>
          <w:lang w:val="en-US"/>
        </w:rPr>
        <w:t xml:space="preserve"> information with individual labor market and employee characteristics. Thus, the merged dataset provides rich information about the surveyed companies’ offshoring activities and the employees that they are hiring. Most importantly for testing our hypotheses, we obtain information on hiring wages for both offshori</w:t>
      </w:r>
      <w:r w:rsidR="00011858" w:rsidRPr="00B96FE7">
        <w:rPr>
          <w:rFonts w:cs="Times New Roman"/>
          <w:szCs w:val="24"/>
          <w:lang w:val="en-US"/>
        </w:rPr>
        <w:t>ng and non-offshoring companies</w:t>
      </w:r>
      <w:r w:rsidRPr="00B96FE7">
        <w:rPr>
          <w:rFonts w:cs="Times New Roman"/>
          <w:szCs w:val="24"/>
          <w:lang w:val="en-US"/>
        </w:rPr>
        <w:t>. We choose to empirically test our hypotheses on the occupation levels 1, 2, and 3 as defined by the Danish version of the International Standard Classification of Occupations (DISCO). These indivi</w:t>
      </w:r>
      <w:r w:rsidR="00011858" w:rsidRPr="00B96FE7">
        <w:rPr>
          <w:rFonts w:cs="Times New Roman"/>
          <w:szCs w:val="24"/>
          <w:lang w:val="en-US"/>
        </w:rPr>
        <w:t>duals are classified as having</w:t>
      </w:r>
      <w:r w:rsidRPr="00B96FE7">
        <w:rPr>
          <w:rFonts w:cs="Times New Roman"/>
          <w:szCs w:val="24"/>
          <w:lang w:val="en-US"/>
        </w:rPr>
        <w:t xml:space="preserve"> </w:t>
      </w:r>
      <w:r w:rsidR="00011858" w:rsidRPr="00B96FE7">
        <w:rPr>
          <w:rFonts w:cs="Times New Roman"/>
          <w:szCs w:val="24"/>
          <w:lang w:val="en-US"/>
        </w:rPr>
        <w:t xml:space="preserve">technical, </w:t>
      </w:r>
      <w:r w:rsidRPr="00B96FE7">
        <w:rPr>
          <w:rFonts w:cs="Times New Roman"/>
          <w:szCs w:val="24"/>
          <w:lang w:val="en-US"/>
        </w:rPr>
        <w:t xml:space="preserve">professional or managerial tasks and have been the primary focus of other studies focusing on hiring decisions and their outcomes </w:t>
      </w:r>
      <w:r w:rsidRPr="00B96FE7">
        <w:rPr>
          <w:rFonts w:cs="Times New Roman"/>
          <w:szCs w:val="24"/>
          <w:lang w:val="en-US"/>
        </w:rPr>
        <w:fldChar w:fldCharType="begin" w:fldLock="1"/>
      </w:r>
      <w:r w:rsidR="00F425A9" w:rsidRPr="00B96FE7">
        <w:rPr>
          <w:rFonts w:cs="Times New Roman"/>
          <w:szCs w:val="24"/>
          <w:lang w:val="en-US"/>
        </w:rPr>
        <w:instrText>ADDIN CSL_CITATION {"citationItems":[{"id":"ITEM-1","itemData":{"DOI":"https://doi.org/10.1057/s41267-019-00274-0","author":[{"dropping-particle":"","family":"Distel","given":"Andreas P.","non-dropping-particle":"","parse-names":false,"suffix":""},{"dropping-particle":"","family":"Sofka","given":"Wolfgang","non-dropping-particle":"","parse-names":false,"suffix":""},{"dropping-particle":"","family":"Faria","given":"Pedro","non-dropping-particle":"de","parse-names":false,"suffix":""},{"dropping-particle":"","family":"Preto","given":"Miguel Torres","non-dropping-particle":"","parse-names":false,"suffix":""},{"dropping-particle":"","family":"Ribeiro","given":"António Sérgio","non-dropping-particle":"","parse-names":false,"suffix":""}],"container-title":"Journal of International Business Studies","id":"ITEM-1","issue":"advance online publication","issued":{"date-parts":[["2019","11","20"]]},"title":"Dynamic capabilities for hire – How former host-country entrepreneurs as MNC subsidiary managers affect performance","type":"article-journal"},"uris":["http://www.mendeley.com/documents/?uuid=0e71e396-2775-3439-9129-1e5609eae952"]}],"mendeley":{"formattedCitation":"(Distel, Sofka, de Faria, Preto, &amp; Ribeiro, 2019)","plainTextFormattedCitation":"(Distel, Sofka, de Faria, Preto, &amp; Ribeiro, 2019)","previouslyFormattedCitation":"(Distel, Sofka, de Faria, Preto, &amp; Ribeiro, 2019)"},"properties":{"noteIndex":0},"schema":"https://github.com/citation-style-language/schema/raw/master/csl-citation.json"}</w:instrText>
      </w:r>
      <w:r w:rsidRPr="00B96FE7">
        <w:rPr>
          <w:rFonts w:cs="Times New Roman"/>
          <w:szCs w:val="24"/>
          <w:lang w:val="en-US"/>
        </w:rPr>
        <w:fldChar w:fldCharType="separate"/>
      </w:r>
      <w:r w:rsidRPr="00B96FE7">
        <w:rPr>
          <w:rFonts w:cs="Times New Roman"/>
          <w:noProof/>
          <w:szCs w:val="24"/>
          <w:lang w:val="en-US"/>
        </w:rPr>
        <w:t>(Distel, Sofka, de Faria, Preto, &amp; Ribeiro, 2019)</w:t>
      </w:r>
      <w:r w:rsidRPr="00B96FE7">
        <w:rPr>
          <w:rFonts w:cs="Times New Roman"/>
          <w:szCs w:val="24"/>
          <w:lang w:val="en-US"/>
        </w:rPr>
        <w:fldChar w:fldCharType="end"/>
      </w:r>
      <w:r w:rsidR="00011858" w:rsidRPr="00B96FE7">
        <w:rPr>
          <w:rFonts w:cs="Times New Roman"/>
          <w:szCs w:val="24"/>
          <w:lang w:val="en-US"/>
        </w:rPr>
        <w:t xml:space="preserve">. These occupations require </w:t>
      </w:r>
      <w:r w:rsidRPr="00B96FE7">
        <w:rPr>
          <w:rFonts w:cs="Times New Roman"/>
          <w:szCs w:val="24"/>
          <w:lang w:val="en-US"/>
        </w:rPr>
        <w:t xml:space="preserve">high degrees of knowledge are particularly what companies would want to attract if they want to be able to have valuable, rare and hard to be imitated type of human capital </w:t>
      </w:r>
      <w:r w:rsidRPr="00B96FE7">
        <w:rPr>
          <w:rFonts w:cs="Times New Roman"/>
          <w:szCs w:val="24"/>
          <w:lang w:val="en-US"/>
        </w:rPr>
        <w:fldChar w:fldCharType="begin" w:fldLock="1"/>
      </w:r>
      <w:r w:rsidR="00F425A9" w:rsidRPr="00B96FE7">
        <w:rPr>
          <w:rFonts w:cs="Times New Roman"/>
          <w:szCs w:val="24"/>
          <w:lang w:val="en-US"/>
        </w:rPr>
        <w:instrText>ADDIN CSL_CITATION {"citationItems":[{"id":"ITEM-1","itemData":{"abstract":"Drawing on human capital theory, strategy scholars have emphasized firm-specific human capital as a source of sustained competitive advantage. In this study, we begin to unpack the micro-foundations of firm-specific human capital by theoretically and empirically exploring when employees perceive their skills to be firm-specific. We first develop theoretical arguments and hypotheses based on the extant strategy literature, which implicitly assumes information efficiency and unbiased perceptions of firm-specificity. We then relax these assumptions and develop alternative hypotheses rooted in the cognitive psychology literature, which highlights biases in human judgment. We test our hypotheses using two data sources from Korea and the United States. Surprisingly, our results support the hypotheses based on cognitive bias—a stark contrast to expectations embedded within the strategy literature. Specifically, we find organizational commitment and, to some extent, tenure are negatively related to employee perce...","author":[{"dropping-particle":"","family":"Raffiee","given":"Joseph","non-dropping-particle":"","parse-names":false,"suffix":""},{"dropping-particle":"","family":"Coff","given":"Russell","non-dropping-particle":"","parse-names":false,"suffix":""}],"container-title":"Academy of Management Journal","id":"ITEM-1","issue":"3","issued":{"date-parts":[["2016","6","27"]]},"page":"766-790","publisher":"Academy of ManagementBriarcliff Manor, NY","title":"Micro-Foundations of Firm-Specific Human Capital: When Do Employees Perceive Their Skills to be Firm-Specific?","type":"article-journal","volume":"59"},"uris":["http://www.mendeley.com/documents/?uuid=5f4ee1ad-df28-3b0a-8a8a-02e896354f35"]}],"mendeley":{"formattedCitation":"(Raffiee &amp; Coff, 2016)","plainTextFormattedCitation":"(Raffiee &amp; Coff, 2016)","previouslyFormattedCitation":"(Raffiee &amp; Coff, 2016)"},"properties":{"noteIndex":0},"schema":"https://github.com/citation-style-language/schema/raw/master/csl-citation.json"}</w:instrText>
      </w:r>
      <w:r w:rsidRPr="00B96FE7">
        <w:rPr>
          <w:rFonts w:cs="Times New Roman"/>
          <w:szCs w:val="24"/>
          <w:lang w:val="en-US"/>
        </w:rPr>
        <w:fldChar w:fldCharType="separate"/>
      </w:r>
      <w:r w:rsidRPr="00B96FE7">
        <w:rPr>
          <w:rFonts w:cs="Times New Roman"/>
          <w:noProof/>
          <w:szCs w:val="24"/>
          <w:lang w:val="en-US"/>
        </w:rPr>
        <w:t>(Raffiee &amp; Coff, 2016)</w:t>
      </w:r>
      <w:r w:rsidRPr="00B96FE7">
        <w:rPr>
          <w:rFonts w:cs="Times New Roman"/>
          <w:szCs w:val="24"/>
          <w:lang w:val="en-US"/>
        </w:rPr>
        <w:fldChar w:fldCharType="end"/>
      </w:r>
      <w:r w:rsidRPr="00B96FE7">
        <w:rPr>
          <w:rFonts w:cs="Times New Roman"/>
          <w:szCs w:val="24"/>
          <w:lang w:val="en-US"/>
        </w:rPr>
        <w:t xml:space="preserve">. </w:t>
      </w:r>
    </w:p>
    <w:p w14:paraId="249CC33E" w14:textId="0E2ABAF8" w:rsidR="001440F6" w:rsidRPr="001440F6" w:rsidRDefault="001440F6" w:rsidP="001440F6">
      <w:pPr>
        <w:keepNext/>
        <w:keepLines/>
        <w:outlineLvl w:val="1"/>
        <w:rPr>
          <w:rFonts w:eastAsia="Yu Gothic Light" w:cs="Times New Roman"/>
          <w:b/>
          <w:szCs w:val="24"/>
          <w:lang w:val="en-GB"/>
          <w14:ligatures w14:val="all"/>
        </w:rPr>
      </w:pPr>
      <w:r>
        <w:rPr>
          <w:rFonts w:eastAsia="Yu Gothic Light" w:cs="Times New Roman"/>
          <w:b/>
          <w:szCs w:val="24"/>
          <w:lang w:val="en-GB"/>
          <w14:ligatures w14:val="all"/>
        </w:rPr>
        <w:t>Variables</w:t>
      </w:r>
    </w:p>
    <w:p w14:paraId="42C85B88" w14:textId="3C0FFD61" w:rsidR="005336BD" w:rsidRPr="005336BD" w:rsidRDefault="005336BD" w:rsidP="005336BD">
      <w:pPr>
        <w:spacing w:line="240" w:lineRule="auto"/>
        <w:ind w:firstLine="720"/>
        <w:rPr>
          <w:rFonts w:cs="Times New Roman"/>
          <w:szCs w:val="24"/>
          <w:lang w:val="en-US"/>
        </w:rPr>
      </w:pPr>
      <w:r w:rsidRPr="00BC114E">
        <w:rPr>
          <w:rFonts w:cs="Times New Roman"/>
          <w:szCs w:val="24"/>
          <w:lang w:val="en-US"/>
        </w:rPr>
        <w:t xml:space="preserve">Our dependent variable of interest is </w:t>
      </w:r>
      <w:r>
        <w:rPr>
          <w:rFonts w:cs="Times New Roman"/>
          <w:szCs w:val="24"/>
          <w:lang w:val="en-US"/>
        </w:rPr>
        <w:t xml:space="preserve">the natural logarithm of </w:t>
      </w:r>
      <w:r w:rsidRPr="00BC114E">
        <w:rPr>
          <w:rFonts w:cs="Times New Roman"/>
          <w:szCs w:val="24"/>
          <w:lang w:val="en-US"/>
        </w:rPr>
        <w:t xml:space="preserve">hourly wage </w:t>
      </w:r>
      <w:r>
        <w:rPr>
          <w:rFonts w:cs="Times New Roman"/>
          <w:szCs w:val="24"/>
          <w:lang w:val="en-US"/>
        </w:rPr>
        <w:t xml:space="preserve">for a </w:t>
      </w:r>
      <w:r w:rsidRPr="00BC114E">
        <w:rPr>
          <w:rFonts w:cs="Times New Roman"/>
          <w:szCs w:val="24"/>
          <w:lang w:val="en-US"/>
        </w:rPr>
        <w:t>newly hired employee. The main independent variable in our model is a dummy variable for whether the newly hired employee is joining a firm that has offshored in the past 2 years. For testing hypotheses 2, 3, and 4, we use moderation effects tests. For testing hypothesis 1, we include a dummy variable for profitability (i</w:t>
      </w:r>
      <w:r>
        <w:rPr>
          <w:rFonts w:cs="Times New Roman"/>
          <w:szCs w:val="24"/>
          <w:lang w:val="en-US"/>
        </w:rPr>
        <w:t>.e. positive financial results). H</w:t>
      </w:r>
      <w:r w:rsidRPr="00BC114E">
        <w:rPr>
          <w:rFonts w:cs="Times New Roman"/>
          <w:szCs w:val="24"/>
          <w:lang w:val="en-US"/>
        </w:rPr>
        <w:t>ypothesis 3</w:t>
      </w:r>
      <w:r>
        <w:rPr>
          <w:rFonts w:cs="Times New Roman"/>
          <w:szCs w:val="24"/>
          <w:lang w:val="en-US"/>
        </w:rPr>
        <w:t xml:space="preserve"> is tested by creating</w:t>
      </w:r>
      <w:r w:rsidRPr="00BC114E">
        <w:rPr>
          <w:rFonts w:cs="Times New Roman"/>
          <w:szCs w:val="24"/>
          <w:lang w:val="en-US"/>
        </w:rPr>
        <w:t xml:space="preserve"> a dummy variable for the </w:t>
      </w:r>
      <w:r>
        <w:rPr>
          <w:rFonts w:cs="Times New Roman"/>
          <w:szCs w:val="24"/>
          <w:lang w:val="en-US"/>
        </w:rPr>
        <w:t>cost differentiation</w:t>
      </w:r>
      <w:r w:rsidRPr="00BC114E">
        <w:rPr>
          <w:rFonts w:cs="Times New Roman"/>
          <w:szCs w:val="24"/>
          <w:lang w:val="en-US"/>
        </w:rPr>
        <w:t xml:space="preserve"> orientation of hiring </w:t>
      </w:r>
      <w:r>
        <w:rPr>
          <w:rFonts w:cs="Times New Roman"/>
          <w:szCs w:val="24"/>
          <w:lang w:val="en-US"/>
        </w:rPr>
        <w:t xml:space="preserve">companies, </w:t>
      </w:r>
      <w:r w:rsidRPr="00BC114E">
        <w:rPr>
          <w:rFonts w:cs="Times New Roman"/>
          <w:szCs w:val="24"/>
          <w:lang w:val="en-US"/>
        </w:rPr>
        <w:t>rely</w:t>
      </w:r>
      <w:r>
        <w:rPr>
          <w:rFonts w:cs="Times New Roman"/>
          <w:szCs w:val="24"/>
          <w:lang w:val="en-US"/>
        </w:rPr>
        <w:t>ing</w:t>
      </w:r>
      <w:r w:rsidRPr="00BC114E">
        <w:rPr>
          <w:rFonts w:cs="Times New Roman"/>
          <w:szCs w:val="24"/>
          <w:lang w:val="en-US"/>
        </w:rPr>
        <w:t xml:space="preserve"> on survey information. For hypothesis 4, we include a dummy on whether the company is </w:t>
      </w:r>
      <w:r>
        <w:rPr>
          <w:rFonts w:cs="Times New Roman"/>
          <w:szCs w:val="24"/>
          <w:lang w:val="en-US"/>
        </w:rPr>
        <w:t>a domestic company</w:t>
      </w:r>
      <w:r w:rsidRPr="00BC114E">
        <w:rPr>
          <w:rFonts w:cs="Times New Roman"/>
          <w:szCs w:val="24"/>
          <w:lang w:val="en-US"/>
        </w:rPr>
        <w:t xml:space="preserve"> or not</w:t>
      </w:r>
      <w:r>
        <w:rPr>
          <w:rFonts w:cs="Times New Roman"/>
          <w:szCs w:val="24"/>
          <w:lang w:val="en-US"/>
        </w:rPr>
        <w:t>.</w:t>
      </w:r>
      <w:r w:rsidRPr="00BC114E">
        <w:rPr>
          <w:rFonts w:cs="Times New Roman"/>
          <w:szCs w:val="24"/>
          <w:lang w:val="en-US"/>
        </w:rPr>
        <w:t xml:space="preserve"> We include </w:t>
      </w:r>
      <w:r>
        <w:rPr>
          <w:rFonts w:cs="Times New Roman"/>
          <w:szCs w:val="24"/>
          <w:lang w:val="en-US"/>
        </w:rPr>
        <w:t xml:space="preserve">various </w:t>
      </w:r>
      <w:r w:rsidRPr="00BC114E">
        <w:rPr>
          <w:rFonts w:cs="Times New Roman"/>
          <w:szCs w:val="24"/>
          <w:lang w:val="en-US"/>
        </w:rPr>
        <w:t xml:space="preserve">individual, firm and labor market control variables in our </w:t>
      </w:r>
      <w:r>
        <w:rPr>
          <w:rFonts w:cs="Times New Roman"/>
          <w:szCs w:val="24"/>
          <w:lang w:val="en-US"/>
        </w:rPr>
        <w:t>wage</w:t>
      </w:r>
      <w:r w:rsidRPr="00BC114E">
        <w:rPr>
          <w:rFonts w:cs="Times New Roman"/>
          <w:szCs w:val="24"/>
          <w:lang w:val="en-US"/>
        </w:rPr>
        <w:t xml:space="preserve"> regressions. </w:t>
      </w:r>
    </w:p>
    <w:p w14:paraId="25BB6898" w14:textId="1B6C599C" w:rsidR="005336BD" w:rsidRPr="00E463C8" w:rsidRDefault="005336BD" w:rsidP="00E463C8">
      <w:pPr>
        <w:keepNext/>
        <w:keepLines/>
        <w:outlineLvl w:val="1"/>
        <w:rPr>
          <w:rFonts w:eastAsia="Yu Gothic Light" w:cs="Times New Roman"/>
          <w:b/>
          <w:szCs w:val="24"/>
          <w:lang w:val="en-GB"/>
          <w14:ligatures w14:val="all"/>
        </w:rPr>
      </w:pPr>
      <w:r w:rsidRPr="00BC114E">
        <w:rPr>
          <w:rFonts w:eastAsia="Yu Gothic Light" w:cs="Times New Roman"/>
          <w:b/>
          <w:szCs w:val="24"/>
          <w:lang w:val="en-GB"/>
          <w14:ligatures w14:val="all"/>
        </w:rPr>
        <w:t>Empirical strategy</w:t>
      </w:r>
    </w:p>
    <w:p w14:paraId="3D07B477" w14:textId="3435F57C" w:rsidR="00BD3259" w:rsidRPr="00B96FE7" w:rsidRDefault="00BD3259" w:rsidP="0008043D">
      <w:pPr>
        <w:spacing w:line="240" w:lineRule="auto"/>
        <w:ind w:firstLine="720"/>
        <w:rPr>
          <w:rFonts w:cs="Times New Roman"/>
          <w:szCs w:val="24"/>
          <w:lang w:val="en-US"/>
        </w:rPr>
      </w:pPr>
      <w:r w:rsidRPr="00B96FE7">
        <w:rPr>
          <w:rFonts w:cs="Times New Roman"/>
          <w:szCs w:val="24"/>
          <w:lang w:val="en-US"/>
        </w:rPr>
        <w:t xml:space="preserve">We employ a Coarsened Exact Matching (CEM) strategy and identify a sample of comparable employees joining offshoring and non-offshoring companies. By using CEM, we can mimic an experimental setting by adjusting the weights of observations to make sure we compare similar control and treated groups </w:t>
      </w:r>
      <w:r w:rsidRPr="00B96FE7">
        <w:rPr>
          <w:rFonts w:cs="Times New Roman"/>
          <w:szCs w:val="24"/>
          <w:lang w:val="en-US"/>
        </w:rPr>
        <w:fldChar w:fldCharType="begin" w:fldLock="1"/>
      </w:r>
      <w:r w:rsidR="00A663A3">
        <w:rPr>
          <w:rFonts w:cs="Times New Roman"/>
          <w:szCs w:val="24"/>
          <w:lang w:val="en-US"/>
        </w:rPr>
        <w:instrText>ADDIN CSL_CITATION {"citationItems":[{"id":"ITEM-1","itemData":{"abstract":"We discuss a method for improving causal inferences called “Coarsened Exact Matching” (CEM), and the new “Monotonic Imbalance Bounding” (MIB) class of matching methods from which CEM is derived. We summarize what is known about CEM and MIB, derive and illustrate several new desirable statistical properties of CEM, and then propose a variety of useful extensions. We show that CEM possesses a wide range of statistical properties not available in most other matching methods but is at the same time exceptionally easy to comprehend and use. We focus on the connection between theoretical properties and practical applications. We also make available easy-to-use open source software for R, Stata , and SPSS that implement all our suggestions.","author":[{"dropping-particle":"","family":"Iacus","given":"Stefano M.","non-dropping-particle":"","parse-names":false,"suffix":""},{"dropping-particle":"","family":"King","given":"Gary","non-dropping-particle":"","parse-names":false,"suffix":""},{"dropping-particle":"","family":"Porro","given":"Giuseppe","non-dropping-particle":"","parse-names":false,"suffix":""}],"container-title":"Political Analysis","id":"ITEM-1","issue":"1","issued":{"date-parts":[["2012","1","4"]]},"page":"1-24","publisher":"Cambridge University Press","title":"Causal Inference without Balance Checking: Coarsened Exact Matching","type":"article-journal","volume":"20"},"uris":["http://www.mendeley.com/documents/?uuid=ad193b1a-fb63-3c55-acaa-b9eb947a55e0"]}],"mendeley":{"formattedCitation":"(Iacus, King, &amp; Porro, 2012)","plainTextFormattedCitation":"(Iacus, King, &amp; Porro, 2012)","previouslyFormattedCitation":"(Iacus et al., 2012)"},"properties":{"noteIndex":0},"schema":"https://github.com/citation-style-language/schema/raw/master/csl-citation.json"}</w:instrText>
      </w:r>
      <w:r w:rsidRPr="00B96FE7">
        <w:rPr>
          <w:rFonts w:cs="Times New Roman"/>
          <w:szCs w:val="24"/>
          <w:lang w:val="en-US"/>
        </w:rPr>
        <w:fldChar w:fldCharType="separate"/>
      </w:r>
      <w:r w:rsidR="00A663A3" w:rsidRPr="00A663A3">
        <w:rPr>
          <w:rFonts w:cs="Times New Roman"/>
          <w:noProof/>
          <w:szCs w:val="24"/>
          <w:lang w:val="en-US"/>
        </w:rPr>
        <w:t>(Iacus, King, &amp; Porro, 2012)</w:t>
      </w:r>
      <w:r w:rsidRPr="00B96FE7">
        <w:rPr>
          <w:rFonts w:cs="Times New Roman"/>
          <w:szCs w:val="24"/>
          <w:lang w:val="en-US"/>
        </w:rPr>
        <w:fldChar w:fldCharType="end"/>
      </w:r>
      <w:r w:rsidRPr="00B96FE7">
        <w:rPr>
          <w:rFonts w:cs="Times New Roman"/>
          <w:szCs w:val="24"/>
          <w:lang w:val="en-US"/>
        </w:rPr>
        <w:t>. As conditioning variables for the matching procedures, we include a dummy variable for whether the employee has received a college education, previous income deciles, and the</w:t>
      </w:r>
      <w:r w:rsidR="00320C84" w:rsidRPr="00B96FE7">
        <w:rPr>
          <w:rFonts w:cs="Times New Roman"/>
          <w:szCs w:val="24"/>
          <w:lang w:val="en-US"/>
        </w:rPr>
        <w:t xml:space="preserve"> occupation code for the new job</w:t>
      </w:r>
      <w:r w:rsidRPr="00B96FE7">
        <w:rPr>
          <w:rFonts w:cs="Times New Roman"/>
          <w:szCs w:val="24"/>
          <w:lang w:val="en-US"/>
        </w:rPr>
        <w:t xml:space="preserve">. In addition, we exactly match on the type of hiring company (i.e. small, medium, large company), exporting experience, and we coarsen on past 3 years average wages of the company. Finally, we also match </w:t>
      </w:r>
      <w:r w:rsidR="00BB2320" w:rsidRPr="00B96FE7">
        <w:rPr>
          <w:rFonts w:cs="Times New Roman"/>
          <w:szCs w:val="24"/>
          <w:lang w:val="en-US"/>
        </w:rPr>
        <w:t xml:space="preserve">exactly </w:t>
      </w:r>
      <w:r w:rsidRPr="00B96FE7">
        <w:rPr>
          <w:rFonts w:cs="Times New Roman"/>
          <w:szCs w:val="24"/>
          <w:lang w:val="en-US"/>
        </w:rPr>
        <w:t>on the region</w:t>
      </w:r>
      <w:r w:rsidR="00BB2320">
        <w:rPr>
          <w:rFonts w:cs="Times New Roman"/>
          <w:szCs w:val="24"/>
          <w:lang w:val="en-US"/>
        </w:rPr>
        <w:t xml:space="preserve"> in</w:t>
      </w:r>
      <w:r w:rsidRPr="00B96FE7">
        <w:rPr>
          <w:rFonts w:cs="Times New Roman"/>
          <w:szCs w:val="24"/>
          <w:lang w:val="en-US"/>
        </w:rPr>
        <w:t xml:space="preserve"> the country, and year of the hiring event. </w:t>
      </w:r>
      <w:r w:rsidR="00DD49B9" w:rsidRPr="00B96FE7">
        <w:rPr>
          <w:rFonts w:cs="Times New Roman"/>
          <w:szCs w:val="24"/>
          <w:lang w:val="en-US"/>
        </w:rPr>
        <w:t xml:space="preserve">Next, we use the CEM weights in our wage regressions. </w:t>
      </w:r>
      <w:r w:rsidRPr="00B96FE7">
        <w:rPr>
          <w:rFonts w:cs="Times New Roman"/>
          <w:szCs w:val="24"/>
          <w:lang w:val="en-US"/>
        </w:rPr>
        <w:t xml:space="preserve">We find consistent results </w:t>
      </w:r>
      <w:r w:rsidR="004705F9" w:rsidRPr="00B96FE7">
        <w:rPr>
          <w:rFonts w:cs="Times New Roman"/>
          <w:szCs w:val="24"/>
          <w:lang w:val="en-US"/>
        </w:rPr>
        <w:t>across</w:t>
      </w:r>
      <w:r w:rsidRPr="00B96FE7">
        <w:rPr>
          <w:rFonts w:cs="Times New Roman"/>
          <w:szCs w:val="24"/>
          <w:lang w:val="en-US"/>
        </w:rPr>
        <w:t xml:space="preserve"> different matching procedures</w:t>
      </w:r>
      <w:r w:rsidR="00320BC9" w:rsidRPr="00B96FE7">
        <w:rPr>
          <w:rFonts w:cs="Times New Roman"/>
          <w:szCs w:val="24"/>
          <w:lang w:val="en-US"/>
        </w:rPr>
        <w:t>.</w:t>
      </w:r>
      <w:r w:rsidRPr="00B96FE7">
        <w:rPr>
          <w:rFonts w:cs="Times New Roman"/>
          <w:szCs w:val="24"/>
          <w:lang w:val="en-US"/>
        </w:rPr>
        <w:t xml:space="preserve"> </w:t>
      </w:r>
    </w:p>
    <w:p w14:paraId="2DBFABEB" w14:textId="4A7860CA" w:rsidR="00BD3259" w:rsidRPr="00B96FE7" w:rsidRDefault="00BD3259" w:rsidP="0008043D">
      <w:pPr>
        <w:keepNext/>
        <w:keepLines/>
        <w:spacing w:before="100" w:beforeAutospacing="1" w:after="100" w:afterAutospacing="1" w:line="240" w:lineRule="auto"/>
        <w:ind w:firstLine="720"/>
        <w:jc w:val="center"/>
        <w:outlineLvl w:val="0"/>
        <w:rPr>
          <w:rFonts w:eastAsia="Yu Gothic Light" w:cs="Times New Roman"/>
          <w:b/>
          <w:szCs w:val="24"/>
          <w:lang w:val="en-GB"/>
          <w14:ligatures w14:val="all"/>
        </w:rPr>
      </w:pPr>
      <w:r w:rsidRPr="00B96FE7">
        <w:rPr>
          <w:rFonts w:eastAsia="Yu Gothic Light" w:cs="Times New Roman"/>
          <w:b/>
          <w:szCs w:val="24"/>
          <w:lang w:val="en-GB"/>
          <w14:ligatures w14:val="all"/>
        </w:rPr>
        <w:lastRenderedPageBreak/>
        <w:t>FINDINGS AND DISCUSSION</w:t>
      </w:r>
    </w:p>
    <w:p w14:paraId="04D2CC56" w14:textId="3151FACA" w:rsidR="00B96FE7" w:rsidRPr="00B96FE7" w:rsidRDefault="00320BC9" w:rsidP="0008043D">
      <w:pPr>
        <w:spacing w:line="240" w:lineRule="auto"/>
        <w:ind w:firstLine="720"/>
        <w:rPr>
          <w:rFonts w:cs="Times New Roman"/>
          <w:szCs w:val="24"/>
          <w:lang w:val="en-US"/>
        </w:rPr>
      </w:pPr>
      <w:r w:rsidRPr="00B96FE7">
        <w:rPr>
          <w:rFonts w:cs="Times New Roman"/>
          <w:szCs w:val="24"/>
          <w:lang w:val="en-US"/>
        </w:rPr>
        <w:t>Our study focuses on the unintended offshoring consequences for prospective employees in the onshore location and companies’ ability to hire. The empirical data support our theoretical model, in which we integrate mechanisms from the offshoring literature into models of wage differentials, to predict wage penalties. We suggest that offshoring can be seen as an events that sends a negative salient and visible signal of job insecurity and working conditions to both existing an</w:t>
      </w:r>
      <w:r w:rsidR="004512B4" w:rsidRPr="00B96FE7">
        <w:rPr>
          <w:rFonts w:cs="Times New Roman"/>
          <w:szCs w:val="24"/>
          <w:lang w:val="en-US"/>
        </w:rPr>
        <w:t xml:space="preserve">d prospective onshore employees, </w:t>
      </w:r>
      <w:r w:rsidRPr="00B96FE7">
        <w:rPr>
          <w:rFonts w:cs="Times New Roman"/>
          <w:szCs w:val="24"/>
          <w:lang w:val="en-US"/>
        </w:rPr>
        <w:t xml:space="preserve">and that this signal can explain wage differences between newly hired employees. The findings of our study show that offshoring companies pay on average a 5% penalty when hiring, and that this effect appears to be stronger for cost differentiation oriented companies and weaker when the newly hired employee joins a profitable company. </w:t>
      </w:r>
      <w:r w:rsidR="00F91367" w:rsidRPr="00B96FE7">
        <w:rPr>
          <w:rFonts w:cs="Times New Roman"/>
          <w:szCs w:val="24"/>
          <w:lang w:val="en-US"/>
        </w:rPr>
        <w:t xml:space="preserve">We conduct several additional consistency check analyses, </w:t>
      </w:r>
      <w:r w:rsidR="00171070" w:rsidRPr="00B96FE7">
        <w:rPr>
          <w:rFonts w:cs="Times New Roman"/>
          <w:szCs w:val="24"/>
          <w:lang w:val="en-US"/>
        </w:rPr>
        <w:t>and find that the offshoring coefficient is significant and positive only after offshoring, pinpointing that companies with offshoring history send a signal to prospective employees only after offshoring. Also, instead of a binary variable for offshoring, we use the number of employees being affected by the last offshoring implementation, as reported in the survey. We find no empirical support for the notion that signaling effects from offshoring increase with the size of the offshoring event. Consistent with our theorizing, the signaling effects about job insecurity emerge</w:t>
      </w:r>
      <w:r w:rsidR="001440F6">
        <w:rPr>
          <w:rFonts w:cs="Times New Roman"/>
          <w:szCs w:val="24"/>
          <w:lang w:val="en-US"/>
        </w:rPr>
        <w:t>s</w:t>
      </w:r>
      <w:r w:rsidR="00171070" w:rsidRPr="00B96FE7">
        <w:rPr>
          <w:rFonts w:cs="Times New Roman"/>
          <w:szCs w:val="24"/>
          <w:lang w:val="en-US"/>
        </w:rPr>
        <w:t xml:space="preserve"> from offshoring per se, not a particular number of offshored jobs. </w:t>
      </w:r>
    </w:p>
    <w:p w14:paraId="639AA83A" w14:textId="37FAE768" w:rsidR="00352F15" w:rsidRPr="00751580" w:rsidRDefault="00320BC9" w:rsidP="00751580">
      <w:pPr>
        <w:spacing w:line="240" w:lineRule="auto"/>
        <w:ind w:firstLine="720"/>
        <w:rPr>
          <w:rFonts w:cs="Times New Roman"/>
          <w:szCs w:val="24"/>
          <w:lang w:val="en-US"/>
        </w:rPr>
        <w:sectPr w:rsidR="00352F15" w:rsidRPr="00751580" w:rsidSect="00B96FE7">
          <w:headerReference w:type="default" r:id="rId9"/>
          <w:type w:val="continuous"/>
          <w:pgSz w:w="12240" w:h="15840" w:code="1"/>
          <w:pgMar w:top="1440" w:right="1440" w:bottom="1440" w:left="1440" w:header="720" w:footer="720" w:gutter="0"/>
          <w:cols w:space="708"/>
          <w:docGrid w:linePitch="360"/>
        </w:sectPr>
      </w:pPr>
      <w:r w:rsidRPr="00B96FE7">
        <w:rPr>
          <w:rFonts w:cs="Times New Roman"/>
          <w:szCs w:val="24"/>
          <w:lang w:val="en-US"/>
        </w:rPr>
        <w:t>Our findings have important impli</w:t>
      </w:r>
      <w:r w:rsidR="00171070" w:rsidRPr="00B96FE7">
        <w:rPr>
          <w:rFonts w:cs="Times New Roman"/>
          <w:szCs w:val="24"/>
          <w:lang w:val="en-US"/>
        </w:rPr>
        <w:t xml:space="preserve">cations for academic research. </w:t>
      </w:r>
      <w:r w:rsidRPr="00B96FE7">
        <w:rPr>
          <w:rFonts w:cs="Times New Roman"/>
          <w:szCs w:val="24"/>
          <w:lang w:val="en-US"/>
        </w:rPr>
        <w:t xml:space="preserve">First, we add to the literature on the adverse consequences of offshoring </w:t>
      </w:r>
      <w:r w:rsidRPr="00B96FE7">
        <w:rPr>
          <w:rFonts w:cs="Times New Roman"/>
          <w:szCs w:val="24"/>
          <w:lang w:val="en-US"/>
        </w:rPr>
        <w:fldChar w:fldCharType="begin" w:fldLock="1"/>
      </w:r>
      <w:r w:rsidRPr="00B96FE7">
        <w:rPr>
          <w:rFonts w:cs="Times New Roman"/>
          <w:szCs w:val="24"/>
          <w:lang w:val="en-US"/>
        </w:rPr>
        <w:instrText>ADDIN CSL_CITATION {"citationItems":[{"id":"ITEM-1","itemData":{"author":[{"dropping-particle":"","family":"Larsen","given":"Marcus M.","non-dropping-particle":"","parse-names":false,"suffix":""},{"dropping-particle":"","family":"Manning","given":"Stephan","non-dropping-particle":"","parse-names":false,"suffix":""},{"dropping-particle":"","family":"Pedersen","given":"Torben","non-dropping-particle":"","parse-names":false,"suffix":""}],"container-title":"Strategic Management Journal","id":"ITEM-1","issued":{"date-parts":[["2013","5","1"]]},"page":"533-552","publisher":"John Wiley &amp; Sons, Ltd","title":"Uncovering the hidden costs of offshoring: The interplay of complexity, organizational design, and experience","type":"article-journal","volume":"34"},"uris":["http://www.mendeley.com/documents/?uuid=1ca48a19-3541-3148-8c50-07544311f793"]},{"id":"ITEM-2","itemData":{"abstract":"Offshoring service work is an accelerating trend. While the cost-savings from offshoring service work are usually clear, operating at a distance also brings with it certain ''invisible costs.'' We combine existing service operations theory with insights from the literature on communications and culture to present a new conceptual framework, organized around interaction intensity and interaction distance. We identify the drivers of these costs. We conclude with recommendations for controlling or attenuating invisible costs in offshoring service work. #","author":[{"dropping-particle":"","family":"Stringfellow","given":"Anne","non-dropping-particle":"","parse-names":false,"suffix":""},{"dropping-particle":"","family":"Teagarden","given":"Mary B","non-dropping-particle":"","parse-names":false,"suffix":""},{"dropping-particle":"","family":"Nie","given":"Winter","non-dropping-particle":"","parse-names":false,"suffix":""}],"container-title":"Journal of Operations Management","id":"ITEM-2","issued":{"date-parts":[["2008"]]},"page":"164-179","title":"Invisible costs in offshoring services work","type":"article-journal","volume":"26"},"uris":["http://www.mendeley.com/documents/?uuid=1d9b820d-5f6d-3347-bd37-145f3212f752"]},{"id":"ITEM-3","itemData":{"author":[{"dropping-particle":"","family":"Mol","given":"Michael J.","non-dropping-particle":"","parse-names":false,"suffix":""},{"dropping-particle":"","family":"Tulder","given":"Rob J.M.","non-dropping-particle":"van","parse-names":false,"suffix":""},{"dropping-particle":"","family":"Beije","given":"Paul R.","non-dropping-particle":"","parse-names":false,"suffix":""}],"container-title":"International Business Review","id":"ITEM-3","issued":{"date-parts":[["2005","10"]]},"page":"599-617","title":"Antecedents and performance consequences of international outsourcing","type":"article-journal","volume":"14"},"uris":["http://www.mendeley.com/documents/?uuid=976d54f5-0630-3a81-bde8-151497afaf7a"]}],"mendeley":{"formattedCitation":"(Larsen et al., 2013; Mol et al., 2005; Stringfellow et al., 2008)","plainTextFormattedCitation":"(Larsen et al., 2013; Mol et al., 2005; Stringfellow et al., 2008)","previouslyFormattedCitation":"(Larsen et al., 2013; Mol et al., 2005; Stringfellow et al., 2008)"},"properties":{"noteIndex":0},"schema":"https://github.com/citation-style-language/schema/raw/master/csl-citation.json"}</w:instrText>
      </w:r>
      <w:r w:rsidRPr="00B96FE7">
        <w:rPr>
          <w:rFonts w:cs="Times New Roman"/>
          <w:szCs w:val="24"/>
          <w:lang w:val="en-US"/>
        </w:rPr>
        <w:fldChar w:fldCharType="separate"/>
      </w:r>
      <w:r w:rsidRPr="00B96FE7">
        <w:rPr>
          <w:rFonts w:cs="Times New Roman"/>
          <w:noProof/>
          <w:szCs w:val="24"/>
          <w:lang w:val="en-US"/>
        </w:rPr>
        <w:t>(Larsen et al., 2013; Mol et al., 2005; Stringfellow et al., 2008)</w:t>
      </w:r>
      <w:r w:rsidRPr="00B96FE7">
        <w:rPr>
          <w:rFonts w:cs="Times New Roman"/>
          <w:szCs w:val="24"/>
          <w:lang w:val="en-US"/>
        </w:rPr>
        <w:fldChar w:fldCharType="end"/>
      </w:r>
      <w:r w:rsidRPr="00B96FE7">
        <w:rPr>
          <w:rFonts w:cs="Times New Roman"/>
          <w:szCs w:val="24"/>
          <w:lang w:val="en-US"/>
        </w:rPr>
        <w:t xml:space="preserve"> by emphasizing how companies’ offshoring decisions affect their ability to hire. Second, existing offshoring studies largely assume that offshoring effects are limited to existing employees (e.g. employee commitment </w:t>
      </w:r>
      <w:r w:rsidRPr="00B96FE7">
        <w:rPr>
          <w:rFonts w:cs="Times New Roman"/>
          <w:szCs w:val="24"/>
          <w:lang w:val="en-US"/>
        </w:rPr>
        <w:fldChar w:fldCharType="begin" w:fldLock="1"/>
      </w:r>
      <w:r w:rsidR="00A663A3">
        <w:rPr>
          <w:rFonts w:cs="Times New Roman"/>
          <w:szCs w:val="24"/>
          <w:lang w:val="en-US"/>
        </w:rPr>
        <w:instrText>ADDIN CSL_CITATION {"citationItems":[{"id":"ITEM-1","itemData":{"abstract":"Managerial work characteristics and organizational commitment after offshoring. The moderating effect of perceived organizational valence. Academy of Man-agement Proceedings (Meeting Abstract Supplement) 11561.","author":[{"dropping-particle":"","family":"Zimmermann","given":"Angelika","non-dropping-particle":"","parse-names":false,"suffix":""},{"dropping-particle":"","family":"E","given":"Lioliou","non-dropping-particle":"","parse-names":false,"suffix":""},{"dropping-particle":"","family":"J.S.","given":"Oliveira","non-dropping-particle":"","parse-names":false,"suffix":""}],"container-title":"Academy of Management Proceedings","id":"ITEM-1","issued":{"date-parts":[["2017"]]},"publisher-place":"Atlanta, USA","title":"Managerial work characteristics and organizational commitment after offshoring. The moderating effect of perceived organizational valence","type":"paper-conference"},"uris":["http://www.mendeley.com/documents/?uuid=e267a180-d02c-36db-b06d-9852f0938a7b"]}],"mendeley":{"formattedCitation":"(Zimmermann, E, &amp; J.S., 2017)","plainTextFormattedCitation":"(Zimmermann, E, &amp; J.S., 2017)","previouslyFormattedCitation":"(Zimmermann, E, &amp; J.S., 2017)"},"properties":{"noteIndex":0},"schema":"https://github.com/citation-style-language/schema/raw/master/csl-citation.json"}</w:instrText>
      </w:r>
      <w:r w:rsidRPr="00B96FE7">
        <w:rPr>
          <w:rFonts w:cs="Times New Roman"/>
          <w:szCs w:val="24"/>
          <w:lang w:val="en-US"/>
        </w:rPr>
        <w:fldChar w:fldCharType="separate"/>
      </w:r>
      <w:r w:rsidRPr="00B96FE7">
        <w:rPr>
          <w:rFonts w:cs="Times New Roman"/>
          <w:noProof/>
          <w:szCs w:val="24"/>
          <w:lang w:val="en-US"/>
        </w:rPr>
        <w:t>(Zimmermann, E, &amp; J.S., 2017)</w:t>
      </w:r>
      <w:r w:rsidRPr="00B96FE7">
        <w:rPr>
          <w:rFonts w:cs="Times New Roman"/>
          <w:szCs w:val="24"/>
          <w:lang w:val="en-US"/>
        </w:rPr>
        <w:fldChar w:fldCharType="end"/>
      </w:r>
      <w:r w:rsidRPr="00B96FE7">
        <w:rPr>
          <w:rFonts w:cs="Times New Roman"/>
          <w:szCs w:val="24"/>
          <w:lang w:val="en-US"/>
        </w:rPr>
        <w:t>, while we identify disadvantages when attracting new employees.</w:t>
      </w:r>
      <w:r w:rsidR="004705F9" w:rsidRPr="00B96FE7">
        <w:rPr>
          <w:rFonts w:cs="Times New Roman"/>
          <w:szCs w:val="24"/>
          <w:lang w:val="en-US"/>
        </w:rPr>
        <w:t xml:space="preserve"> </w:t>
      </w:r>
      <w:r w:rsidR="004705F9" w:rsidRPr="00B96FE7">
        <w:rPr>
          <w:rFonts w:eastAsia="Calibri" w:cs="Times New Roman"/>
          <w:noProof/>
          <w:szCs w:val="24"/>
          <w:lang w:val="en-US" w:eastAsia="en-GB"/>
        </w:rPr>
        <w:t>Taken together, this article advances our understanding of the adverse consequences of offshoring by emphasizing the labor market effects.</w:t>
      </w:r>
      <w:r w:rsidR="00751580">
        <w:rPr>
          <w:rFonts w:cs="Times New Roman"/>
          <w:szCs w:val="24"/>
          <w:lang w:val="en-US"/>
        </w:rPr>
        <w:t xml:space="preserve"> </w:t>
      </w:r>
      <w:r w:rsidRPr="00B96FE7">
        <w:rPr>
          <w:rFonts w:cs="Times New Roman"/>
          <w:szCs w:val="24"/>
          <w:lang w:val="en-US"/>
        </w:rPr>
        <w:t>By providing support for our prediction that offshoring is associated with higher costs of hiring has substantial economic implications for practice</w:t>
      </w:r>
      <w:r w:rsidR="00751580">
        <w:rPr>
          <w:rFonts w:cs="Times New Roman"/>
          <w:szCs w:val="24"/>
          <w:lang w:val="en-US"/>
        </w:rPr>
        <w:t xml:space="preserve">. </w:t>
      </w:r>
      <w:r w:rsidR="0064162F" w:rsidRPr="00B96FE7">
        <w:rPr>
          <w:rFonts w:cs="Times New Roman"/>
          <w:szCs w:val="24"/>
          <w:lang w:val="en-US"/>
        </w:rPr>
        <w:t xml:space="preserve">Our </w:t>
      </w:r>
      <w:r w:rsidRPr="00B96FE7">
        <w:rPr>
          <w:rFonts w:cs="Times New Roman"/>
          <w:szCs w:val="24"/>
          <w:lang w:val="en-US"/>
        </w:rPr>
        <w:t>findings can make managers aware of the costs of hiring and the costs of attracting human capital to support the business activity in the onshore location</w:t>
      </w:r>
      <w:r w:rsidR="001440F6">
        <w:rPr>
          <w:rFonts w:cs="Times New Roman"/>
          <w:szCs w:val="24"/>
          <w:lang w:val="en-US"/>
        </w:rPr>
        <w:t xml:space="preserve"> following an offshoring event.</w:t>
      </w:r>
      <w:r w:rsidR="001440F6" w:rsidRPr="00B96FE7">
        <w:rPr>
          <w:rFonts w:cs="Times New Roman"/>
          <w:i/>
          <w:szCs w:val="24"/>
          <w:lang w:val="en-US"/>
        </w:rPr>
        <w:t xml:space="preserve"> </w:t>
      </w:r>
    </w:p>
    <w:p w14:paraId="31B01CF7" w14:textId="77777777" w:rsidR="000032DC" w:rsidRPr="00B96FE7" w:rsidRDefault="000032DC" w:rsidP="008940DD">
      <w:pPr>
        <w:widowControl w:val="0"/>
        <w:autoSpaceDE w:val="0"/>
        <w:autoSpaceDN w:val="0"/>
        <w:adjustRightInd w:val="0"/>
        <w:spacing w:line="240" w:lineRule="auto"/>
        <w:rPr>
          <w:rFonts w:cs="Times New Roman"/>
          <w:i/>
          <w:szCs w:val="24"/>
          <w:lang w:val="en-US"/>
        </w:rPr>
      </w:pPr>
    </w:p>
    <w:p w14:paraId="3721EF8F" w14:textId="1833CB45" w:rsidR="00352F15" w:rsidRPr="00B96FE7" w:rsidRDefault="00352F15" w:rsidP="00E463C8">
      <w:pPr>
        <w:spacing w:line="240" w:lineRule="auto"/>
        <w:ind w:firstLine="720"/>
        <w:jc w:val="center"/>
        <w:rPr>
          <w:rFonts w:cs="Times New Roman"/>
          <w:b/>
          <w:szCs w:val="24"/>
          <w:lang w:val="en-US"/>
        </w:rPr>
      </w:pPr>
      <w:r w:rsidRPr="00B96FE7">
        <w:rPr>
          <w:rFonts w:cs="Times New Roman"/>
          <w:b/>
          <w:szCs w:val="24"/>
          <w:lang w:val="en-US"/>
        </w:rPr>
        <w:t>REFERENCES AVAILABLE FROM THE AUTHOR(S)</w:t>
      </w:r>
      <w:bookmarkEnd w:id="0"/>
    </w:p>
    <w:sectPr w:rsidR="00352F15" w:rsidRPr="00B96FE7" w:rsidSect="00B96FE7">
      <w:type w:val="continuous"/>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91ED2" w14:textId="77777777" w:rsidR="00A4130E" w:rsidRDefault="00A4130E" w:rsidP="004B41E1">
      <w:pPr>
        <w:spacing w:line="240" w:lineRule="auto"/>
      </w:pPr>
      <w:r>
        <w:separator/>
      </w:r>
    </w:p>
  </w:endnote>
  <w:endnote w:type="continuationSeparator" w:id="0">
    <w:p w14:paraId="075320D6" w14:textId="77777777" w:rsidR="00A4130E" w:rsidRDefault="00A4130E" w:rsidP="004B4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B93C5" w14:textId="77777777" w:rsidR="00A4130E" w:rsidRDefault="00A4130E" w:rsidP="004B41E1">
      <w:pPr>
        <w:spacing w:line="240" w:lineRule="auto"/>
      </w:pPr>
      <w:r>
        <w:separator/>
      </w:r>
    </w:p>
  </w:footnote>
  <w:footnote w:type="continuationSeparator" w:id="0">
    <w:p w14:paraId="216D1209" w14:textId="77777777" w:rsidR="00A4130E" w:rsidRDefault="00A4130E" w:rsidP="004B41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630D" w14:textId="77777777" w:rsidR="00352F15" w:rsidRPr="003368DD" w:rsidRDefault="00352F15" w:rsidP="00856FDA">
    <w:pPr>
      <w:pStyle w:val="Header"/>
      <w:jc w:val="right"/>
      <w:rPr>
        <w:rFonts w:cs="Times New Roman"/>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F3D39"/>
    <w:multiLevelType w:val="hybridMultilevel"/>
    <w:tmpl w:val="8B00E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E341A2"/>
    <w:multiLevelType w:val="hybridMultilevel"/>
    <w:tmpl w:val="34CCDC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5634AC"/>
    <w:multiLevelType w:val="hybridMultilevel"/>
    <w:tmpl w:val="AE2A0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F85C53"/>
    <w:multiLevelType w:val="hybridMultilevel"/>
    <w:tmpl w:val="672A1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F32D44"/>
    <w:multiLevelType w:val="hybridMultilevel"/>
    <w:tmpl w:val="3CE21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2CE67F0"/>
    <w:multiLevelType w:val="hybridMultilevel"/>
    <w:tmpl w:val="31C6C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AA45CDD"/>
    <w:multiLevelType w:val="hybridMultilevel"/>
    <w:tmpl w:val="BD1C7A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E63882"/>
    <w:multiLevelType w:val="hybridMultilevel"/>
    <w:tmpl w:val="FB36F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76"/>
    <w:rsid w:val="000032DC"/>
    <w:rsid w:val="00011246"/>
    <w:rsid w:val="00011858"/>
    <w:rsid w:val="00015006"/>
    <w:rsid w:val="0002386C"/>
    <w:rsid w:val="00025110"/>
    <w:rsid w:val="00026194"/>
    <w:rsid w:val="00026202"/>
    <w:rsid w:val="00026E66"/>
    <w:rsid w:val="000348C3"/>
    <w:rsid w:val="000430DC"/>
    <w:rsid w:val="000542E2"/>
    <w:rsid w:val="000544DD"/>
    <w:rsid w:val="000565D2"/>
    <w:rsid w:val="00056E6C"/>
    <w:rsid w:val="0008043D"/>
    <w:rsid w:val="000867A7"/>
    <w:rsid w:val="00090605"/>
    <w:rsid w:val="00092660"/>
    <w:rsid w:val="0009397B"/>
    <w:rsid w:val="00097AAB"/>
    <w:rsid w:val="000A2546"/>
    <w:rsid w:val="000A5C7F"/>
    <w:rsid w:val="000B270C"/>
    <w:rsid w:val="000B4253"/>
    <w:rsid w:val="000B74EC"/>
    <w:rsid w:val="000C3198"/>
    <w:rsid w:val="000C34E5"/>
    <w:rsid w:val="000C3650"/>
    <w:rsid w:val="000D1DA5"/>
    <w:rsid w:val="000D49FD"/>
    <w:rsid w:val="000D4CAD"/>
    <w:rsid w:val="000D4E0B"/>
    <w:rsid w:val="000D7C0D"/>
    <w:rsid w:val="000E275B"/>
    <w:rsid w:val="000E5746"/>
    <w:rsid w:val="000E601D"/>
    <w:rsid w:val="000F464E"/>
    <w:rsid w:val="000F471B"/>
    <w:rsid w:val="000F4BDE"/>
    <w:rsid w:val="000F7969"/>
    <w:rsid w:val="00101499"/>
    <w:rsid w:val="001054FE"/>
    <w:rsid w:val="0010761D"/>
    <w:rsid w:val="001131D7"/>
    <w:rsid w:val="00114B71"/>
    <w:rsid w:val="001168B5"/>
    <w:rsid w:val="00121749"/>
    <w:rsid w:val="001218C4"/>
    <w:rsid w:val="00122EB5"/>
    <w:rsid w:val="00134DD7"/>
    <w:rsid w:val="00137FE4"/>
    <w:rsid w:val="00142C5D"/>
    <w:rsid w:val="001440F6"/>
    <w:rsid w:val="00145234"/>
    <w:rsid w:val="001514DA"/>
    <w:rsid w:val="00151D3C"/>
    <w:rsid w:val="0015204E"/>
    <w:rsid w:val="00152589"/>
    <w:rsid w:val="00154FB7"/>
    <w:rsid w:val="001577F2"/>
    <w:rsid w:val="00157EB8"/>
    <w:rsid w:val="00160902"/>
    <w:rsid w:val="001708D6"/>
    <w:rsid w:val="00171070"/>
    <w:rsid w:val="001719DC"/>
    <w:rsid w:val="001727DF"/>
    <w:rsid w:val="001732BE"/>
    <w:rsid w:val="0017668D"/>
    <w:rsid w:val="001774DD"/>
    <w:rsid w:val="00181BB2"/>
    <w:rsid w:val="00182915"/>
    <w:rsid w:val="00183DEB"/>
    <w:rsid w:val="00184EC3"/>
    <w:rsid w:val="001864DD"/>
    <w:rsid w:val="00186AF6"/>
    <w:rsid w:val="0019071A"/>
    <w:rsid w:val="00197B3F"/>
    <w:rsid w:val="001A1813"/>
    <w:rsid w:val="001A5061"/>
    <w:rsid w:val="001A7667"/>
    <w:rsid w:val="001B1C63"/>
    <w:rsid w:val="001B75F6"/>
    <w:rsid w:val="001B7983"/>
    <w:rsid w:val="001C2CBE"/>
    <w:rsid w:val="001C60E7"/>
    <w:rsid w:val="001D0919"/>
    <w:rsid w:val="001D29F8"/>
    <w:rsid w:val="001D2DDD"/>
    <w:rsid w:val="001D5BD6"/>
    <w:rsid w:val="001E4224"/>
    <w:rsid w:val="00202BA4"/>
    <w:rsid w:val="002128E1"/>
    <w:rsid w:val="002176EB"/>
    <w:rsid w:val="00222C24"/>
    <w:rsid w:val="00227156"/>
    <w:rsid w:val="00227722"/>
    <w:rsid w:val="00232BFA"/>
    <w:rsid w:val="00234030"/>
    <w:rsid w:val="00235B70"/>
    <w:rsid w:val="00250B85"/>
    <w:rsid w:val="00251BB3"/>
    <w:rsid w:val="00254404"/>
    <w:rsid w:val="00256611"/>
    <w:rsid w:val="0026763D"/>
    <w:rsid w:val="0027043B"/>
    <w:rsid w:val="00276DBA"/>
    <w:rsid w:val="0028506D"/>
    <w:rsid w:val="00291CF2"/>
    <w:rsid w:val="00292E24"/>
    <w:rsid w:val="002976B3"/>
    <w:rsid w:val="002A039A"/>
    <w:rsid w:val="002A1273"/>
    <w:rsid w:val="002A3413"/>
    <w:rsid w:val="002A63B7"/>
    <w:rsid w:val="002A7D93"/>
    <w:rsid w:val="002B3458"/>
    <w:rsid w:val="002B3691"/>
    <w:rsid w:val="002B4298"/>
    <w:rsid w:val="002B5604"/>
    <w:rsid w:val="002B7E63"/>
    <w:rsid w:val="002C01C0"/>
    <w:rsid w:val="002D1C57"/>
    <w:rsid w:val="002E12F9"/>
    <w:rsid w:val="002E6ED9"/>
    <w:rsid w:val="002E79A2"/>
    <w:rsid w:val="0031188C"/>
    <w:rsid w:val="00311941"/>
    <w:rsid w:val="00313831"/>
    <w:rsid w:val="00314551"/>
    <w:rsid w:val="00315384"/>
    <w:rsid w:val="00320959"/>
    <w:rsid w:val="00320BC9"/>
    <w:rsid w:val="00320C84"/>
    <w:rsid w:val="00327939"/>
    <w:rsid w:val="00330139"/>
    <w:rsid w:val="00331272"/>
    <w:rsid w:val="00333E43"/>
    <w:rsid w:val="00334E2C"/>
    <w:rsid w:val="0033536B"/>
    <w:rsid w:val="003368DD"/>
    <w:rsid w:val="00341CA6"/>
    <w:rsid w:val="00350282"/>
    <w:rsid w:val="0035074D"/>
    <w:rsid w:val="00350A84"/>
    <w:rsid w:val="00352B1E"/>
    <w:rsid w:val="00352F15"/>
    <w:rsid w:val="00356D46"/>
    <w:rsid w:val="00362C83"/>
    <w:rsid w:val="00365AB7"/>
    <w:rsid w:val="00367FFC"/>
    <w:rsid w:val="00371F1C"/>
    <w:rsid w:val="0037617C"/>
    <w:rsid w:val="0038112D"/>
    <w:rsid w:val="0038121D"/>
    <w:rsid w:val="00381510"/>
    <w:rsid w:val="00381DE3"/>
    <w:rsid w:val="003827EB"/>
    <w:rsid w:val="00384220"/>
    <w:rsid w:val="00392F5F"/>
    <w:rsid w:val="003933EB"/>
    <w:rsid w:val="003A2919"/>
    <w:rsid w:val="003A314E"/>
    <w:rsid w:val="003A65F8"/>
    <w:rsid w:val="003A6A0E"/>
    <w:rsid w:val="003B035C"/>
    <w:rsid w:val="003B2EF7"/>
    <w:rsid w:val="003C1AC0"/>
    <w:rsid w:val="003D1D72"/>
    <w:rsid w:val="003E7870"/>
    <w:rsid w:val="003F32CF"/>
    <w:rsid w:val="003F5133"/>
    <w:rsid w:val="00405023"/>
    <w:rsid w:val="00412DA3"/>
    <w:rsid w:val="00412FEB"/>
    <w:rsid w:val="004130E6"/>
    <w:rsid w:val="00431489"/>
    <w:rsid w:val="00435ABA"/>
    <w:rsid w:val="00441288"/>
    <w:rsid w:val="004419AA"/>
    <w:rsid w:val="0044242B"/>
    <w:rsid w:val="00442D6E"/>
    <w:rsid w:val="00443B19"/>
    <w:rsid w:val="00444C95"/>
    <w:rsid w:val="00445124"/>
    <w:rsid w:val="0044527B"/>
    <w:rsid w:val="004473D1"/>
    <w:rsid w:val="004512B4"/>
    <w:rsid w:val="00451A45"/>
    <w:rsid w:val="00454AA3"/>
    <w:rsid w:val="00454D71"/>
    <w:rsid w:val="004571A0"/>
    <w:rsid w:val="004705F9"/>
    <w:rsid w:val="00471EEC"/>
    <w:rsid w:val="00473B00"/>
    <w:rsid w:val="004741A8"/>
    <w:rsid w:val="00475466"/>
    <w:rsid w:val="00481651"/>
    <w:rsid w:val="00483D38"/>
    <w:rsid w:val="00486836"/>
    <w:rsid w:val="00491D64"/>
    <w:rsid w:val="00493DA8"/>
    <w:rsid w:val="0049564A"/>
    <w:rsid w:val="00495978"/>
    <w:rsid w:val="004A09F9"/>
    <w:rsid w:val="004A2DF3"/>
    <w:rsid w:val="004A3426"/>
    <w:rsid w:val="004A7551"/>
    <w:rsid w:val="004B0645"/>
    <w:rsid w:val="004B41E1"/>
    <w:rsid w:val="004B4DEE"/>
    <w:rsid w:val="004B4E19"/>
    <w:rsid w:val="004B5F66"/>
    <w:rsid w:val="004C0EE2"/>
    <w:rsid w:val="004C23A4"/>
    <w:rsid w:val="004C5DE9"/>
    <w:rsid w:val="004C6642"/>
    <w:rsid w:val="004D1BA3"/>
    <w:rsid w:val="004D3F8C"/>
    <w:rsid w:val="004D53E8"/>
    <w:rsid w:val="004D7CFA"/>
    <w:rsid w:val="004E2DDF"/>
    <w:rsid w:val="004E5486"/>
    <w:rsid w:val="004F0C24"/>
    <w:rsid w:val="005014E5"/>
    <w:rsid w:val="00504C86"/>
    <w:rsid w:val="00507707"/>
    <w:rsid w:val="00513866"/>
    <w:rsid w:val="00515119"/>
    <w:rsid w:val="005157AA"/>
    <w:rsid w:val="005165F7"/>
    <w:rsid w:val="005175CB"/>
    <w:rsid w:val="005179D9"/>
    <w:rsid w:val="005336BD"/>
    <w:rsid w:val="00535D13"/>
    <w:rsid w:val="00540077"/>
    <w:rsid w:val="0054329B"/>
    <w:rsid w:val="00543308"/>
    <w:rsid w:val="005507FA"/>
    <w:rsid w:val="00552E0E"/>
    <w:rsid w:val="0055775E"/>
    <w:rsid w:val="005578B7"/>
    <w:rsid w:val="00561DCD"/>
    <w:rsid w:val="00562F3D"/>
    <w:rsid w:val="00564DC9"/>
    <w:rsid w:val="0056541D"/>
    <w:rsid w:val="00566CC4"/>
    <w:rsid w:val="00567C03"/>
    <w:rsid w:val="005722E0"/>
    <w:rsid w:val="00572874"/>
    <w:rsid w:val="00573C82"/>
    <w:rsid w:val="00587544"/>
    <w:rsid w:val="00590106"/>
    <w:rsid w:val="00593207"/>
    <w:rsid w:val="00593AF7"/>
    <w:rsid w:val="0059605C"/>
    <w:rsid w:val="00597381"/>
    <w:rsid w:val="005A7F38"/>
    <w:rsid w:val="005B1989"/>
    <w:rsid w:val="005B2A80"/>
    <w:rsid w:val="005C3A69"/>
    <w:rsid w:val="005C6324"/>
    <w:rsid w:val="005C76EA"/>
    <w:rsid w:val="005D51C4"/>
    <w:rsid w:val="005E1B4C"/>
    <w:rsid w:val="005E372B"/>
    <w:rsid w:val="005E3883"/>
    <w:rsid w:val="005E57F5"/>
    <w:rsid w:val="005F0C61"/>
    <w:rsid w:val="005F1A92"/>
    <w:rsid w:val="005F2472"/>
    <w:rsid w:val="005F24CC"/>
    <w:rsid w:val="00600DCC"/>
    <w:rsid w:val="00604C1F"/>
    <w:rsid w:val="00606D77"/>
    <w:rsid w:val="006110A0"/>
    <w:rsid w:val="00611E9E"/>
    <w:rsid w:val="00612EC1"/>
    <w:rsid w:val="0063299E"/>
    <w:rsid w:val="00632B63"/>
    <w:rsid w:val="00633421"/>
    <w:rsid w:val="006337B0"/>
    <w:rsid w:val="00636316"/>
    <w:rsid w:val="0064162F"/>
    <w:rsid w:val="00644AE3"/>
    <w:rsid w:val="00645003"/>
    <w:rsid w:val="006450A8"/>
    <w:rsid w:val="00651016"/>
    <w:rsid w:val="006538C3"/>
    <w:rsid w:val="00656CAA"/>
    <w:rsid w:val="006634FF"/>
    <w:rsid w:val="00664184"/>
    <w:rsid w:val="006735AE"/>
    <w:rsid w:val="00673C67"/>
    <w:rsid w:val="00680DFB"/>
    <w:rsid w:val="00686CCD"/>
    <w:rsid w:val="00692152"/>
    <w:rsid w:val="00695872"/>
    <w:rsid w:val="006965F1"/>
    <w:rsid w:val="006A06E9"/>
    <w:rsid w:val="006A0B04"/>
    <w:rsid w:val="006A5C64"/>
    <w:rsid w:val="006A722B"/>
    <w:rsid w:val="006B1F5D"/>
    <w:rsid w:val="006B30F6"/>
    <w:rsid w:val="006B325F"/>
    <w:rsid w:val="006B4A98"/>
    <w:rsid w:val="006B7832"/>
    <w:rsid w:val="006C2CAB"/>
    <w:rsid w:val="006C4250"/>
    <w:rsid w:val="006C4727"/>
    <w:rsid w:val="006C500C"/>
    <w:rsid w:val="006C6BA1"/>
    <w:rsid w:val="006D273E"/>
    <w:rsid w:val="006D5958"/>
    <w:rsid w:val="006E0DAD"/>
    <w:rsid w:val="006E317D"/>
    <w:rsid w:val="006E3728"/>
    <w:rsid w:val="006E487E"/>
    <w:rsid w:val="006E60A3"/>
    <w:rsid w:val="006F0957"/>
    <w:rsid w:val="006F1E30"/>
    <w:rsid w:val="006F21F7"/>
    <w:rsid w:val="006F78A8"/>
    <w:rsid w:val="007000D1"/>
    <w:rsid w:val="007013C8"/>
    <w:rsid w:val="00703441"/>
    <w:rsid w:val="00707FCE"/>
    <w:rsid w:val="00715C67"/>
    <w:rsid w:val="007210EF"/>
    <w:rsid w:val="00723031"/>
    <w:rsid w:val="00727C10"/>
    <w:rsid w:val="0073072B"/>
    <w:rsid w:val="00731810"/>
    <w:rsid w:val="00745652"/>
    <w:rsid w:val="00746B7D"/>
    <w:rsid w:val="00750423"/>
    <w:rsid w:val="00751580"/>
    <w:rsid w:val="00752A6C"/>
    <w:rsid w:val="00757C45"/>
    <w:rsid w:val="00757E07"/>
    <w:rsid w:val="00767757"/>
    <w:rsid w:val="007704D2"/>
    <w:rsid w:val="00773E52"/>
    <w:rsid w:val="00775061"/>
    <w:rsid w:val="0078477D"/>
    <w:rsid w:val="00787704"/>
    <w:rsid w:val="007877B4"/>
    <w:rsid w:val="007929EC"/>
    <w:rsid w:val="007A093F"/>
    <w:rsid w:val="007A1AFB"/>
    <w:rsid w:val="007A4DBB"/>
    <w:rsid w:val="007B23D6"/>
    <w:rsid w:val="007B2788"/>
    <w:rsid w:val="007C1256"/>
    <w:rsid w:val="007C4391"/>
    <w:rsid w:val="007C603F"/>
    <w:rsid w:val="007C73A5"/>
    <w:rsid w:val="007D0DFB"/>
    <w:rsid w:val="007D4F22"/>
    <w:rsid w:val="007D76D2"/>
    <w:rsid w:val="007E6B5B"/>
    <w:rsid w:val="007F1B6E"/>
    <w:rsid w:val="007F6D98"/>
    <w:rsid w:val="00801F43"/>
    <w:rsid w:val="00815699"/>
    <w:rsid w:val="008164EF"/>
    <w:rsid w:val="00817642"/>
    <w:rsid w:val="00817F76"/>
    <w:rsid w:val="00827559"/>
    <w:rsid w:val="00833189"/>
    <w:rsid w:val="00833C16"/>
    <w:rsid w:val="00834BAA"/>
    <w:rsid w:val="0083553D"/>
    <w:rsid w:val="00841D4F"/>
    <w:rsid w:val="00845094"/>
    <w:rsid w:val="00845DA0"/>
    <w:rsid w:val="008468B0"/>
    <w:rsid w:val="00847F79"/>
    <w:rsid w:val="00852A6C"/>
    <w:rsid w:val="0085476D"/>
    <w:rsid w:val="00854BDC"/>
    <w:rsid w:val="00856FDA"/>
    <w:rsid w:val="00864358"/>
    <w:rsid w:val="00864E42"/>
    <w:rsid w:val="0087143E"/>
    <w:rsid w:val="008720E1"/>
    <w:rsid w:val="008731A4"/>
    <w:rsid w:val="00880ACE"/>
    <w:rsid w:val="00883181"/>
    <w:rsid w:val="00883B2C"/>
    <w:rsid w:val="00884718"/>
    <w:rsid w:val="0088600F"/>
    <w:rsid w:val="008871F9"/>
    <w:rsid w:val="008940DD"/>
    <w:rsid w:val="0089672E"/>
    <w:rsid w:val="008A1507"/>
    <w:rsid w:val="008A236F"/>
    <w:rsid w:val="008B2088"/>
    <w:rsid w:val="008B284C"/>
    <w:rsid w:val="008B4594"/>
    <w:rsid w:val="008C5E89"/>
    <w:rsid w:val="008C6E84"/>
    <w:rsid w:val="008D1DE1"/>
    <w:rsid w:val="008F14AA"/>
    <w:rsid w:val="008F1838"/>
    <w:rsid w:val="009018DB"/>
    <w:rsid w:val="00901E07"/>
    <w:rsid w:val="00905B34"/>
    <w:rsid w:val="0091099B"/>
    <w:rsid w:val="00910EFE"/>
    <w:rsid w:val="00911191"/>
    <w:rsid w:val="00911481"/>
    <w:rsid w:val="009134DF"/>
    <w:rsid w:val="009152D5"/>
    <w:rsid w:val="009161BD"/>
    <w:rsid w:val="009171C6"/>
    <w:rsid w:val="0092040F"/>
    <w:rsid w:val="00921AB5"/>
    <w:rsid w:val="00922B44"/>
    <w:rsid w:val="00924C8F"/>
    <w:rsid w:val="00925785"/>
    <w:rsid w:val="00927BA7"/>
    <w:rsid w:val="00930EBA"/>
    <w:rsid w:val="009315C4"/>
    <w:rsid w:val="00934858"/>
    <w:rsid w:val="009418F1"/>
    <w:rsid w:val="0095144F"/>
    <w:rsid w:val="00964FEA"/>
    <w:rsid w:val="00967FE1"/>
    <w:rsid w:val="00972474"/>
    <w:rsid w:val="00995A15"/>
    <w:rsid w:val="00997638"/>
    <w:rsid w:val="009B22E6"/>
    <w:rsid w:val="009B27F7"/>
    <w:rsid w:val="009B2A44"/>
    <w:rsid w:val="009B4BCF"/>
    <w:rsid w:val="009B5040"/>
    <w:rsid w:val="009C10A4"/>
    <w:rsid w:val="009C2DB3"/>
    <w:rsid w:val="009C300E"/>
    <w:rsid w:val="009C4238"/>
    <w:rsid w:val="009C4E40"/>
    <w:rsid w:val="009C6132"/>
    <w:rsid w:val="009C7C13"/>
    <w:rsid w:val="009D3ED2"/>
    <w:rsid w:val="009D4FFB"/>
    <w:rsid w:val="009D6130"/>
    <w:rsid w:val="009D6FEE"/>
    <w:rsid w:val="009E5864"/>
    <w:rsid w:val="009F0FDF"/>
    <w:rsid w:val="00A04550"/>
    <w:rsid w:val="00A13F26"/>
    <w:rsid w:val="00A156DC"/>
    <w:rsid w:val="00A16D02"/>
    <w:rsid w:val="00A20ACD"/>
    <w:rsid w:val="00A23CE1"/>
    <w:rsid w:val="00A37CD3"/>
    <w:rsid w:val="00A4130E"/>
    <w:rsid w:val="00A45EC9"/>
    <w:rsid w:val="00A5423E"/>
    <w:rsid w:val="00A54285"/>
    <w:rsid w:val="00A54890"/>
    <w:rsid w:val="00A62E3D"/>
    <w:rsid w:val="00A663A3"/>
    <w:rsid w:val="00A719B2"/>
    <w:rsid w:val="00A732D6"/>
    <w:rsid w:val="00A762AB"/>
    <w:rsid w:val="00A77289"/>
    <w:rsid w:val="00A87632"/>
    <w:rsid w:val="00A904B0"/>
    <w:rsid w:val="00A916DC"/>
    <w:rsid w:val="00A92965"/>
    <w:rsid w:val="00A933DA"/>
    <w:rsid w:val="00A95554"/>
    <w:rsid w:val="00A97D3F"/>
    <w:rsid w:val="00A97D74"/>
    <w:rsid w:val="00A97E81"/>
    <w:rsid w:val="00AA10D3"/>
    <w:rsid w:val="00AA45FB"/>
    <w:rsid w:val="00AB7605"/>
    <w:rsid w:val="00AB77E0"/>
    <w:rsid w:val="00AB7959"/>
    <w:rsid w:val="00AC12FF"/>
    <w:rsid w:val="00AC6F44"/>
    <w:rsid w:val="00AD6C95"/>
    <w:rsid w:val="00AE4BD5"/>
    <w:rsid w:val="00B014A6"/>
    <w:rsid w:val="00B01BA9"/>
    <w:rsid w:val="00B0392C"/>
    <w:rsid w:val="00B103EC"/>
    <w:rsid w:val="00B11FA7"/>
    <w:rsid w:val="00B15D01"/>
    <w:rsid w:val="00B32A60"/>
    <w:rsid w:val="00B41340"/>
    <w:rsid w:val="00B44A4F"/>
    <w:rsid w:val="00B4540F"/>
    <w:rsid w:val="00B52C0B"/>
    <w:rsid w:val="00B6061D"/>
    <w:rsid w:val="00B616FA"/>
    <w:rsid w:val="00B648C7"/>
    <w:rsid w:val="00B66FDB"/>
    <w:rsid w:val="00B76776"/>
    <w:rsid w:val="00B81F67"/>
    <w:rsid w:val="00B85924"/>
    <w:rsid w:val="00B91868"/>
    <w:rsid w:val="00B94A0B"/>
    <w:rsid w:val="00B96FE7"/>
    <w:rsid w:val="00BA16A3"/>
    <w:rsid w:val="00BA1820"/>
    <w:rsid w:val="00BA2031"/>
    <w:rsid w:val="00BA6AF8"/>
    <w:rsid w:val="00BA6EAC"/>
    <w:rsid w:val="00BB2320"/>
    <w:rsid w:val="00BB3D0A"/>
    <w:rsid w:val="00BB4DCF"/>
    <w:rsid w:val="00BB59D2"/>
    <w:rsid w:val="00BB6AFB"/>
    <w:rsid w:val="00BC114E"/>
    <w:rsid w:val="00BC55DF"/>
    <w:rsid w:val="00BC68E6"/>
    <w:rsid w:val="00BD3259"/>
    <w:rsid w:val="00BD3795"/>
    <w:rsid w:val="00BF3766"/>
    <w:rsid w:val="00BF4A8D"/>
    <w:rsid w:val="00C003F1"/>
    <w:rsid w:val="00C007D5"/>
    <w:rsid w:val="00C00EF1"/>
    <w:rsid w:val="00C0109C"/>
    <w:rsid w:val="00C02E4E"/>
    <w:rsid w:val="00C03342"/>
    <w:rsid w:val="00C038E6"/>
    <w:rsid w:val="00C04995"/>
    <w:rsid w:val="00C04D1E"/>
    <w:rsid w:val="00C06AD2"/>
    <w:rsid w:val="00C119CE"/>
    <w:rsid w:val="00C1242E"/>
    <w:rsid w:val="00C21F6A"/>
    <w:rsid w:val="00C227F4"/>
    <w:rsid w:val="00C22FB9"/>
    <w:rsid w:val="00C2613D"/>
    <w:rsid w:val="00C35B15"/>
    <w:rsid w:val="00C371F4"/>
    <w:rsid w:val="00C37215"/>
    <w:rsid w:val="00C52A93"/>
    <w:rsid w:val="00C54013"/>
    <w:rsid w:val="00C56123"/>
    <w:rsid w:val="00C60A38"/>
    <w:rsid w:val="00C6360E"/>
    <w:rsid w:val="00C63F7B"/>
    <w:rsid w:val="00C74DC4"/>
    <w:rsid w:val="00C80F24"/>
    <w:rsid w:val="00C8734C"/>
    <w:rsid w:val="00C87ABF"/>
    <w:rsid w:val="00C930BB"/>
    <w:rsid w:val="00C96CF6"/>
    <w:rsid w:val="00CA024D"/>
    <w:rsid w:val="00CA3DE6"/>
    <w:rsid w:val="00CB4F3A"/>
    <w:rsid w:val="00CB6544"/>
    <w:rsid w:val="00CC2DC8"/>
    <w:rsid w:val="00CD68FD"/>
    <w:rsid w:val="00CE176E"/>
    <w:rsid w:val="00CF150F"/>
    <w:rsid w:val="00CF1F5F"/>
    <w:rsid w:val="00CF776C"/>
    <w:rsid w:val="00D0260E"/>
    <w:rsid w:val="00D041E9"/>
    <w:rsid w:val="00D169D5"/>
    <w:rsid w:val="00D17B50"/>
    <w:rsid w:val="00D223AA"/>
    <w:rsid w:val="00D22CB9"/>
    <w:rsid w:val="00D23AE9"/>
    <w:rsid w:val="00D26229"/>
    <w:rsid w:val="00D27916"/>
    <w:rsid w:val="00D441C1"/>
    <w:rsid w:val="00D50AF5"/>
    <w:rsid w:val="00D570C8"/>
    <w:rsid w:val="00D60FD3"/>
    <w:rsid w:val="00D644A1"/>
    <w:rsid w:val="00D7331E"/>
    <w:rsid w:val="00D9073B"/>
    <w:rsid w:val="00D92734"/>
    <w:rsid w:val="00D9432A"/>
    <w:rsid w:val="00DA0FBD"/>
    <w:rsid w:val="00DA23B7"/>
    <w:rsid w:val="00DA5F1D"/>
    <w:rsid w:val="00DA6C6E"/>
    <w:rsid w:val="00DA7A8B"/>
    <w:rsid w:val="00DB013D"/>
    <w:rsid w:val="00DB1EDF"/>
    <w:rsid w:val="00DB43D9"/>
    <w:rsid w:val="00DB4C74"/>
    <w:rsid w:val="00DB6770"/>
    <w:rsid w:val="00DB750C"/>
    <w:rsid w:val="00DC1905"/>
    <w:rsid w:val="00DC5DCD"/>
    <w:rsid w:val="00DD2397"/>
    <w:rsid w:val="00DD49B9"/>
    <w:rsid w:val="00DD6930"/>
    <w:rsid w:val="00DD7D09"/>
    <w:rsid w:val="00DE3070"/>
    <w:rsid w:val="00DE4F30"/>
    <w:rsid w:val="00DE6C7D"/>
    <w:rsid w:val="00DF131F"/>
    <w:rsid w:val="00DF4DE8"/>
    <w:rsid w:val="00E06944"/>
    <w:rsid w:val="00E24D1B"/>
    <w:rsid w:val="00E27B46"/>
    <w:rsid w:val="00E305FD"/>
    <w:rsid w:val="00E30CCF"/>
    <w:rsid w:val="00E31B0D"/>
    <w:rsid w:val="00E32B1A"/>
    <w:rsid w:val="00E3327F"/>
    <w:rsid w:val="00E33C1F"/>
    <w:rsid w:val="00E357E1"/>
    <w:rsid w:val="00E40AFD"/>
    <w:rsid w:val="00E410EA"/>
    <w:rsid w:val="00E463C8"/>
    <w:rsid w:val="00E46915"/>
    <w:rsid w:val="00E52D5C"/>
    <w:rsid w:val="00E544C1"/>
    <w:rsid w:val="00E54AB2"/>
    <w:rsid w:val="00E56667"/>
    <w:rsid w:val="00E57D4F"/>
    <w:rsid w:val="00E6470F"/>
    <w:rsid w:val="00E70077"/>
    <w:rsid w:val="00E719CE"/>
    <w:rsid w:val="00E7343C"/>
    <w:rsid w:val="00E76908"/>
    <w:rsid w:val="00E836B4"/>
    <w:rsid w:val="00E9073E"/>
    <w:rsid w:val="00E969EA"/>
    <w:rsid w:val="00E96A00"/>
    <w:rsid w:val="00E9720D"/>
    <w:rsid w:val="00E97C8A"/>
    <w:rsid w:val="00EA5957"/>
    <w:rsid w:val="00EA5F55"/>
    <w:rsid w:val="00EA71AF"/>
    <w:rsid w:val="00EB3912"/>
    <w:rsid w:val="00EB5526"/>
    <w:rsid w:val="00EB7E07"/>
    <w:rsid w:val="00EC2FF9"/>
    <w:rsid w:val="00EC4DEB"/>
    <w:rsid w:val="00ED398E"/>
    <w:rsid w:val="00ED6623"/>
    <w:rsid w:val="00EE13E9"/>
    <w:rsid w:val="00EE240B"/>
    <w:rsid w:val="00EE7F4E"/>
    <w:rsid w:val="00EF0AD5"/>
    <w:rsid w:val="00EF4588"/>
    <w:rsid w:val="00EF4C6F"/>
    <w:rsid w:val="00EF69FD"/>
    <w:rsid w:val="00EF7987"/>
    <w:rsid w:val="00F003B2"/>
    <w:rsid w:val="00F00E11"/>
    <w:rsid w:val="00F0344C"/>
    <w:rsid w:val="00F11DA8"/>
    <w:rsid w:val="00F12F17"/>
    <w:rsid w:val="00F15600"/>
    <w:rsid w:val="00F157A5"/>
    <w:rsid w:val="00F20A8D"/>
    <w:rsid w:val="00F22443"/>
    <w:rsid w:val="00F23590"/>
    <w:rsid w:val="00F25729"/>
    <w:rsid w:val="00F31C12"/>
    <w:rsid w:val="00F37C8D"/>
    <w:rsid w:val="00F401E2"/>
    <w:rsid w:val="00F425A9"/>
    <w:rsid w:val="00F5069B"/>
    <w:rsid w:val="00F5108B"/>
    <w:rsid w:val="00F5292D"/>
    <w:rsid w:val="00F54C36"/>
    <w:rsid w:val="00F6450D"/>
    <w:rsid w:val="00F76E24"/>
    <w:rsid w:val="00F84E92"/>
    <w:rsid w:val="00F860FB"/>
    <w:rsid w:val="00F86A66"/>
    <w:rsid w:val="00F905C5"/>
    <w:rsid w:val="00F91367"/>
    <w:rsid w:val="00F964C4"/>
    <w:rsid w:val="00FA26BF"/>
    <w:rsid w:val="00FB2280"/>
    <w:rsid w:val="00FB2662"/>
    <w:rsid w:val="00FC0038"/>
    <w:rsid w:val="00FC0E22"/>
    <w:rsid w:val="00FC683A"/>
    <w:rsid w:val="00FC7949"/>
    <w:rsid w:val="00FD3151"/>
    <w:rsid w:val="00FD5487"/>
    <w:rsid w:val="00FE1F18"/>
    <w:rsid w:val="00FF0136"/>
    <w:rsid w:val="00FF1745"/>
    <w:rsid w:val="00FF3787"/>
    <w:rsid w:val="00FF63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7FD78"/>
  <w15:chartTrackingRefBased/>
  <w15:docId w15:val="{45CE38D8-CE00-41AE-BE95-098A7847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2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1E1"/>
    <w:rPr>
      <w:color w:val="0000FF"/>
      <w:u w:val="single"/>
    </w:rPr>
  </w:style>
  <w:style w:type="paragraph" w:styleId="FootnoteText">
    <w:name w:val="footnote text"/>
    <w:basedOn w:val="Normal"/>
    <w:link w:val="FootnoteTextChar"/>
    <w:uiPriority w:val="99"/>
    <w:unhideWhenUsed/>
    <w:rsid w:val="004B41E1"/>
    <w:pPr>
      <w:spacing w:line="240" w:lineRule="auto"/>
    </w:pPr>
    <w:rPr>
      <w:sz w:val="20"/>
      <w:szCs w:val="20"/>
    </w:rPr>
  </w:style>
  <w:style w:type="character" w:customStyle="1" w:styleId="FootnoteTextChar">
    <w:name w:val="Footnote Text Char"/>
    <w:basedOn w:val="DefaultParagraphFont"/>
    <w:link w:val="FootnoteText"/>
    <w:uiPriority w:val="99"/>
    <w:rsid w:val="004B41E1"/>
    <w:rPr>
      <w:sz w:val="20"/>
      <w:szCs w:val="20"/>
    </w:rPr>
  </w:style>
  <w:style w:type="character" w:styleId="FootnoteReference">
    <w:name w:val="footnote reference"/>
    <w:basedOn w:val="DefaultParagraphFont"/>
    <w:uiPriority w:val="99"/>
    <w:semiHidden/>
    <w:unhideWhenUsed/>
    <w:rsid w:val="004B41E1"/>
    <w:rPr>
      <w:vertAlign w:val="superscript"/>
    </w:rPr>
  </w:style>
  <w:style w:type="character" w:styleId="CommentReference">
    <w:name w:val="annotation reference"/>
    <w:basedOn w:val="DefaultParagraphFont"/>
    <w:uiPriority w:val="99"/>
    <w:semiHidden/>
    <w:unhideWhenUsed/>
    <w:rsid w:val="004B41E1"/>
    <w:rPr>
      <w:sz w:val="16"/>
      <w:szCs w:val="16"/>
    </w:rPr>
  </w:style>
  <w:style w:type="paragraph" w:styleId="CommentText">
    <w:name w:val="annotation text"/>
    <w:basedOn w:val="Normal"/>
    <w:link w:val="CommentTextChar"/>
    <w:uiPriority w:val="99"/>
    <w:unhideWhenUsed/>
    <w:rsid w:val="004B41E1"/>
    <w:pPr>
      <w:spacing w:line="240" w:lineRule="auto"/>
    </w:pPr>
    <w:rPr>
      <w:sz w:val="20"/>
      <w:szCs w:val="20"/>
    </w:rPr>
  </w:style>
  <w:style w:type="character" w:customStyle="1" w:styleId="CommentTextChar">
    <w:name w:val="Comment Text Char"/>
    <w:basedOn w:val="DefaultParagraphFont"/>
    <w:link w:val="CommentText"/>
    <w:uiPriority w:val="99"/>
    <w:rsid w:val="004B41E1"/>
    <w:rPr>
      <w:sz w:val="20"/>
      <w:szCs w:val="20"/>
    </w:rPr>
  </w:style>
  <w:style w:type="paragraph" w:styleId="Footer">
    <w:name w:val="footer"/>
    <w:basedOn w:val="Normal"/>
    <w:link w:val="FooterChar"/>
    <w:uiPriority w:val="99"/>
    <w:unhideWhenUsed/>
    <w:rsid w:val="007D4F22"/>
    <w:pPr>
      <w:tabs>
        <w:tab w:val="center" w:pos="4819"/>
        <w:tab w:val="right" w:pos="9638"/>
      </w:tabs>
      <w:spacing w:line="240" w:lineRule="auto"/>
    </w:pPr>
  </w:style>
  <w:style w:type="character" w:customStyle="1" w:styleId="FooterChar">
    <w:name w:val="Footer Char"/>
    <w:basedOn w:val="DefaultParagraphFont"/>
    <w:link w:val="Footer"/>
    <w:uiPriority w:val="99"/>
    <w:rsid w:val="007D4F22"/>
    <w:rPr>
      <w:rFonts w:ascii="Times New Roman" w:hAnsi="Times New Roman"/>
      <w:sz w:val="24"/>
    </w:rPr>
  </w:style>
  <w:style w:type="paragraph" w:styleId="BalloonText">
    <w:name w:val="Balloon Text"/>
    <w:basedOn w:val="Normal"/>
    <w:link w:val="BalloonTextChar"/>
    <w:uiPriority w:val="99"/>
    <w:semiHidden/>
    <w:unhideWhenUsed/>
    <w:rsid w:val="004B41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1E1"/>
    <w:rPr>
      <w:rFonts w:ascii="Segoe UI" w:hAnsi="Segoe UI" w:cs="Segoe UI"/>
      <w:sz w:val="18"/>
      <w:szCs w:val="18"/>
    </w:rPr>
  </w:style>
  <w:style w:type="paragraph" w:styleId="ListParagraph">
    <w:name w:val="List Paragraph"/>
    <w:basedOn w:val="Normal"/>
    <w:uiPriority w:val="34"/>
    <w:qFormat/>
    <w:rsid w:val="00723031"/>
    <w:pPr>
      <w:ind w:left="720"/>
      <w:contextualSpacing/>
    </w:pPr>
  </w:style>
  <w:style w:type="paragraph" w:styleId="EndnoteText">
    <w:name w:val="endnote text"/>
    <w:basedOn w:val="Normal"/>
    <w:link w:val="EndnoteTextChar"/>
    <w:uiPriority w:val="99"/>
    <w:semiHidden/>
    <w:unhideWhenUsed/>
    <w:rsid w:val="00723031"/>
    <w:pPr>
      <w:spacing w:line="240" w:lineRule="auto"/>
    </w:pPr>
    <w:rPr>
      <w:sz w:val="20"/>
      <w:szCs w:val="20"/>
    </w:rPr>
  </w:style>
  <w:style w:type="character" w:customStyle="1" w:styleId="EndnoteTextChar">
    <w:name w:val="Endnote Text Char"/>
    <w:basedOn w:val="DefaultParagraphFont"/>
    <w:link w:val="EndnoteText"/>
    <w:uiPriority w:val="99"/>
    <w:semiHidden/>
    <w:rsid w:val="00723031"/>
    <w:rPr>
      <w:sz w:val="20"/>
      <w:szCs w:val="20"/>
    </w:rPr>
  </w:style>
  <w:style w:type="character" w:styleId="EndnoteReference">
    <w:name w:val="endnote reference"/>
    <w:basedOn w:val="DefaultParagraphFont"/>
    <w:uiPriority w:val="99"/>
    <w:semiHidden/>
    <w:unhideWhenUsed/>
    <w:rsid w:val="00723031"/>
    <w:rPr>
      <w:vertAlign w:val="superscript"/>
    </w:rPr>
  </w:style>
  <w:style w:type="paragraph" w:customStyle="1" w:styleId="EndNoteBibliographyTitle">
    <w:name w:val="EndNote Bibliography Title"/>
    <w:basedOn w:val="Normal"/>
    <w:link w:val="EndNoteBibliographyTitleChar"/>
    <w:rsid w:val="00723031"/>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23031"/>
    <w:rPr>
      <w:rFonts w:ascii="Calibri" w:hAnsi="Calibri" w:cs="Calibri"/>
      <w:noProof/>
      <w:lang w:val="en-US"/>
    </w:rPr>
  </w:style>
  <w:style w:type="paragraph" w:customStyle="1" w:styleId="EndNoteBibliography">
    <w:name w:val="EndNote Bibliography"/>
    <w:basedOn w:val="Normal"/>
    <w:link w:val="EndNoteBibliographyChar"/>
    <w:rsid w:val="0072303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23031"/>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723031"/>
    <w:rPr>
      <w:b/>
      <w:bCs/>
    </w:rPr>
  </w:style>
  <w:style w:type="character" w:customStyle="1" w:styleId="CommentSubjectChar">
    <w:name w:val="Comment Subject Char"/>
    <w:basedOn w:val="CommentTextChar"/>
    <w:link w:val="CommentSubject"/>
    <w:uiPriority w:val="99"/>
    <w:semiHidden/>
    <w:rsid w:val="00723031"/>
    <w:rPr>
      <w:b/>
      <w:bCs/>
      <w:sz w:val="20"/>
      <w:szCs w:val="20"/>
    </w:rPr>
  </w:style>
  <w:style w:type="paragraph" w:styleId="Revision">
    <w:name w:val="Revision"/>
    <w:hidden/>
    <w:uiPriority w:val="99"/>
    <w:semiHidden/>
    <w:rsid w:val="00723031"/>
    <w:pPr>
      <w:spacing w:after="0" w:line="240" w:lineRule="auto"/>
    </w:pPr>
  </w:style>
  <w:style w:type="paragraph" w:styleId="Caption">
    <w:name w:val="caption"/>
    <w:basedOn w:val="Normal"/>
    <w:next w:val="Normal"/>
    <w:uiPriority w:val="35"/>
    <w:unhideWhenUsed/>
    <w:qFormat/>
    <w:rsid w:val="0072303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23031"/>
    <w:pPr>
      <w:tabs>
        <w:tab w:val="center" w:pos="4819"/>
        <w:tab w:val="right" w:pos="9638"/>
      </w:tabs>
      <w:spacing w:line="240" w:lineRule="auto"/>
    </w:pPr>
  </w:style>
  <w:style w:type="character" w:customStyle="1" w:styleId="HeaderChar">
    <w:name w:val="Header Char"/>
    <w:basedOn w:val="DefaultParagraphFont"/>
    <w:link w:val="Header"/>
    <w:uiPriority w:val="99"/>
    <w:rsid w:val="00723031"/>
  </w:style>
  <w:style w:type="table" w:styleId="TableGrid">
    <w:name w:val="Table Grid"/>
    <w:basedOn w:val="TableNormal"/>
    <w:uiPriority w:val="39"/>
    <w:rsid w:val="00D2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F0FDF"/>
    <w:rPr>
      <w:i/>
      <w:iCs/>
    </w:rPr>
  </w:style>
  <w:style w:type="paragraph" w:styleId="Title">
    <w:name w:val="Title"/>
    <w:basedOn w:val="Normal"/>
    <w:next w:val="Normal"/>
    <w:link w:val="TitleChar"/>
    <w:uiPriority w:val="10"/>
    <w:qFormat/>
    <w:rsid w:val="006A0B0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0B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24919">
      <w:bodyDiv w:val="1"/>
      <w:marLeft w:val="0"/>
      <w:marRight w:val="0"/>
      <w:marTop w:val="0"/>
      <w:marBottom w:val="0"/>
      <w:divBdr>
        <w:top w:val="none" w:sz="0" w:space="0" w:color="auto"/>
        <w:left w:val="none" w:sz="0" w:space="0" w:color="auto"/>
        <w:bottom w:val="none" w:sz="0" w:space="0" w:color="auto"/>
        <w:right w:val="none" w:sz="0" w:space="0" w:color="auto"/>
      </w:divBdr>
    </w:div>
    <w:div w:id="631790390">
      <w:bodyDiv w:val="1"/>
      <w:marLeft w:val="0"/>
      <w:marRight w:val="0"/>
      <w:marTop w:val="0"/>
      <w:marBottom w:val="0"/>
      <w:divBdr>
        <w:top w:val="none" w:sz="0" w:space="0" w:color="auto"/>
        <w:left w:val="none" w:sz="0" w:space="0" w:color="auto"/>
        <w:bottom w:val="none" w:sz="0" w:space="0" w:color="auto"/>
        <w:right w:val="none" w:sz="0" w:space="0" w:color="auto"/>
      </w:divBdr>
    </w:div>
    <w:div w:id="8595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si@cbs.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5873-CD04-4F4D-9D1A-7E24D47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14097</Words>
  <Characters>85994</Characters>
  <Application>Microsoft Office Word</Application>
  <DocSecurity>0</DocSecurity>
  <Lines>716</Lines>
  <Paragraphs>199</Paragraphs>
  <ScaleCrop>false</ScaleCrop>
  <HeadingPairs>
    <vt:vector size="2" baseType="variant">
      <vt:variant>
        <vt:lpstr>Title</vt:lpstr>
      </vt:variant>
      <vt:variant>
        <vt:i4>1</vt:i4>
      </vt:variant>
    </vt:vector>
  </HeadingPairs>
  <TitlesOfParts>
    <vt:vector size="1" baseType="lpstr">
      <vt:lpstr/>
    </vt:vector>
  </TitlesOfParts>
  <Company>CBS - Copenhagen Business School</Company>
  <LinksUpToDate>false</LinksUpToDate>
  <CharactersWithSpaces>99892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Grecu</dc:creator>
  <cp:keywords/>
  <dc:description/>
  <cp:lastModifiedBy>Alina Grecu</cp:lastModifiedBy>
  <cp:revision>5</cp:revision>
  <cp:lastPrinted>2020-02-10T16:51:00Z</cp:lastPrinted>
  <dcterms:created xsi:type="dcterms:W3CDTF">2020-05-01T12:04:00Z</dcterms:created>
  <dcterms:modified xsi:type="dcterms:W3CDTF">2020-05-01T13:31:00Z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8b267f8f-8940-30dc-a61c-6d3ffa3a7bcc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