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BF928" w14:textId="77777777" w:rsidR="00F05290" w:rsidRPr="00644AA2" w:rsidRDefault="00F05290" w:rsidP="00177B5A">
      <w:pPr>
        <w:jc w:val="center"/>
        <w:rPr>
          <w:rFonts w:ascii="Arial" w:hAnsi="Arial" w:cs="Arial"/>
          <w:b/>
          <w:sz w:val="22"/>
          <w:szCs w:val="22"/>
        </w:rPr>
      </w:pPr>
      <w:r w:rsidRPr="00644AA2">
        <w:rPr>
          <w:rFonts w:ascii="Arial" w:hAnsi="Arial" w:cs="Arial"/>
          <w:b/>
          <w:sz w:val="22"/>
          <w:szCs w:val="22"/>
        </w:rPr>
        <w:t>ONLINE DATA SUPPLEMENT</w:t>
      </w:r>
    </w:p>
    <w:p w14:paraId="1A625624" w14:textId="77777777" w:rsidR="00F05290" w:rsidRDefault="00F05290" w:rsidP="00177B5A">
      <w:pPr>
        <w:contextualSpacing/>
        <w:jc w:val="center"/>
        <w:rPr>
          <w:rFonts w:ascii="Arial" w:hAnsi="Arial" w:cs="Arial"/>
          <w:b/>
          <w:color w:val="000000" w:themeColor="text1"/>
          <w:sz w:val="22"/>
          <w:szCs w:val="22"/>
        </w:rPr>
      </w:pPr>
    </w:p>
    <w:p w14:paraId="498F580D" w14:textId="77777777" w:rsidR="00F05290" w:rsidRPr="00A52F9A" w:rsidRDefault="00F05290" w:rsidP="00177B5A">
      <w:pPr>
        <w:contextualSpacing/>
        <w:jc w:val="center"/>
        <w:rPr>
          <w:rFonts w:ascii="Arial" w:hAnsi="Arial" w:cs="Arial"/>
          <w:b/>
          <w:color w:val="000000" w:themeColor="text1"/>
          <w:sz w:val="22"/>
          <w:szCs w:val="22"/>
        </w:rPr>
      </w:pPr>
      <w:r w:rsidRPr="00A52F9A">
        <w:rPr>
          <w:rFonts w:ascii="Arial" w:hAnsi="Arial" w:cs="Arial"/>
          <w:b/>
          <w:color w:val="000000" w:themeColor="text1"/>
          <w:sz w:val="22"/>
          <w:szCs w:val="22"/>
        </w:rPr>
        <w:t xml:space="preserve">Why do athletes have </w:t>
      </w:r>
      <w:r>
        <w:rPr>
          <w:rFonts w:ascii="Arial" w:hAnsi="Arial" w:cs="Arial"/>
          <w:b/>
          <w:color w:val="000000" w:themeColor="text1"/>
          <w:sz w:val="22"/>
          <w:szCs w:val="22"/>
        </w:rPr>
        <w:t xml:space="preserve">AV </w:t>
      </w:r>
      <w:r w:rsidRPr="00A52F9A">
        <w:rPr>
          <w:rFonts w:ascii="Arial" w:hAnsi="Arial" w:cs="Arial"/>
          <w:b/>
          <w:color w:val="000000" w:themeColor="text1"/>
          <w:sz w:val="22"/>
          <w:szCs w:val="22"/>
        </w:rPr>
        <w:t xml:space="preserve">block? A new role for electrical remodelling of the </w:t>
      </w:r>
      <w:proofErr w:type="spellStart"/>
      <w:r w:rsidRPr="00A52F9A">
        <w:rPr>
          <w:rFonts w:ascii="Arial" w:hAnsi="Arial" w:cs="Arial"/>
          <w:b/>
          <w:color w:val="000000" w:themeColor="text1"/>
          <w:sz w:val="22"/>
          <w:szCs w:val="22"/>
        </w:rPr>
        <w:t>atrioventricular</w:t>
      </w:r>
      <w:proofErr w:type="spellEnd"/>
      <w:r w:rsidRPr="00A52F9A">
        <w:rPr>
          <w:rFonts w:ascii="Arial" w:hAnsi="Arial" w:cs="Arial"/>
          <w:b/>
          <w:color w:val="000000" w:themeColor="text1"/>
          <w:sz w:val="22"/>
          <w:szCs w:val="22"/>
        </w:rPr>
        <w:t xml:space="preserve"> node in equine and murine models of endurance exercise</w:t>
      </w:r>
    </w:p>
    <w:p w14:paraId="1B31D4AD" w14:textId="77777777" w:rsidR="00F05290" w:rsidRPr="00644AA2" w:rsidRDefault="00F05290" w:rsidP="00177B5A">
      <w:pPr>
        <w:jc w:val="both"/>
        <w:rPr>
          <w:rFonts w:ascii="Arial" w:hAnsi="Arial" w:cs="Arial"/>
          <w:sz w:val="22"/>
          <w:szCs w:val="22"/>
        </w:rPr>
      </w:pPr>
    </w:p>
    <w:p w14:paraId="61B89E2D" w14:textId="77777777" w:rsidR="00F05290" w:rsidRPr="00A52F9A" w:rsidRDefault="00F05290" w:rsidP="00177B5A">
      <w:pPr>
        <w:jc w:val="center"/>
        <w:rPr>
          <w:rFonts w:ascii="Arial" w:hAnsi="Arial" w:cs="Arial"/>
          <w:b/>
          <w:sz w:val="22"/>
          <w:szCs w:val="22"/>
        </w:rPr>
      </w:pPr>
      <w:r w:rsidRPr="00A52F9A">
        <w:rPr>
          <w:rFonts w:ascii="Arial" w:hAnsi="Arial" w:cs="Arial"/>
          <w:b/>
          <w:sz w:val="22"/>
          <w:szCs w:val="22"/>
        </w:rPr>
        <w:t>SUPPLEMENTAL METHODS</w:t>
      </w:r>
    </w:p>
    <w:p w14:paraId="0299206F" w14:textId="032FCD36" w:rsidR="00F05290" w:rsidRPr="0042052D" w:rsidRDefault="00F05290" w:rsidP="004A4E36">
      <w:pPr>
        <w:jc w:val="center"/>
        <w:rPr>
          <w:rFonts w:ascii="Arial" w:hAnsi="Arial" w:cs="Arial"/>
          <w:b/>
          <w:sz w:val="22"/>
          <w:szCs w:val="22"/>
        </w:rPr>
      </w:pPr>
      <w:r>
        <w:rPr>
          <w:rFonts w:ascii="Arial" w:hAnsi="Arial" w:cs="Arial"/>
          <w:b/>
          <w:sz w:val="22"/>
          <w:szCs w:val="22"/>
        </w:rPr>
        <w:t xml:space="preserve">Horse </w:t>
      </w:r>
      <w:r w:rsidRPr="0042052D">
        <w:rPr>
          <w:rFonts w:ascii="Arial" w:hAnsi="Arial" w:cs="Arial"/>
          <w:b/>
          <w:sz w:val="22"/>
          <w:szCs w:val="22"/>
        </w:rPr>
        <w:t>model</w:t>
      </w:r>
      <w:r>
        <w:rPr>
          <w:rFonts w:ascii="Arial" w:hAnsi="Arial" w:cs="Arial"/>
          <w:b/>
          <w:sz w:val="22"/>
          <w:szCs w:val="22"/>
        </w:rPr>
        <w:t xml:space="preserve"> </w:t>
      </w:r>
    </w:p>
    <w:p w14:paraId="477DEE02" w14:textId="5BE04D75" w:rsidR="00F05290" w:rsidRDefault="00F05290" w:rsidP="00177B5A">
      <w:pPr>
        <w:jc w:val="both"/>
        <w:rPr>
          <w:rFonts w:ascii="Arial" w:hAnsi="Arial" w:cs="Arial"/>
          <w:b/>
          <w:sz w:val="22"/>
          <w:szCs w:val="22"/>
        </w:rPr>
      </w:pPr>
      <w:r w:rsidRPr="00155B07">
        <w:rPr>
          <w:rFonts w:ascii="Arial" w:hAnsi="Arial" w:cs="Arial"/>
          <w:b/>
          <w:sz w:val="22"/>
          <w:szCs w:val="22"/>
        </w:rPr>
        <w:t>Horses</w:t>
      </w:r>
    </w:p>
    <w:p w14:paraId="45209899" w14:textId="6889482D" w:rsidR="00F05290" w:rsidRPr="00155B07" w:rsidRDefault="00F05290" w:rsidP="00177B5A">
      <w:pPr>
        <w:jc w:val="both"/>
        <w:rPr>
          <w:rFonts w:ascii="Arial" w:hAnsi="Arial" w:cs="Arial"/>
          <w:sz w:val="22"/>
          <w:szCs w:val="22"/>
        </w:rPr>
      </w:pPr>
      <w:r w:rsidRPr="00155B07">
        <w:rPr>
          <w:rFonts w:ascii="Arial" w:hAnsi="Arial" w:cs="Arial"/>
          <w:color w:val="000000"/>
          <w:sz w:val="22"/>
          <w:szCs w:val="22"/>
          <w:shd w:val="clear" w:color="auto" w:fill="FFFFFF"/>
        </w:rPr>
        <w:t>The study was approved by the local ethical committee at the Department of Veterinary Clinical Sciences, University of Copenhagen and the Danish Animal Experiments Inspectorate, and was performed in accordance with the European Commission Directive 86/609/EEC.</w:t>
      </w:r>
      <w:r w:rsidRPr="00155B07">
        <w:rPr>
          <w:rFonts w:ascii="Arial" w:hAnsi="Arial" w:cs="Arial"/>
          <w:sz w:val="22"/>
          <w:szCs w:val="22"/>
        </w:rPr>
        <w:t xml:space="preserve"> Sedentary, trained and detrained </w:t>
      </w:r>
      <w:proofErr w:type="spellStart"/>
      <w:r w:rsidRPr="00155B07">
        <w:rPr>
          <w:rFonts w:ascii="Arial" w:hAnsi="Arial" w:cs="Arial"/>
          <w:sz w:val="22"/>
          <w:szCs w:val="22"/>
        </w:rPr>
        <w:t>Standardbred</w:t>
      </w:r>
      <w:proofErr w:type="spellEnd"/>
      <w:r w:rsidRPr="00155B07">
        <w:rPr>
          <w:rFonts w:ascii="Arial" w:hAnsi="Arial" w:cs="Arial"/>
          <w:sz w:val="22"/>
          <w:szCs w:val="22"/>
        </w:rPr>
        <w:t xml:space="preserve"> trotters stabled in equine facilit</w:t>
      </w:r>
      <w:r>
        <w:rPr>
          <w:rFonts w:ascii="Arial" w:hAnsi="Arial" w:cs="Arial"/>
          <w:sz w:val="22"/>
          <w:szCs w:val="22"/>
        </w:rPr>
        <w:t>ies</w:t>
      </w:r>
      <w:r w:rsidRPr="00155B07">
        <w:rPr>
          <w:rFonts w:ascii="Arial" w:hAnsi="Arial" w:cs="Arial"/>
          <w:sz w:val="22"/>
          <w:szCs w:val="22"/>
        </w:rPr>
        <w:t xml:space="preserve"> at the University of Copenhagen were studied; sedentary and trained groups had two and three castrated males (geldings) respectively whereas the remaining horses were mares (sedentary = 6 ± 0.57 years of age; trained = 6.2 ± 0.57 years of age; detrained = 7.4 ± 1.28 years of age, no significant age difference</w:t>
      </w:r>
      <w:r>
        <w:rPr>
          <w:rFonts w:ascii="Arial" w:hAnsi="Arial" w:cs="Arial"/>
          <w:sz w:val="22"/>
          <w:szCs w:val="22"/>
        </w:rPr>
        <w:t>s between groups</w:t>
      </w:r>
      <w:r w:rsidRPr="00155B07">
        <w:rPr>
          <w:rFonts w:ascii="Arial" w:hAnsi="Arial" w:cs="Arial"/>
          <w:sz w:val="22"/>
          <w:szCs w:val="22"/>
        </w:rPr>
        <w:t xml:space="preserve">, P&gt;0.05, one-way ANOVA). </w:t>
      </w:r>
    </w:p>
    <w:p w14:paraId="041413D1" w14:textId="47DB24E2" w:rsidR="00F05290" w:rsidRPr="00BA7CC3" w:rsidRDefault="00F05290" w:rsidP="004A4E36">
      <w:pPr>
        <w:ind w:firstLine="720"/>
        <w:jc w:val="both"/>
        <w:rPr>
          <w:rFonts w:ascii="Arial" w:hAnsi="Arial" w:cs="Arial"/>
          <w:sz w:val="22"/>
          <w:szCs w:val="22"/>
        </w:rPr>
      </w:pPr>
      <w:r w:rsidRPr="00BA7CC3">
        <w:rPr>
          <w:rFonts w:ascii="Arial" w:hAnsi="Arial" w:cs="Arial"/>
          <w:sz w:val="22"/>
          <w:szCs w:val="22"/>
        </w:rPr>
        <w:t>Out of 6 horses allocated to the sedentary group, 5 horses had never participated in a race whereas one horse had participated in one race over 4 years prior to enrolment in the study but had not trained since. Sedentary horses were allowed to walk in a pasture daily. All horses in the trained group were</w:t>
      </w:r>
      <w:r w:rsidRPr="004A4E36">
        <w:rPr>
          <w:rFonts w:ascii="Arial" w:hAnsi="Arial" w:cs="Arial"/>
          <w:sz w:val="22"/>
          <w:szCs w:val="22"/>
        </w:rPr>
        <w:t xml:space="preserve"> in full training for at least </w:t>
      </w:r>
      <w:r w:rsidRPr="00BA7CC3">
        <w:rPr>
          <w:rFonts w:ascii="Arial" w:hAnsi="Arial" w:cs="Arial"/>
          <w:sz w:val="22"/>
          <w:szCs w:val="22"/>
        </w:rPr>
        <w:t>3</w:t>
      </w:r>
      <w:r w:rsidRPr="004A4E36">
        <w:rPr>
          <w:rFonts w:ascii="Arial" w:hAnsi="Arial" w:cs="Arial"/>
          <w:sz w:val="22"/>
          <w:szCs w:val="22"/>
        </w:rPr>
        <w:t xml:space="preserve"> consecutive years. The horses were ‘race fit’ at the time of enrolment in the study and had competed at professional races within the same month of purchase. The training regimes varied according to trainer-preferences</w:t>
      </w:r>
      <w:r w:rsidRPr="00BA7CC3">
        <w:rPr>
          <w:rFonts w:ascii="Arial" w:hAnsi="Arial" w:cs="Arial"/>
          <w:sz w:val="22"/>
          <w:szCs w:val="22"/>
        </w:rPr>
        <w:t>,</w:t>
      </w:r>
      <w:r w:rsidRPr="004A4E36">
        <w:rPr>
          <w:rFonts w:ascii="Arial" w:hAnsi="Arial" w:cs="Arial"/>
          <w:sz w:val="22"/>
          <w:szCs w:val="22"/>
        </w:rPr>
        <w:t xml:space="preserve"> but in general involved exhaustive training 3-5 times a week. The training typically involved </w:t>
      </w:r>
      <w:r w:rsidRPr="00BA7CC3">
        <w:rPr>
          <w:rFonts w:ascii="Arial" w:hAnsi="Arial" w:cs="Arial"/>
          <w:sz w:val="22"/>
          <w:szCs w:val="22"/>
        </w:rPr>
        <w:t>1 h</w:t>
      </w:r>
      <w:r w:rsidRPr="004A4E36">
        <w:rPr>
          <w:rFonts w:ascii="Arial" w:hAnsi="Arial" w:cs="Arial"/>
          <w:sz w:val="22"/>
          <w:szCs w:val="22"/>
        </w:rPr>
        <w:t xml:space="preserve"> sessions of either long runs in heavy soil, interval training or sprint sessions. </w:t>
      </w:r>
      <w:r w:rsidRPr="00BA7CC3">
        <w:rPr>
          <w:rFonts w:ascii="Arial" w:hAnsi="Arial" w:cs="Arial"/>
          <w:sz w:val="22"/>
          <w:szCs w:val="22"/>
        </w:rPr>
        <w:t>T</w:t>
      </w:r>
      <w:r w:rsidRPr="004A4E36">
        <w:rPr>
          <w:rFonts w:ascii="Arial" w:hAnsi="Arial" w:cs="Arial"/>
          <w:sz w:val="22"/>
          <w:szCs w:val="22"/>
        </w:rPr>
        <w:t xml:space="preserve">rained horses </w:t>
      </w:r>
      <w:r w:rsidRPr="00BA7CC3">
        <w:rPr>
          <w:rFonts w:ascii="Arial" w:hAnsi="Arial" w:cs="Arial"/>
          <w:sz w:val="22"/>
          <w:szCs w:val="22"/>
        </w:rPr>
        <w:t>were also</w:t>
      </w:r>
      <w:r w:rsidRPr="004A4E36">
        <w:rPr>
          <w:rFonts w:ascii="Arial" w:hAnsi="Arial" w:cs="Arial"/>
          <w:sz w:val="22"/>
          <w:szCs w:val="22"/>
        </w:rPr>
        <w:t xml:space="preserve"> subjected to </w:t>
      </w:r>
      <w:r w:rsidRPr="00BA7CC3">
        <w:rPr>
          <w:rFonts w:ascii="Arial" w:hAnsi="Arial" w:cs="Arial"/>
          <w:sz w:val="22"/>
          <w:szCs w:val="22"/>
        </w:rPr>
        <w:t>‘</w:t>
      </w:r>
      <w:r w:rsidRPr="004A4E36">
        <w:rPr>
          <w:rFonts w:ascii="Arial" w:hAnsi="Arial" w:cs="Arial"/>
          <w:sz w:val="22"/>
          <w:szCs w:val="22"/>
        </w:rPr>
        <w:t>loosening</w:t>
      </w:r>
      <w:r w:rsidRPr="00BA7CC3">
        <w:rPr>
          <w:rFonts w:ascii="Arial" w:hAnsi="Arial" w:cs="Arial"/>
          <w:sz w:val="22"/>
          <w:szCs w:val="22"/>
        </w:rPr>
        <w:t>’</w:t>
      </w:r>
      <w:r w:rsidRPr="004A4E36">
        <w:rPr>
          <w:rFonts w:ascii="Arial" w:hAnsi="Arial" w:cs="Arial"/>
          <w:sz w:val="22"/>
          <w:szCs w:val="22"/>
        </w:rPr>
        <w:t xml:space="preserve"> exercise in a walker. </w:t>
      </w:r>
      <w:r w:rsidRPr="00BA7CC3">
        <w:rPr>
          <w:rFonts w:ascii="Arial" w:hAnsi="Arial" w:cs="Arial"/>
          <w:sz w:val="22"/>
          <w:szCs w:val="22"/>
        </w:rPr>
        <w:t>Horses in the detrained group were retired racehorses that were housed in the equine facility at the University of Copenhagen and had been retired from training for varying durations (2–60 months). It was not possible to perform randomization, allocation concealment or blinding in horse studies as animals were procured based on their training history.</w:t>
      </w:r>
    </w:p>
    <w:p w14:paraId="00CBCF7D" w14:textId="77777777" w:rsidR="00F05290" w:rsidRPr="00BA7CC3" w:rsidRDefault="00F05290" w:rsidP="00177B5A">
      <w:pPr>
        <w:jc w:val="both"/>
        <w:rPr>
          <w:rFonts w:ascii="Arial" w:hAnsi="Arial" w:cs="Arial"/>
          <w:sz w:val="22"/>
          <w:szCs w:val="22"/>
        </w:rPr>
      </w:pPr>
      <w:r w:rsidRPr="00BA7CC3">
        <w:rPr>
          <w:rFonts w:ascii="Arial" w:hAnsi="Arial" w:cs="Arial"/>
          <w:b/>
          <w:sz w:val="22"/>
          <w:szCs w:val="22"/>
        </w:rPr>
        <w:t>ECG recording</w:t>
      </w:r>
    </w:p>
    <w:p w14:paraId="25E39680" w14:textId="1AFDB80C" w:rsidR="00F05290" w:rsidRPr="00BA7CC3" w:rsidRDefault="00F05290" w:rsidP="00177B5A">
      <w:pPr>
        <w:jc w:val="both"/>
        <w:rPr>
          <w:rFonts w:ascii="Arial" w:hAnsi="Arial" w:cs="Arial"/>
          <w:sz w:val="22"/>
          <w:szCs w:val="22"/>
        </w:rPr>
      </w:pPr>
      <w:r w:rsidRPr="00BA7CC3">
        <w:rPr>
          <w:rFonts w:ascii="Arial" w:hAnsi="Arial" w:cs="Arial"/>
          <w:sz w:val="22"/>
          <w:szCs w:val="22"/>
        </w:rPr>
        <w:t xml:space="preserve">As a part of the clinical examination for enrolment in the study, all horses had a </w:t>
      </w:r>
      <w:proofErr w:type="spellStart"/>
      <w:r w:rsidRPr="00BA7CC3">
        <w:rPr>
          <w:rFonts w:ascii="Arial" w:hAnsi="Arial" w:cs="Arial"/>
          <w:sz w:val="22"/>
          <w:szCs w:val="22"/>
        </w:rPr>
        <w:t>Holter</w:t>
      </w:r>
      <w:proofErr w:type="spellEnd"/>
      <w:r w:rsidRPr="00BA7CC3">
        <w:rPr>
          <w:rFonts w:ascii="Arial" w:hAnsi="Arial" w:cs="Arial"/>
          <w:sz w:val="22"/>
          <w:szCs w:val="22"/>
        </w:rPr>
        <w:t xml:space="preserve"> ECG performed at rest in the stall over a 24 h period using a </w:t>
      </w:r>
      <w:proofErr w:type="spellStart"/>
      <w:r w:rsidRPr="00BA7CC3">
        <w:rPr>
          <w:rFonts w:ascii="Arial" w:hAnsi="Arial" w:cs="Arial"/>
          <w:color w:val="000000"/>
          <w:sz w:val="22"/>
          <w:szCs w:val="22"/>
          <w:shd w:val="clear" w:color="auto" w:fill="FFFFFF"/>
        </w:rPr>
        <w:t>Holter</w:t>
      </w:r>
      <w:proofErr w:type="spellEnd"/>
      <w:r w:rsidRPr="00BA7CC3">
        <w:rPr>
          <w:rFonts w:ascii="Arial" w:hAnsi="Arial" w:cs="Arial"/>
          <w:color w:val="000000"/>
          <w:sz w:val="22"/>
          <w:szCs w:val="22"/>
          <w:shd w:val="clear" w:color="auto" w:fill="FFFFFF"/>
        </w:rPr>
        <w:t xml:space="preserve"> unit with 2 separate channels and bipolar leads as previously described.</w:t>
      </w:r>
      <w:r w:rsidRPr="00BA7CC3">
        <w:rPr>
          <w:rFonts w:ascii="Arial" w:hAnsi="Arial" w:cs="Arial"/>
          <w:noProof/>
          <w:color w:val="000000"/>
          <w:sz w:val="22"/>
          <w:szCs w:val="22"/>
          <w:shd w:val="clear" w:color="auto" w:fill="FFFFFF"/>
          <w:vertAlign w:val="superscript"/>
        </w:rPr>
        <w:t>1</w:t>
      </w:r>
      <w:r w:rsidRPr="00BA7CC3">
        <w:rPr>
          <w:rFonts w:ascii="Arial" w:hAnsi="Arial" w:cs="Arial"/>
          <w:sz w:val="22"/>
          <w:szCs w:val="22"/>
        </w:rPr>
        <w:t xml:space="preserve"> Electrodes were placed in a modified base-apex lead and secured by adhesive foam pads. Based on clinical and echocardiographic examination, horses were considered clinically healthy with no apparent cardiovascular diseases. For data presented in Figure 1E-G, ECG recordings were obtained between the hours of 14:00-17:00 on a separate occasion within 2 weeks from enrolment.</w:t>
      </w:r>
    </w:p>
    <w:p w14:paraId="271166CC" w14:textId="128A6FBE" w:rsidR="00F05290" w:rsidRPr="00BA7CC3" w:rsidRDefault="00F05290" w:rsidP="00177B5A">
      <w:pPr>
        <w:jc w:val="both"/>
        <w:rPr>
          <w:rFonts w:ascii="Arial" w:hAnsi="Arial" w:cs="Arial"/>
          <w:b/>
          <w:sz w:val="22"/>
          <w:szCs w:val="22"/>
        </w:rPr>
      </w:pPr>
      <w:r w:rsidRPr="00BA7CC3">
        <w:rPr>
          <w:rFonts w:ascii="Arial" w:hAnsi="Arial" w:cs="Arial"/>
          <w:b/>
          <w:sz w:val="22"/>
          <w:szCs w:val="22"/>
        </w:rPr>
        <w:t>Autonomic block</w:t>
      </w:r>
    </w:p>
    <w:p w14:paraId="61A16B39" w14:textId="60D1CD46" w:rsidR="00F05290" w:rsidRPr="00BA7CC3" w:rsidRDefault="00F05290" w:rsidP="00177B5A">
      <w:pPr>
        <w:jc w:val="both"/>
        <w:rPr>
          <w:rFonts w:ascii="Arial" w:hAnsi="Arial" w:cs="Arial"/>
          <w:sz w:val="22"/>
          <w:szCs w:val="22"/>
        </w:rPr>
      </w:pPr>
      <w:r w:rsidRPr="00BA7CC3">
        <w:rPr>
          <w:rFonts w:ascii="Arial" w:hAnsi="Arial" w:cs="Arial"/>
          <w:color w:val="000000"/>
          <w:sz w:val="22"/>
          <w:szCs w:val="22"/>
        </w:rPr>
        <w:t xml:space="preserve">Horses were instrumented for </w:t>
      </w:r>
      <w:proofErr w:type="spellStart"/>
      <w:r w:rsidRPr="00BA7CC3">
        <w:rPr>
          <w:rFonts w:ascii="Arial" w:hAnsi="Arial" w:cs="Arial"/>
          <w:color w:val="000000"/>
          <w:sz w:val="22"/>
          <w:szCs w:val="22"/>
        </w:rPr>
        <w:t>Holter</w:t>
      </w:r>
      <w:proofErr w:type="spellEnd"/>
      <w:r w:rsidRPr="00BA7CC3">
        <w:rPr>
          <w:rFonts w:ascii="Arial" w:hAnsi="Arial" w:cs="Arial"/>
          <w:color w:val="000000"/>
          <w:sz w:val="22"/>
          <w:szCs w:val="22"/>
        </w:rPr>
        <w:t xml:space="preserve"> ECG recording as described above and the baseline ECG recorded for 15 min at 8:00 am. </w:t>
      </w:r>
      <w:r w:rsidRPr="00BA7CC3">
        <w:rPr>
          <w:rFonts w:ascii="Arial" w:hAnsi="Arial" w:cs="Arial"/>
          <w:sz w:val="22"/>
          <w:szCs w:val="22"/>
        </w:rPr>
        <w:t xml:space="preserve">Complete autonomic blockade was achieved by simultaneous intravenous injection of propranolol 0.20 mg/kg followed by atropine 0.04 mg/kg. </w:t>
      </w:r>
      <w:r w:rsidRPr="00BA7CC3">
        <w:rPr>
          <w:rFonts w:ascii="Arial" w:hAnsi="Arial" w:cs="Arial"/>
          <w:color w:val="000000"/>
          <w:sz w:val="22"/>
          <w:szCs w:val="22"/>
        </w:rPr>
        <w:t>The ECG was continuously recorded for 1 h after atropine injection</w:t>
      </w:r>
      <w:r w:rsidRPr="00BA7CC3">
        <w:rPr>
          <w:rFonts w:ascii="Arial" w:hAnsi="Arial" w:cs="Arial"/>
          <w:sz w:val="22"/>
          <w:szCs w:val="22"/>
        </w:rPr>
        <w:t>.</w:t>
      </w:r>
    </w:p>
    <w:p w14:paraId="089B5A5E" w14:textId="6BBCED6A" w:rsidR="00F05290" w:rsidRPr="00BA7CC3" w:rsidRDefault="00F05290" w:rsidP="00177B5A">
      <w:pPr>
        <w:jc w:val="both"/>
        <w:rPr>
          <w:rFonts w:ascii="Arial" w:hAnsi="Arial" w:cs="Arial"/>
          <w:sz w:val="22"/>
          <w:szCs w:val="22"/>
        </w:rPr>
      </w:pPr>
      <w:r w:rsidRPr="00BA7CC3">
        <w:rPr>
          <w:rFonts w:ascii="Arial" w:hAnsi="Arial" w:cs="Arial"/>
          <w:b/>
          <w:sz w:val="22"/>
          <w:szCs w:val="22"/>
        </w:rPr>
        <w:t>Analysis of ECG data</w:t>
      </w:r>
    </w:p>
    <w:p w14:paraId="04CE7592" w14:textId="74284494" w:rsidR="00F05290" w:rsidRDefault="00F05290" w:rsidP="00177B5A">
      <w:pPr>
        <w:jc w:val="both"/>
        <w:rPr>
          <w:rFonts w:ascii="Arial" w:hAnsi="Arial" w:cs="Arial"/>
          <w:sz w:val="22"/>
          <w:szCs w:val="22"/>
        </w:rPr>
      </w:pPr>
      <w:r w:rsidRPr="004A4E36">
        <w:rPr>
          <w:rFonts w:ascii="Arial" w:hAnsi="Arial" w:cs="Arial"/>
          <w:sz w:val="22"/>
          <w:szCs w:val="22"/>
        </w:rPr>
        <w:t xml:space="preserve">To compute the 24 h variation in </w:t>
      </w:r>
      <w:r w:rsidRPr="00BA7CC3">
        <w:rPr>
          <w:rFonts w:ascii="Arial" w:hAnsi="Arial" w:cs="Arial"/>
          <w:sz w:val="22"/>
          <w:szCs w:val="22"/>
        </w:rPr>
        <w:t>heart rate</w:t>
      </w:r>
      <w:r w:rsidRPr="004A4E36">
        <w:rPr>
          <w:rFonts w:ascii="Arial" w:hAnsi="Arial" w:cs="Arial"/>
          <w:sz w:val="22"/>
          <w:szCs w:val="22"/>
        </w:rPr>
        <w:t xml:space="preserve"> and PR interval the RR intervals from the </w:t>
      </w:r>
      <w:r w:rsidRPr="004A4E36">
        <w:rPr>
          <w:rFonts w:ascii="Arial" w:hAnsi="Arial" w:cs="Arial"/>
          <w:color w:val="000000"/>
          <w:sz w:val="22"/>
          <w:szCs w:val="22"/>
          <w:shd w:val="clear" w:color="auto" w:fill="FFFFFF"/>
        </w:rPr>
        <w:t>24</w:t>
      </w:r>
      <w:r w:rsidRPr="00BA7CC3">
        <w:rPr>
          <w:rFonts w:ascii="Arial" w:hAnsi="Arial" w:cs="Arial"/>
          <w:color w:val="000000"/>
          <w:sz w:val="22"/>
          <w:szCs w:val="22"/>
          <w:shd w:val="clear" w:color="auto" w:fill="FFFFFF"/>
        </w:rPr>
        <w:t xml:space="preserve"> h</w:t>
      </w:r>
      <w:r w:rsidRPr="004A4E36">
        <w:rPr>
          <w:rFonts w:ascii="Arial" w:hAnsi="Arial" w:cs="Arial"/>
          <w:color w:val="000000"/>
          <w:sz w:val="22"/>
          <w:szCs w:val="22"/>
          <w:shd w:val="clear" w:color="auto" w:fill="FFFFFF"/>
        </w:rPr>
        <w:t xml:space="preserve"> </w:t>
      </w:r>
      <w:proofErr w:type="spellStart"/>
      <w:r w:rsidRPr="004A4E36">
        <w:rPr>
          <w:rFonts w:ascii="Arial" w:hAnsi="Arial" w:cs="Arial"/>
          <w:color w:val="000000"/>
          <w:sz w:val="22"/>
          <w:szCs w:val="22"/>
          <w:shd w:val="clear" w:color="auto" w:fill="FFFFFF"/>
        </w:rPr>
        <w:t>Holter</w:t>
      </w:r>
      <w:proofErr w:type="spellEnd"/>
      <w:r w:rsidRPr="004A4E36">
        <w:rPr>
          <w:rFonts w:ascii="Arial" w:hAnsi="Arial" w:cs="Arial"/>
          <w:color w:val="000000"/>
          <w:sz w:val="22"/>
          <w:szCs w:val="22"/>
          <w:shd w:val="clear" w:color="auto" w:fill="FFFFFF"/>
        </w:rPr>
        <w:t xml:space="preserve"> recordings</w:t>
      </w:r>
      <w:r w:rsidRPr="004A4E36">
        <w:rPr>
          <w:rFonts w:ascii="Arial" w:hAnsi="Arial" w:cs="Arial"/>
          <w:sz w:val="22"/>
          <w:szCs w:val="22"/>
        </w:rPr>
        <w:t xml:space="preserve"> were exported to HRV </w:t>
      </w:r>
      <w:r w:rsidRPr="00BA7CC3">
        <w:rPr>
          <w:rFonts w:ascii="Arial" w:hAnsi="Arial" w:cs="Arial"/>
          <w:sz w:val="22"/>
          <w:szCs w:val="22"/>
        </w:rPr>
        <w:t>P</w:t>
      </w:r>
      <w:r w:rsidRPr="004A4E36">
        <w:rPr>
          <w:rFonts w:ascii="Arial" w:hAnsi="Arial" w:cs="Arial"/>
          <w:sz w:val="22"/>
          <w:szCs w:val="22"/>
        </w:rPr>
        <w:t>remium 3.1.0 software (</w:t>
      </w:r>
      <w:proofErr w:type="spellStart"/>
      <w:r w:rsidRPr="00BA7CC3">
        <w:rPr>
          <w:rFonts w:ascii="Arial" w:hAnsi="Arial" w:cs="Arial"/>
          <w:sz w:val="22"/>
          <w:szCs w:val="22"/>
        </w:rPr>
        <w:t>Kubios</w:t>
      </w:r>
      <w:proofErr w:type="spellEnd"/>
      <w:r w:rsidRPr="004A4E36">
        <w:rPr>
          <w:rFonts w:ascii="Arial" w:hAnsi="Arial" w:cs="Arial"/>
          <w:sz w:val="22"/>
          <w:szCs w:val="22"/>
        </w:rPr>
        <w:t>)</w:t>
      </w:r>
      <w:r w:rsidRPr="00BA7CC3">
        <w:rPr>
          <w:rFonts w:ascii="Arial" w:hAnsi="Arial" w:cs="Arial"/>
          <w:sz w:val="22"/>
          <w:szCs w:val="22"/>
        </w:rPr>
        <w:t xml:space="preserve"> from which the average heart rate from 30 min bins over a 24 h period were obtained. PR intervals were manually measured from 10 consecutive beats from ECG segments corresponding to the minimal and maximal heart rate. For all other panels in Figure 1, ECG recordings were imported into </w:t>
      </w:r>
      <w:proofErr w:type="spellStart"/>
      <w:r w:rsidRPr="00BA7CC3">
        <w:rPr>
          <w:rFonts w:ascii="Arial" w:hAnsi="Arial" w:cs="Arial"/>
          <w:sz w:val="22"/>
          <w:szCs w:val="22"/>
        </w:rPr>
        <w:t>LabChart</w:t>
      </w:r>
      <w:proofErr w:type="spellEnd"/>
      <w:r w:rsidRPr="00BA7CC3">
        <w:rPr>
          <w:rFonts w:ascii="Arial" w:hAnsi="Arial" w:cs="Arial"/>
          <w:sz w:val="22"/>
          <w:szCs w:val="22"/>
        </w:rPr>
        <w:t xml:space="preserve"> 7 (v7.3.8, </w:t>
      </w:r>
      <w:proofErr w:type="spellStart"/>
      <w:r w:rsidRPr="00BA7CC3">
        <w:rPr>
          <w:rFonts w:ascii="Arial" w:hAnsi="Arial" w:cs="Arial"/>
          <w:sz w:val="22"/>
          <w:szCs w:val="22"/>
        </w:rPr>
        <w:t>ADInstruments</w:t>
      </w:r>
      <w:proofErr w:type="spellEnd"/>
      <w:r w:rsidRPr="00BA7CC3">
        <w:rPr>
          <w:rFonts w:ascii="Arial" w:hAnsi="Arial" w:cs="Arial"/>
          <w:sz w:val="22"/>
          <w:szCs w:val="22"/>
        </w:rPr>
        <w:t xml:space="preserve">). </w:t>
      </w:r>
      <w:r w:rsidRPr="00BA7CC3">
        <w:rPr>
          <w:rFonts w:ascii="Arial" w:hAnsi="Arial" w:cs="Arial"/>
          <w:color w:val="262626"/>
          <w:sz w:val="22"/>
          <w:szCs w:val="22"/>
        </w:rPr>
        <w:t>Heart rate and PR intervals</w:t>
      </w:r>
      <w:r>
        <w:rPr>
          <w:rFonts w:ascii="Arial" w:hAnsi="Arial" w:cs="Arial"/>
          <w:color w:val="262626"/>
          <w:sz w:val="22"/>
          <w:szCs w:val="22"/>
        </w:rPr>
        <w:t xml:space="preserve"> were</w:t>
      </w:r>
      <w:r w:rsidRPr="00521DCE">
        <w:rPr>
          <w:rFonts w:ascii="Arial" w:hAnsi="Arial" w:cs="Arial"/>
          <w:color w:val="262626"/>
          <w:sz w:val="22"/>
          <w:szCs w:val="22"/>
        </w:rPr>
        <w:t xml:space="preserve"> measured over 100 consecutive beats.</w:t>
      </w:r>
      <w:r w:rsidRPr="00521DCE">
        <w:rPr>
          <w:rFonts w:ascii="Arial" w:hAnsi="Arial" w:cs="Arial"/>
          <w:b/>
          <w:sz w:val="22"/>
          <w:szCs w:val="22"/>
        </w:rPr>
        <w:t xml:space="preserve"> </w:t>
      </w:r>
      <w:r w:rsidRPr="00521DCE">
        <w:rPr>
          <w:rFonts w:ascii="Arial" w:hAnsi="Arial" w:cs="Arial"/>
          <w:sz w:val="22"/>
          <w:szCs w:val="22"/>
        </w:rPr>
        <w:t xml:space="preserve">Beats that included an episode of AV block were not included in these measurements (as the PR interval could not be measured) and the next full waveform was substituted. </w:t>
      </w:r>
      <w:r>
        <w:rPr>
          <w:rFonts w:ascii="Arial" w:hAnsi="Arial" w:cs="Arial"/>
          <w:sz w:val="22"/>
          <w:szCs w:val="22"/>
        </w:rPr>
        <w:t xml:space="preserve">ECG data were </w:t>
      </w:r>
      <w:r w:rsidRPr="00521DCE">
        <w:rPr>
          <w:rFonts w:ascii="Arial" w:hAnsi="Arial" w:cs="Arial"/>
          <w:sz w:val="22"/>
          <w:szCs w:val="22"/>
        </w:rPr>
        <w:t xml:space="preserve">manually analysed for absent QRS complexes, which were categorized as second degree AV block </w:t>
      </w:r>
      <w:r>
        <w:rPr>
          <w:rFonts w:ascii="Arial" w:hAnsi="Arial" w:cs="Arial"/>
          <w:sz w:val="22"/>
          <w:szCs w:val="22"/>
        </w:rPr>
        <w:t>(</w:t>
      </w:r>
      <w:r w:rsidRPr="005A7945">
        <w:rPr>
          <w:rFonts w:ascii="Arial" w:hAnsi="Arial" w:cs="Arial"/>
          <w:b/>
          <w:sz w:val="22"/>
          <w:szCs w:val="22"/>
        </w:rPr>
        <w:t xml:space="preserve">Figure </w:t>
      </w:r>
      <w:r>
        <w:rPr>
          <w:rFonts w:ascii="Arial" w:hAnsi="Arial" w:cs="Arial"/>
          <w:b/>
          <w:sz w:val="22"/>
          <w:szCs w:val="22"/>
        </w:rPr>
        <w:t>1G</w:t>
      </w:r>
      <w:r>
        <w:rPr>
          <w:rFonts w:ascii="Arial" w:hAnsi="Arial" w:cs="Arial"/>
          <w:sz w:val="22"/>
          <w:szCs w:val="22"/>
        </w:rPr>
        <w:t xml:space="preserve">) </w:t>
      </w:r>
      <w:r w:rsidRPr="00521DCE">
        <w:rPr>
          <w:rFonts w:ascii="Arial" w:hAnsi="Arial" w:cs="Arial"/>
          <w:sz w:val="22"/>
          <w:szCs w:val="22"/>
        </w:rPr>
        <w:t>without differentiating between Type I and Type II second degree AV block</w:t>
      </w:r>
      <w:r>
        <w:rPr>
          <w:rFonts w:ascii="Arial" w:hAnsi="Arial" w:cs="Arial"/>
          <w:sz w:val="22"/>
          <w:szCs w:val="22"/>
        </w:rPr>
        <w:t xml:space="preserve">, because, generally, </w:t>
      </w:r>
      <w:r w:rsidRPr="00521DCE">
        <w:rPr>
          <w:rFonts w:ascii="Arial" w:hAnsi="Arial" w:cs="Arial"/>
          <w:sz w:val="22"/>
          <w:szCs w:val="22"/>
        </w:rPr>
        <w:t xml:space="preserve">type </w:t>
      </w:r>
      <w:r w:rsidRPr="00521DCE">
        <w:rPr>
          <w:rFonts w:ascii="Arial" w:hAnsi="Arial" w:cs="Arial"/>
          <w:sz w:val="22"/>
          <w:szCs w:val="22"/>
        </w:rPr>
        <w:lastRenderedPageBreak/>
        <w:t>II second-degree AV block is rare in athletes and difficult to diagnose</w:t>
      </w:r>
      <w:r>
        <w:rPr>
          <w:rFonts w:ascii="Arial" w:hAnsi="Arial" w:cs="Arial"/>
          <w:sz w:val="22"/>
          <w:szCs w:val="22"/>
        </w:rPr>
        <w:t>, and</w:t>
      </w:r>
      <w:r w:rsidRPr="00521DCE">
        <w:rPr>
          <w:rFonts w:ascii="Arial" w:hAnsi="Arial" w:cs="Arial"/>
          <w:sz w:val="22"/>
          <w:szCs w:val="22"/>
        </w:rPr>
        <w:t xml:space="preserve"> its incidence is most commonly due to the misdiagnosis of type I second-degree AV block.</w:t>
      </w:r>
      <w:r w:rsidRPr="00C25082">
        <w:rPr>
          <w:rFonts w:ascii="Arial" w:hAnsi="Arial" w:cs="Arial"/>
          <w:noProof/>
          <w:sz w:val="22"/>
          <w:szCs w:val="22"/>
          <w:vertAlign w:val="superscript"/>
        </w:rPr>
        <w:t>2</w:t>
      </w:r>
      <w:r w:rsidRPr="00521DCE">
        <w:rPr>
          <w:rFonts w:ascii="Arial" w:hAnsi="Arial" w:cs="Arial"/>
          <w:sz w:val="22"/>
          <w:szCs w:val="22"/>
        </w:rPr>
        <w:t xml:space="preserve"> In humans, transient sympathetic and parasympathetic surges can cause type I second-degree AV block to appear as type II second-degree AV block on ECG.</w:t>
      </w:r>
      <w:r w:rsidRPr="00C25082">
        <w:rPr>
          <w:rFonts w:ascii="Arial" w:hAnsi="Arial" w:cs="Arial"/>
          <w:noProof/>
          <w:sz w:val="22"/>
          <w:szCs w:val="22"/>
          <w:vertAlign w:val="superscript"/>
        </w:rPr>
        <w:t>3</w:t>
      </w:r>
      <w:r w:rsidRPr="00521DCE">
        <w:rPr>
          <w:rFonts w:ascii="Arial" w:hAnsi="Arial" w:cs="Arial"/>
          <w:sz w:val="22"/>
          <w:szCs w:val="22"/>
        </w:rPr>
        <w:t xml:space="preserve"> Additionally, the </w:t>
      </w:r>
      <w:proofErr w:type="spellStart"/>
      <w:r w:rsidRPr="00521DCE">
        <w:rPr>
          <w:rFonts w:ascii="Arial" w:hAnsi="Arial" w:cs="Arial"/>
          <w:sz w:val="22"/>
          <w:szCs w:val="22"/>
        </w:rPr>
        <w:t>infranodal</w:t>
      </w:r>
      <w:proofErr w:type="spellEnd"/>
      <w:r w:rsidRPr="00521DCE">
        <w:rPr>
          <w:rFonts w:ascii="Arial" w:hAnsi="Arial" w:cs="Arial"/>
          <w:sz w:val="22"/>
          <w:szCs w:val="22"/>
        </w:rPr>
        <w:t xml:space="preserve"> dysfunction of type II second-degree AV block is typically accompanied by a widened QRS complex, which was not seen </w:t>
      </w:r>
      <w:r>
        <w:rPr>
          <w:rFonts w:ascii="Arial" w:hAnsi="Arial" w:cs="Arial"/>
          <w:sz w:val="22"/>
          <w:szCs w:val="22"/>
        </w:rPr>
        <w:t>in any horse</w:t>
      </w:r>
      <w:r w:rsidRPr="00521DCE">
        <w:rPr>
          <w:rFonts w:ascii="Arial" w:hAnsi="Arial" w:cs="Arial"/>
          <w:sz w:val="22"/>
          <w:szCs w:val="22"/>
        </w:rPr>
        <w:t xml:space="preserve">. </w:t>
      </w:r>
      <w:r>
        <w:rPr>
          <w:rFonts w:ascii="Arial" w:hAnsi="Arial" w:cs="Arial"/>
          <w:sz w:val="22"/>
          <w:szCs w:val="22"/>
        </w:rPr>
        <w:t>Third degree AV block was not observed in any recording.</w:t>
      </w:r>
    </w:p>
    <w:p w14:paraId="7F811E21" w14:textId="77777777" w:rsidR="00F05290" w:rsidRDefault="00F05290" w:rsidP="004A4E36">
      <w:pPr>
        <w:jc w:val="center"/>
        <w:rPr>
          <w:rFonts w:ascii="Arial" w:hAnsi="Arial" w:cs="Arial"/>
          <w:sz w:val="22"/>
          <w:szCs w:val="22"/>
          <w:highlight w:val="yellow"/>
        </w:rPr>
      </w:pPr>
    </w:p>
    <w:p w14:paraId="6A2E7703" w14:textId="77777777" w:rsidR="00F05290" w:rsidRPr="004A4E36" w:rsidRDefault="00F05290" w:rsidP="004A4E36">
      <w:pPr>
        <w:jc w:val="center"/>
        <w:rPr>
          <w:rFonts w:ascii="Arial" w:hAnsi="Arial" w:cs="Arial"/>
          <w:b/>
          <w:bCs/>
          <w:sz w:val="22"/>
          <w:szCs w:val="22"/>
        </w:rPr>
      </w:pPr>
      <w:r w:rsidRPr="004A4E36">
        <w:rPr>
          <w:rFonts w:ascii="Arial" w:hAnsi="Arial" w:cs="Arial"/>
          <w:b/>
          <w:bCs/>
          <w:sz w:val="22"/>
          <w:szCs w:val="22"/>
        </w:rPr>
        <w:t>Mouse model</w:t>
      </w:r>
    </w:p>
    <w:p w14:paraId="636624C9" w14:textId="77777777" w:rsidR="00F05290" w:rsidRDefault="00F05290" w:rsidP="00177B5A">
      <w:pPr>
        <w:jc w:val="both"/>
        <w:rPr>
          <w:rFonts w:ascii="Arial" w:hAnsi="Arial" w:cs="Arial"/>
          <w:b/>
          <w:sz w:val="22"/>
          <w:szCs w:val="22"/>
        </w:rPr>
      </w:pPr>
      <w:r w:rsidRPr="00E0154B">
        <w:rPr>
          <w:rFonts w:ascii="Arial" w:hAnsi="Arial" w:cs="Arial"/>
          <w:b/>
          <w:sz w:val="22"/>
          <w:szCs w:val="22"/>
        </w:rPr>
        <w:t>Mice</w:t>
      </w:r>
    </w:p>
    <w:p w14:paraId="609E2EA6" w14:textId="1FFBA24D" w:rsidR="00F05290" w:rsidRPr="0056529A" w:rsidRDefault="00F05290" w:rsidP="00177B5A">
      <w:pPr>
        <w:jc w:val="both"/>
        <w:rPr>
          <w:rFonts w:ascii="Arial" w:hAnsi="Arial" w:cs="Arial"/>
          <w:color w:val="262626"/>
          <w:sz w:val="22"/>
          <w:szCs w:val="22"/>
        </w:rPr>
      </w:pPr>
      <w:r w:rsidRPr="0056529A">
        <w:rPr>
          <w:rFonts w:ascii="Arial" w:hAnsi="Arial" w:cs="Arial"/>
          <w:sz w:val="22"/>
          <w:szCs w:val="22"/>
        </w:rPr>
        <w:t xml:space="preserve">Care and use of laboratory animals conformed to the United Kingdom Animals (Scientific Procedures) Act 198, and European (86/609/CEE) regulations and guidelines. </w:t>
      </w:r>
      <w:proofErr w:type="gramStart"/>
      <w:r w:rsidRPr="0056529A">
        <w:rPr>
          <w:rFonts w:ascii="Arial" w:hAnsi="Arial" w:cs="Arial"/>
          <w:sz w:val="22"/>
          <w:szCs w:val="22"/>
        </w:rPr>
        <w:t>Ethical approval for</w:t>
      </w:r>
      <w:r w:rsidRPr="00C54D59">
        <w:rPr>
          <w:rFonts w:ascii="Arial" w:hAnsi="Arial" w:cs="Arial"/>
          <w:sz w:val="22"/>
          <w:szCs w:val="22"/>
        </w:rPr>
        <w:t xml:space="preserve"> all experimental procedures was granted by the University of Manchester</w:t>
      </w:r>
      <w:proofErr w:type="gramEnd"/>
      <w:r w:rsidRPr="00C54D59">
        <w:rPr>
          <w:rFonts w:ascii="Arial" w:hAnsi="Arial" w:cs="Arial"/>
          <w:sz w:val="22"/>
          <w:szCs w:val="22"/>
        </w:rPr>
        <w:t xml:space="preserve">. </w:t>
      </w:r>
      <w:r w:rsidRPr="00F05290">
        <w:rPr>
          <w:rFonts w:ascii="Arial" w:hAnsi="Arial" w:cs="Arial"/>
          <w:color w:val="262626"/>
          <w:sz w:val="22"/>
          <w:szCs w:val="22"/>
        </w:rPr>
        <w:t xml:space="preserve">Eight-week-old male C57BL/6j mice </w:t>
      </w:r>
      <w:r w:rsidRPr="0056529A">
        <w:rPr>
          <w:rFonts w:ascii="Arial" w:hAnsi="Arial" w:cs="Arial"/>
          <w:color w:val="262626"/>
          <w:sz w:val="22"/>
          <w:szCs w:val="22"/>
        </w:rPr>
        <w:t>(Harlan Laboratories; initial body weight, 20–25 g) were randomly assigned to either sedentary or trained grou</w:t>
      </w:r>
      <w:r>
        <w:rPr>
          <w:rFonts w:ascii="Arial" w:hAnsi="Arial" w:cs="Arial"/>
          <w:color w:val="262626"/>
          <w:sz w:val="22"/>
          <w:szCs w:val="22"/>
        </w:rPr>
        <w:t>ps</w:t>
      </w:r>
      <w:r w:rsidRPr="0056529A">
        <w:rPr>
          <w:rFonts w:ascii="Arial" w:hAnsi="Arial" w:cs="Arial"/>
          <w:color w:val="262626"/>
          <w:sz w:val="22"/>
          <w:szCs w:val="22"/>
        </w:rPr>
        <w:t xml:space="preserve">. </w:t>
      </w:r>
      <w:r w:rsidRPr="00BA7CC3">
        <w:rPr>
          <w:rFonts w:ascii="Arial" w:hAnsi="Arial" w:cs="Arial"/>
          <w:sz w:val="22"/>
          <w:szCs w:val="22"/>
        </w:rPr>
        <w:t>Only male mice were used as in our previous experience they are more amenable to swim training.</w:t>
      </w:r>
      <w:r w:rsidRPr="004A4E36">
        <w:rPr>
          <w:rFonts w:ascii="Arial" w:hAnsi="Arial" w:cs="Arial"/>
          <w:sz w:val="22"/>
          <w:szCs w:val="22"/>
        </w:rPr>
        <w:t xml:space="preserve"> Allocation concealment and blinding was not possible </w:t>
      </w:r>
      <w:r w:rsidRPr="00BA7CC3">
        <w:rPr>
          <w:rFonts w:ascii="Arial" w:hAnsi="Arial" w:cs="Arial"/>
          <w:sz w:val="22"/>
          <w:szCs w:val="22"/>
        </w:rPr>
        <w:t xml:space="preserve">except in the case of echocardiography experiments </w:t>
      </w:r>
      <w:r w:rsidRPr="004A4E36">
        <w:rPr>
          <w:rFonts w:ascii="Arial" w:hAnsi="Arial" w:cs="Arial"/>
          <w:sz w:val="22"/>
          <w:szCs w:val="22"/>
        </w:rPr>
        <w:t xml:space="preserve">due to the limited number of trained personnel available to perform </w:t>
      </w:r>
      <w:r w:rsidRPr="00BA7CC3">
        <w:rPr>
          <w:rFonts w:ascii="Arial" w:hAnsi="Arial" w:cs="Arial"/>
          <w:sz w:val="22"/>
          <w:szCs w:val="22"/>
        </w:rPr>
        <w:t>techniques</w:t>
      </w:r>
      <w:r w:rsidRPr="004A4E36">
        <w:rPr>
          <w:rFonts w:ascii="Arial" w:hAnsi="Arial" w:cs="Arial"/>
          <w:sz w:val="22"/>
          <w:szCs w:val="22"/>
        </w:rPr>
        <w:t xml:space="preserve">. </w:t>
      </w:r>
      <w:r w:rsidRPr="00BA7CC3">
        <w:rPr>
          <w:rFonts w:ascii="Arial" w:hAnsi="Arial" w:cs="Arial"/>
          <w:color w:val="262626"/>
          <w:sz w:val="22"/>
          <w:szCs w:val="22"/>
        </w:rPr>
        <w:t>Mice were housed five per cage in a temperature-controlled room (22°C) with a 12 h</w:t>
      </w:r>
      <w:proofErr w:type="gramStart"/>
      <w:r w:rsidRPr="00BA7CC3">
        <w:rPr>
          <w:rFonts w:ascii="Arial" w:hAnsi="Arial" w:cs="Arial"/>
          <w:color w:val="262626"/>
          <w:sz w:val="22"/>
          <w:szCs w:val="22"/>
        </w:rPr>
        <w:t>:12</w:t>
      </w:r>
      <w:proofErr w:type="gramEnd"/>
      <w:r w:rsidRPr="00BA7CC3">
        <w:rPr>
          <w:rFonts w:ascii="Arial" w:hAnsi="Arial" w:cs="Arial"/>
          <w:color w:val="262626"/>
          <w:sz w:val="22"/>
          <w:szCs w:val="22"/>
        </w:rPr>
        <w:t xml:space="preserve"> h </w:t>
      </w:r>
      <w:proofErr w:type="spellStart"/>
      <w:r w:rsidRPr="00BA7CC3">
        <w:rPr>
          <w:rFonts w:ascii="Arial" w:hAnsi="Arial" w:cs="Arial"/>
          <w:color w:val="262626"/>
          <w:sz w:val="22"/>
          <w:szCs w:val="22"/>
        </w:rPr>
        <w:t>light:dark</w:t>
      </w:r>
      <w:proofErr w:type="spellEnd"/>
      <w:r w:rsidRPr="00BA7CC3">
        <w:rPr>
          <w:rFonts w:ascii="Arial" w:hAnsi="Arial" w:cs="Arial"/>
          <w:color w:val="262626"/>
          <w:sz w:val="22"/>
          <w:szCs w:val="22"/>
        </w:rPr>
        <w:t xml:space="preserve"> lighting regime and free access to food and water.</w:t>
      </w:r>
      <w:r w:rsidRPr="0056529A">
        <w:rPr>
          <w:rFonts w:ascii="Arial" w:hAnsi="Arial" w:cs="Arial"/>
          <w:color w:val="262626"/>
          <w:sz w:val="22"/>
          <w:szCs w:val="22"/>
        </w:rPr>
        <w:t xml:space="preserve"> </w:t>
      </w:r>
      <w:r w:rsidR="00DE0CC3" w:rsidRPr="00DE0CC3">
        <w:rPr>
          <w:rFonts w:ascii="Arial" w:hAnsi="Arial" w:cs="Arial"/>
          <w:color w:val="262626"/>
          <w:sz w:val="22"/>
          <w:szCs w:val="22"/>
          <w:highlight w:val="green"/>
        </w:rPr>
        <w:t>No animals were excluded from analyses</w:t>
      </w:r>
    </w:p>
    <w:p w14:paraId="2F708B45" w14:textId="138E2623" w:rsidR="00F05290" w:rsidRPr="00BA7CC3" w:rsidRDefault="00F05290" w:rsidP="00177B5A">
      <w:pPr>
        <w:jc w:val="both"/>
        <w:rPr>
          <w:rFonts w:ascii="Arial" w:hAnsi="Arial" w:cs="Arial"/>
          <w:color w:val="262626"/>
          <w:sz w:val="22"/>
          <w:szCs w:val="22"/>
        </w:rPr>
      </w:pPr>
      <w:r w:rsidRPr="004A4E36">
        <w:rPr>
          <w:rFonts w:ascii="Arial" w:hAnsi="Arial" w:cs="Arial"/>
          <w:b/>
          <w:color w:val="262626"/>
          <w:sz w:val="22"/>
          <w:szCs w:val="22"/>
        </w:rPr>
        <w:t>Anaesthesia</w:t>
      </w:r>
    </w:p>
    <w:p w14:paraId="0B9B9E4D" w14:textId="4F59CF1A" w:rsidR="00F05290" w:rsidRPr="00BA7CC3" w:rsidRDefault="00F05290" w:rsidP="00177B5A">
      <w:pPr>
        <w:jc w:val="both"/>
        <w:rPr>
          <w:rFonts w:ascii="Arial" w:hAnsi="Arial" w:cs="Arial"/>
          <w:color w:val="262626"/>
          <w:sz w:val="22"/>
          <w:szCs w:val="22"/>
        </w:rPr>
      </w:pPr>
      <w:r w:rsidRPr="00BA7CC3">
        <w:rPr>
          <w:rFonts w:ascii="Arial" w:hAnsi="Arial" w:cs="Arial"/>
          <w:color w:val="262626"/>
          <w:sz w:val="22"/>
          <w:szCs w:val="22"/>
        </w:rPr>
        <w:t xml:space="preserve">For echocardiography, ECG recording and </w:t>
      </w:r>
      <w:r w:rsidRPr="004A4E36">
        <w:rPr>
          <w:rFonts w:ascii="Arial" w:hAnsi="Arial" w:cs="Arial"/>
          <w:i/>
          <w:color w:val="262626"/>
          <w:sz w:val="22"/>
          <w:szCs w:val="22"/>
        </w:rPr>
        <w:t>in vivo</w:t>
      </w:r>
      <w:r w:rsidRPr="00BA7CC3">
        <w:rPr>
          <w:rFonts w:ascii="Arial" w:hAnsi="Arial" w:cs="Arial"/>
          <w:color w:val="262626"/>
          <w:sz w:val="22"/>
          <w:szCs w:val="22"/>
        </w:rPr>
        <w:t xml:space="preserve"> programmed electrical stimulation, anaesthesia was induced with 2% </w:t>
      </w:r>
      <w:proofErr w:type="spellStart"/>
      <w:r w:rsidRPr="00BA7CC3">
        <w:rPr>
          <w:rFonts w:ascii="Arial" w:hAnsi="Arial" w:cs="Arial"/>
          <w:color w:val="262626"/>
          <w:sz w:val="22"/>
          <w:szCs w:val="22"/>
        </w:rPr>
        <w:t>isoflurane</w:t>
      </w:r>
      <w:proofErr w:type="spellEnd"/>
      <w:r w:rsidRPr="00BA7CC3">
        <w:rPr>
          <w:rFonts w:ascii="Arial" w:hAnsi="Arial" w:cs="Arial"/>
          <w:color w:val="262626"/>
          <w:sz w:val="22"/>
          <w:szCs w:val="22"/>
        </w:rPr>
        <w:t xml:space="preserve"> in 100% O</w:t>
      </w:r>
      <w:r w:rsidRPr="00BA7CC3">
        <w:rPr>
          <w:rFonts w:ascii="Arial" w:hAnsi="Arial" w:cs="Arial"/>
          <w:color w:val="262626"/>
          <w:sz w:val="22"/>
          <w:szCs w:val="22"/>
          <w:vertAlign w:val="subscript"/>
        </w:rPr>
        <w:t>2</w:t>
      </w:r>
      <w:r w:rsidRPr="00BA7CC3">
        <w:rPr>
          <w:rFonts w:ascii="Arial" w:hAnsi="Arial" w:cs="Arial"/>
          <w:color w:val="262626"/>
          <w:sz w:val="22"/>
          <w:szCs w:val="22"/>
        </w:rPr>
        <w:t xml:space="preserve"> with a flow rate of 1 l /min and maintained with 1.5% </w:t>
      </w:r>
      <w:proofErr w:type="spellStart"/>
      <w:r w:rsidRPr="00BA7CC3">
        <w:rPr>
          <w:rFonts w:ascii="Arial" w:hAnsi="Arial" w:cs="Arial"/>
          <w:color w:val="262626"/>
          <w:sz w:val="22"/>
          <w:szCs w:val="22"/>
        </w:rPr>
        <w:t>isoflurane</w:t>
      </w:r>
      <w:proofErr w:type="spellEnd"/>
      <w:r w:rsidRPr="00BA7CC3">
        <w:rPr>
          <w:rFonts w:ascii="Arial" w:hAnsi="Arial" w:cs="Arial"/>
          <w:color w:val="262626"/>
          <w:sz w:val="22"/>
          <w:szCs w:val="22"/>
        </w:rPr>
        <w:t xml:space="preserve"> in 100% O</w:t>
      </w:r>
      <w:r w:rsidRPr="00BA7CC3">
        <w:rPr>
          <w:rFonts w:ascii="Arial" w:hAnsi="Arial" w:cs="Arial"/>
          <w:color w:val="262626"/>
          <w:sz w:val="22"/>
          <w:szCs w:val="22"/>
          <w:vertAlign w:val="subscript"/>
        </w:rPr>
        <w:t>2</w:t>
      </w:r>
      <w:r w:rsidRPr="00BA7CC3">
        <w:rPr>
          <w:rFonts w:ascii="Arial" w:hAnsi="Arial" w:cs="Arial"/>
          <w:color w:val="262626"/>
          <w:sz w:val="22"/>
          <w:szCs w:val="22"/>
        </w:rPr>
        <w:t xml:space="preserve"> with a flow rate of 1 l /min.</w:t>
      </w:r>
    </w:p>
    <w:p w14:paraId="6C14A758" w14:textId="77777777" w:rsidR="00F05290" w:rsidRPr="00BA7CC3" w:rsidRDefault="00F05290">
      <w:pPr>
        <w:jc w:val="both"/>
        <w:rPr>
          <w:rFonts w:ascii="Arial" w:hAnsi="Arial" w:cs="Arial"/>
          <w:sz w:val="22"/>
          <w:szCs w:val="22"/>
        </w:rPr>
      </w:pPr>
      <w:r w:rsidRPr="00BA7CC3">
        <w:rPr>
          <w:rFonts w:ascii="Arial" w:hAnsi="Arial" w:cs="Arial"/>
          <w:b/>
          <w:color w:val="262626"/>
          <w:sz w:val="22"/>
          <w:szCs w:val="22"/>
        </w:rPr>
        <w:t>Swim training</w:t>
      </w:r>
    </w:p>
    <w:p w14:paraId="6F64BDB9" w14:textId="2BD996BE" w:rsidR="00F05290" w:rsidRPr="00BA7CC3" w:rsidRDefault="00F05290">
      <w:pPr>
        <w:jc w:val="both"/>
        <w:rPr>
          <w:rFonts w:ascii="Arial" w:hAnsi="Arial" w:cs="Arial"/>
          <w:color w:val="262626"/>
          <w:sz w:val="22"/>
          <w:szCs w:val="22"/>
        </w:rPr>
      </w:pPr>
      <w:r w:rsidRPr="00BA7CC3">
        <w:rPr>
          <w:rFonts w:ascii="Arial" w:hAnsi="Arial" w:cs="Arial"/>
          <w:color w:val="262626"/>
          <w:sz w:val="22"/>
          <w:szCs w:val="22"/>
        </w:rPr>
        <w:t>Mice were subjected to a swimming programme described previously.</w:t>
      </w:r>
      <w:r w:rsidRPr="00BA7CC3">
        <w:rPr>
          <w:rFonts w:ascii="Arial" w:hAnsi="Arial" w:cs="Arial"/>
          <w:noProof/>
          <w:color w:val="262626"/>
          <w:sz w:val="22"/>
          <w:szCs w:val="22"/>
          <w:vertAlign w:val="superscript"/>
        </w:rPr>
        <w:t>4</w:t>
      </w:r>
      <w:r w:rsidR="00BA7CC3">
        <w:rPr>
          <w:rFonts w:ascii="Arial" w:hAnsi="Arial" w:cs="Arial"/>
          <w:noProof/>
          <w:color w:val="262626"/>
          <w:sz w:val="22"/>
          <w:szCs w:val="22"/>
          <w:vertAlign w:val="superscript"/>
        </w:rPr>
        <w:t>,</w:t>
      </w:r>
      <w:r w:rsidRPr="00BA7CC3">
        <w:rPr>
          <w:rFonts w:ascii="Arial" w:hAnsi="Arial" w:cs="Arial"/>
          <w:noProof/>
          <w:color w:val="262626"/>
          <w:sz w:val="22"/>
          <w:szCs w:val="22"/>
          <w:vertAlign w:val="superscript"/>
        </w:rPr>
        <w:t>5</w:t>
      </w:r>
      <w:r w:rsidRPr="00BA7CC3">
        <w:rPr>
          <w:rFonts w:ascii="Arial" w:hAnsi="Arial" w:cs="Arial"/>
          <w:color w:val="262626"/>
          <w:sz w:val="22"/>
          <w:szCs w:val="22"/>
        </w:rPr>
        <w:t xml:space="preserve"> </w:t>
      </w:r>
      <w:r w:rsidRPr="00BA7CC3">
        <w:rPr>
          <w:rFonts w:ascii="Arial" w:hAnsi="Arial" w:cs="Arial"/>
          <w:sz w:val="22"/>
          <w:szCs w:val="22"/>
        </w:rPr>
        <w:t>Mice were swim-trained in a tank with a surface area of 32,500 cm</w:t>
      </w:r>
      <w:r w:rsidRPr="00BA7CC3">
        <w:rPr>
          <w:rFonts w:ascii="Arial" w:hAnsi="Arial" w:cs="Arial"/>
          <w:sz w:val="22"/>
          <w:szCs w:val="22"/>
          <w:vertAlign w:val="superscript"/>
        </w:rPr>
        <w:t>2</w:t>
      </w:r>
      <w:r w:rsidRPr="00BA7CC3">
        <w:rPr>
          <w:rFonts w:ascii="Arial" w:hAnsi="Arial" w:cs="Arial"/>
          <w:sz w:val="22"/>
          <w:szCs w:val="22"/>
        </w:rPr>
        <w:t>, depth of 35 cm and water temperature of 32 °C. In the first set of experiments, mice were trained for 10 min day</w:t>
      </w:r>
      <w:r w:rsidRPr="00BA7CC3">
        <w:rPr>
          <w:rFonts w:ascii="Arial" w:hAnsi="Arial" w:cs="Arial"/>
          <w:sz w:val="22"/>
          <w:szCs w:val="22"/>
          <w:vertAlign w:val="superscript"/>
        </w:rPr>
        <w:t>−1</w:t>
      </w:r>
      <w:r w:rsidRPr="00BA7CC3">
        <w:rPr>
          <w:rFonts w:ascii="Arial" w:hAnsi="Arial" w:cs="Arial"/>
          <w:sz w:val="22"/>
          <w:szCs w:val="22"/>
        </w:rPr>
        <w:t xml:space="preserve"> and the duration of exercise was extended in daily increments of 10 min until finally reaching 60 min. This duration of exercise was maintained for 20 weeks, which approximates to &gt;10 years of endurance training in humans.</w:t>
      </w:r>
      <w:r w:rsidRPr="00BA7CC3">
        <w:rPr>
          <w:rFonts w:ascii="Arial" w:hAnsi="Arial" w:cs="Arial"/>
          <w:noProof/>
          <w:sz w:val="22"/>
          <w:szCs w:val="22"/>
          <w:vertAlign w:val="superscript"/>
        </w:rPr>
        <w:t>6</w:t>
      </w:r>
      <w:r w:rsidRPr="00BA7CC3">
        <w:rPr>
          <w:rFonts w:ascii="Arial" w:hAnsi="Arial" w:cs="Arial"/>
          <w:sz w:val="22"/>
          <w:szCs w:val="22"/>
        </w:rPr>
        <w:t xml:space="preserve"> In the second set of experiments, mice were trained for 60 min day</w:t>
      </w:r>
      <w:r w:rsidRPr="00BA7CC3">
        <w:rPr>
          <w:rFonts w:ascii="Arial" w:hAnsi="Arial" w:cs="Arial"/>
          <w:sz w:val="22"/>
          <w:szCs w:val="22"/>
          <w:vertAlign w:val="superscript"/>
        </w:rPr>
        <w:t>−1</w:t>
      </w:r>
      <w:r w:rsidRPr="00BA7CC3">
        <w:rPr>
          <w:rFonts w:ascii="Arial" w:hAnsi="Arial" w:cs="Arial"/>
          <w:sz w:val="22"/>
          <w:szCs w:val="22"/>
        </w:rPr>
        <w:t xml:space="preserve"> for 4 weeks. Both training protocols produced a prolongation of the PR interval evidenced by ECG recording as described below.  In a further cohort of mice, </w:t>
      </w:r>
      <w:r w:rsidRPr="004A4E36">
        <w:rPr>
          <w:rFonts w:ascii="Arial" w:hAnsi="Arial" w:cs="Arial"/>
          <w:color w:val="222222"/>
          <w:sz w:val="22"/>
          <w:szCs w:val="22"/>
          <w:shd w:val="clear" w:color="auto" w:fill="FFFFFF"/>
        </w:rPr>
        <w:t>after the last training session (4 weeks), mice were submitted to detraining for 12 weeks in which physical activity was restricted to the space of the cage. </w:t>
      </w:r>
      <w:r w:rsidRPr="00BA7CC3">
        <w:rPr>
          <w:rFonts w:ascii="Arial" w:hAnsi="Arial" w:cs="Arial"/>
          <w:sz w:val="22"/>
          <w:szCs w:val="22"/>
        </w:rPr>
        <w:t xml:space="preserve"> All mice were able to complete the training protocol. </w:t>
      </w:r>
      <w:r w:rsidRPr="00BA7CC3">
        <w:rPr>
          <w:rFonts w:ascii="Arial" w:hAnsi="Arial" w:cs="Arial"/>
          <w:color w:val="262626"/>
          <w:sz w:val="22"/>
          <w:szCs w:val="22"/>
        </w:rPr>
        <w:t xml:space="preserve">Age- and weight-matched sedentary littermates served as controls for all experimental conditions and were handled daily. </w:t>
      </w:r>
    </w:p>
    <w:p w14:paraId="59954F35" w14:textId="77777777" w:rsidR="00F05290" w:rsidRPr="00BA7CC3" w:rsidRDefault="00F05290">
      <w:pPr>
        <w:spacing w:before="100" w:beforeAutospacing="1" w:after="100" w:afterAutospacing="1"/>
        <w:contextualSpacing/>
        <w:jc w:val="both"/>
        <w:rPr>
          <w:rFonts w:ascii="Arial" w:hAnsi="Arial" w:cs="Arial"/>
          <w:color w:val="000000" w:themeColor="text1"/>
          <w:sz w:val="22"/>
          <w:szCs w:val="22"/>
        </w:rPr>
      </w:pPr>
      <w:proofErr w:type="spellStart"/>
      <w:r w:rsidRPr="004A4E36">
        <w:rPr>
          <w:rFonts w:ascii="Arial" w:hAnsi="Arial" w:cs="Arial"/>
          <w:b/>
          <w:color w:val="000000" w:themeColor="text1"/>
          <w:sz w:val="22"/>
          <w:szCs w:val="22"/>
        </w:rPr>
        <w:t>AntimiR</w:t>
      </w:r>
      <w:proofErr w:type="spellEnd"/>
      <w:r w:rsidRPr="004A4E36">
        <w:rPr>
          <w:rFonts w:ascii="Arial" w:hAnsi="Arial" w:cs="Arial"/>
          <w:b/>
          <w:color w:val="000000" w:themeColor="text1"/>
          <w:sz w:val="22"/>
          <w:szCs w:val="22"/>
        </w:rPr>
        <w:t xml:space="preserve"> treatment</w:t>
      </w:r>
    </w:p>
    <w:p w14:paraId="094E5BE7" w14:textId="12CFAF8D" w:rsidR="00F05290" w:rsidRPr="00BA7CC3" w:rsidRDefault="00F05290">
      <w:pPr>
        <w:spacing w:before="100" w:beforeAutospacing="1" w:after="100" w:afterAutospacing="1"/>
        <w:contextualSpacing/>
        <w:jc w:val="both"/>
        <w:rPr>
          <w:rFonts w:ascii="Arial" w:hAnsi="Arial" w:cs="Arial"/>
          <w:color w:val="000000" w:themeColor="text1"/>
          <w:sz w:val="22"/>
          <w:szCs w:val="22"/>
        </w:rPr>
      </w:pPr>
      <w:proofErr w:type="spellStart"/>
      <w:r w:rsidRPr="004A4E36">
        <w:rPr>
          <w:rFonts w:ascii="Arial" w:hAnsi="Arial" w:cs="Arial"/>
          <w:color w:val="000000" w:themeColor="text1"/>
          <w:sz w:val="22"/>
          <w:szCs w:val="22"/>
        </w:rPr>
        <w:t>AntimiR</w:t>
      </w:r>
      <w:proofErr w:type="spellEnd"/>
      <w:r w:rsidRPr="004A4E36">
        <w:rPr>
          <w:rFonts w:ascii="Arial" w:hAnsi="Arial" w:cs="Arial"/>
          <w:color w:val="000000" w:themeColor="text1"/>
          <w:sz w:val="22"/>
          <w:szCs w:val="22"/>
        </w:rPr>
        <w:t xml:space="preserve"> design and dosing was based on </w:t>
      </w:r>
      <w:r w:rsidRPr="00BA7CC3">
        <w:rPr>
          <w:rFonts w:ascii="Arial" w:hAnsi="Arial" w:cs="Arial"/>
          <w:color w:val="000000" w:themeColor="text1"/>
          <w:sz w:val="22"/>
          <w:szCs w:val="22"/>
        </w:rPr>
        <w:t>previous studies where optimal</w:t>
      </w:r>
      <w:r w:rsidRPr="004A4E36">
        <w:rPr>
          <w:rFonts w:ascii="Arial" w:hAnsi="Arial" w:cs="Arial"/>
          <w:color w:val="000000" w:themeColor="text1"/>
          <w:sz w:val="22"/>
          <w:szCs w:val="22"/>
        </w:rPr>
        <w:t xml:space="preserve"> chemistry for cardiac delivery and knockdown efficiency </w:t>
      </w:r>
      <w:r w:rsidRPr="00BA7CC3">
        <w:rPr>
          <w:rFonts w:ascii="Arial" w:hAnsi="Arial" w:cs="Arial"/>
          <w:color w:val="000000" w:themeColor="text1"/>
          <w:sz w:val="22"/>
          <w:szCs w:val="22"/>
        </w:rPr>
        <w:t>was determined</w:t>
      </w:r>
      <w:r w:rsidRPr="004A4E36">
        <w:rPr>
          <w:rFonts w:ascii="Arial" w:hAnsi="Arial" w:cs="Arial"/>
          <w:color w:val="000000" w:themeColor="text1"/>
          <w:sz w:val="22"/>
          <w:szCs w:val="22"/>
        </w:rPr>
        <w:t>.</w:t>
      </w:r>
      <w:r w:rsidRPr="00BA7CC3">
        <w:rPr>
          <w:rFonts w:ascii="Arial" w:hAnsi="Arial" w:cs="Arial"/>
          <w:noProof/>
          <w:color w:val="000000" w:themeColor="text1"/>
          <w:sz w:val="22"/>
          <w:szCs w:val="22"/>
          <w:vertAlign w:val="superscript"/>
        </w:rPr>
        <w:t>7</w:t>
      </w:r>
      <w:r w:rsidRPr="004A4E36">
        <w:rPr>
          <w:rFonts w:ascii="Arial" w:hAnsi="Arial" w:cs="Arial"/>
          <w:color w:val="000000" w:themeColor="text1"/>
          <w:sz w:val="22"/>
          <w:szCs w:val="22"/>
        </w:rPr>
        <w:t xml:space="preserve"> Sequences used were as follows: </w:t>
      </w:r>
    </w:p>
    <w:p w14:paraId="112E9007" w14:textId="37CD7008" w:rsidR="00F05290" w:rsidRPr="00BA7CC3" w:rsidRDefault="00F05290">
      <w:pPr>
        <w:spacing w:before="100" w:beforeAutospacing="1" w:after="100" w:afterAutospacing="1"/>
        <w:contextualSpacing/>
        <w:jc w:val="both"/>
        <w:rPr>
          <w:rFonts w:ascii="Arial" w:hAnsi="Arial" w:cs="Arial"/>
          <w:color w:val="000000" w:themeColor="text1"/>
          <w:sz w:val="22"/>
          <w:szCs w:val="22"/>
        </w:rPr>
      </w:pPr>
      <w:proofErr w:type="gramStart"/>
      <w:r w:rsidRPr="004A4E36">
        <w:rPr>
          <w:rFonts w:ascii="Arial" w:hAnsi="Arial" w:cs="Arial"/>
          <w:color w:val="000000" w:themeColor="text1"/>
          <w:sz w:val="22"/>
          <w:szCs w:val="22"/>
        </w:rPr>
        <w:t>miR</w:t>
      </w:r>
      <w:proofErr w:type="gramEnd"/>
      <w:r w:rsidRPr="004A4E36">
        <w:rPr>
          <w:rFonts w:ascii="Arial" w:hAnsi="Arial" w:cs="Arial"/>
          <w:color w:val="000000" w:themeColor="text1"/>
          <w:sz w:val="22"/>
          <w:szCs w:val="22"/>
        </w:rPr>
        <w:t xml:space="preserve">-211-5p </w:t>
      </w:r>
      <w:proofErr w:type="spellStart"/>
      <w:r w:rsidRPr="00BA7CC3">
        <w:rPr>
          <w:rFonts w:ascii="Arial" w:hAnsi="Arial" w:cs="Arial"/>
          <w:color w:val="000000" w:themeColor="text1"/>
          <w:sz w:val="22"/>
          <w:szCs w:val="22"/>
        </w:rPr>
        <w:t>a</w:t>
      </w:r>
      <w:r w:rsidRPr="004A4E36">
        <w:rPr>
          <w:rFonts w:ascii="Arial" w:hAnsi="Arial" w:cs="Arial"/>
          <w:color w:val="000000" w:themeColor="text1"/>
          <w:sz w:val="22"/>
          <w:szCs w:val="22"/>
        </w:rPr>
        <w:t>ntimiR</w:t>
      </w:r>
      <w:proofErr w:type="spellEnd"/>
      <w:r w:rsidRPr="004A4E36">
        <w:rPr>
          <w:rFonts w:ascii="Arial" w:hAnsi="Arial" w:cs="Arial"/>
          <w:color w:val="000000" w:themeColor="text1"/>
          <w:sz w:val="22"/>
          <w:szCs w:val="22"/>
        </w:rPr>
        <w:t>:  5</w:t>
      </w:r>
      <w:r w:rsidRPr="00BA7CC3">
        <w:rPr>
          <w:rFonts w:ascii="Arial" w:hAnsi="Arial" w:cs="Arial"/>
          <w:color w:val="000000" w:themeColor="text1"/>
          <w:sz w:val="22"/>
          <w:szCs w:val="22"/>
        </w:rPr>
        <w:sym w:font="Symbol" w:char="F0A2"/>
      </w:r>
      <w:r w:rsidRPr="004A4E36">
        <w:rPr>
          <w:rFonts w:ascii="Arial" w:hAnsi="Arial" w:cs="Arial"/>
          <w:color w:val="000000" w:themeColor="text1"/>
          <w:sz w:val="22"/>
          <w:szCs w:val="22"/>
        </w:rPr>
        <w:t>-</w:t>
      </w:r>
      <w:proofErr w:type="spellStart"/>
      <w:r w:rsidRPr="004A4E36">
        <w:rPr>
          <w:rFonts w:ascii="Arial" w:hAnsi="Arial" w:cs="Arial"/>
          <w:color w:val="000000" w:themeColor="text1"/>
          <w:sz w:val="22"/>
          <w:szCs w:val="22"/>
        </w:rPr>
        <w:t>Chol</w:t>
      </w:r>
      <w:proofErr w:type="spellEnd"/>
      <w:r w:rsidRPr="004A4E36">
        <w:rPr>
          <w:rFonts w:ascii="Arial" w:hAnsi="Arial" w:cs="Arial"/>
          <w:color w:val="000000" w:themeColor="text1"/>
          <w:sz w:val="22"/>
          <w:szCs w:val="22"/>
        </w:rPr>
        <w:t>-*A*G*GCAAAGGAUGACAAAGG*G*A*A-3’</w:t>
      </w:r>
    </w:p>
    <w:p w14:paraId="42580873" w14:textId="1244EED6" w:rsidR="00F05290" w:rsidRPr="00BA7CC3" w:rsidRDefault="00F05290">
      <w:pPr>
        <w:spacing w:before="100" w:beforeAutospacing="1" w:after="100" w:afterAutospacing="1"/>
        <w:contextualSpacing/>
        <w:jc w:val="both"/>
        <w:rPr>
          <w:rFonts w:ascii="Arial" w:hAnsi="Arial" w:cs="Arial"/>
          <w:color w:val="000000" w:themeColor="text1"/>
          <w:sz w:val="22"/>
          <w:szCs w:val="22"/>
        </w:rPr>
      </w:pPr>
      <w:proofErr w:type="gramStart"/>
      <w:r w:rsidRPr="004A4E36">
        <w:rPr>
          <w:rFonts w:ascii="Arial" w:hAnsi="Arial" w:cs="Arial"/>
          <w:color w:val="000000" w:themeColor="text1"/>
          <w:sz w:val="22"/>
          <w:szCs w:val="22"/>
        </w:rPr>
        <w:t>miR</w:t>
      </w:r>
      <w:proofErr w:type="gramEnd"/>
      <w:r w:rsidRPr="004A4E36">
        <w:rPr>
          <w:rFonts w:ascii="Arial" w:hAnsi="Arial" w:cs="Arial"/>
          <w:color w:val="000000" w:themeColor="text1"/>
          <w:sz w:val="22"/>
          <w:szCs w:val="22"/>
        </w:rPr>
        <w:t xml:space="preserve">-432 </w:t>
      </w:r>
      <w:proofErr w:type="spellStart"/>
      <w:r w:rsidRPr="004A4E36">
        <w:rPr>
          <w:rFonts w:ascii="Arial" w:hAnsi="Arial" w:cs="Arial"/>
          <w:color w:val="000000" w:themeColor="text1"/>
          <w:sz w:val="22"/>
          <w:szCs w:val="22"/>
        </w:rPr>
        <w:t>AntimiR</w:t>
      </w:r>
      <w:proofErr w:type="spellEnd"/>
      <w:r w:rsidRPr="004A4E36">
        <w:rPr>
          <w:rFonts w:ascii="Arial" w:hAnsi="Arial" w:cs="Arial"/>
          <w:color w:val="000000" w:themeColor="text1"/>
          <w:sz w:val="22"/>
          <w:szCs w:val="22"/>
        </w:rPr>
        <w:t>:  5</w:t>
      </w:r>
      <w:r w:rsidRPr="00BA7CC3">
        <w:rPr>
          <w:rFonts w:ascii="Arial" w:hAnsi="Arial" w:cs="Arial"/>
          <w:color w:val="000000" w:themeColor="text1"/>
          <w:sz w:val="22"/>
          <w:szCs w:val="22"/>
        </w:rPr>
        <w:sym w:font="Symbol" w:char="F0A2"/>
      </w:r>
      <w:r w:rsidRPr="004A4E36">
        <w:rPr>
          <w:rFonts w:ascii="Arial" w:hAnsi="Arial" w:cs="Arial"/>
          <w:color w:val="000000" w:themeColor="text1"/>
          <w:sz w:val="22"/>
          <w:szCs w:val="22"/>
        </w:rPr>
        <w:t>-</w:t>
      </w:r>
      <w:proofErr w:type="spellStart"/>
      <w:r w:rsidRPr="004A4E36">
        <w:rPr>
          <w:rFonts w:ascii="Arial" w:hAnsi="Arial" w:cs="Arial"/>
          <w:color w:val="000000" w:themeColor="text1"/>
          <w:sz w:val="22"/>
          <w:szCs w:val="22"/>
        </w:rPr>
        <w:t>Chol</w:t>
      </w:r>
      <w:proofErr w:type="spellEnd"/>
      <w:r w:rsidRPr="004A4E36">
        <w:rPr>
          <w:rFonts w:ascii="Arial" w:hAnsi="Arial" w:cs="Arial"/>
          <w:color w:val="000000" w:themeColor="text1"/>
          <w:sz w:val="22"/>
          <w:szCs w:val="22"/>
        </w:rPr>
        <w:t>-*C*U*GCCCACUGAUCUACUCCA*A*G*A-3’</w:t>
      </w:r>
    </w:p>
    <w:p w14:paraId="46490E8D" w14:textId="798B41CF" w:rsidR="00F05290" w:rsidRPr="004A4E36" w:rsidRDefault="00F05290" w:rsidP="004A4E36">
      <w:pPr>
        <w:spacing w:before="100" w:beforeAutospacing="1" w:after="100" w:afterAutospacing="1"/>
        <w:contextualSpacing/>
        <w:jc w:val="both"/>
        <w:rPr>
          <w:rFonts w:ascii="Arial" w:hAnsi="Arial" w:cs="Arial"/>
          <w:color w:val="000000" w:themeColor="text1"/>
          <w:sz w:val="22"/>
          <w:szCs w:val="22"/>
        </w:rPr>
      </w:pPr>
      <w:r w:rsidRPr="004A4E36">
        <w:rPr>
          <w:rFonts w:ascii="Arial" w:hAnsi="Arial" w:cs="Arial"/>
          <w:color w:val="000000" w:themeColor="text1"/>
          <w:sz w:val="22"/>
          <w:szCs w:val="22"/>
        </w:rPr>
        <w:t xml:space="preserve">Control </w:t>
      </w:r>
      <w:proofErr w:type="spellStart"/>
      <w:r w:rsidRPr="004A4E36">
        <w:rPr>
          <w:rFonts w:ascii="Arial" w:hAnsi="Arial" w:cs="Arial"/>
          <w:color w:val="000000" w:themeColor="text1"/>
          <w:sz w:val="22"/>
          <w:szCs w:val="22"/>
        </w:rPr>
        <w:t>AntimiR</w:t>
      </w:r>
      <w:proofErr w:type="spellEnd"/>
      <w:r w:rsidRPr="004A4E36">
        <w:rPr>
          <w:rFonts w:ascii="Arial" w:hAnsi="Arial" w:cs="Arial"/>
          <w:color w:val="000000" w:themeColor="text1"/>
          <w:sz w:val="22"/>
          <w:szCs w:val="22"/>
        </w:rPr>
        <w:t>:  5</w:t>
      </w:r>
      <w:r w:rsidRPr="00BA7CC3">
        <w:rPr>
          <w:rFonts w:ascii="Arial" w:hAnsi="Arial" w:cs="Arial"/>
          <w:color w:val="000000" w:themeColor="text1"/>
          <w:sz w:val="22"/>
          <w:szCs w:val="22"/>
        </w:rPr>
        <w:sym w:font="Symbol" w:char="F0A2"/>
      </w:r>
      <w:r w:rsidRPr="00BA7CC3">
        <w:rPr>
          <w:rFonts w:ascii="Arial" w:hAnsi="Arial" w:cs="Arial"/>
          <w:color w:val="000000" w:themeColor="text1"/>
          <w:sz w:val="22"/>
          <w:szCs w:val="22"/>
        </w:rPr>
        <w:t>-</w:t>
      </w:r>
      <w:proofErr w:type="spellStart"/>
      <w:r w:rsidRPr="004A4E36">
        <w:rPr>
          <w:rFonts w:ascii="Arial" w:hAnsi="Arial" w:cs="Arial"/>
          <w:color w:val="000000" w:themeColor="text1"/>
          <w:sz w:val="22"/>
          <w:szCs w:val="22"/>
        </w:rPr>
        <w:t>Chol</w:t>
      </w:r>
      <w:proofErr w:type="spellEnd"/>
      <w:r w:rsidRPr="00BA7CC3">
        <w:rPr>
          <w:rFonts w:ascii="Arial" w:hAnsi="Arial" w:cs="Arial"/>
          <w:color w:val="000000" w:themeColor="text1"/>
          <w:sz w:val="22"/>
          <w:szCs w:val="22"/>
        </w:rPr>
        <w:t>-</w:t>
      </w:r>
      <w:r w:rsidRPr="004A4E36">
        <w:rPr>
          <w:rFonts w:ascii="Arial" w:hAnsi="Arial" w:cs="Arial"/>
          <w:color w:val="000000" w:themeColor="text1"/>
          <w:sz w:val="22"/>
          <w:szCs w:val="22"/>
        </w:rPr>
        <w:t>*A*A*G GCAAGCUGACCCUGA A*G*U* U-3'</w:t>
      </w:r>
    </w:p>
    <w:p w14:paraId="7BC00AD7" w14:textId="42731F6A" w:rsidR="00F05290" w:rsidRPr="004A4E36" w:rsidRDefault="00F05290" w:rsidP="004A4E36">
      <w:pPr>
        <w:spacing w:before="100" w:beforeAutospacing="1" w:after="100" w:afterAutospacing="1"/>
        <w:contextualSpacing/>
        <w:jc w:val="both"/>
        <w:rPr>
          <w:rFonts w:ascii="Arial" w:hAnsi="Arial" w:cs="Arial"/>
          <w:color w:val="000000" w:themeColor="text1"/>
          <w:sz w:val="22"/>
          <w:szCs w:val="22"/>
        </w:rPr>
      </w:pPr>
      <w:proofErr w:type="gramStart"/>
      <w:r w:rsidRPr="004A4E36">
        <w:rPr>
          <w:rFonts w:ascii="Arial" w:hAnsi="Arial" w:cs="Arial"/>
          <w:color w:val="000000" w:themeColor="text1"/>
          <w:sz w:val="22"/>
          <w:szCs w:val="22"/>
        </w:rPr>
        <w:t>where</w:t>
      </w:r>
      <w:proofErr w:type="gramEnd"/>
      <w:r w:rsidRPr="004A4E36">
        <w:rPr>
          <w:rFonts w:ascii="Arial" w:hAnsi="Arial" w:cs="Arial"/>
          <w:color w:val="000000" w:themeColor="text1"/>
          <w:sz w:val="22"/>
          <w:szCs w:val="22"/>
        </w:rPr>
        <w:t xml:space="preserve"> </w:t>
      </w:r>
      <w:r w:rsidRPr="00BA7CC3">
        <w:rPr>
          <w:rFonts w:ascii="Arial" w:hAnsi="Arial" w:cs="Arial"/>
          <w:color w:val="000000" w:themeColor="text1"/>
          <w:sz w:val="22"/>
          <w:szCs w:val="22"/>
        </w:rPr>
        <w:t xml:space="preserve">* denotes a </w:t>
      </w:r>
      <w:proofErr w:type="spellStart"/>
      <w:r w:rsidRPr="00BA7CC3">
        <w:rPr>
          <w:rFonts w:ascii="Arial" w:hAnsi="Arial" w:cs="Arial"/>
          <w:color w:val="000000" w:themeColor="text1"/>
          <w:sz w:val="22"/>
          <w:szCs w:val="22"/>
        </w:rPr>
        <w:t>phosphothiorate</w:t>
      </w:r>
      <w:proofErr w:type="spellEnd"/>
      <w:r w:rsidRPr="004A4E36">
        <w:rPr>
          <w:rFonts w:ascii="Arial" w:hAnsi="Arial" w:cs="Arial"/>
          <w:color w:val="000000" w:themeColor="text1"/>
          <w:sz w:val="22"/>
          <w:szCs w:val="22"/>
        </w:rPr>
        <w:t xml:space="preserve"> and </w:t>
      </w:r>
      <w:r w:rsidRPr="00BA7CC3">
        <w:rPr>
          <w:rFonts w:ascii="Arial" w:hAnsi="Arial" w:cs="Arial"/>
          <w:color w:val="000000" w:themeColor="text1"/>
          <w:sz w:val="22"/>
          <w:szCs w:val="22"/>
        </w:rPr>
        <w:t>5</w:t>
      </w:r>
      <w:r w:rsidRPr="00BA7CC3">
        <w:rPr>
          <w:rFonts w:ascii="Arial" w:hAnsi="Arial" w:cs="Arial"/>
          <w:color w:val="000000" w:themeColor="text1"/>
          <w:sz w:val="22"/>
          <w:szCs w:val="22"/>
        </w:rPr>
        <w:sym w:font="Symbol" w:char="F0A2"/>
      </w:r>
      <w:r w:rsidRPr="00BA7CC3">
        <w:rPr>
          <w:rFonts w:ascii="Arial" w:hAnsi="Arial" w:cs="Arial"/>
          <w:color w:val="000000" w:themeColor="text1"/>
          <w:sz w:val="22"/>
          <w:szCs w:val="22"/>
        </w:rPr>
        <w:t>-</w:t>
      </w:r>
      <w:proofErr w:type="spellStart"/>
      <w:r w:rsidRPr="00BA7CC3">
        <w:rPr>
          <w:rFonts w:ascii="Arial" w:hAnsi="Arial" w:cs="Arial"/>
          <w:color w:val="000000" w:themeColor="text1"/>
          <w:sz w:val="22"/>
          <w:szCs w:val="22"/>
        </w:rPr>
        <w:t>Chol</w:t>
      </w:r>
      <w:proofErr w:type="spellEnd"/>
      <w:r w:rsidRPr="00BA7CC3">
        <w:rPr>
          <w:rFonts w:ascii="Arial" w:hAnsi="Arial" w:cs="Arial"/>
          <w:color w:val="000000" w:themeColor="text1"/>
          <w:sz w:val="22"/>
          <w:szCs w:val="22"/>
        </w:rPr>
        <w:t>-*</w:t>
      </w:r>
      <w:proofErr w:type="spellStart"/>
      <w:r w:rsidRPr="00BA7CC3">
        <w:rPr>
          <w:rFonts w:ascii="Arial" w:hAnsi="Arial" w:cs="Arial"/>
          <w:color w:val="000000" w:themeColor="text1"/>
          <w:sz w:val="22"/>
          <w:szCs w:val="22"/>
        </w:rPr>
        <w:t>oligonuleotide</w:t>
      </w:r>
      <w:proofErr w:type="spellEnd"/>
      <w:r w:rsidRPr="00BA7CC3">
        <w:rPr>
          <w:rFonts w:ascii="Arial" w:hAnsi="Arial" w:cs="Arial"/>
          <w:color w:val="000000" w:themeColor="text1"/>
          <w:sz w:val="22"/>
          <w:szCs w:val="22"/>
        </w:rPr>
        <w:t xml:space="preserve"> denotes a </w:t>
      </w:r>
      <w:r w:rsidRPr="004A4E36">
        <w:rPr>
          <w:rFonts w:ascii="Arial" w:hAnsi="Arial" w:cs="Arial"/>
          <w:color w:val="000000" w:themeColor="text1"/>
          <w:sz w:val="22"/>
          <w:szCs w:val="22"/>
        </w:rPr>
        <w:t>5</w:t>
      </w:r>
      <w:r w:rsidRPr="00BA7CC3">
        <w:rPr>
          <w:rFonts w:ascii="Arial" w:hAnsi="Arial" w:cs="Arial"/>
          <w:color w:val="000000" w:themeColor="text1"/>
          <w:sz w:val="22"/>
          <w:szCs w:val="22"/>
        </w:rPr>
        <w:sym w:font="Symbol" w:char="F0A2"/>
      </w:r>
      <w:r w:rsidRPr="004A4E36">
        <w:rPr>
          <w:rFonts w:ascii="Arial" w:hAnsi="Arial" w:cs="Arial"/>
          <w:color w:val="000000" w:themeColor="text1"/>
          <w:sz w:val="22"/>
          <w:szCs w:val="22"/>
        </w:rPr>
        <w:t>-</w:t>
      </w:r>
      <w:r w:rsidRPr="00BA7CC3">
        <w:rPr>
          <w:rFonts w:ascii="Arial" w:hAnsi="Arial" w:cs="Arial"/>
          <w:color w:val="000000" w:themeColor="text1"/>
          <w:sz w:val="22"/>
          <w:szCs w:val="22"/>
        </w:rPr>
        <w:t xml:space="preserve">cholesterol </w:t>
      </w:r>
      <w:r w:rsidRPr="004A4E36">
        <w:rPr>
          <w:rFonts w:ascii="Arial" w:hAnsi="Arial" w:cs="Arial"/>
          <w:color w:val="000000" w:themeColor="text1"/>
          <w:sz w:val="22"/>
          <w:szCs w:val="22"/>
        </w:rPr>
        <w:t>modification</w:t>
      </w:r>
      <w:r w:rsidRPr="00BA7CC3">
        <w:rPr>
          <w:rFonts w:ascii="Arial" w:hAnsi="Arial" w:cs="Arial"/>
          <w:color w:val="000000" w:themeColor="text1"/>
          <w:sz w:val="22"/>
          <w:szCs w:val="22"/>
        </w:rPr>
        <w:t xml:space="preserve">. </w:t>
      </w:r>
      <w:proofErr w:type="spellStart"/>
      <w:r w:rsidRPr="00BA7CC3">
        <w:rPr>
          <w:rFonts w:ascii="Arial" w:hAnsi="Arial" w:cs="Arial"/>
          <w:color w:val="000000" w:themeColor="text1"/>
          <w:sz w:val="22"/>
          <w:szCs w:val="22"/>
        </w:rPr>
        <w:t>AntimiRs</w:t>
      </w:r>
      <w:proofErr w:type="spellEnd"/>
      <w:r w:rsidRPr="00BA7CC3">
        <w:rPr>
          <w:rFonts w:ascii="Arial" w:hAnsi="Arial" w:cs="Arial"/>
          <w:color w:val="000000" w:themeColor="text1"/>
          <w:sz w:val="22"/>
          <w:szCs w:val="22"/>
        </w:rPr>
        <w:t xml:space="preserve"> were diluted in sterile saline and administered via </w:t>
      </w:r>
      <w:proofErr w:type="spellStart"/>
      <w:r w:rsidRPr="00BA7CC3">
        <w:rPr>
          <w:rFonts w:ascii="Arial" w:hAnsi="Arial" w:cs="Arial"/>
          <w:color w:val="000000" w:themeColor="text1"/>
          <w:sz w:val="22"/>
          <w:szCs w:val="22"/>
        </w:rPr>
        <w:t>intraperitoneal</w:t>
      </w:r>
      <w:proofErr w:type="spellEnd"/>
      <w:r w:rsidRPr="00BA7CC3">
        <w:rPr>
          <w:rFonts w:ascii="Arial" w:hAnsi="Arial" w:cs="Arial"/>
          <w:color w:val="000000" w:themeColor="text1"/>
          <w:sz w:val="22"/>
          <w:szCs w:val="22"/>
        </w:rPr>
        <w:t xml:space="preserve"> injection on three consecutive days (25 mg/kg body weight). Animals were randomly allocated to injection groups</w:t>
      </w:r>
    </w:p>
    <w:p w14:paraId="0BA83D5C" w14:textId="77777777" w:rsidR="00F05290" w:rsidRDefault="00F05290" w:rsidP="00177B5A">
      <w:pPr>
        <w:jc w:val="both"/>
        <w:rPr>
          <w:rFonts w:ascii="Arial" w:hAnsi="Arial" w:cs="Arial"/>
          <w:color w:val="262626"/>
          <w:sz w:val="22"/>
          <w:szCs w:val="22"/>
        </w:rPr>
      </w:pPr>
      <w:r w:rsidRPr="00EB341B">
        <w:rPr>
          <w:rFonts w:ascii="Arial" w:hAnsi="Arial" w:cs="Arial"/>
          <w:b/>
          <w:color w:val="262626"/>
          <w:sz w:val="22"/>
          <w:szCs w:val="22"/>
        </w:rPr>
        <w:t>Echocardiography</w:t>
      </w:r>
    </w:p>
    <w:p w14:paraId="5046B602" w14:textId="4D4A04B7" w:rsidR="00F05290" w:rsidRDefault="00F05290" w:rsidP="00177B5A">
      <w:pPr>
        <w:jc w:val="both"/>
        <w:rPr>
          <w:rFonts w:ascii="Arial" w:hAnsi="Arial" w:cs="Arial"/>
          <w:color w:val="222222"/>
          <w:spacing w:val="3"/>
          <w:sz w:val="22"/>
          <w:szCs w:val="22"/>
          <w:shd w:val="clear" w:color="auto" w:fill="FFFFFF"/>
        </w:rPr>
      </w:pPr>
      <w:r w:rsidRPr="00EB341B">
        <w:rPr>
          <w:rFonts w:ascii="Arial" w:hAnsi="Arial" w:cs="Arial"/>
          <w:color w:val="262626"/>
          <w:sz w:val="22"/>
          <w:szCs w:val="22"/>
        </w:rPr>
        <w:t xml:space="preserve">At the end of the training period, transthoracic echocardiography was conducted in sedentary and trained mice </w:t>
      </w:r>
      <w:r w:rsidRPr="00EB341B">
        <w:rPr>
          <w:rFonts w:ascii="Arial" w:hAnsi="Arial" w:cs="Arial"/>
          <w:color w:val="222222"/>
          <w:spacing w:val="3"/>
          <w:sz w:val="22"/>
          <w:szCs w:val="22"/>
          <w:shd w:val="clear" w:color="auto" w:fill="FFFFFF"/>
        </w:rPr>
        <w:t xml:space="preserve">under anaesthesia </w:t>
      </w:r>
      <w:r w:rsidRPr="004A4E36">
        <w:rPr>
          <w:rFonts w:ascii="Arial" w:hAnsi="Arial" w:cs="Arial"/>
          <w:color w:val="000000" w:themeColor="text1"/>
          <w:spacing w:val="3"/>
          <w:sz w:val="22"/>
          <w:szCs w:val="22"/>
          <w:shd w:val="clear" w:color="auto" w:fill="FFFFFF"/>
        </w:rPr>
        <w:t>(</w:t>
      </w:r>
      <w:r>
        <w:rPr>
          <w:rFonts w:ascii="Arial" w:hAnsi="Arial" w:cs="Arial"/>
          <w:color w:val="262626"/>
          <w:sz w:val="22"/>
          <w:szCs w:val="22"/>
        </w:rPr>
        <w:t xml:space="preserve">1.5% </w:t>
      </w:r>
      <w:proofErr w:type="spellStart"/>
      <w:r>
        <w:rPr>
          <w:rFonts w:ascii="Arial" w:hAnsi="Arial" w:cs="Arial"/>
          <w:color w:val="262626"/>
          <w:sz w:val="22"/>
          <w:szCs w:val="22"/>
        </w:rPr>
        <w:t>isoflurane</w:t>
      </w:r>
      <w:proofErr w:type="spellEnd"/>
      <w:r>
        <w:rPr>
          <w:rFonts w:ascii="Arial" w:hAnsi="Arial" w:cs="Arial"/>
          <w:color w:val="262626"/>
          <w:sz w:val="22"/>
          <w:szCs w:val="22"/>
        </w:rPr>
        <w:t xml:space="preserve"> in 100 </w:t>
      </w:r>
      <w:r w:rsidRPr="008701EB">
        <w:rPr>
          <w:rFonts w:ascii="Arial" w:hAnsi="Arial" w:cs="Arial"/>
          <w:color w:val="262626"/>
          <w:sz w:val="22"/>
          <w:szCs w:val="22"/>
        </w:rPr>
        <w:t>O</w:t>
      </w:r>
      <w:r w:rsidRPr="008701EB">
        <w:rPr>
          <w:rFonts w:ascii="Arial" w:hAnsi="Arial" w:cs="Arial"/>
          <w:color w:val="262626"/>
          <w:sz w:val="22"/>
          <w:szCs w:val="22"/>
          <w:vertAlign w:val="subscript"/>
        </w:rPr>
        <w:t>2</w:t>
      </w:r>
      <w:r>
        <w:rPr>
          <w:rFonts w:ascii="Arial" w:hAnsi="Arial" w:cs="Arial"/>
          <w:color w:val="000000" w:themeColor="text1"/>
          <w:sz w:val="22"/>
          <w:szCs w:val="22"/>
        </w:rPr>
        <w:t xml:space="preserve"> </w:t>
      </w:r>
      <w:r w:rsidRPr="008701EB">
        <w:rPr>
          <w:rFonts w:ascii="Arial" w:hAnsi="Arial" w:cs="Arial"/>
          <w:color w:val="262626"/>
          <w:sz w:val="22"/>
          <w:szCs w:val="22"/>
        </w:rPr>
        <w:t xml:space="preserve">with a flow rate of </w:t>
      </w:r>
      <w:r>
        <w:rPr>
          <w:rFonts w:ascii="Arial" w:hAnsi="Arial" w:cs="Arial"/>
          <w:color w:val="262626"/>
          <w:sz w:val="22"/>
          <w:szCs w:val="22"/>
        </w:rPr>
        <w:t xml:space="preserve">1 </w:t>
      </w:r>
      <w:r w:rsidRPr="008701EB">
        <w:rPr>
          <w:rFonts w:ascii="Arial" w:hAnsi="Arial" w:cs="Arial"/>
          <w:color w:val="262626"/>
          <w:sz w:val="22"/>
          <w:szCs w:val="22"/>
        </w:rPr>
        <w:t>l /min</w:t>
      </w:r>
      <w:r w:rsidRPr="004A4E36">
        <w:rPr>
          <w:rFonts w:ascii="Arial" w:hAnsi="Arial" w:cs="Arial"/>
          <w:color w:val="000000" w:themeColor="text1"/>
          <w:spacing w:val="3"/>
          <w:sz w:val="22"/>
          <w:szCs w:val="22"/>
          <w:shd w:val="clear" w:color="auto" w:fill="FFFFFF"/>
        </w:rPr>
        <w:t xml:space="preserve">) </w:t>
      </w:r>
      <w:r>
        <w:rPr>
          <w:rFonts w:ascii="Arial" w:hAnsi="Arial" w:cs="Arial"/>
          <w:color w:val="222222"/>
          <w:spacing w:val="3"/>
          <w:sz w:val="22"/>
          <w:szCs w:val="22"/>
          <w:shd w:val="clear" w:color="auto" w:fill="FFFFFF"/>
        </w:rPr>
        <w:t>as described previously</w:t>
      </w:r>
      <w:r w:rsidRPr="00EB341B">
        <w:rPr>
          <w:rFonts w:ascii="Arial" w:hAnsi="Arial" w:cs="Arial"/>
          <w:color w:val="222222"/>
          <w:spacing w:val="3"/>
          <w:sz w:val="22"/>
          <w:szCs w:val="22"/>
          <w:shd w:val="clear" w:color="auto" w:fill="FFFFFF"/>
        </w:rPr>
        <w:t>.</w:t>
      </w:r>
      <w:r w:rsidRPr="00294DC9">
        <w:rPr>
          <w:rFonts w:ascii="Arial" w:hAnsi="Arial" w:cs="Arial"/>
          <w:noProof/>
          <w:color w:val="222222"/>
          <w:spacing w:val="3"/>
          <w:sz w:val="22"/>
          <w:szCs w:val="22"/>
          <w:shd w:val="clear" w:color="auto" w:fill="FFFFFF"/>
          <w:vertAlign w:val="superscript"/>
        </w:rPr>
        <w:t>8</w:t>
      </w:r>
      <w:r w:rsidRPr="00EB341B">
        <w:rPr>
          <w:rFonts w:ascii="Arial" w:hAnsi="Arial" w:cs="Arial"/>
          <w:color w:val="222222"/>
          <w:spacing w:val="3"/>
          <w:sz w:val="22"/>
          <w:szCs w:val="22"/>
          <w:shd w:val="clear" w:color="auto" w:fill="FFFFFF"/>
        </w:rPr>
        <w:t xml:space="preserve"> </w:t>
      </w:r>
      <w:r>
        <w:rPr>
          <w:rFonts w:ascii="Arial" w:hAnsi="Arial" w:cs="Arial"/>
          <w:color w:val="222222"/>
          <w:spacing w:val="3"/>
          <w:sz w:val="22"/>
          <w:szCs w:val="22"/>
          <w:shd w:val="clear" w:color="auto" w:fill="FFFFFF"/>
        </w:rPr>
        <w:t>Briefly, an</w:t>
      </w:r>
      <w:r w:rsidRPr="00EB341B">
        <w:rPr>
          <w:rFonts w:ascii="Arial" w:hAnsi="Arial" w:cs="Arial"/>
          <w:color w:val="222222"/>
          <w:spacing w:val="3"/>
          <w:sz w:val="22"/>
          <w:szCs w:val="22"/>
          <w:shd w:val="clear" w:color="auto" w:fill="FFFFFF"/>
        </w:rPr>
        <w:t xml:space="preserve"> </w:t>
      </w:r>
      <w:proofErr w:type="spellStart"/>
      <w:r w:rsidRPr="00EB341B">
        <w:rPr>
          <w:rFonts w:ascii="Arial" w:hAnsi="Arial" w:cs="Arial"/>
          <w:color w:val="222222"/>
          <w:spacing w:val="3"/>
          <w:sz w:val="22"/>
          <w:szCs w:val="22"/>
          <w:shd w:val="clear" w:color="auto" w:fill="FFFFFF"/>
        </w:rPr>
        <w:t>Acuson</w:t>
      </w:r>
      <w:proofErr w:type="spellEnd"/>
      <w:r w:rsidRPr="00EB341B">
        <w:rPr>
          <w:rFonts w:ascii="Arial" w:hAnsi="Arial" w:cs="Arial"/>
          <w:color w:val="222222"/>
          <w:spacing w:val="3"/>
          <w:sz w:val="22"/>
          <w:szCs w:val="22"/>
          <w:shd w:val="clear" w:color="auto" w:fill="FFFFFF"/>
        </w:rPr>
        <w:t xml:space="preserve"> Sequoia C256 ultrasound system fitted with a 14-MHz transducer (Siemens) was used to image the heart in the two-dimensional short-axis view</w:t>
      </w:r>
      <w:r>
        <w:rPr>
          <w:rFonts w:ascii="Arial" w:hAnsi="Arial" w:cs="Arial"/>
          <w:color w:val="222222"/>
          <w:spacing w:val="3"/>
          <w:sz w:val="22"/>
          <w:szCs w:val="22"/>
          <w:shd w:val="clear" w:color="auto" w:fill="FFFFFF"/>
        </w:rPr>
        <w:t>. L</w:t>
      </w:r>
      <w:r w:rsidRPr="00EB341B">
        <w:rPr>
          <w:rFonts w:ascii="Arial" w:hAnsi="Arial" w:cs="Arial"/>
          <w:color w:val="222222"/>
          <w:spacing w:val="3"/>
          <w:sz w:val="22"/>
          <w:szCs w:val="22"/>
          <w:shd w:val="clear" w:color="auto" w:fill="FFFFFF"/>
        </w:rPr>
        <w:t xml:space="preserve">eft ventricular end diastolic diameter, left ventricular end </w:t>
      </w:r>
      <w:r w:rsidRPr="00EB341B">
        <w:rPr>
          <w:rFonts w:ascii="Arial" w:hAnsi="Arial" w:cs="Arial"/>
          <w:color w:val="222222"/>
          <w:spacing w:val="3"/>
          <w:sz w:val="22"/>
          <w:szCs w:val="22"/>
          <w:shd w:val="clear" w:color="auto" w:fill="FFFFFF"/>
        </w:rPr>
        <w:lastRenderedPageBreak/>
        <w:t xml:space="preserve">systolic diameter, and diastolic posterior wall and </w:t>
      </w:r>
      <w:proofErr w:type="spellStart"/>
      <w:r w:rsidRPr="00EB341B">
        <w:rPr>
          <w:rFonts w:ascii="Arial" w:hAnsi="Arial" w:cs="Arial"/>
          <w:color w:val="222222"/>
          <w:spacing w:val="3"/>
          <w:sz w:val="22"/>
          <w:szCs w:val="22"/>
          <w:shd w:val="clear" w:color="auto" w:fill="FFFFFF"/>
        </w:rPr>
        <w:t>interventricular</w:t>
      </w:r>
      <w:proofErr w:type="spellEnd"/>
      <w:r w:rsidRPr="00EB341B">
        <w:rPr>
          <w:rFonts w:ascii="Arial" w:hAnsi="Arial" w:cs="Arial"/>
          <w:color w:val="222222"/>
          <w:spacing w:val="3"/>
          <w:sz w:val="22"/>
          <w:szCs w:val="22"/>
          <w:shd w:val="clear" w:color="auto" w:fill="FFFFFF"/>
        </w:rPr>
        <w:t xml:space="preserve"> </w:t>
      </w:r>
      <w:proofErr w:type="spellStart"/>
      <w:r w:rsidRPr="00EB341B">
        <w:rPr>
          <w:rFonts w:ascii="Arial" w:hAnsi="Arial" w:cs="Arial"/>
          <w:color w:val="222222"/>
          <w:spacing w:val="3"/>
          <w:sz w:val="22"/>
          <w:szCs w:val="22"/>
          <w:shd w:val="clear" w:color="auto" w:fill="FFFFFF"/>
        </w:rPr>
        <w:t>septal</w:t>
      </w:r>
      <w:proofErr w:type="spellEnd"/>
      <w:r w:rsidRPr="00EB341B">
        <w:rPr>
          <w:rFonts w:ascii="Arial" w:hAnsi="Arial" w:cs="Arial"/>
          <w:color w:val="222222"/>
          <w:spacing w:val="3"/>
          <w:sz w:val="22"/>
          <w:szCs w:val="22"/>
          <w:shd w:val="clear" w:color="auto" w:fill="FFFFFF"/>
        </w:rPr>
        <w:t xml:space="preserve"> thicknesses in diastole were assessed by M-mode echocardiography. Measurements were obtained using the leading-edge method over a minimum period of three cardiac cycles, with the researcher blinded to treatment</w:t>
      </w:r>
      <w:r>
        <w:rPr>
          <w:rFonts w:ascii="Arial" w:hAnsi="Arial" w:cs="Arial"/>
          <w:color w:val="222222"/>
          <w:spacing w:val="3"/>
          <w:sz w:val="22"/>
          <w:szCs w:val="22"/>
          <w:shd w:val="clear" w:color="auto" w:fill="FFFFFF"/>
        </w:rPr>
        <w:t xml:space="preserve"> groups</w:t>
      </w:r>
      <w:r w:rsidRPr="00EB341B">
        <w:rPr>
          <w:rFonts w:ascii="Arial" w:hAnsi="Arial" w:cs="Arial"/>
          <w:color w:val="222222"/>
          <w:spacing w:val="3"/>
          <w:sz w:val="22"/>
          <w:szCs w:val="22"/>
          <w:shd w:val="clear" w:color="auto" w:fill="FFFFFF"/>
        </w:rPr>
        <w:t xml:space="preserve">. </w:t>
      </w:r>
    </w:p>
    <w:p w14:paraId="67848AF3" w14:textId="77777777" w:rsidR="00F05290" w:rsidRDefault="00F05290" w:rsidP="00177B5A">
      <w:pPr>
        <w:widowControl w:val="0"/>
        <w:jc w:val="both"/>
        <w:rPr>
          <w:rFonts w:ascii="Arial" w:hAnsi="Arial" w:cs="Arial"/>
          <w:b/>
          <w:color w:val="000000" w:themeColor="text1"/>
          <w:sz w:val="22"/>
          <w:szCs w:val="22"/>
        </w:rPr>
      </w:pPr>
      <w:r w:rsidRPr="008701EB">
        <w:rPr>
          <w:rFonts w:ascii="Arial" w:hAnsi="Arial" w:cs="Arial"/>
          <w:b/>
          <w:color w:val="000000" w:themeColor="text1"/>
          <w:sz w:val="22"/>
          <w:szCs w:val="22"/>
        </w:rPr>
        <w:t>Unconscious ECG recordings</w:t>
      </w:r>
    </w:p>
    <w:p w14:paraId="62D384AF" w14:textId="210CCAE7" w:rsidR="00F05290" w:rsidRDefault="00F05290" w:rsidP="00177B5A">
      <w:pPr>
        <w:widowControl w:val="0"/>
        <w:jc w:val="both"/>
        <w:rPr>
          <w:rFonts w:ascii="Arial" w:hAnsi="Arial" w:cs="Arial"/>
          <w:sz w:val="22"/>
          <w:szCs w:val="22"/>
        </w:rPr>
      </w:pPr>
      <w:r w:rsidRPr="00814BC7">
        <w:rPr>
          <w:rFonts w:ascii="Arial" w:hAnsi="Arial" w:cs="Arial"/>
          <w:color w:val="000000" w:themeColor="text1"/>
          <w:sz w:val="22"/>
          <w:szCs w:val="22"/>
        </w:rPr>
        <w:t xml:space="preserve">At termination of the experiment, ECGs were recorded under </w:t>
      </w:r>
      <w:proofErr w:type="spellStart"/>
      <w:r w:rsidRPr="00814BC7">
        <w:rPr>
          <w:rFonts w:ascii="Arial" w:hAnsi="Arial" w:cs="Arial"/>
          <w:color w:val="000000" w:themeColor="text1"/>
          <w:sz w:val="22"/>
          <w:szCs w:val="22"/>
        </w:rPr>
        <w:t>i</w:t>
      </w:r>
      <w:r w:rsidRPr="00814BC7">
        <w:rPr>
          <w:rFonts w:ascii="Arial" w:hAnsi="Arial" w:cs="Arial"/>
          <w:color w:val="262626"/>
          <w:sz w:val="22"/>
          <w:szCs w:val="22"/>
        </w:rPr>
        <w:t>sofluorane</w:t>
      </w:r>
      <w:proofErr w:type="spellEnd"/>
      <w:r w:rsidRPr="00814BC7">
        <w:rPr>
          <w:rFonts w:ascii="Arial" w:hAnsi="Arial" w:cs="Arial"/>
          <w:color w:val="262626"/>
          <w:sz w:val="22"/>
          <w:szCs w:val="22"/>
        </w:rPr>
        <w:t xml:space="preserve"> </w:t>
      </w:r>
      <w:r w:rsidRPr="00814BC7">
        <w:rPr>
          <w:rFonts w:ascii="Arial" w:hAnsi="Arial" w:cs="Arial"/>
          <w:color w:val="000000" w:themeColor="text1"/>
          <w:sz w:val="22"/>
          <w:szCs w:val="22"/>
        </w:rPr>
        <w:t>anaesthesia as described previously.</w:t>
      </w:r>
      <w:r w:rsidRPr="00814BC7">
        <w:rPr>
          <w:rFonts w:ascii="Arial" w:hAnsi="Arial" w:cs="Arial"/>
          <w:noProof/>
          <w:color w:val="000000" w:themeColor="text1"/>
          <w:sz w:val="22"/>
          <w:szCs w:val="22"/>
          <w:vertAlign w:val="superscript"/>
        </w:rPr>
        <w:t>4</w:t>
      </w:r>
      <w:r w:rsidRPr="00814BC7">
        <w:rPr>
          <w:rFonts w:ascii="Arial" w:hAnsi="Arial" w:cs="Arial"/>
          <w:color w:val="262626"/>
          <w:sz w:val="22"/>
          <w:szCs w:val="22"/>
        </w:rPr>
        <w:t xml:space="preserve"> </w:t>
      </w:r>
      <w:r>
        <w:rPr>
          <w:rFonts w:ascii="Arial" w:hAnsi="Arial" w:cs="Arial"/>
          <w:sz w:val="22"/>
          <w:szCs w:val="22"/>
        </w:rPr>
        <w:t xml:space="preserve">In separate cohorts of mice, the effect on heart rate and </w:t>
      </w:r>
      <w:r w:rsidRPr="006E3CFD">
        <w:rPr>
          <w:rFonts w:ascii="Arial" w:hAnsi="Arial" w:cs="Arial"/>
          <w:sz w:val="22"/>
          <w:szCs w:val="22"/>
        </w:rPr>
        <w:t xml:space="preserve">the PR interval of </w:t>
      </w:r>
      <w:r w:rsidRPr="004A4E36">
        <w:rPr>
          <w:rFonts w:ascii="Arial" w:hAnsi="Arial" w:cs="Arial"/>
          <w:sz w:val="22"/>
          <w:szCs w:val="22"/>
        </w:rPr>
        <w:t>(</w:t>
      </w:r>
      <w:proofErr w:type="spellStart"/>
      <w:r w:rsidRPr="004A4E36">
        <w:rPr>
          <w:rFonts w:ascii="Arial" w:hAnsi="Arial" w:cs="Arial"/>
          <w:sz w:val="22"/>
          <w:szCs w:val="22"/>
        </w:rPr>
        <w:t>i</w:t>
      </w:r>
      <w:proofErr w:type="spellEnd"/>
      <w:r w:rsidRPr="004A4E36">
        <w:rPr>
          <w:rFonts w:ascii="Arial" w:hAnsi="Arial" w:cs="Arial"/>
          <w:sz w:val="22"/>
          <w:szCs w:val="22"/>
        </w:rPr>
        <w:t>)</w:t>
      </w:r>
      <w:r w:rsidRPr="006E3CFD">
        <w:rPr>
          <w:rFonts w:ascii="Arial" w:hAnsi="Arial" w:cs="Arial"/>
          <w:sz w:val="22"/>
          <w:szCs w:val="22"/>
        </w:rPr>
        <w:t xml:space="preserve"> complete autonomic block using a combination of </w:t>
      </w:r>
      <w:r w:rsidRPr="006E3CFD">
        <w:rPr>
          <w:rFonts w:ascii="Arial" w:hAnsi="Arial" w:cs="Arial"/>
          <w:color w:val="222222"/>
          <w:spacing w:val="3"/>
          <w:sz w:val="22"/>
          <w:szCs w:val="22"/>
          <w:shd w:val="clear" w:color="auto" w:fill="FFFFFF"/>
        </w:rPr>
        <w:t>0.5 mg kg</w:t>
      </w:r>
      <w:r w:rsidRPr="006E3CFD">
        <w:rPr>
          <w:rFonts w:ascii="Arial" w:hAnsi="Arial" w:cs="Arial"/>
          <w:color w:val="222222"/>
          <w:spacing w:val="3"/>
          <w:sz w:val="22"/>
          <w:szCs w:val="22"/>
          <w:shd w:val="clear" w:color="auto" w:fill="FFFFFF"/>
          <w:vertAlign w:val="superscript"/>
        </w:rPr>
        <w:t>−1</w:t>
      </w:r>
      <w:r w:rsidRPr="006E3CFD">
        <w:rPr>
          <w:rFonts w:ascii="Arial" w:hAnsi="Arial" w:cs="Arial"/>
          <w:color w:val="222222"/>
          <w:spacing w:val="3"/>
          <w:sz w:val="22"/>
          <w:szCs w:val="22"/>
          <w:shd w:val="clear" w:color="auto" w:fill="FFFFFF"/>
        </w:rPr>
        <w:t xml:space="preserve"> </w:t>
      </w:r>
      <w:r w:rsidRPr="006E3CFD">
        <w:rPr>
          <w:rFonts w:ascii="Arial" w:hAnsi="Arial" w:cs="Arial"/>
          <w:sz w:val="22"/>
          <w:szCs w:val="22"/>
        </w:rPr>
        <w:t xml:space="preserve">atropine and </w:t>
      </w:r>
      <w:r w:rsidRPr="006E3CFD">
        <w:rPr>
          <w:rFonts w:ascii="Arial" w:hAnsi="Arial" w:cs="Arial"/>
          <w:color w:val="222222"/>
          <w:spacing w:val="3"/>
          <w:sz w:val="22"/>
          <w:szCs w:val="22"/>
          <w:shd w:val="clear" w:color="auto" w:fill="FFFFFF"/>
        </w:rPr>
        <w:t>1 mg kg</w:t>
      </w:r>
      <w:r w:rsidRPr="006E3CFD">
        <w:rPr>
          <w:rFonts w:ascii="Arial" w:hAnsi="Arial" w:cs="Arial"/>
          <w:color w:val="222222"/>
          <w:spacing w:val="3"/>
          <w:sz w:val="22"/>
          <w:szCs w:val="22"/>
          <w:shd w:val="clear" w:color="auto" w:fill="FFFFFF"/>
          <w:vertAlign w:val="superscript"/>
        </w:rPr>
        <w:t>−1</w:t>
      </w:r>
      <w:r w:rsidRPr="006E3CFD">
        <w:rPr>
          <w:rFonts w:ascii="Arial" w:hAnsi="Arial" w:cs="Arial"/>
          <w:color w:val="222222"/>
          <w:spacing w:val="3"/>
          <w:sz w:val="22"/>
          <w:szCs w:val="22"/>
          <w:shd w:val="clear" w:color="auto" w:fill="FFFFFF"/>
        </w:rPr>
        <w:t xml:space="preserve"> </w:t>
      </w:r>
      <w:r w:rsidRPr="006E3CFD">
        <w:rPr>
          <w:rFonts w:ascii="Arial" w:hAnsi="Arial" w:cs="Arial"/>
          <w:sz w:val="22"/>
          <w:szCs w:val="22"/>
        </w:rPr>
        <w:t xml:space="preserve">propranolol and </w:t>
      </w:r>
      <w:r w:rsidRPr="004A4E36">
        <w:rPr>
          <w:rFonts w:ascii="Arial" w:hAnsi="Arial" w:cs="Arial"/>
          <w:sz w:val="22"/>
          <w:szCs w:val="22"/>
        </w:rPr>
        <w:t>(ii)</w:t>
      </w:r>
      <w:r w:rsidRPr="006E3CFD">
        <w:rPr>
          <w:rFonts w:ascii="Arial" w:hAnsi="Arial" w:cs="Arial"/>
          <w:sz w:val="22"/>
          <w:szCs w:val="22"/>
        </w:rPr>
        <w:t xml:space="preserve"> </w:t>
      </w:r>
      <w:r w:rsidRPr="006E3CFD">
        <w:rPr>
          <w:rFonts w:ascii="Arial" w:hAnsi="Arial" w:cs="Arial"/>
          <w:color w:val="222222"/>
          <w:spacing w:val="3"/>
          <w:sz w:val="22"/>
          <w:szCs w:val="22"/>
          <w:shd w:val="clear" w:color="auto" w:fill="FFFFFF"/>
        </w:rPr>
        <w:t>6 mg kg</w:t>
      </w:r>
      <w:r w:rsidRPr="008B4EDC">
        <w:rPr>
          <w:rFonts w:ascii="Arial" w:hAnsi="Arial" w:cs="Arial"/>
          <w:color w:val="222222"/>
          <w:spacing w:val="3"/>
          <w:sz w:val="22"/>
          <w:szCs w:val="22"/>
          <w:shd w:val="clear" w:color="auto" w:fill="FFFFFF"/>
          <w:vertAlign w:val="superscript"/>
        </w:rPr>
        <w:t>−1</w:t>
      </w:r>
      <w:r>
        <w:rPr>
          <w:rFonts w:ascii="Arial" w:hAnsi="Arial" w:cs="Arial"/>
          <w:color w:val="222222"/>
          <w:spacing w:val="3"/>
          <w:sz w:val="22"/>
          <w:szCs w:val="22"/>
          <w:shd w:val="clear" w:color="auto" w:fill="FFFFFF"/>
        </w:rPr>
        <w:t xml:space="preserve"> </w:t>
      </w:r>
      <w:proofErr w:type="spellStart"/>
      <w:r>
        <w:rPr>
          <w:rFonts w:ascii="Arial" w:hAnsi="Arial" w:cs="Arial"/>
          <w:sz w:val="22"/>
          <w:szCs w:val="22"/>
        </w:rPr>
        <w:t>ivabradine</w:t>
      </w:r>
      <w:proofErr w:type="spellEnd"/>
      <w:r>
        <w:rPr>
          <w:rFonts w:ascii="Arial" w:hAnsi="Arial" w:cs="Arial"/>
          <w:sz w:val="22"/>
          <w:szCs w:val="22"/>
        </w:rPr>
        <w:t xml:space="preserve"> were determined as previously described.</w:t>
      </w:r>
      <w:r w:rsidRPr="00F02696">
        <w:rPr>
          <w:rFonts w:ascii="Arial" w:hAnsi="Arial" w:cs="Arial"/>
          <w:noProof/>
          <w:sz w:val="22"/>
          <w:szCs w:val="22"/>
          <w:vertAlign w:val="superscript"/>
        </w:rPr>
        <w:t>4</w:t>
      </w:r>
    </w:p>
    <w:p w14:paraId="406F7CEA" w14:textId="77777777" w:rsidR="00F05290" w:rsidRDefault="00F05290" w:rsidP="00177B5A">
      <w:pPr>
        <w:jc w:val="both"/>
        <w:rPr>
          <w:rFonts w:ascii="Arial" w:hAnsi="Arial" w:cs="Arial"/>
          <w:color w:val="000000" w:themeColor="text1"/>
          <w:sz w:val="22"/>
          <w:szCs w:val="22"/>
        </w:rPr>
      </w:pPr>
      <w:r>
        <w:rPr>
          <w:rFonts w:ascii="Arial" w:hAnsi="Arial" w:cs="Arial"/>
          <w:b/>
          <w:i/>
          <w:color w:val="000000" w:themeColor="text1"/>
          <w:sz w:val="22"/>
          <w:szCs w:val="22"/>
        </w:rPr>
        <w:t>I</w:t>
      </w:r>
      <w:r w:rsidRPr="00EB341B">
        <w:rPr>
          <w:rFonts w:ascii="Arial" w:hAnsi="Arial" w:cs="Arial"/>
          <w:b/>
          <w:i/>
          <w:color w:val="000000" w:themeColor="text1"/>
          <w:sz w:val="22"/>
          <w:szCs w:val="22"/>
        </w:rPr>
        <w:t>n vivo</w:t>
      </w:r>
      <w:r>
        <w:rPr>
          <w:rFonts w:ascii="Arial" w:hAnsi="Arial" w:cs="Arial"/>
          <w:b/>
          <w:color w:val="000000" w:themeColor="text1"/>
          <w:sz w:val="22"/>
          <w:szCs w:val="22"/>
        </w:rPr>
        <w:t xml:space="preserve"> programmed electrical stimulation</w:t>
      </w:r>
    </w:p>
    <w:p w14:paraId="1017FDBE" w14:textId="43F7FDC3" w:rsidR="00F05290" w:rsidRDefault="00F05290">
      <w:pPr>
        <w:jc w:val="both"/>
        <w:rPr>
          <w:rFonts w:ascii="Arial" w:hAnsi="Arial" w:cs="Arial"/>
          <w:sz w:val="22"/>
          <w:szCs w:val="22"/>
        </w:rPr>
      </w:pPr>
      <w:r>
        <w:rPr>
          <w:rFonts w:ascii="Arial" w:hAnsi="Arial" w:cs="Arial"/>
          <w:color w:val="000000" w:themeColor="text1"/>
          <w:sz w:val="22"/>
          <w:szCs w:val="22"/>
        </w:rPr>
        <w:t>A</w:t>
      </w:r>
      <w:r w:rsidRPr="00814BC7">
        <w:rPr>
          <w:rFonts w:ascii="Arial" w:hAnsi="Arial" w:cs="Arial"/>
          <w:color w:val="000000" w:themeColor="text1"/>
          <w:sz w:val="22"/>
          <w:szCs w:val="22"/>
        </w:rPr>
        <w:t xml:space="preserve">nimals </w:t>
      </w:r>
      <w:r>
        <w:rPr>
          <w:rFonts w:ascii="Arial" w:hAnsi="Arial" w:cs="Arial"/>
          <w:color w:val="000000" w:themeColor="text1"/>
          <w:sz w:val="22"/>
          <w:szCs w:val="22"/>
        </w:rPr>
        <w:t>were terminally anaesthetised (</w:t>
      </w:r>
      <w:r w:rsidRPr="008701EB">
        <w:rPr>
          <w:rFonts w:ascii="Arial" w:hAnsi="Arial" w:cs="Arial"/>
          <w:color w:val="262626"/>
          <w:sz w:val="22"/>
          <w:szCs w:val="22"/>
        </w:rPr>
        <w:t xml:space="preserve">1.5% </w:t>
      </w:r>
      <w:proofErr w:type="spellStart"/>
      <w:r w:rsidRPr="008701EB">
        <w:rPr>
          <w:rFonts w:ascii="Arial" w:hAnsi="Arial" w:cs="Arial"/>
          <w:color w:val="262626"/>
          <w:sz w:val="22"/>
          <w:szCs w:val="22"/>
        </w:rPr>
        <w:t>isoflurane</w:t>
      </w:r>
      <w:proofErr w:type="spellEnd"/>
      <w:r w:rsidRPr="008701EB">
        <w:rPr>
          <w:rFonts w:ascii="Arial" w:hAnsi="Arial" w:cs="Arial"/>
          <w:color w:val="262626"/>
          <w:sz w:val="22"/>
          <w:szCs w:val="22"/>
        </w:rPr>
        <w:t xml:space="preserve"> in 100% O</w:t>
      </w:r>
      <w:r w:rsidRPr="008701EB">
        <w:rPr>
          <w:rFonts w:ascii="Arial" w:hAnsi="Arial" w:cs="Arial"/>
          <w:color w:val="262626"/>
          <w:sz w:val="22"/>
          <w:szCs w:val="22"/>
          <w:vertAlign w:val="subscript"/>
        </w:rPr>
        <w:t>2</w:t>
      </w:r>
      <w:r w:rsidRPr="008701EB">
        <w:rPr>
          <w:rFonts w:ascii="Arial" w:hAnsi="Arial" w:cs="Arial"/>
          <w:color w:val="262626"/>
          <w:sz w:val="22"/>
          <w:szCs w:val="22"/>
        </w:rPr>
        <w:t xml:space="preserve"> with a flow rate of </w:t>
      </w:r>
      <w:r>
        <w:rPr>
          <w:rFonts w:ascii="Arial" w:hAnsi="Arial" w:cs="Arial"/>
          <w:color w:val="262626"/>
          <w:sz w:val="22"/>
          <w:szCs w:val="22"/>
        </w:rPr>
        <w:t>1</w:t>
      </w:r>
      <w:r w:rsidRPr="008701EB">
        <w:rPr>
          <w:rFonts w:ascii="Arial" w:hAnsi="Arial" w:cs="Arial"/>
          <w:color w:val="262626"/>
          <w:sz w:val="22"/>
          <w:szCs w:val="22"/>
        </w:rPr>
        <w:t xml:space="preserve"> l /min</w:t>
      </w:r>
      <w:r>
        <w:rPr>
          <w:rFonts w:ascii="Arial" w:hAnsi="Arial" w:cs="Arial"/>
          <w:color w:val="262626"/>
          <w:sz w:val="22"/>
          <w:szCs w:val="22"/>
        </w:rPr>
        <w:t>)</w:t>
      </w:r>
      <w:r>
        <w:rPr>
          <w:rFonts w:ascii="Arial" w:hAnsi="Arial" w:cs="Arial"/>
          <w:color w:val="000000" w:themeColor="text1"/>
          <w:sz w:val="22"/>
          <w:szCs w:val="22"/>
        </w:rPr>
        <w:t xml:space="preserve"> and </w:t>
      </w:r>
      <w:r w:rsidRPr="00814BC7">
        <w:rPr>
          <w:rFonts w:ascii="Arial" w:hAnsi="Arial" w:cs="Arial"/>
          <w:sz w:val="22"/>
          <w:szCs w:val="22"/>
        </w:rPr>
        <w:t>ventilated with a respirator</w:t>
      </w:r>
      <w:r>
        <w:rPr>
          <w:rFonts w:ascii="Arial" w:hAnsi="Arial" w:cs="Arial"/>
          <w:sz w:val="22"/>
          <w:szCs w:val="22"/>
        </w:rPr>
        <w:t>,</w:t>
      </w:r>
      <w:r w:rsidRPr="00814BC7">
        <w:rPr>
          <w:rFonts w:ascii="Arial" w:hAnsi="Arial" w:cs="Arial"/>
          <w:sz w:val="22"/>
          <w:szCs w:val="22"/>
        </w:rPr>
        <w:t xml:space="preserve"> following which the right atrium was</w:t>
      </w:r>
      <w:r>
        <w:rPr>
          <w:rFonts w:ascii="Arial" w:hAnsi="Arial" w:cs="Arial"/>
          <w:sz w:val="22"/>
          <w:szCs w:val="22"/>
        </w:rPr>
        <w:t xml:space="preserve"> accessed by thoracotomy and an</w:t>
      </w:r>
      <w:r w:rsidRPr="00814BC7">
        <w:rPr>
          <w:rFonts w:ascii="Arial" w:hAnsi="Arial" w:cs="Arial"/>
          <w:sz w:val="22"/>
          <w:szCs w:val="22"/>
        </w:rPr>
        <w:t xml:space="preserve"> EPR-800 catheter (Millar Instruments) introduced. Electrical stimulation was delivered via </w:t>
      </w:r>
      <w:r>
        <w:rPr>
          <w:rFonts w:ascii="Arial" w:hAnsi="Arial" w:cs="Arial"/>
          <w:sz w:val="22"/>
          <w:szCs w:val="22"/>
        </w:rPr>
        <w:t xml:space="preserve">a </w:t>
      </w:r>
      <w:r w:rsidRPr="00814BC7">
        <w:rPr>
          <w:rFonts w:ascii="Arial" w:hAnsi="Arial" w:cs="Arial"/>
          <w:sz w:val="22"/>
          <w:szCs w:val="22"/>
        </w:rPr>
        <w:t>DS3 isolated constant-current stimulator (</w:t>
      </w:r>
      <w:proofErr w:type="spellStart"/>
      <w:r w:rsidRPr="00814BC7">
        <w:rPr>
          <w:rFonts w:ascii="Arial" w:hAnsi="Arial" w:cs="Arial"/>
          <w:sz w:val="22"/>
          <w:szCs w:val="22"/>
        </w:rPr>
        <w:t>Digitimer</w:t>
      </w:r>
      <w:proofErr w:type="spellEnd"/>
      <w:r w:rsidRPr="00814BC7">
        <w:rPr>
          <w:rFonts w:ascii="Arial" w:hAnsi="Arial" w:cs="Arial"/>
          <w:sz w:val="22"/>
          <w:szCs w:val="22"/>
        </w:rPr>
        <w:t xml:space="preserve"> Ltd</w:t>
      </w:r>
      <w:r>
        <w:rPr>
          <w:rFonts w:ascii="Arial" w:hAnsi="Arial" w:cs="Arial"/>
          <w:sz w:val="22"/>
          <w:szCs w:val="22"/>
        </w:rPr>
        <w:t>.</w:t>
      </w:r>
      <w:r w:rsidRPr="00814BC7">
        <w:rPr>
          <w:rFonts w:ascii="Arial" w:hAnsi="Arial" w:cs="Arial"/>
          <w:sz w:val="22"/>
          <w:szCs w:val="22"/>
        </w:rPr>
        <w:t>) interfacing with a CED Micro3-1401 data acquisition system and controlled by Spike</w:t>
      </w:r>
      <w:r>
        <w:rPr>
          <w:rFonts w:ascii="Arial" w:hAnsi="Arial" w:cs="Arial"/>
          <w:sz w:val="22"/>
          <w:szCs w:val="22"/>
        </w:rPr>
        <w:t xml:space="preserve"> software</w:t>
      </w:r>
      <w:r w:rsidRPr="00814BC7">
        <w:rPr>
          <w:rFonts w:ascii="Arial" w:hAnsi="Arial" w:cs="Arial"/>
          <w:sz w:val="22"/>
          <w:szCs w:val="22"/>
        </w:rPr>
        <w:t xml:space="preserve"> (Cambridge Electronic Design). Pacing protocols were performed to measure sinus node recovery time, AV node effective refractory period and </w:t>
      </w:r>
      <w:proofErr w:type="spellStart"/>
      <w:r w:rsidRPr="00814BC7">
        <w:rPr>
          <w:rFonts w:ascii="Arial" w:hAnsi="Arial" w:cs="Arial"/>
          <w:sz w:val="22"/>
          <w:szCs w:val="22"/>
        </w:rPr>
        <w:t>Wenckebach</w:t>
      </w:r>
      <w:proofErr w:type="spellEnd"/>
      <w:r w:rsidRPr="00814BC7">
        <w:rPr>
          <w:rFonts w:ascii="Arial" w:hAnsi="Arial" w:cs="Arial"/>
          <w:sz w:val="22"/>
          <w:szCs w:val="22"/>
        </w:rPr>
        <w:t xml:space="preserve"> cycle length as given previously.</w:t>
      </w:r>
      <w:r w:rsidRPr="00FE138E">
        <w:rPr>
          <w:rFonts w:ascii="Arial" w:hAnsi="Arial" w:cs="Arial"/>
          <w:noProof/>
          <w:sz w:val="22"/>
          <w:szCs w:val="22"/>
          <w:vertAlign w:val="superscript"/>
        </w:rPr>
        <w:t>910</w:t>
      </w:r>
      <w:r w:rsidRPr="00814BC7">
        <w:rPr>
          <w:rFonts w:ascii="Arial" w:hAnsi="Arial" w:cs="Arial"/>
          <w:sz w:val="22"/>
          <w:szCs w:val="22"/>
        </w:rPr>
        <w:t xml:space="preserve"> Briefly, the threshold was determined using a fixed S1-S1 protocol with an interval 10 </w:t>
      </w:r>
      <w:proofErr w:type="spellStart"/>
      <w:r w:rsidRPr="00814BC7">
        <w:rPr>
          <w:rFonts w:ascii="Arial" w:hAnsi="Arial" w:cs="Arial"/>
          <w:sz w:val="22"/>
          <w:szCs w:val="22"/>
        </w:rPr>
        <w:t>ms</w:t>
      </w:r>
      <w:proofErr w:type="spellEnd"/>
      <w:r w:rsidRPr="00814BC7">
        <w:rPr>
          <w:rFonts w:ascii="Arial" w:hAnsi="Arial" w:cs="Arial"/>
          <w:sz w:val="22"/>
          <w:szCs w:val="22"/>
        </w:rPr>
        <w:t xml:space="preserve"> below the spontaneous cycle length. A square pulse of duration 2 </w:t>
      </w:r>
      <w:proofErr w:type="spellStart"/>
      <w:r w:rsidRPr="00814BC7">
        <w:rPr>
          <w:rFonts w:ascii="Arial" w:hAnsi="Arial" w:cs="Arial"/>
          <w:sz w:val="22"/>
          <w:szCs w:val="22"/>
        </w:rPr>
        <w:t>ms</w:t>
      </w:r>
      <w:proofErr w:type="spellEnd"/>
      <w:r w:rsidRPr="00814BC7">
        <w:rPr>
          <w:rFonts w:ascii="Arial" w:hAnsi="Arial" w:cs="Arial"/>
          <w:sz w:val="22"/>
          <w:szCs w:val="22"/>
        </w:rPr>
        <w:t xml:space="preserve"> was gradually increased from 0 and the minimum voltage required to capture the atrium was determined. Th</w:t>
      </w:r>
      <w:r>
        <w:rPr>
          <w:rFonts w:ascii="Arial" w:hAnsi="Arial" w:cs="Arial"/>
          <w:sz w:val="22"/>
          <w:szCs w:val="22"/>
        </w:rPr>
        <w:t>e</w:t>
      </w:r>
      <w:r w:rsidRPr="00814BC7">
        <w:rPr>
          <w:rFonts w:ascii="Arial" w:hAnsi="Arial" w:cs="Arial"/>
          <w:sz w:val="22"/>
          <w:szCs w:val="22"/>
        </w:rPr>
        <w:t xml:space="preserve"> stimulating voltage was set at 0.5</w:t>
      </w:r>
      <w:r>
        <w:rPr>
          <w:rFonts w:ascii="Arial" w:hAnsi="Arial" w:cs="Arial"/>
          <w:sz w:val="22"/>
          <w:szCs w:val="22"/>
        </w:rPr>
        <w:t xml:space="preserve"> </w:t>
      </w:r>
      <w:r w:rsidRPr="00814BC7">
        <w:rPr>
          <w:rFonts w:ascii="Arial" w:hAnsi="Arial" w:cs="Arial"/>
          <w:sz w:val="22"/>
          <w:szCs w:val="22"/>
        </w:rPr>
        <w:t xml:space="preserve">V higher than the threshold and the output was kept constant for all subsequent pacing protocols. </w:t>
      </w:r>
      <w:r>
        <w:rPr>
          <w:rFonts w:ascii="Arial" w:hAnsi="Arial" w:cs="Arial"/>
          <w:sz w:val="22"/>
          <w:szCs w:val="22"/>
        </w:rPr>
        <w:t>Sinus node</w:t>
      </w:r>
      <w:r w:rsidRPr="00814BC7">
        <w:rPr>
          <w:rFonts w:ascii="Arial" w:hAnsi="Arial" w:cs="Arial"/>
          <w:sz w:val="22"/>
          <w:szCs w:val="22"/>
        </w:rPr>
        <w:t xml:space="preserve"> recovery time (SNRT) was determined using a S1-S1 protocol with a cycle length of 100 </w:t>
      </w:r>
      <w:proofErr w:type="spellStart"/>
      <w:r w:rsidRPr="00814BC7">
        <w:rPr>
          <w:rFonts w:ascii="Arial" w:hAnsi="Arial" w:cs="Arial"/>
          <w:sz w:val="22"/>
          <w:szCs w:val="22"/>
        </w:rPr>
        <w:t>ms</w:t>
      </w:r>
      <w:proofErr w:type="spellEnd"/>
      <w:r w:rsidRPr="00814BC7">
        <w:rPr>
          <w:rFonts w:ascii="Arial" w:hAnsi="Arial" w:cs="Arial"/>
          <w:sz w:val="22"/>
          <w:szCs w:val="22"/>
        </w:rPr>
        <w:t xml:space="preserve">, 120 </w:t>
      </w:r>
      <w:proofErr w:type="spellStart"/>
      <w:r w:rsidRPr="00814BC7">
        <w:rPr>
          <w:rFonts w:ascii="Arial" w:hAnsi="Arial" w:cs="Arial"/>
          <w:sz w:val="22"/>
          <w:szCs w:val="22"/>
        </w:rPr>
        <w:t>ms</w:t>
      </w:r>
      <w:proofErr w:type="spellEnd"/>
      <w:r w:rsidRPr="00814BC7">
        <w:rPr>
          <w:rFonts w:ascii="Arial" w:hAnsi="Arial" w:cs="Arial"/>
          <w:sz w:val="22"/>
          <w:szCs w:val="22"/>
        </w:rPr>
        <w:t xml:space="preserve"> and 130 </w:t>
      </w:r>
      <w:proofErr w:type="spellStart"/>
      <w:r w:rsidRPr="00814BC7">
        <w:rPr>
          <w:rFonts w:ascii="Arial" w:hAnsi="Arial" w:cs="Arial"/>
          <w:sz w:val="22"/>
          <w:szCs w:val="22"/>
        </w:rPr>
        <w:t>ms.</w:t>
      </w:r>
      <w:proofErr w:type="spellEnd"/>
      <w:r w:rsidRPr="00814BC7">
        <w:rPr>
          <w:rFonts w:ascii="Arial" w:hAnsi="Arial" w:cs="Arial"/>
          <w:sz w:val="22"/>
          <w:szCs w:val="22"/>
        </w:rPr>
        <w:t xml:space="preserve"> The time taken for the first spontaneous atrial beat after cessation of pacing was defined as the SNRT. Corrected SNRT (</w:t>
      </w:r>
      <w:proofErr w:type="spellStart"/>
      <w:r w:rsidRPr="00814BC7">
        <w:rPr>
          <w:rFonts w:ascii="Arial" w:hAnsi="Arial" w:cs="Arial"/>
          <w:sz w:val="22"/>
          <w:szCs w:val="22"/>
        </w:rPr>
        <w:t>cSNRT</w:t>
      </w:r>
      <w:proofErr w:type="spellEnd"/>
      <w:r w:rsidRPr="00814BC7">
        <w:rPr>
          <w:rFonts w:ascii="Arial" w:hAnsi="Arial" w:cs="Arial"/>
          <w:sz w:val="22"/>
          <w:szCs w:val="22"/>
        </w:rPr>
        <w:t xml:space="preserve">) was calculated by subtracting the RR interval from the SNRT. </w:t>
      </w:r>
      <w:proofErr w:type="spellStart"/>
      <w:r w:rsidRPr="00814BC7">
        <w:rPr>
          <w:rFonts w:ascii="Arial" w:hAnsi="Arial" w:cs="Arial"/>
          <w:sz w:val="22"/>
          <w:szCs w:val="22"/>
        </w:rPr>
        <w:t>Wenckebach</w:t>
      </w:r>
      <w:proofErr w:type="spellEnd"/>
      <w:r w:rsidRPr="00814BC7">
        <w:rPr>
          <w:rFonts w:ascii="Arial" w:hAnsi="Arial" w:cs="Arial"/>
          <w:sz w:val="22"/>
          <w:szCs w:val="22"/>
        </w:rPr>
        <w:t xml:space="preserve"> cycle length was determined by pacing the atrium for 30 s</w:t>
      </w:r>
      <w:r>
        <w:rPr>
          <w:rFonts w:ascii="Arial" w:hAnsi="Arial" w:cs="Arial"/>
          <w:sz w:val="22"/>
          <w:szCs w:val="22"/>
        </w:rPr>
        <w:t>,</w:t>
      </w:r>
      <w:r w:rsidRPr="00814BC7">
        <w:rPr>
          <w:rFonts w:ascii="Arial" w:hAnsi="Arial" w:cs="Arial"/>
          <w:sz w:val="22"/>
          <w:szCs w:val="22"/>
        </w:rPr>
        <w:t xml:space="preserve"> </w:t>
      </w:r>
      <w:r>
        <w:rPr>
          <w:rFonts w:ascii="Arial" w:hAnsi="Arial" w:cs="Arial"/>
          <w:sz w:val="22"/>
          <w:szCs w:val="22"/>
        </w:rPr>
        <w:t xml:space="preserve">starting </w:t>
      </w:r>
      <w:r w:rsidRPr="00814BC7">
        <w:rPr>
          <w:rFonts w:ascii="Arial" w:hAnsi="Arial" w:cs="Arial"/>
          <w:sz w:val="22"/>
          <w:szCs w:val="22"/>
        </w:rPr>
        <w:t xml:space="preserve">at a cycle length 10 </w:t>
      </w:r>
      <w:proofErr w:type="spellStart"/>
      <w:r w:rsidRPr="00814BC7">
        <w:rPr>
          <w:rFonts w:ascii="Arial" w:hAnsi="Arial" w:cs="Arial"/>
          <w:sz w:val="22"/>
          <w:szCs w:val="22"/>
        </w:rPr>
        <w:t>ms</w:t>
      </w:r>
      <w:proofErr w:type="spellEnd"/>
      <w:r w:rsidRPr="00814BC7">
        <w:rPr>
          <w:rFonts w:ascii="Arial" w:hAnsi="Arial" w:cs="Arial"/>
          <w:sz w:val="22"/>
          <w:szCs w:val="22"/>
        </w:rPr>
        <w:t xml:space="preserve"> below the spontaneous cycle length</w:t>
      </w:r>
      <w:r>
        <w:rPr>
          <w:rFonts w:ascii="Arial" w:hAnsi="Arial" w:cs="Arial"/>
          <w:sz w:val="22"/>
          <w:szCs w:val="22"/>
        </w:rPr>
        <w:t>,</w:t>
      </w:r>
      <w:r w:rsidRPr="00814BC7">
        <w:rPr>
          <w:rFonts w:ascii="Arial" w:hAnsi="Arial" w:cs="Arial"/>
          <w:sz w:val="22"/>
          <w:szCs w:val="22"/>
        </w:rPr>
        <w:t xml:space="preserve"> </w:t>
      </w:r>
      <w:r>
        <w:rPr>
          <w:rFonts w:ascii="Arial" w:hAnsi="Arial" w:cs="Arial"/>
          <w:sz w:val="22"/>
          <w:szCs w:val="22"/>
        </w:rPr>
        <w:t xml:space="preserve">and then </w:t>
      </w:r>
      <w:r w:rsidRPr="00814BC7">
        <w:rPr>
          <w:rFonts w:ascii="Arial" w:hAnsi="Arial" w:cs="Arial"/>
          <w:sz w:val="22"/>
          <w:szCs w:val="22"/>
        </w:rPr>
        <w:t xml:space="preserve">a </w:t>
      </w:r>
      <w:r>
        <w:rPr>
          <w:rFonts w:ascii="Arial" w:hAnsi="Arial" w:cs="Arial"/>
          <w:sz w:val="22"/>
          <w:szCs w:val="22"/>
        </w:rPr>
        <w:t>progressively</w:t>
      </w:r>
      <w:r w:rsidRPr="00814BC7">
        <w:rPr>
          <w:rFonts w:ascii="Arial" w:hAnsi="Arial" w:cs="Arial"/>
          <w:sz w:val="22"/>
          <w:szCs w:val="22"/>
        </w:rPr>
        <w:t xml:space="preserve"> shorten</w:t>
      </w:r>
      <w:r>
        <w:rPr>
          <w:rFonts w:ascii="Arial" w:hAnsi="Arial" w:cs="Arial"/>
          <w:sz w:val="22"/>
          <w:szCs w:val="22"/>
        </w:rPr>
        <w:t>ed</w:t>
      </w:r>
      <w:r w:rsidRPr="00814BC7">
        <w:rPr>
          <w:rFonts w:ascii="Arial" w:hAnsi="Arial" w:cs="Arial"/>
          <w:sz w:val="22"/>
          <w:szCs w:val="22"/>
        </w:rPr>
        <w:t xml:space="preserve"> cycle length until </w:t>
      </w:r>
      <w:proofErr w:type="spellStart"/>
      <w:r w:rsidRPr="00814BC7">
        <w:rPr>
          <w:rFonts w:ascii="Arial" w:hAnsi="Arial" w:cs="Arial"/>
          <w:sz w:val="22"/>
          <w:szCs w:val="22"/>
        </w:rPr>
        <w:t>Wenckebach</w:t>
      </w:r>
      <w:proofErr w:type="spellEnd"/>
      <w:r w:rsidRPr="00814BC7">
        <w:rPr>
          <w:rFonts w:ascii="Arial" w:hAnsi="Arial" w:cs="Arial"/>
          <w:sz w:val="22"/>
          <w:szCs w:val="22"/>
        </w:rPr>
        <w:t xml:space="preserve"> conduction was seen between the atrium and the ventricle (</w:t>
      </w:r>
      <w:r w:rsidRPr="005677D3">
        <w:rPr>
          <w:rFonts w:ascii="Arial" w:hAnsi="Arial" w:cs="Arial"/>
          <w:sz w:val="22"/>
          <w:szCs w:val="22"/>
        </w:rPr>
        <w:t>Figure 2B</w:t>
      </w:r>
      <w:r w:rsidRPr="00814BC7">
        <w:rPr>
          <w:rFonts w:ascii="Arial" w:hAnsi="Arial" w:cs="Arial"/>
          <w:sz w:val="22"/>
          <w:szCs w:val="22"/>
        </w:rPr>
        <w:t xml:space="preserve">). A further set of 30 s S1-S1 pacing protocols was undertaken starting at 11 </w:t>
      </w:r>
      <w:proofErr w:type="spellStart"/>
      <w:r w:rsidRPr="00814BC7">
        <w:rPr>
          <w:rFonts w:ascii="Arial" w:hAnsi="Arial" w:cs="Arial"/>
          <w:sz w:val="22"/>
          <w:szCs w:val="22"/>
        </w:rPr>
        <w:t>ms</w:t>
      </w:r>
      <w:proofErr w:type="spellEnd"/>
      <w:r w:rsidRPr="00814BC7">
        <w:rPr>
          <w:rFonts w:ascii="Arial" w:hAnsi="Arial" w:cs="Arial"/>
          <w:sz w:val="22"/>
          <w:szCs w:val="22"/>
        </w:rPr>
        <w:t xml:space="preserve"> longer than the cycle length at which </w:t>
      </w:r>
      <w:proofErr w:type="spellStart"/>
      <w:r w:rsidRPr="00814BC7">
        <w:rPr>
          <w:rFonts w:ascii="Arial" w:hAnsi="Arial" w:cs="Arial"/>
          <w:sz w:val="22"/>
          <w:szCs w:val="22"/>
        </w:rPr>
        <w:t>Wenckebach</w:t>
      </w:r>
      <w:proofErr w:type="spellEnd"/>
      <w:r>
        <w:rPr>
          <w:rFonts w:ascii="Arial" w:hAnsi="Arial" w:cs="Arial"/>
          <w:sz w:val="22"/>
          <w:szCs w:val="22"/>
        </w:rPr>
        <w:t xml:space="preserve"> </w:t>
      </w:r>
      <w:r w:rsidRPr="00814BC7">
        <w:rPr>
          <w:rFonts w:ascii="Arial" w:hAnsi="Arial" w:cs="Arial"/>
          <w:sz w:val="22"/>
          <w:szCs w:val="22"/>
        </w:rPr>
        <w:t xml:space="preserve">conduction had occurred. If 1:1 atrial to ventricular conduction occurred the protocol was repeated with a 1 </w:t>
      </w:r>
      <w:proofErr w:type="spellStart"/>
      <w:r w:rsidRPr="00814BC7">
        <w:rPr>
          <w:rFonts w:ascii="Arial" w:hAnsi="Arial" w:cs="Arial"/>
          <w:sz w:val="22"/>
          <w:szCs w:val="22"/>
        </w:rPr>
        <w:t>ms</w:t>
      </w:r>
      <w:proofErr w:type="spellEnd"/>
      <w:r w:rsidRPr="00814BC7">
        <w:rPr>
          <w:rFonts w:ascii="Arial" w:hAnsi="Arial" w:cs="Arial"/>
          <w:sz w:val="22"/>
          <w:szCs w:val="22"/>
        </w:rPr>
        <w:t xml:space="preserve"> reduction in the cycle length of the S1-S1 protocol. The cycle length at which 1:1 atrial to ventricular conduction failed and </w:t>
      </w:r>
      <w:proofErr w:type="spellStart"/>
      <w:r w:rsidRPr="00814BC7">
        <w:rPr>
          <w:rFonts w:ascii="Arial" w:hAnsi="Arial" w:cs="Arial"/>
          <w:sz w:val="22"/>
          <w:szCs w:val="22"/>
        </w:rPr>
        <w:t>Wenckebach</w:t>
      </w:r>
      <w:proofErr w:type="spellEnd"/>
      <w:r w:rsidRPr="00814BC7">
        <w:rPr>
          <w:rFonts w:ascii="Arial" w:hAnsi="Arial" w:cs="Arial"/>
          <w:sz w:val="22"/>
          <w:szCs w:val="22"/>
        </w:rPr>
        <w:t xml:space="preserve"> conduction occurred using 1 </w:t>
      </w:r>
      <w:proofErr w:type="spellStart"/>
      <w:r w:rsidRPr="00814BC7">
        <w:rPr>
          <w:rFonts w:ascii="Arial" w:hAnsi="Arial" w:cs="Arial"/>
          <w:sz w:val="22"/>
          <w:szCs w:val="22"/>
        </w:rPr>
        <w:t>ms</w:t>
      </w:r>
      <w:proofErr w:type="spellEnd"/>
      <w:r w:rsidRPr="00814BC7">
        <w:rPr>
          <w:rFonts w:ascii="Arial" w:hAnsi="Arial" w:cs="Arial"/>
          <w:sz w:val="22"/>
          <w:szCs w:val="22"/>
        </w:rPr>
        <w:t xml:space="preserve"> reductions in cycle length was recorded as the </w:t>
      </w:r>
      <w:proofErr w:type="spellStart"/>
      <w:r w:rsidRPr="00814BC7">
        <w:rPr>
          <w:rFonts w:ascii="Arial" w:hAnsi="Arial" w:cs="Arial"/>
          <w:sz w:val="22"/>
          <w:szCs w:val="22"/>
        </w:rPr>
        <w:t>Wenckebach</w:t>
      </w:r>
      <w:proofErr w:type="spellEnd"/>
      <w:r w:rsidRPr="00814BC7">
        <w:rPr>
          <w:rFonts w:ascii="Arial" w:hAnsi="Arial" w:cs="Arial"/>
          <w:sz w:val="22"/>
          <w:szCs w:val="22"/>
        </w:rPr>
        <w:t xml:space="preserve"> cycle length. </w:t>
      </w:r>
      <w:r>
        <w:rPr>
          <w:rFonts w:ascii="Arial" w:hAnsi="Arial" w:cs="Arial"/>
          <w:sz w:val="22"/>
          <w:szCs w:val="22"/>
        </w:rPr>
        <w:t>AVERP</w:t>
      </w:r>
      <w:r w:rsidRPr="00814BC7">
        <w:rPr>
          <w:rFonts w:ascii="Arial" w:hAnsi="Arial" w:cs="Arial"/>
          <w:sz w:val="22"/>
          <w:szCs w:val="22"/>
        </w:rPr>
        <w:t xml:space="preserve"> was determined using an S1-S2 protocol. There was an initial dr</w:t>
      </w:r>
      <w:r>
        <w:rPr>
          <w:rFonts w:ascii="Arial" w:hAnsi="Arial" w:cs="Arial"/>
          <w:sz w:val="22"/>
          <w:szCs w:val="22"/>
        </w:rPr>
        <w:t>ive train of S1 beats (S1-S1, 10</w:t>
      </w:r>
      <w:r w:rsidRPr="00814BC7">
        <w:rPr>
          <w:rFonts w:ascii="Arial" w:hAnsi="Arial" w:cs="Arial"/>
          <w:sz w:val="22"/>
          <w:szCs w:val="22"/>
        </w:rPr>
        <w:t xml:space="preserve">0 </w:t>
      </w:r>
      <w:proofErr w:type="spellStart"/>
      <w:r w:rsidRPr="00814BC7">
        <w:rPr>
          <w:rFonts w:ascii="Arial" w:hAnsi="Arial" w:cs="Arial"/>
          <w:sz w:val="22"/>
          <w:szCs w:val="22"/>
        </w:rPr>
        <w:t>ms</w:t>
      </w:r>
      <w:proofErr w:type="spellEnd"/>
      <w:r w:rsidRPr="00814BC7">
        <w:rPr>
          <w:rFonts w:ascii="Arial" w:hAnsi="Arial" w:cs="Arial"/>
          <w:sz w:val="22"/>
          <w:szCs w:val="22"/>
        </w:rPr>
        <w:t>) for 8 beats. The initia</w:t>
      </w:r>
      <w:r>
        <w:rPr>
          <w:rFonts w:ascii="Arial" w:hAnsi="Arial" w:cs="Arial"/>
          <w:sz w:val="22"/>
          <w:szCs w:val="22"/>
        </w:rPr>
        <w:t>l S1-S2 coupling interval was 10</w:t>
      </w:r>
      <w:r w:rsidRPr="00814BC7">
        <w:rPr>
          <w:rFonts w:ascii="Arial" w:hAnsi="Arial" w:cs="Arial"/>
          <w:sz w:val="22"/>
          <w:szCs w:val="22"/>
        </w:rPr>
        <w:t xml:space="preserve">0 </w:t>
      </w:r>
      <w:proofErr w:type="spellStart"/>
      <w:r w:rsidRPr="00814BC7">
        <w:rPr>
          <w:rFonts w:ascii="Arial" w:hAnsi="Arial" w:cs="Arial"/>
          <w:sz w:val="22"/>
          <w:szCs w:val="22"/>
        </w:rPr>
        <w:t>ms.</w:t>
      </w:r>
      <w:proofErr w:type="spellEnd"/>
      <w:r w:rsidRPr="00814BC7">
        <w:rPr>
          <w:rFonts w:ascii="Arial" w:hAnsi="Arial" w:cs="Arial"/>
          <w:sz w:val="22"/>
          <w:szCs w:val="22"/>
        </w:rPr>
        <w:t xml:space="preserve"> </w:t>
      </w:r>
      <w:proofErr w:type="gramStart"/>
      <w:r w:rsidRPr="00814BC7">
        <w:rPr>
          <w:rFonts w:ascii="Arial" w:hAnsi="Arial" w:cs="Arial"/>
          <w:sz w:val="22"/>
          <w:szCs w:val="22"/>
        </w:rPr>
        <w:t>If</w:t>
      </w:r>
      <w:proofErr w:type="gramEnd"/>
      <w:r w:rsidRPr="00814BC7">
        <w:rPr>
          <w:rFonts w:ascii="Arial" w:hAnsi="Arial" w:cs="Arial"/>
          <w:sz w:val="22"/>
          <w:szCs w:val="22"/>
        </w:rPr>
        <w:t xml:space="preserve"> the </w:t>
      </w:r>
      <w:proofErr w:type="spellStart"/>
      <w:r w:rsidRPr="00814BC7">
        <w:rPr>
          <w:rFonts w:ascii="Arial" w:hAnsi="Arial" w:cs="Arial"/>
          <w:sz w:val="22"/>
          <w:szCs w:val="22"/>
        </w:rPr>
        <w:t>extrastimuli</w:t>
      </w:r>
      <w:proofErr w:type="spellEnd"/>
      <w:r w:rsidRPr="00814BC7">
        <w:rPr>
          <w:rFonts w:ascii="Arial" w:hAnsi="Arial" w:cs="Arial"/>
          <w:sz w:val="22"/>
          <w:szCs w:val="22"/>
        </w:rPr>
        <w:t xml:space="preserve"> captured the atrium and was conducted to the ventricle the protocol was repeated with a 10 </w:t>
      </w:r>
      <w:proofErr w:type="spellStart"/>
      <w:r w:rsidRPr="00814BC7">
        <w:rPr>
          <w:rFonts w:ascii="Arial" w:hAnsi="Arial" w:cs="Arial"/>
          <w:sz w:val="22"/>
          <w:szCs w:val="22"/>
        </w:rPr>
        <w:t>ms</w:t>
      </w:r>
      <w:proofErr w:type="spellEnd"/>
      <w:r w:rsidRPr="00814BC7">
        <w:rPr>
          <w:rFonts w:ascii="Arial" w:hAnsi="Arial" w:cs="Arial"/>
          <w:sz w:val="22"/>
          <w:szCs w:val="22"/>
        </w:rPr>
        <w:t xml:space="preserve"> reduction in the S1-S2 coupling interval. This was repeated until AV conduction was lost. A new set of protocols was run again with the S1-S2 coupling interval starting at 10 </w:t>
      </w:r>
      <w:proofErr w:type="spellStart"/>
      <w:r w:rsidRPr="00814BC7">
        <w:rPr>
          <w:rFonts w:ascii="Arial" w:hAnsi="Arial" w:cs="Arial"/>
          <w:sz w:val="22"/>
          <w:szCs w:val="22"/>
        </w:rPr>
        <w:t>ms</w:t>
      </w:r>
      <w:proofErr w:type="spellEnd"/>
      <w:r w:rsidRPr="00814BC7">
        <w:rPr>
          <w:rFonts w:ascii="Arial" w:hAnsi="Arial" w:cs="Arial"/>
          <w:sz w:val="22"/>
          <w:szCs w:val="22"/>
        </w:rPr>
        <w:t xml:space="preserve"> greater than the S1-S2 coupling interval at which AV node conduction had failed. If this </w:t>
      </w:r>
      <w:proofErr w:type="spellStart"/>
      <w:r w:rsidRPr="00814BC7">
        <w:rPr>
          <w:rFonts w:ascii="Arial" w:hAnsi="Arial" w:cs="Arial"/>
          <w:sz w:val="22"/>
          <w:szCs w:val="22"/>
        </w:rPr>
        <w:t>extrastimulus</w:t>
      </w:r>
      <w:proofErr w:type="spellEnd"/>
      <w:r w:rsidRPr="00814BC7">
        <w:rPr>
          <w:rFonts w:ascii="Arial" w:hAnsi="Arial" w:cs="Arial"/>
          <w:sz w:val="22"/>
          <w:szCs w:val="22"/>
        </w:rPr>
        <w:t xml:space="preserve"> was conducted successfully from the atrium to the ventricle the protocol was repeated with the S1-S2 coupling interval reduced by 1 </w:t>
      </w:r>
      <w:proofErr w:type="spellStart"/>
      <w:r w:rsidRPr="00814BC7">
        <w:rPr>
          <w:rFonts w:ascii="Arial" w:hAnsi="Arial" w:cs="Arial"/>
          <w:sz w:val="22"/>
          <w:szCs w:val="22"/>
        </w:rPr>
        <w:t>ms</w:t>
      </w:r>
      <w:proofErr w:type="spellEnd"/>
      <w:r w:rsidRPr="00814BC7">
        <w:rPr>
          <w:rFonts w:ascii="Arial" w:hAnsi="Arial" w:cs="Arial"/>
          <w:sz w:val="22"/>
          <w:szCs w:val="22"/>
        </w:rPr>
        <w:t xml:space="preserve"> until AV conduction was lost. The greatest S1-S2 coupling interval that did not conduct after a 1 </w:t>
      </w:r>
      <w:proofErr w:type="spellStart"/>
      <w:r w:rsidRPr="00814BC7">
        <w:rPr>
          <w:rFonts w:ascii="Arial" w:hAnsi="Arial" w:cs="Arial"/>
          <w:sz w:val="22"/>
          <w:szCs w:val="22"/>
        </w:rPr>
        <w:t>ms</w:t>
      </w:r>
      <w:proofErr w:type="spellEnd"/>
      <w:r w:rsidRPr="00814BC7">
        <w:rPr>
          <w:rFonts w:ascii="Arial" w:hAnsi="Arial" w:cs="Arial"/>
          <w:sz w:val="22"/>
          <w:szCs w:val="22"/>
        </w:rPr>
        <w:t xml:space="preserve"> decrement was defined as the AVERP.</w:t>
      </w:r>
    </w:p>
    <w:p w14:paraId="036E289C" w14:textId="77777777" w:rsidR="00F05290" w:rsidRPr="004A4E36" w:rsidRDefault="00F05290" w:rsidP="004A4E36">
      <w:pPr>
        <w:jc w:val="center"/>
        <w:rPr>
          <w:rFonts w:ascii="Arial" w:hAnsi="Arial" w:cs="Arial"/>
          <w:b/>
          <w:bCs/>
          <w:sz w:val="22"/>
          <w:szCs w:val="22"/>
        </w:rPr>
      </w:pPr>
      <w:r w:rsidRPr="004A4E36">
        <w:rPr>
          <w:rFonts w:ascii="Arial" w:hAnsi="Arial" w:cs="Arial"/>
          <w:b/>
          <w:bCs/>
          <w:sz w:val="22"/>
          <w:szCs w:val="22"/>
        </w:rPr>
        <w:t>General</w:t>
      </w:r>
    </w:p>
    <w:p w14:paraId="3418A032" w14:textId="77777777" w:rsidR="00F05290" w:rsidRDefault="00F05290" w:rsidP="004A4E36">
      <w:pPr>
        <w:widowControl w:val="0"/>
        <w:autoSpaceDE w:val="0"/>
        <w:autoSpaceDN w:val="0"/>
        <w:adjustRightInd w:val="0"/>
        <w:jc w:val="both"/>
        <w:rPr>
          <w:rFonts w:ascii="Arial" w:hAnsi="Arial" w:cs="Arial"/>
          <w:b/>
          <w:sz w:val="22"/>
          <w:szCs w:val="22"/>
        </w:rPr>
      </w:pPr>
      <w:r w:rsidRPr="00BD2946">
        <w:rPr>
          <w:rFonts w:ascii="Arial" w:hAnsi="Arial" w:cs="Arial"/>
          <w:b/>
          <w:sz w:val="22"/>
          <w:szCs w:val="22"/>
        </w:rPr>
        <w:t>Histology and immunohistochemistry</w:t>
      </w:r>
    </w:p>
    <w:p w14:paraId="71C6A39D" w14:textId="5DEE83AA" w:rsidR="009C208E" w:rsidRPr="009C208E" w:rsidRDefault="00F05290" w:rsidP="009C208E">
      <w:pPr>
        <w:jc w:val="both"/>
        <w:rPr>
          <w:sz w:val="20"/>
          <w:szCs w:val="20"/>
        </w:rPr>
      </w:pPr>
      <w:r w:rsidRPr="00BD2946">
        <w:rPr>
          <w:rFonts w:ascii="Arial" w:hAnsi="Arial" w:cs="Arial"/>
          <w:sz w:val="22"/>
          <w:szCs w:val="22"/>
        </w:rPr>
        <w:t>Horses were humanely killed and right atrial biopsies (~ 7</w:t>
      </w:r>
      <w:r>
        <w:rPr>
          <w:rFonts w:ascii="Arial" w:hAnsi="Arial" w:cs="Arial"/>
          <w:sz w:val="22"/>
          <w:szCs w:val="22"/>
        </w:rPr>
        <w:t xml:space="preserve"> </w:t>
      </w:r>
      <w:r w:rsidRPr="00BD2946">
        <w:rPr>
          <w:rFonts w:ascii="Arial" w:hAnsi="Arial" w:cs="Arial"/>
          <w:sz w:val="22"/>
          <w:szCs w:val="22"/>
        </w:rPr>
        <w:t xml:space="preserve">cm) encompassing the AV conduction axis were rapidly excised and frozen. In mice, following humane culling under terminal anaesthesia, right atrial preparations encompassing the AV node </w:t>
      </w:r>
      <w:r>
        <w:rPr>
          <w:rFonts w:ascii="Arial" w:hAnsi="Arial" w:cs="Arial"/>
          <w:sz w:val="22"/>
          <w:szCs w:val="22"/>
        </w:rPr>
        <w:t xml:space="preserve">were </w:t>
      </w:r>
      <w:r w:rsidRPr="00BD2946">
        <w:rPr>
          <w:rFonts w:ascii="Arial" w:hAnsi="Arial" w:cs="Arial"/>
          <w:sz w:val="22"/>
          <w:szCs w:val="22"/>
        </w:rPr>
        <w:t xml:space="preserve">rapidly dissected and frozen. To map the location of the AV node, 5 x 30 </w:t>
      </w:r>
      <w:proofErr w:type="spellStart"/>
      <w:r w:rsidRPr="00BD2946">
        <w:rPr>
          <w:rFonts w:ascii="Arial" w:hAnsi="Arial" w:cs="Arial"/>
          <w:sz w:val="22"/>
          <w:szCs w:val="22"/>
        </w:rPr>
        <w:t>μm</w:t>
      </w:r>
      <w:proofErr w:type="spellEnd"/>
      <w:r w:rsidRPr="00BD2946">
        <w:rPr>
          <w:rFonts w:ascii="Arial" w:hAnsi="Arial" w:cs="Arial"/>
          <w:sz w:val="22"/>
          <w:szCs w:val="22"/>
        </w:rPr>
        <w:t xml:space="preserve"> serial </w:t>
      </w:r>
      <w:proofErr w:type="spellStart"/>
      <w:r w:rsidRPr="00BD2946">
        <w:rPr>
          <w:rFonts w:ascii="Arial" w:hAnsi="Arial" w:cs="Arial"/>
          <w:sz w:val="22"/>
          <w:szCs w:val="22"/>
        </w:rPr>
        <w:t>cryosections</w:t>
      </w:r>
      <w:proofErr w:type="spellEnd"/>
      <w:r w:rsidRPr="00BD2946">
        <w:rPr>
          <w:rFonts w:ascii="Arial" w:hAnsi="Arial" w:cs="Arial"/>
          <w:sz w:val="22"/>
          <w:szCs w:val="22"/>
        </w:rPr>
        <w:t xml:space="preserve"> (in </w:t>
      </w:r>
      <w:r>
        <w:rPr>
          <w:rFonts w:ascii="Arial" w:hAnsi="Arial" w:cs="Arial"/>
          <w:sz w:val="22"/>
          <w:szCs w:val="22"/>
        </w:rPr>
        <w:t>the</w:t>
      </w:r>
      <w:r w:rsidRPr="00BD2946">
        <w:rPr>
          <w:rFonts w:ascii="Arial" w:hAnsi="Arial" w:cs="Arial"/>
          <w:sz w:val="22"/>
          <w:szCs w:val="22"/>
        </w:rPr>
        <w:t xml:space="preserve"> sagittal plane) per mm of the whole preparation were obtained from horse </w:t>
      </w:r>
      <w:r>
        <w:rPr>
          <w:rFonts w:ascii="Arial" w:hAnsi="Arial" w:cs="Arial"/>
          <w:sz w:val="22"/>
          <w:szCs w:val="22"/>
        </w:rPr>
        <w:t>preparations</w:t>
      </w:r>
      <w:r w:rsidRPr="00BD2946">
        <w:rPr>
          <w:rFonts w:ascii="Arial" w:hAnsi="Arial" w:cs="Arial"/>
          <w:sz w:val="22"/>
          <w:szCs w:val="22"/>
        </w:rPr>
        <w:t xml:space="preserve"> and 5 x10 </w:t>
      </w:r>
      <w:proofErr w:type="spellStart"/>
      <w:r w:rsidRPr="00BD2946">
        <w:rPr>
          <w:rFonts w:ascii="Arial" w:hAnsi="Arial" w:cs="Arial"/>
          <w:sz w:val="22"/>
          <w:szCs w:val="22"/>
        </w:rPr>
        <w:t>μm</w:t>
      </w:r>
      <w:proofErr w:type="spellEnd"/>
      <w:r w:rsidRPr="00BD2946">
        <w:rPr>
          <w:rFonts w:ascii="Arial" w:hAnsi="Arial" w:cs="Arial"/>
          <w:sz w:val="22"/>
          <w:szCs w:val="22"/>
        </w:rPr>
        <w:t xml:space="preserve"> serial </w:t>
      </w:r>
      <w:proofErr w:type="spellStart"/>
      <w:r w:rsidRPr="00BD2946">
        <w:rPr>
          <w:rFonts w:ascii="Arial" w:hAnsi="Arial" w:cs="Arial"/>
          <w:sz w:val="22"/>
          <w:szCs w:val="22"/>
        </w:rPr>
        <w:t>cryosections</w:t>
      </w:r>
      <w:proofErr w:type="spellEnd"/>
      <w:r w:rsidRPr="00BD2946">
        <w:rPr>
          <w:rFonts w:ascii="Arial" w:hAnsi="Arial" w:cs="Arial"/>
          <w:sz w:val="22"/>
          <w:szCs w:val="22"/>
        </w:rPr>
        <w:t xml:space="preserve"> (in </w:t>
      </w:r>
      <w:r>
        <w:rPr>
          <w:rFonts w:ascii="Arial" w:hAnsi="Arial" w:cs="Arial"/>
          <w:sz w:val="22"/>
          <w:szCs w:val="22"/>
        </w:rPr>
        <w:t>the</w:t>
      </w:r>
      <w:r w:rsidRPr="00BD2946">
        <w:rPr>
          <w:rFonts w:ascii="Arial" w:hAnsi="Arial" w:cs="Arial"/>
          <w:sz w:val="22"/>
          <w:szCs w:val="22"/>
        </w:rPr>
        <w:t xml:space="preserve"> sagittal plane) per 200 </w:t>
      </w:r>
      <w:proofErr w:type="spellStart"/>
      <w:r w:rsidRPr="00BD2946">
        <w:rPr>
          <w:rFonts w:ascii="Arial" w:hAnsi="Arial" w:cs="Arial"/>
          <w:sz w:val="22"/>
          <w:szCs w:val="22"/>
        </w:rPr>
        <w:t>μm</w:t>
      </w:r>
      <w:proofErr w:type="spellEnd"/>
      <w:r w:rsidRPr="00BD2946">
        <w:rPr>
          <w:rFonts w:ascii="Arial" w:hAnsi="Arial" w:cs="Arial"/>
          <w:sz w:val="22"/>
          <w:szCs w:val="22"/>
        </w:rPr>
        <w:t xml:space="preserve"> of the whole preparation were obtained from mouse </w:t>
      </w:r>
      <w:r>
        <w:rPr>
          <w:rFonts w:ascii="Arial" w:hAnsi="Arial" w:cs="Arial"/>
          <w:sz w:val="22"/>
          <w:szCs w:val="22"/>
        </w:rPr>
        <w:t>preparation</w:t>
      </w:r>
      <w:r w:rsidRPr="00BD2946">
        <w:rPr>
          <w:rFonts w:ascii="Arial" w:hAnsi="Arial" w:cs="Arial"/>
          <w:sz w:val="22"/>
          <w:szCs w:val="22"/>
        </w:rPr>
        <w:t xml:space="preserve">s. </w:t>
      </w:r>
      <w:proofErr w:type="spellStart"/>
      <w:r w:rsidRPr="00BD2946">
        <w:rPr>
          <w:rFonts w:ascii="Arial" w:hAnsi="Arial" w:cs="Arial"/>
          <w:sz w:val="22"/>
          <w:szCs w:val="22"/>
        </w:rPr>
        <w:t>Cryosections</w:t>
      </w:r>
      <w:proofErr w:type="spellEnd"/>
      <w:r w:rsidRPr="00BD2946">
        <w:rPr>
          <w:rFonts w:ascii="Arial" w:hAnsi="Arial" w:cs="Arial"/>
          <w:sz w:val="22"/>
          <w:szCs w:val="22"/>
        </w:rPr>
        <w:t xml:space="preserve"> were first subjected to Masson’s </w:t>
      </w:r>
      <w:proofErr w:type="spellStart"/>
      <w:r w:rsidRPr="00BD2946">
        <w:rPr>
          <w:rFonts w:ascii="Arial" w:hAnsi="Arial" w:cs="Arial"/>
          <w:sz w:val="22"/>
          <w:szCs w:val="22"/>
        </w:rPr>
        <w:t>trichrome</w:t>
      </w:r>
      <w:proofErr w:type="spellEnd"/>
      <w:r w:rsidRPr="00BD2946">
        <w:rPr>
          <w:rFonts w:ascii="Arial" w:hAnsi="Arial" w:cs="Arial"/>
          <w:sz w:val="22"/>
          <w:szCs w:val="22"/>
        </w:rPr>
        <w:t xml:space="preserve"> staining for morphological identification of regions of interest within the AV conduction.</w:t>
      </w:r>
      <w:r w:rsidR="00EC5E4B">
        <w:rPr>
          <w:rFonts w:ascii="Arial" w:hAnsi="Arial" w:cs="Arial"/>
          <w:sz w:val="22"/>
          <w:szCs w:val="22"/>
        </w:rPr>
        <w:t xml:space="preserve"> </w:t>
      </w:r>
      <w:proofErr w:type="spellStart"/>
      <w:r w:rsidR="00EC5E4B" w:rsidRPr="00EC5E4B">
        <w:rPr>
          <w:rFonts w:ascii="Arial" w:hAnsi="Arial" w:cs="Arial"/>
          <w:sz w:val="22"/>
          <w:szCs w:val="22"/>
          <w:highlight w:val="green"/>
        </w:rPr>
        <w:t>Trichrome</w:t>
      </w:r>
      <w:proofErr w:type="spellEnd"/>
      <w:r w:rsidR="00EC5E4B" w:rsidRPr="00EC5E4B">
        <w:rPr>
          <w:rFonts w:ascii="Arial" w:hAnsi="Arial" w:cs="Arial"/>
          <w:sz w:val="22"/>
          <w:szCs w:val="22"/>
          <w:highlight w:val="green"/>
        </w:rPr>
        <w:t xml:space="preserve"> Stain (Masson) Light Green Stain Kit (TCS Biosciences, HS773LG) </w:t>
      </w:r>
      <w:r w:rsidR="00EC5E4B" w:rsidRPr="00EC5E4B">
        <w:rPr>
          <w:rFonts w:ascii="Arial" w:hAnsi="Arial" w:cs="Arial"/>
          <w:sz w:val="22"/>
          <w:szCs w:val="22"/>
          <w:highlight w:val="green"/>
        </w:rPr>
        <w:lastRenderedPageBreak/>
        <w:t xml:space="preserve">was used </w:t>
      </w:r>
      <w:r w:rsidR="00370F36">
        <w:rPr>
          <w:rFonts w:ascii="Arial" w:hAnsi="Arial" w:cs="Arial"/>
          <w:sz w:val="22"/>
          <w:szCs w:val="22"/>
          <w:highlight w:val="green"/>
        </w:rPr>
        <w:t xml:space="preserve">following manufacturers instructions </w:t>
      </w:r>
      <w:r w:rsidR="00EC5E4B" w:rsidRPr="00EC5E4B">
        <w:rPr>
          <w:rFonts w:ascii="Arial" w:hAnsi="Arial" w:cs="Arial"/>
          <w:sz w:val="22"/>
          <w:szCs w:val="22"/>
          <w:highlight w:val="green"/>
        </w:rPr>
        <w:t>and s</w:t>
      </w:r>
      <w:r w:rsidR="00EC5E4B" w:rsidRPr="00EC5E4B">
        <w:rPr>
          <w:rFonts w:ascii="Arial" w:hAnsi="Arial" w:cs="Arial"/>
          <w:color w:val="000000"/>
          <w:sz w:val="22"/>
          <w:szCs w:val="22"/>
          <w:highlight w:val="green"/>
          <w:bdr w:val="none" w:sz="0" w:space="0" w:color="auto" w:frame="1"/>
          <w:shd w:val="clear" w:color="auto" w:fill="FFFFFF"/>
        </w:rPr>
        <w:t xml:space="preserve">ections were imaged with light microscopy </w:t>
      </w:r>
      <w:r w:rsidR="00A12B7B">
        <w:rPr>
          <w:rFonts w:ascii="Arial" w:hAnsi="Arial" w:cs="Arial"/>
          <w:color w:val="000000"/>
          <w:sz w:val="22"/>
          <w:szCs w:val="22"/>
          <w:highlight w:val="green"/>
          <w:bdr w:val="none" w:sz="0" w:space="0" w:color="auto" w:frame="1"/>
          <w:shd w:val="clear" w:color="auto" w:fill="FFFFFF"/>
        </w:rPr>
        <w:t xml:space="preserve">on </w:t>
      </w:r>
      <w:r w:rsidR="00A12B7B" w:rsidRPr="00A12B7B">
        <w:rPr>
          <w:rFonts w:ascii="Arial" w:hAnsi="Arial" w:cs="Arial"/>
          <w:color w:val="000000"/>
          <w:sz w:val="22"/>
          <w:szCs w:val="22"/>
          <w:highlight w:val="green"/>
          <w:bdr w:val="none" w:sz="0" w:space="0" w:color="auto" w:frame="1"/>
          <w:shd w:val="clear" w:color="auto" w:fill="FFFFFF"/>
        </w:rPr>
        <w:t xml:space="preserve">a </w:t>
      </w:r>
      <w:r w:rsidR="00A12B7B" w:rsidRPr="00A12B7B">
        <w:rPr>
          <w:rFonts w:ascii="Arial" w:hAnsi="Arial" w:cs="Arial"/>
          <w:color w:val="1A1A1A"/>
          <w:sz w:val="22"/>
          <w:szCs w:val="22"/>
          <w:highlight w:val="green"/>
        </w:rPr>
        <w:t xml:space="preserve">Leica LMD6000 </w:t>
      </w:r>
      <w:r w:rsidR="00EC5E4B" w:rsidRPr="00A12B7B">
        <w:rPr>
          <w:rFonts w:ascii="Arial" w:hAnsi="Arial" w:cs="Arial"/>
          <w:color w:val="000000"/>
          <w:sz w:val="22"/>
          <w:szCs w:val="22"/>
          <w:highlight w:val="green"/>
          <w:bdr w:val="none" w:sz="0" w:space="0" w:color="auto" w:frame="1"/>
          <w:shd w:val="clear" w:color="auto" w:fill="FFFFFF"/>
        </w:rPr>
        <w:t xml:space="preserve">using </w:t>
      </w:r>
      <w:proofErr w:type="spellStart"/>
      <w:r w:rsidR="00EC5E4B" w:rsidRPr="00A12B7B">
        <w:rPr>
          <w:rFonts w:ascii="Arial" w:hAnsi="Arial" w:cs="Arial"/>
          <w:color w:val="000000"/>
          <w:sz w:val="22"/>
          <w:szCs w:val="22"/>
          <w:highlight w:val="green"/>
          <w:bdr w:val="none" w:sz="0" w:space="0" w:color="auto" w:frame="1"/>
          <w:shd w:val="clear" w:color="auto" w:fill="FFFFFF"/>
        </w:rPr>
        <w:t>Axiovision</w:t>
      </w:r>
      <w:proofErr w:type="spellEnd"/>
      <w:r w:rsidR="00EC5E4B" w:rsidRPr="00A12B7B">
        <w:rPr>
          <w:rFonts w:ascii="Arial" w:hAnsi="Arial" w:cs="Arial"/>
          <w:color w:val="000000"/>
          <w:sz w:val="22"/>
          <w:szCs w:val="22"/>
          <w:highlight w:val="green"/>
          <w:bdr w:val="none" w:sz="0" w:space="0" w:color="auto" w:frame="1"/>
          <w:shd w:val="clear" w:color="auto" w:fill="FFFFFF"/>
        </w:rPr>
        <w:t xml:space="preserve"> (Carl Zeiss Microscopy).</w:t>
      </w:r>
    </w:p>
    <w:p w14:paraId="2FC6687F" w14:textId="494C362E" w:rsidR="00F05290" w:rsidRDefault="00F05290" w:rsidP="00177B5A">
      <w:pPr>
        <w:widowControl w:val="0"/>
        <w:autoSpaceDE w:val="0"/>
        <w:autoSpaceDN w:val="0"/>
        <w:adjustRightInd w:val="0"/>
        <w:jc w:val="both"/>
        <w:rPr>
          <w:rFonts w:ascii="Arial" w:hAnsi="Arial" w:cs="Arial"/>
          <w:sz w:val="22"/>
          <w:szCs w:val="22"/>
        </w:rPr>
      </w:pPr>
      <w:r w:rsidRPr="00BD2946">
        <w:rPr>
          <w:rFonts w:ascii="Arial" w:hAnsi="Arial" w:cs="Arial"/>
          <w:sz w:val="22"/>
          <w:szCs w:val="22"/>
        </w:rPr>
        <w:t xml:space="preserve">Once the component structures of the AV conduction axis were identified, corresponding </w:t>
      </w:r>
      <w:proofErr w:type="spellStart"/>
      <w:r w:rsidRPr="00BD2946">
        <w:rPr>
          <w:rFonts w:ascii="Arial" w:hAnsi="Arial" w:cs="Arial"/>
          <w:sz w:val="22"/>
          <w:szCs w:val="22"/>
        </w:rPr>
        <w:t>cryosections</w:t>
      </w:r>
      <w:proofErr w:type="spellEnd"/>
      <w:r w:rsidRPr="00BD2946">
        <w:rPr>
          <w:rFonts w:ascii="Arial" w:hAnsi="Arial" w:cs="Arial"/>
          <w:sz w:val="22"/>
          <w:szCs w:val="22"/>
        </w:rPr>
        <w:t xml:space="preserve"> were </w:t>
      </w:r>
      <w:proofErr w:type="spellStart"/>
      <w:r>
        <w:rPr>
          <w:rFonts w:ascii="Arial" w:hAnsi="Arial" w:cs="Arial"/>
          <w:sz w:val="22"/>
          <w:szCs w:val="22"/>
        </w:rPr>
        <w:t>immunolabelled</w:t>
      </w:r>
      <w:proofErr w:type="spellEnd"/>
      <w:r w:rsidRPr="00BD2946">
        <w:rPr>
          <w:rFonts w:ascii="Arial" w:hAnsi="Arial" w:cs="Arial"/>
          <w:sz w:val="22"/>
          <w:szCs w:val="22"/>
        </w:rPr>
        <w:t xml:space="preserve">. In brief, serial sections were fixed in 10% neutral buffered formalin for 30 min and then washed in phosphate buffered saline (PBS) (Sigma-Aldrich, Cat. No. </w:t>
      </w:r>
      <w:proofErr w:type="gramStart"/>
      <w:r w:rsidRPr="00BD2946">
        <w:rPr>
          <w:rFonts w:ascii="Arial" w:hAnsi="Arial" w:cs="Arial"/>
          <w:sz w:val="22"/>
          <w:szCs w:val="22"/>
        </w:rPr>
        <w:t>P3813, Lot No.</w:t>
      </w:r>
      <w:proofErr w:type="gramEnd"/>
      <w:r w:rsidRPr="00BD2946">
        <w:rPr>
          <w:rFonts w:ascii="Arial" w:hAnsi="Arial" w:cs="Arial"/>
          <w:sz w:val="22"/>
          <w:szCs w:val="22"/>
        </w:rPr>
        <w:t xml:space="preserve"> SLBF4171V) </w:t>
      </w:r>
      <w:r>
        <w:rPr>
          <w:rFonts w:ascii="Arial" w:hAnsi="Arial" w:cs="Arial"/>
          <w:sz w:val="22"/>
          <w:szCs w:val="22"/>
        </w:rPr>
        <w:t>3</w:t>
      </w:r>
      <w:r w:rsidRPr="00BD2946">
        <w:rPr>
          <w:rFonts w:ascii="Arial" w:hAnsi="Arial" w:cs="Arial"/>
          <w:sz w:val="22"/>
          <w:szCs w:val="22"/>
        </w:rPr>
        <w:t xml:space="preserve"> times (10 min each). Following this, sections were </w:t>
      </w:r>
      <w:proofErr w:type="spellStart"/>
      <w:r w:rsidRPr="00BD2946">
        <w:rPr>
          <w:rFonts w:ascii="Arial" w:hAnsi="Arial" w:cs="Arial"/>
          <w:sz w:val="22"/>
          <w:szCs w:val="22"/>
        </w:rPr>
        <w:t>permeabilised</w:t>
      </w:r>
      <w:proofErr w:type="spellEnd"/>
      <w:r w:rsidRPr="00BD2946">
        <w:rPr>
          <w:rFonts w:ascii="Arial" w:hAnsi="Arial" w:cs="Arial"/>
          <w:sz w:val="22"/>
          <w:szCs w:val="22"/>
        </w:rPr>
        <w:t xml:space="preserve"> with 0.1% Triton X-100 (Sigma-Aldrich, Cat. No. X-100) for 30 min and washed in PBS again before being blocked with 1% bovine ser</w:t>
      </w:r>
      <w:r>
        <w:rPr>
          <w:rFonts w:ascii="Arial" w:hAnsi="Arial" w:cs="Arial"/>
          <w:sz w:val="22"/>
          <w:szCs w:val="22"/>
        </w:rPr>
        <w:t>um albumin (BSA) (Sigma-Aldrich</w:t>
      </w:r>
      <w:r w:rsidRPr="00BD2946">
        <w:rPr>
          <w:rFonts w:ascii="Arial" w:hAnsi="Arial" w:cs="Arial"/>
          <w:sz w:val="22"/>
          <w:szCs w:val="22"/>
        </w:rPr>
        <w:t xml:space="preserve">) for </w:t>
      </w:r>
      <w:r>
        <w:rPr>
          <w:rFonts w:ascii="Arial" w:hAnsi="Arial" w:cs="Arial"/>
          <w:sz w:val="22"/>
          <w:szCs w:val="22"/>
        </w:rPr>
        <w:t>1 h</w:t>
      </w:r>
      <w:r w:rsidRPr="00BD2946">
        <w:rPr>
          <w:rFonts w:ascii="Arial" w:hAnsi="Arial" w:cs="Arial"/>
          <w:sz w:val="22"/>
          <w:szCs w:val="22"/>
        </w:rPr>
        <w:t xml:space="preserve">. Sections were incubated with a primary antibody diluted in 1% BSA (HCN4, </w:t>
      </w:r>
      <w:proofErr w:type="spellStart"/>
      <w:r w:rsidRPr="00BD2946">
        <w:rPr>
          <w:rFonts w:ascii="Arial" w:hAnsi="Arial" w:cs="Arial"/>
          <w:sz w:val="22"/>
          <w:szCs w:val="22"/>
        </w:rPr>
        <w:t>Alomone</w:t>
      </w:r>
      <w:proofErr w:type="spellEnd"/>
      <w:r w:rsidRPr="00BD2946">
        <w:rPr>
          <w:rFonts w:ascii="Arial" w:hAnsi="Arial" w:cs="Arial"/>
          <w:sz w:val="22"/>
          <w:szCs w:val="22"/>
        </w:rPr>
        <w:t xml:space="preserve"> Labs, Cat No. </w:t>
      </w:r>
      <w:proofErr w:type="gramStart"/>
      <w:r w:rsidRPr="00BD2946">
        <w:rPr>
          <w:rFonts w:ascii="Arial" w:hAnsi="Arial" w:cs="Arial"/>
          <w:sz w:val="22"/>
          <w:szCs w:val="22"/>
        </w:rPr>
        <w:t>APC-052; Ca</w:t>
      </w:r>
      <w:r w:rsidRPr="00BD2946">
        <w:rPr>
          <w:rFonts w:ascii="Arial" w:hAnsi="Arial" w:cs="Arial"/>
          <w:sz w:val="22"/>
          <w:szCs w:val="22"/>
          <w:vertAlign w:val="subscript"/>
        </w:rPr>
        <w:t>v</w:t>
      </w:r>
      <w:r w:rsidRPr="00BD2946">
        <w:rPr>
          <w:rFonts w:ascii="Arial" w:hAnsi="Arial" w:cs="Arial"/>
          <w:sz w:val="22"/>
          <w:szCs w:val="22"/>
        </w:rPr>
        <w:t xml:space="preserve">1.2, </w:t>
      </w:r>
      <w:proofErr w:type="spellStart"/>
      <w:r w:rsidRPr="00BD2946">
        <w:rPr>
          <w:rFonts w:ascii="Arial" w:hAnsi="Arial" w:cs="Arial"/>
          <w:sz w:val="22"/>
          <w:szCs w:val="22"/>
        </w:rPr>
        <w:t>Alomone</w:t>
      </w:r>
      <w:proofErr w:type="spellEnd"/>
      <w:r w:rsidRPr="00BD2946">
        <w:rPr>
          <w:rFonts w:ascii="Arial" w:hAnsi="Arial" w:cs="Arial"/>
          <w:sz w:val="22"/>
          <w:szCs w:val="22"/>
        </w:rPr>
        <w:t xml:space="preserve"> Labs, Cat No.</w:t>
      </w:r>
      <w:proofErr w:type="gramEnd"/>
      <w:r w:rsidRPr="00BD2946">
        <w:rPr>
          <w:rFonts w:ascii="Arial" w:hAnsi="Arial" w:cs="Arial"/>
          <w:sz w:val="22"/>
          <w:szCs w:val="22"/>
        </w:rPr>
        <w:t xml:space="preserve"> ACC-003) at 4°C for 12 h. Sections were washed in PBS once more before being incubated in an appropriate fluorescein </w:t>
      </w:r>
      <w:proofErr w:type="spellStart"/>
      <w:r w:rsidRPr="00BD2946">
        <w:rPr>
          <w:rFonts w:ascii="Arial" w:hAnsi="Arial" w:cs="Arial"/>
          <w:sz w:val="22"/>
          <w:szCs w:val="22"/>
        </w:rPr>
        <w:t>isothiocyanate</w:t>
      </w:r>
      <w:proofErr w:type="spellEnd"/>
      <w:r w:rsidRPr="00BD2946">
        <w:rPr>
          <w:rFonts w:ascii="Arial" w:hAnsi="Arial" w:cs="Arial"/>
          <w:sz w:val="22"/>
          <w:szCs w:val="22"/>
        </w:rPr>
        <w:t xml:space="preserve"> (</w:t>
      </w:r>
      <w:proofErr w:type="spellStart"/>
      <w:r w:rsidRPr="00BD2946">
        <w:rPr>
          <w:rFonts w:ascii="Arial" w:hAnsi="Arial" w:cs="Arial"/>
          <w:sz w:val="22"/>
          <w:szCs w:val="22"/>
        </w:rPr>
        <w:t>ThermoFisher</w:t>
      </w:r>
      <w:proofErr w:type="spellEnd"/>
      <w:r w:rsidRPr="00BD2946">
        <w:rPr>
          <w:rFonts w:ascii="Arial" w:hAnsi="Arial" w:cs="Arial"/>
          <w:sz w:val="22"/>
          <w:szCs w:val="22"/>
        </w:rPr>
        <w:t xml:space="preserve"> A11008) or Cy3-conjugated </w:t>
      </w:r>
      <w:proofErr w:type="spellStart"/>
      <w:r w:rsidRPr="00BD2946">
        <w:rPr>
          <w:rFonts w:ascii="Arial" w:hAnsi="Arial" w:cs="Arial"/>
          <w:sz w:val="22"/>
          <w:szCs w:val="22"/>
        </w:rPr>
        <w:t>IgG</w:t>
      </w:r>
      <w:proofErr w:type="spellEnd"/>
      <w:r w:rsidRPr="00BD2946">
        <w:rPr>
          <w:rFonts w:ascii="Arial" w:hAnsi="Arial" w:cs="Arial"/>
          <w:sz w:val="22"/>
          <w:szCs w:val="22"/>
        </w:rPr>
        <w:t xml:space="preserve"> secondary antibody (Sigma-Aldrich, AP187C) diluted in 1% BSA at room temperature for 90 min. Antibody concentrations were optimi</w:t>
      </w:r>
      <w:r>
        <w:rPr>
          <w:rFonts w:ascii="Arial" w:hAnsi="Arial" w:cs="Arial"/>
          <w:sz w:val="22"/>
          <w:szCs w:val="22"/>
        </w:rPr>
        <w:t>s</w:t>
      </w:r>
      <w:r w:rsidRPr="00BD2946">
        <w:rPr>
          <w:rFonts w:ascii="Arial" w:hAnsi="Arial" w:cs="Arial"/>
          <w:sz w:val="22"/>
          <w:szCs w:val="22"/>
        </w:rPr>
        <w:t xml:space="preserve">ed beforehand. After a final </w:t>
      </w:r>
      <w:r>
        <w:rPr>
          <w:rFonts w:ascii="Arial" w:hAnsi="Arial" w:cs="Arial"/>
          <w:sz w:val="22"/>
          <w:szCs w:val="22"/>
        </w:rPr>
        <w:t>3</w:t>
      </w:r>
      <w:r w:rsidRPr="00BD2946">
        <w:rPr>
          <w:rFonts w:ascii="Arial" w:hAnsi="Arial" w:cs="Arial"/>
          <w:sz w:val="22"/>
          <w:szCs w:val="22"/>
        </w:rPr>
        <w:t xml:space="preserve"> washes in PBS, sections were mounted in </w:t>
      </w:r>
      <w:r w:rsidRPr="00A16A0F">
        <w:rPr>
          <w:rFonts w:ascii="Arial" w:hAnsi="Arial" w:cs="Arial"/>
          <w:sz w:val="22"/>
          <w:szCs w:val="22"/>
        </w:rPr>
        <w:t xml:space="preserve">VECTASHIELD </w:t>
      </w:r>
      <w:proofErr w:type="spellStart"/>
      <w:r w:rsidRPr="00A16A0F">
        <w:rPr>
          <w:rFonts w:ascii="Arial" w:hAnsi="Arial" w:cs="Arial"/>
          <w:sz w:val="22"/>
          <w:szCs w:val="22"/>
        </w:rPr>
        <w:t>Antifade</w:t>
      </w:r>
      <w:proofErr w:type="spellEnd"/>
      <w:r w:rsidRPr="00A16A0F">
        <w:rPr>
          <w:rFonts w:ascii="Arial" w:hAnsi="Arial" w:cs="Arial"/>
          <w:sz w:val="22"/>
          <w:szCs w:val="22"/>
        </w:rPr>
        <w:t xml:space="preserve"> Mounting Medium (Novus, Cat. No. H-1000). </w:t>
      </w:r>
      <w:r w:rsidRPr="009C208E">
        <w:rPr>
          <w:rFonts w:ascii="Arial" w:hAnsi="Arial" w:cs="Arial"/>
          <w:sz w:val="22"/>
          <w:szCs w:val="22"/>
        </w:rPr>
        <w:t xml:space="preserve">For each batch of slides, </w:t>
      </w:r>
      <w:proofErr w:type="gramStart"/>
      <w:r w:rsidRPr="009C208E">
        <w:rPr>
          <w:rFonts w:ascii="Arial" w:hAnsi="Arial" w:cs="Arial"/>
          <w:sz w:val="22"/>
          <w:szCs w:val="22"/>
        </w:rPr>
        <w:t>a set of slides were</w:t>
      </w:r>
      <w:proofErr w:type="gramEnd"/>
      <w:r w:rsidRPr="009C208E">
        <w:rPr>
          <w:rFonts w:ascii="Arial" w:hAnsi="Arial" w:cs="Arial"/>
          <w:sz w:val="22"/>
          <w:szCs w:val="22"/>
        </w:rPr>
        <w:t xml:space="preserve"> processed identically for optimisation of confocal settings and without primary antibody as a negative control for </w:t>
      </w:r>
      <w:proofErr w:type="spellStart"/>
      <w:r w:rsidRPr="009C208E">
        <w:rPr>
          <w:rFonts w:ascii="Arial" w:hAnsi="Arial" w:cs="Arial"/>
          <w:sz w:val="22"/>
          <w:szCs w:val="22"/>
        </w:rPr>
        <w:t>autofluorescence</w:t>
      </w:r>
      <w:proofErr w:type="spellEnd"/>
      <w:r w:rsidRPr="00514E95">
        <w:rPr>
          <w:rFonts w:ascii="Arial" w:hAnsi="Arial" w:cs="Arial"/>
          <w:sz w:val="22"/>
          <w:szCs w:val="22"/>
        </w:rPr>
        <w:t>/background correction.</w:t>
      </w:r>
      <w:r w:rsidRPr="00A16A0F">
        <w:rPr>
          <w:rFonts w:ascii="Arial" w:hAnsi="Arial" w:cs="Arial"/>
          <w:sz w:val="22"/>
          <w:szCs w:val="22"/>
        </w:rPr>
        <w:t xml:space="preserve"> </w:t>
      </w:r>
    </w:p>
    <w:p w14:paraId="69A38ACE" w14:textId="0BC7695E" w:rsidR="00F05290" w:rsidRDefault="00F05290" w:rsidP="00177B5A">
      <w:pPr>
        <w:widowControl w:val="0"/>
        <w:autoSpaceDE w:val="0"/>
        <w:autoSpaceDN w:val="0"/>
        <w:adjustRightInd w:val="0"/>
        <w:jc w:val="both"/>
        <w:rPr>
          <w:rFonts w:ascii="Arial" w:hAnsi="Arial" w:cs="Arial"/>
          <w:b/>
          <w:sz w:val="22"/>
          <w:szCs w:val="22"/>
        </w:rPr>
      </w:pPr>
      <w:r w:rsidRPr="00A16A0F">
        <w:rPr>
          <w:rFonts w:ascii="Arial" w:hAnsi="Arial" w:cs="Arial"/>
          <w:b/>
          <w:sz w:val="22"/>
          <w:szCs w:val="22"/>
        </w:rPr>
        <w:t xml:space="preserve">Confocal </w:t>
      </w:r>
      <w:r>
        <w:rPr>
          <w:rFonts w:ascii="Arial" w:hAnsi="Arial" w:cs="Arial"/>
          <w:b/>
          <w:sz w:val="22"/>
          <w:szCs w:val="22"/>
        </w:rPr>
        <w:t>i</w:t>
      </w:r>
      <w:r w:rsidRPr="00A16A0F">
        <w:rPr>
          <w:rFonts w:ascii="Arial" w:hAnsi="Arial" w:cs="Arial"/>
          <w:b/>
          <w:sz w:val="22"/>
          <w:szCs w:val="22"/>
        </w:rPr>
        <w:t xml:space="preserve">maging </w:t>
      </w:r>
      <w:r>
        <w:rPr>
          <w:rFonts w:ascii="Arial" w:hAnsi="Arial" w:cs="Arial"/>
          <w:b/>
          <w:sz w:val="22"/>
          <w:szCs w:val="22"/>
        </w:rPr>
        <w:t xml:space="preserve">of immunofluorescence </w:t>
      </w:r>
      <w:r w:rsidRPr="00A16A0F">
        <w:rPr>
          <w:rFonts w:ascii="Arial" w:hAnsi="Arial" w:cs="Arial"/>
          <w:b/>
          <w:sz w:val="22"/>
          <w:szCs w:val="22"/>
        </w:rPr>
        <w:t>and data analysis</w:t>
      </w:r>
    </w:p>
    <w:p w14:paraId="4210E34B" w14:textId="00DBDA6C" w:rsidR="00F05290" w:rsidRPr="009C208E" w:rsidRDefault="00F05290" w:rsidP="00177B5A">
      <w:pPr>
        <w:widowControl w:val="0"/>
        <w:autoSpaceDE w:val="0"/>
        <w:autoSpaceDN w:val="0"/>
        <w:adjustRightInd w:val="0"/>
        <w:jc w:val="both"/>
        <w:rPr>
          <w:rFonts w:ascii="Arial" w:hAnsi="Arial" w:cs="Arial"/>
          <w:color w:val="1A1A1A"/>
          <w:sz w:val="22"/>
          <w:szCs w:val="22"/>
        </w:rPr>
      </w:pPr>
      <w:r w:rsidRPr="004A4E36">
        <w:rPr>
          <w:rFonts w:ascii="Arial" w:hAnsi="Arial" w:cs="Arial"/>
          <w:sz w:val="22"/>
          <w:szCs w:val="22"/>
        </w:rPr>
        <w:t>In the first set of experiments</w:t>
      </w:r>
      <w:r>
        <w:rPr>
          <w:rFonts w:ascii="Arial" w:hAnsi="Arial" w:cs="Arial"/>
          <w:sz w:val="22"/>
          <w:szCs w:val="22"/>
        </w:rPr>
        <w:t>,</w:t>
      </w:r>
      <w:r>
        <w:rPr>
          <w:rFonts w:ascii="Arial" w:hAnsi="Arial" w:cs="Arial"/>
          <w:b/>
          <w:sz w:val="22"/>
          <w:szCs w:val="22"/>
        </w:rPr>
        <w:t xml:space="preserve"> </w:t>
      </w:r>
      <w:r>
        <w:rPr>
          <w:rFonts w:ascii="Arial" w:hAnsi="Arial" w:cs="Arial"/>
          <w:sz w:val="22"/>
          <w:szCs w:val="22"/>
        </w:rPr>
        <w:t>a</w:t>
      </w:r>
      <w:r w:rsidRPr="00A16A0F">
        <w:rPr>
          <w:rFonts w:ascii="Arial" w:hAnsi="Arial" w:cs="Arial"/>
          <w:sz w:val="22"/>
          <w:szCs w:val="22"/>
        </w:rPr>
        <w:t xml:space="preserve">nalysis was based on previously </w:t>
      </w:r>
      <w:r>
        <w:rPr>
          <w:rFonts w:ascii="Arial" w:hAnsi="Arial" w:cs="Arial"/>
          <w:sz w:val="22"/>
          <w:szCs w:val="22"/>
        </w:rPr>
        <w:t>described methods</w:t>
      </w:r>
      <w:r w:rsidRPr="00A16A0F">
        <w:rPr>
          <w:rFonts w:ascii="Arial" w:hAnsi="Arial" w:cs="Arial"/>
          <w:sz w:val="22"/>
          <w:szCs w:val="22"/>
        </w:rPr>
        <w:t>.</w:t>
      </w:r>
      <w:r w:rsidRPr="00AF5342">
        <w:rPr>
          <w:rFonts w:ascii="Arial" w:hAnsi="Arial" w:cs="Arial"/>
          <w:noProof/>
          <w:sz w:val="22"/>
          <w:szCs w:val="22"/>
          <w:vertAlign w:val="superscript"/>
        </w:rPr>
        <w:t>4</w:t>
      </w:r>
      <w:r w:rsidRPr="00A16A0F">
        <w:rPr>
          <w:rFonts w:ascii="Arial" w:hAnsi="Arial" w:cs="Arial"/>
          <w:sz w:val="22"/>
          <w:szCs w:val="22"/>
        </w:rPr>
        <w:t xml:space="preserve"> Briefly, images were acquired on a Zeiss LCM PASCAL 5 confocal microscope equipped with x10/1.00 Plan Apochromatic objective, x20/1.00 Plan Apochromatic objective and x63/1.00 Plan Apochromatic oil immersion objective. Appropriate lasers (Argon, Cy3 or mercury lamp) and filters (</w:t>
      </w:r>
      <w:proofErr w:type="spellStart"/>
      <w:r w:rsidRPr="00A16A0F">
        <w:rPr>
          <w:rFonts w:ascii="Arial" w:hAnsi="Arial" w:cs="Arial"/>
          <w:sz w:val="22"/>
          <w:szCs w:val="22"/>
        </w:rPr>
        <w:t>Rhodamine</w:t>
      </w:r>
      <w:proofErr w:type="spellEnd"/>
      <w:r w:rsidRPr="00A16A0F">
        <w:rPr>
          <w:rFonts w:ascii="Arial" w:hAnsi="Arial" w:cs="Arial"/>
          <w:sz w:val="22"/>
          <w:szCs w:val="22"/>
        </w:rPr>
        <w:t xml:space="preserve"> or FITC) were used to excite the </w:t>
      </w:r>
      <w:proofErr w:type="spellStart"/>
      <w:r w:rsidRPr="00A16A0F">
        <w:rPr>
          <w:rFonts w:ascii="Arial" w:hAnsi="Arial" w:cs="Arial"/>
          <w:sz w:val="22"/>
          <w:szCs w:val="22"/>
        </w:rPr>
        <w:t>fluorophore</w:t>
      </w:r>
      <w:proofErr w:type="spellEnd"/>
      <w:r w:rsidRPr="00A16A0F">
        <w:rPr>
          <w:rFonts w:ascii="Arial" w:hAnsi="Arial" w:cs="Arial"/>
          <w:sz w:val="22"/>
          <w:szCs w:val="22"/>
        </w:rPr>
        <w:t xml:space="preserve">-conjugated secondary antibodies and images were captured using an </w:t>
      </w:r>
      <w:proofErr w:type="spellStart"/>
      <w:r w:rsidRPr="00A16A0F">
        <w:rPr>
          <w:rFonts w:ascii="Arial" w:hAnsi="Arial" w:cs="Arial"/>
          <w:sz w:val="22"/>
          <w:szCs w:val="22"/>
        </w:rPr>
        <w:t>Axiocam</w:t>
      </w:r>
      <w:proofErr w:type="spellEnd"/>
      <w:r w:rsidRPr="00A16A0F">
        <w:rPr>
          <w:rFonts w:ascii="Arial" w:hAnsi="Arial" w:cs="Arial"/>
          <w:sz w:val="22"/>
          <w:szCs w:val="22"/>
        </w:rPr>
        <w:t xml:space="preserve"> </w:t>
      </w:r>
      <w:proofErr w:type="spellStart"/>
      <w:r w:rsidRPr="00A16A0F">
        <w:rPr>
          <w:rFonts w:ascii="Arial" w:hAnsi="Arial" w:cs="Arial"/>
          <w:sz w:val="22"/>
          <w:szCs w:val="22"/>
        </w:rPr>
        <w:t>HRc</w:t>
      </w:r>
      <w:proofErr w:type="spellEnd"/>
      <w:r w:rsidRPr="00A16A0F">
        <w:rPr>
          <w:rFonts w:ascii="Arial" w:hAnsi="Arial" w:cs="Arial"/>
          <w:sz w:val="22"/>
          <w:szCs w:val="22"/>
        </w:rPr>
        <w:t xml:space="preserve"> camera. The confocal parameters were kept identical throughout each experiment for quantification purposes. </w:t>
      </w:r>
      <w:r>
        <w:rPr>
          <w:rFonts w:ascii="Arial" w:hAnsi="Arial" w:cs="Arial"/>
          <w:color w:val="1A1A1A"/>
          <w:sz w:val="22"/>
          <w:szCs w:val="22"/>
        </w:rPr>
        <w:t>Three</w:t>
      </w:r>
      <w:r w:rsidRPr="00A16A0F">
        <w:rPr>
          <w:rFonts w:ascii="Arial" w:hAnsi="Arial" w:cs="Arial"/>
          <w:color w:val="1A1A1A"/>
          <w:sz w:val="22"/>
          <w:szCs w:val="22"/>
        </w:rPr>
        <w:t xml:space="preserve"> high power images were taken per section. Immunofluorescence was quantified using </w:t>
      </w:r>
      <w:proofErr w:type="spellStart"/>
      <w:r w:rsidRPr="00A16A0F">
        <w:rPr>
          <w:rFonts w:ascii="Arial" w:hAnsi="Arial" w:cs="Arial"/>
          <w:color w:val="1A1A1A"/>
          <w:sz w:val="22"/>
          <w:szCs w:val="22"/>
        </w:rPr>
        <w:t>Volocity</w:t>
      </w:r>
      <w:proofErr w:type="spellEnd"/>
      <w:r w:rsidRPr="00A16A0F">
        <w:rPr>
          <w:rFonts w:ascii="Arial" w:hAnsi="Arial" w:cs="Arial"/>
          <w:color w:val="1A1A1A"/>
          <w:sz w:val="22"/>
          <w:szCs w:val="22"/>
        </w:rPr>
        <w:t xml:space="preserve"> cellular imaging software </w:t>
      </w:r>
      <w:r w:rsidRPr="00A16A0F">
        <w:rPr>
          <w:rFonts w:ascii="Arial" w:hAnsi="Arial" w:cs="Arial"/>
          <w:sz w:val="22"/>
          <w:szCs w:val="22"/>
        </w:rPr>
        <w:t>(</w:t>
      </w:r>
      <w:r>
        <w:rPr>
          <w:rFonts w:ascii="Arial" w:hAnsi="Arial" w:cs="Arial"/>
          <w:sz w:val="22"/>
          <w:szCs w:val="22"/>
        </w:rPr>
        <w:t>Quorum Technologies</w:t>
      </w:r>
      <w:r w:rsidRPr="00A16A0F">
        <w:rPr>
          <w:rFonts w:ascii="Arial" w:hAnsi="Arial" w:cs="Arial"/>
          <w:sz w:val="22"/>
          <w:szCs w:val="22"/>
        </w:rPr>
        <w:t>)</w:t>
      </w:r>
      <w:r w:rsidRPr="00A16A0F">
        <w:rPr>
          <w:rFonts w:ascii="Arial" w:hAnsi="Arial" w:cs="Arial"/>
          <w:color w:val="1A1A1A"/>
          <w:sz w:val="22"/>
          <w:szCs w:val="22"/>
        </w:rPr>
        <w:t xml:space="preserve">. </w:t>
      </w:r>
      <w:r w:rsidRPr="009C208E">
        <w:rPr>
          <w:rFonts w:ascii="Arial" w:hAnsi="Arial" w:cs="Arial"/>
          <w:color w:val="000000"/>
          <w:sz w:val="22"/>
          <w:szCs w:val="22"/>
        </w:rPr>
        <w:t>I</w:t>
      </w:r>
      <w:r w:rsidRPr="009C208E">
        <w:rPr>
          <w:rFonts w:ascii="Arial" w:hAnsi="Arial" w:cs="Arial"/>
          <w:color w:val="222222"/>
          <w:spacing w:val="3"/>
          <w:sz w:val="22"/>
          <w:szCs w:val="22"/>
          <w:shd w:val="clear" w:color="auto" w:fill="FFFFFF"/>
        </w:rPr>
        <w:t>n all mouse preparations, the anti-Ca</w:t>
      </w:r>
      <w:r w:rsidRPr="004A4E36">
        <w:rPr>
          <w:rFonts w:ascii="Arial" w:hAnsi="Arial" w:cs="Arial"/>
          <w:color w:val="222222"/>
          <w:spacing w:val="3"/>
          <w:sz w:val="22"/>
          <w:szCs w:val="22"/>
          <w:shd w:val="clear" w:color="auto" w:fill="FFFFFF"/>
          <w:vertAlign w:val="subscript"/>
        </w:rPr>
        <w:t>v</w:t>
      </w:r>
      <w:r w:rsidRPr="009C208E">
        <w:rPr>
          <w:rFonts w:ascii="Arial" w:hAnsi="Arial" w:cs="Arial"/>
          <w:color w:val="222222"/>
          <w:spacing w:val="3"/>
          <w:sz w:val="22"/>
          <w:szCs w:val="22"/>
          <w:shd w:val="clear" w:color="auto" w:fill="FFFFFF"/>
        </w:rPr>
        <w:t>1.2 antibody produced aggregates of non-specific high pixel intensity labelling artefact. Fluorescence intensity measurements from these structures were excluded from the analysis based on the ‘exclude-by-intensity’ feature, which successfully identified all aggregates.</w:t>
      </w:r>
      <w:r w:rsidRPr="009C208E">
        <w:rPr>
          <w:rFonts w:ascii="Arial" w:hAnsi="Arial" w:cs="Arial"/>
          <w:color w:val="000000"/>
          <w:sz w:val="22"/>
          <w:szCs w:val="22"/>
        </w:rPr>
        <w:t xml:space="preserve"> </w:t>
      </w:r>
      <w:proofErr w:type="gramStart"/>
      <w:r w:rsidRPr="009C208E">
        <w:rPr>
          <w:rFonts w:ascii="Arial" w:hAnsi="Arial" w:cs="Arial"/>
          <w:color w:val="000000"/>
          <w:sz w:val="22"/>
          <w:szCs w:val="22"/>
        </w:rPr>
        <w:t>T</w:t>
      </w:r>
      <w:r w:rsidRPr="009C208E">
        <w:rPr>
          <w:rFonts w:ascii="Arial" w:hAnsi="Arial" w:cs="Arial"/>
          <w:color w:val="1A1A1A"/>
          <w:sz w:val="22"/>
          <w:szCs w:val="22"/>
        </w:rPr>
        <w:t>he sum pixel intensity (in arbitrary units) for the HCN4/Ca</w:t>
      </w:r>
      <w:r w:rsidRPr="009C208E">
        <w:rPr>
          <w:rFonts w:ascii="Arial" w:hAnsi="Arial" w:cs="Arial"/>
          <w:color w:val="1A1A1A"/>
          <w:sz w:val="22"/>
          <w:szCs w:val="22"/>
          <w:vertAlign w:val="subscript"/>
        </w:rPr>
        <w:t>v</w:t>
      </w:r>
      <w:r w:rsidRPr="009C208E">
        <w:rPr>
          <w:rFonts w:ascii="Arial" w:hAnsi="Arial" w:cs="Arial"/>
          <w:color w:val="1A1A1A"/>
          <w:sz w:val="22"/>
          <w:szCs w:val="22"/>
        </w:rPr>
        <w:t>1.2-stained area was divided by the area to give a measurement of intensity per unit area</w:t>
      </w:r>
      <w:proofErr w:type="gramEnd"/>
      <w:r w:rsidRPr="009C208E">
        <w:rPr>
          <w:rFonts w:ascii="Arial" w:hAnsi="Arial" w:cs="Arial"/>
          <w:color w:val="1A1A1A"/>
          <w:sz w:val="22"/>
          <w:szCs w:val="22"/>
        </w:rPr>
        <w:t xml:space="preserve">. For immunohistochemistry in the horse, fluorescent intensity was quantified on Z-stacks with a total Z-distance of </w:t>
      </w:r>
      <w:r w:rsidRPr="009C208E">
        <w:rPr>
          <w:rFonts w:ascii="Arial" w:hAnsi="Arial" w:cs="Arial"/>
          <w:color w:val="000000"/>
          <w:sz w:val="22"/>
          <w:szCs w:val="22"/>
        </w:rPr>
        <w:t>~40 µm</w:t>
      </w:r>
      <w:r w:rsidRPr="009C208E">
        <w:rPr>
          <w:rFonts w:ascii="Arial" w:hAnsi="Arial" w:cs="Arial"/>
          <w:color w:val="1A1A1A"/>
          <w:sz w:val="22"/>
          <w:szCs w:val="22"/>
        </w:rPr>
        <w:t xml:space="preserve">. </w:t>
      </w:r>
    </w:p>
    <w:p w14:paraId="38368922" w14:textId="7B4E96CE" w:rsidR="00F05290" w:rsidRPr="009C208E" w:rsidRDefault="00F05290" w:rsidP="004A4E36">
      <w:pPr>
        <w:widowControl w:val="0"/>
        <w:autoSpaceDE w:val="0"/>
        <w:autoSpaceDN w:val="0"/>
        <w:adjustRightInd w:val="0"/>
        <w:jc w:val="both"/>
        <w:rPr>
          <w:rFonts w:ascii="Arial" w:hAnsi="Arial" w:cs="Arial"/>
          <w:color w:val="000000"/>
          <w:sz w:val="22"/>
          <w:szCs w:val="22"/>
        </w:rPr>
      </w:pPr>
      <w:r w:rsidRPr="009C208E">
        <w:rPr>
          <w:rFonts w:ascii="Arial" w:hAnsi="Arial" w:cs="Arial"/>
          <w:b/>
          <w:sz w:val="22"/>
          <w:szCs w:val="22"/>
        </w:rPr>
        <w:t>Immunofluorescence</w:t>
      </w:r>
      <w:r w:rsidRPr="009C208E">
        <w:rPr>
          <w:rFonts w:ascii="Arial" w:hAnsi="Arial" w:cs="Arial"/>
          <w:b/>
          <w:sz w:val="22"/>
          <w:szCs w:val="22"/>
          <w:lang w:val="en-US"/>
        </w:rPr>
        <w:t xml:space="preserve"> </w:t>
      </w:r>
      <w:r w:rsidRPr="004A4E36">
        <w:rPr>
          <w:rFonts w:ascii="Arial" w:hAnsi="Arial" w:cs="Arial"/>
          <w:b/>
          <w:sz w:val="22"/>
          <w:szCs w:val="22"/>
          <w:lang w:val="en-US"/>
        </w:rPr>
        <w:t>imaging in additional horses</w:t>
      </w:r>
    </w:p>
    <w:p w14:paraId="7C138167" w14:textId="2434C4FF" w:rsidR="00F05290" w:rsidRPr="004A4E36" w:rsidRDefault="00F05290" w:rsidP="004A4E36">
      <w:pPr>
        <w:widowControl w:val="0"/>
        <w:autoSpaceDE w:val="0"/>
        <w:autoSpaceDN w:val="0"/>
        <w:adjustRightInd w:val="0"/>
        <w:jc w:val="both"/>
        <w:rPr>
          <w:rFonts w:ascii="Arial" w:hAnsi="Arial" w:cs="Arial"/>
          <w:sz w:val="22"/>
          <w:szCs w:val="22"/>
          <w:lang w:val="en-US"/>
        </w:rPr>
      </w:pPr>
      <w:r w:rsidRPr="004A4E36">
        <w:rPr>
          <w:rFonts w:ascii="Arial" w:hAnsi="Arial" w:cs="Arial"/>
          <w:sz w:val="22"/>
          <w:szCs w:val="22"/>
          <w:lang w:val="en-US"/>
        </w:rPr>
        <w:t>Three sections from each horse AV nod</w:t>
      </w:r>
      <w:r w:rsidRPr="009C208E">
        <w:rPr>
          <w:rFonts w:ascii="Arial" w:hAnsi="Arial" w:cs="Arial"/>
          <w:sz w:val="22"/>
          <w:szCs w:val="22"/>
          <w:lang w:val="en-US"/>
        </w:rPr>
        <w:t>e</w:t>
      </w:r>
      <w:r w:rsidRPr="004A4E36">
        <w:rPr>
          <w:rFonts w:ascii="Arial" w:hAnsi="Arial" w:cs="Arial"/>
          <w:sz w:val="22"/>
          <w:szCs w:val="22"/>
          <w:lang w:val="en-US"/>
        </w:rPr>
        <w:t xml:space="preserve"> were prepared for </w:t>
      </w:r>
      <w:proofErr w:type="spellStart"/>
      <w:r w:rsidRPr="004A4E36">
        <w:rPr>
          <w:rFonts w:ascii="Arial" w:hAnsi="Arial" w:cs="Arial"/>
          <w:sz w:val="22"/>
          <w:szCs w:val="22"/>
          <w:lang w:val="en-US"/>
        </w:rPr>
        <w:t>immunohistochemical</w:t>
      </w:r>
      <w:proofErr w:type="spellEnd"/>
      <w:r w:rsidRPr="004A4E36">
        <w:rPr>
          <w:rFonts w:ascii="Arial" w:hAnsi="Arial" w:cs="Arial"/>
          <w:sz w:val="22"/>
          <w:szCs w:val="22"/>
          <w:lang w:val="en-US"/>
        </w:rPr>
        <w:t xml:space="preserve"> staining and imaging. One extra preparation was created for negative control. Images were acquired using a </w:t>
      </w:r>
      <w:r w:rsidRPr="004A4E36">
        <w:rPr>
          <w:rFonts w:ascii="Arial" w:hAnsi="Arial" w:cs="Arial"/>
          <w:sz w:val="22"/>
          <w:szCs w:val="22"/>
          <w:lang w:val="en-US" w:eastAsia="da-DK"/>
        </w:rPr>
        <w:t xml:space="preserve">Zeiss </w:t>
      </w:r>
      <w:proofErr w:type="spellStart"/>
      <w:r w:rsidRPr="004A4E36">
        <w:rPr>
          <w:rFonts w:ascii="Arial" w:hAnsi="Arial" w:cs="Arial"/>
          <w:sz w:val="22"/>
          <w:szCs w:val="22"/>
          <w:lang w:val="en-US" w:eastAsia="da-DK"/>
        </w:rPr>
        <w:t>AxioImager</w:t>
      </w:r>
      <w:proofErr w:type="spellEnd"/>
      <w:r w:rsidRPr="004A4E36">
        <w:rPr>
          <w:rFonts w:ascii="Arial" w:hAnsi="Arial" w:cs="Arial"/>
          <w:sz w:val="22"/>
          <w:szCs w:val="22"/>
          <w:lang w:val="en-US" w:eastAsia="da-DK"/>
        </w:rPr>
        <w:t xml:space="preserve"> Z1 </w:t>
      </w:r>
      <w:proofErr w:type="spellStart"/>
      <w:r w:rsidRPr="004A4E36">
        <w:rPr>
          <w:rFonts w:ascii="Arial" w:hAnsi="Arial" w:cs="Arial"/>
          <w:sz w:val="22"/>
          <w:szCs w:val="22"/>
          <w:lang w:val="en-US"/>
        </w:rPr>
        <w:t>widefield</w:t>
      </w:r>
      <w:proofErr w:type="spellEnd"/>
      <w:r w:rsidRPr="004A4E36">
        <w:rPr>
          <w:rFonts w:ascii="Arial" w:hAnsi="Arial" w:cs="Arial"/>
          <w:sz w:val="22"/>
          <w:szCs w:val="22"/>
          <w:lang w:val="en-US"/>
        </w:rPr>
        <w:t xml:space="preserve"> microscope coupled to a HXP-120 light source and equipped with an </w:t>
      </w:r>
      <w:proofErr w:type="spellStart"/>
      <w:r w:rsidRPr="004A4E36">
        <w:rPr>
          <w:rFonts w:ascii="Arial" w:hAnsi="Arial" w:cs="Arial"/>
          <w:sz w:val="22"/>
          <w:szCs w:val="22"/>
          <w:lang w:val="en-US"/>
        </w:rPr>
        <w:t>AxioCam</w:t>
      </w:r>
      <w:proofErr w:type="spellEnd"/>
      <w:r w:rsidRPr="004A4E36">
        <w:rPr>
          <w:rFonts w:ascii="Arial" w:hAnsi="Arial" w:cs="Arial"/>
          <w:sz w:val="22"/>
          <w:szCs w:val="22"/>
          <w:lang w:val="en-US"/>
        </w:rPr>
        <w:t xml:space="preserve"> 506 mono </w:t>
      </w:r>
      <w:r w:rsidRPr="009C208E">
        <w:rPr>
          <w:rFonts w:ascii="Arial" w:hAnsi="Arial" w:cs="Arial"/>
          <w:sz w:val="22"/>
          <w:szCs w:val="22"/>
          <w:lang w:val="en-US"/>
        </w:rPr>
        <w:t>–</w:t>
      </w:r>
      <w:r w:rsidRPr="004A4E36">
        <w:rPr>
          <w:rFonts w:ascii="Arial" w:hAnsi="Arial" w:cs="Arial"/>
          <w:sz w:val="22"/>
          <w:szCs w:val="22"/>
          <w:lang w:val="en-US"/>
        </w:rPr>
        <w:t xml:space="preserve"> 6</w:t>
      </w:r>
      <w:r w:rsidRPr="009C208E">
        <w:rPr>
          <w:rFonts w:ascii="Arial" w:hAnsi="Arial" w:cs="Arial"/>
          <w:sz w:val="22"/>
          <w:szCs w:val="22"/>
          <w:lang w:val="en-US"/>
        </w:rPr>
        <w:t xml:space="preserve"> </w:t>
      </w:r>
      <w:proofErr w:type="spellStart"/>
      <w:r w:rsidRPr="004A4E36">
        <w:rPr>
          <w:rFonts w:ascii="Arial" w:hAnsi="Arial" w:cs="Arial"/>
          <w:sz w:val="22"/>
          <w:szCs w:val="22"/>
          <w:lang w:val="en-US"/>
        </w:rPr>
        <w:t>Mpx</w:t>
      </w:r>
      <w:proofErr w:type="spellEnd"/>
      <w:r w:rsidRPr="004A4E36">
        <w:rPr>
          <w:rFonts w:ascii="Arial" w:hAnsi="Arial" w:cs="Arial"/>
          <w:sz w:val="22"/>
          <w:szCs w:val="22"/>
          <w:lang w:val="en-US"/>
        </w:rPr>
        <w:t xml:space="preserve"> camera, using a Plan Apo 20x/0.5 NA objective with a 570-640 emission filter. To cover the entire nodal area 156 tiles making up </w:t>
      </w:r>
      <w:r w:rsidRPr="009C208E">
        <w:rPr>
          <w:rFonts w:ascii="Arial" w:hAnsi="Arial" w:cs="Arial"/>
          <w:sz w:val="22"/>
          <w:szCs w:val="22"/>
          <w:lang w:val="en-US"/>
        </w:rPr>
        <w:t>~</w:t>
      </w:r>
      <w:r w:rsidRPr="004A4E36">
        <w:rPr>
          <w:rFonts w:ascii="Arial" w:hAnsi="Arial" w:cs="Arial"/>
          <w:sz w:val="22"/>
          <w:szCs w:val="22"/>
          <w:lang w:val="en-US"/>
        </w:rPr>
        <w:t xml:space="preserve">5x7 mm of sampled field were stitched together. Microscopic settings were kept identical for all samples. Scanned images were </w:t>
      </w:r>
      <w:proofErr w:type="spellStart"/>
      <w:r w:rsidRPr="004A4E36">
        <w:rPr>
          <w:rFonts w:ascii="Arial" w:hAnsi="Arial" w:cs="Arial"/>
          <w:sz w:val="22"/>
          <w:szCs w:val="22"/>
          <w:lang w:val="en-US"/>
        </w:rPr>
        <w:t>analy</w:t>
      </w:r>
      <w:r w:rsidRPr="009C208E">
        <w:rPr>
          <w:rFonts w:ascii="Arial" w:hAnsi="Arial" w:cs="Arial"/>
          <w:sz w:val="22"/>
          <w:szCs w:val="22"/>
          <w:lang w:val="en-US"/>
        </w:rPr>
        <w:t>s</w:t>
      </w:r>
      <w:r w:rsidRPr="004A4E36">
        <w:rPr>
          <w:rFonts w:ascii="Arial" w:hAnsi="Arial" w:cs="Arial"/>
          <w:sz w:val="22"/>
          <w:szCs w:val="22"/>
          <w:lang w:val="en-US"/>
        </w:rPr>
        <w:t>ed</w:t>
      </w:r>
      <w:proofErr w:type="spellEnd"/>
      <w:r w:rsidRPr="004A4E36">
        <w:rPr>
          <w:rFonts w:ascii="Arial" w:hAnsi="Arial" w:cs="Arial"/>
          <w:sz w:val="22"/>
          <w:szCs w:val="22"/>
          <w:lang w:val="en-US"/>
        </w:rPr>
        <w:t xml:space="preserve"> using ZEN 2.3 Blue edition (Zeiss, 2011) in combination with the extension software ZEN </w:t>
      </w:r>
      <w:proofErr w:type="spellStart"/>
      <w:r w:rsidRPr="004A4E36">
        <w:rPr>
          <w:rFonts w:ascii="Arial" w:hAnsi="Arial" w:cs="Arial"/>
          <w:sz w:val="22"/>
          <w:szCs w:val="22"/>
          <w:lang w:val="en-US"/>
        </w:rPr>
        <w:t>Intellesis</w:t>
      </w:r>
      <w:proofErr w:type="spellEnd"/>
      <w:r w:rsidRPr="004A4E36">
        <w:rPr>
          <w:rFonts w:ascii="Arial" w:hAnsi="Arial" w:cs="Arial"/>
          <w:sz w:val="22"/>
          <w:szCs w:val="22"/>
          <w:lang w:val="en-US"/>
        </w:rPr>
        <w:t xml:space="preserve"> (Zeiss; 2017</w:t>
      </w:r>
      <w:r w:rsidRPr="009C208E">
        <w:rPr>
          <w:rFonts w:ascii="Arial" w:hAnsi="Arial" w:cs="Arial"/>
          <w:sz w:val="22"/>
          <w:szCs w:val="22"/>
          <w:lang w:val="en-US"/>
        </w:rPr>
        <w:t>) -</w:t>
      </w:r>
      <w:r w:rsidRPr="004A4E36">
        <w:rPr>
          <w:rFonts w:ascii="Arial" w:hAnsi="Arial" w:cs="Arial"/>
          <w:sz w:val="22"/>
          <w:szCs w:val="22"/>
          <w:lang w:val="en-US"/>
        </w:rPr>
        <w:t xml:space="preserve"> a machine learning-based, pixel classifier tool that was used for image segmentation. The model</w:t>
      </w:r>
      <w:r w:rsidRPr="009C208E">
        <w:rPr>
          <w:rFonts w:ascii="Arial" w:hAnsi="Arial" w:cs="Arial"/>
          <w:sz w:val="22"/>
          <w:szCs w:val="22"/>
          <w:lang w:val="en-US"/>
        </w:rPr>
        <w:t xml:space="preserve"> enabled</w:t>
      </w:r>
      <w:r w:rsidRPr="004A4E36">
        <w:rPr>
          <w:rFonts w:ascii="Arial" w:hAnsi="Arial" w:cs="Arial"/>
          <w:sz w:val="22"/>
          <w:szCs w:val="22"/>
          <w:lang w:val="en-US"/>
        </w:rPr>
        <w:t xml:space="preserve"> extract</w:t>
      </w:r>
      <w:r w:rsidRPr="009C208E">
        <w:rPr>
          <w:rFonts w:ascii="Arial" w:hAnsi="Arial" w:cs="Arial"/>
          <w:sz w:val="22"/>
          <w:szCs w:val="22"/>
          <w:lang w:val="en-US"/>
        </w:rPr>
        <w:t>ion of</w:t>
      </w:r>
      <w:r w:rsidRPr="004A4E36">
        <w:rPr>
          <w:rFonts w:ascii="Arial" w:hAnsi="Arial" w:cs="Arial"/>
          <w:sz w:val="22"/>
          <w:szCs w:val="22"/>
          <w:lang w:val="en-US"/>
        </w:rPr>
        <w:t xml:space="preserve"> 128 pixel-features, allowing for color- and shape-based segmentation of three distinctly defined classes: “Nodal tissue”, “Background” and “Collagen”. The training of the models was performed on sections </w:t>
      </w:r>
      <w:proofErr w:type="spellStart"/>
      <w:r w:rsidRPr="004A4E36">
        <w:rPr>
          <w:rFonts w:ascii="Arial" w:hAnsi="Arial" w:cs="Arial"/>
          <w:sz w:val="22"/>
          <w:szCs w:val="22"/>
          <w:lang w:val="en-US"/>
        </w:rPr>
        <w:t>label</w:t>
      </w:r>
      <w:r w:rsidRPr="009C208E">
        <w:rPr>
          <w:rFonts w:ascii="Arial" w:hAnsi="Arial" w:cs="Arial"/>
          <w:sz w:val="22"/>
          <w:szCs w:val="22"/>
          <w:lang w:val="en-US"/>
        </w:rPr>
        <w:t>l</w:t>
      </w:r>
      <w:r w:rsidRPr="004A4E36">
        <w:rPr>
          <w:rFonts w:ascii="Arial" w:hAnsi="Arial" w:cs="Arial"/>
          <w:sz w:val="22"/>
          <w:szCs w:val="22"/>
          <w:lang w:val="en-US"/>
        </w:rPr>
        <w:t>ed</w:t>
      </w:r>
      <w:proofErr w:type="spellEnd"/>
      <w:r w:rsidRPr="004A4E36">
        <w:rPr>
          <w:rFonts w:ascii="Arial" w:hAnsi="Arial" w:cs="Arial"/>
          <w:sz w:val="22"/>
          <w:szCs w:val="22"/>
          <w:lang w:val="en-US"/>
        </w:rPr>
        <w:t xml:space="preserve"> with both primary antibodies against HCN4 and Ca</w:t>
      </w:r>
      <w:r w:rsidRPr="004A4E36">
        <w:rPr>
          <w:rFonts w:ascii="Arial" w:hAnsi="Arial" w:cs="Arial"/>
          <w:sz w:val="22"/>
          <w:szCs w:val="22"/>
          <w:vertAlign w:val="subscript"/>
          <w:lang w:val="en-US"/>
        </w:rPr>
        <w:t>v</w:t>
      </w:r>
      <w:r w:rsidRPr="004A4E36">
        <w:rPr>
          <w:rFonts w:ascii="Arial" w:hAnsi="Arial" w:cs="Arial"/>
          <w:sz w:val="22"/>
          <w:szCs w:val="22"/>
          <w:lang w:val="en-US"/>
        </w:rPr>
        <w:t>1.2, generating a model for each</w:t>
      </w:r>
      <w:r w:rsidRPr="009C208E">
        <w:rPr>
          <w:rFonts w:ascii="Arial" w:hAnsi="Arial" w:cs="Arial"/>
          <w:sz w:val="22"/>
          <w:szCs w:val="22"/>
          <w:lang w:val="en-US"/>
        </w:rPr>
        <w:t xml:space="preserve">. </w:t>
      </w:r>
      <w:r w:rsidRPr="004A4E36">
        <w:rPr>
          <w:rFonts w:ascii="Arial" w:hAnsi="Arial" w:cs="Arial"/>
          <w:sz w:val="22"/>
          <w:szCs w:val="22"/>
          <w:lang w:val="en-US"/>
        </w:rPr>
        <w:t xml:space="preserve">HCN4 positive </w:t>
      </w:r>
      <w:r w:rsidRPr="009C208E">
        <w:rPr>
          <w:rFonts w:ascii="Arial" w:hAnsi="Arial" w:cs="Arial"/>
          <w:sz w:val="22"/>
          <w:szCs w:val="22"/>
          <w:lang w:val="en-US"/>
        </w:rPr>
        <w:t xml:space="preserve">regions </w:t>
      </w:r>
      <w:r w:rsidRPr="004A4E36">
        <w:rPr>
          <w:rFonts w:ascii="Arial" w:hAnsi="Arial" w:cs="Arial"/>
          <w:sz w:val="22"/>
          <w:szCs w:val="22"/>
          <w:lang w:val="en-US"/>
        </w:rPr>
        <w:t xml:space="preserve">were </w:t>
      </w:r>
      <w:proofErr w:type="spellStart"/>
      <w:r w:rsidRPr="004A4E36">
        <w:rPr>
          <w:rFonts w:ascii="Arial" w:hAnsi="Arial" w:cs="Arial"/>
          <w:sz w:val="22"/>
          <w:szCs w:val="22"/>
          <w:lang w:val="en-US"/>
        </w:rPr>
        <w:t>analy</w:t>
      </w:r>
      <w:r w:rsidRPr="009C208E">
        <w:rPr>
          <w:rFonts w:ascii="Arial" w:hAnsi="Arial" w:cs="Arial"/>
          <w:sz w:val="22"/>
          <w:szCs w:val="22"/>
          <w:lang w:val="en-US"/>
        </w:rPr>
        <w:t>s</w:t>
      </w:r>
      <w:r w:rsidRPr="004A4E36">
        <w:rPr>
          <w:rFonts w:ascii="Arial" w:hAnsi="Arial" w:cs="Arial"/>
          <w:sz w:val="22"/>
          <w:szCs w:val="22"/>
          <w:lang w:val="en-US"/>
        </w:rPr>
        <w:t>ed</w:t>
      </w:r>
      <w:proofErr w:type="spellEnd"/>
      <w:r w:rsidRPr="004A4E36">
        <w:rPr>
          <w:rFonts w:ascii="Arial" w:hAnsi="Arial" w:cs="Arial"/>
          <w:sz w:val="22"/>
          <w:szCs w:val="22"/>
          <w:lang w:val="en-US"/>
        </w:rPr>
        <w:t xml:space="preserve"> by drawing around this area using the interactive analysis tool in ZEN 2.3 Blue edition (Zeiss). For Ca</w:t>
      </w:r>
      <w:r w:rsidRPr="004A4E36">
        <w:rPr>
          <w:rFonts w:ascii="Arial" w:hAnsi="Arial" w:cs="Arial"/>
          <w:sz w:val="22"/>
          <w:szCs w:val="22"/>
          <w:vertAlign w:val="subscript"/>
          <w:lang w:val="en-US"/>
        </w:rPr>
        <w:t>v</w:t>
      </w:r>
      <w:r w:rsidRPr="004A4E36">
        <w:rPr>
          <w:rFonts w:ascii="Arial" w:hAnsi="Arial" w:cs="Arial"/>
          <w:sz w:val="22"/>
          <w:szCs w:val="22"/>
          <w:lang w:val="en-US"/>
        </w:rPr>
        <w:t xml:space="preserve">1.2 the area was located based on morphological characters and by projecting the HCN4 positive region from the preceding slide. Intensity </w:t>
      </w:r>
      <w:proofErr w:type="gramStart"/>
      <w:r w:rsidRPr="004A4E36">
        <w:rPr>
          <w:rFonts w:ascii="Arial" w:hAnsi="Arial" w:cs="Arial"/>
          <w:sz w:val="22"/>
          <w:szCs w:val="22"/>
          <w:lang w:val="en-US"/>
        </w:rPr>
        <w:t>mean</w:t>
      </w:r>
      <w:proofErr w:type="gramEnd"/>
      <w:r w:rsidRPr="004A4E36">
        <w:rPr>
          <w:rFonts w:ascii="Arial" w:hAnsi="Arial" w:cs="Arial"/>
          <w:sz w:val="22"/>
          <w:szCs w:val="22"/>
          <w:lang w:val="en-US"/>
        </w:rPr>
        <w:t xml:space="preserve"> value of channel Cy3 was extracted from the analysis. </w:t>
      </w:r>
      <w:r w:rsidRPr="009C208E">
        <w:rPr>
          <w:rFonts w:ascii="Arial" w:hAnsi="Arial" w:cs="Arial"/>
          <w:sz w:val="22"/>
          <w:szCs w:val="22"/>
          <w:lang w:val="en-US"/>
        </w:rPr>
        <w:t>S</w:t>
      </w:r>
      <w:r w:rsidRPr="004A4E36">
        <w:rPr>
          <w:rFonts w:ascii="Arial" w:hAnsi="Arial" w:cs="Arial"/>
          <w:sz w:val="22"/>
          <w:szCs w:val="22"/>
          <w:lang w:val="en-US"/>
        </w:rPr>
        <w:t xml:space="preserve">taining and imaging was done in batches of 10 slides </w:t>
      </w:r>
      <w:r w:rsidRPr="009C208E">
        <w:rPr>
          <w:rFonts w:ascii="Arial" w:hAnsi="Arial" w:cs="Arial"/>
          <w:sz w:val="22"/>
          <w:szCs w:val="22"/>
          <w:lang w:val="en-US"/>
        </w:rPr>
        <w:t>(all animals represented in each batch)</w:t>
      </w:r>
      <w:r w:rsidRPr="004A4E36">
        <w:rPr>
          <w:rFonts w:ascii="Arial" w:hAnsi="Arial" w:cs="Arial"/>
          <w:sz w:val="22"/>
          <w:szCs w:val="22"/>
          <w:lang w:val="en-US"/>
        </w:rPr>
        <w:t xml:space="preserve">. </w:t>
      </w:r>
      <w:r w:rsidRPr="009C208E">
        <w:rPr>
          <w:rFonts w:ascii="Arial" w:hAnsi="Arial"/>
          <w:color w:val="000000" w:themeColor="text1"/>
          <w:sz w:val="22"/>
          <w:szCs w:val="22"/>
          <w:shd w:val="clear" w:color="auto" w:fill="FFFFFF"/>
        </w:rPr>
        <w:t xml:space="preserve">To incorporate data from the two horse cohorts, statistical testing on data presented in Figure 1N,Q was carried out on the average fluorescent </w:t>
      </w:r>
      <w:r w:rsidRPr="009C208E">
        <w:rPr>
          <w:rFonts w:ascii="Arial" w:hAnsi="Arial"/>
          <w:color w:val="000000" w:themeColor="text1"/>
          <w:sz w:val="22"/>
          <w:szCs w:val="22"/>
          <w:shd w:val="clear" w:color="auto" w:fill="FFFFFF"/>
        </w:rPr>
        <w:lastRenderedPageBreak/>
        <w:t xml:space="preserve">intensity per animal calculated from n=3 AV node sections/horse from 7 sedentary horses and n=3 AV </w:t>
      </w:r>
      <w:r w:rsidRPr="00514E95">
        <w:rPr>
          <w:rFonts w:ascii="Arial" w:hAnsi="Arial"/>
          <w:color w:val="000000" w:themeColor="text1"/>
          <w:sz w:val="22"/>
          <w:szCs w:val="22"/>
          <w:shd w:val="clear" w:color="auto" w:fill="FFFFFF"/>
        </w:rPr>
        <w:t>node sections/horse from 7 trained horses. To incorporate data from the two separate cohorts, the trained values have been normalised to corresponding sedentary values set at 100%.</w:t>
      </w:r>
    </w:p>
    <w:p w14:paraId="24CDFA64" w14:textId="77777777" w:rsidR="00F05290" w:rsidRPr="009C208E" w:rsidRDefault="00F05290">
      <w:pPr>
        <w:jc w:val="both"/>
        <w:rPr>
          <w:rFonts w:ascii="Arial" w:hAnsi="Arial" w:cs="Arial"/>
          <w:color w:val="000000"/>
          <w:sz w:val="22"/>
          <w:szCs w:val="22"/>
        </w:rPr>
      </w:pPr>
      <w:r w:rsidRPr="004A4E36">
        <w:rPr>
          <w:rFonts w:ascii="Arial" w:hAnsi="Arial" w:cs="Arial"/>
          <w:b/>
          <w:color w:val="000000"/>
          <w:sz w:val="22"/>
          <w:szCs w:val="22"/>
        </w:rPr>
        <w:t>Western blot</w:t>
      </w:r>
    </w:p>
    <w:p w14:paraId="0D0BA6E6" w14:textId="2604C524" w:rsidR="00F05290" w:rsidRPr="004F75A4" w:rsidRDefault="00F05290" w:rsidP="004A4E36">
      <w:pPr>
        <w:jc w:val="both"/>
        <w:rPr>
          <w:rFonts w:ascii="Arial" w:hAnsi="Arial" w:cs="Arial"/>
          <w:color w:val="000000"/>
          <w:sz w:val="22"/>
          <w:szCs w:val="22"/>
          <w:highlight w:val="yellow"/>
        </w:rPr>
      </w:pPr>
      <w:r w:rsidRPr="004F75A4">
        <w:rPr>
          <w:rFonts w:ascii="Arial" w:hAnsi="Arial" w:cs="Arial"/>
          <w:color w:val="000000"/>
          <w:sz w:val="22"/>
          <w:szCs w:val="22"/>
        </w:rPr>
        <w:t>Western blotting was carried out on AV node biopsies (made up of the HCN4-positive compact node) from horses and mice as well as ES-derived nodal cells following overexpression with miR-211-5p and miR-432. Western blotting was carried out as described previously.</w:t>
      </w:r>
      <w:r w:rsidRPr="004F75A4">
        <w:rPr>
          <w:rFonts w:ascii="Arial" w:hAnsi="Arial" w:cs="Arial"/>
          <w:noProof/>
          <w:color w:val="000000"/>
          <w:sz w:val="22"/>
          <w:szCs w:val="22"/>
          <w:vertAlign w:val="superscript"/>
        </w:rPr>
        <w:t>1</w:t>
      </w:r>
      <w:r w:rsidR="00514E95" w:rsidRPr="004F75A4">
        <w:rPr>
          <w:rFonts w:ascii="Arial" w:hAnsi="Arial" w:cs="Arial"/>
          <w:noProof/>
          <w:color w:val="000000"/>
          <w:sz w:val="22"/>
          <w:szCs w:val="22"/>
          <w:vertAlign w:val="superscript"/>
        </w:rPr>
        <w:t>2</w:t>
      </w:r>
      <w:r w:rsidR="004F75A4">
        <w:rPr>
          <w:rFonts w:ascii="Arial" w:hAnsi="Arial" w:cs="Arial"/>
          <w:noProof/>
          <w:color w:val="000000"/>
          <w:sz w:val="22"/>
          <w:szCs w:val="22"/>
          <w:vertAlign w:val="superscript"/>
        </w:rPr>
        <w:t xml:space="preserve"> </w:t>
      </w:r>
      <w:r w:rsidRPr="004F75A4">
        <w:rPr>
          <w:rFonts w:ascii="Arial" w:hAnsi="Arial" w:cs="Arial"/>
          <w:color w:val="000000"/>
          <w:sz w:val="22"/>
          <w:szCs w:val="22"/>
        </w:rPr>
        <w:t xml:space="preserve">Primary antibodies were the same as described for </w:t>
      </w:r>
      <w:proofErr w:type="spellStart"/>
      <w:r w:rsidRPr="004F75A4">
        <w:rPr>
          <w:rFonts w:ascii="Arial" w:hAnsi="Arial" w:cs="Arial"/>
          <w:color w:val="000000"/>
          <w:sz w:val="22"/>
          <w:szCs w:val="22"/>
        </w:rPr>
        <w:t>immunolabelling</w:t>
      </w:r>
      <w:proofErr w:type="spellEnd"/>
      <w:r w:rsidR="004F75A4">
        <w:rPr>
          <w:rFonts w:ascii="Arial" w:hAnsi="Arial" w:cs="Arial"/>
          <w:color w:val="000000"/>
          <w:sz w:val="22"/>
          <w:szCs w:val="22"/>
        </w:rPr>
        <w:t xml:space="preserve"> with the exception of </w:t>
      </w:r>
      <w:proofErr w:type="spellStart"/>
      <w:r w:rsidR="004F75A4">
        <w:rPr>
          <w:rFonts w:ascii="Arial" w:hAnsi="Arial" w:cs="Arial"/>
          <w:color w:val="000000"/>
          <w:sz w:val="22"/>
          <w:szCs w:val="22"/>
        </w:rPr>
        <w:t>Connexin</w:t>
      </w:r>
      <w:proofErr w:type="spellEnd"/>
      <w:r w:rsidR="004F75A4">
        <w:rPr>
          <w:rFonts w:ascii="Arial" w:hAnsi="Arial" w:cs="Arial"/>
          <w:color w:val="000000"/>
          <w:sz w:val="22"/>
          <w:szCs w:val="22"/>
        </w:rPr>
        <w:t xml:space="preserve"> 45 (</w:t>
      </w:r>
      <w:proofErr w:type="spellStart"/>
      <w:r w:rsidR="004F75A4">
        <w:rPr>
          <w:rFonts w:ascii="Arial" w:hAnsi="Arial" w:cs="Arial"/>
          <w:color w:val="000000"/>
          <w:sz w:val="22"/>
          <w:szCs w:val="22"/>
        </w:rPr>
        <w:t>Alomone</w:t>
      </w:r>
      <w:proofErr w:type="spellEnd"/>
      <w:r w:rsidR="004F75A4">
        <w:rPr>
          <w:rFonts w:ascii="Arial" w:hAnsi="Arial" w:cs="Arial"/>
          <w:color w:val="000000"/>
          <w:sz w:val="22"/>
          <w:szCs w:val="22"/>
        </w:rPr>
        <w:t xml:space="preserve"> Labs, Cat no. ACC-205). </w:t>
      </w:r>
      <w:r w:rsidRPr="004F75A4">
        <w:rPr>
          <w:rFonts w:ascii="Arial" w:hAnsi="Arial" w:cs="Arial"/>
          <w:color w:val="000000"/>
          <w:sz w:val="22"/>
          <w:szCs w:val="22"/>
        </w:rPr>
        <w:t xml:space="preserve">HRP-linked anti-rabbit </w:t>
      </w:r>
      <w:proofErr w:type="spellStart"/>
      <w:r w:rsidRPr="004F75A4">
        <w:rPr>
          <w:rFonts w:ascii="Arial" w:hAnsi="Arial" w:cs="Arial"/>
          <w:color w:val="000000"/>
          <w:sz w:val="22"/>
          <w:szCs w:val="22"/>
        </w:rPr>
        <w:t>IgG</w:t>
      </w:r>
      <w:proofErr w:type="spellEnd"/>
      <w:r w:rsidRPr="004F75A4">
        <w:rPr>
          <w:rFonts w:ascii="Arial" w:hAnsi="Arial" w:cs="Arial"/>
          <w:color w:val="000000"/>
          <w:sz w:val="22"/>
          <w:szCs w:val="22"/>
        </w:rPr>
        <w:t xml:space="preserve"> (Cell Signalling</w:t>
      </w:r>
      <w:r w:rsidR="00A83EAB" w:rsidRPr="004F75A4">
        <w:rPr>
          <w:rFonts w:ascii="Arial" w:hAnsi="Arial" w:cs="Arial"/>
          <w:color w:val="000000"/>
          <w:sz w:val="22"/>
          <w:szCs w:val="22"/>
        </w:rPr>
        <w:t xml:space="preserve"> </w:t>
      </w:r>
      <w:r w:rsidR="00A83EAB" w:rsidRPr="004F75A4">
        <w:rPr>
          <w:rFonts w:ascii="Arial" w:hAnsi="Arial" w:cs="Arial"/>
          <w:sz w:val="22"/>
          <w:szCs w:val="22"/>
        </w:rPr>
        <w:t>7074S</w:t>
      </w:r>
      <w:r w:rsidRPr="004F75A4">
        <w:rPr>
          <w:rFonts w:ascii="Arial" w:hAnsi="Arial" w:cs="Arial"/>
          <w:color w:val="000000"/>
          <w:sz w:val="22"/>
          <w:szCs w:val="22"/>
        </w:rPr>
        <w:t>) was used as a secondary antibody.</w:t>
      </w:r>
      <w:r w:rsidR="004F75A4">
        <w:rPr>
          <w:rFonts w:ascii="Arial" w:hAnsi="Arial" w:cs="Arial"/>
          <w:color w:val="000000"/>
          <w:sz w:val="22"/>
          <w:szCs w:val="22"/>
        </w:rPr>
        <w:t xml:space="preserve"> </w:t>
      </w:r>
      <w:r w:rsidR="00E31ABA" w:rsidRPr="004F75A4">
        <w:rPr>
          <w:rFonts w:ascii="Arial" w:hAnsi="Arial" w:cs="Arial"/>
          <w:color w:val="000000"/>
          <w:sz w:val="22"/>
          <w:szCs w:val="22"/>
          <w:highlight w:val="green"/>
        </w:rPr>
        <w:t>Protein abundance was norm</w:t>
      </w:r>
      <w:r w:rsidR="004F75A4">
        <w:rPr>
          <w:rFonts w:ascii="Arial" w:hAnsi="Arial" w:cs="Arial"/>
          <w:color w:val="000000"/>
          <w:sz w:val="22"/>
          <w:szCs w:val="22"/>
          <w:highlight w:val="green"/>
        </w:rPr>
        <w:t>alised to total protein on blots.</w:t>
      </w:r>
    </w:p>
    <w:p w14:paraId="130E6D7F" w14:textId="77777777" w:rsidR="00E31ABA" w:rsidRPr="004A4E36" w:rsidRDefault="00E31ABA" w:rsidP="00E31ABA">
      <w:pPr>
        <w:jc w:val="both"/>
        <w:rPr>
          <w:rFonts w:ascii="Arial" w:hAnsi="Arial" w:cs="Arial"/>
          <w:color w:val="000000"/>
          <w:sz w:val="22"/>
          <w:szCs w:val="22"/>
          <w:highlight w:val="yellow"/>
        </w:rPr>
      </w:pPr>
    </w:p>
    <w:p w14:paraId="29B39988" w14:textId="77777777" w:rsidR="00F05290" w:rsidRDefault="00F05290" w:rsidP="004A4E36">
      <w:pPr>
        <w:widowControl w:val="0"/>
        <w:autoSpaceDE w:val="0"/>
        <w:autoSpaceDN w:val="0"/>
        <w:adjustRightInd w:val="0"/>
        <w:jc w:val="both"/>
        <w:rPr>
          <w:rFonts w:ascii="Arial" w:hAnsi="Arial" w:cs="Arial"/>
          <w:b/>
          <w:color w:val="1A1A1A"/>
          <w:sz w:val="22"/>
          <w:szCs w:val="22"/>
        </w:rPr>
      </w:pPr>
      <w:r>
        <w:rPr>
          <w:rFonts w:ascii="Arial" w:hAnsi="Arial" w:cs="Arial"/>
          <w:b/>
          <w:color w:val="1A1A1A"/>
          <w:sz w:val="22"/>
          <w:szCs w:val="22"/>
        </w:rPr>
        <w:t>Laser-</w:t>
      </w:r>
      <w:r w:rsidRPr="00F414D8">
        <w:rPr>
          <w:rFonts w:ascii="Arial" w:hAnsi="Arial" w:cs="Arial"/>
          <w:b/>
          <w:color w:val="1A1A1A"/>
          <w:sz w:val="22"/>
          <w:szCs w:val="22"/>
        </w:rPr>
        <w:t xml:space="preserve">capture </w:t>
      </w:r>
      <w:proofErr w:type="spellStart"/>
      <w:r w:rsidRPr="00F414D8">
        <w:rPr>
          <w:rFonts w:ascii="Arial" w:hAnsi="Arial" w:cs="Arial"/>
          <w:b/>
          <w:color w:val="1A1A1A"/>
          <w:sz w:val="22"/>
          <w:szCs w:val="22"/>
        </w:rPr>
        <w:t>microdissection</w:t>
      </w:r>
      <w:proofErr w:type="spellEnd"/>
    </w:p>
    <w:p w14:paraId="6A15C767" w14:textId="2903CBC6" w:rsidR="00F05290" w:rsidRDefault="00F05290" w:rsidP="004A4E36">
      <w:pPr>
        <w:widowControl w:val="0"/>
        <w:autoSpaceDE w:val="0"/>
        <w:autoSpaceDN w:val="0"/>
        <w:adjustRightInd w:val="0"/>
        <w:jc w:val="both"/>
        <w:rPr>
          <w:rFonts w:ascii="Arial" w:hAnsi="Arial" w:cs="Arial"/>
          <w:sz w:val="22"/>
          <w:szCs w:val="22"/>
        </w:rPr>
      </w:pPr>
      <w:r w:rsidRPr="00363BAE">
        <w:rPr>
          <w:rFonts w:ascii="Arial" w:hAnsi="Arial" w:cs="Arial"/>
          <w:color w:val="1A1A1A"/>
          <w:sz w:val="22"/>
          <w:szCs w:val="22"/>
        </w:rPr>
        <w:t xml:space="preserve">Mouse AV node preparations were dissected, frozen and </w:t>
      </w:r>
      <w:proofErr w:type="spellStart"/>
      <w:r w:rsidRPr="00363BAE">
        <w:rPr>
          <w:rFonts w:ascii="Arial" w:hAnsi="Arial" w:cs="Arial"/>
          <w:color w:val="1A1A1A"/>
          <w:sz w:val="22"/>
          <w:szCs w:val="22"/>
        </w:rPr>
        <w:t>cryosectioned</w:t>
      </w:r>
      <w:proofErr w:type="spellEnd"/>
      <w:r w:rsidRPr="00363BAE">
        <w:rPr>
          <w:rFonts w:ascii="Arial" w:hAnsi="Arial" w:cs="Arial"/>
          <w:color w:val="1A1A1A"/>
          <w:sz w:val="22"/>
          <w:szCs w:val="22"/>
        </w:rPr>
        <w:t xml:space="preserve"> as given above. </w:t>
      </w:r>
      <w:proofErr w:type="gramStart"/>
      <w:r w:rsidRPr="00363BAE">
        <w:rPr>
          <w:rFonts w:ascii="Arial" w:hAnsi="Arial" w:cs="Arial"/>
          <w:color w:val="1A1A1A"/>
          <w:sz w:val="22"/>
          <w:szCs w:val="22"/>
        </w:rPr>
        <w:t xml:space="preserve">20 </w:t>
      </w:r>
      <w:proofErr w:type="spellStart"/>
      <w:r w:rsidRPr="00363BAE">
        <w:rPr>
          <w:rFonts w:ascii="Arial" w:hAnsi="Arial" w:cs="Arial"/>
          <w:sz w:val="22"/>
          <w:szCs w:val="22"/>
        </w:rPr>
        <w:t>μm</w:t>
      </w:r>
      <w:proofErr w:type="spellEnd"/>
      <w:proofErr w:type="gramEnd"/>
      <w:r w:rsidRPr="00363BAE">
        <w:rPr>
          <w:rFonts w:ascii="Arial" w:hAnsi="Arial" w:cs="Arial"/>
          <w:color w:val="1A1A1A"/>
          <w:sz w:val="22"/>
          <w:szCs w:val="22"/>
        </w:rPr>
        <w:t xml:space="preserve"> sections 200</w:t>
      </w:r>
      <w:r w:rsidRPr="00363BAE">
        <w:rPr>
          <w:rFonts w:ascii="Arial" w:hAnsi="Arial" w:cs="Arial"/>
          <w:sz w:val="22"/>
          <w:szCs w:val="22"/>
        </w:rPr>
        <w:t xml:space="preserve"> </w:t>
      </w:r>
      <w:proofErr w:type="spellStart"/>
      <w:r w:rsidRPr="00363BAE">
        <w:rPr>
          <w:rFonts w:ascii="Arial" w:hAnsi="Arial" w:cs="Arial"/>
          <w:sz w:val="22"/>
          <w:szCs w:val="22"/>
        </w:rPr>
        <w:t>μm</w:t>
      </w:r>
      <w:proofErr w:type="spellEnd"/>
      <w:r w:rsidRPr="00363BAE">
        <w:rPr>
          <w:rFonts w:ascii="Arial" w:hAnsi="Arial" w:cs="Arial"/>
          <w:color w:val="1A1A1A"/>
          <w:sz w:val="22"/>
          <w:szCs w:val="22"/>
        </w:rPr>
        <w:t xml:space="preserve"> apart were subjected to </w:t>
      </w:r>
      <w:proofErr w:type="spellStart"/>
      <w:r w:rsidRPr="00363BAE">
        <w:rPr>
          <w:rFonts w:ascii="Arial" w:hAnsi="Arial" w:cs="Arial"/>
          <w:color w:val="1A1A1A"/>
          <w:sz w:val="22"/>
          <w:szCs w:val="22"/>
        </w:rPr>
        <w:t>immunolabelling</w:t>
      </w:r>
      <w:proofErr w:type="spellEnd"/>
      <w:r w:rsidRPr="00363BAE">
        <w:rPr>
          <w:rFonts w:ascii="Arial" w:hAnsi="Arial" w:cs="Arial"/>
          <w:color w:val="1A1A1A"/>
          <w:sz w:val="22"/>
          <w:szCs w:val="22"/>
        </w:rPr>
        <w:t xml:space="preserve"> with HCN4 antibody to determine the location and extent of component structures of the AV conduction axis. Based on </w:t>
      </w:r>
      <w:proofErr w:type="spellStart"/>
      <w:r w:rsidRPr="00363BAE">
        <w:rPr>
          <w:rFonts w:ascii="Arial" w:hAnsi="Arial" w:cs="Arial"/>
          <w:color w:val="1A1A1A"/>
          <w:sz w:val="22"/>
          <w:szCs w:val="22"/>
        </w:rPr>
        <w:t>immunolabelled</w:t>
      </w:r>
      <w:proofErr w:type="spellEnd"/>
      <w:r w:rsidRPr="00363BAE">
        <w:rPr>
          <w:rFonts w:ascii="Arial" w:hAnsi="Arial" w:cs="Arial"/>
          <w:color w:val="1A1A1A"/>
          <w:sz w:val="22"/>
          <w:szCs w:val="22"/>
        </w:rPr>
        <w:t xml:space="preserve"> images, sections were selected and stained with </w:t>
      </w:r>
      <w:proofErr w:type="spellStart"/>
      <w:r w:rsidRPr="00363BAE">
        <w:rPr>
          <w:rFonts w:ascii="Arial" w:hAnsi="Arial" w:cs="Arial"/>
          <w:color w:val="1A1A1A"/>
          <w:sz w:val="22"/>
          <w:szCs w:val="22"/>
        </w:rPr>
        <w:t>Cresyl</w:t>
      </w:r>
      <w:proofErr w:type="spellEnd"/>
      <w:r w:rsidRPr="00363BAE">
        <w:rPr>
          <w:rFonts w:ascii="Arial" w:hAnsi="Arial" w:cs="Arial"/>
          <w:color w:val="1A1A1A"/>
          <w:sz w:val="22"/>
          <w:szCs w:val="22"/>
        </w:rPr>
        <w:t xml:space="preserve"> V</w:t>
      </w:r>
      <w:r>
        <w:rPr>
          <w:rFonts w:ascii="Arial" w:hAnsi="Arial" w:cs="Arial"/>
          <w:color w:val="1A1A1A"/>
          <w:sz w:val="22"/>
          <w:szCs w:val="22"/>
        </w:rPr>
        <w:t>i</w:t>
      </w:r>
      <w:r w:rsidRPr="00363BAE">
        <w:rPr>
          <w:rFonts w:ascii="Arial" w:hAnsi="Arial" w:cs="Arial"/>
          <w:color w:val="1A1A1A"/>
          <w:sz w:val="22"/>
          <w:szCs w:val="22"/>
        </w:rPr>
        <w:t xml:space="preserve">olet to enable visualisation of tissue with light microscopy. In this process, sections were placed in 100% ethanol (3 min), stained with 0.1% </w:t>
      </w:r>
      <w:proofErr w:type="spellStart"/>
      <w:r w:rsidRPr="00363BAE">
        <w:rPr>
          <w:rFonts w:ascii="Arial" w:hAnsi="Arial" w:cs="Arial"/>
          <w:color w:val="1A1A1A"/>
          <w:sz w:val="22"/>
          <w:szCs w:val="22"/>
        </w:rPr>
        <w:t>Cresyl</w:t>
      </w:r>
      <w:proofErr w:type="spellEnd"/>
      <w:r w:rsidRPr="00363BAE">
        <w:rPr>
          <w:rFonts w:ascii="Arial" w:hAnsi="Arial" w:cs="Arial"/>
          <w:color w:val="1A1A1A"/>
          <w:sz w:val="22"/>
          <w:szCs w:val="22"/>
        </w:rPr>
        <w:t xml:space="preserve"> Violet (4 min), rinsed in tap water, placed in 70% ethanol (2 min)</w:t>
      </w:r>
      <w:r>
        <w:rPr>
          <w:rFonts w:ascii="Arial" w:hAnsi="Arial" w:cs="Arial"/>
          <w:color w:val="1A1A1A"/>
          <w:sz w:val="22"/>
          <w:szCs w:val="22"/>
        </w:rPr>
        <w:t>,</w:t>
      </w:r>
      <w:r w:rsidRPr="00363BAE">
        <w:rPr>
          <w:rFonts w:ascii="Arial" w:hAnsi="Arial" w:cs="Arial"/>
          <w:color w:val="1A1A1A"/>
          <w:sz w:val="22"/>
          <w:szCs w:val="22"/>
        </w:rPr>
        <w:t xml:space="preserve"> and finally </w:t>
      </w:r>
      <w:r>
        <w:rPr>
          <w:rFonts w:ascii="Arial" w:hAnsi="Arial" w:cs="Arial"/>
          <w:color w:val="1A1A1A"/>
          <w:sz w:val="22"/>
          <w:szCs w:val="22"/>
        </w:rPr>
        <w:t xml:space="preserve">placed </w:t>
      </w:r>
      <w:r w:rsidRPr="00363BAE">
        <w:rPr>
          <w:rFonts w:ascii="Arial" w:hAnsi="Arial" w:cs="Arial"/>
          <w:color w:val="1A1A1A"/>
          <w:sz w:val="22"/>
          <w:szCs w:val="22"/>
        </w:rPr>
        <w:t xml:space="preserve">in 100% ethanol until laser capture </w:t>
      </w:r>
      <w:proofErr w:type="spellStart"/>
      <w:r w:rsidRPr="00363BAE">
        <w:rPr>
          <w:rFonts w:ascii="Arial" w:hAnsi="Arial" w:cs="Arial"/>
          <w:color w:val="1A1A1A"/>
          <w:sz w:val="22"/>
          <w:szCs w:val="22"/>
        </w:rPr>
        <w:t>microdissection</w:t>
      </w:r>
      <w:proofErr w:type="spellEnd"/>
      <w:r w:rsidRPr="00363BAE">
        <w:rPr>
          <w:rFonts w:ascii="Arial" w:hAnsi="Arial" w:cs="Arial"/>
          <w:color w:val="1A1A1A"/>
          <w:sz w:val="22"/>
          <w:szCs w:val="22"/>
        </w:rPr>
        <w:t>. Guided by HCN4</w:t>
      </w:r>
      <w:r w:rsidRPr="004A4E36">
        <w:rPr>
          <w:rFonts w:ascii="Arial" w:hAnsi="Arial" w:cs="Arial"/>
          <w:color w:val="1A1A1A"/>
          <w:sz w:val="22"/>
          <w:szCs w:val="22"/>
        </w:rPr>
        <w:t>-positive</w:t>
      </w:r>
      <w:r w:rsidRPr="0036712B">
        <w:rPr>
          <w:rFonts w:ascii="Arial" w:hAnsi="Arial" w:cs="Arial"/>
          <w:color w:val="1A1A1A"/>
          <w:sz w:val="22"/>
          <w:szCs w:val="22"/>
        </w:rPr>
        <w:t xml:space="preserve"> labelling</w:t>
      </w:r>
      <w:r w:rsidRPr="00363BAE">
        <w:rPr>
          <w:rFonts w:ascii="Arial" w:hAnsi="Arial" w:cs="Arial"/>
          <w:color w:val="1A1A1A"/>
          <w:sz w:val="22"/>
          <w:szCs w:val="22"/>
        </w:rPr>
        <w:t>, the inferior nodal extension, compact node and penetrating bundle were sampled from each preparation using a Leica LMD6000 system and coupled together to represent the entire AV node. Approximately 15 slides per heart were sampled</w:t>
      </w:r>
      <w:r>
        <w:rPr>
          <w:rFonts w:ascii="Arial" w:hAnsi="Arial" w:cs="Arial"/>
          <w:color w:val="1A1A1A"/>
          <w:sz w:val="22"/>
          <w:szCs w:val="22"/>
        </w:rPr>
        <w:t xml:space="preserve"> and hearts were not pooled</w:t>
      </w:r>
      <w:r w:rsidRPr="00363BAE">
        <w:rPr>
          <w:rFonts w:ascii="Arial" w:hAnsi="Arial" w:cs="Arial"/>
          <w:color w:val="1A1A1A"/>
          <w:sz w:val="22"/>
          <w:szCs w:val="22"/>
        </w:rPr>
        <w:t>. No obvious variation in the histology or fibrous composition between preparations was noted.</w:t>
      </w:r>
      <w:r w:rsidRPr="00363BAE">
        <w:rPr>
          <w:rFonts w:ascii="Arial" w:hAnsi="Arial" w:cs="Arial"/>
          <w:sz w:val="22"/>
          <w:szCs w:val="22"/>
        </w:rPr>
        <w:t xml:space="preserve"> </w:t>
      </w:r>
    </w:p>
    <w:p w14:paraId="608FA1D1" w14:textId="3E42961A" w:rsidR="00F05290" w:rsidRDefault="00F05290" w:rsidP="00177B5A">
      <w:pPr>
        <w:jc w:val="both"/>
        <w:rPr>
          <w:rFonts w:ascii="Arial" w:hAnsi="Arial" w:cs="Arial"/>
          <w:b/>
          <w:sz w:val="22"/>
          <w:szCs w:val="22"/>
        </w:rPr>
      </w:pPr>
      <w:proofErr w:type="spellStart"/>
      <w:proofErr w:type="gramStart"/>
      <w:r>
        <w:rPr>
          <w:rFonts w:ascii="Arial" w:hAnsi="Arial" w:cs="Arial"/>
          <w:b/>
          <w:sz w:val="22"/>
          <w:szCs w:val="22"/>
        </w:rPr>
        <w:t>qPCR</w:t>
      </w:r>
      <w:proofErr w:type="spellEnd"/>
      <w:proofErr w:type="gramEnd"/>
    </w:p>
    <w:p w14:paraId="013FC23F" w14:textId="619E2A6A" w:rsidR="00F05290" w:rsidRDefault="00F05290" w:rsidP="00177B5A">
      <w:pPr>
        <w:jc w:val="both"/>
        <w:rPr>
          <w:rFonts w:ascii="Arial" w:hAnsi="Arial" w:cs="Arial"/>
          <w:sz w:val="22"/>
          <w:szCs w:val="22"/>
        </w:rPr>
      </w:pPr>
      <w:r w:rsidRPr="004A4E36">
        <w:rPr>
          <w:rFonts w:ascii="Arial" w:hAnsi="Arial" w:cs="Arial"/>
          <w:sz w:val="22"/>
          <w:szCs w:val="22"/>
        </w:rPr>
        <w:t xml:space="preserve">Gene expression was assessed using </w:t>
      </w:r>
      <w:proofErr w:type="spellStart"/>
      <w:r w:rsidRPr="004A4E36">
        <w:rPr>
          <w:rFonts w:ascii="Arial" w:hAnsi="Arial" w:cs="Arial"/>
          <w:sz w:val="22"/>
          <w:szCs w:val="22"/>
        </w:rPr>
        <w:t>Taqman</w:t>
      </w:r>
      <w:proofErr w:type="spellEnd"/>
      <w:r w:rsidRPr="004A4E36">
        <w:rPr>
          <w:rFonts w:ascii="Arial" w:hAnsi="Arial" w:cs="Arial"/>
          <w:sz w:val="22"/>
          <w:szCs w:val="22"/>
        </w:rPr>
        <w:t xml:space="preserve"> </w:t>
      </w:r>
      <w:proofErr w:type="gramStart"/>
      <w:r w:rsidRPr="004A4E36">
        <w:rPr>
          <w:rFonts w:ascii="Arial" w:hAnsi="Arial" w:cs="Arial"/>
          <w:sz w:val="22"/>
          <w:szCs w:val="22"/>
        </w:rPr>
        <w:t>low density</w:t>
      </w:r>
      <w:proofErr w:type="gramEnd"/>
      <w:r w:rsidRPr="004A4E36">
        <w:rPr>
          <w:rFonts w:ascii="Arial" w:hAnsi="Arial" w:cs="Arial"/>
          <w:sz w:val="22"/>
          <w:szCs w:val="22"/>
        </w:rPr>
        <w:t xml:space="preserve"> array cards for medium throughput profiling of 96 mRNAs or 750 </w:t>
      </w:r>
      <w:proofErr w:type="spellStart"/>
      <w:r w:rsidRPr="004A4E36">
        <w:rPr>
          <w:rFonts w:ascii="Arial" w:hAnsi="Arial" w:cs="Arial"/>
          <w:sz w:val="22"/>
          <w:szCs w:val="22"/>
        </w:rPr>
        <w:t>miRs</w:t>
      </w:r>
      <w:proofErr w:type="spellEnd"/>
      <w:r w:rsidRPr="004A4E36">
        <w:rPr>
          <w:rFonts w:ascii="Arial" w:hAnsi="Arial" w:cs="Arial"/>
          <w:sz w:val="22"/>
          <w:szCs w:val="22"/>
        </w:rPr>
        <w:t xml:space="preserve"> and by single assay SYBR green </w:t>
      </w:r>
      <w:proofErr w:type="spellStart"/>
      <w:r w:rsidRPr="004A4E36">
        <w:rPr>
          <w:rFonts w:ascii="Arial" w:hAnsi="Arial" w:cs="Arial"/>
          <w:sz w:val="22"/>
          <w:szCs w:val="22"/>
        </w:rPr>
        <w:t>qPCR</w:t>
      </w:r>
      <w:proofErr w:type="spellEnd"/>
      <w:r>
        <w:rPr>
          <w:rFonts w:ascii="Arial" w:hAnsi="Arial" w:cs="Arial"/>
          <w:sz w:val="22"/>
          <w:szCs w:val="22"/>
        </w:rPr>
        <w:t xml:space="preserve">. </w:t>
      </w:r>
    </w:p>
    <w:p w14:paraId="060B8CE8" w14:textId="0BCE0B8A" w:rsidR="00F05290" w:rsidRDefault="00F05290" w:rsidP="00177B5A">
      <w:pPr>
        <w:jc w:val="both"/>
        <w:rPr>
          <w:rFonts w:ascii="Arial" w:hAnsi="Arial" w:cs="Arial"/>
          <w:sz w:val="22"/>
          <w:szCs w:val="22"/>
        </w:rPr>
      </w:pPr>
      <w:proofErr w:type="spellStart"/>
      <w:r w:rsidRPr="004A4E36">
        <w:rPr>
          <w:rFonts w:ascii="Arial" w:hAnsi="Arial" w:cs="Arial"/>
          <w:b/>
          <w:sz w:val="22"/>
          <w:szCs w:val="22"/>
        </w:rPr>
        <w:t>Taqman</w:t>
      </w:r>
      <w:proofErr w:type="spellEnd"/>
      <w:r w:rsidRPr="004A4E36">
        <w:rPr>
          <w:rFonts w:ascii="Arial" w:hAnsi="Arial" w:cs="Arial"/>
          <w:b/>
          <w:sz w:val="22"/>
          <w:szCs w:val="22"/>
        </w:rPr>
        <w:t xml:space="preserve"> Low Density Array cards</w:t>
      </w:r>
    </w:p>
    <w:p w14:paraId="6C0B0A53" w14:textId="1B518129" w:rsidR="00F05290" w:rsidRDefault="00F05290" w:rsidP="00177B5A">
      <w:pPr>
        <w:jc w:val="both"/>
        <w:rPr>
          <w:rFonts w:ascii="Arial" w:hAnsi="Arial"/>
          <w:sz w:val="22"/>
          <w:szCs w:val="22"/>
        </w:rPr>
      </w:pPr>
      <w:r w:rsidRPr="00E86C2C">
        <w:rPr>
          <w:rFonts w:ascii="Arial" w:hAnsi="Arial" w:cs="Arial"/>
          <w:sz w:val="22"/>
          <w:szCs w:val="22"/>
        </w:rPr>
        <w:t xml:space="preserve">Total RNA from </w:t>
      </w:r>
      <w:proofErr w:type="spellStart"/>
      <w:r w:rsidRPr="00E86C2C">
        <w:rPr>
          <w:rFonts w:ascii="Arial" w:hAnsi="Arial" w:cs="Arial"/>
          <w:sz w:val="22"/>
          <w:szCs w:val="22"/>
        </w:rPr>
        <w:t>microdissected</w:t>
      </w:r>
      <w:proofErr w:type="spellEnd"/>
      <w:r w:rsidRPr="00E86C2C">
        <w:rPr>
          <w:rFonts w:ascii="Arial" w:hAnsi="Arial" w:cs="Arial"/>
          <w:sz w:val="22"/>
          <w:szCs w:val="22"/>
        </w:rPr>
        <w:t xml:space="preserve"> samples was isolated using </w:t>
      </w:r>
      <w:r>
        <w:rPr>
          <w:rFonts w:ascii="Arial" w:hAnsi="Arial" w:cs="Arial"/>
          <w:sz w:val="22"/>
          <w:szCs w:val="22"/>
        </w:rPr>
        <w:t xml:space="preserve">the </w:t>
      </w:r>
      <w:proofErr w:type="spellStart"/>
      <w:r w:rsidRPr="00E86C2C">
        <w:rPr>
          <w:rFonts w:ascii="Arial" w:hAnsi="Arial" w:cs="Arial"/>
          <w:sz w:val="22"/>
          <w:szCs w:val="22"/>
        </w:rPr>
        <w:t>mirVana</w:t>
      </w:r>
      <w:proofErr w:type="spellEnd"/>
      <w:r w:rsidRPr="00E86C2C">
        <w:rPr>
          <w:rFonts w:ascii="Arial" w:hAnsi="Arial" w:cs="Arial"/>
          <w:sz w:val="22"/>
          <w:szCs w:val="22"/>
        </w:rPr>
        <w:t xml:space="preserve"> RNA Isolation Kit (</w:t>
      </w:r>
      <w:proofErr w:type="spellStart"/>
      <w:r w:rsidRPr="00E86C2C">
        <w:rPr>
          <w:rFonts w:ascii="Arial" w:hAnsi="Arial" w:cs="Arial"/>
          <w:sz w:val="22"/>
          <w:szCs w:val="22"/>
        </w:rPr>
        <w:t>ThermoFisher</w:t>
      </w:r>
      <w:proofErr w:type="spellEnd"/>
      <w:r w:rsidRPr="00E86C2C">
        <w:rPr>
          <w:rFonts w:ascii="Arial" w:hAnsi="Arial" w:cs="Arial"/>
          <w:sz w:val="22"/>
          <w:szCs w:val="22"/>
        </w:rPr>
        <w:t xml:space="preserve"> Scientific), then quantified using a spectrophotometer</w:t>
      </w:r>
      <w:r>
        <w:rPr>
          <w:rFonts w:ascii="Arial" w:hAnsi="Arial" w:cs="Arial"/>
          <w:sz w:val="22"/>
          <w:szCs w:val="22"/>
        </w:rPr>
        <w:t xml:space="preserve">, the </w:t>
      </w:r>
      <w:proofErr w:type="spellStart"/>
      <w:r w:rsidRPr="00E86C2C">
        <w:rPr>
          <w:rFonts w:ascii="Arial" w:hAnsi="Arial" w:cs="Arial"/>
          <w:sz w:val="22"/>
          <w:szCs w:val="22"/>
        </w:rPr>
        <w:t>Nanodrop</w:t>
      </w:r>
      <w:proofErr w:type="spellEnd"/>
      <w:r w:rsidRPr="00E86C2C">
        <w:rPr>
          <w:rFonts w:ascii="Arial" w:hAnsi="Arial" w:cs="Arial"/>
          <w:sz w:val="22"/>
          <w:szCs w:val="22"/>
        </w:rPr>
        <w:t xml:space="preserve"> ND-1000 (</w:t>
      </w:r>
      <w:proofErr w:type="spellStart"/>
      <w:r w:rsidRPr="00E86C2C">
        <w:rPr>
          <w:rFonts w:ascii="Arial" w:hAnsi="Arial" w:cs="Arial"/>
          <w:sz w:val="22"/>
          <w:szCs w:val="22"/>
        </w:rPr>
        <w:t>NanoDrop</w:t>
      </w:r>
      <w:proofErr w:type="spellEnd"/>
      <w:r w:rsidRPr="00E86C2C">
        <w:rPr>
          <w:rFonts w:ascii="Arial" w:hAnsi="Arial" w:cs="Arial"/>
          <w:sz w:val="22"/>
          <w:szCs w:val="22"/>
        </w:rPr>
        <w:t xml:space="preserve"> Technologies, Wilmington, DE, USA). Samples were diluted such that 50 </w:t>
      </w:r>
      <w:proofErr w:type="spellStart"/>
      <w:r w:rsidRPr="00E86C2C">
        <w:rPr>
          <w:rFonts w:ascii="Arial" w:hAnsi="Arial" w:cs="Arial"/>
          <w:sz w:val="22"/>
          <w:szCs w:val="22"/>
        </w:rPr>
        <w:t>ng</w:t>
      </w:r>
      <w:proofErr w:type="spellEnd"/>
      <w:r w:rsidRPr="00E86C2C">
        <w:rPr>
          <w:rFonts w:ascii="Arial" w:hAnsi="Arial" w:cs="Arial"/>
          <w:sz w:val="22"/>
          <w:szCs w:val="22"/>
        </w:rPr>
        <w:t xml:space="preserve"> of total RNA were used in reverse transcription with </w:t>
      </w:r>
      <w:proofErr w:type="spellStart"/>
      <w:r w:rsidRPr="00E86C2C">
        <w:rPr>
          <w:rFonts w:ascii="Arial" w:hAnsi="Arial" w:cs="Arial"/>
          <w:sz w:val="22"/>
          <w:szCs w:val="22"/>
        </w:rPr>
        <w:t>SuperScript</w:t>
      </w:r>
      <w:proofErr w:type="spellEnd"/>
      <w:r w:rsidRPr="00E86C2C">
        <w:rPr>
          <w:rFonts w:ascii="Arial" w:hAnsi="Arial" w:cs="Arial"/>
          <w:sz w:val="22"/>
          <w:szCs w:val="22"/>
        </w:rPr>
        <w:t xml:space="preserve"> VILO (</w:t>
      </w:r>
      <w:proofErr w:type="spellStart"/>
      <w:r w:rsidRPr="00E86C2C">
        <w:rPr>
          <w:rFonts w:ascii="Arial" w:hAnsi="Arial" w:cs="Arial"/>
          <w:sz w:val="22"/>
          <w:szCs w:val="22"/>
        </w:rPr>
        <w:t>ThermoFisher</w:t>
      </w:r>
      <w:proofErr w:type="spellEnd"/>
      <w:r w:rsidRPr="00E86C2C">
        <w:rPr>
          <w:rFonts w:ascii="Arial" w:hAnsi="Arial" w:cs="Arial"/>
          <w:sz w:val="22"/>
          <w:szCs w:val="22"/>
        </w:rPr>
        <w:t xml:space="preserve"> Scientific). 96 target transcripts were simultaneously measured from </w:t>
      </w:r>
      <w:proofErr w:type="spellStart"/>
      <w:r w:rsidRPr="00E86C2C">
        <w:rPr>
          <w:rFonts w:ascii="Arial" w:hAnsi="Arial" w:cs="Arial"/>
          <w:sz w:val="22"/>
          <w:szCs w:val="22"/>
        </w:rPr>
        <w:t>preamplified</w:t>
      </w:r>
      <w:proofErr w:type="spellEnd"/>
      <w:r w:rsidRPr="00E86C2C">
        <w:rPr>
          <w:rFonts w:ascii="Arial" w:hAnsi="Arial" w:cs="Arial"/>
          <w:sz w:val="22"/>
          <w:szCs w:val="22"/>
        </w:rPr>
        <w:t xml:space="preserve"> </w:t>
      </w:r>
      <w:proofErr w:type="spellStart"/>
      <w:r w:rsidRPr="00E86C2C">
        <w:rPr>
          <w:rFonts w:ascii="Arial" w:hAnsi="Arial" w:cs="Arial"/>
          <w:sz w:val="22"/>
          <w:szCs w:val="22"/>
        </w:rPr>
        <w:t>cDNA</w:t>
      </w:r>
      <w:proofErr w:type="spellEnd"/>
      <w:r w:rsidRPr="00E86C2C">
        <w:rPr>
          <w:rFonts w:ascii="Arial" w:hAnsi="Arial" w:cs="Arial"/>
          <w:sz w:val="22"/>
          <w:szCs w:val="22"/>
        </w:rPr>
        <w:t xml:space="preserve"> using custom-designed </w:t>
      </w:r>
      <w:proofErr w:type="spellStart"/>
      <w:r w:rsidRPr="00E86C2C">
        <w:rPr>
          <w:rFonts w:ascii="Arial" w:hAnsi="Arial" w:cs="Arial"/>
          <w:sz w:val="22"/>
          <w:szCs w:val="22"/>
        </w:rPr>
        <w:t>TaqMan</w:t>
      </w:r>
      <w:proofErr w:type="spellEnd"/>
      <w:r w:rsidRPr="00E86C2C">
        <w:rPr>
          <w:rFonts w:ascii="Arial" w:hAnsi="Arial" w:cs="Arial"/>
          <w:sz w:val="22"/>
          <w:szCs w:val="22"/>
        </w:rPr>
        <w:t xml:space="preserve"> Low Density Array microfluidic cards (Applied </w:t>
      </w:r>
      <w:proofErr w:type="spellStart"/>
      <w:r w:rsidRPr="00E86C2C">
        <w:rPr>
          <w:rFonts w:ascii="Arial" w:hAnsi="Arial" w:cs="Arial"/>
          <w:sz w:val="22"/>
          <w:szCs w:val="22"/>
        </w:rPr>
        <w:t>Biosystems</w:t>
      </w:r>
      <w:proofErr w:type="spellEnd"/>
      <w:r w:rsidRPr="00E86C2C">
        <w:rPr>
          <w:rFonts w:ascii="Arial" w:hAnsi="Arial" w:cs="Arial"/>
          <w:sz w:val="22"/>
          <w:szCs w:val="22"/>
        </w:rPr>
        <w:t xml:space="preserve">, Cat. No. 2549025; format 96A) on an ABI Prism 7900 HT Sequence Detection System (Applied </w:t>
      </w:r>
      <w:proofErr w:type="spellStart"/>
      <w:r w:rsidRPr="00E86C2C">
        <w:rPr>
          <w:rFonts w:ascii="Arial" w:hAnsi="Arial" w:cs="Arial"/>
          <w:sz w:val="22"/>
          <w:szCs w:val="22"/>
        </w:rPr>
        <w:t>Biosystem</w:t>
      </w:r>
      <w:proofErr w:type="spellEnd"/>
      <w:r w:rsidRPr="00E86C2C">
        <w:rPr>
          <w:rFonts w:ascii="Arial" w:hAnsi="Arial" w:cs="Arial"/>
          <w:sz w:val="22"/>
          <w:szCs w:val="22"/>
        </w:rPr>
        <w:t xml:space="preserve"> Foster City, CA, USA) as described in detail elsewhere.</w:t>
      </w:r>
      <w:r w:rsidRPr="00E86C2C">
        <w:rPr>
          <w:rFonts w:ascii="Arial" w:hAnsi="Arial" w:cs="Arial"/>
          <w:noProof/>
          <w:color w:val="000000" w:themeColor="text1"/>
          <w:sz w:val="22"/>
          <w:szCs w:val="22"/>
          <w:vertAlign w:val="superscript"/>
        </w:rPr>
        <w:t>4</w:t>
      </w:r>
      <w:r w:rsidRPr="00E86C2C">
        <w:rPr>
          <w:rFonts w:ascii="Arial" w:hAnsi="Arial" w:cs="Arial"/>
          <w:sz w:val="22"/>
          <w:szCs w:val="22"/>
        </w:rPr>
        <w:t xml:space="preserve"> Amplification plots were analysed using RQ manager (Life Technologies). Ct values were exported to </w:t>
      </w:r>
      <w:r>
        <w:rPr>
          <w:rFonts w:ascii="Arial" w:hAnsi="Arial" w:cs="Arial"/>
          <w:sz w:val="22"/>
          <w:szCs w:val="22"/>
        </w:rPr>
        <w:t xml:space="preserve">the </w:t>
      </w:r>
      <w:proofErr w:type="spellStart"/>
      <w:r w:rsidRPr="00E86C2C">
        <w:rPr>
          <w:rFonts w:ascii="Arial" w:hAnsi="Arial" w:cs="Arial"/>
          <w:color w:val="222222"/>
          <w:spacing w:val="3"/>
          <w:sz w:val="22"/>
          <w:szCs w:val="22"/>
          <w:shd w:val="clear" w:color="auto" w:fill="FFFFFF"/>
        </w:rPr>
        <w:t>RealTime</w:t>
      </w:r>
      <w:proofErr w:type="spellEnd"/>
      <w:r w:rsidRPr="00E86C2C">
        <w:rPr>
          <w:rFonts w:ascii="Arial" w:hAnsi="Arial" w:cs="Arial"/>
          <w:color w:val="222222"/>
          <w:spacing w:val="3"/>
          <w:sz w:val="22"/>
          <w:szCs w:val="22"/>
          <w:shd w:val="clear" w:color="auto" w:fill="FFFFFF"/>
        </w:rPr>
        <w:t xml:space="preserve"> </w:t>
      </w:r>
      <w:proofErr w:type="spellStart"/>
      <w:r w:rsidRPr="00E86C2C">
        <w:rPr>
          <w:rFonts w:ascii="Arial" w:hAnsi="Arial" w:cs="Arial"/>
          <w:color w:val="222222"/>
          <w:spacing w:val="3"/>
          <w:sz w:val="22"/>
          <w:szCs w:val="22"/>
          <w:shd w:val="clear" w:color="auto" w:fill="FFFFFF"/>
        </w:rPr>
        <w:t>Statminer</w:t>
      </w:r>
      <w:proofErr w:type="spellEnd"/>
      <w:r w:rsidRPr="00E86C2C">
        <w:rPr>
          <w:rFonts w:ascii="Arial" w:hAnsi="Arial" w:cs="Arial"/>
          <w:sz w:val="22"/>
          <w:szCs w:val="22"/>
        </w:rPr>
        <w:t xml:space="preserve"> (</w:t>
      </w:r>
      <w:proofErr w:type="spellStart"/>
      <w:r w:rsidRPr="00E86C2C">
        <w:rPr>
          <w:rFonts w:ascii="Arial" w:hAnsi="Arial" w:cs="Arial"/>
          <w:sz w:val="22"/>
          <w:szCs w:val="22"/>
        </w:rPr>
        <w:t>Integromics</w:t>
      </w:r>
      <w:proofErr w:type="spellEnd"/>
      <w:r w:rsidRPr="00E86C2C">
        <w:rPr>
          <w:rFonts w:ascii="Arial" w:hAnsi="Arial" w:cs="Arial"/>
          <w:sz w:val="22"/>
          <w:szCs w:val="22"/>
        </w:rPr>
        <w:t xml:space="preserve">) data analysis package that enabled advanced filtering of outlier genes, </w:t>
      </w:r>
      <w:proofErr w:type="spellStart"/>
      <w:r w:rsidRPr="00E86C2C">
        <w:rPr>
          <w:rFonts w:ascii="Arial" w:hAnsi="Arial" w:cs="Arial"/>
          <w:sz w:val="22"/>
          <w:szCs w:val="22"/>
        </w:rPr>
        <w:t>geNorm</w:t>
      </w:r>
      <w:proofErr w:type="spellEnd"/>
      <w:r w:rsidRPr="00E86C2C">
        <w:rPr>
          <w:rFonts w:ascii="Arial" w:hAnsi="Arial" w:cs="Arial"/>
          <w:sz w:val="22"/>
          <w:szCs w:val="22"/>
        </w:rPr>
        <w:t xml:space="preserve">-based selection of the optimal endogenous control genes </w:t>
      </w:r>
      <w:proofErr w:type="spellStart"/>
      <w:r w:rsidRPr="004A4E36">
        <w:rPr>
          <w:rFonts w:ascii="Arial" w:hAnsi="Arial" w:cs="Arial"/>
          <w:i/>
          <w:sz w:val="22"/>
          <w:szCs w:val="22"/>
        </w:rPr>
        <w:t>Hprt</w:t>
      </w:r>
      <w:proofErr w:type="spellEnd"/>
      <w:r w:rsidRPr="00E86C2C">
        <w:rPr>
          <w:rFonts w:ascii="Arial" w:hAnsi="Arial" w:cs="Arial"/>
          <w:sz w:val="22"/>
          <w:szCs w:val="22"/>
        </w:rPr>
        <w:t xml:space="preserve"> and </w:t>
      </w:r>
      <w:r w:rsidRPr="004A4E36">
        <w:rPr>
          <w:rFonts w:ascii="Arial" w:hAnsi="Arial" w:cs="Arial"/>
          <w:i/>
          <w:sz w:val="22"/>
          <w:szCs w:val="22"/>
        </w:rPr>
        <w:t>Pgk1</w:t>
      </w:r>
      <w:r w:rsidRPr="00E86C2C">
        <w:rPr>
          <w:rFonts w:ascii="Arial" w:hAnsi="Arial" w:cs="Arial"/>
          <w:sz w:val="22"/>
          <w:szCs w:val="22"/>
        </w:rPr>
        <w:t xml:space="preserve"> (</w:t>
      </w:r>
      <w:proofErr w:type="spellStart"/>
      <w:r w:rsidRPr="00CC3DBB">
        <w:rPr>
          <w:rFonts w:ascii="Arial" w:hAnsi="Arial" w:cs="Arial"/>
          <w:i/>
          <w:sz w:val="22"/>
          <w:szCs w:val="22"/>
        </w:rPr>
        <w:t>Hprt</w:t>
      </w:r>
      <w:proofErr w:type="spellEnd"/>
      <w:r>
        <w:rPr>
          <w:rFonts w:ascii="Arial" w:hAnsi="Arial" w:cs="Arial"/>
          <w:sz w:val="22"/>
          <w:szCs w:val="22"/>
        </w:rPr>
        <w:t>,</w:t>
      </w:r>
      <w:r w:rsidRPr="00CC3DBB">
        <w:rPr>
          <w:rFonts w:ascii="Arial" w:hAnsi="Arial" w:cs="Arial"/>
          <w:sz w:val="22"/>
          <w:szCs w:val="22"/>
        </w:rPr>
        <w:t xml:space="preserve"> </w:t>
      </w:r>
      <w:r w:rsidRPr="00CC3DBB">
        <w:rPr>
          <w:rFonts w:ascii="Arial" w:hAnsi="Arial" w:cs="Arial"/>
          <w:i/>
          <w:sz w:val="22"/>
          <w:szCs w:val="22"/>
        </w:rPr>
        <w:t>Pgk1</w:t>
      </w:r>
      <w:r>
        <w:rPr>
          <w:rFonts w:ascii="Arial" w:hAnsi="Arial" w:cs="Arial"/>
          <w:i/>
          <w:sz w:val="22"/>
          <w:szCs w:val="22"/>
        </w:rPr>
        <w:t xml:space="preserve">, </w:t>
      </w:r>
      <w:proofErr w:type="spellStart"/>
      <w:r>
        <w:rPr>
          <w:rFonts w:ascii="Arial" w:hAnsi="Arial" w:cs="Arial"/>
          <w:i/>
          <w:sz w:val="22"/>
          <w:szCs w:val="22"/>
        </w:rPr>
        <w:t>Tbp</w:t>
      </w:r>
      <w:proofErr w:type="spellEnd"/>
      <w:r>
        <w:rPr>
          <w:rFonts w:ascii="Arial" w:hAnsi="Arial" w:cs="Arial"/>
          <w:i/>
          <w:sz w:val="22"/>
          <w:szCs w:val="22"/>
        </w:rPr>
        <w:t xml:space="preserve">, Ipo8, </w:t>
      </w:r>
      <w:proofErr w:type="spellStart"/>
      <w:r>
        <w:rPr>
          <w:rFonts w:ascii="Arial" w:hAnsi="Arial" w:cs="Arial"/>
          <w:i/>
          <w:sz w:val="22"/>
          <w:szCs w:val="22"/>
        </w:rPr>
        <w:t>Gapdh</w:t>
      </w:r>
      <w:proofErr w:type="spellEnd"/>
      <w:r>
        <w:rPr>
          <w:rFonts w:ascii="Arial" w:hAnsi="Arial" w:cs="Arial"/>
          <w:i/>
          <w:sz w:val="22"/>
          <w:szCs w:val="22"/>
        </w:rPr>
        <w:t xml:space="preserve"> and 18s </w:t>
      </w:r>
      <w:r w:rsidRPr="004A4E36">
        <w:rPr>
          <w:rFonts w:ascii="Arial" w:hAnsi="Arial" w:cs="Arial"/>
          <w:sz w:val="22"/>
          <w:szCs w:val="22"/>
        </w:rPr>
        <w:t>tested</w:t>
      </w:r>
      <w:r w:rsidRPr="00E86C2C">
        <w:rPr>
          <w:rFonts w:ascii="Arial" w:hAnsi="Arial" w:cs="Arial"/>
          <w:sz w:val="22"/>
          <w:szCs w:val="22"/>
        </w:rPr>
        <w:t>)</w:t>
      </w:r>
      <w:r>
        <w:rPr>
          <w:rFonts w:ascii="Arial" w:hAnsi="Arial" w:cs="Arial"/>
          <w:sz w:val="22"/>
          <w:szCs w:val="22"/>
        </w:rPr>
        <w:t>, and</w:t>
      </w:r>
      <w:r w:rsidRPr="00E86C2C">
        <w:rPr>
          <w:rFonts w:ascii="Arial" w:hAnsi="Arial" w:cs="Arial"/>
          <w:sz w:val="22"/>
          <w:szCs w:val="22"/>
        </w:rPr>
        <w:t xml:space="preserve"> differential expression testing using the </w:t>
      </w:r>
      <w:r w:rsidRPr="00E86C2C">
        <w:rPr>
          <w:rFonts w:ascii="Arial" w:hAnsi="Arial" w:cs="Arial"/>
          <w:color w:val="222222"/>
          <w:spacing w:val="3"/>
          <w:sz w:val="22"/>
          <w:szCs w:val="22"/>
          <w:shd w:val="clear" w:color="auto" w:fill="FFFFFF"/>
        </w:rPr>
        <w:t xml:space="preserve">non-parametric </w:t>
      </w:r>
      <w:proofErr w:type="spellStart"/>
      <w:r w:rsidRPr="00E86C2C">
        <w:rPr>
          <w:rFonts w:ascii="Arial" w:hAnsi="Arial" w:cs="Arial"/>
          <w:color w:val="222222"/>
          <w:spacing w:val="3"/>
          <w:sz w:val="22"/>
          <w:szCs w:val="22"/>
          <w:shd w:val="clear" w:color="auto" w:fill="FFFFFF"/>
        </w:rPr>
        <w:t>Limma</w:t>
      </w:r>
      <w:proofErr w:type="spellEnd"/>
      <w:r w:rsidRPr="00E86C2C">
        <w:rPr>
          <w:rFonts w:ascii="Arial" w:hAnsi="Arial" w:cs="Arial"/>
          <w:color w:val="222222"/>
          <w:spacing w:val="3"/>
          <w:sz w:val="22"/>
          <w:szCs w:val="22"/>
          <w:shd w:val="clear" w:color="auto" w:fill="FFFFFF"/>
        </w:rPr>
        <w:t xml:space="preserve"> test</w:t>
      </w:r>
      <w:r w:rsidRPr="00FE138E">
        <w:rPr>
          <w:rFonts w:ascii="Arial" w:hAnsi="Arial" w:cs="Arial"/>
          <w:noProof/>
          <w:color w:val="222222"/>
          <w:spacing w:val="3"/>
          <w:sz w:val="22"/>
          <w:szCs w:val="22"/>
          <w:shd w:val="clear" w:color="auto" w:fill="FFFFFF"/>
          <w:vertAlign w:val="superscript"/>
        </w:rPr>
        <w:t>11</w:t>
      </w:r>
      <w:r w:rsidRPr="00E86C2C">
        <w:rPr>
          <w:rFonts w:ascii="Arial" w:hAnsi="Arial" w:cs="Arial"/>
          <w:color w:val="222222"/>
          <w:spacing w:val="3"/>
          <w:sz w:val="22"/>
          <w:szCs w:val="22"/>
          <w:shd w:val="clear" w:color="auto" w:fill="FFFFFF"/>
        </w:rPr>
        <w:t xml:space="preserve"> followed by </w:t>
      </w:r>
      <w:proofErr w:type="spellStart"/>
      <w:r w:rsidRPr="00E86C2C">
        <w:rPr>
          <w:rFonts w:ascii="Arial" w:hAnsi="Arial" w:cs="Arial"/>
          <w:color w:val="222222"/>
          <w:spacing w:val="3"/>
          <w:sz w:val="22"/>
          <w:szCs w:val="22"/>
          <w:shd w:val="clear" w:color="auto" w:fill="FFFFFF"/>
        </w:rPr>
        <w:t>Benjamini</w:t>
      </w:r>
      <w:proofErr w:type="spellEnd"/>
      <w:r w:rsidRPr="00E86C2C">
        <w:rPr>
          <w:rFonts w:ascii="Arial" w:hAnsi="Arial" w:cs="Arial"/>
          <w:color w:val="222222"/>
          <w:spacing w:val="3"/>
          <w:sz w:val="22"/>
          <w:szCs w:val="22"/>
          <w:shd w:val="clear" w:color="auto" w:fill="FFFFFF"/>
        </w:rPr>
        <w:t>-Hochberg False Discovery Rate correction.</w:t>
      </w:r>
      <w:r w:rsidRPr="00E86C2C">
        <w:rPr>
          <w:rFonts w:ascii="Arial" w:hAnsi="Arial" w:cs="Arial"/>
          <w:noProof/>
          <w:color w:val="000000" w:themeColor="text1"/>
          <w:sz w:val="22"/>
          <w:szCs w:val="22"/>
          <w:vertAlign w:val="superscript"/>
        </w:rPr>
        <w:t>4</w:t>
      </w:r>
      <w:r w:rsidRPr="00E86C2C">
        <w:rPr>
          <w:rFonts w:ascii="Arial" w:hAnsi="Arial" w:cs="Arial"/>
          <w:sz w:val="22"/>
          <w:szCs w:val="22"/>
        </w:rPr>
        <w:t xml:space="preserve"> </w:t>
      </w:r>
      <w:r w:rsidRPr="00E86C2C">
        <w:rPr>
          <w:rFonts w:ascii="Arial" w:hAnsi="Arial" w:cs="Arial"/>
          <w:color w:val="222222"/>
          <w:spacing w:val="3"/>
          <w:sz w:val="22"/>
          <w:szCs w:val="22"/>
          <w:shd w:val="clear" w:color="auto" w:fill="FFFFFF"/>
        </w:rPr>
        <w:t xml:space="preserve">Transcript expression levels were calculated using the </w:t>
      </w:r>
      <w:proofErr w:type="spellStart"/>
      <w:r w:rsidRPr="00E86C2C">
        <w:rPr>
          <w:rFonts w:ascii="Arial" w:hAnsi="Arial" w:cs="Arial"/>
          <w:color w:val="222222"/>
          <w:spacing w:val="3"/>
          <w:sz w:val="22"/>
          <w:szCs w:val="22"/>
          <w:shd w:val="clear" w:color="auto" w:fill="FFFFFF"/>
        </w:rPr>
        <w:t>Δ</w:t>
      </w:r>
      <w:r w:rsidRPr="00E86C2C">
        <w:rPr>
          <w:rFonts w:ascii="Arial" w:hAnsi="Arial" w:cs="Arial"/>
          <w:iCs/>
          <w:color w:val="222222"/>
          <w:spacing w:val="3"/>
          <w:sz w:val="22"/>
          <w:szCs w:val="22"/>
        </w:rPr>
        <w:t>C</w:t>
      </w:r>
      <w:r w:rsidRPr="00E86C2C">
        <w:rPr>
          <w:rFonts w:ascii="Arial" w:hAnsi="Arial" w:cs="Arial"/>
          <w:color w:val="222222"/>
          <w:spacing w:val="3"/>
          <w:sz w:val="22"/>
          <w:szCs w:val="22"/>
        </w:rPr>
        <w:t>t</w:t>
      </w:r>
      <w:proofErr w:type="spellEnd"/>
      <w:r w:rsidRPr="00E86C2C">
        <w:rPr>
          <w:rFonts w:ascii="Arial" w:hAnsi="Arial" w:cs="Arial"/>
          <w:color w:val="222222"/>
          <w:spacing w:val="3"/>
          <w:sz w:val="22"/>
          <w:szCs w:val="22"/>
          <w:shd w:val="clear" w:color="auto" w:fill="FFFFFF"/>
        </w:rPr>
        <w:t xml:space="preserve"> method. </w:t>
      </w:r>
      <w:proofErr w:type="spellStart"/>
      <w:proofErr w:type="gramStart"/>
      <w:r w:rsidRPr="004A4E36">
        <w:rPr>
          <w:rFonts w:ascii="Arial" w:hAnsi="Arial"/>
          <w:b/>
          <w:sz w:val="22"/>
          <w:szCs w:val="22"/>
        </w:rPr>
        <w:t>miR</w:t>
      </w:r>
      <w:proofErr w:type="spellEnd"/>
      <w:proofErr w:type="gramEnd"/>
      <w:r w:rsidRPr="004A4E36">
        <w:rPr>
          <w:rFonts w:ascii="Arial" w:hAnsi="Arial"/>
          <w:b/>
          <w:sz w:val="22"/>
          <w:szCs w:val="22"/>
        </w:rPr>
        <w:t xml:space="preserve"> profiling</w:t>
      </w:r>
      <w:r w:rsidRPr="004A4E36">
        <w:rPr>
          <w:rFonts w:ascii="Arial" w:hAnsi="Arial"/>
          <w:sz w:val="22"/>
          <w:szCs w:val="22"/>
        </w:rPr>
        <w:t xml:space="preserve">: 65 </w:t>
      </w:r>
      <w:proofErr w:type="spellStart"/>
      <w:r w:rsidRPr="004A4E36">
        <w:rPr>
          <w:rFonts w:ascii="Arial" w:hAnsi="Arial"/>
          <w:sz w:val="22"/>
          <w:szCs w:val="22"/>
        </w:rPr>
        <w:t>ng</w:t>
      </w:r>
      <w:proofErr w:type="spellEnd"/>
      <w:r w:rsidRPr="004A4E36">
        <w:rPr>
          <w:rFonts w:ascii="Arial" w:hAnsi="Arial"/>
          <w:sz w:val="22"/>
          <w:szCs w:val="22"/>
        </w:rPr>
        <w:t xml:space="preserve"> of total RNA from individual AV node samples was reverse-transcribed using </w:t>
      </w:r>
      <w:proofErr w:type="spellStart"/>
      <w:r w:rsidRPr="004A4E36">
        <w:rPr>
          <w:rFonts w:ascii="Arial" w:hAnsi="Arial"/>
          <w:sz w:val="22"/>
          <w:szCs w:val="22"/>
        </w:rPr>
        <w:t>TaqMan</w:t>
      </w:r>
      <w:proofErr w:type="spellEnd"/>
      <w:r w:rsidRPr="004A4E36">
        <w:rPr>
          <w:rFonts w:ascii="Arial" w:hAnsi="Arial"/>
          <w:sz w:val="22"/>
          <w:szCs w:val="22"/>
        </w:rPr>
        <w:t xml:space="preserve"> </w:t>
      </w:r>
      <w:proofErr w:type="spellStart"/>
      <w:r w:rsidRPr="004A4E36">
        <w:rPr>
          <w:rFonts w:ascii="Arial" w:hAnsi="Arial"/>
          <w:sz w:val="22"/>
          <w:szCs w:val="22"/>
        </w:rPr>
        <w:t>miR</w:t>
      </w:r>
      <w:proofErr w:type="spellEnd"/>
      <w:r w:rsidRPr="004A4E36">
        <w:rPr>
          <w:rFonts w:ascii="Arial" w:hAnsi="Arial"/>
          <w:sz w:val="22"/>
          <w:szCs w:val="22"/>
        </w:rPr>
        <w:t xml:space="preserve"> Reverse Transcription Kit (Cat. No. 4366597) and the product (2.5 </w:t>
      </w:r>
      <w:proofErr w:type="spellStart"/>
      <w:r w:rsidRPr="004A4E36">
        <w:rPr>
          <w:rFonts w:ascii="Arial" w:hAnsi="Arial"/>
          <w:sz w:val="22"/>
          <w:szCs w:val="22"/>
        </w:rPr>
        <w:t>μl</w:t>
      </w:r>
      <w:proofErr w:type="spellEnd"/>
      <w:r w:rsidRPr="004A4E36">
        <w:rPr>
          <w:rFonts w:ascii="Arial" w:hAnsi="Arial"/>
          <w:sz w:val="22"/>
          <w:szCs w:val="22"/>
        </w:rPr>
        <w:t xml:space="preserve">) was </w:t>
      </w:r>
      <w:proofErr w:type="spellStart"/>
      <w:r w:rsidRPr="004A4E36">
        <w:rPr>
          <w:rFonts w:ascii="Arial" w:hAnsi="Arial"/>
          <w:sz w:val="22"/>
          <w:szCs w:val="22"/>
        </w:rPr>
        <w:t>preamplified</w:t>
      </w:r>
      <w:proofErr w:type="spellEnd"/>
      <w:r w:rsidRPr="004A4E36">
        <w:rPr>
          <w:rFonts w:ascii="Arial" w:hAnsi="Arial"/>
          <w:sz w:val="22"/>
          <w:szCs w:val="22"/>
        </w:rPr>
        <w:t xml:space="preserve"> using </w:t>
      </w:r>
      <w:proofErr w:type="spellStart"/>
      <w:r w:rsidRPr="004A4E36">
        <w:rPr>
          <w:rFonts w:ascii="Arial" w:hAnsi="Arial"/>
          <w:sz w:val="22"/>
          <w:szCs w:val="22"/>
        </w:rPr>
        <w:t>Megaplex</w:t>
      </w:r>
      <w:proofErr w:type="spellEnd"/>
      <w:r w:rsidRPr="004A4E36">
        <w:rPr>
          <w:rFonts w:ascii="Arial" w:hAnsi="Arial"/>
          <w:sz w:val="22"/>
          <w:szCs w:val="22"/>
        </w:rPr>
        <w:t xml:space="preserve"> </w:t>
      </w:r>
      <w:proofErr w:type="spellStart"/>
      <w:r w:rsidRPr="004A4E36">
        <w:rPr>
          <w:rFonts w:ascii="Arial" w:hAnsi="Arial"/>
          <w:sz w:val="22"/>
          <w:szCs w:val="22"/>
        </w:rPr>
        <w:t>PreAmp</w:t>
      </w:r>
      <w:proofErr w:type="spellEnd"/>
      <w:r w:rsidRPr="004A4E36">
        <w:rPr>
          <w:rFonts w:ascii="Arial" w:hAnsi="Arial"/>
          <w:sz w:val="22"/>
          <w:szCs w:val="22"/>
        </w:rPr>
        <w:t xml:space="preserve"> Primers Pool A and B (which is a set of pre-defined pools of 380 stem-looped reverse transcription primers) and </w:t>
      </w:r>
      <w:proofErr w:type="spellStart"/>
      <w:r w:rsidRPr="004A4E36">
        <w:rPr>
          <w:rFonts w:ascii="Arial" w:hAnsi="Arial"/>
          <w:sz w:val="22"/>
          <w:szCs w:val="22"/>
        </w:rPr>
        <w:t>TaqMan</w:t>
      </w:r>
      <w:proofErr w:type="spellEnd"/>
      <w:r w:rsidRPr="004A4E36">
        <w:rPr>
          <w:rFonts w:ascii="Arial" w:hAnsi="Arial"/>
          <w:sz w:val="22"/>
          <w:szCs w:val="22"/>
        </w:rPr>
        <w:t xml:space="preserve"> </w:t>
      </w:r>
      <w:proofErr w:type="spellStart"/>
      <w:r w:rsidRPr="004A4E36">
        <w:rPr>
          <w:rFonts w:ascii="Arial" w:hAnsi="Arial"/>
          <w:sz w:val="22"/>
          <w:szCs w:val="22"/>
        </w:rPr>
        <w:t>PreAmp</w:t>
      </w:r>
      <w:proofErr w:type="spellEnd"/>
      <w:r w:rsidRPr="004A4E36">
        <w:rPr>
          <w:rFonts w:ascii="Arial" w:hAnsi="Arial"/>
          <w:sz w:val="22"/>
          <w:szCs w:val="22"/>
        </w:rPr>
        <w:t xml:space="preserve"> Master Mix (Applied </w:t>
      </w:r>
      <w:proofErr w:type="spellStart"/>
      <w:r w:rsidRPr="004A4E36">
        <w:rPr>
          <w:rFonts w:ascii="Arial" w:hAnsi="Arial"/>
          <w:sz w:val="22"/>
          <w:szCs w:val="22"/>
        </w:rPr>
        <w:t>Biosystems</w:t>
      </w:r>
      <w:proofErr w:type="spellEnd"/>
      <w:r w:rsidRPr="004A4E36">
        <w:rPr>
          <w:rFonts w:ascii="Arial" w:hAnsi="Arial"/>
          <w:sz w:val="22"/>
          <w:szCs w:val="22"/>
        </w:rPr>
        <w:t xml:space="preserve">) in a 25 </w:t>
      </w:r>
      <w:proofErr w:type="spellStart"/>
      <w:r w:rsidRPr="004A4E36">
        <w:rPr>
          <w:rFonts w:ascii="Arial" w:hAnsi="Arial"/>
          <w:sz w:val="22"/>
          <w:szCs w:val="22"/>
        </w:rPr>
        <w:t>μl</w:t>
      </w:r>
      <w:proofErr w:type="spellEnd"/>
      <w:r w:rsidRPr="004A4E36">
        <w:rPr>
          <w:rFonts w:ascii="Arial" w:hAnsi="Arial"/>
          <w:sz w:val="22"/>
          <w:szCs w:val="22"/>
        </w:rPr>
        <w:t xml:space="preserve"> PCR reaction. The </w:t>
      </w:r>
      <w:proofErr w:type="spellStart"/>
      <w:r w:rsidRPr="004A4E36">
        <w:rPr>
          <w:rFonts w:ascii="Arial" w:hAnsi="Arial"/>
          <w:sz w:val="22"/>
          <w:szCs w:val="22"/>
        </w:rPr>
        <w:t>preamplification</w:t>
      </w:r>
      <w:proofErr w:type="spellEnd"/>
      <w:r w:rsidRPr="004A4E36">
        <w:rPr>
          <w:rFonts w:ascii="Arial" w:hAnsi="Arial"/>
          <w:sz w:val="22"/>
          <w:szCs w:val="22"/>
        </w:rPr>
        <w:t xml:space="preserve"> cycling conditions were 95°C for 10 min, 55°C for 2 min and 75°C for 2 min followed by 12 cycles of 95°C for 15 s and 60°C for 4 min. The </w:t>
      </w:r>
      <w:proofErr w:type="spellStart"/>
      <w:r w:rsidRPr="004A4E36">
        <w:rPr>
          <w:rFonts w:ascii="Arial" w:hAnsi="Arial"/>
          <w:sz w:val="22"/>
          <w:szCs w:val="22"/>
        </w:rPr>
        <w:t>preamplified</w:t>
      </w:r>
      <w:proofErr w:type="spellEnd"/>
      <w:r w:rsidRPr="004A4E36">
        <w:rPr>
          <w:rFonts w:ascii="Arial" w:hAnsi="Arial"/>
          <w:sz w:val="22"/>
          <w:szCs w:val="22"/>
        </w:rPr>
        <w:t xml:space="preserve"> </w:t>
      </w:r>
      <w:proofErr w:type="spellStart"/>
      <w:r w:rsidRPr="004A4E36">
        <w:rPr>
          <w:rFonts w:ascii="Arial" w:hAnsi="Arial"/>
          <w:sz w:val="22"/>
          <w:szCs w:val="22"/>
        </w:rPr>
        <w:t>cDNA</w:t>
      </w:r>
      <w:proofErr w:type="spellEnd"/>
      <w:r w:rsidRPr="004A4E36">
        <w:rPr>
          <w:rFonts w:ascii="Arial" w:hAnsi="Arial"/>
          <w:sz w:val="22"/>
          <w:szCs w:val="22"/>
        </w:rPr>
        <w:t xml:space="preserve"> was diluted with 0.1</w:t>
      </w:r>
      <w:r w:rsidRPr="004A4E36">
        <w:rPr>
          <w:rFonts w:ascii="Arial" w:hAnsi="Arial"/>
          <w:sz w:val="22"/>
          <w:szCs w:val="22"/>
        </w:rPr>
        <w:sym w:font="Symbol" w:char="F0B4"/>
      </w:r>
      <w:r w:rsidRPr="004A4E36">
        <w:rPr>
          <w:rFonts w:ascii="Arial" w:hAnsi="Arial"/>
          <w:sz w:val="22"/>
          <w:szCs w:val="22"/>
        </w:rPr>
        <w:t xml:space="preserve"> TE (pH 8.0) to 100 </w:t>
      </w:r>
      <w:proofErr w:type="spellStart"/>
      <w:r w:rsidRPr="004A4E36">
        <w:rPr>
          <w:rFonts w:ascii="Arial" w:hAnsi="Arial"/>
          <w:sz w:val="22"/>
          <w:szCs w:val="22"/>
        </w:rPr>
        <w:t>μl</w:t>
      </w:r>
      <w:proofErr w:type="spellEnd"/>
      <w:r w:rsidRPr="004A4E36">
        <w:rPr>
          <w:rFonts w:ascii="Arial" w:hAnsi="Arial"/>
          <w:sz w:val="22"/>
          <w:szCs w:val="22"/>
        </w:rPr>
        <w:t xml:space="preserve"> and then 10 </w:t>
      </w:r>
      <w:proofErr w:type="spellStart"/>
      <w:r w:rsidRPr="004A4E36">
        <w:rPr>
          <w:rFonts w:ascii="Arial" w:hAnsi="Arial"/>
          <w:sz w:val="22"/>
          <w:szCs w:val="22"/>
        </w:rPr>
        <w:t>μl</w:t>
      </w:r>
      <w:proofErr w:type="spellEnd"/>
      <w:r w:rsidRPr="004A4E36">
        <w:rPr>
          <w:rFonts w:ascii="Arial" w:hAnsi="Arial"/>
          <w:sz w:val="22"/>
          <w:szCs w:val="22"/>
        </w:rPr>
        <w:t xml:space="preserve"> of diluted </w:t>
      </w:r>
      <w:proofErr w:type="spellStart"/>
      <w:r w:rsidRPr="004A4E36">
        <w:rPr>
          <w:rFonts w:ascii="Arial" w:hAnsi="Arial"/>
          <w:sz w:val="22"/>
          <w:szCs w:val="22"/>
        </w:rPr>
        <w:t>cDNA</w:t>
      </w:r>
      <w:proofErr w:type="spellEnd"/>
      <w:r w:rsidRPr="004A4E36">
        <w:rPr>
          <w:rFonts w:ascii="Arial" w:hAnsi="Arial"/>
          <w:sz w:val="22"/>
          <w:szCs w:val="22"/>
        </w:rPr>
        <w:t xml:space="preserve"> was analysed on a </w:t>
      </w:r>
      <w:proofErr w:type="spellStart"/>
      <w:r w:rsidRPr="004A4E36">
        <w:rPr>
          <w:rFonts w:ascii="Arial" w:hAnsi="Arial"/>
          <w:sz w:val="22"/>
          <w:szCs w:val="22"/>
        </w:rPr>
        <w:t>TaqMan</w:t>
      </w:r>
      <w:proofErr w:type="spellEnd"/>
      <w:r w:rsidRPr="004A4E36">
        <w:rPr>
          <w:rFonts w:ascii="Arial" w:hAnsi="Arial"/>
          <w:sz w:val="22"/>
          <w:szCs w:val="22"/>
        </w:rPr>
        <w:t xml:space="preserve"> Array Card run on the ABI Prism 7900 HT Sequence Detection System. </w:t>
      </w:r>
      <w:proofErr w:type="spellStart"/>
      <w:proofErr w:type="gramStart"/>
      <w:r w:rsidRPr="004A4E36">
        <w:rPr>
          <w:rFonts w:ascii="Arial" w:hAnsi="Arial"/>
          <w:sz w:val="22"/>
          <w:szCs w:val="22"/>
        </w:rPr>
        <w:t>qPCR</w:t>
      </w:r>
      <w:proofErr w:type="spellEnd"/>
      <w:proofErr w:type="gramEnd"/>
      <w:r w:rsidRPr="004A4E36">
        <w:rPr>
          <w:rFonts w:ascii="Arial" w:hAnsi="Arial"/>
          <w:sz w:val="22"/>
          <w:szCs w:val="22"/>
        </w:rPr>
        <w:t xml:space="preserve"> was performed using </w:t>
      </w:r>
      <w:proofErr w:type="spellStart"/>
      <w:r w:rsidRPr="004A4E36">
        <w:rPr>
          <w:rFonts w:ascii="Arial" w:hAnsi="Arial"/>
          <w:sz w:val="22"/>
          <w:szCs w:val="22"/>
        </w:rPr>
        <w:t>TaqMan</w:t>
      </w:r>
      <w:proofErr w:type="spellEnd"/>
      <w:r w:rsidRPr="004A4E36">
        <w:rPr>
          <w:rFonts w:ascii="Arial" w:hAnsi="Arial"/>
          <w:sz w:val="22"/>
          <w:szCs w:val="22"/>
        </w:rPr>
        <w:t xml:space="preserve"> Array Rodent </w:t>
      </w:r>
      <w:proofErr w:type="spellStart"/>
      <w:r w:rsidRPr="004A4E36">
        <w:rPr>
          <w:rFonts w:ascii="Arial" w:hAnsi="Arial"/>
          <w:sz w:val="22"/>
          <w:szCs w:val="22"/>
        </w:rPr>
        <w:t>MiR</w:t>
      </w:r>
      <w:proofErr w:type="spellEnd"/>
      <w:r w:rsidRPr="004A4E36">
        <w:rPr>
          <w:rFonts w:ascii="Arial" w:hAnsi="Arial"/>
          <w:sz w:val="22"/>
          <w:szCs w:val="22"/>
        </w:rPr>
        <w:t xml:space="preserve"> A+B Cards Set v3.0 (</w:t>
      </w:r>
      <w:proofErr w:type="spellStart"/>
      <w:r w:rsidRPr="004A4E36">
        <w:rPr>
          <w:rFonts w:ascii="Arial" w:hAnsi="Arial"/>
          <w:sz w:val="22"/>
          <w:szCs w:val="22"/>
        </w:rPr>
        <w:t>ThermoFisher</w:t>
      </w:r>
      <w:proofErr w:type="spellEnd"/>
      <w:r w:rsidRPr="004A4E36">
        <w:rPr>
          <w:rFonts w:ascii="Arial" w:hAnsi="Arial"/>
          <w:sz w:val="22"/>
          <w:szCs w:val="22"/>
        </w:rPr>
        <w:t xml:space="preserve"> Scientific). Included on each array were three </w:t>
      </w:r>
      <w:proofErr w:type="spellStart"/>
      <w:r w:rsidRPr="004A4E36">
        <w:rPr>
          <w:rFonts w:ascii="Arial" w:hAnsi="Arial"/>
          <w:sz w:val="22"/>
          <w:szCs w:val="22"/>
        </w:rPr>
        <w:t>TaqMan</w:t>
      </w:r>
      <w:proofErr w:type="spellEnd"/>
      <w:r w:rsidRPr="004A4E36">
        <w:rPr>
          <w:rFonts w:ascii="Arial" w:hAnsi="Arial"/>
          <w:sz w:val="22"/>
          <w:szCs w:val="22"/>
        </w:rPr>
        <w:t xml:space="preserve"> </w:t>
      </w:r>
      <w:proofErr w:type="spellStart"/>
      <w:r w:rsidRPr="004A4E36">
        <w:rPr>
          <w:rFonts w:ascii="Arial" w:hAnsi="Arial"/>
          <w:sz w:val="22"/>
          <w:szCs w:val="22"/>
        </w:rPr>
        <w:t>miR</w:t>
      </w:r>
      <w:proofErr w:type="spellEnd"/>
      <w:r w:rsidRPr="004A4E36">
        <w:rPr>
          <w:rFonts w:ascii="Arial" w:hAnsi="Arial"/>
          <w:sz w:val="22"/>
          <w:szCs w:val="22"/>
        </w:rPr>
        <w:t xml:space="preserve"> assay endogenous controls to allow data normalisation and one </w:t>
      </w:r>
      <w:proofErr w:type="spellStart"/>
      <w:r w:rsidRPr="004A4E36">
        <w:rPr>
          <w:rFonts w:ascii="Arial" w:hAnsi="Arial"/>
          <w:sz w:val="22"/>
          <w:szCs w:val="22"/>
        </w:rPr>
        <w:t>TaqMan</w:t>
      </w:r>
      <w:proofErr w:type="spellEnd"/>
      <w:r w:rsidRPr="004A4E36">
        <w:rPr>
          <w:rFonts w:ascii="Arial" w:hAnsi="Arial"/>
          <w:sz w:val="22"/>
          <w:szCs w:val="22"/>
        </w:rPr>
        <w:t xml:space="preserve"> </w:t>
      </w:r>
      <w:proofErr w:type="spellStart"/>
      <w:r w:rsidRPr="004A4E36">
        <w:rPr>
          <w:rFonts w:ascii="Arial" w:hAnsi="Arial"/>
          <w:sz w:val="22"/>
          <w:szCs w:val="22"/>
        </w:rPr>
        <w:lastRenderedPageBreak/>
        <w:t>miR</w:t>
      </w:r>
      <w:proofErr w:type="spellEnd"/>
      <w:r w:rsidRPr="004A4E36">
        <w:rPr>
          <w:rFonts w:ascii="Arial" w:hAnsi="Arial"/>
          <w:sz w:val="22"/>
          <w:szCs w:val="22"/>
        </w:rPr>
        <w:t xml:space="preserve"> assay not related to rodent as a negative control (ath-miR-159a)</w:t>
      </w:r>
      <w:proofErr w:type="gramStart"/>
      <w:r w:rsidRPr="004A4E36">
        <w:rPr>
          <w:rFonts w:ascii="Arial" w:hAnsi="Arial"/>
          <w:sz w:val="22"/>
          <w:szCs w:val="22"/>
        </w:rPr>
        <w:t>.</w:t>
      </w:r>
      <w:proofErr w:type="gramEnd"/>
      <w:r w:rsidRPr="004A4E36">
        <w:rPr>
          <w:rFonts w:ascii="Arial" w:hAnsi="Arial"/>
          <w:sz w:val="22"/>
          <w:szCs w:val="22"/>
        </w:rPr>
        <w:t xml:space="preserve"> Results were analysed using RQ manager (Applied </w:t>
      </w:r>
      <w:proofErr w:type="spellStart"/>
      <w:r w:rsidRPr="004A4E36">
        <w:rPr>
          <w:rFonts w:ascii="Arial" w:hAnsi="Arial"/>
          <w:sz w:val="22"/>
          <w:szCs w:val="22"/>
        </w:rPr>
        <w:t>Biosystems</w:t>
      </w:r>
      <w:proofErr w:type="spellEnd"/>
      <w:r w:rsidRPr="004A4E36">
        <w:rPr>
          <w:rFonts w:ascii="Arial" w:hAnsi="Arial"/>
          <w:sz w:val="22"/>
          <w:szCs w:val="22"/>
        </w:rPr>
        <w:t xml:space="preserve">) and </w:t>
      </w:r>
      <w:proofErr w:type="spellStart"/>
      <w:r w:rsidRPr="004A4E36">
        <w:rPr>
          <w:rFonts w:ascii="Arial" w:hAnsi="Arial"/>
          <w:sz w:val="22"/>
          <w:szCs w:val="22"/>
        </w:rPr>
        <w:t>RealTimeStatMiner</w:t>
      </w:r>
      <w:proofErr w:type="spellEnd"/>
      <w:r w:rsidRPr="004A4E36">
        <w:rPr>
          <w:rFonts w:ascii="Arial" w:hAnsi="Arial"/>
          <w:sz w:val="22"/>
          <w:szCs w:val="22"/>
        </w:rPr>
        <w:t xml:space="preserve"> (</w:t>
      </w:r>
      <w:proofErr w:type="spellStart"/>
      <w:r w:rsidRPr="004A4E36">
        <w:rPr>
          <w:rFonts w:ascii="Arial" w:hAnsi="Arial"/>
          <w:sz w:val="22"/>
          <w:szCs w:val="22"/>
        </w:rPr>
        <w:t>Integromics</w:t>
      </w:r>
      <w:proofErr w:type="spellEnd"/>
      <w:r w:rsidRPr="004A4E36">
        <w:rPr>
          <w:rFonts w:ascii="Arial" w:hAnsi="Arial"/>
          <w:sz w:val="22"/>
          <w:szCs w:val="22"/>
        </w:rPr>
        <w:t xml:space="preserve">). Data analysis was conducted as described for mRNAs above. A combination of snoRNA135, snoRNA202 and U6 was used for normalisation. </w:t>
      </w:r>
    </w:p>
    <w:p w14:paraId="7E98163F" w14:textId="20D4C03D" w:rsidR="00F05290" w:rsidRPr="00EC5E4B" w:rsidRDefault="00F05290" w:rsidP="00177B5A">
      <w:pPr>
        <w:jc w:val="both"/>
        <w:rPr>
          <w:rFonts w:ascii="Arial" w:hAnsi="Arial"/>
          <w:color w:val="000000" w:themeColor="text1"/>
          <w:sz w:val="22"/>
          <w:szCs w:val="22"/>
          <w:lang w:val="en-CA"/>
        </w:rPr>
      </w:pPr>
      <w:r w:rsidRPr="004A4E36">
        <w:rPr>
          <w:rFonts w:ascii="Arial" w:hAnsi="Arial"/>
          <w:b/>
          <w:color w:val="000000" w:themeColor="text1"/>
          <w:sz w:val="22"/>
          <w:szCs w:val="22"/>
          <w:lang w:val="en-CA"/>
        </w:rPr>
        <w:t xml:space="preserve">Single assay </w:t>
      </w:r>
      <w:proofErr w:type="spellStart"/>
      <w:r w:rsidRPr="004A4E36">
        <w:rPr>
          <w:rFonts w:ascii="Arial" w:hAnsi="Arial"/>
          <w:b/>
          <w:color w:val="000000" w:themeColor="text1"/>
          <w:sz w:val="22"/>
          <w:szCs w:val="22"/>
          <w:lang w:val="en-CA"/>
        </w:rPr>
        <w:t>qPCR</w:t>
      </w:r>
      <w:proofErr w:type="spellEnd"/>
    </w:p>
    <w:p w14:paraId="2B9A7815" w14:textId="076F96C4" w:rsidR="00F05290" w:rsidRPr="00EC5E4B" w:rsidRDefault="00F05290" w:rsidP="00177B5A">
      <w:pPr>
        <w:jc w:val="both"/>
        <w:rPr>
          <w:rFonts w:ascii="Arial" w:hAnsi="Arial" w:cs="Arial"/>
          <w:color w:val="000000" w:themeColor="text1"/>
          <w:sz w:val="22"/>
          <w:szCs w:val="22"/>
        </w:rPr>
      </w:pPr>
      <w:proofErr w:type="spellStart"/>
      <w:proofErr w:type="gramStart"/>
      <w:r w:rsidRPr="004A4E36">
        <w:rPr>
          <w:rFonts w:ascii="Arial" w:hAnsi="Arial" w:cs="Arial"/>
          <w:color w:val="000000" w:themeColor="text1"/>
          <w:sz w:val="22"/>
          <w:szCs w:val="22"/>
        </w:rPr>
        <w:t>cDNA</w:t>
      </w:r>
      <w:proofErr w:type="spellEnd"/>
      <w:proofErr w:type="gramEnd"/>
      <w:r w:rsidRPr="004A4E36">
        <w:rPr>
          <w:rFonts w:ascii="Arial" w:hAnsi="Arial" w:cs="Arial"/>
          <w:color w:val="000000" w:themeColor="text1"/>
          <w:sz w:val="22"/>
          <w:szCs w:val="22"/>
        </w:rPr>
        <w:t xml:space="preserve"> was generated from total RNA extracted using the </w:t>
      </w:r>
      <w:proofErr w:type="spellStart"/>
      <w:r w:rsidRPr="004A4E36">
        <w:rPr>
          <w:rFonts w:ascii="Arial" w:hAnsi="Arial" w:cs="Arial"/>
          <w:color w:val="000000" w:themeColor="text1"/>
          <w:sz w:val="22"/>
          <w:szCs w:val="22"/>
        </w:rPr>
        <w:t>Qiagen</w:t>
      </w:r>
      <w:proofErr w:type="spellEnd"/>
      <w:r w:rsidRPr="004A4E36">
        <w:rPr>
          <w:rFonts w:ascii="Arial" w:hAnsi="Arial" w:cs="Arial"/>
          <w:color w:val="000000" w:themeColor="text1"/>
          <w:sz w:val="22"/>
          <w:szCs w:val="22"/>
        </w:rPr>
        <w:t xml:space="preserve"> </w:t>
      </w:r>
      <w:proofErr w:type="spellStart"/>
      <w:r w:rsidRPr="004A4E36">
        <w:rPr>
          <w:rFonts w:ascii="Arial" w:hAnsi="Arial" w:cs="Arial"/>
          <w:color w:val="000000" w:themeColor="text1"/>
          <w:sz w:val="22"/>
          <w:szCs w:val="22"/>
        </w:rPr>
        <w:t>R</w:t>
      </w:r>
      <w:r w:rsidRPr="00EC5E4B">
        <w:rPr>
          <w:rFonts w:ascii="Arial" w:hAnsi="Arial" w:cs="Arial"/>
          <w:color w:val="000000" w:themeColor="text1"/>
          <w:sz w:val="22"/>
          <w:szCs w:val="22"/>
        </w:rPr>
        <w:t>N</w:t>
      </w:r>
      <w:r w:rsidRPr="004A4E36">
        <w:rPr>
          <w:rFonts w:ascii="Arial" w:hAnsi="Arial" w:cs="Arial"/>
          <w:color w:val="000000" w:themeColor="text1"/>
          <w:sz w:val="22"/>
          <w:szCs w:val="22"/>
        </w:rPr>
        <w:t>easy</w:t>
      </w:r>
      <w:proofErr w:type="spellEnd"/>
      <w:r w:rsidRPr="004A4E36">
        <w:rPr>
          <w:rFonts w:ascii="Arial" w:hAnsi="Arial" w:cs="Arial"/>
          <w:color w:val="000000" w:themeColor="text1"/>
          <w:sz w:val="22"/>
          <w:szCs w:val="22"/>
        </w:rPr>
        <w:t xml:space="preserve"> Micro Kit from </w:t>
      </w:r>
      <w:proofErr w:type="spellStart"/>
      <w:r w:rsidRPr="004A4E36">
        <w:rPr>
          <w:rFonts w:ascii="Arial" w:hAnsi="Arial" w:cs="Arial"/>
          <w:color w:val="000000" w:themeColor="text1"/>
          <w:sz w:val="22"/>
          <w:szCs w:val="22"/>
        </w:rPr>
        <w:t>unpooled</w:t>
      </w:r>
      <w:proofErr w:type="spellEnd"/>
      <w:r w:rsidRPr="004A4E36">
        <w:rPr>
          <w:rFonts w:ascii="Arial" w:hAnsi="Arial" w:cs="Arial"/>
          <w:color w:val="000000" w:themeColor="text1"/>
          <w:sz w:val="22"/>
          <w:szCs w:val="22"/>
        </w:rPr>
        <w:t xml:space="preserve"> AV node samples using the </w:t>
      </w:r>
      <w:proofErr w:type="spellStart"/>
      <w:r w:rsidRPr="004A4E36">
        <w:rPr>
          <w:rFonts w:ascii="Arial" w:hAnsi="Arial" w:cs="Arial"/>
          <w:color w:val="000000" w:themeColor="text1"/>
          <w:sz w:val="22"/>
          <w:szCs w:val="22"/>
        </w:rPr>
        <w:t>miScript</w:t>
      </w:r>
      <w:proofErr w:type="spellEnd"/>
      <w:r w:rsidRPr="004A4E36">
        <w:rPr>
          <w:rFonts w:ascii="Arial" w:hAnsi="Arial" w:cs="Arial"/>
          <w:color w:val="000000" w:themeColor="text1"/>
          <w:sz w:val="22"/>
          <w:szCs w:val="22"/>
        </w:rPr>
        <w:t xml:space="preserve"> II RT kit (</w:t>
      </w:r>
      <w:proofErr w:type="spellStart"/>
      <w:r w:rsidRPr="004A4E36">
        <w:rPr>
          <w:rFonts w:ascii="Arial" w:hAnsi="Arial" w:cs="Arial"/>
          <w:color w:val="000000" w:themeColor="text1"/>
          <w:sz w:val="22"/>
          <w:szCs w:val="22"/>
        </w:rPr>
        <w:t>Qiagen</w:t>
      </w:r>
      <w:proofErr w:type="spellEnd"/>
      <w:r w:rsidRPr="004A4E36">
        <w:rPr>
          <w:rFonts w:ascii="Arial" w:hAnsi="Arial" w:cs="Arial"/>
          <w:color w:val="000000" w:themeColor="text1"/>
          <w:sz w:val="22"/>
          <w:szCs w:val="22"/>
        </w:rPr>
        <w:t>) and manufacturer</w:t>
      </w:r>
      <w:r w:rsidRPr="00EC5E4B">
        <w:rPr>
          <w:rFonts w:ascii="Arial" w:hAnsi="Arial" w:cs="Arial"/>
          <w:color w:val="000000" w:themeColor="text1"/>
          <w:sz w:val="22"/>
          <w:szCs w:val="22"/>
        </w:rPr>
        <w:t>’</w:t>
      </w:r>
      <w:r w:rsidRPr="004A4E36">
        <w:rPr>
          <w:rFonts w:ascii="Arial" w:hAnsi="Arial" w:cs="Arial"/>
          <w:color w:val="000000" w:themeColor="text1"/>
          <w:sz w:val="22"/>
          <w:szCs w:val="22"/>
        </w:rPr>
        <w:t>s instructions as described previously.</w:t>
      </w:r>
      <w:r w:rsidRPr="00EC5E4B">
        <w:rPr>
          <w:rFonts w:ascii="Arial" w:hAnsi="Arial" w:cs="Arial"/>
          <w:noProof/>
          <w:color w:val="000000" w:themeColor="text1"/>
          <w:sz w:val="22"/>
          <w:szCs w:val="22"/>
          <w:vertAlign w:val="superscript"/>
        </w:rPr>
        <w:t>12</w:t>
      </w:r>
      <w:r w:rsidRPr="004A4E36">
        <w:rPr>
          <w:rFonts w:ascii="Arial" w:hAnsi="Arial" w:cs="Arial"/>
          <w:color w:val="000000" w:themeColor="text1"/>
          <w:sz w:val="22"/>
          <w:szCs w:val="22"/>
        </w:rPr>
        <w:t xml:space="preserve"> Primers were obtained from </w:t>
      </w:r>
      <w:proofErr w:type="spellStart"/>
      <w:r w:rsidRPr="004A4E36">
        <w:rPr>
          <w:rFonts w:ascii="Arial" w:hAnsi="Arial" w:cs="Arial"/>
          <w:color w:val="000000" w:themeColor="text1"/>
          <w:sz w:val="22"/>
          <w:szCs w:val="22"/>
        </w:rPr>
        <w:t>Qiagen</w:t>
      </w:r>
      <w:proofErr w:type="spellEnd"/>
      <w:r w:rsidRPr="004A4E36">
        <w:rPr>
          <w:rFonts w:ascii="Arial" w:hAnsi="Arial" w:cs="Arial"/>
          <w:color w:val="000000" w:themeColor="text1"/>
          <w:sz w:val="22"/>
          <w:szCs w:val="22"/>
        </w:rPr>
        <w:t xml:space="preserve"> </w:t>
      </w:r>
      <w:proofErr w:type="spellStart"/>
      <w:r w:rsidRPr="004A4E36">
        <w:rPr>
          <w:rFonts w:ascii="Arial" w:hAnsi="Arial" w:cs="Arial"/>
          <w:color w:val="000000" w:themeColor="text1"/>
          <w:sz w:val="22"/>
          <w:szCs w:val="22"/>
        </w:rPr>
        <w:t>GeneGlobe</w:t>
      </w:r>
      <w:proofErr w:type="spellEnd"/>
      <w:r w:rsidRPr="004A4E36">
        <w:rPr>
          <w:rFonts w:ascii="Arial" w:hAnsi="Arial" w:cs="Arial"/>
          <w:color w:val="000000" w:themeColor="text1"/>
          <w:sz w:val="22"/>
          <w:szCs w:val="22"/>
        </w:rPr>
        <w:t xml:space="preserve"> as follows: </w:t>
      </w:r>
    </w:p>
    <w:p w14:paraId="2C9575D2" w14:textId="044EDEF6" w:rsidR="00F05290" w:rsidRPr="001F2ADC" w:rsidRDefault="00F05290" w:rsidP="00177B5A">
      <w:pPr>
        <w:jc w:val="both"/>
        <w:rPr>
          <w:rFonts w:ascii="Arial" w:hAnsi="Arial" w:cs="Arial"/>
          <w:color w:val="000000" w:themeColor="text1"/>
          <w:sz w:val="22"/>
          <w:szCs w:val="22"/>
        </w:rPr>
      </w:pPr>
      <w:r w:rsidRPr="004A4E36">
        <w:rPr>
          <w:rFonts w:ascii="Arial" w:hAnsi="Arial" w:cs="Arial"/>
          <w:color w:val="000000" w:themeColor="text1"/>
          <w:sz w:val="22"/>
          <w:szCs w:val="22"/>
        </w:rPr>
        <w:t>H</w:t>
      </w:r>
      <w:r w:rsidR="001F2ADC">
        <w:rPr>
          <w:rFonts w:ascii="Arial" w:hAnsi="Arial" w:cs="Arial"/>
          <w:color w:val="000000" w:themeColor="text1"/>
          <w:sz w:val="22"/>
          <w:szCs w:val="22"/>
        </w:rPr>
        <w:t>cn</w:t>
      </w:r>
      <w:r w:rsidRPr="004A4E36">
        <w:rPr>
          <w:rFonts w:ascii="Arial" w:hAnsi="Arial" w:cs="Arial"/>
          <w:color w:val="000000" w:themeColor="text1"/>
          <w:sz w:val="22"/>
          <w:szCs w:val="22"/>
        </w:rPr>
        <w:t>4</w:t>
      </w:r>
      <w:r w:rsidR="001F2ADC">
        <w:rPr>
          <w:rFonts w:ascii="Arial" w:hAnsi="Arial" w:cs="Arial"/>
          <w:color w:val="000000" w:themeColor="text1"/>
          <w:sz w:val="22"/>
          <w:szCs w:val="22"/>
        </w:rPr>
        <w:t xml:space="preserve">: </w:t>
      </w:r>
      <w:r w:rsidR="004F75A4">
        <w:rPr>
          <w:rFonts w:ascii="Arial" w:hAnsi="Arial" w:cs="Arial"/>
          <w:color w:val="000000" w:themeColor="text1"/>
          <w:sz w:val="22"/>
          <w:szCs w:val="22"/>
        </w:rPr>
        <w:t xml:space="preserve">QT01053514; </w:t>
      </w:r>
      <w:r w:rsidRPr="004A4E36">
        <w:rPr>
          <w:rFonts w:ascii="Arial" w:hAnsi="Arial" w:cs="Arial"/>
          <w:color w:val="000000" w:themeColor="text1"/>
          <w:sz w:val="22"/>
          <w:szCs w:val="22"/>
        </w:rPr>
        <w:t>Ca</w:t>
      </w:r>
      <w:r w:rsidRPr="004A4E36">
        <w:rPr>
          <w:rFonts w:ascii="Arial" w:hAnsi="Arial" w:cs="Arial"/>
          <w:color w:val="000000" w:themeColor="text1"/>
          <w:sz w:val="22"/>
          <w:szCs w:val="22"/>
          <w:vertAlign w:val="subscript"/>
        </w:rPr>
        <w:t>v</w:t>
      </w:r>
      <w:r w:rsidRPr="004A4E36">
        <w:rPr>
          <w:rFonts w:ascii="Arial" w:hAnsi="Arial" w:cs="Arial"/>
          <w:color w:val="000000" w:themeColor="text1"/>
          <w:sz w:val="22"/>
          <w:szCs w:val="22"/>
        </w:rPr>
        <w:t>1.2</w:t>
      </w:r>
      <w:r w:rsidR="001F2ADC">
        <w:rPr>
          <w:rFonts w:ascii="Arial" w:hAnsi="Arial" w:cs="Arial"/>
          <w:color w:val="000000" w:themeColor="text1"/>
          <w:sz w:val="22"/>
          <w:szCs w:val="22"/>
        </w:rPr>
        <w:t xml:space="preserve">: </w:t>
      </w:r>
      <w:r w:rsidR="004F75A4">
        <w:rPr>
          <w:rFonts w:ascii="Arial" w:hAnsi="Arial" w:cs="Arial"/>
          <w:color w:val="000000" w:themeColor="text1"/>
          <w:sz w:val="22"/>
          <w:szCs w:val="22"/>
        </w:rPr>
        <w:t>QT00150752; 18</w:t>
      </w:r>
      <w:r w:rsidR="001F2ADC">
        <w:rPr>
          <w:rFonts w:ascii="Arial" w:hAnsi="Arial" w:cs="Arial"/>
          <w:color w:val="000000" w:themeColor="text1"/>
          <w:sz w:val="22"/>
          <w:szCs w:val="22"/>
        </w:rPr>
        <w:t xml:space="preserve">s: </w:t>
      </w:r>
      <w:r w:rsidR="004F75A4">
        <w:rPr>
          <w:rFonts w:ascii="Arial" w:hAnsi="Arial" w:cs="Arial"/>
          <w:color w:val="000000" w:themeColor="text1"/>
          <w:sz w:val="22"/>
          <w:szCs w:val="22"/>
        </w:rPr>
        <w:t>QT00291977</w:t>
      </w:r>
      <w:proofErr w:type="gramStart"/>
      <w:r w:rsidR="004F75A4">
        <w:rPr>
          <w:rFonts w:ascii="Arial" w:hAnsi="Arial" w:cs="Arial"/>
          <w:color w:val="000000" w:themeColor="text1"/>
          <w:sz w:val="22"/>
          <w:szCs w:val="22"/>
        </w:rPr>
        <w:t xml:space="preserve">; </w:t>
      </w:r>
      <w:r w:rsidRPr="00EC5E4B">
        <w:rPr>
          <w:rFonts w:ascii="Arial" w:hAnsi="Arial" w:cs="Arial"/>
          <w:color w:val="000000" w:themeColor="text1"/>
          <w:sz w:val="22"/>
          <w:szCs w:val="22"/>
        </w:rPr>
        <w:t xml:space="preserve"> </w:t>
      </w:r>
      <w:r w:rsidR="004F75A4">
        <w:rPr>
          <w:rFonts w:ascii="Arial" w:hAnsi="Arial" w:cs="Arial"/>
          <w:color w:val="000000" w:themeColor="text1"/>
          <w:sz w:val="22"/>
          <w:szCs w:val="22"/>
        </w:rPr>
        <w:t>I</w:t>
      </w:r>
      <w:r w:rsidR="001F2ADC">
        <w:rPr>
          <w:rFonts w:ascii="Arial" w:hAnsi="Arial" w:cs="Arial"/>
          <w:color w:val="000000" w:themeColor="text1"/>
          <w:sz w:val="22"/>
          <w:szCs w:val="22"/>
        </w:rPr>
        <w:t>p08</w:t>
      </w:r>
      <w:proofErr w:type="gramEnd"/>
      <w:r w:rsidR="001F2ADC">
        <w:rPr>
          <w:rFonts w:ascii="Arial" w:hAnsi="Arial" w:cs="Arial"/>
          <w:color w:val="000000" w:themeColor="text1"/>
          <w:sz w:val="22"/>
          <w:szCs w:val="22"/>
        </w:rPr>
        <w:t xml:space="preserve">: QT00291977; </w:t>
      </w:r>
      <w:proofErr w:type="spellStart"/>
      <w:r w:rsidR="001F2ADC">
        <w:rPr>
          <w:rFonts w:ascii="Arial" w:hAnsi="Arial" w:cs="Arial"/>
          <w:color w:val="000000" w:themeColor="text1"/>
          <w:sz w:val="22"/>
          <w:szCs w:val="22"/>
        </w:rPr>
        <w:t>Hprt</w:t>
      </w:r>
      <w:proofErr w:type="spellEnd"/>
      <w:r w:rsidR="001F2ADC">
        <w:rPr>
          <w:rFonts w:ascii="Arial" w:hAnsi="Arial" w:cs="Arial"/>
          <w:color w:val="000000" w:themeColor="text1"/>
          <w:sz w:val="22"/>
          <w:szCs w:val="22"/>
        </w:rPr>
        <w:t xml:space="preserve">: </w:t>
      </w:r>
      <w:r w:rsidRPr="004A4E36">
        <w:rPr>
          <w:rFonts w:ascii="Arial" w:hAnsi="Arial" w:cs="Arial"/>
          <w:color w:val="000000" w:themeColor="text1"/>
          <w:sz w:val="22"/>
          <w:szCs w:val="22"/>
          <w:shd w:val="clear" w:color="auto" w:fill="FFFFFF"/>
        </w:rPr>
        <w:t>QT00166768</w:t>
      </w:r>
      <w:r w:rsidR="001F2ADC">
        <w:rPr>
          <w:rFonts w:ascii="Arial" w:hAnsi="Arial" w:cs="Arial"/>
          <w:color w:val="000000" w:themeColor="text1"/>
          <w:sz w:val="22"/>
          <w:szCs w:val="22"/>
        </w:rPr>
        <w:t xml:space="preserve">; </w:t>
      </w:r>
      <w:proofErr w:type="spellStart"/>
      <w:r w:rsidRPr="004A4E36">
        <w:rPr>
          <w:rFonts w:ascii="Arial" w:hAnsi="Arial" w:cs="Arial"/>
          <w:color w:val="000000" w:themeColor="text1"/>
          <w:sz w:val="22"/>
          <w:szCs w:val="22"/>
          <w:shd w:val="clear" w:color="auto" w:fill="FFFFFF"/>
        </w:rPr>
        <w:t>T</w:t>
      </w:r>
      <w:r w:rsidR="001F2ADC">
        <w:rPr>
          <w:rFonts w:ascii="Arial" w:hAnsi="Arial" w:cs="Arial"/>
          <w:color w:val="000000" w:themeColor="text1"/>
          <w:sz w:val="22"/>
          <w:szCs w:val="22"/>
          <w:shd w:val="clear" w:color="auto" w:fill="FFFFFF"/>
        </w:rPr>
        <w:t>bp</w:t>
      </w:r>
      <w:proofErr w:type="spellEnd"/>
      <w:r w:rsidR="001F2ADC">
        <w:rPr>
          <w:rFonts w:ascii="Arial" w:hAnsi="Arial" w:cs="Arial"/>
          <w:color w:val="000000" w:themeColor="text1"/>
          <w:sz w:val="22"/>
          <w:szCs w:val="22"/>
        </w:rPr>
        <w:t xml:space="preserve">: </w:t>
      </w:r>
      <w:r w:rsidRPr="004A4E36">
        <w:rPr>
          <w:rFonts w:ascii="Arial" w:hAnsi="Arial" w:cs="Arial"/>
          <w:color w:val="000000" w:themeColor="text1"/>
          <w:sz w:val="22"/>
          <w:szCs w:val="22"/>
          <w:shd w:val="clear" w:color="auto" w:fill="FFFFFF"/>
        </w:rPr>
        <w:t>QT00198443</w:t>
      </w:r>
      <w:r w:rsidR="001F2ADC">
        <w:rPr>
          <w:rFonts w:ascii="Arial" w:hAnsi="Arial" w:cs="Arial"/>
          <w:color w:val="000000" w:themeColor="text1"/>
          <w:sz w:val="22"/>
          <w:szCs w:val="22"/>
        </w:rPr>
        <w:t>; miR-211-5p: MS00001897 (mouse and horse); miR-432:MS00017451 (mouse), MS00031850 (horse); Snord61:</w:t>
      </w:r>
      <w:r w:rsidRPr="004A4E36">
        <w:rPr>
          <w:rFonts w:ascii="Arial" w:hAnsi="Arial" w:cs="Arial"/>
          <w:color w:val="000000" w:themeColor="text1"/>
          <w:sz w:val="22"/>
          <w:szCs w:val="22"/>
          <w:shd w:val="clear" w:color="auto" w:fill="FFFFFF"/>
        </w:rPr>
        <w:t xml:space="preserve"> MS00033705</w:t>
      </w:r>
      <w:r w:rsidR="001F2ADC">
        <w:rPr>
          <w:rFonts w:ascii="Arial" w:hAnsi="Arial" w:cs="Arial"/>
          <w:color w:val="000000" w:themeColor="text1"/>
          <w:sz w:val="22"/>
          <w:szCs w:val="22"/>
        </w:rPr>
        <w:t xml:space="preserve">; </w:t>
      </w:r>
      <w:r w:rsidRPr="004A4E36">
        <w:rPr>
          <w:rFonts w:ascii="Arial" w:hAnsi="Arial" w:cs="Arial"/>
          <w:color w:val="000000" w:themeColor="text1"/>
          <w:sz w:val="22"/>
          <w:szCs w:val="22"/>
          <w:bdr w:val="none" w:sz="0" w:space="0" w:color="auto" w:frame="1"/>
          <w:shd w:val="clear" w:color="auto" w:fill="FFFFFF"/>
        </w:rPr>
        <w:t>Snord95</w:t>
      </w:r>
      <w:r w:rsidRPr="00EC5E4B">
        <w:rPr>
          <w:rFonts w:ascii="Arial" w:hAnsi="Arial" w:cs="Arial"/>
          <w:color w:val="000000" w:themeColor="text1"/>
          <w:sz w:val="22"/>
          <w:szCs w:val="22"/>
        </w:rPr>
        <w:t xml:space="preserve"> </w:t>
      </w:r>
      <w:r w:rsidR="001F2ADC">
        <w:rPr>
          <w:rFonts w:ascii="Arial" w:hAnsi="Arial" w:cs="Arial"/>
          <w:color w:val="000000" w:themeColor="text1"/>
          <w:sz w:val="22"/>
          <w:szCs w:val="22"/>
        </w:rPr>
        <w:t>:</w:t>
      </w:r>
      <w:r w:rsidRPr="004A4E36">
        <w:rPr>
          <w:rFonts w:ascii="Arial" w:hAnsi="Arial" w:cs="Arial"/>
          <w:color w:val="000000" w:themeColor="text1"/>
          <w:sz w:val="22"/>
          <w:szCs w:val="22"/>
          <w:shd w:val="clear" w:color="auto" w:fill="FFFFFF"/>
        </w:rPr>
        <w:t xml:space="preserve"> MS00033726</w:t>
      </w:r>
      <w:r w:rsidR="001F2ADC">
        <w:rPr>
          <w:rFonts w:ascii="Arial" w:hAnsi="Arial" w:cs="Arial"/>
          <w:color w:val="000000" w:themeColor="text1"/>
          <w:sz w:val="22"/>
          <w:szCs w:val="22"/>
        </w:rPr>
        <w:t xml:space="preserve">; </w:t>
      </w:r>
      <w:r w:rsidRPr="004A4E36">
        <w:rPr>
          <w:rFonts w:ascii="Arial" w:hAnsi="Arial" w:cs="Arial"/>
          <w:color w:val="000000" w:themeColor="text1"/>
          <w:sz w:val="22"/>
          <w:szCs w:val="22"/>
          <w:shd w:val="clear" w:color="auto" w:fill="FFFFFF"/>
        </w:rPr>
        <w:t>Rnu62</w:t>
      </w:r>
      <w:r w:rsidRPr="00EC5E4B">
        <w:rPr>
          <w:rFonts w:ascii="Arial" w:hAnsi="Arial" w:cs="Arial"/>
          <w:color w:val="000000" w:themeColor="text1"/>
          <w:sz w:val="22"/>
          <w:szCs w:val="22"/>
        </w:rPr>
        <w:t xml:space="preserve"> -</w:t>
      </w:r>
      <w:r w:rsidRPr="004A4E36">
        <w:rPr>
          <w:rFonts w:ascii="Arial" w:hAnsi="Arial" w:cs="Arial"/>
          <w:color w:val="000000" w:themeColor="text1"/>
          <w:sz w:val="22"/>
          <w:szCs w:val="22"/>
          <w:shd w:val="clear" w:color="auto" w:fill="FFFFFF"/>
        </w:rPr>
        <w:t xml:space="preserve"> MS00033740</w:t>
      </w:r>
      <w:r w:rsidR="001F2ADC">
        <w:rPr>
          <w:rFonts w:ascii="Arial" w:hAnsi="Arial" w:cs="Arial"/>
          <w:color w:val="000000" w:themeColor="text1"/>
          <w:sz w:val="22"/>
          <w:szCs w:val="22"/>
          <w:shd w:val="clear" w:color="auto" w:fill="FFFFFF"/>
        </w:rPr>
        <w:t xml:space="preserve">; </w:t>
      </w:r>
      <w:r w:rsidRPr="004A4E36">
        <w:rPr>
          <w:rFonts w:ascii="Arial" w:hAnsi="Arial" w:cs="Arial"/>
          <w:color w:val="000000" w:themeColor="text1"/>
          <w:sz w:val="22"/>
          <w:szCs w:val="22"/>
          <w:shd w:val="clear" w:color="auto" w:fill="FFFFFF"/>
        </w:rPr>
        <w:t>Rnu1a1</w:t>
      </w:r>
      <w:r w:rsidRPr="00EC5E4B">
        <w:rPr>
          <w:rFonts w:ascii="Arial" w:hAnsi="Arial" w:cs="Arial"/>
          <w:color w:val="000000" w:themeColor="text1"/>
          <w:sz w:val="22"/>
          <w:szCs w:val="22"/>
        </w:rPr>
        <w:t xml:space="preserve"> - </w:t>
      </w:r>
      <w:r w:rsidRPr="004A4E36">
        <w:rPr>
          <w:rFonts w:ascii="Arial" w:hAnsi="Arial" w:cs="Arial"/>
          <w:color w:val="000000" w:themeColor="text1"/>
          <w:sz w:val="22"/>
          <w:szCs w:val="22"/>
          <w:shd w:val="clear" w:color="auto" w:fill="FFFFFF"/>
        </w:rPr>
        <w:t>YP00203909</w:t>
      </w:r>
      <w:r w:rsidR="001F2ADC">
        <w:rPr>
          <w:rFonts w:ascii="Arial" w:hAnsi="Arial" w:cs="Arial"/>
          <w:color w:val="000000" w:themeColor="text1"/>
          <w:sz w:val="22"/>
          <w:szCs w:val="22"/>
          <w:shd w:val="clear" w:color="auto" w:fill="FFFFFF"/>
        </w:rPr>
        <w:t>.</w:t>
      </w:r>
    </w:p>
    <w:p w14:paraId="60330AE2" w14:textId="60CC2648" w:rsidR="00DE0CC3" w:rsidRPr="004F75A4" w:rsidRDefault="00F05290" w:rsidP="00EC5E4B">
      <w:pPr>
        <w:jc w:val="both"/>
        <w:rPr>
          <w:rFonts w:ascii="Arial" w:hAnsi="Arial" w:cs="Arial"/>
          <w:color w:val="000000" w:themeColor="text1"/>
          <w:sz w:val="22"/>
          <w:szCs w:val="22"/>
          <w:highlight w:val="green"/>
        </w:rPr>
      </w:pPr>
      <w:r w:rsidRPr="004A4E36">
        <w:rPr>
          <w:rFonts w:ascii="Arial" w:hAnsi="Arial" w:cs="Arial"/>
          <w:color w:val="000000" w:themeColor="text1"/>
          <w:sz w:val="22"/>
          <w:szCs w:val="22"/>
        </w:rPr>
        <w:t>Reference gene combination</w:t>
      </w:r>
      <w:r w:rsidRPr="00EC5E4B">
        <w:rPr>
          <w:rFonts w:ascii="Arial" w:hAnsi="Arial" w:cs="Arial"/>
          <w:color w:val="000000" w:themeColor="text1"/>
          <w:sz w:val="22"/>
          <w:szCs w:val="22"/>
        </w:rPr>
        <w:t>s</w:t>
      </w:r>
      <w:r w:rsidRPr="004A4E36">
        <w:rPr>
          <w:rFonts w:ascii="Arial" w:hAnsi="Arial" w:cs="Arial"/>
          <w:color w:val="000000" w:themeColor="text1"/>
          <w:sz w:val="22"/>
          <w:szCs w:val="22"/>
        </w:rPr>
        <w:t xml:space="preserve"> for individual experiments w</w:t>
      </w:r>
      <w:r w:rsidRPr="00EC5E4B">
        <w:rPr>
          <w:rFonts w:ascii="Arial" w:hAnsi="Arial" w:cs="Arial"/>
          <w:color w:val="000000" w:themeColor="text1"/>
          <w:sz w:val="22"/>
          <w:szCs w:val="22"/>
        </w:rPr>
        <w:t>ere</w:t>
      </w:r>
      <w:r w:rsidRPr="004A4E36">
        <w:rPr>
          <w:rFonts w:ascii="Arial" w:hAnsi="Arial" w:cs="Arial"/>
          <w:color w:val="000000" w:themeColor="text1"/>
          <w:sz w:val="22"/>
          <w:szCs w:val="22"/>
        </w:rPr>
        <w:t xml:space="preserve"> determined using </w:t>
      </w:r>
      <w:proofErr w:type="spellStart"/>
      <w:r w:rsidRPr="004A4E36">
        <w:rPr>
          <w:rFonts w:ascii="Arial" w:hAnsi="Arial" w:cs="Arial"/>
          <w:color w:val="000000" w:themeColor="text1"/>
          <w:sz w:val="22"/>
          <w:szCs w:val="22"/>
        </w:rPr>
        <w:t>geNorm</w:t>
      </w:r>
      <w:proofErr w:type="spellEnd"/>
      <w:r w:rsidRPr="004A4E36">
        <w:rPr>
          <w:rFonts w:ascii="Arial" w:hAnsi="Arial" w:cs="Arial"/>
          <w:color w:val="000000" w:themeColor="text1"/>
          <w:sz w:val="22"/>
          <w:szCs w:val="22"/>
        </w:rPr>
        <w:t xml:space="preserve"> as given in Online Figure III and are given in accompanying figure legends. </w:t>
      </w:r>
      <w:r w:rsidR="00DE0CC3" w:rsidRPr="004F75A4">
        <w:rPr>
          <w:rFonts w:ascii="Arial" w:hAnsi="Arial" w:cs="Arial"/>
          <w:color w:val="000000" w:themeColor="text1"/>
          <w:sz w:val="22"/>
          <w:szCs w:val="22"/>
          <w:highlight w:val="green"/>
        </w:rPr>
        <w:t xml:space="preserve">Cycling conditions were as follows: </w:t>
      </w:r>
      <w:r w:rsidR="00DE0CC3" w:rsidRPr="004F75A4">
        <w:rPr>
          <w:rFonts w:ascii="Arial" w:hAnsi="Arial" w:cs="Arial"/>
          <w:color w:val="000000" w:themeColor="text1"/>
          <w:sz w:val="22"/>
          <w:szCs w:val="22"/>
          <w:highlight w:val="green"/>
          <w:bdr w:val="none" w:sz="0" w:space="0" w:color="auto" w:frame="1"/>
          <w:shd w:val="clear" w:color="auto" w:fill="FFFFFF"/>
        </w:rPr>
        <w:t>mRNA = 95</w:t>
      </w:r>
      <w:r w:rsidR="00DE0CC3" w:rsidRPr="004A4E36">
        <w:rPr>
          <w:rFonts w:ascii="Arial" w:hAnsi="Arial" w:cs="Arial"/>
          <w:color w:val="000000" w:themeColor="text1"/>
          <w:sz w:val="22"/>
          <w:szCs w:val="22"/>
          <w:highlight w:val="green"/>
        </w:rPr>
        <w:t>°</w:t>
      </w:r>
      <w:r w:rsidR="00DE0CC3" w:rsidRPr="004F75A4">
        <w:rPr>
          <w:rFonts w:ascii="Arial" w:hAnsi="Arial" w:cs="Arial"/>
          <w:color w:val="000000" w:themeColor="text1"/>
          <w:sz w:val="22"/>
          <w:szCs w:val="22"/>
          <w:highlight w:val="green"/>
        </w:rPr>
        <w:t>C for</w:t>
      </w:r>
      <w:r w:rsidR="00DE0CC3" w:rsidRPr="004F75A4">
        <w:rPr>
          <w:rFonts w:ascii="Arial" w:hAnsi="Arial" w:cs="Arial"/>
          <w:color w:val="000000" w:themeColor="text1"/>
          <w:sz w:val="22"/>
          <w:szCs w:val="22"/>
          <w:highlight w:val="green"/>
          <w:bdr w:val="none" w:sz="0" w:space="0" w:color="auto" w:frame="1"/>
          <w:shd w:val="clear" w:color="auto" w:fill="FFFFFF"/>
        </w:rPr>
        <w:t xml:space="preserve"> 10 min; 40 cycles of 95</w:t>
      </w:r>
      <w:r w:rsidR="00DE0CC3" w:rsidRPr="004A4E36">
        <w:rPr>
          <w:rFonts w:ascii="Arial" w:hAnsi="Arial" w:cs="Arial"/>
          <w:color w:val="000000" w:themeColor="text1"/>
          <w:sz w:val="22"/>
          <w:szCs w:val="22"/>
          <w:highlight w:val="green"/>
        </w:rPr>
        <w:t>°</w:t>
      </w:r>
      <w:r w:rsidR="00DE0CC3" w:rsidRPr="004F75A4">
        <w:rPr>
          <w:rFonts w:ascii="Arial" w:hAnsi="Arial" w:cs="Arial"/>
          <w:color w:val="000000" w:themeColor="text1"/>
          <w:sz w:val="22"/>
          <w:szCs w:val="22"/>
          <w:highlight w:val="green"/>
          <w:bdr w:val="none" w:sz="0" w:space="0" w:color="auto" w:frame="1"/>
          <w:shd w:val="clear" w:color="auto" w:fill="FFFFFF"/>
        </w:rPr>
        <w:t>C for 15 s; 60</w:t>
      </w:r>
      <w:r w:rsidR="00DE0CC3" w:rsidRPr="004A4E36">
        <w:rPr>
          <w:rFonts w:ascii="Arial" w:hAnsi="Arial" w:cs="Arial"/>
          <w:color w:val="000000" w:themeColor="text1"/>
          <w:sz w:val="22"/>
          <w:szCs w:val="22"/>
          <w:highlight w:val="green"/>
        </w:rPr>
        <w:t>°</w:t>
      </w:r>
      <w:r w:rsidR="00DE0CC3" w:rsidRPr="004F75A4">
        <w:rPr>
          <w:rFonts w:ascii="Arial" w:hAnsi="Arial" w:cs="Arial"/>
          <w:color w:val="000000" w:themeColor="text1"/>
          <w:sz w:val="22"/>
          <w:szCs w:val="22"/>
          <w:highlight w:val="green"/>
          <w:bdr w:val="none" w:sz="0" w:space="0" w:color="auto" w:frame="1"/>
          <w:shd w:val="clear" w:color="auto" w:fill="FFFFFF"/>
        </w:rPr>
        <w:t>C for 1 min.</w:t>
      </w:r>
    </w:p>
    <w:p w14:paraId="7CD5BE25" w14:textId="530B1F00" w:rsidR="00F05290" w:rsidRPr="004A4E36" w:rsidRDefault="00DE0CC3" w:rsidP="00EC5E4B">
      <w:pPr>
        <w:jc w:val="both"/>
      </w:pPr>
      <w:proofErr w:type="spellStart"/>
      <w:proofErr w:type="gramStart"/>
      <w:r w:rsidRPr="004F75A4">
        <w:rPr>
          <w:rFonts w:ascii="Arial" w:hAnsi="Arial" w:cs="Arial"/>
          <w:color w:val="000000" w:themeColor="text1"/>
          <w:sz w:val="22"/>
          <w:szCs w:val="22"/>
          <w:highlight w:val="green"/>
          <w:bdr w:val="none" w:sz="0" w:space="0" w:color="auto" w:frame="1"/>
          <w:shd w:val="clear" w:color="auto" w:fill="FFFFFF"/>
        </w:rPr>
        <w:t>miR</w:t>
      </w:r>
      <w:proofErr w:type="spellEnd"/>
      <w:proofErr w:type="gramEnd"/>
      <w:r w:rsidRPr="004F75A4">
        <w:rPr>
          <w:rFonts w:ascii="Arial" w:hAnsi="Arial" w:cs="Arial"/>
          <w:color w:val="000000" w:themeColor="text1"/>
          <w:sz w:val="22"/>
          <w:szCs w:val="22"/>
          <w:highlight w:val="green"/>
          <w:bdr w:val="none" w:sz="0" w:space="0" w:color="auto" w:frame="1"/>
          <w:shd w:val="clear" w:color="auto" w:fill="FFFFFF"/>
        </w:rPr>
        <w:t xml:space="preserve"> = 95</w:t>
      </w:r>
      <w:r w:rsidRPr="004A4E36">
        <w:rPr>
          <w:rFonts w:ascii="Arial" w:hAnsi="Arial" w:cs="Arial"/>
          <w:color w:val="000000" w:themeColor="text1"/>
          <w:sz w:val="22"/>
          <w:szCs w:val="22"/>
          <w:highlight w:val="green"/>
        </w:rPr>
        <w:t>°</w:t>
      </w:r>
      <w:r w:rsidRPr="004F75A4">
        <w:rPr>
          <w:rFonts w:ascii="Arial" w:hAnsi="Arial" w:cs="Arial"/>
          <w:color w:val="000000" w:themeColor="text1"/>
          <w:sz w:val="22"/>
          <w:szCs w:val="22"/>
          <w:highlight w:val="green"/>
          <w:bdr w:val="none" w:sz="0" w:space="0" w:color="auto" w:frame="1"/>
          <w:shd w:val="clear" w:color="auto" w:fill="FFFFFF"/>
        </w:rPr>
        <w:t>C  for 15 min; 40 cycles of 94</w:t>
      </w:r>
      <w:r w:rsidRPr="004A4E36">
        <w:rPr>
          <w:rFonts w:ascii="Arial" w:hAnsi="Arial" w:cs="Arial"/>
          <w:color w:val="000000" w:themeColor="text1"/>
          <w:sz w:val="22"/>
          <w:szCs w:val="22"/>
          <w:highlight w:val="green"/>
        </w:rPr>
        <w:t>°</w:t>
      </w:r>
      <w:r w:rsidRPr="004F75A4">
        <w:rPr>
          <w:rFonts w:ascii="Arial" w:hAnsi="Arial" w:cs="Arial"/>
          <w:color w:val="000000" w:themeColor="text1"/>
          <w:sz w:val="22"/>
          <w:szCs w:val="22"/>
          <w:highlight w:val="green"/>
          <w:bdr w:val="none" w:sz="0" w:space="0" w:color="auto" w:frame="1"/>
          <w:shd w:val="clear" w:color="auto" w:fill="FFFFFF"/>
        </w:rPr>
        <w:t xml:space="preserve"> C for 15; 55</w:t>
      </w:r>
      <w:r w:rsidRPr="004A4E36">
        <w:rPr>
          <w:rFonts w:ascii="Arial" w:hAnsi="Arial" w:cs="Arial"/>
          <w:color w:val="000000" w:themeColor="text1"/>
          <w:sz w:val="22"/>
          <w:szCs w:val="22"/>
          <w:highlight w:val="green"/>
        </w:rPr>
        <w:t>°</w:t>
      </w:r>
      <w:r w:rsidRPr="004F75A4">
        <w:rPr>
          <w:rFonts w:ascii="Arial" w:hAnsi="Arial" w:cs="Arial"/>
          <w:color w:val="000000" w:themeColor="text1"/>
          <w:sz w:val="22"/>
          <w:szCs w:val="22"/>
          <w:highlight w:val="green"/>
          <w:bdr w:val="none" w:sz="0" w:space="0" w:color="auto" w:frame="1"/>
          <w:shd w:val="clear" w:color="auto" w:fill="FFFFFF"/>
        </w:rPr>
        <w:t>C for 30 s; 70</w:t>
      </w:r>
      <w:r w:rsidRPr="004A4E36">
        <w:rPr>
          <w:rFonts w:ascii="Arial" w:hAnsi="Arial" w:cs="Arial"/>
          <w:color w:val="000000" w:themeColor="text1"/>
          <w:sz w:val="22"/>
          <w:szCs w:val="22"/>
          <w:highlight w:val="green"/>
        </w:rPr>
        <w:t>°</w:t>
      </w:r>
      <w:r w:rsidRPr="004F75A4">
        <w:rPr>
          <w:rFonts w:ascii="Arial" w:hAnsi="Arial" w:cs="Arial"/>
          <w:color w:val="000000" w:themeColor="text1"/>
          <w:sz w:val="22"/>
          <w:szCs w:val="22"/>
          <w:highlight w:val="green"/>
          <w:bdr w:val="none" w:sz="0" w:space="0" w:color="auto" w:frame="1"/>
          <w:shd w:val="clear" w:color="auto" w:fill="FFFFFF"/>
        </w:rPr>
        <w:t>C for 30 s. Melt curve analysis was performed at the end of both protocols at the following conditions 95</w:t>
      </w:r>
      <w:r w:rsidRPr="004A4E36">
        <w:rPr>
          <w:rFonts w:ascii="Arial" w:hAnsi="Arial" w:cs="Arial"/>
          <w:color w:val="000000" w:themeColor="text1"/>
          <w:sz w:val="22"/>
          <w:szCs w:val="22"/>
          <w:highlight w:val="green"/>
        </w:rPr>
        <w:t>°</w:t>
      </w:r>
      <w:r w:rsidR="004F75A4" w:rsidRPr="004F75A4">
        <w:rPr>
          <w:rFonts w:ascii="Arial" w:hAnsi="Arial" w:cs="Arial"/>
          <w:color w:val="000000" w:themeColor="text1"/>
          <w:sz w:val="22"/>
          <w:szCs w:val="22"/>
          <w:highlight w:val="green"/>
          <w:bdr w:val="none" w:sz="0" w:space="0" w:color="auto" w:frame="1"/>
          <w:shd w:val="clear" w:color="auto" w:fill="FFFFFF"/>
        </w:rPr>
        <w:t>C 15 s</w:t>
      </w:r>
      <w:r w:rsidRPr="004F75A4">
        <w:rPr>
          <w:rFonts w:ascii="Arial" w:hAnsi="Arial" w:cs="Arial"/>
          <w:color w:val="000000" w:themeColor="text1"/>
          <w:sz w:val="22"/>
          <w:szCs w:val="22"/>
          <w:highlight w:val="green"/>
          <w:bdr w:val="none" w:sz="0" w:space="0" w:color="auto" w:frame="1"/>
          <w:shd w:val="clear" w:color="auto" w:fill="FFFFFF"/>
        </w:rPr>
        <w:t>, 60</w:t>
      </w:r>
      <w:r w:rsidRPr="004A4E36">
        <w:rPr>
          <w:rFonts w:ascii="Arial" w:hAnsi="Arial" w:cs="Arial"/>
          <w:color w:val="000000" w:themeColor="text1"/>
          <w:sz w:val="22"/>
          <w:szCs w:val="22"/>
          <w:highlight w:val="green"/>
        </w:rPr>
        <w:t>°</w:t>
      </w:r>
      <w:r w:rsidRPr="004F75A4">
        <w:rPr>
          <w:rFonts w:ascii="Arial" w:hAnsi="Arial" w:cs="Arial"/>
          <w:color w:val="000000" w:themeColor="text1"/>
          <w:sz w:val="22"/>
          <w:szCs w:val="22"/>
          <w:highlight w:val="green"/>
          <w:bdr w:val="none" w:sz="0" w:space="0" w:color="auto" w:frame="1"/>
          <w:shd w:val="clear" w:color="auto" w:fill="FFFFFF"/>
        </w:rPr>
        <w:t>C for 1 min and 95</w:t>
      </w:r>
      <w:r w:rsidRPr="004A4E36">
        <w:rPr>
          <w:rFonts w:ascii="Arial" w:hAnsi="Arial" w:cs="Arial"/>
          <w:color w:val="000000" w:themeColor="text1"/>
          <w:sz w:val="22"/>
          <w:szCs w:val="22"/>
          <w:highlight w:val="green"/>
        </w:rPr>
        <w:t>°</w:t>
      </w:r>
      <w:r w:rsidR="004F75A4" w:rsidRPr="004F75A4">
        <w:rPr>
          <w:rFonts w:ascii="Arial" w:hAnsi="Arial" w:cs="Arial"/>
          <w:color w:val="000000" w:themeColor="text1"/>
          <w:sz w:val="22"/>
          <w:szCs w:val="22"/>
          <w:highlight w:val="green"/>
          <w:bdr w:val="none" w:sz="0" w:space="0" w:color="auto" w:frame="1"/>
          <w:shd w:val="clear" w:color="auto" w:fill="FFFFFF"/>
        </w:rPr>
        <w:t>C for 15 s</w:t>
      </w:r>
      <w:r w:rsidRPr="004F75A4">
        <w:rPr>
          <w:rFonts w:ascii="Arial" w:hAnsi="Arial" w:cs="Arial"/>
          <w:color w:val="000000" w:themeColor="text1"/>
          <w:sz w:val="22"/>
          <w:szCs w:val="22"/>
          <w:highlight w:val="green"/>
          <w:bdr w:val="none" w:sz="0" w:space="0" w:color="auto" w:frame="1"/>
          <w:shd w:val="clear" w:color="auto" w:fill="FFFFFF"/>
        </w:rPr>
        <w:t>.</w:t>
      </w:r>
      <w:r w:rsidRPr="004F75A4">
        <w:rPr>
          <w:rFonts w:ascii="Arial" w:hAnsi="Arial" w:cs="Arial"/>
          <w:color w:val="000000" w:themeColor="text1"/>
        </w:rPr>
        <w:t xml:space="preserve"> </w:t>
      </w:r>
      <w:r w:rsidR="00F05290" w:rsidRPr="004A4E36">
        <w:rPr>
          <w:rFonts w:ascii="Arial" w:hAnsi="Arial"/>
          <w:color w:val="000000" w:themeColor="text1"/>
          <w:sz w:val="22"/>
          <w:szCs w:val="22"/>
        </w:rPr>
        <w:t xml:space="preserve">mRNA expression for transcripts was calculated by the </w:t>
      </w:r>
      <w:proofErr w:type="spellStart"/>
      <w:r w:rsidR="00F05290" w:rsidRPr="004A4E36">
        <w:rPr>
          <w:rFonts w:ascii="Arial" w:hAnsi="Arial"/>
          <w:color w:val="000000" w:themeColor="text1"/>
          <w:sz w:val="22"/>
          <w:szCs w:val="22"/>
        </w:rPr>
        <w:t>ΔCt</w:t>
      </w:r>
      <w:proofErr w:type="spellEnd"/>
      <w:r w:rsidR="00F05290" w:rsidRPr="004A4E36">
        <w:rPr>
          <w:rFonts w:ascii="Arial" w:hAnsi="Arial"/>
          <w:color w:val="000000" w:themeColor="text1"/>
          <w:sz w:val="22"/>
          <w:szCs w:val="22"/>
        </w:rPr>
        <w:t xml:space="preserve"> method.</w:t>
      </w:r>
    </w:p>
    <w:p w14:paraId="3C19381A" w14:textId="77777777" w:rsidR="00F05290" w:rsidRDefault="00F05290" w:rsidP="00177B5A">
      <w:pPr>
        <w:jc w:val="both"/>
        <w:rPr>
          <w:rFonts w:ascii="Arial" w:hAnsi="Arial" w:cs="Arial"/>
          <w:b/>
        </w:rPr>
      </w:pPr>
      <w:r w:rsidRPr="00106502">
        <w:rPr>
          <w:rFonts w:ascii="Arial" w:hAnsi="Arial" w:cs="Arial"/>
          <w:b/>
          <w:i/>
        </w:rPr>
        <w:t>Ex vivo</w:t>
      </w:r>
      <w:r>
        <w:rPr>
          <w:rFonts w:ascii="Arial" w:hAnsi="Arial" w:cs="Arial"/>
          <w:b/>
        </w:rPr>
        <w:t xml:space="preserve"> electrophysiology</w:t>
      </w:r>
    </w:p>
    <w:p w14:paraId="2E8A1929" w14:textId="69A20134" w:rsidR="00F05290" w:rsidRPr="00E772AD" w:rsidRDefault="00F05290" w:rsidP="00177B5A">
      <w:pPr>
        <w:jc w:val="both"/>
        <w:rPr>
          <w:rFonts w:ascii="Arial" w:hAnsi="Arial" w:cs="Arial"/>
          <w:color w:val="000000"/>
          <w:sz w:val="22"/>
          <w:szCs w:val="22"/>
          <w:shd w:val="clear" w:color="auto" w:fill="FFFFFF"/>
        </w:rPr>
      </w:pPr>
      <w:r w:rsidRPr="00E40941">
        <w:rPr>
          <w:rFonts w:ascii="Arial" w:hAnsi="Arial" w:cs="Arial"/>
          <w:color w:val="000000"/>
          <w:sz w:val="22"/>
          <w:szCs w:val="22"/>
          <w:shd w:val="clear" w:color="auto" w:fill="FFFFFF"/>
        </w:rPr>
        <w:t>AV node function was measured in the isolated AV node using extracellular</w:t>
      </w:r>
      <w:r>
        <w:rPr>
          <w:rFonts w:ascii="Arial" w:hAnsi="Arial" w:cs="Arial"/>
          <w:color w:val="000000"/>
          <w:sz w:val="22"/>
          <w:szCs w:val="22"/>
          <w:shd w:val="clear" w:color="auto" w:fill="FFFFFF"/>
        </w:rPr>
        <w:t xml:space="preserve"> electrodes. AV node</w:t>
      </w:r>
      <w:r w:rsidRPr="00E40941">
        <w:rPr>
          <w:rFonts w:ascii="Arial" w:hAnsi="Arial" w:cs="Arial"/>
          <w:color w:val="000000"/>
          <w:sz w:val="22"/>
          <w:szCs w:val="22"/>
          <w:shd w:val="clear" w:color="auto" w:fill="FFFFFF"/>
        </w:rPr>
        <w:t xml:space="preserve"> preparation</w:t>
      </w:r>
      <w:r>
        <w:rPr>
          <w:rFonts w:ascii="Arial" w:hAnsi="Arial" w:cs="Arial"/>
          <w:color w:val="000000"/>
          <w:sz w:val="22"/>
          <w:szCs w:val="22"/>
          <w:shd w:val="clear" w:color="auto" w:fill="FFFFFF"/>
        </w:rPr>
        <w:t>s were</w:t>
      </w:r>
      <w:r w:rsidRPr="00E40941">
        <w:rPr>
          <w:rFonts w:ascii="Arial" w:hAnsi="Arial" w:cs="Arial"/>
          <w:color w:val="000000"/>
          <w:sz w:val="22"/>
          <w:szCs w:val="22"/>
          <w:shd w:val="clear" w:color="auto" w:fill="FFFFFF"/>
        </w:rPr>
        <w:t xml:space="preserve"> rapidly dissected while being constantly </w:t>
      </w:r>
      <w:proofErr w:type="spellStart"/>
      <w:r w:rsidRPr="00E40941">
        <w:rPr>
          <w:rFonts w:ascii="Arial" w:hAnsi="Arial" w:cs="Arial"/>
          <w:color w:val="000000"/>
          <w:sz w:val="22"/>
          <w:szCs w:val="22"/>
          <w:shd w:val="clear" w:color="auto" w:fill="FFFFFF"/>
        </w:rPr>
        <w:t>superfused</w:t>
      </w:r>
      <w:proofErr w:type="spellEnd"/>
      <w:r w:rsidRPr="00E40941">
        <w:rPr>
          <w:rFonts w:ascii="Arial" w:hAnsi="Arial" w:cs="Arial"/>
          <w:color w:val="000000"/>
          <w:sz w:val="22"/>
          <w:szCs w:val="22"/>
          <w:shd w:val="clear" w:color="auto" w:fill="FFFFFF"/>
        </w:rPr>
        <w:t xml:space="preserve"> with oxygenated </w:t>
      </w:r>
      <w:proofErr w:type="spellStart"/>
      <w:r w:rsidRPr="00E40941">
        <w:rPr>
          <w:rFonts w:ascii="Arial" w:hAnsi="Arial" w:cs="Arial"/>
          <w:color w:val="000000"/>
          <w:sz w:val="22"/>
          <w:szCs w:val="22"/>
          <w:shd w:val="clear" w:color="auto" w:fill="FFFFFF"/>
        </w:rPr>
        <w:t>Tyrode’s</w:t>
      </w:r>
      <w:proofErr w:type="spellEnd"/>
      <w:r w:rsidRPr="00E40941">
        <w:rPr>
          <w:rFonts w:ascii="Arial" w:hAnsi="Arial" w:cs="Arial"/>
          <w:color w:val="000000"/>
          <w:sz w:val="22"/>
          <w:szCs w:val="22"/>
          <w:shd w:val="clear" w:color="auto" w:fill="FFFFFF"/>
        </w:rPr>
        <w:t xml:space="preserve"> solution (</w:t>
      </w:r>
      <w:r w:rsidRPr="00E40941">
        <w:rPr>
          <w:rFonts w:ascii="Arial" w:hAnsi="Arial" w:cs="Arial"/>
          <w:sz w:val="22"/>
          <w:szCs w:val="22"/>
        </w:rPr>
        <w:t xml:space="preserve">100 </w:t>
      </w:r>
      <w:proofErr w:type="spellStart"/>
      <w:r w:rsidRPr="00E40941">
        <w:rPr>
          <w:rFonts w:ascii="Arial" w:hAnsi="Arial" w:cs="Arial"/>
          <w:sz w:val="22"/>
          <w:szCs w:val="22"/>
        </w:rPr>
        <w:t>mM</w:t>
      </w:r>
      <w:proofErr w:type="spellEnd"/>
      <w:r w:rsidRPr="00E40941">
        <w:rPr>
          <w:rFonts w:ascii="Arial" w:hAnsi="Arial" w:cs="Arial"/>
          <w:sz w:val="22"/>
          <w:szCs w:val="22"/>
        </w:rPr>
        <w:t xml:space="preserve"> </w:t>
      </w:r>
      <w:proofErr w:type="spellStart"/>
      <w:r w:rsidRPr="00E40941">
        <w:rPr>
          <w:rFonts w:ascii="Arial" w:hAnsi="Arial" w:cs="Arial"/>
          <w:sz w:val="22"/>
          <w:szCs w:val="22"/>
        </w:rPr>
        <w:t>NaCl</w:t>
      </w:r>
      <w:proofErr w:type="spellEnd"/>
      <w:r w:rsidRPr="00E40941">
        <w:rPr>
          <w:rFonts w:ascii="Arial" w:hAnsi="Arial" w:cs="Arial"/>
          <w:sz w:val="22"/>
          <w:szCs w:val="22"/>
        </w:rPr>
        <w:t xml:space="preserve">, 4 </w:t>
      </w:r>
      <w:proofErr w:type="spellStart"/>
      <w:r w:rsidRPr="00E40941">
        <w:rPr>
          <w:rFonts w:ascii="Arial" w:hAnsi="Arial" w:cs="Arial"/>
          <w:sz w:val="22"/>
          <w:szCs w:val="22"/>
        </w:rPr>
        <w:t>mM</w:t>
      </w:r>
      <w:proofErr w:type="spellEnd"/>
      <w:r w:rsidRPr="00E40941">
        <w:rPr>
          <w:rFonts w:ascii="Arial" w:hAnsi="Arial" w:cs="Arial"/>
          <w:sz w:val="22"/>
          <w:szCs w:val="22"/>
        </w:rPr>
        <w:t xml:space="preserve"> </w:t>
      </w:r>
      <w:proofErr w:type="spellStart"/>
      <w:r w:rsidRPr="00E40941">
        <w:rPr>
          <w:rFonts w:ascii="Arial" w:hAnsi="Arial" w:cs="Arial"/>
          <w:sz w:val="22"/>
          <w:szCs w:val="22"/>
        </w:rPr>
        <w:t>KCl</w:t>
      </w:r>
      <w:proofErr w:type="spellEnd"/>
      <w:r w:rsidRPr="00E40941">
        <w:rPr>
          <w:rFonts w:ascii="Arial" w:hAnsi="Arial" w:cs="Arial"/>
          <w:sz w:val="22"/>
          <w:szCs w:val="22"/>
        </w:rPr>
        <w:t xml:space="preserve">, 1.2 </w:t>
      </w:r>
      <w:proofErr w:type="spellStart"/>
      <w:r w:rsidRPr="00E40941">
        <w:rPr>
          <w:rFonts w:ascii="Arial" w:hAnsi="Arial" w:cs="Arial"/>
          <w:sz w:val="22"/>
          <w:szCs w:val="22"/>
        </w:rPr>
        <w:t>mM</w:t>
      </w:r>
      <w:proofErr w:type="spellEnd"/>
      <w:r w:rsidRPr="00E40941">
        <w:rPr>
          <w:rFonts w:ascii="Arial" w:hAnsi="Arial" w:cs="Arial"/>
          <w:sz w:val="22"/>
          <w:szCs w:val="22"/>
        </w:rPr>
        <w:t xml:space="preserve"> MgSO</w:t>
      </w:r>
      <w:r w:rsidRPr="00E40941">
        <w:rPr>
          <w:rFonts w:ascii="Arial" w:hAnsi="Arial" w:cs="Arial"/>
          <w:sz w:val="22"/>
          <w:szCs w:val="22"/>
          <w:vertAlign w:val="subscript"/>
        </w:rPr>
        <w:t>2</w:t>
      </w:r>
      <w:r w:rsidRPr="00E40941">
        <w:rPr>
          <w:rFonts w:ascii="Arial" w:hAnsi="Arial" w:cs="Arial"/>
          <w:sz w:val="22"/>
          <w:szCs w:val="22"/>
        </w:rPr>
        <w:t xml:space="preserve">, 1.2 </w:t>
      </w:r>
      <w:proofErr w:type="spellStart"/>
      <w:r w:rsidRPr="00E40941">
        <w:rPr>
          <w:rFonts w:ascii="Arial" w:hAnsi="Arial" w:cs="Arial"/>
          <w:sz w:val="22"/>
          <w:szCs w:val="22"/>
        </w:rPr>
        <w:t>mM</w:t>
      </w:r>
      <w:proofErr w:type="spellEnd"/>
      <w:r w:rsidRPr="00E40941">
        <w:rPr>
          <w:rFonts w:ascii="Arial" w:hAnsi="Arial" w:cs="Arial"/>
          <w:sz w:val="22"/>
          <w:szCs w:val="22"/>
        </w:rPr>
        <w:t xml:space="preserve"> KH</w:t>
      </w:r>
      <w:r w:rsidRPr="00E40941">
        <w:rPr>
          <w:rFonts w:ascii="Arial" w:hAnsi="Arial" w:cs="Arial"/>
          <w:sz w:val="22"/>
          <w:szCs w:val="22"/>
          <w:vertAlign w:val="subscript"/>
        </w:rPr>
        <w:t>2</w:t>
      </w:r>
      <w:r w:rsidRPr="00E40941">
        <w:rPr>
          <w:rFonts w:ascii="Arial" w:hAnsi="Arial" w:cs="Arial"/>
          <w:sz w:val="22"/>
          <w:szCs w:val="22"/>
        </w:rPr>
        <w:t>PO</w:t>
      </w:r>
      <w:r w:rsidRPr="00E40941">
        <w:rPr>
          <w:rFonts w:ascii="Arial" w:hAnsi="Arial" w:cs="Arial"/>
          <w:sz w:val="22"/>
          <w:szCs w:val="22"/>
          <w:vertAlign w:val="subscript"/>
        </w:rPr>
        <w:t>4</w:t>
      </w:r>
      <w:r w:rsidRPr="00E40941">
        <w:rPr>
          <w:rFonts w:ascii="Arial" w:hAnsi="Arial" w:cs="Arial"/>
          <w:sz w:val="22"/>
          <w:szCs w:val="22"/>
        </w:rPr>
        <w:t xml:space="preserve">, 1.2 </w:t>
      </w:r>
      <w:proofErr w:type="spellStart"/>
      <w:r w:rsidRPr="00E40941">
        <w:rPr>
          <w:rFonts w:ascii="Arial" w:hAnsi="Arial" w:cs="Arial"/>
          <w:sz w:val="22"/>
          <w:szCs w:val="22"/>
        </w:rPr>
        <w:t>mM</w:t>
      </w:r>
      <w:proofErr w:type="spellEnd"/>
      <w:r w:rsidRPr="00E40941">
        <w:rPr>
          <w:rFonts w:ascii="Arial" w:hAnsi="Arial" w:cs="Arial"/>
          <w:sz w:val="22"/>
          <w:szCs w:val="22"/>
        </w:rPr>
        <w:t xml:space="preserve"> CaCl</w:t>
      </w:r>
      <w:r w:rsidRPr="00E40941">
        <w:rPr>
          <w:rFonts w:ascii="Arial" w:hAnsi="Arial" w:cs="Arial"/>
          <w:sz w:val="22"/>
          <w:szCs w:val="22"/>
          <w:vertAlign w:val="subscript"/>
        </w:rPr>
        <w:t>2</w:t>
      </w:r>
      <w:r w:rsidRPr="00E40941">
        <w:rPr>
          <w:rFonts w:ascii="Arial" w:hAnsi="Arial" w:cs="Arial"/>
          <w:sz w:val="22"/>
          <w:szCs w:val="22"/>
        </w:rPr>
        <w:t xml:space="preserve">, 25 </w:t>
      </w:r>
      <w:proofErr w:type="spellStart"/>
      <w:r w:rsidRPr="00E40941">
        <w:rPr>
          <w:rFonts w:ascii="Arial" w:hAnsi="Arial" w:cs="Arial"/>
          <w:sz w:val="22"/>
          <w:szCs w:val="22"/>
        </w:rPr>
        <w:t>mM</w:t>
      </w:r>
      <w:proofErr w:type="spellEnd"/>
      <w:r w:rsidRPr="00E40941">
        <w:rPr>
          <w:rFonts w:ascii="Arial" w:hAnsi="Arial" w:cs="Arial"/>
          <w:sz w:val="22"/>
          <w:szCs w:val="22"/>
        </w:rPr>
        <w:t xml:space="preserve"> NaHCO</w:t>
      </w:r>
      <w:r w:rsidRPr="00E40941">
        <w:rPr>
          <w:rFonts w:ascii="Arial" w:hAnsi="Arial" w:cs="Arial"/>
          <w:sz w:val="22"/>
          <w:szCs w:val="22"/>
          <w:vertAlign w:val="subscript"/>
        </w:rPr>
        <w:t>3</w:t>
      </w:r>
      <w:r w:rsidRPr="00E40941">
        <w:rPr>
          <w:rFonts w:ascii="Arial" w:hAnsi="Arial" w:cs="Arial"/>
          <w:sz w:val="22"/>
          <w:szCs w:val="22"/>
        </w:rPr>
        <w:t xml:space="preserve"> and 11 </w:t>
      </w:r>
      <w:proofErr w:type="spellStart"/>
      <w:r w:rsidRPr="00E40941">
        <w:rPr>
          <w:rFonts w:ascii="Arial" w:hAnsi="Arial" w:cs="Arial"/>
          <w:sz w:val="22"/>
          <w:szCs w:val="22"/>
        </w:rPr>
        <w:t>mM</w:t>
      </w:r>
      <w:proofErr w:type="spellEnd"/>
      <w:r w:rsidRPr="00E40941">
        <w:rPr>
          <w:rFonts w:ascii="Arial" w:hAnsi="Arial" w:cs="Arial"/>
          <w:sz w:val="22"/>
          <w:szCs w:val="22"/>
        </w:rPr>
        <w:t xml:space="preserve"> glucose bubbled with 95% O</w:t>
      </w:r>
      <w:r w:rsidRPr="004A4E36">
        <w:rPr>
          <w:rFonts w:ascii="Arial" w:hAnsi="Arial" w:cs="Arial"/>
          <w:sz w:val="22"/>
          <w:szCs w:val="22"/>
          <w:vertAlign w:val="subscript"/>
        </w:rPr>
        <w:t>2</w:t>
      </w:r>
      <w:r w:rsidRPr="00E40941">
        <w:rPr>
          <w:rFonts w:ascii="Arial" w:hAnsi="Arial" w:cs="Arial"/>
          <w:sz w:val="22"/>
          <w:szCs w:val="22"/>
        </w:rPr>
        <w:t xml:space="preserve"> and 5% CO</w:t>
      </w:r>
      <w:r w:rsidRPr="004A4E36">
        <w:rPr>
          <w:rFonts w:ascii="Arial" w:hAnsi="Arial" w:cs="Arial"/>
          <w:sz w:val="22"/>
          <w:szCs w:val="22"/>
          <w:vertAlign w:val="subscript"/>
        </w:rPr>
        <w:t>2</w:t>
      </w:r>
      <w:r w:rsidRPr="00E40941">
        <w:rPr>
          <w:rFonts w:ascii="Arial" w:hAnsi="Arial" w:cs="Arial"/>
          <w:sz w:val="22"/>
          <w:szCs w:val="22"/>
        </w:rPr>
        <w:t xml:space="preserve"> to give a pH of 7.4.). The preparation was</w:t>
      </w:r>
      <w:r w:rsidRPr="00E40941">
        <w:rPr>
          <w:rFonts w:ascii="Arial" w:hAnsi="Arial" w:cs="Arial"/>
          <w:color w:val="000000"/>
          <w:sz w:val="22"/>
          <w:szCs w:val="22"/>
          <w:shd w:val="clear" w:color="auto" w:fill="FFFFFF"/>
        </w:rPr>
        <w:t xml:space="preserve"> placed in a perfusion bath with oxygenated </w:t>
      </w:r>
      <w:proofErr w:type="spellStart"/>
      <w:r w:rsidRPr="00E40941">
        <w:rPr>
          <w:rFonts w:ascii="Arial" w:hAnsi="Arial" w:cs="Arial"/>
          <w:color w:val="000000"/>
          <w:sz w:val="22"/>
          <w:szCs w:val="22"/>
          <w:shd w:val="clear" w:color="auto" w:fill="FFFFFF"/>
        </w:rPr>
        <w:t>Tyrode</w:t>
      </w:r>
      <w:r>
        <w:rPr>
          <w:rFonts w:ascii="Arial" w:hAnsi="Arial" w:cs="Arial"/>
          <w:color w:val="000000"/>
          <w:sz w:val="22"/>
          <w:szCs w:val="22"/>
          <w:shd w:val="clear" w:color="auto" w:fill="FFFFFF"/>
        </w:rPr>
        <w:t>’s</w:t>
      </w:r>
      <w:proofErr w:type="spellEnd"/>
      <w:r w:rsidRPr="00E40941">
        <w:rPr>
          <w:rFonts w:ascii="Arial" w:hAnsi="Arial" w:cs="Arial"/>
          <w:color w:val="000000"/>
          <w:sz w:val="22"/>
          <w:szCs w:val="22"/>
          <w:shd w:val="clear" w:color="auto" w:fill="FFFFFF"/>
        </w:rPr>
        <w:t xml:space="preserve"> solution at 36.5°C. Custom designed bipolar electrodes were used to record signals in the atrium and at the His bundle. </w:t>
      </w:r>
      <w:r w:rsidRPr="00E40941">
        <w:rPr>
          <w:rFonts w:ascii="Arial" w:hAnsi="Arial" w:cs="Arial"/>
          <w:sz w:val="22"/>
          <w:szCs w:val="22"/>
        </w:rPr>
        <w:t>The A</w:t>
      </w:r>
      <w:r>
        <w:rPr>
          <w:rFonts w:ascii="Arial" w:hAnsi="Arial" w:cs="Arial"/>
          <w:sz w:val="22"/>
          <w:szCs w:val="22"/>
        </w:rPr>
        <w:t>-</w:t>
      </w:r>
      <w:r w:rsidRPr="00E40941">
        <w:rPr>
          <w:rFonts w:ascii="Arial" w:hAnsi="Arial" w:cs="Arial"/>
          <w:sz w:val="22"/>
          <w:szCs w:val="22"/>
        </w:rPr>
        <w:t xml:space="preserve">H interval was measured </w:t>
      </w:r>
      <w:r>
        <w:rPr>
          <w:rFonts w:ascii="Arial" w:hAnsi="Arial" w:cs="Arial"/>
          <w:sz w:val="22"/>
          <w:szCs w:val="22"/>
        </w:rPr>
        <w:t xml:space="preserve">as </w:t>
      </w:r>
      <w:r w:rsidRPr="00E40941">
        <w:rPr>
          <w:rFonts w:ascii="Arial" w:hAnsi="Arial" w:cs="Arial"/>
          <w:sz w:val="22"/>
          <w:szCs w:val="22"/>
        </w:rPr>
        <w:t xml:space="preserve">the </w:t>
      </w:r>
      <w:r>
        <w:rPr>
          <w:rFonts w:ascii="Arial" w:hAnsi="Arial" w:cs="Arial"/>
          <w:sz w:val="22"/>
          <w:szCs w:val="22"/>
        </w:rPr>
        <w:t>interval</w:t>
      </w:r>
      <w:r w:rsidRPr="00E40941">
        <w:rPr>
          <w:rFonts w:ascii="Arial" w:hAnsi="Arial" w:cs="Arial"/>
          <w:sz w:val="22"/>
          <w:szCs w:val="22"/>
        </w:rPr>
        <w:t xml:space="preserve"> from the peak of an atrial signal to the peak of the following His signal.</w:t>
      </w:r>
      <w:r w:rsidRPr="00E40941">
        <w:rPr>
          <w:rFonts w:ascii="Arial" w:hAnsi="Arial" w:cs="Arial"/>
          <w:b/>
          <w:sz w:val="22"/>
          <w:szCs w:val="22"/>
        </w:rPr>
        <w:t xml:space="preserve"> </w:t>
      </w:r>
      <w:proofErr w:type="spellStart"/>
      <w:r w:rsidRPr="00E772AD">
        <w:rPr>
          <w:rFonts w:ascii="Arial" w:hAnsi="Arial" w:cs="Arial"/>
          <w:sz w:val="22"/>
          <w:szCs w:val="22"/>
        </w:rPr>
        <w:t>Wenckebach</w:t>
      </w:r>
      <w:proofErr w:type="spellEnd"/>
      <w:r w:rsidRPr="00E772AD">
        <w:rPr>
          <w:rFonts w:ascii="Arial" w:hAnsi="Arial" w:cs="Arial"/>
          <w:sz w:val="22"/>
          <w:szCs w:val="22"/>
        </w:rPr>
        <w:t xml:space="preserve"> cycle length and AVERP were assessed using pacing protocols as given above for </w:t>
      </w:r>
      <w:r w:rsidRPr="00E772AD">
        <w:rPr>
          <w:rFonts w:ascii="Arial" w:hAnsi="Arial" w:cs="Arial"/>
          <w:i/>
          <w:sz w:val="22"/>
          <w:szCs w:val="22"/>
        </w:rPr>
        <w:t>in vivo</w:t>
      </w:r>
      <w:r w:rsidRPr="00E772AD">
        <w:rPr>
          <w:rFonts w:ascii="Arial" w:hAnsi="Arial" w:cs="Arial"/>
          <w:sz w:val="22"/>
          <w:szCs w:val="22"/>
        </w:rPr>
        <w:t xml:space="preserve"> pacing.</w:t>
      </w:r>
    </w:p>
    <w:p w14:paraId="64C91174" w14:textId="77777777" w:rsidR="00F05290" w:rsidRPr="00503092" w:rsidRDefault="00F05290" w:rsidP="00177B5A">
      <w:pPr>
        <w:jc w:val="both"/>
        <w:rPr>
          <w:rFonts w:ascii="Arial" w:hAnsi="Arial" w:cs="Arial"/>
          <w:b/>
          <w:sz w:val="22"/>
          <w:szCs w:val="22"/>
        </w:rPr>
      </w:pPr>
      <w:proofErr w:type="spellStart"/>
      <w:r w:rsidRPr="00503092">
        <w:rPr>
          <w:rFonts w:ascii="Arial" w:hAnsi="Arial" w:cs="Arial"/>
          <w:b/>
          <w:sz w:val="22"/>
          <w:szCs w:val="22"/>
        </w:rPr>
        <w:t>Myocyte</w:t>
      </w:r>
      <w:proofErr w:type="spellEnd"/>
      <w:r w:rsidRPr="00503092">
        <w:rPr>
          <w:rFonts w:ascii="Arial" w:hAnsi="Arial" w:cs="Arial"/>
          <w:b/>
          <w:sz w:val="22"/>
          <w:szCs w:val="22"/>
        </w:rPr>
        <w:t xml:space="preserve"> isolation and patch clamp</w:t>
      </w:r>
    </w:p>
    <w:p w14:paraId="10AF8D1A" w14:textId="6A657587" w:rsidR="00F05290" w:rsidRPr="00503092" w:rsidRDefault="00F05290" w:rsidP="00177B5A">
      <w:pPr>
        <w:autoSpaceDE w:val="0"/>
        <w:autoSpaceDN w:val="0"/>
        <w:adjustRightInd w:val="0"/>
        <w:jc w:val="both"/>
        <w:rPr>
          <w:rFonts w:ascii="Arial" w:hAnsi="Arial" w:cs="Arial"/>
          <w:sz w:val="22"/>
          <w:szCs w:val="22"/>
          <w:lang w:val="en-US"/>
        </w:rPr>
      </w:pPr>
      <w:r w:rsidRPr="00503092">
        <w:rPr>
          <w:rFonts w:ascii="Arial" w:hAnsi="Arial" w:cs="Arial"/>
          <w:sz w:val="22"/>
          <w:szCs w:val="22"/>
          <w:lang w:val="en-US"/>
        </w:rPr>
        <w:t xml:space="preserve">Mice were killed by cervical dislocation under general anesthesia with 2% </w:t>
      </w:r>
      <w:proofErr w:type="spellStart"/>
      <w:r>
        <w:rPr>
          <w:rFonts w:ascii="Arial" w:hAnsi="Arial" w:cs="Arial"/>
          <w:sz w:val="22"/>
          <w:szCs w:val="22"/>
          <w:lang w:val="en-US"/>
        </w:rPr>
        <w:t>isoflurane</w:t>
      </w:r>
      <w:proofErr w:type="spellEnd"/>
      <w:r>
        <w:rPr>
          <w:rFonts w:ascii="Arial" w:hAnsi="Arial" w:cs="Arial"/>
          <w:sz w:val="22"/>
          <w:szCs w:val="22"/>
          <w:lang w:val="en-US"/>
        </w:rPr>
        <w:t xml:space="preserve"> in O</w:t>
      </w:r>
      <w:r w:rsidRPr="004A4E36">
        <w:rPr>
          <w:rFonts w:ascii="Arial" w:hAnsi="Arial" w:cs="Arial"/>
          <w:sz w:val="22"/>
          <w:szCs w:val="22"/>
          <w:vertAlign w:val="subscript"/>
          <w:lang w:val="en-US"/>
        </w:rPr>
        <w:t>2</w:t>
      </w:r>
      <w:r>
        <w:rPr>
          <w:rFonts w:ascii="Arial" w:hAnsi="Arial" w:cs="Arial"/>
          <w:sz w:val="22"/>
          <w:szCs w:val="22"/>
          <w:lang w:val="en-US"/>
        </w:rPr>
        <w:t xml:space="preserve"> </w:t>
      </w:r>
      <w:r w:rsidRPr="00503092">
        <w:rPr>
          <w:rFonts w:ascii="Arial" w:hAnsi="Arial" w:cs="Arial"/>
          <w:sz w:val="22"/>
          <w:szCs w:val="22"/>
          <w:lang w:val="en-US"/>
        </w:rPr>
        <w:t xml:space="preserve">and beating hearts were quickly removed. The AV node region was excised in warmed (35°C) </w:t>
      </w:r>
      <w:proofErr w:type="spellStart"/>
      <w:r w:rsidRPr="00503092">
        <w:rPr>
          <w:rFonts w:ascii="Arial" w:hAnsi="Arial" w:cs="Arial"/>
          <w:sz w:val="22"/>
          <w:szCs w:val="22"/>
          <w:lang w:val="en-US"/>
        </w:rPr>
        <w:t>Tyrode’s</w:t>
      </w:r>
      <w:proofErr w:type="spellEnd"/>
      <w:r w:rsidRPr="00503092">
        <w:rPr>
          <w:rFonts w:ascii="Arial" w:hAnsi="Arial" w:cs="Arial"/>
          <w:sz w:val="22"/>
          <w:szCs w:val="22"/>
          <w:lang w:val="en-US"/>
        </w:rPr>
        <w:t xml:space="preserve"> solution containing (in </w:t>
      </w:r>
      <w:proofErr w:type="spellStart"/>
      <w:r w:rsidRPr="00503092">
        <w:rPr>
          <w:rFonts w:ascii="Arial" w:hAnsi="Arial" w:cs="Arial"/>
          <w:sz w:val="22"/>
          <w:szCs w:val="22"/>
          <w:lang w:val="en-US"/>
        </w:rPr>
        <w:t>mM</w:t>
      </w:r>
      <w:proofErr w:type="spellEnd"/>
      <w:r w:rsidRPr="00503092">
        <w:rPr>
          <w:rFonts w:ascii="Arial" w:hAnsi="Arial" w:cs="Arial"/>
          <w:sz w:val="22"/>
          <w:szCs w:val="22"/>
          <w:lang w:val="en-US"/>
        </w:rPr>
        <w:t xml:space="preserve">): </w:t>
      </w:r>
      <w:proofErr w:type="spellStart"/>
      <w:r w:rsidRPr="00503092">
        <w:rPr>
          <w:rFonts w:ascii="Arial" w:hAnsi="Arial" w:cs="Arial"/>
          <w:sz w:val="22"/>
          <w:szCs w:val="22"/>
          <w:lang w:val="en-US"/>
        </w:rPr>
        <w:t>NaCl</w:t>
      </w:r>
      <w:proofErr w:type="spellEnd"/>
      <w:r w:rsidRPr="00503092">
        <w:rPr>
          <w:rFonts w:ascii="Arial" w:hAnsi="Arial" w:cs="Arial"/>
          <w:sz w:val="22"/>
          <w:szCs w:val="22"/>
          <w:lang w:val="en-US"/>
        </w:rPr>
        <w:t xml:space="preserve">, 140; </w:t>
      </w:r>
      <w:proofErr w:type="spellStart"/>
      <w:r w:rsidRPr="00503092">
        <w:rPr>
          <w:rFonts w:ascii="Arial" w:hAnsi="Arial" w:cs="Arial"/>
          <w:sz w:val="22"/>
          <w:szCs w:val="22"/>
          <w:lang w:val="en-US"/>
        </w:rPr>
        <w:t>KCl</w:t>
      </w:r>
      <w:proofErr w:type="spellEnd"/>
      <w:r w:rsidRPr="00503092">
        <w:rPr>
          <w:rFonts w:ascii="Arial" w:hAnsi="Arial" w:cs="Arial"/>
          <w:sz w:val="22"/>
          <w:szCs w:val="22"/>
          <w:lang w:val="en-US"/>
        </w:rPr>
        <w:t>, 5.4; CaCl</w:t>
      </w:r>
      <w:r w:rsidRPr="00503092">
        <w:rPr>
          <w:rFonts w:ascii="Arial" w:hAnsi="Arial" w:cs="Arial"/>
          <w:sz w:val="22"/>
          <w:szCs w:val="22"/>
          <w:vertAlign w:val="subscript"/>
          <w:lang w:val="en-US"/>
        </w:rPr>
        <w:t>2</w:t>
      </w:r>
      <w:r w:rsidRPr="00503092">
        <w:rPr>
          <w:rFonts w:ascii="Arial" w:hAnsi="Arial" w:cs="Arial"/>
          <w:sz w:val="22"/>
          <w:szCs w:val="22"/>
          <w:lang w:val="en-US"/>
        </w:rPr>
        <w:t>, 1.8; MgCl</w:t>
      </w:r>
      <w:r w:rsidRPr="00503092">
        <w:rPr>
          <w:rFonts w:ascii="Arial" w:hAnsi="Arial" w:cs="Arial"/>
          <w:sz w:val="22"/>
          <w:szCs w:val="22"/>
          <w:vertAlign w:val="subscript"/>
          <w:lang w:val="en-US"/>
        </w:rPr>
        <w:t>2</w:t>
      </w:r>
      <w:r w:rsidRPr="00503092">
        <w:rPr>
          <w:rFonts w:ascii="Arial" w:hAnsi="Arial" w:cs="Arial"/>
          <w:sz w:val="22"/>
          <w:szCs w:val="22"/>
          <w:lang w:val="en-US"/>
        </w:rPr>
        <w:t xml:space="preserve">, 1; </w:t>
      </w:r>
      <w:proofErr w:type="spellStart"/>
      <w:r w:rsidRPr="00503092">
        <w:rPr>
          <w:rFonts w:ascii="Arial" w:hAnsi="Arial" w:cs="Arial"/>
          <w:sz w:val="22"/>
          <w:szCs w:val="22"/>
          <w:lang w:val="en-US"/>
        </w:rPr>
        <w:t>Hepes-NaOH</w:t>
      </w:r>
      <w:proofErr w:type="spellEnd"/>
      <w:r w:rsidRPr="00503092">
        <w:rPr>
          <w:rFonts w:ascii="Arial" w:hAnsi="Arial" w:cs="Arial"/>
          <w:sz w:val="22"/>
          <w:szCs w:val="22"/>
          <w:lang w:val="en-US"/>
        </w:rPr>
        <w:t xml:space="preserve">, 5; and D-glucose, 5.5 (adjusted to pH 7.4 with </w:t>
      </w:r>
      <w:proofErr w:type="spellStart"/>
      <w:r w:rsidRPr="00503092">
        <w:rPr>
          <w:rFonts w:ascii="Arial" w:hAnsi="Arial" w:cs="Arial"/>
          <w:sz w:val="22"/>
          <w:szCs w:val="22"/>
          <w:lang w:val="en-US"/>
        </w:rPr>
        <w:t>NaOH</w:t>
      </w:r>
      <w:proofErr w:type="spellEnd"/>
      <w:r w:rsidRPr="00503092">
        <w:rPr>
          <w:rFonts w:ascii="Arial" w:hAnsi="Arial" w:cs="Arial"/>
          <w:sz w:val="22"/>
          <w:szCs w:val="22"/>
          <w:lang w:val="en-US"/>
        </w:rPr>
        <w:t>).  AV</w:t>
      </w:r>
      <w:r>
        <w:rPr>
          <w:rFonts w:ascii="Arial" w:hAnsi="Arial" w:cs="Arial"/>
          <w:sz w:val="22"/>
          <w:szCs w:val="22"/>
          <w:lang w:val="en-US"/>
        </w:rPr>
        <w:t xml:space="preserve"> node</w:t>
      </w:r>
      <w:r w:rsidRPr="00503092">
        <w:rPr>
          <w:rFonts w:ascii="Arial" w:hAnsi="Arial" w:cs="Arial"/>
          <w:sz w:val="22"/>
          <w:szCs w:val="22"/>
          <w:lang w:val="en-US"/>
        </w:rPr>
        <w:t xml:space="preserve"> tissue strips were then transferred into a “low-Ca</w:t>
      </w:r>
      <w:r w:rsidRPr="00503092">
        <w:rPr>
          <w:rFonts w:ascii="Arial" w:hAnsi="Arial" w:cs="Arial"/>
          <w:sz w:val="22"/>
          <w:szCs w:val="22"/>
          <w:vertAlign w:val="superscript"/>
          <w:lang w:val="en-US"/>
        </w:rPr>
        <w:t>2+</w:t>
      </w:r>
      <w:r w:rsidRPr="00503092">
        <w:rPr>
          <w:rFonts w:ascii="Arial" w:hAnsi="Arial" w:cs="Arial"/>
          <w:sz w:val="22"/>
          <w:szCs w:val="22"/>
          <w:lang w:val="en-US"/>
        </w:rPr>
        <w:t>-low-Mg</w:t>
      </w:r>
      <w:r w:rsidRPr="00503092">
        <w:rPr>
          <w:rFonts w:ascii="Arial" w:hAnsi="Arial" w:cs="Arial"/>
          <w:sz w:val="22"/>
          <w:szCs w:val="22"/>
          <w:vertAlign w:val="superscript"/>
          <w:lang w:val="en-US"/>
        </w:rPr>
        <w:t>2+</w:t>
      </w:r>
      <w:r w:rsidRPr="00503092">
        <w:rPr>
          <w:rFonts w:ascii="Arial" w:hAnsi="Arial" w:cs="Arial"/>
          <w:sz w:val="22"/>
          <w:szCs w:val="22"/>
          <w:lang w:val="en-US"/>
        </w:rPr>
        <w:t xml:space="preserve">” solution containing (in </w:t>
      </w:r>
      <w:proofErr w:type="spellStart"/>
      <w:r w:rsidRPr="00503092">
        <w:rPr>
          <w:rFonts w:ascii="Arial" w:hAnsi="Arial" w:cs="Arial"/>
          <w:sz w:val="22"/>
          <w:szCs w:val="22"/>
          <w:lang w:val="en-US"/>
        </w:rPr>
        <w:t>mM</w:t>
      </w:r>
      <w:proofErr w:type="spellEnd"/>
      <w:r w:rsidRPr="00503092">
        <w:rPr>
          <w:rFonts w:ascii="Arial" w:hAnsi="Arial" w:cs="Arial"/>
          <w:sz w:val="22"/>
          <w:szCs w:val="22"/>
          <w:lang w:val="en-US"/>
        </w:rPr>
        <w:t xml:space="preserve">): </w:t>
      </w:r>
      <w:proofErr w:type="spellStart"/>
      <w:r w:rsidRPr="00503092">
        <w:rPr>
          <w:rFonts w:ascii="Arial" w:hAnsi="Arial" w:cs="Arial"/>
          <w:sz w:val="22"/>
          <w:szCs w:val="22"/>
          <w:lang w:val="en-US"/>
        </w:rPr>
        <w:t>NaCl</w:t>
      </w:r>
      <w:proofErr w:type="spellEnd"/>
      <w:r w:rsidRPr="00503092">
        <w:rPr>
          <w:rFonts w:ascii="Arial" w:hAnsi="Arial" w:cs="Arial"/>
          <w:sz w:val="22"/>
          <w:szCs w:val="22"/>
          <w:lang w:val="en-US"/>
        </w:rPr>
        <w:t xml:space="preserve">, 140; </w:t>
      </w:r>
      <w:proofErr w:type="spellStart"/>
      <w:r w:rsidRPr="00503092">
        <w:rPr>
          <w:rFonts w:ascii="Arial" w:hAnsi="Arial" w:cs="Arial"/>
          <w:sz w:val="22"/>
          <w:szCs w:val="22"/>
          <w:lang w:val="en-US"/>
        </w:rPr>
        <w:t>KCl</w:t>
      </w:r>
      <w:proofErr w:type="spellEnd"/>
      <w:r w:rsidRPr="00503092">
        <w:rPr>
          <w:rFonts w:ascii="Arial" w:hAnsi="Arial" w:cs="Arial"/>
          <w:sz w:val="22"/>
          <w:szCs w:val="22"/>
          <w:lang w:val="en-US"/>
        </w:rPr>
        <w:t>, 5.4; MgCl</w:t>
      </w:r>
      <w:r w:rsidRPr="00503092">
        <w:rPr>
          <w:rFonts w:ascii="Arial" w:hAnsi="Arial" w:cs="Arial"/>
          <w:sz w:val="22"/>
          <w:szCs w:val="22"/>
          <w:vertAlign w:val="subscript"/>
          <w:lang w:val="en-US"/>
        </w:rPr>
        <w:t>2</w:t>
      </w:r>
      <w:r w:rsidRPr="00503092">
        <w:rPr>
          <w:rFonts w:ascii="Arial" w:hAnsi="Arial" w:cs="Arial"/>
          <w:sz w:val="22"/>
          <w:szCs w:val="22"/>
          <w:lang w:val="en-US"/>
        </w:rPr>
        <w:t>, 0.5; CaCl</w:t>
      </w:r>
      <w:r w:rsidRPr="00503092">
        <w:rPr>
          <w:rFonts w:ascii="Arial" w:hAnsi="Arial" w:cs="Arial"/>
          <w:sz w:val="22"/>
          <w:szCs w:val="22"/>
          <w:vertAlign w:val="subscript"/>
          <w:lang w:val="en-US"/>
        </w:rPr>
        <w:t>2</w:t>
      </w:r>
      <w:r w:rsidRPr="00503092">
        <w:rPr>
          <w:rFonts w:ascii="Arial" w:hAnsi="Arial" w:cs="Arial"/>
          <w:sz w:val="22"/>
          <w:szCs w:val="22"/>
          <w:lang w:val="en-US"/>
        </w:rPr>
        <w:t>, 0.2; KH</w:t>
      </w:r>
      <w:r w:rsidRPr="004A4E36">
        <w:rPr>
          <w:rFonts w:ascii="Arial" w:hAnsi="Arial" w:cs="Arial"/>
          <w:sz w:val="22"/>
          <w:szCs w:val="22"/>
          <w:vertAlign w:val="subscript"/>
          <w:lang w:val="en-US"/>
        </w:rPr>
        <w:t>2</w:t>
      </w:r>
      <w:r w:rsidRPr="00503092">
        <w:rPr>
          <w:rFonts w:ascii="Arial" w:hAnsi="Arial" w:cs="Arial"/>
          <w:sz w:val="22"/>
          <w:szCs w:val="22"/>
          <w:lang w:val="en-US"/>
        </w:rPr>
        <w:t>PO</w:t>
      </w:r>
      <w:r w:rsidRPr="004A4E36">
        <w:rPr>
          <w:rFonts w:ascii="Arial" w:hAnsi="Arial" w:cs="Arial"/>
          <w:sz w:val="22"/>
          <w:szCs w:val="22"/>
          <w:vertAlign w:val="subscript"/>
          <w:lang w:val="en-US"/>
        </w:rPr>
        <w:t>4</w:t>
      </w:r>
      <w:r w:rsidRPr="00503092">
        <w:rPr>
          <w:rFonts w:ascii="Arial" w:hAnsi="Arial" w:cs="Arial"/>
          <w:sz w:val="22"/>
          <w:szCs w:val="22"/>
          <w:lang w:val="en-US"/>
        </w:rPr>
        <w:t xml:space="preserve">, 1.2; </w:t>
      </w:r>
      <w:proofErr w:type="spellStart"/>
      <w:r w:rsidRPr="00503092">
        <w:rPr>
          <w:rFonts w:ascii="Arial" w:hAnsi="Arial" w:cs="Arial"/>
          <w:sz w:val="22"/>
          <w:szCs w:val="22"/>
          <w:lang w:val="en-US"/>
        </w:rPr>
        <w:t>taurine</w:t>
      </w:r>
      <w:proofErr w:type="spellEnd"/>
      <w:r w:rsidRPr="00503092">
        <w:rPr>
          <w:rFonts w:ascii="Arial" w:hAnsi="Arial" w:cs="Arial"/>
          <w:sz w:val="22"/>
          <w:szCs w:val="22"/>
          <w:lang w:val="en-US"/>
        </w:rPr>
        <w:t xml:space="preserve">, 50; D-glucose, 5.5; bovine serum albumin (BSA), 1 mg/ml; </w:t>
      </w:r>
      <w:proofErr w:type="spellStart"/>
      <w:r w:rsidRPr="00503092">
        <w:rPr>
          <w:rFonts w:ascii="Arial" w:hAnsi="Arial" w:cs="Arial"/>
          <w:sz w:val="22"/>
          <w:szCs w:val="22"/>
          <w:lang w:val="en-US"/>
        </w:rPr>
        <w:t>Hepes-NaOH</w:t>
      </w:r>
      <w:proofErr w:type="spellEnd"/>
      <w:r w:rsidRPr="00503092">
        <w:rPr>
          <w:rFonts w:ascii="Arial" w:hAnsi="Arial" w:cs="Arial"/>
          <w:sz w:val="22"/>
          <w:szCs w:val="22"/>
          <w:lang w:val="en-US"/>
        </w:rPr>
        <w:t xml:space="preserve">, 5 (adjusted to pH 6.9 with </w:t>
      </w:r>
      <w:proofErr w:type="spellStart"/>
      <w:r w:rsidRPr="00503092">
        <w:rPr>
          <w:rFonts w:ascii="Arial" w:hAnsi="Arial" w:cs="Arial"/>
          <w:sz w:val="22"/>
          <w:szCs w:val="22"/>
          <w:lang w:val="en-US"/>
        </w:rPr>
        <w:t>NaOH</w:t>
      </w:r>
      <w:proofErr w:type="spellEnd"/>
      <w:r w:rsidRPr="00503092">
        <w:rPr>
          <w:rFonts w:ascii="Arial" w:hAnsi="Arial" w:cs="Arial"/>
          <w:sz w:val="22"/>
          <w:szCs w:val="22"/>
          <w:lang w:val="en-US"/>
        </w:rPr>
        <w:t xml:space="preserve">). Tissue were digested by adding </w:t>
      </w:r>
      <w:proofErr w:type="spellStart"/>
      <w:r w:rsidRPr="00503092">
        <w:rPr>
          <w:rFonts w:ascii="Arial" w:hAnsi="Arial" w:cs="Arial"/>
          <w:sz w:val="22"/>
          <w:szCs w:val="22"/>
          <w:lang w:val="en-US"/>
        </w:rPr>
        <w:t>Liberase</w:t>
      </w:r>
      <w:proofErr w:type="spellEnd"/>
      <w:r w:rsidRPr="00503092">
        <w:rPr>
          <w:rFonts w:ascii="Arial" w:hAnsi="Arial" w:cs="Arial"/>
          <w:sz w:val="22"/>
          <w:szCs w:val="22"/>
          <w:lang w:val="en-US"/>
        </w:rPr>
        <w:t xml:space="preserve"> TM (0.15 mg/ml, Roche Diagnostics GmbH, Mannheim, Germany), </w:t>
      </w:r>
      <w:proofErr w:type="spellStart"/>
      <w:r w:rsidRPr="00503092">
        <w:rPr>
          <w:rFonts w:ascii="Arial" w:hAnsi="Arial" w:cs="Arial"/>
          <w:sz w:val="22"/>
          <w:szCs w:val="22"/>
          <w:lang w:val="en-US"/>
        </w:rPr>
        <w:t>elastase</w:t>
      </w:r>
      <w:proofErr w:type="spellEnd"/>
      <w:r w:rsidRPr="00503092">
        <w:rPr>
          <w:rFonts w:ascii="Arial" w:hAnsi="Arial" w:cs="Arial"/>
          <w:sz w:val="22"/>
          <w:szCs w:val="22"/>
          <w:lang w:val="en-US"/>
        </w:rPr>
        <w:t xml:space="preserve"> (1.9 U/ml, Worthington, Lakewood, USA).  Digestion was carried out for a variable time of 15–18 minutes at 35°C. Tissue strips were then washed and transferred into a modified “</w:t>
      </w:r>
      <w:proofErr w:type="spellStart"/>
      <w:r w:rsidRPr="00503092">
        <w:rPr>
          <w:rFonts w:ascii="Arial" w:hAnsi="Arial" w:cs="Arial"/>
          <w:sz w:val="22"/>
          <w:szCs w:val="22"/>
          <w:lang w:val="en-US"/>
        </w:rPr>
        <w:t>Kraftbrühe</w:t>
      </w:r>
      <w:proofErr w:type="spellEnd"/>
      <w:r w:rsidRPr="00503092">
        <w:rPr>
          <w:rFonts w:ascii="Arial" w:hAnsi="Arial" w:cs="Arial"/>
          <w:sz w:val="22"/>
          <w:szCs w:val="22"/>
          <w:lang w:val="en-US"/>
        </w:rPr>
        <w:t xml:space="preserve">” (KB) medium containing (in </w:t>
      </w:r>
      <w:proofErr w:type="spellStart"/>
      <w:r w:rsidRPr="00503092">
        <w:rPr>
          <w:rFonts w:ascii="Arial" w:hAnsi="Arial" w:cs="Arial"/>
          <w:sz w:val="22"/>
          <w:szCs w:val="22"/>
          <w:lang w:val="en-US"/>
        </w:rPr>
        <w:t>mM</w:t>
      </w:r>
      <w:proofErr w:type="spellEnd"/>
      <w:r w:rsidRPr="00503092">
        <w:rPr>
          <w:rFonts w:ascii="Arial" w:hAnsi="Arial" w:cs="Arial"/>
          <w:sz w:val="22"/>
          <w:szCs w:val="22"/>
          <w:lang w:val="en-US"/>
        </w:rPr>
        <w:t xml:space="preserve">): L-glutamic acid, 70; </w:t>
      </w:r>
      <w:proofErr w:type="spellStart"/>
      <w:r w:rsidRPr="00503092">
        <w:rPr>
          <w:rFonts w:ascii="Arial" w:hAnsi="Arial" w:cs="Arial"/>
          <w:sz w:val="22"/>
          <w:szCs w:val="22"/>
          <w:lang w:val="en-US"/>
        </w:rPr>
        <w:t>KCl</w:t>
      </w:r>
      <w:proofErr w:type="spellEnd"/>
      <w:r w:rsidRPr="00503092">
        <w:rPr>
          <w:rFonts w:ascii="Arial" w:hAnsi="Arial" w:cs="Arial"/>
          <w:sz w:val="22"/>
          <w:szCs w:val="22"/>
          <w:lang w:val="en-US"/>
        </w:rPr>
        <w:t>, 20; KOH, 80;</w:t>
      </w:r>
      <w:r>
        <w:rPr>
          <w:rFonts w:ascii="Arial" w:hAnsi="Arial" w:cs="Arial"/>
          <w:sz w:val="22"/>
          <w:szCs w:val="22"/>
          <w:lang w:val="en-US"/>
        </w:rPr>
        <w:t xml:space="preserve"> </w:t>
      </w:r>
      <w:r w:rsidRPr="00503092">
        <w:rPr>
          <w:rFonts w:ascii="Arial" w:hAnsi="Arial" w:cs="Arial"/>
          <w:sz w:val="22"/>
          <w:szCs w:val="22"/>
          <w:lang w:val="en-US"/>
        </w:rPr>
        <w:t>(±</w:t>
      </w:r>
      <w:proofErr w:type="gramStart"/>
      <w:r w:rsidRPr="00503092">
        <w:rPr>
          <w:rFonts w:ascii="Arial" w:hAnsi="Arial" w:cs="Arial"/>
          <w:sz w:val="22"/>
          <w:szCs w:val="22"/>
          <w:lang w:val="en-US"/>
        </w:rPr>
        <w:t>)D</w:t>
      </w:r>
      <w:proofErr w:type="gramEnd"/>
      <w:r w:rsidRPr="00503092">
        <w:rPr>
          <w:rFonts w:ascii="Arial" w:hAnsi="Arial" w:cs="Arial"/>
          <w:sz w:val="22"/>
          <w:szCs w:val="22"/>
          <w:lang w:val="en-US"/>
        </w:rPr>
        <w:t>-b-OH-butyric acid, 10; KH</w:t>
      </w:r>
      <w:r w:rsidRPr="00503092">
        <w:rPr>
          <w:rFonts w:ascii="Arial" w:hAnsi="Arial" w:cs="Arial"/>
          <w:sz w:val="22"/>
          <w:szCs w:val="22"/>
          <w:vertAlign w:val="subscript"/>
          <w:lang w:val="en-US"/>
        </w:rPr>
        <w:t>2</w:t>
      </w:r>
      <w:r w:rsidRPr="00503092">
        <w:rPr>
          <w:rFonts w:ascii="Arial" w:hAnsi="Arial" w:cs="Arial"/>
          <w:sz w:val="22"/>
          <w:szCs w:val="22"/>
          <w:lang w:val="en-US"/>
        </w:rPr>
        <w:t>PO</w:t>
      </w:r>
      <w:r w:rsidRPr="00503092">
        <w:rPr>
          <w:rFonts w:ascii="Arial" w:hAnsi="Arial" w:cs="Arial"/>
          <w:sz w:val="22"/>
          <w:szCs w:val="22"/>
          <w:vertAlign w:val="subscript"/>
          <w:lang w:val="en-US"/>
        </w:rPr>
        <w:t>4</w:t>
      </w:r>
      <w:r w:rsidRPr="00503092">
        <w:rPr>
          <w:rFonts w:ascii="Arial" w:hAnsi="Arial" w:cs="Arial"/>
          <w:sz w:val="22"/>
          <w:szCs w:val="22"/>
          <w:lang w:val="en-US"/>
        </w:rPr>
        <w:t xml:space="preserve">, 10; </w:t>
      </w:r>
      <w:proofErr w:type="spellStart"/>
      <w:r w:rsidRPr="00503092">
        <w:rPr>
          <w:rFonts w:ascii="Arial" w:hAnsi="Arial" w:cs="Arial"/>
          <w:sz w:val="22"/>
          <w:szCs w:val="22"/>
          <w:lang w:val="en-US"/>
        </w:rPr>
        <w:t>taurine</w:t>
      </w:r>
      <w:proofErr w:type="spellEnd"/>
      <w:r w:rsidRPr="00503092">
        <w:rPr>
          <w:rFonts w:ascii="Arial" w:hAnsi="Arial" w:cs="Arial"/>
          <w:sz w:val="22"/>
          <w:szCs w:val="22"/>
          <w:lang w:val="en-US"/>
        </w:rPr>
        <w:t xml:space="preserve">, 10; BSA, 1 mg/ml; and </w:t>
      </w:r>
      <w:proofErr w:type="spellStart"/>
      <w:r w:rsidRPr="00503092">
        <w:rPr>
          <w:rFonts w:ascii="Arial" w:hAnsi="Arial" w:cs="Arial"/>
          <w:sz w:val="22"/>
          <w:szCs w:val="22"/>
          <w:lang w:val="en-US"/>
        </w:rPr>
        <w:t>Hepes</w:t>
      </w:r>
      <w:proofErr w:type="spellEnd"/>
      <w:r w:rsidRPr="00503092">
        <w:rPr>
          <w:rFonts w:ascii="Arial" w:hAnsi="Arial" w:cs="Arial"/>
          <w:sz w:val="22"/>
          <w:szCs w:val="22"/>
          <w:lang w:val="en-US"/>
        </w:rPr>
        <w:t>-KOH, 10 (adjusted to pH 7.4 with KOH).  Single AV node cells were isolated by manual agitation in KB solution at 35°C for 30–50 s. Cellular automaticity was recovered by re-adapting the cells to a physiological extracellular Ca</w:t>
      </w:r>
      <w:r w:rsidRPr="00503092">
        <w:rPr>
          <w:rFonts w:ascii="Arial" w:hAnsi="Arial" w:cs="Arial"/>
          <w:sz w:val="22"/>
          <w:szCs w:val="22"/>
          <w:vertAlign w:val="superscript"/>
          <w:lang w:val="en-US"/>
        </w:rPr>
        <w:t>2+</w:t>
      </w:r>
      <w:r w:rsidRPr="00503092">
        <w:rPr>
          <w:rFonts w:ascii="Arial" w:hAnsi="Arial" w:cs="Arial"/>
          <w:sz w:val="22"/>
          <w:szCs w:val="22"/>
          <w:lang w:val="en-US"/>
        </w:rPr>
        <w:t xml:space="preserve"> concentration by addition of a solution containing (in </w:t>
      </w:r>
      <w:proofErr w:type="spellStart"/>
      <w:r w:rsidRPr="00503092">
        <w:rPr>
          <w:rFonts w:ascii="Arial" w:hAnsi="Arial" w:cs="Arial"/>
          <w:sz w:val="22"/>
          <w:szCs w:val="22"/>
          <w:lang w:val="en-US"/>
        </w:rPr>
        <w:t>mM</w:t>
      </w:r>
      <w:proofErr w:type="spellEnd"/>
      <w:r w:rsidRPr="00503092">
        <w:rPr>
          <w:rFonts w:ascii="Arial" w:hAnsi="Arial" w:cs="Arial"/>
          <w:sz w:val="22"/>
          <w:szCs w:val="22"/>
          <w:lang w:val="en-US"/>
        </w:rPr>
        <w:t xml:space="preserve">): </w:t>
      </w:r>
      <w:proofErr w:type="spellStart"/>
      <w:r w:rsidRPr="00503092">
        <w:rPr>
          <w:rFonts w:ascii="Arial" w:hAnsi="Arial" w:cs="Arial"/>
          <w:sz w:val="22"/>
          <w:szCs w:val="22"/>
          <w:lang w:val="en-US"/>
        </w:rPr>
        <w:t>NaCl</w:t>
      </w:r>
      <w:proofErr w:type="spellEnd"/>
      <w:r w:rsidRPr="00503092">
        <w:rPr>
          <w:rFonts w:ascii="Arial" w:hAnsi="Arial" w:cs="Arial"/>
          <w:sz w:val="22"/>
          <w:szCs w:val="22"/>
          <w:lang w:val="en-US"/>
        </w:rPr>
        <w:t>, 10, CaCl</w:t>
      </w:r>
      <w:r w:rsidRPr="004A4E36">
        <w:rPr>
          <w:rFonts w:ascii="Arial" w:hAnsi="Arial" w:cs="Arial"/>
          <w:sz w:val="22"/>
          <w:szCs w:val="22"/>
          <w:vertAlign w:val="subscript"/>
          <w:lang w:val="en-US"/>
        </w:rPr>
        <w:t>2</w:t>
      </w:r>
      <w:r w:rsidRPr="00503092">
        <w:rPr>
          <w:rFonts w:ascii="Arial" w:hAnsi="Arial" w:cs="Arial"/>
          <w:sz w:val="22"/>
          <w:szCs w:val="22"/>
          <w:lang w:val="en-US"/>
        </w:rPr>
        <w:t xml:space="preserve">, 1.8 and normal </w:t>
      </w:r>
      <w:proofErr w:type="spellStart"/>
      <w:r w:rsidRPr="00503092">
        <w:rPr>
          <w:rFonts w:ascii="Arial" w:hAnsi="Arial" w:cs="Arial"/>
          <w:sz w:val="22"/>
          <w:szCs w:val="22"/>
          <w:lang w:val="en-US"/>
        </w:rPr>
        <w:t>Tyrode</w:t>
      </w:r>
      <w:proofErr w:type="spellEnd"/>
      <w:r w:rsidRPr="00503092">
        <w:rPr>
          <w:rFonts w:ascii="Arial" w:hAnsi="Arial" w:cs="Arial"/>
          <w:sz w:val="22"/>
          <w:szCs w:val="22"/>
          <w:lang w:val="en-US"/>
        </w:rPr>
        <w:t xml:space="preserve"> solution containing BSA (1 mg/ml). The final storage solution contained (</w:t>
      </w:r>
      <w:proofErr w:type="spellStart"/>
      <w:r w:rsidRPr="00503092">
        <w:rPr>
          <w:rFonts w:ascii="Arial" w:hAnsi="Arial" w:cs="Arial"/>
          <w:sz w:val="22"/>
          <w:szCs w:val="22"/>
          <w:lang w:val="en-US"/>
        </w:rPr>
        <w:t>mM</w:t>
      </w:r>
      <w:proofErr w:type="spellEnd"/>
      <w:r w:rsidRPr="00503092">
        <w:rPr>
          <w:rFonts w:ascii="Arial" w:hAnsi="Arial" w:cs="Arial"/>
          <w:sz w:val="22"/>
          <w:szCs w:val="22"/>
          <w:lang w:val="en-US"/>
        </w:rPr>
        <w:t xml:space="preserve">): </w:t>
      </w:r>
      <w:proofErr w:type="spellStart"/>
      <w:r w:rsidRPr="00503092">
        <w:rPr>
          <w:rFonts w:ascii="Arial" w:hAnsi="Arial" w:cs="Arial"/>
          <w:sz w:val="22"/>
          <w:szCs w:val="22"/>
          <w:lang w:val="en-US"/>
        </w:rPr>
        <w:t>NaCl</w:t>
      </w:r>
      <w:proofErr w:type="spellEnd"/>
      <w:r w:rsidRPr="00503092">
        <w:rPr>
          <w:rFonts w:ascii="Arial" w:hAnsi="Arial" w:cs="Arial"/>
          <w:sz w:val="22"/>
          <w:szCs w:val="22"/>
          <w:lang w:val="en-US"/>
        </w:rPr>
        <w:t xml:space="preserve">, 100; </w:t>
      </w:r>
      <w:proofErr w:type="spellStart"/>
      <w:r w:rsidRPr="00503092">
        <w:rPr>
          <w:rFonts w:ascii="Arial" w:hAnsi="Arial" w:cs="Arial"/>
          <w:sz w:val="22"/>
          <w:szCs w:val="22"/>
          <w:lang w:val="en-US"/>
        </w:rPr>
        <w:t>KCl</w:t>
      </w:r>
      <w:proofErr w:type="spellEnd"/>
      <w:r w:rsidRPr="00503092">
        <w:rPr>
          <w:rFonts w:ascii="Arial" w:hAnsi="Arial" w:cs="Arial"/>
          <w:sz w:val="22"/>
          <w:szCs w:val="22"/>
          <w:lang w:val="en-US"/>
        </w:rPr>
        <w:t>, 35; CaCl</w:t>
      </w:r>
      <w:r w:rsidRPr="004A4E36">
        <w:rPr>
          <w:rFonts w:ascii="Arial" w:hAnsi="Arial" w:cs="Arial"/>
          <w:sz w:val="22"/>
          <w:szCs w:val="22"/>
          <w:vertAlign w:val="subscript"/>
          <w:lang w:val="en-US"/>
        </w:rPr>
        <w:t>2</w:t>
      </w:r>
      <w:proofErr w:type="gramStart"/>
      <w:r w:rsidRPr="00503092">
        <w:rPr>
          <w:rFonts w:ascii="Arial" w:hAnsi="Arial" w:cs="Arial"/>
          <w:sz w:val="22"/>
          <w:szCs w:val="22"/>
          <w:lang w:val="en-US"/>
        </w:rPr>
        <w:t>,1.3</w:t>
      </w:r>
      <w:proofErr w:type="gramEnd"/>
      <w:r w:rsidRPr="00503092">
        <w:rPr>
          <w:rFonts w:ascii="Arial" w:hAnsi="Arial" w:cs="Arial"/>
          <w:sz w:val="22"/>
          <w:szCs w:val="22"/>
          <w:lang w:val="en-US"/>
        </w:rPr>
        <w:t>; MgCl</w:t>
      </w:r>
      <w:r w:rsidRPr="004A4E36">
        <w:rPr>
          <w:rFonts w:ascii="Arial" w:hAnsi="Arial" w:cs="Arial"/>
          <w:sz w:val="22"/>
          <w:szCs w:val="22"/>
          <w:vertAlign w:val="subscript"/>
          <w:lang w:val="en-US"/>
        </w:rPr>
        <w:t>2</w:t>
      </w:r>
      <w:r w:rsidRPr="00503092">
        <w:rPr>
          <w:rFonts w:ascii="Arial" w:hAnsi="Arial" w:cs="Arial"/>
          <w:sz w:val="22"/>
          <w:szCs w:val="22"/>
          <w:lang w:val="en-US"/>
        </w:rPr>
        <w:t>, 0.7; L-glutamic acid, 14; (±)D-b-OH-butyric acid, 2; KH</w:t>
      </w:r>
      <w:r w:rsidRPr="004A4E36">
        <w:rPr>
          <w:rFonts w:ascii="Arial" w:hAnsi="Arial" w:cs="Arial"/>
          <w:sz w:val="22"/>
          <w:szCs w:val="22"/>
          <w:vertAlign w:val="subscript"/>
          <w:lang w:val="en-US"/>
        </w:rPr>
        <w:t>2</w:t>
      </w:r>
      <w:r w:rsidRPr="00503092">
        <w:rPr>
          <w:rFonts w:ascii="Arial" w:hAnsi="Arial" w:cs="Arial"/>
          <w:sz w:val="22"/>
          <w:szCs w:val="22"/>
          <w:lang w:val="en-US"/>
        </w:rPr>
        <w:t>PO</w:t>
      </w:r>
      <w:r w:rsidRPr="004A4E36">
        <w:rPr>
          <w:rFonts w:ascii="Arial" w:hAnsi="Arial" w:cs="Arial"/>
          <w:sz w:val="22"/>
          <w:szCs w:val="22"/>
          <w:vertAlign w:val="subscript"/>
          <w:lang w:val="en-US"/>
        </w:rPr>
        <w:t>4</w:t>
      </w:r>
      <w:r w:rsidRPr="00503092">
        <w:rPr>
          <w:rFonts w:ascii="Arial" w:hAnsi="Arial" w:cs="Arial"/>
          <w:sz w:val="22"/>
          <w:szCs w:val="22"/>
          <w:lang w:val="en-US"/>
        </w:rPr>
        <w:t xml:space="preserve">; 2; </w:t>
      </w:r>
      <w:proofErr w:type="spellStart"/>
      <w:r w:rsidRPr="00503092">
        <w:rPr>
          <w:rFonts w:ascii="Arial" w:hAnsi="Arial" w:cs="Arial"/>
          <w:sz w:val="22"/>
          <w:szCs w:val="22"/>
          <w:lang w:val="en-US"/>
        </w:rPr>
        <w:t>taurine</w:t>
      </w:r>
      <w:proofErr w:type="spellEnd"/>
      <w:r w:rsidRPr="00503092">
        <w:rPr>
          <w:rFonts w:ascii="Arial" w:hAnsi="Arial" w:cs="Arial"/>
          <w:sz w:val="22"/>
          <w:szCs w:val="22"/>
          <w:lang w:val="en-US"/>
        </w:rPr>
        <w:t xml:space="preserve">, 2; BSA 1 mg/ml (pH=7.4). </w:t>
      </w:r>
    </w:p>
    <w:p w14:paraId="4E5A208B" w14:textId="515AABFC" w:rsidR="00F05290" w:rsidRPr="004F75A4" w:rsidRDefault="00F05290" w:rsidP="00177B5A">
      <w:pPr>
        <w:autoSpaceDE w:val="0"/>
        <w:autoSpaceDN w:val="0"/>
        <w:adjustRightInd w:val="0"/>
        <w:jc w:val="both"/>
        <w:rPr>
          <w:rFonts w:ascii="Arial" w:hAnsi="Arial" w:cs="Arial"/>
          <w:b/>
          <w:sz w:val="22"/>
          <w:szCs w:val="22"/>
          <w:lang w:val="en-US"/>
        </w:rPr>
      </w:pPr>
      <w:r w:rsidRPr="004F75A4">
        <w:rPr>
          <w:rFonts w:ascii="Arial" w:hAnsi="Arial" w:cs="Arial"/>
          <w:b/>
          <w:sz w:val="22"/>
          <w:szCs w:val="22"/>
          <w:lang w:val="en-US"/>
        </w:rPr>
        <w:t>Patch clamp recording from AV node cells</w:t>
      </w:r>
    </w:p>
    <w:p w14:paraId="20BAC941" w14:textId="1DDBE59C" w:rsidR="00A12B7B" w:rsidRPr="009F3CC5" w:rsidRDefault="00F05290" w:rsidP="00A12B7B">
      <w:pPr>
        <w:jc w:val="both"/>
        <w:rPr>
          <w:rFonts w:ascii="Arial" w:hAnsi="Arial" w:cs="Arial"/>
          <w:sz w:val="22"/>
          <w:szCs w:val="22"/>
          <w:highlight w:val="green"/>
        </w:rPr>
      </w:pPr>
      <w:r w:rsidRPr="004F75A4">
        <w:rPr>
          <w:rFonts w:ascii="Arial" w:hAnsi="Arial" w:cs="Arial"/>
          <w:sz w:val="22"/>
          <w:szCs w:val="22"/>
          <w:lang w:val="en-US"/>
        </w:rPr>
        <w:t xml:space="preserve">For electrophysiological recordings, aliquots of the cell suspension were harvested in a 3.5 mm diameter Petri dish and mounted on the stage of an inverted microscope and perfused with normal </w:t>
      </w:r>
      <w:proofErr w:type="spellStart"/>
      <w:r w:rsidRPr="004F75A4">
        <w:rPr>
          <w:rFonts w:ascii="Arial" w:hAnsi="Arial" w:cs="Arial"/>
          <w:sz w:val="22"/>
          <w:szCs w:val="22"/>
          <w:lang w:val="en-US"/>
        </w:rPr>
        <w:t>Tyrode’s</w:t>
      </w:r>
      <w:proofErr w:type="spellEnd"/>
      <w:r w:rsidRPr="004F75A4">
        <w:rPr>
          <w:rFonts w:ascii="Arial" w:hAnsi="Arial" w:cs="Arial"/>
          <w:sz w:val="22"/>
          <w:szCs w:val="22"/>
          <w:lang w:val="en-US"/>
        </w:rPr>
        <w:t xml:space="preserve"> solution. The recording temperature was 36°C. The whole-cell variation of the patch-clamp technique was used to record cellular ionic currents and cell automaticity, by employing an </w:t>
      </w:r>
      <w:proofErr w:type="spellStart"/>
      <w:r w:rsidRPr="004F75A4">
        <w:rPr>
          <w:rFonts w:ascii="Arial" w:hAnsi="Arial" w:cs="Arial"/>
          <w:sz w:val="22"/>
          <w:szCs w:val="22"/>
          <w:lang w:val="en-US"/>
        </w:rPr>
        <w:t>Axopatch</w:t>
      </w:r>
      <w:proofErr w:type="spellEnd"/>
      <w:r w:rsidRPr="004F75A4">
        <w:rPr>
          <w:rFonts w:ascii="Arial" w:hAnsi="Arial" w:cs="Arial"/>
          <w:sz w:val="22"/>
          <w:szCs w:val="22"/>
          <w:lang w:val="en-US"/>
        </w:rPr>
        <w:t xml:space="preserve"> 200A or 700B (Axon Instruments Inc., Foster USA) patch clamp </w:t>
      </w:r>
      <w:r w:rsidRPr="004F75A4">
        <w:rPr>
          <w:rFonts w:ascii="Arial" w:hAnsi="Arial" w:cs="Arial"/>
          <w:sz w:val="22"/>
          <w:szCs w:val="22"/>
          <w:lang w:val="en-US"/>
        </w:rPr>
        <w:lastRenderedPageBreak/>
        <w:t xml:space="preserve">amplifier. Recording electrodes were fabricated from borosilicate glass, by employing a </w:t>
      </w:r>
      <w:proofErr w:type="spellStart"/>
      <w:r w:rsidRPr="004F75A4">
        <w:rPr>
          <w:rFonts w:ascii="Arial" w:hAnsi="Arial" w:cs="Arial"/>
          <w:sz w:val="22"/>
          <w:szCs w:val="22"/>
          <w:lang w:val="en-US"/>
        </w:rPr>
        <w:t>Narishige</w:t>
      </w:r>
      <w:proofErr w:type="spellEnd"/>
      <w:r w:rsidRPr="004F75A4">
        <w:rPr>
          <w:rFonts w:ascii="Arial" w:hAnsi="Arial" w:cs="Arial"/>
          <w:sz w:val="22"/>
          <w:szCs w:val="22"/>
          <w:lang w:val="en-US"/>
        </w:rPr>
        <w:t xml:space="preserve"> PC 830 gravity microelectrode puller (</w:t>
      </w:r>
      <w:proofErr w:type="spellStart"/>
      <w:r w:rsidRPr="004F75A4">
        <w:rPr>
          <w:rFonts w:ascii="Arial" w:hAnsi="Arial" w:cs="Arial"/>
          <w:sz w:val="22"/>
          <w:szCs w:val="22"/>
          <w:lang w:val="en-US"/>
        </w:rPr>
        <w:t>Narishige</w:t>
      </w:r>
      <w:proofErr w:type="spellEnd"/>
      <w:r w:rsidRPr="004F75A4">
        <w:rPr>
          <w:rFonts w:ascii="Arial" w:hAnsi="Arial" w:cs="Arial"/>
          <w:sz w:val="22"/>
          <w:szCs w:val="22"/>
          <w:lang w:val="en-US"/>
        </w:rPr>
        <w:t xml:space="preserve"> Group, Tokyo, Japan) or a DMZ-Universal-Electrode-Puller (</w:t>
      </w:r>
      <w:proofErr w:type="spellStart"/>
      <w:r w:rsidRPr="004A4E36">
        <w:rPr>
          <w:rFonts w:ascii="Arial" w:hAnsi="Arial" w:cs="Arial"/>
          <w:sz w:val="22"/>
          <w:szCs w:val="22"/>
          <w:lang w:val="en-US"/>
        </w:rPr>
        <w:t>Zeitz</w:t>
      </w:r>
      <w:proofErr w:type="spellEnd"/>
      <w:r w:rsidRPr="004A4E36">
        <w:rPr>
          <w:rFonts w:ascii="Arial" w:hAnsi="Arial" w:cs="Arial"/>
          <w:sz w:val="22"/>
          <w:szCs w:val="22"/>
          <w:lang w:val="en-US"/>
        </w:rPr>
        <w:t xml:space="preserve">-Instruments </w:t>
      </w:r>
      <w:proofErr w:type="spellStart"/>
      <w:r w:rsidRPr="004A4E36">
        <w:rPr>
          <w:rFonts w:ascii="Arial" w:hAnsi="Arial" w:cs="Arial"/>
          <w:sz w:val="22"/>
          <w:szCs w:val="22"/>
          <w:lang w:val="en-US"/>
        </w:rPr>
        <w:t>Vertriebs</w:t>
      </w:r>
      <w:proofErr w:type="spellEnd"/>
      <w:r w:rsidRPr="004A4E36">
        <w:rPr>
          <w:rFonts w:ascii="Arial" w:hAnsi="Arial" w:cs="Arial"/>
          <w:sz w:val="22"/>
          <w:szCs w:val="22"/>
          <w:lang w:val="en-US"/>
        </w:rPr>
        <w:t xml:space="preserve"> GmbH, </w:t>
      </w:r>
      <w:proofErr w:type="spellStart"/>
      <w:r w:rsidRPr="004A4E36">
        <w:rPr>
          <w:rFonts w:ascii="Arial" w:hAnsi="Arial" w:cs="Arial"/>
          <w:sz w:val="22"/>
          <w:szCs w:val="22"/>
          <w:lang w:val="en-US"/>
        </w:rPr>
        <w:t>Martinsried</w:t>
      </w:r>
      <w:proofErr w:type="spellEnd"/>
      <w:r w:rsidRPr="004A4E36">
        <w:rPr>
          <w:rFonts w:ascii="Arial" w:hAnsi="Arial" w:cs="Arial"/>
          <w:sz w:val="22"/>
          <w:szCs w:val="22"/>
          <w:lang w:val="en-US"/>
        </w:rPr>
        <w:t>, Germany). Cellular automaticity</w:t>
      </w:r>
      <w:r w:rsidRPr="004F75A4">
        <w:rPr>
          <w:rFonts w:ascii="Arial" w:hAnsi="Arial" w:cs="Arial"/>
          <w:sz w:val="22"/>
          <w:szCs w:val="22"/>
          <w:lang w:val="en-US"/>
        </w:rPr>
        <w:t>,</w:t>
      </w:r>
      <w:r w:rsidRPr="004A4E36">
        <w:rPr>
          <w:rFonts w:ascii="Arial" w:hAnsi="Arial" w:cs="Arial"/>
          <w:sz w:val="22"/>
          <w:szCs w:val="22"/>
          <w:lang w:val="en-US"/>
        </w:rPr>
        <w:t xml:space="preserve"> </w:t>
      </w:r>
      <w:proofErr w:type="spellStart"/>
      <w:r w:rsidRPr="004A4E36">
        <w:rPr>
          <w:rFonts w:ascii="Arial" w:hAnsi="Arial" w:cs="Arial"/>
          <w:i/>
          <w:sz w:val="22"/>
          <w:szCs w:val="22"/>
          <w:lang w:val="en-US"/>
        </w:rPr>
        <w:t>I</w:t>
      </w:r>
      <w:r w:rsidRPr="004F75A4">
        <w:rPr>
          <w:rFonts w:ascii="Arial" w:hAnsi="Arial" w:cs="Arial"/>
          <w:i/>
          <w:sz w:val="22"/>
          <w:szCs w:val="22"/>
          <w:vertAlign w:val="subscript"/>
          <w:lang w:val="en-US"/>
        </w:rPr>
        <w:t>K</w:t>
      </w:r>
      <w:proofErr w:type="gramStart"/>
      <w:r w:rsidRPr="004A4E36">
        <w:rPr>
          <w:rFonts w:ascii="Arial" w:hAnsi="Arial" w:cs="Arial"/>
          <w:i/>
          <w:sz w:val="22"/>
          <w:szCs w:val="22"/>
          <w:vertAlign w:val="subscript"/>
          <w:lang w:val="en-US"/>
        </w:rPr>
        <w:t>,r</w:t>
      </w:r>
      <w:proofErr w:type="spellEnd"/>
      <w:proofErr w:type="gramEnd"/>
      <w:r w:rsidRPr="004F75A4">
        <w:rPr>
          <w:rFonts w:ascii="Arial" w:hAnsi="Arial" w:cs="Arial"/>
          <w:sz w:val="22"/>
          <w:szCs w:val="22"/>
          <w:lang w:val="en-US"/>
        </w:rPr>
        <w:t xml:space="preserve"> and </w:t>
      </w:r>
      <w:r w:rsidRPr="004F75A4">
        <w:rPr>
          <w:rFonts w:ascii="Arial" w:hAnsi="Arial" w:cs="Arial"/>
          <w:i/>
          <w:sz w:val="22"/>
          <w:szCs w:val="22"/>
          <w:lang w:val="en-US"/>
        </w:rPr>
        <w:t>I</w:t>
      </w:r>
      <w:r w:rsidRPr="004F75A4">
        <w:rPr>
          <w:rFonts w:ascii="Arial" w:hAnsi="Arial" w:cs="Arial"/>
          <w:sz w:val="22"/>
          <w:szCs w:val="22"/>
          <w:vertAlign w:val="subscript"/>
          <w:lang w:val="en-US"/>
        </w:rPr>
        <w:t>f</w:t>
      </w:r>
      <w:r w:rsidRPr="004F75A4">
        <w:rPr>
          <w:rFonts w:ascii="Arial" w:hAnsi="Arial" w:cs="Arial"/>
          <w:sz w:val="22"/>
          <w:szCs w:val="22"/>
          <w:lang w:val="en-US"/>
        </w:rPr>
        <w:t xml:space="preserve"> were recorded under the standard whole-cell configuration during perfusion of standard </w:t>
      </w:r>
      <w:proofErr w:type="spellStart"/>
      <w:r w:rsidRPr="004F75A4">
        <w:rPr>
          <w:rFonts w:ascii="Arial" w:hAnsi="Arial" w:cs="Arial"/>
          <w:sz w:val="22"/>
          <w:szCs w:val="22"/>
          <w:lang w:val="en-US"/>
        </w:rPr>
        <w:t>Tyrode’s</w:t>
      </w:r>
      <w:proofErr w:type="spellEnd"/>
      <w:r w:rsidRPr="004F75A4">
        <w:rPr>
          <w:rFonts w:ascii="Arial" w:hAnsi="Arial" w:cs="Arial"/>
          <w:sz w:val="22"/>
          <w:szCs w:val="22"/>
          <w:lang w:val="en-US"/>
        </w:rPr>
        <w:t xml:space="preserve"> solution (for </w:t>
      </w:r>
      <w:r w:rsidRPr="004F75A4">
        <w:rPr>
          <w:rFonts w:ascii="Arial" w:hAnsi="Arial" w:cs="Arial"/>
          <w:i/>
          <w:sz w:val="22"/>
          <w:szCs w:val="22"/>
          <w:lang w:val="en-US"/>
        </w:rPr>
        <w:t>I</w:t>
      </w:r>
      <w:r w:rsidRPr="004A4E36">
        <w:rPr>
          <w:rFonts w:ascii="Arial" w:hAnsi="Arial" w:cs="Arial"/>
          <w:i/>
          <w:sz w:val="22"/>
          <w:szCs w:val="22"/>
          <w:vertAlign w:val="subscript"/>
          <w:lang w:val="en-US"/>
        </w:rPr>
        <w:t>f</w:t>
      </w:r>
      <w:r w:rsidRPr="004A4E36">
        <w:rPr>
          <w:rFonts w:ascii="Arial" w:hAnsi="Arial" w:cs="Arial"/>
          <w:sz w:val="22"/>
          <w:szCs w:val="22"/>
          <w:lang w:val="en-US"/>
        </w:rPr>
        <w:t xml:space="preserve"> recordings</w:t>
      </w:r>
      <w:r w:rsidRPr="004F75A4">
        <w:rPr>
          <w:rFonts w:ascii="Arial" w:hAnsi="Arial" w:cs="Arial"/>
          <w:sz w:val="22"/>
          <w:szCs w:val="22"/>
          <w:lang w:val="en-US"/>
        </w:rPr>
        <w:t>,</w:t>
      </w:r>
      <w:r w:rsidRPr="004A4E36">
        <w:rPr>
          <w:rFonts w:ascii="Arial" w:hAnsi="Arial" w:cs="Arial"/>
          <w:sz w:val="22"/>
          <w:szCs w:val="22"/>
          <w:lang w:val="en-US"/>
        </w:rPr>
        <w:t xml:space="preserve"> 2 </w:t>
      </w:r>
      <w:proofErr w:type="spellStart"/>
      <w:r w:rsidRPr="004A4E36">
        <w:rPr>
          <w:rFonts w:ascii="Arial" w:hAnsi="Arial" w:cs="Arial"/>
          <w:sz w:val="22"/>
          <w:szCs w:val="22"/>
          <w:lang w:val="en-US"/>
        </w:rPr>
        <w:t>mM</w:t>
      </w:r>
      <w:proofErr w:type="spellEnd"/>
      <w:r w:rsidRPr="004A4E36">
        <w:rPr>
          <w:rFonts w:ascii="Arial" w:hAnsi="Arial" w:cs="Arial"/>
          <w:sz w:val="22"/>
          <w:szCs w:val="22"/>
          <w:lang w:val="en-US"/>
        </w:rPr>
        <w:t xml:space="preserve"> BaCl</w:t>
      </w:r>
      <w:r w:rsidRPr="004A4E36">
        <w:rPr>
          <w:rFonts w:ascii="Arial" w:hAnsi="Arial" w:cs="Arial"/>
          <w:sz w:val="22"/>
          <w:szCs w:val="22"/>
          <w:vertAlign w:val="subscript"/>
          <w:lang w:val="en-US"/>
        </w:rPr>
        <w:t>2</w:t>
      </w:r>
      <w:r w:rsidRPr="004A4E36">
        <w:rPr>
          <w:rFonts w:ascii="Arial" w:hAnsi="Arial" w:cs="Arial"/>
          <w:sz w:val="22"/>
          <w:szCs w:val="22"/>
          <w:lang w:val="en-US"/>
        </w:rPr>
        <w:t xml:space="preserve"> was added to </w:t>
      </w:r>
      <w:proofErr w:type="spellStart"/>
      <w:r w:rsidRPr="004A4E36">
        <w:rPr>
          <w:rFonts w:ascii="Arial" w:hAnsi="Arial" w:cs="Arial"/>
          <w:sz w:val="22"/>
          <w:szCs w:val="22"/>
          <w:lang w:val="en-US"/>
        </w:rPr>
        <w:t>Tyrode’s</w:t>
      </w:r>
      <w:proofErr w:type="spellEnd"/>
      <w:r w:rsidRPr="004A4E36">
        <w:rPr>
          <w:rFonts w:ascii="Arial" w:hAnsi="Arial" w:cs="Arial"/>
          <w:sz w:val="22"/>
          <w:szCs w:val="22"/>
          <w:lang w:val="en-US"/>
        </w:rPr>
        <w:t xml:space="preserve"> solution to block </w:t>
      </w:r>
      <w:r w:rsidRPr="004A4E36">
        <w:rPr>
          <w:rFonts w:ascii="Arial" w:hAnsi="Arial" w:cs="Arial"/>
          <w:i/>
          <w:sz w:val="22"/>
          <w:szCs w:val="22"/>
          <w:lang w:val="en-US"/>
        </w:rPr>
        <w:t>I</w:t>
      </w:r>
      <w:r w:rsidRPr="004A4E36">
        <w:rPr>
          <w:rFonts w:ascii="Arial" w:hAnsi="Arial" w:cs="Arial"/>
          <w:sz w:val="22"/>
          <w:szCs w:val="22"/>
          <w:vertAlign w:val="subscript"/>
          <w:lang w:val="en-US"/>
        </w:rPr>
        <w:t>K</w:t>
      </w:r>
      <w:r w:rsidRPr="004F75A4">
        <w:rPr>
          <w:rFonts w:ascii="Arial" w:hAnsi="Arial" w:cs="Arial"/>
          <w:sz w:val="22"/>
          <w:szCs w:val="22"/>
          <w:vertAlign w:val="subscript"/>
          <w:lang w:val="en-US"/>
        </w:rPr>
        <w:t>,</w:t>
      </w:r>
      <w:r w:rsidRPr="004A4E36">
        <w:rPr>
          <w:rFonts w:ascii="Arial" w:hAnsi="Arial" w:cs="Arial"/>
          <w:sz w:val="22"/>
          <w:szCs w:val="22"/>
          <w:vertAlign w:val="subscript"/>
          <w:lang w:val="en-US"/>
        </w:rPr>
        <w:t>1</w:t>
      </w:r>
      <w:r w:rsidRPr="004A4E36">
        <w:rPr>
          <w:rFonts w:ascii="Arial" w:hAnsi="Arial" w:cs="Arial"/>
          <w:sz w:val="22"/>
          <w:szCs w:val="22"/>
          <w:lang w:val="en-US"/>
        </w:rPr>
        <w:t xml:space="preserve">) Patch pipettes were filled with an intracellular solution containing (in </w:t>
      </w:r>
      <w:proofErr w:type="spellStart"/>
      <w:r w:rsidRPr="004F75A4">
        <w:rPr>
          <w:rFonts w:ascii="Arial" w:hAnsi="Arial" w:cs="Arial"/>
          <w:sz w:val="22"/>
          <w:szCs w:val="22"/>
          <w:lang w:val="en-US"/>
        </w:rPr>
        <w:t>mM</w:t>
      </w:r>
      <w:proofErr w:type="spellEnd"/>
      <w:r w:rsidRPr="004F75A4">
        <w:rPr>
          <w:rFonts w:ascii="Arial" w:hAnsi="Arial" w:cs="Arial"/>
          <w:sz w:val="22"/>
          <w:szCs w:val="22"/>
          <w:lang w:val="en-US"/>
        </w:rPr>
        <w:t xml:space="preserve">): </w:t>
      </w:r>
      <w:proofErr w:type="spellStart"/>
      <w:r w:rsidRPr="004F75A4">
        <w:rPr>
          <w:rFonts w:ascii="Arial" w:hAnsi="Arial" w:cs="Arial"/>
          <w:sz w:val="22"/>
          <w:szCs w:val="22"/>
          <w:lang w:val="en-US"/>
        </w:rPr>
        <w:t>KCl</w:t>
      </w:r>
      <w:proofErr w:type="spellEnd"/>
      <w:r w:rsidRPr="004F75A4">
        <w:rPr>
          <w:rFonts w:ascii="Arial" w:hAnsi="Arial" w:cs="Arial"/>
          <w:sz w:val="22"/>
          <w:szCs w:val="22"/>
          <w:lang w:val="en-US"/>
        </w:rPr>
        <w:t xml:space="preserve"> 130, </w:t>
      </w:r>
      <w:proofErr w:type="spellStart"/>
      <w:r w:rsidRPr="004F75A4">
        <w:rPr>
          <w:rFonts w:ascii="Arial" w:hAnsi="Arial" w:cs="Arial"/>
          <w:sz w:val="22"/>
          <w:szCs w:val="22"/>
          <w:lang w:val="en-US"/>
        </w:rPr>
        <w:t>NaCl</w:t>
      </w:r>
      <w:proofErr w:type="spellEnd"/>
      <w:r w:rsidRPr="004F75A4">
        <w:rPr>
          <w:rFonts w:ascii="Arial" w:hAnsi="Arial" w:cs="Arial"/>
          <w:sz w:val="22"/>
          <w:szCs w:val="22"/>
          <w:lang w:val="en-US"/>
        </w:rPr>
        <w:t xml:space="preserve"> 10, EGTA 1, ATP (Na salt) 2, MgCl</w:t>
      </w:r>
      <w:r w:rsidRPr="004F75A4">
        <w:rPr>
          <w:rFonts w:ascii="Arial" w:hAnsi="Arial" w:cs="Arial"/>
          <w:sz w:val="22"/>
          <w:szCs w:val="22"/>
          <w:vertAlign w:val="subscript"/>
          <w:lang w:val="en-US"/>
        </w:rPr>
        <w:t>2</w:t>
      </w:r>
      <w:r w:rsidRPr="004F75A4">
        <w:rPr>
          <w:rFonts w:ascii="Arial" w:hAnsi="Arial" w:cs="Arial"/>
          <w:sz w:val="22"/>
          <w:szCs w:val="22"/>
          <w:lang w:val="en-US"/>
        </w:rPr>
        <w:t xml:space="preserve"> 0.5 and HEPES 5 (pH adjusted to 7.2 with KOH). For </w:t>
      </w:r>
      <w:proofErr w:type="spellStart"/>
      <w:r w:rsidRPr="004F75A4">
        <w:rPr>
          <w:rFonts w:ascii="Arial" w:hAnsi="Arial" w:cs="Arial"/>
          <w:i/>
          <w:sz w:val="22"/>
          <w:szCs w:val="22"/>
          <w:lang w:val="en-US"/>
        </w:rPr>
        <w:t>I</w:t>
      </w:r>
      <w:r w:rsidRPr="004F75A4">
        <w:rPr>
          <w:rFonts w:ascii="Arial" w:hAnsi="Arial" w:cs="Arial"/>
          <w:sz w:val="22"/>
          <w:szCs w:val="22"/>
          <w:vertAlign w:val="subscript"/>
          <w:lang w:val="en-US"/>
        </w:rPr>
        <w:t>Ca</w:t>
      </w:r>
      <w:proofErr w:type="gramStart"/>
      <w:r w:rsidRPr="004F75A4">
        <w:rPr>
          <w:rFonts w:ascii="Arial" w:hAnsi="Arial" w:cs="Arial"/>
          <w:sz w:val="22"/>
          <w:szCs w:val="22"/>
          <w:vertAlign w:val="subscript"/>
          <w:lang w:val="en-US"/>
        </w:rPr>
        <w:t>,</w:t>
      </w:r>
      <w:r w:rsidRPr="004F75A4">
        <w:rPr>
          <w:rFonts w:ascii="Arial" w:hAnsi="Arial" w:cs="Arial"/>
          <w:i/>
          <w:sz w:val="22"/>
          <w:szCs w:val="22"/>
          <w:vertAlign w:val="subscript"/>
          <w:lang w:val="en-US"/>
        </w:rPr>
        <w:t>L</w:t>
      </w:r>
      <w:proofErr w:type="spellEnd"/>
      <w:proofErr w:type="gramEnd"/>
      <w:r w:rsidRPr="004F75A4">
        <w:rPr>
          <w:rFonts w:ascii="Arial" w:hAnsi="Arial" w:cs="Arial"/>
          <w:sz w:val="22"/>
          <w:szCs w:val="22"/>
          <w:lang w:val="en-US"/>
        </w:rPr>
        <w:t xml:space="preserve">, pipette solution contained (in </w:t>
      </w:r>
      <w:proofErr w:type="spellStart"/>
      <w:r w:rsidRPr="004F75A4">
        <w:rPr>
          <w:rFonts w:ascii="Arial" w:hAnsi="Arial" w:cs="Arial"/>
          <w:sz w:val="22"/>
          <w:szCs w:val="22"/>
          <w:lang w:val="en-US"/>
        </w:rPr>
        <w:t>mM</w:t>
      </w:r>
      <w:proofErr w:type="spellEnd"/>
      <w:r w:rsidRPr="004F75A4">
        <w:rPr>
          <w:rFonts w:ascii="Arial" w:hAnsi="Arial" w:cs="Arial"/>
          <w:sz w:val="22"/>
          <w:szCs w:val="22"/>
          <w:lang w:val="en-US"/>
        </w:rPr>
        <w:t xml:space="preserve">): 125 </w:t>
      </w:r>
      <w:proofErr w:type="spellStart"/>
      <w:r w:rsidRPr="004F75A4">
        <w:rPr>
          <w:rFonts w:ascii="Arial" w:hAnsi="Arial" w:cs="Arial"/>
          <w:sz w:val="22"/>
          <w:szCs w:val="22"/>
          <w:lang w:val="en-US"/>
        </w:rPr>
        <w:t>CsOH</w:t>
      </w:r>
      <w:proofErr w:type="spellEnd"/>
      <w:r w:rsidRPr="004F75A4">
        <w:rPr>
          <w:rFonts w:ascii="Arial" w:hAnsi="Arial" w:cs="Arial"/>
          <w:sz w:val="22"/>
          <w:szCs w:val="22"/>
          <w:lang w:val="en-US"/>
        </w:rPr>
        <w:t xml:space="preserve">, 20 </w:t>
      </w:r>
      <w:proofErr w:type="spellStart"/>
      <w:r w:rsidRPr="004F75A4">
        <w:rPr>
          <w:rFonts w:ascii="Arial" w:hAnsi="Arial" w:cs="Arial"/>
          <w:sz w:val="22"/>
          <w:szCs w:val="22"/>
          <w:lang w:val="en-US"/>
        </w:rPr>
        <w:t>tetraethylammonium</w:t>
      </w:r>
      <w:proofErr w:type="spellEnd"/>
      <w:r w:rsidRPr="004F75A4">
        <w:rPr>
          <w:rFonts w:ascii="Arial" w:hAnsi="Arial" w:cs="Arial"/>
          <w:sz w:val="22"/>
          <w:szCs w:val="22"/>
          <w:lang w:val="en-US"/>
        </w:rPr>
        <w:t xml:space="preserve"> chloride (TEA-</w:t>
      </w:r>
      <w:proofErr w:type="spellStart"/>
      <w:r w:rsidRPr="004F75A4">
        <w:rPr>
          <w:rFonts w:ascii="Arial" w:hAnsi="Arial" w:cs="Arial"/>
          <w:sz w:val="22"/>
          <w:szCs w:val="22"/>
          <w:lang w:val="en-US"/>
        </w:rPr>
        <w:t>Cl</w:t>
      </w:r>
      <w:proofErr w:type="spellEnd"/>
      <w:r w:rsidRPr="004F75A4">
        <w:rPr>
          <w:rFonts w:ascii="Arial" w:hAnsi="Arial" w:cs="Arial"/>
          <w:sz w:val="22"/>
          <w:szCs w:val="22"/>
          <w:lang w:val="en-US"/>
        </w:rPr>
        <w:t>), 1.2 CaCl</w:t>
      </w:r>
      <w:r w:rsidRPr="004F75A4">
        <w:rPr>
          <w:rFonts w:ascii="Arial" w:hAnsi="Arial" w:cs="Arial"/>
          <w:sz w:val="22"/>
          <w:szCs w:val="22"/>
          <w:vertAlign w:val="subscript"/>
          <w:lang w:val="en-US"/>
        </w:rPr>
        <w:t>2</w:t>
      </w:r>
      <w:r w:rsidRPr="004F75A4">
        <w:rPr>
          <w:rFonts w:ascii="Arial" w:hAnsi="Arial" w:cs="Arial"/>
          <w:sz w:val="22"/>
          <w:szCs w:val="22"/>
          <w:lang w:val="en-US"/>
        </w:rPr>
        <w:t>, 5 Mg-ATP, 0.1 Li</w:t>
      </w:r>
      <w:r w:rsidRPr="004F75A4">
        <w:rPr>
          <w:rFonts w:ascii="Arial" w:hAnsi="Arial" w:cs="Arial"/>
          <w:sz w:val="22"/>
          <w:szCs w:val="22"/>
          <w:vertAlign w:val="subscript"/>
          <w:lang w:val="en-US"/>
        </w:rPr>
        <w:t>2</w:t>
      </w:r>
      <w:r w:rsidRPr="004F75A4">
        <w:rPr>
          <w:rFonts w:ascii="Arial" w:hAnsi="Arial" w:cs="Arial"/>
          <w:sz w:val="22"/>
          <w:szCs w:val="22"/>
          <w:lang w:val="en-US"/>
        </w:rPr>
        <w:t xml:space="preserve">-GTP, 5 EGTA and 10 HEPES (pH adjusted to 7.2 with aspartate). </w:t>
      </w:r>
      <w:proofErr w:type="gramStart"/>
      <w:r w:rsidRPr="004F75A4">
        <w:rPr>
          <w:rFonts w:ascii="Arial" w:hAnsi="Arial" w:cs="Arial"/>
          <w:sz w:val="22"/>
          <w:szCs w:val="22"/>
          <w:lang w:val="en-US"/>
        </w:rPr>
        <w:t>30 µ</w:t>
      </w:r>
      <w:proofErr w:type="gramEnd"/>
      <w:r w:rsidRPr="004F75A4">
        <w:rPr>
          <w:rFonts w:ascii="Arial" w:hAnsi="Arial" w:cs="Arial"/>
          <w:sz w:val="22"/>
          <w:szCs w:val="22"/>
          <w:lang w:val="en-US"/>
        </w:rPr>
        <w:t xml:space="preserve">M </w:t>
      </w:r>
      <w:proofErr w:type="spellStart"/>
      <w:r w:rsidRPr="004F75A4">
        <w:rPr>
          <w:rFonts w:ascii="Arial" w:hAnsi="Arial" w:cs="Arial"/>
          <w:sz w:val="22"/>
          <w:szCs w:val="22"/>
          <w:lang w:val="en-US"/>
        </w:rPr>
        <w:t>tetrodotoxin</w:t>
      </w:r>
      <w:proofErr w:type="spellEnd"/>
      <w:r w:rsidRPr="004F75A4">
        <w:rPr>
          <w:rFonts w:ascii="Arial" w:hAnsi="Arial" w:cs="Arial"/>
          <w:sz w:val="22"/>
          <w:szCs w:val="22"/>
          <w:lang w:val="en-US"/>
        </w:rPr>
        <w:t xml:space="preserve"> (</w:t>
      </w:r>
      <w:proofErr w:type="spellStart"/>
      <w:r w:rsidRPr="004F75A4">
        <w:rPr>
          <w:rFonts w:ascii="Arial" w:hAnsi="Arial" w:cs="Arial"/>
          <w:sz w:val="22"/>
          <w:szCs w:val="22"/>
          <w:lang w:val="en-US"/>
        </w:rPr>
        <w:t>Latoxan</w:t>
      </w:r>
      <w:proofErr w:type="spellEnd"/>
      <w:r w:rsidRPr="004F75A4">
        <w:rPr>
          <w:rFonts w:ascii="Arial" w:hAnsi="Arial" w:cs="Arial"/>
          <w:sz w:val="22"/>
          <w:szCs w:val="22"/>
          <w:lang w:val="en-US"/>
        </w:rPr>
        <w:t xml:space="preserve">, </w:t>
      </w:r>
      <w:proofErr w:type="spellStart"/>
      <w:r w:rsidRPr="004F75A4">
        <w:rPr>
          <w:rFonts w:ascii="Arial" w:hAnsi="Arial" w:cs="Arial"/>
          <w:sz w:val="22"/>
          <w:szCs w:val="22"/>
          <w:lang w:val="en-US"/>
        </w:rPr>
        <w:t>Portes</w:t>
      </w:r>
      <w:proofErr w:type="spellEnd"/>
      <w:r w:rsidRPr="004F75A4">
        <w:rPr>
          <w:rFonts w:ascii="Arial" w:hAnsi="Arial" w:cs="Arial"/>
          <w:sz w:val="22"/>
          <w:szCs w:val="22"/>
          <w:lang w:val="en-US"/>
        </w:rPr>
        <w:t xml:space="preserve"> </w:t>
      </w:r>
      <w:proofErr w:type="spellStart"/>
      <w:r w:rsidRPr="004F75A4">
        <w:rPr>
          <w:rFonts w:ascii="Arial" w:hAnsi="Arial" w:cs="Arial"/>
          <w:sz w:val="22"/>
          <w:szCs w:val="22"/>
          <w:lang w:val="en-US"/>
        </w:rPr>
        <w:t>lès</w:t>
      </w:r>
      <w:proofErr w:type="spellEnd"/>
      <w:r w:rsidRPr="004F75A4">
        <w:rPr>
          <w:rFonts w:ascii="Arial" w:hAnsi="Arial" w:cs="Arial"/>
          <w:sz w:val="22"/>
          <w:szCs w:val="22"/>
          <w:lang w:val="en-US"/>
        </w:rPr>
        <w:t xml:space="preserve"> Valence, France) was added to external standard </w:t>
      </w:r>
      <w:proofErr w:type="spellStart"/>
      <w:r w:rsidRPr="004F75A4">
        <w:rPr>
          <w:rFonts w:ascii="Arial" w:hAnsi="Arial" w:cs="Arial"/>
          <w:sz w:val="22"/>
          <w:szCs w:val="22"/>
          <w:lang w:val="en-US"/>
        </w:rPr>
        <w:t>Tyrode</w:t>
      </w:r>
      <w:proofErr w:type="spellEnd"/>
      <w:r w:rsidRPr="004F75A4">
        <w:rPr>
          <w:rFonts w:ascii="Arial" w:hAnsi="Arial" w:cs="Arial"/>
          <w:sz w:val="22"/>
          <w:szCs w:val="22"/>
          <w:lang w:val="en-US"/>
        </w:rPr>
        <w:t xml:space="preserve"> solution to block </w:t>
      </w:r>
      <w:proofErr w:type="spellStart"/>
      <w:r w:rsidRPr="004F75A4">
        <w:rPr>
          <w:rFonts w:ascii="Arial" w:hAnsi="Arial" w:cs="Arial"/>
          <w:i/>
          <w:sz w:val="22"/>
          <w:szCs w:val="22"/>
          <w:lang w:val="en-US"/>
        </w:rPr>
        <w:t>I</w:t>
      </w:r>
      <w:r w:rsidRPr="004F75A4">
        <w:rPr>
          <w:rFonts w:ascii="Arial" w:hAnsi="Arial" w:cs="Arial"/>
          <w:sz w:val="22"/>
          <w:szCs w:val="22"/>
          <w:vertAlign w:val="subscript"/>
          <w:lang w:val="en-US"/>
        </w:rPr>
        <w:t>Na</w:t>
      </w:r>
      <w:proofErr w:type="spellEnd"/>
      <w:r w:rsidRPr="004F75A4">
        <w:rPr>
          <w:rFonts w:ascii="Arial" w:hAnsi="Arial" w:cs="Arial"/>
          <w:sz w:val="22"/>
          <w:szCs w:val="22"/>
          <w:lang w:val="en-US"/>
        </w:rPr>
        <w:t xml:space="preserve">. Electrodes had a resistance of ~3 MΩ. Seal resistances were in the range of 2–5 GΩ. All electrophysiological data were recorded using </w:t>
      </w:r>
      <w:proofErr w:type="spellStart"/>
      <w:r w:rsidRPr="004F75A4">
        <w:rPr>
          <w:rFonts w:ascii="Arial" w:hAnsi="Arial" w:cs="Arial"/>
          <w:sz w:val="22"/>
          <w:szCs w:val="22"/>
          <w:lang w:val="en-US"/>
        </w:rPr>
        <w:t>pCLAMP</w:t>
      </w:r>
      <w:proofErr w:type="spellEnd"/>
      <w:r w:rsidRPr="004F75A4">
        <w:rPr>
          <w:rFonts w:ascii="Arial" w:hAnsi="Arial" w:cs="Arial"/>
          <w:sz w:val="22"/>
          <w:szCs w:val="22"/>
          <w:lang w:val="en-US"/>
        </w:rPr>
        <w:t xml:space="preserve"> 8 (Molecular Devices, Sunnyvale, CA, USA). Data were </w:t>
      </w:r>
      <w:proofErr w:type="spellStart"/>
      <w:r w:rsidRPr="004F75A4">
        <w:rPr>
          <w:rFonts w:ascii="Arial" w:hAnsi="Arial" w:cs="Arial"/>
          <w:sz w:val="22"/>
          <w:szCs w:val="22"/>
          <w:lang w:val="en-US"/>
        </w:rPr>
        <w:t>analysed</w:t>
      </w:r>
      <w:proofErr w:type="spellEnd"/>
      <w:r w:rsidRPr="004F75A4">
        <w:rPr>
          <w:rFonts w:ascii="Arial" w:hAnsi="Arial" w:cs="Arial"/>
          <w:sz w:val="22"/>
          <w:szCs w:val="22"/>
          <w:lang w:val="en-US"/>
        </w:rPr>
        <w:t xml:space="preserve"> off-line using </w:t>
      </w:r>
      <w:proofErr w:type="spellStart"/>
      <w:r w:rsidRPr="004F75A4">
        <w:rPr>
          <w:rFonts w:ascii="Arial" w:hAnsi="Arial" w:cs="Arial"/>
          <w:sz w:val="22"/>
          <w:szCs w:val="22"/>
          <w:lang w:val="en-US"/>
        </w:rPr>
        <w:t>Clampﬁt</w:t>
      </w:r>
      <w:proofErr w:type="spellEnd"/>
      <w:r w:rsidRPr="004F75A4">
        <w:rPr>
          <w:rFonts w:ascii="Arial" w:hAnsi="Arial" w:cs="Arial"/>
          <w:sz w:val="22"/>
          <w:szCs w:val="22"/>
          <w:lang w:val="en-US"/>
        </w:rPr>
        <w:t xml:space="preserve"> 9.2 (Molecular Devices, Sunnyvale, CA, USA)</w:t>
      </w:r>
      <w:r w:rsidR="00F479A5">
        <w:rPr>
          <w:rFonts w:ascii="Arial" w:hAnsi="Arial" w:cs="Arial"/>
          <w:sz w:val="22"/>
          <w:szCs w:val="22"/>
          <w:lang w:val="en-US"/>
        </w:rPr>
        <w:t>.</w:t>
      </w:r>
      <w:r w:rsidRPr="004F75A4">
        <w:rPr>
          <w:rFonts w:ascii="Arial" w:hAnsi="Arial" w:cs="Arial"/>
          <w:sz w:val="22"/>
          <w:szCs w:val="22"/>
          <w:lang w:val="en-US"/>
        </w:rPr>
        <w:t xml:space="preserve"> </w:t>
      </w:r>
      <w:proofErr w:type="spellStart"/>
      <w:proofErr w:type="gramStart"/>
      <w:r w:rsidRPr="009F3CC5">
        <w:rPr>
          <w:rFonts w:ascii="Arial" w:hAnsi="Arial" w:cs="Arial"/>
          <w:color w:val="000000" w:themeColor="text1"/>
          <w:sz w:val="22"/>
          <w:szCs w:val="22"/>
          <w:highlight w:val="green"/>
          <w:lang w:val="en-US"/>
        </w:rPr>
        <w:t>GraphPad</w:t>
      </w:r>
      <w:proofErr w:type="spellEnd"/>
      <w:r w:rsidRPr="009F3CC5">
        <w:rPr>
          <w:rFonts w:ascii="Arial" w:hAnsi="Arial" w:cs="Arial"/>
          <w:color w:val="000000" w:themeColor="text1"/>
          <w:sz w:val="22"/>
          <w:szCs w:val="22"/>
          <w:highlight w:val="green"/>
          <w:lang w:val="en-US"/>
        </w:rPr>
        <w:t xml:space="preserve"> Prism 7.02 (</w:t>
      </w:r>
      <w:proofErr w:type="spellStart"/>
      <w:r w:rsidRPr="009F3CC5">
        <w:rPr>
          <w:rFonts w:ascii="Arial" w:hAnsi="Arial" w:cs="Arial"/>
          <w:color w:val="000000" w:themeColor="text1"/>
          <w:sz w:val="22"/>
          <w:szCs w:val="22"/>
          <w:highlight w:val="green"/>
          <w:lang w:val="en-US"/>
        </w:rPr>
        <w:t>Graphpad</w:t>
      </w:r>
      <w:proofErr w:type="spellEnd"/>
      <w:r w:rsidRPr="009F3CC5">
        <w:rPr>
          <w:rFonts w:ascii="Arial" w:hAnsi="Arial" w:cs="Arial"/>
          <w:color w:val="000000" w:themeColor="text1"/>
          <w:sz w:val="22"/>
          <w:szCs w:val="22"/>
          <w:highlight w:val="green"/>
          <w:lang w:val="en-US"/>
        </w:rPr>
        <w:t xml:space="preserve"> Software, La Jolla, USA)</w:t>
      </w:r>
      <w:r w:rsidR="00F479A5" w:rsidRPr="009F3CC5">
        <w:rPr>
          <w:rFonts w:ascii="Arial" w:hAnsi="Arial" w:cs="Arial"/>
          <w:color w:val="000000" w:themeColor="text1"/>
          <w:sz w:val="22"/>
          <w:szCs w:val="22"/>
          <w:highlight w:val="green"/>
          <w:lang w:val="en-US"/>
        </w:rPr>
        <w:t xml:space="preserve"> and SAS</w:t>
      </w:r>
      <w:r w:rsidR="00B46736">
        <w:rPr>
          <w:rFonts w:ascii="Arial" w:hAnsi="Arial" w:cs="Arial"/>
          <w:color w:val="000000" w:themeColor="text1"/>
          <w:sz w:val="22"/>
          <w:szCs w:val="22"/>
          <w:highlight w:val="green"/>
          <w:lang w:val="en-US"/>
        </w:rPr>
        <w:t xml:space="preserve"> v</w:t>
      </w:r>
      <w:r w:rsidR="00D7376B" w:rsidRPr="009F3CC5">
        <w:rPr>
          <w:rFonts w:ascii="Arial" w:hAnsi="Arial" w:cs="Arial"/>
          <w:color w:val="000000" w:themeColor="text1"/>
          <w:sz w:val="22"/>
          <w:szCs w:val="22"/>
          <w:highlight w:val="green"/>
          <w:lang w:val="en-US"/>
        </w:rPr>
        <w:t>9.4</w:t>
      </w:r>
      <w:r w:rsidR="00F479A5" w:rsidRPr="009F3CC5">
        <w:rPr>
          <w:rFonts w:ascii="Arial" w:hAnsi="Arial" w:cs="Arial"/>
          <w:color w:val="000000" w:themeColor="text1"/>
          <w:sz w:val="22"/>
          <w:szCs w:val="22"/>
          <w:highlight w:val="green"/>
          <w:lang w:val="en-US"/>
        </w:rPr>
        <w:t xml:space="preserve"> (SAS Insti</w:t>
      </w:r>
      <w:r w:rsidR="00D7376B" w:rsidRPr="009F3CC5">
        <w:rPr>
          <w:rFonts w:ascii="Arial" w:hAnsi="Arial" w:cs="Arial"/>
          <w:color w:val="000000" w:themeColor="text1"/>
          <w:sz w:val="22"/>
          <w:szCs w:val="22"/>
          <w:highlight w:val="green"/>
          <w:lang w:val="en-US"/>
        </w:rPr>
        <w:t>t</w:t>
      </w:r>
      <w:r w:rsidR="00F479A5" w:rsidRPr="009F3CC5">
        <w:rPr>
          <w:rFonts w:ascii="Arial" w:hAnsi="Arial" w:cs="Arial"/>
          <w:color w:val="000000" w:themeColor="text1"/>
          <w:sz w:val="22"/>
          <w:szCs w:val="22"/>
          <w:highlight w:val="green"/>
          <w:lang w:val="en-US"/>
        </w:rPr>
        <w:t>ute).</w:t>
      </w:r>
      <w:proofErr w:type="gramEnd"/>
      <w:r w:rsidR="00F479A5" w:rsidRPr="009F3CC5">
        <w:rPr>
          <w:rFonts w:ascii="Arial" w:hAnsi="Arial" w:cs="Arial"/>
          <w:color w:val="000000" w:themeColor="text1"/>
          <w:sz w:val="22"/>
          <w:szCs w:val="22"/>
          <w:highlight w:val="green"/>
          <w:lang w:val="en-US"/>
        </w:rPr>
        <w:t xml:space="preserve"> </w:t>
      </w:r>
      <w:r w:rsidR="00D7376B" w:rsidRPr="009F3CC5">
        <w:rPr>
          <w:rFonts w:ascii="Arial" w:hAnsi="Arial" w:cs="Arial"/>
          <w:color w:val="000000"/>
          <w:sz w:val="22"/>
          <w:szCs w:val="22"/>
          <w:highlight w:val="green"/>
        </w:rPr>
        <w:t>Data were analysed by initially establishing whether a transformation was required to ensure all assumptions were valid. Examination of residual diagnostics indicated that a log transformation was required. The analysis used a mixed effects linear model, with fixed effects of activity level (sedentary or trained), and voltage (mV)</w:t>
      </w:r>
      <w:r w:rsidR="00A12B7B" w:rsidRPr="009F3CC5">
        <w:rPr>
          <w:rFonts w:ascii="Arial" w:hAnsi="Arial" w:cs="Arial"/>
          <w:color w:val="000000"/>
          <w:sz w:val="22"/>
          <w:szCs w:val="22"/>
          <w:highlight w:val="green"/>
        </w:rPr>
        <w:t xml:space="preserve"> or action potential parameter</w:t>
      </w:r>
      <w:r w:rsidR="00D7376B" w:rsidRPr="009F3CC5">
        <w:rPr>
          <w:rFonts w:ascii="Arial" w:hAnsi="Arial" w:cs="Arial"/>
          <w:color w:val="000000"/>
          <w:sz w:val="22"/>
          <w:szCs w:val="22"/>
          <w:highlight w:val="green"/>
        </w:rPr>
        <w:t>. The interaction between these two effects was also included. The nested random effects in the model were the ‘animal’ and ‘</w:t>
      </w:r>
      <w:proofErr w:type="spellStart"/>
      <w:r w:rsidR="00D7376B" w:rsidRPr="009F3CC5">
        <w:rPr>
          <w:rFonts w:ascii="Arial" w:hAnsi="Arial" w:cs="Arial"/>
          <w:color w:val="000000"/>
          <w:sz w:val="22"/>
          <w:szCs w:val="22"/>
          <w:highlight w:val="green"/>
        </w:rPr>
        <w:t>myocyte</w:t>
      </w:r>
      <w:proofErr w:type="spellEnd"/>
      <w:r w:rsidR="00D7376B" w:rsidRPr="009F3CC5">
        <w:rPr>
          <w:rFonts w:ascii="Arial" w:hAnsi="Arial" w:cs="Arial"/>
          <w:color w:val="000000"/>
          <w:sz w:val="22"/>
          <w:szCs w:val="22"/>
          <w:highlight w:val="green"/>
        </w:rPr>
        <w:t xml:space="preserve"> within animal ID’. A variance components structure was assumed. Components of variance were estimated from the model of residual variability (unexplained by the model), between </w:t>
      </w:r>
      <w:proofErr w:type="spellStart"/>
      <w:r w:rsidR="00D7376B" w:rsidRPr="009F3CC5">
        <w:rPr>
          <w:rFonts w:ascii="Arial" w:hAnsi="Arial" w:cs="Arial"/>
          <w:color w:val="000000"/>
          <w:sz w:val="22"/>
          <w:szCs w:val="22"/>
          <w:highlight w:val="green"/>
        </w:rPr>
        <w:t>myocytes</w:t>
      </w:r>
      <w:proofErr w:type="spellEnd"/>
      <w:r w:rsidR="00D7376B" w:rsidRPr="009F3CC5">
        <w:rPr>
          <w:rFonts w:ascii="Arial" w:hAnsi="Arial" w:cs="Arial"/>
          <w:color w:val="000000"/>
          <w:sz w:val="22"/>
          <w:szCs w:val="22"/>
          <w:highlight w:val="green"/>
        </w:rPr>
        <w:t xml:space="preserve"> within animal variability and additional variability between animals. The percentage of total variability accounted for by each of the components was also calculated.</w:t>
      </w:r>
      <w:r w:rsidR="00A12B7B" w:rsidRPr="009F3CC5">
        <w:rPr>
          <w:rFonts w:ascii="Arial" w:hAnsi="Arial" w:cs="Arial"/>
          <w:color w:val="201F1E"/>
          <w:sz w:val="22"/>
          <w:szCs w:val="22"/>
          <w:highlight w:val="green"/>
          <w:shd w:val="clear" w:color="auto" w:fill="FFFFFF"/>
        </w:rPr>
        <w:t xml:space="preserve"> Note that for action potential measurements there is only one observation for each cell (for each parameter type), the between cells (within animal variability) and the residual variability are inseparable – labelled residual. </w:t>
      </w:r>
    </w:p>
    <w:p w14:paraId="0251264E" w14:textId="32B924DD" w:rsidR="00D7376B" w:rsidRPr="009F3CC5" w:rsidRDefault="00D7376B" w:rsidP="00D7376B">
      <w:pPr>
        <w:jc w:val="both"/>
        <w:rPr>
          <w:rFonts w:ascii="Arial" w:hAnsi="Arial" w:cs="Arial"/>
          <w:sz w:val="22"/>
          <w:szCs w:val="22"/>
          <w:highlight w:val="green"/>
        </w:rPr>
      </w:pPr>
    </w:p>
    <w:p w14:paraId="6EEA1B05" w14:textId="619DEB1A" w:rsidR="00F479A5" w:rsidRPr="009F3CC5" w:rsidRDefault="00F479A5" w:rsidP="00F479A5">
      <w:pPr>
        <w:autoSpaceDE w:val="0"/>
        <w:autoSpaceDN w:val="0"/>
        <w:adjustRightInd w:val="0"/>
        <w:jc w:val="both"/>
        <w:rPr>
          <w:rFonts w:ascii="Arial" w:hAnsi="Arial" w:cs="Arial"/>
          <w:color w:val="000000" w:themeColor="text1"/>
          <w:sz w:val="22"/>
          <w:szCs w:val="22"/>
          <w:highlight w:val="green"/>
        </w:rPr>
      </w:pPr>
      <w:r w:rsidRPr="009F3CC5">
        <w:rPr>
          <w:rFonts w:ascii="Arial" w:hAnsi="Arial" w:cs="Arial"/>
          <w:color w:val="000000" w:themeColor="text1"/>
          <w:sz w:val="22"/>
          <w:szCs w:val="22"/>
          <w:highlight w:val="green"/>
        </w:rPr>
        <w:t xml:space="preserve">The following variability </w:t>
      </w:r>
      <w:r w:rsidR="007E30AB" w:rsidRPr="009F3CC5">
        <w:rPr>
          <w:rFonts w:ascii="Arial" w:hAnsi="Arial" w:cs="Arial"/>
          <w:color w:val="000000" w:themeColor="text1"/>
          <w:sz w:val="22"/>
          <w:szCs w:val="22"/>
          <w:highlight w:val="green"/>
        </w:rPr>
        <w:t>component estimates were obtained</w:t>
      </w:r>
      <w:r w:rsidRPr="009F3CC5">
        <w:rPr>
          <w:rFonts w:ascii="Arial" w:hAnsi="Arial" w:cs="Arial"/>
          <w:color w:val="000000" w:themeColor="text1"/>
          <w:sz w:val="22"/>
          <w:szCs w:val="22"/>
          <w:highlight w:val="green"/>
        </w:rPr>
        <w:t>:</w:t>
      </w:r>
    </w:p>
    <w:p w14:paraId="2C0F2872" w14:textId="77777777" w:rsidR="00D7376B" w:rsidRPr="009F3CC5" w:rsidRDefault="00D7376B" w:rsidP="00F479A5">
      <w:pPr>
        <w:autoSpaceDE w:val="0"/>
        <w:autoSpaceDN w:val="0"/>
        <w:adjustRightInd w:val="0"/>
        <w:jc w:val="both"/>
        <w:rPr>
          <w:rFonts w:ascii="Arial" w:hAnsi="Arial" w:cs="Arial"/>
          <w:color w:val="000000" w:themeColor="text1"/>
          <w:sz w:val="22"/>
          <w:szCs w:val="22"/>
          <w:highlight w:val="green"/>
        </w:rPr>
      </w:pPr>
    </w:p>
    <w:tbl>
      <w:tblPr>
        <w:tblpPr w:leftFromText="180" w:rightFromText="180" w:vertAnchor="text" w:horzAnchor="page" w:tblpXSpec="center" w:tblpY="19"/>
        <w:tblW w:w="9178" w:type="dxa"/>
        <w:tblLook w:val="04A0" w:firstRow="1" w:lastRow="0" w:firstColumn="1" w:lastColumn="0" w:noHBand="0" w:noVBand="1"/>
      </w:tblPr>
      <w:tblGrid>
        <w:gridCol w:w="1980"/>
        <w:gridCol w:w="817"/>
        <w:gridCol w:w="897"/>
        <w:gridCol w:w="1159"/>
        <w:gridCol w:w="1041"/>
        <w:gridCol w:w="1012"/>
        <w:gridCol w:w="908"/>
        <w:gridCol w:w="1364"/>
      </w:tblGrid>
      <w:tr w:rsidR="00A12B7B" w:rsidRPr="006141A8" w14:paraId="3548A77F" w14:textId="77777777" w:rsidTr="009F3CC5">
        <w:trPr>
          <w:trHeight w:val="600"/>
        </w:trPr>
        <w:tc>
          <w:tcPr>
            <w:tcW w:w="1980" w:type="dxa"/>
            <w:tcBorders>
              <w:top w:val="single" w:sz="4" w:space="0" w:color="auto"/>
              <w:left w:val="single" w:sz="4" w:space="0" w:color="auto"/>
              <w:bottom w:val="nil"/>
              <w:right w:val="nil"/>
            </w:tcBorders>
            <w:shd w:val="clear" w:color="auto" w:fill="auto"/>
            <w:noWrap/>
            <w:vAlign w:val="center"/>
            <w:hideMark/>
          </w:tcPr>
          <w:p w14:paraId="2B11381E" w14:textId="77777777" w:rsidR="00A12B7B" w:rsidRPr="00E161D9" w:rsidRDefault="00A12B7B" w:rsidP="009F3CC5">
            <w:pPr>
              <w:rPr>
                <w:rFonts w:ascii="Arial" w:hAnsi="Arial" w:cs="Calibri"/>
                <w:color w:val="000000"/>
                <w:sz w:val="22"/>
                <w:szCs w:val="22"/>
                <w:lang w:eastAsia="en-GB"/>
              </w:rPr>
            </w:pPr>
            <w:r w:rsidRPr="00E161D9">
              <w:rPr>
                <w:rFonts w:ascii="Arial" w:hAnsi="Arial" w:cs="Calibri"/>
                <w:color w:val="000000"/>
                <w:sz w:val="22"/>
                <w:szCs w:val="22"/>
                <w:lang w:eastAsia="en-GB"/>
              </w:rPr>
              <w:t> </w:t>
            </w:r>
          </w:p>
        </w:tc>
        <w:tc>
          <w:tcPr>
            <w:tcW w:w="1714"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4EA2A5DF" w14:textId="77777777" w:rsidR="00A12B7B" w:rsidRPr="007E61BB" w:rsidRDefault="00A12B7B" w:rsidP="009F3CC5">
            <w:pPr>
              <w:jc w:val="center"/>
              <w:rPr>
                <w:rFonts w:ascii="Arial" w:hAnsi="Arial" w:cs="Calibri"/>
                <w:b/>
                <w:bCs/>
                <w:color w:val="000000"/>
                <w:sz w:val="22"/>
                <w:szCs w:val="22"/>
                <w:lang w:eastAsia="en-GB"/>
              </w:rPr>
            </w:pPr>
            <w:r w:rsidRPr="007E61BB">
              <w:rPr>
                <w:rFonts w:ascii="Arial" w:hAnsi="Arial" w:cs="Calibri"/>
                <w:b/>
                <w:bCs/>
                <w:color w:val="000000"/>
                <w:sz w:val="22"/>
                <w:szCs w:val="22"/>
                <w:lang w:eastAsia="en-GB"/>
              </w:rPr>
              <w:t>Between animals</w:t>
            </w:r>
          </w:p>
        </w:tc>
        <w:tc>
          <w:tcPr>
            <w:tcW w:w="2200" w:type="dxa"/>
            <w:gridSpan w:val="2"/>
            <w:tcBorders>
              <w:top w:val="single" w:sz="4" w:space="0" w:color="auto"/>
              <w:left w:val="nil"/>
              <w:bottom w:val="nil"/>
              <w:right w:val="nil"/>
            </w:tcBorders>
            <w:shd w:val="clear" w:color="auto" w:fill="auto"/>
            <w:vAlign w:val="center"/>
            <w:hideMark/>
          </w:tcPr>
          <w:p w14:paraId="50C24715" w14:textId="77777777" w:rsidR="00A12B7B" w:rsidRPr="007E61BB" w:rsidRDefault="00A12B7B" w:rsidP="009F3CC5">
            <w:pPr>
              <w:jc w:val="center"/>
              <w:rPr>
                <w:rFonts w:ascii="Arial" w:hAnsi="Arial" w:cs="Calibri"/>
                <w:b/>
                <w:bCs/>
                <w:color w:val="000000"/>
                <w:sz w:val="22"/>
                <w:szCs w:val="22"/>
                <w:lang w:eastAsia="en-GB"/>
              </w:rPr>
            </w:pPr>
            <w:r w:rsidRPr="007E61BB">
              <w:rPr>
                <w:rFonts w:ascii="Arial" w:hAnsi="Arial" w:cs="Calibri"/>
                <w:b/>
                <w:bCs/>
                <w:color w:val="000000"/>
                <w:sz w:val="22"/>
                <w:szCs w:val="22"/>
                <w:lang w:eastAsia="en-GB"/>
              </w:rPr>
              <w:t xml:space="preserve">Between </w:t>
            </w:r>
            <w:proofErr w:type="spellStart"/>
            <w:r w:rsidRPr="007E61BB">
              <w:rPr>
                <w:rFonts w:ascii="Arial" w:hAnsi="Arial" w:cs="Calibri"/>
                <w:b/>
                <w:bCs/>
                <w:color w:val="000000"/>
                <w:sz w:val="22"/>
                <w:szCs w:val="22"/>
                <w:lang w:eastAsia="en-GB"/>
              </w:rPr>
              <w:t>myocytes</w:t>
            </w:r>
            <w:proofErr w:type="spellEnd"/>
            <w:r w:rsidRPr="007E61BB">
              <w:rPr>
                <w:rFonts w:ascii="Arial" w:hAnsi="Arial" w:cs="Calibri"/>
                <w:b/>
                <w:bCs/>
                <w:color w:val="000000"/>
                <w:sz w:val="22"/>
                <w:szCs w:val="22"/>
                <w:lang w:eastAsia="en-GB"/>
              </w:rPr>
              <w:t xml:space="preserve">   (within animal)</w:t>
            </w:r>
          </w:p>
        </w:tc>
        <w:tc>
          <w:tcPr>
            <w:tcW w:w="192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482DE01F" w14:textId="77777777" w:rsidR="00A12B7B" w:rsidRPr="007E61BB" w:rsidRDefault="00A12B7B" w:rsidP="009F3CC5">
            <w:pPr>
              <w:jc w:val="center"/>
              <w:rPr>
                <w:rFonts w:ascii="Arial" w:hAnsi="Arial" w:cs="Calibri"/>
                <w:b/>
                <w:bCs/>
                <w:color w:val="000000"/>
                <w:sz w:val="22"/>
                <w:szCs w:val="22"/>
                <w:lang w:eastAsia="en-GB"/>
              </w:rPr>
            </w:pPr>
            <w:r w:rsidRPr="007E61BB">
              <w:rPr>
                <w:rFonts w:ascii="Arial" w:hAnsi="Arial" w:cs="Calibri"/>
                <w:b/>
                <w:bCs/>
                <w:color w:val="000000"/>
                <w:sz w:val="22"/>
                <w:szCs w:val="22"/>
                <w:lang w:eastAsia="en-GB"/>
              </w:rPr>
              <w:t>Residual</w:t>
            </w:r>
          </w:p>
        </w:tc>
        <w:tc>
          <w:tcPr>
            <w:tcW w:w="1364" w:type="dxa"/>
            <w:vMerge w:val="restart"/>
            <w:tcBorders>
              <w:top w:val="single" w:sz="4" w:space="0" w:color="auto"/>
              <w:left w:val="nil"/>
              <w:bottom w:val="single" w:sz="4" w:space="0" w:color="000000"/>
              <w:right w:val="single" w:sz="4" w:space="0" w:color="auto"/>
            </w:tcBorders>
            <w:shd w:val="clear" w:color="auto" w:fill="auto"/>
            <w:vAlign w:val="center"/>
            <w:hideMark/>
          </w:tcPr>
          <w:p w14:paraId="22FBE9E4" w14:textId="77777777" w:rsidR="00A12B7B" w:rsidRPr="007E61BB" w:rsidRDefault="00A12B7B" w:rsidP="009F3CC5">
            <w:pPr>
              <w:jc w:val="center"/>
              <w:rPr>
                <w:rFonts w:ascii="Arial" w:hAnsi="Arial" w:cs="Calibri"/>
                <w:b/>
                <w:bCs/>
                <w:color w:val="000000"/>
                <w:sz w:val="22"/>
                <w:szCs w:val="22"/>
                <w:lang w:eastAsia="en-GB"/>
              </w:rPr>
            </w:pPr>
            <w:r w:rsidRPr="007E61BB">
              <w:rPr>
                <w:rFonts w:ascii="Arial" w:hAnsi="Arial" w:cs="Calibri"/>
                <w:b/>
                <w:bCs/>
                <w:color w:val="000000"/>
                <w:sz w:val="22"/>
                <w:szCs w:val="22"/>
                <w:lang w:eastAsia="en-GB"/>
              </w:rPr>
              <w:t>Total Variability (σ</w:t>
            </w:r>
            <w:r w:rsidRPr="007E61BB">
              <w:rPr>
                <w:rFonts w:ascii="Arial" w:hAnsi="Arial" w:cs="Calibri"/>
                <w:b/>
                <w:bCs/>
                <w:color w:val="000000"/>
                <w:sz w:val="22"/>
                <w:szCs w:val="22"/>
                <w:vertAlign w:val="superscript"/>
                <w:lang w:eastAsia="en-GB"/>
              </w:rPr>
              <w:t>2</w:t>
            </w:r>
            <w:r w:rsidRPr="007E61BB">
              <w:rPr>
                <w:rFonts w:ascii="Arial" w:hAnsi="Arial" w:cs="Calibri"/>
                <w:b/>
                <w:bCs/>
                <w:color w:val="000000"/>
                <w:sz w:val="22"/>
                <w:szCs w:val="22"/>
                <w:lang w:eastAsia="en-GB"/>
              </w:rPr>
              <w:t>)</w:t>
            </w:r>
          </w:p>
        </w:tc>
      </w:tr>
      <w:tr w:rsidR="00A12B7B" w:rsidRPr="006141A8" w14:paraId="65098B62" w14:textId="77777777" w:rsidTr="009F3CC5">
        <w:trPr>
          <w:trHeight w:val="300"/>
        </w:trPr>
        <w:tc>
          <w:tcPr>
            <w:tcW w:w="1980" w:type="dxa"/>
            <w:tcBorders>
              <w:top w:val="nil"/>
              <w:left w:val="single" w:sz="4" w:space="0" w:color="auto"/>
              <w:bottom w:val="single" w:sz="4" w:space="0" w:color="auto"/>
              <w:right w:val="nil"/>
            </w:tcBorders>
            <w:shd w:val="clear" w:color="auto" w:fill="auto"/>
            <w:noWrap/>
            <w:vAlign w:val="bottom"/>
            <w:hideMark/>
          </w:tcPr>
          <w:p w14:paraId="3F4E7A8B" w14:textId="77777777" w:rsidR="00A12B7B" w:rsidRPr="00E161D9" w:rsidRDefault="00A12B7B" w:rsidP="009F3CC5">
            <w:pPr>
              <w:rPr>
                <w:rFonts w:ascii="Arial" w:hAnsi="Arial" w:cs="Calibri"/>
                <w:color w:val="000000"/>
                <w:sz w:val="22"/>
                <w:szCs w:val="22"/>
                <w:lang w:eastAsia="en-GB"/>
              </w:rPr>
            </w:pPr>
            <w:r w:rsidRPr="00E161D9">
              <w:rPr>
                <w:rFonts w:ascii="Arial" w:hAnsi="Arial" w:cs="Calibri"/>
                <w:color w:val="000000"/>
                <w:sz w:val="22"/>
                <w:szCs w:val="22"/>
                <w:lang w:eastAsia="en-GB"/>
              </w:rPr>
              <w:t> </w:t>
            </w:r>
          </w:p>
        </w:tc>
        <w:tc>
          <w:tcPr>
            <w:tcW w:w="817" w:type="dxa"/>
            <w:tcBorders>
              <w:top w:val="single" w:sz="4" w:space="0" w:color="auto"/>
              <w:left w:val="single" w:sz="4" w:space="0" w:color="auto"/>
              <w:bottom w:val="single" w:sz="4" w:space="0" w:color="auto"/>
              <w:right w:val="nil"/>
            </w:tcBorders>
            <w:shd w:val="clear" w:color="auto" w:fill="auto"/>
            <w:noWrap/>
            <w:vAlign w:val="bottom"/>
            <w:hideMark/>
          </w:tcPr>
          <w:p w14:paraId="40C0044E" w14:textId="77777777" w:rsidR="00A12B7B" w:rsidRPr="007E61BB" w:rsidRDefault="00A12B7B" w:rsidP="009F3CC5">
            <w:pPr>
              <w:jc w:val="center"/>
              <w:rPr>
                <w:rFonts w:ascii="Arial" w:hAnsi="Arial" w:cs="Calibri"/>
                <w:b/>
                <w:bCs/>
                <w:color w:val="000000"/>
                <w:sz w:val="22"/>
                <w:szCs w:val="22"/>
                <w:lang w:eastAsia="en-GB"/>
              </w:rPr>
            </w:pPr>
            <w:r w:rsidRPr="007E61BB">
              <w:rPr>
                <w:rFonts w:ascii="Arial" w:hAnsi="Arial" w:cs="Calibri"/>
                <w:b/>
                <w:bCs/>
                <w:color w:val="000000"/>
                <w:sz w:val="22"/>
                <w:szCs w:val="22"/>
                <w:lang w:eastAsia="en-GB"/>
              </w:rPr>
              <w:t>Log</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21720E10" w14:textId="77777777" w:rsidR="00A12B7B" w:rsidRPr="007E61BB" w:rsidRDefault="00A12B7B" w:rsidP="009F3CC5">
            <w:pPr>
              <w:jc w:val="center"/>
              <w:rPr>
                <w:rFonts w:ascii="Arial" w:hAnsi="Arial" w:cs="Calibri"/>
                <w:b/>
                <w:bCs/>
                <w:color w:val="000000"/>
                <w:sz w:val="22"/>
                <w:szCs w:val="22"/>
                <w:lang w:eastAsia="en-GB"/>
              </w:rPr>
            </w:pPr>
            <w:r w:rsidRPr="007E61BB">
              <w:rPr>
                <w:rFonts w:ascii="Arial" w:hAnsi="Arial" w:cs="Calibri"/>
                <w:b/>
                <w:bCs/>
                <w:color w:val="000000"/>
                <w:sz w:val="22"/>
                <w:szCs w:val="22"/>
                <w:lang w:eastAsia="en-GB"/>
              </w:rPr>
              <w:t>%</w:t>
            </w:r>
          </w:p>
        </w:tc>
        <w:tc>
          <w:tcPr>
            <w:tcW w:w="1159" w:type="dxa"/>
            <w:tcBorders>
              <w:top w:val="single" w:sz="4" w:space="0" w:color="auto"/>
              <w:left w:val="nil"/>
              <w:bottom w:val="single" w:sz="4" w:space="0" w:color="auto"/>
              <w:right w:val="nil"/>
            </w:tcBorders>
            <w:shd w:val="clear" w:color="auto" w:fill="auto"/>
            <w:noWrap/>
            <w:vAlign w:val="bottom"/>
            <w:hideMark/>
          </w:tcPr>
          <w:p w14:paraId="2F923A9B" w14:textId="77777777" w:rsidR="00A12B7B" w:rsidRPr="007E61BB" w:rsidRDefault="00A12B7B" w:rsidP="009F3CC5">
            <w:pPr>
              <w:jc w:val="center"/>
              <w:rPr>
                <w:rFonts w:ascii="Arial" w:hAnsi="Arial" w:cs="Calibri"/>
                <w:b/>
                <w:bCs/>
                <w:color w:val="000000"/>
                <w:sz w:val="22"/>
                <w:szCs w:val="22"/>
                <w:lang w:eastAsia="en-GB"/>
              </w:rPr>
            </w:pPr>
            <w:r w:rsidRPr="007E61BB">
              <w:rPr>
                <w:rFonts w:ascii="Arial" w:hAnsi="Arial" w:cs="Calibri"/>
                <w:b/>
                <w:bCs/>
                <w:color w:val="000000"/>
                <w:sz w:val="22"/>
                <w:szCs w:val="22"/>
                <w:lang w:eastAsia="en-GB"/>
              </w:rPr>
              <w:t>Log</w:t>
            </w:r>
          </w:p>
        </w:tc>
        <w:tc>
          <w:tcPr>
            <w:tcW w:w="1041" w:type="dxa"/>
            <w:tcBorders>
              <w:top w:val="single" w:sz="4" w:space="0" w:color="auto"/>
              <w:left w:val="nil"/>
              <w:bottom w:val="single" w:sz="4" w:space="0" w:color="auto"/>
              <w:right w:val="nil"/>
            </w:tcBorders>
            <w:shd w:val="clear" w:color="auto" w:fill="auto"/>
            <w:noWrap/>
            <w:vAlign w:val="bottom"/>
            <w:hideMark/>
          </w:tcPr>
          <w:p w14:paraId="17DF0807" w14:textId="77777777" w:rsidR="00A12B7B" w:rsidRPr="007E61BB" w:rsidRDefault="00A12B7B" w:rsidP="009F3CC5">
            <w:pPr>
              <w:jc w:val="center"/>
              <w:rPr>
                <w:rFonts w:ascii="Arial" w:hAnsi="Arial" w:cs="Calibri"/>
                <w:b/>
                <w:bCs/>
                <w:color w:val="000000"/>
                <w:sz w:val="22"/>
                <w:szCs w:val="22"/>
                <w:lang w:eastAsia="en-GB"/>
              </w:rPr>
            </w:pPr>
            <w:r w:rsidRPr="007E61BB">
              <w:rPr>
                <w:rFonts w:ascii="Arial" w:hAnsi="Arial" w:cs="Calibri"/>
                <w:b/>
                <w:bCs/>
                <w:color w:val="000000"/>
                <w:sz w:val="22"/>
                <w:szCs w:val="22"/>
                <w:lang w:eastAsia="en-GB"/>
              </w:rPr>
              <w:t>%</w:t>
            </w:r>
          </w:p>
        </w:tc>
        <w:tc>
          <w:tcPr>
            <w:tcW w:w="1012" w:type="dxa"/>
            <w:tcBorders>
              <w:top w:val="single" w:sz="4" w:space="0" w:color="auto"/>
              <w:left w:val="single" w:sz="4" w:space="0" w:color="auto"/>
              <w:bottom w:val="single" w:sz="4" w:space="0" w:color="auto"/>
              <w:right w:val="nil"/>
            </w:tcBorders>
            <w:shd w:val="clear" w:color="auto" w:fill="auto"/>
            <w:noWrap/>
            <w:vAlign w:val="bottom"/>
            <w:hideMark/>
          </w:tcPr>
          <w:p w14:paraId="6243C577" w14:textId="77777777" w:rsidR="00A12B7B" w:rsidRPr="007E61BB" w:rsidRDefault="00A12B7B" w:rsidP="009F3CC5">
            <w:pPr>
              <w:jc w:val="center"/>
              <w:rPr>
                <w:rFonts w:ascii="Arial" w:hAnsi="Arial" w:cs="Calibri"/>
                <w:b/>
                <w:bCs/>
                <w:color w:val="000000"/>
                <w:sz w:val="22"/>
                <w:szCs w:val="22"/>
                <w:lang w:eastAsia="en-GB"/>
              </w:rPr>
            </w:pPr>
            <w:r w:rsidRPr="007E61BB">
              <w:rPr>
                <w:rFonts w:ascii="Arial" w:hAnsi="Arial" w:cs="Calibri"/>
                <w:b/>
                <w:bCs/>
                <w:color w:val="000000"/>
                <w:sz w:val="22"/>
                <w:szCs w:val="22"/>
                <w:lang w:eastAsia="en-GB"/>
              </w:rPr>
              <w:t>Log</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14:paraId="5CFB46A9" w14:textId="77777777" w:rsidR="00A12B7B" w:rsidRPr="007E61BB" w:rsidRDefault="00A12B7B" w:rsidP="009F3CC5">
            <w:pPr>
              <w:jc w:val="center"/>
              <w:rPr>
                <w:rFonts w:ascii="Arial" w:hAnsi="Arial" w:cs="Calibri"/>
                <w:b/>
                <w:bCs/>
                <w:color w:val="000000"/>
                <w:sz w:val="22"/>
                <w:szCs w:val="22"/>
                <w:lang w:eastAsia="en-GB"/>
              </w:rPr>
            </w:pPr>
            <w:r w:rsidRPr="007E61BB">
              <w:rPr>
                <w:rFonts w:ascii="Arial" w:hAnsi="Arial" w:cs="Calibri"/>
                <w:b/>
                <w:bCs/>
                <w:color w:val="000000"/>
                <w:sz w:val="22"/>
                <w:szCs w:val="22"/>
                <w:lang w:eastAsia="en-GB"/>
              </w:rPr>
              <w:t>%</w:t>
            </w:r>
          </w:p>
        </w:tc>
        <w:tc>
          <w:tcPr>
            <w:tcW w:w="1364" w:type="dxa"/>
            <w:vMerge/>
            <w:tcBorders>
              <w:top w:val="single" w:sz="4" w:space="0" w:color="auto"/>
              <w:left w:val="nil"/>
              <w:bottom w:val="single" w:sz="4" w:space="0" w:color="000000"/>
              <w:right w:val="single" w:sz="4" w:space="0" w:color="auto"/>
            </w:tcBorders>
            <w:vAlign w:val="center"/>
            <w:hideMark/>
          </w:tcPr>
          <w:p w14:paraId="2ED2B8D5" w14:textId="77777777" w:rsidR="00A12B7B" w:rsidRPr="00E161D9" w:rsidRDefault="00A12B7B" w:rsidP="009F3CC5">
            <w:pPr>
              <w:rPr>
                <w:rFonts w:ascii="Arial" w:hAnsi="Arial" w:cs="Calibri"/>
                <w:b/>
                <w:bCs/>
                <w:color w:val="000000"/>
                <w:sz w:val="22"/>
                <w:szCs w:val="22"/>
                <w:lang w:eastAsia="en-GB"/>
              </w:rPr>
            </w:pPr>
          </w:p>
        </w:tc>
      </w:tr>
      <w:tr w:rsidR="00A12B7B" w:rsidRPr="006141A8" w14:paraId="0CDA173F" w14:textId="77777777" w:rsidTr="009F3CC5">
        <w:trPr>
          <w:trHeight w:val="300"/>
        </w:trPr>
        <w:tc>
          <w:tcPr>
            <w:tcW w:w="1980" w:type="dxa"/>
            <w:tcBorders>
              <w:top w:val="nil"/>
              <w:left w:val="single" w:sz="4" w:space="0" w:color="auto"/>
              <w:bottom w:val="nil"/>
              <w:right w:val="nil"/>
            </w:tcBorders>
            <w:shd w:val="clear" w:color="auto" w:fill="auto"/>
            <w:noWrap/>
            <w:vAlign w:val="bottom"/>
          </w:tcPr>
          <w:p w14:paraId="3A351DCC" w14:textId="77777777" w:rsidR="00A12B7B" w:rsidRPr="007E61BB" w:rsidRDefault="00A12B7B" w:rsidP="009F3CC5">
            <w:pPr>
              <w:rPr>
                <w:rFonts w:ascii="Arial" w:hAnsi="Arial" w:cs="Calibri"/>
                <w:b/>
                <w:bCs/>
                <w:color w:val="000000"/>
                <w:sz w:val="22"/>
                <w:szCs w:val="22"/>
                <w:lang w:eastAsia="en-GB"/>
              </w:rPr>
            </w:pPr>
            <w:proofErr w:type="spellStart"/>
            <w:r w:rsidRPr="007E61BB">
              <w:rPr>
                <w:rFonts w:ascii="Arial" w:hAnsi="Arial" w:cs="Calibri"/>
                <w:b/>
                <w:bCs/>
                <w:i/>
                <w:color w:val="000000"/>
                <w:sz w:val="22"/>
                <w:szCs w:val="22"/>
                <w:lang w:eastAsia="en-GB"/>
              </w:rPr>
              <w:t>I</w:t>
            </w:r>
            <w:r w:rsidRPr="007E61BB">
              <w:rPr>
                <w:rFonts w:ascii="Arial" w:hAnsi="Arial" w:cs="Calibri"/>
                <w:b/>
                <w:bCs/>
                <w:color w:val="000000"/>
                <w:sz w:val="22"/>
                <w:szCs w:val="22"/>
                <w:vertAlign w:val="subscript"/>
                <w:lang w:eastAsia="en-GB"/>
              </w:rPr>
              <w:t>Ca</w:t>
            </w:r>
            <w:proofErr w:type="gramStart"/>
            <w:r w:rsidRPr="007E61BB">
              <w:rPr>
                <w:rFonts w:ascii="Arial" w:hAnsi="Arial" w:cs="Calibri"/>
                <w:b/>
                <w:bCs/>
                <w:color w:val="000000"/>
                <w:sz w:val="22"/>
                <w:szCs w:val="22"/>
                <w:vertAlign w:val="subscript"/>
                <w:lang w:eastAsia="en-GB"/>
              </w:rPr>
              <w:t>,L</w:t>
            </w:r>
            <w:proofErr w:type="spellEnd"/>
            <w:proofErr w:type="gramEnd"/>
            <w:r w:rsidRPr="007E61BB">
              <w:rPr>
                <w:rFonts w:ascii="Arial" w:hAnsi="Arial" w:cs="Calibri"/>
                <w:b/>
                <w:bCs/>
                <w:color w:val="000000"/>
                <w:sz w:val="22"/>
                <w:szCs w:val="22"/>
                <w:vertAlign w:val="subscript"/>
                <w:lang w:eastAsia="en-GB"/>
              </w:rPr>
              <w:t xml:space="preserve"> </w:t>
            </w:r>
            <w:r w:rsidRPr="007E61BB">
              <w:rPr>
                <w:rFonts w:ascii="Arial" w:hAnsi="Arial" w:cs="Calibri"/>
                <w:b/>
                <w:bCs/>
                <w:color w:val="000000"/>
                <w:sz w:val="22"/>
                <w:szCs w:val="22"/>
                <w:lang w:eastAsia="en-GB"/>
              </w:rPr>
              <w:t>(Figure 3B)</w:t>
            </w:r>
          </w:p>
        </w:tc>
        <w:tc>
          <w:tcPr>
            <w:tcW w:w="817" w:type="dxa"/>
            <w:tcBorders>
              <w:top w:val="nil"/>
              <w:left w:val="single" w:sz="4" w:space="0" w:color="auto"/>
              <w:bottom w:val="nil"/>
              <w:right w:val="nil"/>
            </w:tcBorders>
            <w:shd w:val="clear" w:color="auto" w:fill="auto"/>
            <w:noWrap/>
            <w:vAlign w:val="bottom"/>
          </w:tcPr>
          <w:p w14:paraId="22C4E3DE" w14:textId="77777777" w:rsidR="00A12B7B" w:rsidRPr="00E161D9" w:rsidRDefault="00A12B7B" w:rsidP="009F3CC5">
            <w:pPr>
              <w:jc w:val="right"/>
              <w:rPr>
                <w:rFonts w:ascii="Arial" w:hAnsi="Arial" w:cs="Calibri"/>
                <w:color w:val="000000"/>
                <w:sz w:val="22"/>
                <w:szCs w:val="22"/>
                <w:lang w:eastAsia="en-GB"/>
              </w:rPr>
            </w:pPr>
            <w:r w:rsidRPr="00E161D9">
              <w:rPr>
                <w:rFonts w:ascii="Arial" w:hAnsi="Arial" w:cs="Calibri"/>
                <w:color w:val="000000"/>
                <w:sz w:val="22"/>
                <w:szCs w:val="22"/>
                <w:lang w:eastAsia="en-GB"/>
              </w:rPr>
              <w:t>0.016</w:t>
            </w:r>
          </w:p>
        </w:tc>
        <w:tc>
          <w:tcPr>
            <w:tcW w:w="897" w:type="dxa"/>
            <w:tcBorders>
              <w:top w:val="nil"/>
              <w:left w:val="nil"/>
              <w:bottom w:val="nil"/>
              <w:right w:val="single" w:sz="4" w:space="0" w:color="auto"/>
            </w:tcBorders>
            <w:shd w:val="clear" w:color="auto" w:fill="auto"/>
            <w:noWrap/>
            <w:vAlign w:val="bottom"/>
          </w:tcPr>
          <w:p w14:paraId="76667D6F" w14:textId="77777777" w:rsidR="00A12B7B" w:rsidRPr="00E161D9" w:rsidRDefault="00A12B7B" w:rsidP="009F3CC5">
            <w:pPr>
              <w:jc w:val="right"/>
              <w:rPr>
                <w:rFonts w:ascii="Arial" w:hAnsi="Arial" w:cs="Calibri"/>
                <w:color w:val="000000"/>
                <w:sz w:val="22"/>
                <w:szCs w:val="22"/>
                <w:lang w:eastAsia="en-GB"/>
              </w:rPr>
            </w:pPr>
            <w:r w:rsidRPr="00E161D9">
              <w:rPr>
                <w:rFonts w:ascii="Arial" w:hAnsi="Arial" w:cs="Calibri"/>
                <w:color w:val="000000"/>
                <w:sz w:val="22"/>
                <w:szCs w:val="22"/>
                <w:lang w:eastAsia="en-GB"/>
              </w:rPr>
              <w:t>16.5%</w:t>
            </w:r>
          </w:p>
        </w:tc>
        <w:tc>
          <w:tcPr>
            <w:tcW w:w="1159" w:type="dxa"/>
            <w:tcBorders>
              <w:top w:val="nil"/>
              <w:left w:val="nil"/>
              <w:bottom w:val="nil"/>
              <w:right w:val="nil"/>
            </w:tcBorders>
            <w:shd w:val="clear" w:color="auto" w:fill="auto"/>
            <w:noWrap/>
            <w:vAlign w:val="bottom"/>
          </w:tcPr>
          <w:p w14:paraId="54E6F798" w14:textId="77777777" w:rsidR="00A12B7B" w:rsidRPr="00E161D9" w:rsidRDefault="00A12B7B" w:rsidP="009F3CC5">
            <w:pPr>
              <w:jc w:val="right"/>
              <w:rPr>
                <w:rFonts w:ascii="Arial" w:hAnsi="Arial" w:cs="Calibri"/>
                <w:color w:val="000000"/>
                <w:sz w:val="22"/>
                <w:szCs w:val="22"/>
                <w:highlight w:val="yellow"/>
                <w:lang w:eastAsia="en-GB"/>
              </w:rPr>
            </w:pPr>
            <w:r w:rsidRPr="00E161D9">
              <w:rPr>
                <w:rFonts w:ascii="Arial" w:hAnsi="Arial" w:cs="Calibri"/>
                <w:color w:val="000000"/>
                <w:sz w:val="22"/>
                <w:szCs w:val="22"/>
                <w:lang w:eastAsia="en-GB"/>
              </w:rPr>
              <w:t>0.0069</w:t>
            </w:r>
          </w:p>
        </w:tc>
        <w:tc>
          <w:tcPr>
            <w:tcW w:w="1041" w:type="dxa"/>
            <w:tcBorders>
              <w:top w:val="nil"/>
              <w:left w:val="nil"/>
              <w:bottom w:val="nil"/>
              <w:right w:val="nil"/>
            </w:tcBorders>
            <w:shd w:val="clear" w:color="auto" w:fill="auto"/>
            <w:noWrap/>
            <w:vAlign w:val="bottom"/>
          </w:tcPr>
          <w:p w14:paraId="3BB56E31" w14:textId="77777777" w:rsidR="00A12B7B" w:rsidRPr="00E161D9" w:rsidRDefault="00A12B7B" w:rsidP="009F3CC5">
            <w:pPr>
              <w:jc w:val="right"/>
              <w:rPr>
                <w:rFonts w:ascii="Arial" w:hAnsi="Arial" w:cs="Calibri"/>
                <w:color w:val="000000"/>
                <w:sz w:val="22"/>
                <w:szCs w:val="22"/>
                <w:highlight w:val="yellow"/>
                <w:lang w:eastAsia="en-GB"/>
              </w:rPr>
            </w:pPr>
            <w:r w:rsidRPr="00E161D9">
              <w:rPr>
                <w:rFonts w:ascii="Arial" w:hAnsi="Arial" w:cs="Calibri"/>
                <w:color w:val="000000"/>
                <w:sz w:val="22"/>
                <w:szCs w:val="22"/>
                <w:lang w:eastAsia="en-GB"/>
              </w:rPr>
              <w:t>7.1%</w:t>
            </w:r>
          </w:p>
        </w:tc>
        <w:tc>
          <w:tcPr>
            <w:tcW w:w="1012" w:type="dxa"/>
            <w:tcBorders>
              <w:top w:val="nil"/>
              <w:left w:val="single" w:sz="4" w:space="0" w:color="auto"/>
              <w:bottom w:val="nil"/>
              <w:right w:val="nil"/>
            </w:tcBorders>
            <w:shd w:val="clear" w:color="auto" w:fill="auto"/>
            <w:noWrap/>
            <w:vAlign w:val="bottom"/>
          </w:tcPr>
          <w:p w14:paraId="3A511DD3" w14:textId="77777777" w:rsidR="00A12B7B" w:rsidRPr="00E161D9" w:rsidRDefault="00A12B7B" w:rsidP="009F3CC5">
            <w:pPr>
              <w:jc w:val="right"/>
              <w:rPr>
                <w:rFonts w:ascii="Arial" w:hAnsi="Arial" w:cs="Calibri"/>
                <w:color w:val="000000"/>
                <w:sz w:val="22"/>
                <w:szCs w:val="22"/>
                <w:highlight w:val="yellow"/>
                <w:lang w:eastAsia="en-GB"/>
              </w:rPr>
            </w:pPr>
            <w:r w:rsidRPr="00E161D9">
              <w:rPr>
                <w:rFonts w:ascii="Arial" w:hAnsi="Arial" w:cs="Calibri"/>
                <w:color w:val="000000"/>
                <w:sz w:val="22"/>
                <w:szCs w:val="22"/>
                <w:lang w:eastAsia="en-GB"/>
              </w:rPr>
              <w:t>0.0742</w:t>
            </w:r>
          </w:p>
        </w:tc>
        <w:tc>
          <w:tcPr>
            <w:tcW w:w="908" w:type="dxa"/>
            <w:tcBorders>
              <w:top w:val="nil"/>
              <w:left w:val="nil"/>
              <w:bottom w:val="nil"/>
              <w:right w:val="single" w:sz="4" w:space="0" w:color="auto"/>
            </w:tcBorders>
            <w:shd w:val="clear" w:color="auto" w:fill="auto"/>
            <w:noWrap/>
            <w:vAlign w:val="bottom"/>
          </w:tcPr>
          <w:p w14:paraId="54F20131" w14:textId="77777777" w:rsidR="00A12B7B" w:rsidRPr="00E161D9" w:rsidRDefault="00A12B7B" w:rsidP="009F3CC5">
            <w:pPr>
              <w:jc w:val="right"/>
              <w:rPr>
                <w:rFonts w:ascii="Arial" w:hAnsi="Arial" w:cs="Calibri"/>
                <w:color w:val="000000"/>
                <w:sz w:val="22"/>
                <w:szCs w:val="22"/>
                <w:highlight w:val="yellow"/>
                <w:lang w:eastAsia="en-GB"/>
              </w:rPr>
            </w:pPr>
            <w:r w:rsidRPr="00E161D9">
              <w:rPr>
                <w:rFonts w:ascii="Arial" w:hAnsi="Arial" w:cs="Calibri"/>
                <w:color w:val="000000"/>
                <w:sz w:val="22"/>
                <w:szCs w:val="22"/>
                <w:lang w:eastAsia="en-GB"/>
              </w:rPr>
              <w:t>76.4%</w:t>
            </w:r>
          </w:p>
        </w:tc>
        <w:tc>
          <w:tcPr>
            <w:tcW w:w="1364" w:type="dxa"/>
            <w:tcBorders>
              <w:top w:val="nil"/>
              <w:left w:val="nil"/>
              <w:bottom w:val="nil"/>
              <w:right w:val="single" w:sz="4" w:space="0" w:color="auto"/>
            </w:tcBorders>
            <w:shd w:val="clear" w:color="auto" w:fill="auto"/>
            <w:noWrap/>
            <w:vAlign w:val="bottom"/>
          </w:tcPr>
          <w:p w14:paraId="632490F6" w14:textId="77777777" w:rsidR="00A12B7B" w:rsidRPr="009B2C27" w:rsidRDefault="00A12B7B" w:rsidP="009F3CC5">
            <w:pPr>
              <w:jc w:val="center"/>
              <w:rPr>
                <w:rFonts w:ascii="Arial" w:hAnsi="Arial" w:cs="Calibri"/>
                <w:bCs/>
                <w:color w:val="000000"/>
                <w:sz w:val="22"/>
                <w:szCs w:val="22"/>
                <w:lang w:eastAsia="en-GB"/>
              </w:rPr>
            </w:pPr>
            <w:r w:rsidRPr="009B2C27">
              <w:rPr>
                <w:rFonts w:ascii="Arial" w:hAnsi="Arial" w:cs="Calibri"/>
                <w:bCs/>
                <w:color w:val="000000"/>
                <w:sz w:val="22"/>
                <w:szCs w:val="22"/>
                <w:lang w:eastAsia="en-GB"/>
              </w:rPr>
              <w:t>0.0971</w:t>
            </w:r>
          </w:p>
        </w:tc>
      </w:tr>
      <w:tr w:rsidR="00A12B7B" w:rsidRPr="006141A8" w14:paraId="776BC51A" w14:textId="77777777" w:rsidTr="009F3CC5">
        <w:trPr>
          <w:trHeight w:val="300"/>
        </w:trPr>
        <w:tc>
          <w:tcPr>
            <w:tcW w:w="1980" w:type="dxa"/>
            <w:tcBorders>
              <w:top w:val="nil"/>
              <w:left w:val="single" w:sz="4" w:space="0" w:color="auto"/>
              <w:bottom w:val="nil"/>
              <w:right w:val="nil"/>
            </w:tcBorders>
            <w:shd w:val="clear" w:color="auto" w:fill="auto"/>
            <w:noWrap/>
            <w:vAlign w:val="bottom"/>
          </w:tcPr>
          <w:p w14:paraId="25BA7240" w14:textId="77777777" w:rsidR="00A12B7B" w:rsidRPr="007E61BB" w:rsidRDefault="00A12B7B" w:rsidP="009F3CC5">
            <w:pPr>
              <w:rPr>
                <w:rFonts w:ascii="Arial" w:hAnsi="Arial" w:cs="Calibri"/>
                <w:b/>
                <w:bCs/>
                <w:color w:val="000000"/>
                <w:sz w:val="22"/>
                <w:szCs w:val="22"/>
                <w:lang w:eastAsia="en-GB"/>
              </w:rPr>
            </w:pPr>
            <w:r w:rsidRPr="007E61BB">
              <w:rPr>
                <w:rFonts w:ascii="Arial" w:hAnsi="Arial" w:cs="Calibri"/>
                <w:b/>
                <w:bCs/>
                <w:i/>
                <w:color w:val="000000"/>
                <w:sz w:val="22"/>
                <w:szCs w:val="22"/>
                <w:lang w:eastAsia="en-GB"/>
              </w:rPr>
              <w:t>I</w:t>
            </w:r>
            <w:r w:rsidRPr="007E61BB">
              <w:rPr>
                <w:rFonts w:ascii="Arial" w:hAnsi="Arial" w:cs="Calibri"/>
                <w:b/>
                <w:bCs/>
                <w:color w:val="000000"/>
                <w:sz w:val="22"/>
                <w:szCs w:val="22"/>
                <w:vertAlign w:val="subscript"/>
                <w:lang w:eastAsia="en-GB"/>
              </w:rPr>
              <w:t>f</w:t>
            </w:r>
            <w:r w:rsidRPr="007E61BB">
              <w:rPr>
                <w:rFonts w:ascii="Arial" w:hAnsi="Arial" w:cs="Calibri"/>
                <w:b/>
                <w:bCs/>
                <w:color w:val="000000"/>
                <w:sz w:val="22"/>
                <w:szCs w:val="22"/>
                <w:lang w:eastAsia="en-GB"/>
              </w:rPr>
              <w:t xml:space="preserve"> (Figure 3D)</w:t>
            </w:r>
          </w:p>
        </w:tc>
        <w:tc>
          <w:tcPr>
            <w:tcW w:w="817" w:type="dxa"/>
            <w:tcBorders>
              <w:top w:val="nil"/>
              <w:left w:val="single" w:sz="4" w:space="0" w:color="auto"/>
              <w:bottom w:val="nil"/>
              <w:right w:val="nil"/>
            </w:tcBorders>
            <w:shd w:val="clear" w:color="auto" w:fill="auto"/>
            <w:noWrap/>
            <w:vAlign w:val="bottom"/>
          </w:tcPr>
          <w:p w14:paraId="7CBDDB16" w14:textId="77777777" w:rsidR="00A12B7B" w:rsidRPr="00E161D9" w:rsidRDefault="00A12B7B" w:rsidP="009F3CC5">
            <w:pPr>
              <w:jc w:val="right"/>
              <w:rPr>
                <w:rFonts w:ascii="Arial" w:hAnsi="Arial" w:cs="Calibri"/>
                <w:color w:val="000000"/>
                <w:sz w:val="22"/>
                <w:szCs w:val="22"/>
                <w:lang w:eastAsia="en-GB"/>
              </w:rPr>
            </w:pPr>
            <w:r w:rsidRPr="00E161D9">
              <w:rPr>
                <w:rFonts w:ascii="Arial" w:hAnsi="Arial" w:cs="Calibri"/>
                <w:color w:val="000000"/>
                <w:sz w:val="22"/>
                <w:szCs w:val="22"/>
                <w:lang w:eastAsia="en-GB"/>
              </w:rPr>
              <w:t>0.065</w:t>
            </w:r>
          </w:p>
        </w:tc>
        <w:tc>
          <w:tcPr>
            <w:tcW w:w="897" w:type="dxa"/>
            <w:tcBorders>
              <w:top w:val="nil"/>
              <w:left w:val="nil"/>
              <w:bottom w:val="nil"/>
              <w:right w:val="single" w:sz="4" w:space="0" w:color="auto"/>
            </w:tcBorders>
            <w:shd w:val="clear" w:color="auto" w:fill="auto"/>
            <w:noWrap/>
            <w:vAlign w:val="bottom"/>
          </w:tcPr>
          <w:p w14:paraId="1A8AD308" w14:textId="77777777" w:rsidR="00A12B7B" w:rsidRPr="00E161D9" w:rsidRDefault="00A12B7B" w:rsidP="009F3CC5">
            <w:pPr>
              <w:jc w:val="right"/>
              <w:rPr>
                <w:rFonts w:ascii="Arial" w:hAnsi="Arial" w:cs="Calibri"/>
                <w:color w:val="000000"/>
                <w:sz w:val="22"/>
                <w:szCs w:val="22"/>
                <w:lang w:eastAsia="en-GB"/>
              </w:rPr>
            </w:pPr>
            <w:r w:rsidRPr="00E161D9">
              <w:rPr>
                <w:rFonts w:ascii="Arial" w:hAnsi="Arial" w:cs="Calibri"/>
                <w:color w:val="000000"/>
                <w:sz w:val="22"/>
                <w:szCs w:val="22"/>
                <w:lang w:eastAsia="en-GB"/>
              </w:rPr>
              <w:t>46.4%</w:t>
            </w:r>
          </w:p>
        </w:tc>
        <w:tc>
          <w:tcPr>
            <w:tcW w:w="1159" w:type="dxa"/>
            <w:tcBorders>
              <w:top w:val="nil"/>
              <w:left w:val="nil"/>
              <w:bottom w:val="nil"/>
              <w:right w:val="nil"/>
            </w:tcBorders>
            <w:shd w:val="clear" w:color="auto" w:fill="auto"/>
            <w:noWrap/>
            <w:vAlign w:val="bottom"/>
          </w:tcPr>
          <w:p w14:paraId="5ACE8D15" w14:textId="77777777" w:rsidR="00A12B7B" w:rsidRPr="00E161D9" w:rsidRDefault="00A12B7B" w:rsidP="009F3CC5">
            <w:pPr>
              <w:jc w:val="right"/>
              <w:rPr>
                <w:rFonts w:ascii="Arial" w:hAnsi="Arial" w:cs="Calibri"/>
                <w:color w:val="000000"/>
                <w:sz w:val="22"/>
                <w:szCs w:val="22"/>
                <w:highlight w:val="yellow"/>
                <w:lang w:eastAsia="en-GB"/>
              </w:rPr>
            </w:pPr>
            <w:r w:rsidRPr="00E161D9">
              <w:rPr>
                <w:rFonts w:ascii="Arial" w:hAnsi="Arial" w:cs="Calibri"/>
                <w:color w:val="000000"/>
                <w:sz w:val="22"/>
                <w:szCs w:val="22"/>
                <w:lang w:eastAsia="en-GB"/>
              </w:rPr>
              <w:t>0.0187</w:t>
            </w:r>
          </w:p>
        </w:tc>
        <w:tc>
          <w:tcPr>
            <w:tcW w:w="1041" w:type="dxa"/>
            <w:tcBorders>
              <w:top w:val="nil"/>
              <w:left w:val="nil"/>
              <w:bottom w:val="nil"/>
              <w:right w:val="nil"/>
            </w:tcBorders>
            <w:shd w:val="clear" w:color="auto" w:fill="auto"/>
            <w:noWrap/>
            <w:vAlign w:val="bottom"/>
          </w:tcPr>
          <w:p w14:paraId="41073ACA" w14:textId="77777777" w:rsidR="00A12B7B" w:rsidRPr="00E161D9" w:rsidRDefault="00A12B7B" w:rsidP="009F3CC5">
            <w:pPr>
              <w:jc w:val="right"/>
              <w:rPr>
                <w:rFonts w:ascii="Arial" w:hAnsi="Arial" w:cs="Calibri"/>
                <w:color w:val="000000"/>
                <w:sz w:val="22"/>
                <w:szCs w:val="22"/>
                <w:highlight w:val="yellow"/>
                <w:lang w:eastAsia="en-GB"/>
              </w:rPr>
            </w:pPr>
            <w:r w:rsidRPr="00E161D9">
              <w:rPr>
                <w:rFonts w:ascii="Arial" w:hAnsi="Arial" w:cs="Calibri"/>
                <w:color w:val="000000"/>
                <w:sz w:val="22"/>
                <w:szCs w:val="22"/>
                <w:lang w:eastAsia="en-GB"/>
              </w:rPr>
              <w:t>13.3%</w:t>
            </w:r>
          </w:p>
        </w:tc>
        <w:tc>
          <w:tcPr>
            <w:tcW w:w="1012" w:type="dxa"/>
            <w:tcBorders>
              <w:top w:val="nil"/>
              <w:left w:val="single" w:sz="4" w:space="0" w:color="auto"/>
              <w:bottom w:val="nil"/>
              <w:right w:val="nil"/>
            </w:tcBorders>
            <w:shd w:val="clear" w:color="auto" w:fill="auto"/>
            <w:noWrap/>
            <w:vAlign w:val="bottom"/>
          </w:tcPr>
          <w:p w14:paraId="4D674142" w14:textId="77777777" w:rsidR="00A12B7B" w:rsidRPr="00E161D9" w:rsidRDefault="00A12B7B" w:rsidP="009F3CC5">
            <w:pPr>
              <w:jc w:val="right"/>
              <w:rPr>
                <w:rFonts w:ascii="Arial" w:hAnsi="Arial" w:cs="Calibri"/>
                <w:color w:val="000000"/>
                <w:sz w:val="22"/>
                <w:szCs w:val="22"/>
                <w:highlight w:val="yellow"/>
                <w:lang w:eastAsia="en-GB"/>
              </w:rPr>
            </w:pPr>
            <w:r w:rsidRPr="00E161D9">
              <w:rPr>
                <w:rFonts w:ascii="Arial" w:hAnsi="Arial" w:cs="Calibri"/>
                <w:color w:val="000000"/>
                <w:sz w:val="22"/>
                <w:szCs w:val="22"/>
                <w:lang w:eastAsia="en-GB"/>
              </w:rPr>
              <w:t>0.0565</w:t>
            </w:r>
          </w:p>
        </w:tc>
        <w:tc>
          <w:tcPr>
            <w:tcW w:w="908" w:type="dxa"/>
            <w:tcBorders>
              <w:top w:val="nil"/>
              <w:left w:val="nil"/>
              <w:bottom w:val="nil"/>
              <w:right w:val="single" w:sz="4" w:space="0" w:color="auto"/>
            </w:tcBorders>
            <w:shd w:val="clear" w:color="auto" w:fill="auto"/>
            <w:noWrap/>
            <w:vAlign w:val="bottom"/>
          </w:tcPr>
          <w:p w14:paraId="0D3F4DB5" w14:textId="77777777" w:rsidR="00A12B7B" w:rsidRPr="00E161D9" w:rsidRDefault="00A12B7B" w:rsidP="009F3CC5">
            <w:pPr>
              <w:jc w:val="right"/>
              <w:rPr>
                <w:rFonts w:ascii="Arial" w:hAnsi="Arial" w:cs="Calibri"/>
                <w:color w:val="000000"/>
                <w:sz w:val="22"/>
                <w:szCs w:val="22"/>
                <w:highlight w:val="yellow"/>
                <w:lang w:eastAsia="en-GB"/>
              </w:rPr>
            </w:pPr>
            <w:r w:rsidRPr="00E161D9">
              <w:rPr>
                <w:rFonts w:ascii="Arial" w:hAnsi="Arial" w:cs="Calibri"/>
                <w:color w:val="000000"/>
                <w:sz w:val="22"/>
                <w:szCs w:val="22"/>
                <w:lang w:eastAsia="en-GB"/>
              </w:rPr>
              <w:t>40.3%</w:t>
            </w:r>
          </w:p>
        </w:tc>
        <w:tc>
          <w:tcPr>
            <w:tcW w:w="1364" w:type="dxa"/>
            <w:tcBorders>
              <w:top w:val="nil"/>
              <w:left w:val="nil"/>
              <w:bottom w:val="nil"/>
              <w:right w:val="single" w:sz="4" w:space="0" w:color="auto"/>
            </w:tcBorders>
            <w:shd w:val="clear" w:color="auto" w:fill="auto"/>
            <w:noWrap/>
            <w:vAlign w:val="bottom"/>
          </w:tcPr>
          <w:p w14:paraId="5094CC3B" w14:textId="77777777" w:rsidR="00A12B7B" w:rsidRPr="009B2C27" w:rsidRDefault="00A12B7B" w:rsidP="009F3CC5">
            <w:pPr>
              <w:jc w:val="center"/>
              <w:rPr>
                <w:rFonts w:ascii="Arial" w:hAnsi="Arial" w:cs="Calibri"/>
                <w:bCs/>
                <w:color w:val="000000"/>
                <w:sz w:val="22"/>
                <w:szCs w:val="22"/>
                <w:lang w:eastAsia="en-GB"/>
              </w:rPr>
            </w:pPr>
            <w:r w:rsidRPr="009B2C27">
              <w:rPr>
                <w:rFonts w:ascii="Arial" w:hAnsi="Arial" w:cs="Calibri"/>
                <w:bCs/>
                <w:color w:val="000000"/>
                <w:sz w:val="22"/>
                <w:szCs w:val="22"/>
                <w:lang w:eastAsia="en-GB"/>
              </w:rPr>
              <w:t>0.1402</w:t>
            </w:r>
          </w:p>
        </w:tc>
      </w:tr>
      <w:tr w:rsidR="00A12B7B" w:rsidRPr="006141A8" w14:paraId="62BA7966" w14:textId="77777777" w:rsidTr="009F3CC5">
        <w:trPr>
          <w:trHeight w:val="300"/>
        </w:trPr>
        <w:tc>
          <w:tcPr>
            <w:tcW w:w="1980" w:type="dxa"/>
            <w:tcBorders>
              <w:top w:val="nil"/>
              <w:left w:val="single" w:sz="4" w:space="0" w:color="auto"/>
              <w:bottom w:val="nil"/>
              <w:right w:val="nil"/>
            </w:tcBorders>
            <w:shd w:val="clear" w:color="auto" w:fill="auto"/>
            <w:noWrap/>
            <w:vAlign w:val="bottom"/>
          </w:tcPr>
          <w:p w14:paraId="7C757632" w14:textId="77777777" w:rsidR="00A12B7B" w:rsidRPr="007E61BB" w:rsidRDefault="00A12B7B" w:rsidP="009F3CC5">
            <w:pPr>
              <w:rPr>
                <w:rFonts w:ascii="Arial" w:hAnsi="Arial" w:cs="Calibri"/>
                <w:b/>
                <w:bCs/>
                <w:color w:val="000000"/>
                <w:sz w:val="22"/>
                <w:szCs w:val="22"/>
                <w:lang w:eastAsia="en-GB"/>
              </w:rPr>
            </w:pPr>
            <w:r w:rsidRPr="007E61BB">
              <w:rPr>
                <w:rFonts w:ascii="Arial" w:hAnsi="Arial" w:cs="Calibri"/>
                <w:b/>
                <w:bCs/>
                <w:i/>
                <w:color w:val="000000"/>
                <w:sz w:val="22"/>
                <w:szCs w:val="22"/>
                <w:lang w:eastAsia="en-GB"/>
              </w:rPr>
              <w:t>I</w:t>
            </w:r>
            <w:r w:rsidRPr="007E61BB">
              <w:rPr>
                <w:rFonts w:ascii="Arial" w:hAnsi="Arial" w:cs="Calibri"/>
                <w:b/>
                <w:bCs/>
                <w:color w:val="000000"/>
                <w:sz w:val="22"/>
                <w:szCs w:val="22"/>
                <w:vertAlign w:val="subscript"/>
                <w:lang w:eastAsia="en-GB"/>
              </w:rPr>
              <w:t>K</w:t>
            </w:r>
            <w:r w:rsidRPr="007E61BB">
              <w:rPr>
                <w:rFonts w:ascii="Arial" w:hAnsi="Arial" w:cs="Calibri"/>
                <w:b/>
                <w:bCs/>
                <w:color w:val="000000"/>
                <w:sz w:val="22"/>
                <w:szCs w:val="22"/>
                <w:lang w:eastAsia="en-GB"/>
              </w:rPr>
              <w:t xml:space="preserve"> (Figure 4D,E)</w:t>
            </w:r>
          </w:p>
        </w:tc>
        <w:tc>
          <w:tcPr>
            <w:tcW w:w="817" w:type="dxa"/>
            <w:tcBorders>
              <w:top w:val="nil"/>
              <w:left w:val="single" w:sz="4" w:space="0" w:color="auto"/>
              <w:bottom w:val="nil"/>
              <w:right w:val="nil"/>
            </w:tcBorders>
            <w:shd w:val="clear" w:color="auto" w:fill="auto"/>
            <w:noWrap/>
            <w:vAlign w:val="bottom"/>
          </w:tcPr>
          <w:p w14:paraId="414450D4" w14:textId="77777777" w:rsidR="00A12B7B" w:rsidRPr="00E161D9" w:rsidRDefault="00A12B7B" w:rsidP="009F3CC5">
            <w:pPr>
              <w:jc w:val="right"/>
              <w:rPr>
                <w:rFonts w:ascii="Arial" w:hAnsi="Arial" w:cs="Calibri"/>
                <w:color w:val="000000"/>
                <w:sz w:val="22"/>
                <w:szCs w:val="22"/>
                <w:lang w:eastAsia="en-GB"/>
              </w:rPr>
            </w:pPr>
            <w:r w:rsidRPr="00E161D9">
              <w:rPr>
                <w:rFonts w:ascii="Arial" w:hAnsi="Arial" w:cs="Calibri"/>
                <w:color w:val="000000"/>
                <w:sz w:val="22"/>
                <w:szCs w:val="22"/>
                <w:lang w:eastAsia="en-GB"/>
              </w:rPr>
              <w:t>0</w:t>
            </w:r>
          </w:p>
        </w:tc>
        <w:tc>
          <w:tcPr>
            <w:tcW w:w="897" w:type="dxa"/>
            <w:tcBorders>
              <w:top w:val="nil"/>
              <w:left w:val="nil"/>
              <w:bottom w:val="nil"/>
              <w:right w:val="single" w:sz="4" w:space="0" w:color="auto"/>
            </w:tcBorders>
            <w:shd w:val="clear" w:color="auto" w:fill="auto"/>
            <w:noWrap/>
            <w:vAlign w:val="bottom"/>
          </w:tcPr>
          <w:p w14:paraId="74DDA7CF" w14:textId="77777777" w:rsidR="00A12B7B" w:rsidRPr="00E161D9" w:rsidRDefault="00A12B7B" w:rsidP="009F3CC5">
            <w:pPr>
              <w:jc w:val="right"/>
              <w:rPr>
                <w:rFonts w:ascii="Arial" w:hAnsi="Arial" w:cs="Calibri"/>
                <w:color w:val="000000"/>
                <w:sz w:val="22"/>
                <w:szCs w:val="22"/>
                <w:lang w:eastAsia="en-GB"/>
              </w:rPr>
            </w:pPr>
            <w:r w:rsidRPr="00E161D9">
              <w:rPr>
                <w:rFonts w:ascii="Arial" w:hAnsi="Arial" w:cs="Calibri"/>
                <w:color w:val="000000"/>
                <w:sz w:val="22"/>
                <w:szCs w:val="22"/>
                <w:lang w:eastAsia="en-GB"/>
              </w:rPr>
              <w:t>0.0%</w:t>
            </w:r>
          </w:p>
        </w:tc>
        <w:tc>
          <w:tcPr>
            <w:tcW w:w="1159" w:type="dxa"/>
            <w:tcBorders>
              <w:top w:val="nil"/>
              <w:left w:val="nil"/>
              <w:bottom w:val="nil"/>
              <w:right w:val="nil"/>
            </w:tcBorders>
            <w:shd w:val="clear" w:color="auto" w:fill="auto"/>
            <w:noWrap/>
            <w:vAlign w:val="bottom"/>
          </w:tcPr>
          <w:p w14:paraId="767BA562" w14:textId="77777777" w:rsidR="00A12B7B" w:rsidRPr="00E161D9" w:rsidRDefault="00A12B7B" w:rsidP="009F3CC5">
            <w:pPr>
              <w:jc w:val="right"/>
              <w:rPr>
                <w:rFonts w:ascii="Arial" w:hAnsi="Arial" w:cs="Calibri"/>
                <w:color w:val="000000"/>
                <w:sz w:val="22"/>
                <w:szCs w:val="22"/>
                <w:highlight w:val="yellow"/>
                <w:lang w:eastAsia="en-GB"/>
              </w:rPr>
            </w:pPr>
            <w:r w:rsidRPr="00E161D9">
              <w:rPr>
                <w:rFonts w:ascii="Arial" w:hAnsi="Arial" w:cs="Calibri"/>
                <w:color w:val="000000"/>
                <w:sz w:val="22"/>
                <w:szCs w:val="22"/>
                <w:lang w:eastAsia="en-GB"/>
              </w:rPr>
              <w:t>0.028</w:t>
            </w:r>
          </w:p>
        </w:tc>
        <w:tc>
          <w:tcPr>
            <w:tcW w:w="1041" w:type="dxa"/>
            <w:tcBorders>
              <w:top w:val="nil"/>
              <w:left w:val="nil"/>
              <w:bottom w:val="nil"/>
              <w:right w:val="nil"/>
            </w:tcBorders>
            <w:shd w:val="clear" w:color="auto" w:fill="auto"/>
            <w:noWrap/>
            <w:vAlign w:val="bottom"/>
          </w:tcPr>
          <w:p w14:paraId="0084A41B" w14:textId="77777777" w:rsidR="00A12B7B" w:rsidRPr="00E161D9" w:rsidRDefault="00A12B7B" w:rsidP="009F3CC5">
            <w:pPr>
              <w:jc w:val="right"/>
              <w:rPr>
                <w:rFonts w:ascii="Arial" w:hAnsi="Arial" w:cs="Calibri"/>
                <w:color w:val="000000"/>
                <w:sz w:val="22"/>
                <w:szCs w:val="22"/>
                <w:highlight w:val="yellow"/>
                <w:lang w:eastAsia="en-GB"/>
              </w:rPr>
            </w:pPr>
            <w:r w:rsidRPr="00E161D9">
              <w:rPr>
                <w:rFonts w:ascii="Arial" w:hAnsi="Arial" w:cs="Calibri"/>
                <w:color w:val="000000"/>
                <w:sz w:val="22"/>
                <w:szCs w:val="22"/>
                <w:lang w:eastAsia="en-GB"/>
              </w:rPr>
              <w:t>57.7%</w:t>
            </w:r>
          </w:p>
        </w:tc>
        <w:tc>
          <w:tcPr>
            <w:tcW w:w="1012" w:type="dxa"/>
            <w:tcBorders>
              <w:top w:val="nil"/>
              <w:left w:val="single" w:sz="4" w:space="0" w:color="auto"/>
              <w:bottom w:val="nil"/>
              <w:right w:val="nil"/>
            </w:tcBorders>
            <w:shd w:val="clear" w:color="auto" w:fill="auto"/>
            <w:noWrap/>
            <w:vAlign w:val="bottom"/>
          </w:tcPr>
          <w:p w14:paraId="7B984AE4" w14:textId="77777777" w:rsidR="00A12B7B" w:rsidRPr="00E161D9" w:rsidRDefault="00A12B7B" w:rsidP="009F3CC5">
            <w:pPr>
              <w:jc w:val="right"/>
              <w:rPr>
                <w:rFonts w:ascii="Arial" w:hAnsi="Arial" w:cs="Calibri"/>
                <w:color w:val="000000"/>
                <w:sz w:val="22"/>
                <w:szCs w:val="22"/>
                <w:highlight w:val="yellow"/>
                <w:lang w:eastAsia="en-GB"/>
              </w:rPr>
            </w:pPr>
            <w:r w:rsidRPr="00E161D9">
              <w:rPr>
                <w:rFonts w:ascii="Arial" w:hAnsi="Arial" w:cs="Calibri"/>
                <w:color w:val="000000"/>
                <w:sz w:val="22"/>
                <w:szCs w:val="22"/>
                <w:lang w:eastAsia="en-GB"/>
              </w:rPr>
              <w:t>0.0205</w:t>
            </w:r>
          </w:p>
        </w:tc>
        <w:tc>
          <w:tcPr>
            <w:tcW w:w="908" w:type="dxa"/>
            <w:tcBorders>
              <w:top w:val="nil"/>
              <w:left w:val="nil"/>
              <w:bottom w:val="nil"/>
              <w:right w:val="single" w:sz="4" w:space="0" w:color="auto"/>
            </w:tcBorders>
            <w:shd w:val="clear" w:color="auto" w:fill="auto"/>
            <w:noWrap/>
            <w:vAlign w:val="bottom"/>
          </w:tcPr>
          <w:p w14:paraId="1C7DF7AE" w14:textId="77777777" w:rsidR="00A12B7B" w:rsidRPr="00E161D9" w:rsidRDefault="00A12B7B" w:rsidP="009F3CC5">
            <w:pPr>
              <w:jc w:val="right"/>
              <w:rPr>
                <w:rFonts w:ascii="Arial" w:hAnsi="Arial" w:cs="Calibri"/>
                <w:color w:val="000000"/>
                <w:sz w:val="22"/>
                <w:szCs w:val="22"/>
                <w:highlight w:val="yellow"/>
                <w:lang w:eastAsia="en-GB"/>
              </w:rPr>
            </w:pPr>
            <w:r w:rsidRPr="00E161D9">
              <w:rPr>
                <w:rFonts w:ascii="Arial" w:hAnsi="Arial" w:cs="Calibri"/>
                <w:color w:val="000000"/>
                <w:sz w:val="22"/>
                <w:szCs w:val="22"/>
                <w:lang w:eastAsia="en-GB"/>
              </w:rPr>
              <w:t>42.3%</w:t>
            </w:r>
          </w:p>
        </w:tc>
        <w:tc>
          <w:tcPr>
            <w:tcW w:w="1364" w:type="dxa"/>
            <w:tcBorders>
              <w:top w:val="nil"/>
              <w:left w:val="nil"/>
              <w:bottom w:val="nil"/>
              <w:right w:val="single" w:sz="4" w:space="0" w:color="auto"/>
            </w:tcBorders>
            <w:shd w:val="clear" w:color="auto" w:fill="auto"/>
            <w:noWrap/>
            <w:vAlign w:val="bottom"/>
          </w:tcPr>
          <w:p w14:paraId="27938DFA" w14:textId="77777777" w:rsidR="00A12B7B" w:rsidRPr="009B2C27" w:rsidRDefault="00A12B7B" w:rsidP="009F3CC5">
            <w:pPr>
              <w:jc w:val="center"/>
              <w:rPr>
                <w:rFonts w:ascii="Arial" w:hAnsi="Arial" w:cs="Calibri"/>
                <w:bCs/>
                <w:color w:val="000000"/>
                <w:sz w:val="22"/>
                <w:szCs w:val="22"/>
                <w:lang w:eastAsia="en-GB"/>
              </w:rPr>
            </w:pPr>
            <w:r w:rsidRPr="009B2C27">
              <w:rPr>
                <w:rFonts w:ascii="Arial" w:hAnsi="Arial" w:cs="Calibri"/>
                <w:bCs/>
                <w:color w:val="000000"/>
                <w:sz w:val="22"/>
                <w:szCs w:val="22"/>
                <w:lang w:eastAsia="en-GB"/>
              </w:rPr>
              <w:t>0.0485</w:t>
            </w:r>
          </w:p>
        </w:tc>
      </w:tr>
    </w:tbl>
    <w:p w14:paraId="15842595" w14:textId="77777777" w:rsidR="00A12B7B" w:rsidRDefault="00A12B7B" w:rsidP="00A12B7B">
      <w:pPr>
        <w:jc w:val="both"/>
        <w:rPr>
          <w:rFonts w:ascii="Arial" w:hAnsi="Arial" w:cs="Arial"/>
          <w:color w:val="000000"/>
          <w:sz w:val="22"/>
          <w:szCs w:val="22"/>
        </w:rPr>
      </w:pPr>
    </w:p>
    <w:tbl>
      <w:tblPr>
        <w:tblpPr w:leftFromText="180" w:rightFromText="180" w:vertAnchor="text" w:horzAnchor="page" w:tblpXSpec="center" w:tblpY="19"/>
        <w:tblW w:w="7464" w:type="dxa"/>
        <w:tblLook w:val="04A0" w:firstRow="1" w:lastRow="0" w:firstColumn="1" w:lastColumn="0" w:noHBand="0" w:noVBand="1"/>
      </w:tblPr>
      <w:tblGrid>
        <w:gridCol w:w="1980"/>
        <w:gridCol w:w="1159"/>
        <w:gridCol w:w="1041"/>
        <w:gridCol w:w="1012"/>
        <w:gridCol w:w="908"/>
        <w:gridCol w:w="1364"/>
      </w:tblGrid>
      <w:tr w:rsidR="009F3CC5" w:rsidRPr="009B2C27" w14:paraId="60B4E5BC" w14:textId="77777777" w:rsidTr="009F3CC5">
        <w:trPr>
          <w:trHeight w:val="300"/>
        </w:trPr>
        <w:tc>
          <w:tcPr>
            <w:tcW w:w="1980" w:type="dxa"/>
            <w:tcBorders>
              <w:top w:val="nil"/>
              <w:left w:val="single" w:sz="4" w:space="0" w:color="auto"/>
              <w:bottom w:val="nil"/>
              <w:right w:val="nil"/>
            </w:tcBorders>
            <w:shd w:val="clear" w:color="auto" w:fill="auto"/>
            <w:noWrap/>
            <w:vAlign w:val="center"/>
          </w:tcPr>
          <w:p w14:paraId="2195558C" w14:textId="77777777" w:rsidR="009F3CC5" w:rsidRPr="007E61BB" w:rsidRDefault="009F3CC5" w:rsidP="009F3CC5">
            <w:pPr>
              <w:keepNext/>
              <w:keepLines/>
              <w:spacing w:before="200"/>
              <w:jc w:val="center"/>
              <w:outlineLvl w:val="6"/>
              <w:rPr>
                <w:rFonts w:ascii="Arial" w:hAnsi="Arial" w:cs="Arial"/>
                <w:b/>
                <w:bCs/>
                <w:color w:val="000000"/>
                <w:sz w:val="22"/>
                <w:szCs w:val="22"/>
                <w:lang w:eastAsia="en-GB"/>
              </w:rPr>
            </w:pPr>
            <w:r>
              <w:rPr>
                <w:rFonts w:ascii="Arial" w:hAnsi="Arial" w:cs="Arial"/>
                <w:b/>
                <w:bCs/>
                <w:color w:val="000000"/>
                <w:sz w:val="22"/>
                <w:szCs w:val="22"/>
                <w:lang w:eastAsia="en-GB"/>
              </w:rPr>
              <w:t>Action potential parameters (Figure 5B)</w:t>
            </w:r>
          </w:p>
        </w:tc>
        <w:tc>
          <w:tcPr>
            <w:tcW w:w="2200" w:type="dxa"/>
            <w:gridSpan w:val="2"/>
            <w:tcBorders>
              <w:top w:val="nil"/>
              <w:left w:val="nil"/>
              <w:bottom w:val="nil"/>
              <w:right w:val="nil"/>
            </w:tcBorders>
            <w:shd w:val="clear" w:color="auto" w:fill="auto"/>
            <w:noWrap/>
            <w:vAlign w:val="center"/>
          </w:tcPr>
          <w:p w14:paraId="78FF9447" w14:textId="77777777" w:rsidR="009F3CC5" w:rsidRPr="007E61BB" w:rsidRDefault="009F3CC5" w:rsidP="009F3CC5">
            <w:pPr>
              <w:jc w:val="center"/>
              <w:rPr>
                <w:rFonts w:ascii="Arial" w:hAnsi="Arial" w:cs="Arial"/>
                <w:color w:val="000000"/>
                <w:sz w:val="22"/>
                <w:szCs w:val="22"/>
                <w:highlight w:val="yellow"/>
                <w:lang w:eastAsia="en-GB"/>
              </w:rPr>
            </w:pPr>
            <w:r w:rsidRPr="007E61BB">
              <w:rPr>
                <w:rFonts w:ascii="Arial" w:hAnsi="Arial" w:cs="Arial"/>
                <w:b/>
                <w:bCs/>
                <w:color w:val="000000"/>
                <w:sz w:val="22"/>
                <w:szCs w:val="22"/>
                <w:lang w:eastAsia="en-GB"/>
              </w:rPr>
              <w:t>Residual</w:t>
            </w:r>
          </w:p>
        </w:tc>
        <w:tc>
          <w:tcPr>
            <w:tcW w:w="1920" w:type="dxa"/>
            <w:gridSpan w:val="2"/>
            <w:tcBorders>
              <w:top w:val="nil"/>
              <w:left w:val="single" w:sz="4" w:space="0" w:color="auto"/>
              <w:bottom w:val="nil"/>
              <w:right w:val="single" w:sz="4" w:space="0" w:color="auto"/>
            </w:tcBorders>
            <w:shd w:val="clear" w:color="auto" w:fill="auto"/>
            <w:noWrap/>
            <w:vAlign w:val="center"/>
          </w:tcPr>
          <w:p w14:paraId="7FE85F60" w14:textId="77777777" w:rsidR="009F3CC5" w:rsidRPr="007E61BB" w:rsidRDefault="009F3CC5" w:rsidP="009F3CC5">
            <w:pPr>
              <w:jc w:val="center"/>
              <w:rPr>
                <w:rFonts w:ascii="Arial" w:hAnsi="Arial" w:cs="Arial"/>
                <w:color w:val="000000"/>
                <w:sz w:val="22"/>
                <w:szCs w:val="22"/>
                <w:highlight w:val="yellow"/>
                <w:lang w:eastAsia="en-GB"/>
              </w:rPr>
            </w:pPr>
            <w:r w:rsidRPr="007E61BB">
              <w:rPr>
                <w:rFonts w:ascii="Arial" w:hAnsi="Arial" w:cs="Arial"/>
                <w:b/>
                <w:bCs/>
                <w:color w:val="000000"/>
                <w:sz w:val="22"/>
                <w:szCs w:val="22"/>
                <w:lang w:eastAsia="en-GB"/>
              </w:rPr>
              <w:t>Between animals</w:t>
            </w:r>
          </w:p>
        </w:tc>
        <w:tc>
          <w:tcPr>
            <w:tcW w:w="1364" w:type="dxa"/>
            <w:vMerge w:val="restart"/>
            <w:tcBorders>
              <w:top w:val="nil"/>
              <w:left w:val="nil"/>
              <w:right w:val="single" w:sz="4" w:space="0" w:color="auto"/>
            </w:tcBorders>
            <w:shd w:val="clear" w:color="auto" w:fill="auto"/>
            <w:noWrap/>
            <w:vAlign w:val="center"/>
          </w:tcPr>
          <w:p w14:paraId="109FE22F" w14:textId="77777777" w:rsidR="009F3CC5" w:rsidRPr="007E61BB" w:rsidRDefault="009F3CC5" w:rsidP="009F3CC5">
            <w:pPr>
              <w:jc w:val="center"/>
              <w:rPr>
                <w:rFonts w:ascii="Arial" w:hAnsi="Arial" w:cs="Arial"/>
                <w:bCs/>
                <w:color w:val="000000"/>
                <w:sz w:val="22"/>
                <w:szCs w:val="22"/>
                <w:lang w:eastAsia="en-GB"/>
              </w:rPr>
            </w:pPr>
            <w:r w:rsidRPr="007E61BB">
              <w:rPr>
                <w:rFonts w:ascii="Arial" w:hAnsi="Arial" w:cs="Arial"/>
                <w:b/>
                <w:bCs/>
                <w:color w:val="000000"/>
                <w:sz w:val="22"/>
                <w:szCs w:val="22"/>
                <w:lang w:eastAsia="en-GB"/>
              </w:rPr>
              <w:t>Total Variability (σ</w:t>
            </w:r>
            <w:r w:rsidRPr="007E61BB">
              <w:rPr>
                <w:rFonts w:ascii="Arial" w:hAnsi="Arial" w:cs="Arial"/>
                <w:b/>
                <w:bCs/>
                <w:color w:val="000000"/>
                <w:sz w:val="22"/>
                <w:szCs w:val="22"/>
                <w:vertAlign w:val="superscript"/>
                <w:lang w:eastAsia="en-GB"/>
              </w:rPr>
              <w:t>2</w:t>
            </w:r>
            <w:r w:rsidRPr="007E61BB">
              <w:rPr>
                <w:rFonts w:ascii="Arial" w:hAnsi="Arial" w:cs="Arial"/>
                <w:b/>
                <w:bCs/>
                <w:color w:val="000000"/>
                <w:sz w:val="22"/>
                <w:szCs w:val="22"/>
                <w:lang w:eastAsia="en-GB"/>
              </w:rPr>
              <w:t>)</w:t>
            </w:r>
          </w:p>
        </w:tc>
      </w:tr>
      <w:tr w:rsidR="009F3CC5" w:rsidRPr="009B2C27" w14:paraId="0DE61642" w14:textId="77777777" w:rsidTr="009F3CC5">
        <w:trPr>
          <w:trHeight w:val="300"/>
        </w:trPr>
        <w:tc>
          <w:tcPr>
            <w:tcW w:w="1980" w:type="dxa"/>
            <w:tcBorders>
              <w:top w:val="nil"/>
              <w:left w:val="single" w:sz="4" w:space="0" w:color="auto"/>
              <w:bottom w:val="nil"/>
              <w:right w:val="nil"/>
            </w:tcBorders>
            <w:shd w:val="clear" w:color="auto" w:fill="auto"/>
            <w:noWrap/>
            <w:vAlign w:val="bottom"/>
          </w:tcPr>
          <w:p w14:paraId="16DE5423" w14:textId="77777777" w:rsidR="009F3CC5" w:rsidRPr="007E61BB" w:rsidRDefault="009F3CC5" w:rsidP="009F3CC5">
            <w:pPr>
              <w:keepNext/>
              <w:keepLines/>
              <w:spacing w:before="200"/>
              <w:jc w:val="center"/>
              <w:outlineLvl w:val="6"/>
              <w:rPr>
                <w:rFonts w:ascii="Arial" w:hAnsi="Arial" w:cs="Arial"/>
                <w:b/>
                <w:bCs/>
                <w:color w:val="000000"/>
                <w:sz w:val="22"/>
                <w:szCs w:val="22"/>
                <w:lang w:eastAsia="en-GB"/>
              </w:rPr>
            </w:pPr>
          </w:p>
        </w:tc>
        <w:tc>
          <w:tcPr>
            <w:tcW w:w="1159" w:type="dxa"/>
            <w:tcBorders>
              <w:top w:val="nil"/>
              <w:left w:val="nil"/>
              <w:bottom w:val="nil"/>
              <w:right w:val="nil"/>
            </w:tcBorders>
            <w:shd w:val="clear" w:color="auto" w:fill="auto"/>
            <w:noWrap/>
            <w:vAlign w:val="bottom"/>
          </w:tcPr>
          <w:p w14:paraId="6A4E7956" w14:textId="77777777" w:rsidR="009F3CC5" w:rsidRPr="007E61BB" w:rsidRDefault="009F3CC5" w:rsidP="009F3CC5">
            <w:pPr>
              <w:jc w:val="center"/>
              <w:rPr>
                <w:rFonts w:ascii="Arial" w:hAnsi="Arial" w:cs="Arial"/>
                <w:color w:val="000000"/>
                <w:sz w:val="22"/>
                <w:szCs w:val="22"/>
                <w:highlight w:val="yellow"/>
                <w:lang w:eastAsia="en-GB"/>
              </w:rPr>
            </w:pPr>
            <w:r w:rsidRPr="007E61BB">
              <w:rPr>
                <w:rFonts w:ascii="Arial" w:hAnsi="Arial" w:cs="Arial"/>
                <w:b/>
                <w:bCs/>
                <w:color w:val="000000"/>
                <w:sz w:val="22"/>
                <w:szCs w:val="22"/>
                <w:lang w:eastAsia="en-GB"/>
              </w:rPr>
              <w:t>Log</w:t>
            </w:r>
          </w:p>
        </w:tc>
        <w:tc>
          <w:tcPr>
            <w:tcW w:w="1041" w:type="dxa"/>
            <w:tcBorders>
              <w:top w:val="nil"/>
              <w:left w:val="nil"/>
              <w:bottom w:val="nil"/>
              <w:right w:val="nil"/>
            </w:tcBorders>
            <w:shd w:val="clear" w:color="auto" w:fill="auto"/>
            <w:noWrap/>
            <w:vAlign w:val="bottom"/>
          </w:tcPr>
          <w:p w14:paraId="5F91C20A" w14:textId="77777777" w:rsidR="009F3CC5" w:rsidRPr="007E61BB" w:rsidRDefault="009F3CC5" w:rsidP="009F3CC5">
            <w:pPr>
              <w:jc w:val="center"/>
              <w:rPr>
                <w:rFonts w:ascii="Arial" w:hAnsi="Arial" w:cs="Arial"/>
                <w:color w:val="000000"/>
                <w:sz w:val="22"/>
                <w:szCs w:val="22"/>
                <w:highlight w:val="yellow"/>
                <w:lang w:eastAsia="en-GB"/>
              </w:rPr>
            </w:pPr>
            <w:r w:rsidRPr="007E61BB">
              <w:rPr>
                <w:rFonts w:ascii="Arial" w:hAnsi="Arial" w:cs="Arial"/>
                <w:b/>
                <w:bCs/>
                <w:color w:val="000000"/>
                <w:sz w:val="22"/>
                <w:szCs w:val="22"/>
                <w:lang w:eastAsia="en-GB"/>
              </w:rPr>
              <w:t>%</w:t>
            </w:r>
          </w:p>
        </w:tc>
        <w:tc>
          <w:tcPr>
            <w:tcW w:w="1012" w:type="dxa"/>
            <w:tcBorders>
              <w:top w:val="nil"/>
              <w:left w:val="single" w:sz="4" w:space="0" w:color="auto"/>
              <w:bottom w:val="nil"/>
              <w:right w:val="nil"/>
            </w:tcBorders>
            <w:shd w:val="clear" w:color="auto" w:fill="auto"/>
            <w:noWrap/>
            <w:vAlign w:val="bottom"/>
          </w:tcPr>
          <w:p w14:paraId="75CDE5C0" w14:textId="77777777" w:rsidR="009F3CC5" w:rsidRPr="007E61BB" w:rsidRDefault="009F3CC5" w:rsidP="009F3CC5">
            <w:pPr>
              <w:jc w:val="center"/>
              <w:rPr>
                <w:rFonts w:ascii="Arial" w:hAnsi="Arial" w:cs="Arial"/>
                <w:color w:val="000000"/>
                <w:sz w:val="22"/>
                <w:szCs w:val="22"/>
                <w:highlight w:val="yellow"/>
                <w:lang w:eastAsia="en-GB"/>
              </w:rPr>
            </w:pPr>
            <w:r w:rsidRPr="007E61BB">
              <w:rPr>
                <w:rFonts w:ascii="Arial" w:hAnsi="Arial" w:cs="Arial"/>
                <w:b/>
                <w:bCs/>
                <w:color w:val="000000"/>
                <w:sz w:val="22"/>
                <w:szCs w:val="22"/>
                <w:lang w:eastAsia="en-GB"/>
              </w:rPr>
              <w:t>Log</w:t>
            </w:r>
          </w:p>
        </w:tc>
        <w:tc>
          <w:tcPr>
            <w:tcW w:w="908" w:type="dxa"/>
            <w:tcBorders>
              <w:top w:val="nil"/>
              <w:left w:val="nil"/>
              <w:bottom w:val="nil"/>
              <w:right w:val="single" w:sz="4" w:space="0" w:color="auto"/>
            </w:tcBorders>
            <w:shd w:val="clear" w:color="auto" w:fill="auto"/>
            <w:noWrap/>
            <w:vAlign w:val="bottom"/>
          </w:tcPr>
          <w:p w14:paraId="76F3FB12" w14:textId="77777777" w:rsidR="009F3CC5" w:rsidRPr="007E61BB" w:rsidRDefault="009F3CC5" w:rsidP="009F3CC5">
            <w:pPr>
              <w:jc w:val="center"/>
              <w:rPr>
                <w:rFonts w:ascii="Arial" w:hAnsi="Arial" w:cs="Arial"/>
                <w:color w:val="000000"/>
                <w:sz w:val="22"/>
                <w:szCs w:val="22"/>
                <w:highlight w:val="yellow"/>
                <w:lang w:eastAsia="en-GB"/>
              </w:rPr>
            </w:pPr>
            <w:r w:rsidRPr="007E61BB">
              <w:rPr>
                <w:rFonts w:ascii="Arial" w:hAnsi="Arial" w:cs="Arial"/>
                <w:b/>
                <w:bCs/>
                <w:color w:val="000000"/>
                <w:sz w:val="22"/>
                <w:szCs w:val="22"/>
                <w:lang w:eastAsia="en-GB"/>
              </w:rPr>
              <w:t>%</w:t>
            </w:r>
          </w:p>
        </w:tc>
        <w:tc>
          <w:tcPr>
            <w:tcW w:w="1364" w:type="dxa"/>
            <w:vMerge/>
            <w:tcBorders>
              <w:left w:val="nil"/>
              <w:bottom w:val="nil"/>
              <w:right w:val="single" w:sz="4" w:space="0" w:color="auto"/>
            </w:tcBorders>
            <w:shd w:val="clear" w:color="auto" w:fill="auto"/>
            <w:noWrap/>
            <w:vAlign w:val="bottom"/>
          </w:tcPr>
          <w:p w14:paraId="08F3D95A" w14:textId="77777777" w:rsidR="009F3CC5" w:rsidRPr="007E61BB" w:rsidRDefault="009F3CC5" w:rsidP="009F3CC5">
            <w:pPr>
              <w:jc w:val="center"/>
              <w:rPr>
                <w:rFonts w:ascii="Arial" w:hAnsi="Arial" w:cs="Arial"/>
                <w:bCs/>
                <w:color w:val="000000"/>
                <w:sz w:val="22"/>
                <w:szCs w:val="22"/>
                <w:lang w:eastAsia="en-GB"/>
              </w:rPr>
            </w:pPr>
          </w:p>
        </w:tc>
      </w:tr>
      <w:tr w:rsidR="009F3CC5" w:rsidRPr="00A51F73" w14:paraId="755D307B" w14:textId="77777777" w:rsidTr="009F3CC5">
        <w:trPr>
          <w:trHeight w:val="300"/>
        </w:trPr>
        <w:tc>
          <w:tcPr>
            <w:tcW w:w="1980" w:type="dxa"/>
            <w:tcBorders>
              <w:top w:val="nil"/>
              <w:left w:val="single" w:sz="4" w:space="0" w:color="auto"/>
              <w:bottom w:val="nil"/>
              <w:right w:val="nil"/>
            </w:tcBorders>
            <w:shd w:val="clear" w:color="auto" w:fill="auto"/>
            <w:noWrap/>
            <w:vAlign w:val="bottom"/>
          </w:tcPr>
          <w:p w14:paraId="4EF09D2B" w14:textId="77777777" w:rsidR="009F3CC5" w:rsidRPr="007E61BB" w:rsidDel="00DD066F" w:rsidRDefault="009F3CC5" w:rsidP="009F3CC5">
            <w:pPr>
              <w:keepNext/>
              <w:keepLines/>
              <w:spacing w:before="200"/>
              <w:jc w:val="center"/>
              <w:outlineLvl w:val="6"/>
              <w:rPr>
                <w:rFonts w:ascii="Arial" w:hAnsi="Arial" w:cs="Arial"/>
                <w:b/>
                <w:bCs/>
                <w:color w:val="000000"/>
                <w:sz w:val="22"/>
                <w:szCs w:val="22"/>
                <w:lang w:eastAsia="en-GB"/>
              </w:rPr>
            </w:pPr>
            <w:r w:rsidRPr="007E61BB">
              <w:rPr>
                <w:rFonts w:ascii="Arial" w:hAnsi="Arial" w:cs="Arial"/>
                <w:b/>
                <w:bCs/>
                <w:color w:val="000000"/>
                <w:sz w:val="22"/>
                <w:szCs w:val="22"/>
                <w:lang w:eastAsia="en-GB"/>
              </w:rPr>
              <w:t>Rate</w:t>
            </w:r>
          </w:p>
        </w:tc>
        <w:tc>
          <w:tcPr>
            <w:tcW w:w="1159" w:type="dxa"/>
            <w:tcBorders>
              <w:top w:val="nil"/>
              <w:left w:val="nil"/>
              <w:bottom w:val="nil"/>
              <w:right w:val="nil"/>
            </w:tcBorders>
            <w:shd w:val="clear" w:color="auto" w:fill="auto"/>
            <w:noWrap/>
            <w:vAlign w:val="bottom"/>
          </w:tcPr>
          <w:p w14:paraId="7FCA677D" w14:textId="77777777" w:rsidR="009F3CC5" w:rsidRPr="007E61BB" w:rsidDel="00BC79D2" w:rsidRDefault="009F3CC5" w:rsidP="009F3CC5">
            <w:pPr>
              <w:jc w:val="right"/>
              <w:rPr>
                <w:rFonts w:ascii="Arial" w:hAnsi="Arial" w:cs="Arial"/>
                <w:color w:val="000000"/>
                <w:sz w:val="22"/>
                <w:szCs w:val="22"/>
                <w:lang w:eastAsia="en-GB"/>
              </w:rPr>
            </w:pPr>
            <w:r w:rsidRPr="007E61BB">
              <w:rPr>
                <w:rFonts w:ascii="Arial" w:hAnsi="Arial" w:cs="Arial"/>
                <w:color w:val="000000"/>
                <w:sz w:val="22"/>
                <w:szCs w:val="22"/>
                <w:lang w:eastAsia="en-GB"/>
              </w:rPr>
              <w:t>1558</w:t>
            </w:r>
          </w:p>
        </w:tc>
        <w:tc>
          <w:tcPr>
            <w:tcW w:w="1041" w:type="dxa"/>
            <w:tcBorders>
              <w:top w:val="nil"/>
              <w:left w:val="nil"/>
              <w:bottom w:val="nil"/>
              <w:right w:val="nil"/>
            </w:tcBorders>
            <w:shd w:val="clear" w:color="auto" w:fill="auto"/>
            <w:noWrap/>
            <w:vAlign w:val="bottom"/>
          </w:tcPr>
          <w:p w14:paraId="12F123B1" w14:textId="77777777" w:rsidR="009F3CC5" w:rsidRPr="007E61BB" w:rsidDel="00BC79D2" w:rsidRDefault="009F3CC5" w:rsidP="009F3CC5">
            <w:pPr>
              <w:jc w:val="right"/>
              <w:rPr>
                <w:rFonts w:ascii="Arial" w:hAnsi="Arial" w:cs="Arial"/>
                <w:color w:val="000000"/>
                <w:sz w:val="22"/>
                <w:szCs w:val="22"/>
                <w:lang w:eastAsia="en-GB"/>
              </w:rPr>
            </w:pPr>
            <w:r w:rsidRPr="007E61BB">
              <w:rPr>
                <w:rFonts w:ascii="Arial" w:hAnsi="Arial" w:cs="Arial"/>
                <w:color w:val="000000"/>
                <w:sz w:val="22"/>
                <w:szCs w:val="22"/>
                <w:lang w:eastAsia="en-GB"/>
              </w:rPr>
              <w:t>100%</w:t>
            </w:r>
          </w:p>
        </w:tc>
        <w:tc>
          <w:tcPr>
            <w:tcW w:w="1012" w:type="dxa"/>
            <w:tcBorders>
              <w:top w:val="nil"/>
              <w:left w:val="single" w:sz="4" w:space="0" w:color="auto"/>
              <w:bottom w:val="nil"/>
              <w:right w:val="nil"/>
            </w:tcBorders>
            <w:shd w:val="clear" w:color="auto" w:fill="auto"/>
            <w:noWrap/>
            <w:vAlign w:val="bottom"/>
          </w:tcPr>
          <w:p w14:paraId="47F30BC0" w14:textId="77777777" w:rsidR="009F3CC5" w:rsidRPr="007E61BB" w:rsidRDefault="009F3CC5" w:rsidP="009F3CC5">
            <w:pPr>
              <w:jc w:val="right"/>
              <w:rPr>
                <w:rFonts w:ascii="Arial" w:hAnsi="Arial" w:cs="Arial"/>
                <w:color w:val="000000"/>
                <w:sz w:val="22"/>
                <w:szCs w:val="22"/>
                <w:lang w:eastAsia="en-GB"/>
              </w:rPr>
            </w:pPr>
            <w:r w:rsidRPr="007E61BB">
              <w:rPr>
                <w:rFonts w:ascii="Arial" w:hAnsi="Arial" w:cs="Arial"/>
                <w:color w:val="000000"/>
                <w:sz w:val="22"/>
                <w:szCs w:val="22"/>
                <w:lang w:eastAsia="en-GB"/>
              </w:rPr>
              <w:t>0</w:t>
            </w:r>
          </w:p>
        </w:tc>
        <w:tc>
          <w:tcPr>
            <w:tcW w:w="908" w:type="dxa"/>
            <w:tcBorders>
              <w:top w:val="nil"/>
              <w:left w:val="nil"/>
              <w:bottom w:val="nil"/>
              <w:right w:val="single" w:sz="4" w:space="0" w:color="auto"/>
            </w:tcBorders>
            <w:shd w:val="clear" w:color="auto" w:fill="auto"/>
            <w:noWrap/>
            <w:vAlign w:val="bottom"/>
          </w:tcPr>
          <w:p w14:paraId="5216A568" w14:textId="77777777" w:rsidR="009F3CC5" w:rsidRPr="007E61BB" w:rsidRDefault="009F3CC5" w:rsidP="009F3CC5">
            <w:pPr>
              <w:jc w:val="right"/>
              <w:rPr>
                <w:rFonts w:ascii="Arial" w:hAnsi="Arial" w:cs="Arial"/>
                <w:color w:val="000000"/>
                <w:sz w:val="22"/>
                <w:szCs w:val="22"/>
                <w:lang w:eastAsia="en-GB"/>
              </w:rPr>
            </w:pPr>
            <w:r w:rsidRPr="007E61BB">
              <w:rPr>
                <w:rFonts w:ascii="Arial" w:hAnsi="Arial" w:cs="Arial"/>
                <w:color w:val="000000"/>
                <w:sz w:val="22"/>
                <w:szCs w:val="22"/>
                <w:lang w:eastAsia="en-GB"/>
              </w:rPr>
              <w:t>0.0%</w:t>
            </w:r>
          </w:p>
        </w:tc>
        <w:tc>
          <w:tcPr>
            <w:tcW w:w="1364" w:type="dxa"/>
            <w:tcBorders>
              <w:top w:val="nil"/>
              <w:left w:val="nil"/>
              <w:bottom w:val="nil"/>
              <w:right w:val="single" w:sz="4" w:space="0" w:color="auto"/>
            </w:tcBorders>
            <w:shd w:val="clear" w:color="auto" w:fill="auto"/>
            <w:noWrap/>
            <w:vAlign w:val="bottom"/>
          </w:tcPr>
          <w:p w14:paraId="49D46CC2" w14:textId="77777777" w:rsidR="009F3CC5" w:rsidRPr="007E61BB" w:rsidRDefault="009F3CC5" w:rsidP="009F3CC5">
            <w:pPr>
              <w:jc w:val="center"/>
              <w:rPr>
                <w:rFonts w:ascii="Arial" w:hAnsi="Arial" w:cs="Arial"/>
                <w:b/>
                <w:bCs/>
                <w:color w:val="000000"/>
                <w:sz w:val="22"/>
                <w:szCs w:val="22"/>
                <w:lang w:eastAsia="en-GB"/>
              </w:rPr>
            </w:pPr>
            <w:r w:rsidRPr="007E61BB">
              <w:rPr>
                <w:rFonts w:ascii="Arial" w:hAnsi="Arial" w:cs="Arial"/>
                <w:b/>
                <w:bCs/>
                <w:color w:val="000000"/>
                <w:sz w:val="22"/>
                <w:szCs w:val="22"/>
                <w:lang w:eastAsia="en-GB"/>
              </w:rPr>
              <w:t>1558</w:t>
            </w:r>
          </w:p>
        </w:tc>
      </w:tr>
      <w:tr w:rsidR="009F3CC5" w:rsidRPr="00BC1AA7" w14:paraId="19985E94" w14:textId="77777777" w:rsidTr="009F3CC5">
        <w:trPr>
          <w:trHeight w:val="300"/>
        </w:trPr>
        <w:tc>
          <w:tcPr>
            <w:tcW w:w="1980" w:type="dxa"/>
            <w:tcBorders>
              <w:top w:val="nil"/>
              <w:left w:val="single" w:sz="4" w:space="0" w:color="auto"/>
              <w:bottom w:val="nil"/>
              <w:right w:val="nil"/>
            </w:tcBorders>
            <w:shd w:val="clear" w:color="auto" w:fill="auto"/>
            <w:noWrap/>
            <w:vAlign w:val="bottom"/>
          </w:tcPr>
          <w:p w14:paraId="1319CF01" w14:textId="77777777" w:rsidR="009F3CC5" w:rsidRPr="007E61BB" w:rsidDel="00DD066F" w:rsidRDefault="009F3CC5" w:rsidP="009F3CC5">
            <w:pPr>
              <w:jc w:val="center"/>
              <w:rPr>
                <w:rFonts w:ascii="Arial" w:hAnsi="Arial" w:cs="Arial"/>
                <w:b/>
                <w:bCs/>
                <w:color w:val="000000"/>
                <w:sz w:val="22"/>
                <w:szCs w:val="22"/>
                <w:lang w:eastAsia="en-GB"/>
              </w:rPr>
            </w:pPr>
            <w:r w:rsidRPr="007E61BB">
              <w:rPr>
                <w:rFonts w:ascii="Arial" w:hAnsi="Arial" w:cs="Arial"/>
                <w:b/>
                <w:bCs/>
                <w:color w:val="000000"/>
                <w:sz w:val="22"/>
                <w:szCs w:val="22"/>
                <w:lang w:eastAsia="en-GB"/>
              </w:rPr>
              <w:t>SLDD</w:t>
            </w:r>
          </w:p>
        </w:tc>
        <w:tc>
          <w:tcPr>
            <w:tcW w:w="1159" w:type="dxa"/>
            <w:tcBorders>
              <w:top w:val="nil"/>
              <w:left w:val="nil"/>
              <w:bottom w:val="nil"/>
              <w:right w:val="nil"/>
            </w:tcBorders>
            <w:shd w:val="clear" w:color="auto" w:fill="auto"/>
            <w:noWrap/>
            <w:vAlign w:val="bottom"/>
          </w:tcPr>
          <w:p w14:paraId="602717A1" w14:textId="77777777" w:rsidR="009F3CC5" w:rsidRPr="007E61BB" w:rsidRDefault="009F3CC5" w:rsidP="009F3CC5">
            <w:pPr>
              <w:jc w:val="right"/>
              <w:rPr>
                <w:rFonts w:ascii="Arial" w:hAnsi="Arial" w:cs="Arial"/>
                <w:color w:val="000000"/>
                <w:sz w:val="22"/>
                <w:szCs w:val="22"/>
                <w:lang w:eastAsia="en-GB"/>
              </w:rPr>
            </w:pPr>
            <w:r w:rsidRPr="007E61BB">
              <w:rPr>
                <w:rFonts w:ascii="Arial" w:hAnsi="Arial" w:cs="Arial"/>
                <w:color w:val="000000"/>
                <w:sz w:val="22"/>
                <w:szCs w:val="22"/>
                <w:lang w:eastAsia="en-GB"/>
              </w:rPr>
              <w:t>0.0225</w:t>
            </w:r>
          </w:p>
        </w:tc>
        <w:tc>
          <w:tcPr>
            <w:tcW w:w="1041" w:type="dxa"/>
            <w:tcBorders>
              <w:top w:val="nil"/>
              <w:left w:val="nil"/>
              <w:bottom w:val="nil"/>
              <w:right w:val="nil"/>
            </w:tcBorders>
            <w:shd w:val="clear" w:color="auto" w:fill="auto"/>
            <w:noWrap/>
            <w:vAlign w:val="bottom"/>
          </w:tcPr>
          <w:p w14:paraId="56C25327" w14:textId="77777777" w:rsidR="009F3CC5" w:rsidRPr="007E61BB" w:rsidRDefault="009F3CC5" w:rsidP="009F3CC5">
            <w:pPr>
              <w:jc w:val="right"/>
              <w:rPr>
                <w:rFonts w:ascii="Arial" w:hAnsi="Arial" w:cs="Arial"/>
                <w:color w:val="000000"/>
                <w:sz w:val="22"/>
                <w:szCs w:val="22"/>
                <w:lang w:eastAsia="en-GB"/>
              </w:rPr>
            </w:pPr>
            <w:r w:rsidRPr="007E61BB">
              <w:rPr>
                <w:rFonts w:ascii="Arial" w:hAnsi="Arial" w:cs="Arial"/>
                <w:color w:val="000000"/>
                <w:sz w:val="22"/>
                <w:szCs w:val="22"/>
                <w:lang w:eastAsia="en-GB"/>
              </w:rPr>
              <w:t>100.0%</w:t>
            </w:r>
          </w:p>
        </w:tc>
        <w:tc>
          <w:tcPr>
            <w:tcW w:w="1012" w:type="dxa"/>
            <w:tcBorders>
              <w:top w:val="nil"/>
              <w:left w:val="single" w:sz="4" w:space="0" w:color="auto"/>
              <w:bottom w:val="nil"/>
              <w:right w:val="nil"/>
            </w:tcBorders>
            <w:shd w:val="clear" w:color="auto" w:fill="auto"/>
            <w:noWrap/>
            <w:vAlign w:val="bottom"/>
          </w:tcPr>
          <w:p w14:paraId="77FCECEF" w14:textId="77777777" w:rsidR="009F3CC5" w:rsidRPr="007E61BB" w:rsidRDefault="009F3CC5" w:rsidP="009F3CC5">
            <w:pPr>
              <w:jc w:val="right"/>
              <w:rPr>
                <w:rFonts w:ascii="Arial" w:hAnsi="Arial" w:cs="Arial"/>
                <w:color w:val="000000"/>
                <w:sz w:val="22"/>
                <w:szCs w:val="22"/>
                <w:lang w:eastAsia="en-GB"/>
              </w:rPr>
            </w:pPr>
            <w:r w:rsidRPr="007E61BB">
              <w:rPr>
                <w:rFonts w:ascii="Arial" w:hAnsi="Arial" w:cs="Arial"/>
                <w:color w:val="000000"/>
                <w:sz w:val="22"/>
                <w:szCs w:val="22"/>
                <w:lang w:eastAsia="en-GB"/>
              </w:rPr>
              <w:t>0</w:t>
            </w:r>
          </w:p>
        </w:tc>
        <w:tc>
          <w:tcPr>
            <w:tcW w:w="908" w:type="dxa"/>
            <w:tcBorders>
              <w:top w:val="nil"/>
              <w:left w:val="nil"/>
              <w:bottom w:val="nil"/>
              <w:right w:val="single" w:sz="4" w:space="0" w:color="auto"/>
            </w:tcBorders>
            <w:shd w:val="clear" w:color="auto" w:fill="auto"/>
            <w:noWrap/>
            <w:vAlign w:val="bottom"/>
          </w:tcPr>
          <w:p w14:paraId="3D1A9100" w14:textId="77777777" w:rsidR="009F3CC5" w:rsidRPr="007E61BB" w:rsidRDefault="009F3CC5" w:rsidP="009F3CC5">
            <w:pPr>
              <w:jc w:val="right"/>
              <w:rPr>
                <w:rFonts w:ascii="Arial" w:hAnsi="Arial" w:cs="Arial"/>
                <w:color w:val="000000"/>
                <w:sz w:val="22"/>
                <w:szCs w:val="22"/>
                <w:lang w:eastAsia="en-GB"/>
              </w:rPr>
            </w:pPr>
            <w:r w:rsidRPr="007E61BB">
              <w:rPr>
                <w:rFonts w:ascii="Arial" w:hAnsi="Arial" w:cs="Arial"/>
                <w:color w:val="000000"/>
                <w:sz w:val="22"/>
                <w:szCs w:val="22"/>
                <w:lang w:eastAsia="en-GB"/>
              </w:rPr>
              <w:t>0.0%</w:t>
            </w:r>
          </w:p>
        </w:tc>
        <w:tc>
          <w:tcPr>
            <w:tcW w:w="1364" w:type="dxa"/>
            <w:tcBorders>
              <w:top w:val="nil"/>
              <w:left w:val="nil"/>
              <w:bottom w:val="nil"/>
              <w:right w:val="single" w:sz="4" w:space="0" w:color="auto"/>
            </w:tcBorders>
            <w:shd w:val="clear" w:color="auto" w:fill="auto"/>
            <w:noWrap/>
            <w:vAlign w:val="bottom"/>
          </w:tcPr>
          <w:p w14:paraId="3F39705C" w14:textId="77777777" w:rsidR="009F3CC5" w:rsidRPr="007E61BB" w:rsidRDefault="009F3CC5" w:rsidP="009F3CC5">
            <w:pPr>
              <w:jc w:val="center"/>
              <w:rPr>
                <w:rFonts w:ascii="Arial" w:hAnsi="Arial" w:cs="Arial"/>
                <w:color w:val="000000"/>
                <w:sz w:val="22"/>
                <w:szCs w:val="22"/>
                <w:lang w:eastAsia="en-GB"/>
              </w:rPr>
            </w:pPr>
            <w:r w:rsidRPr="007E61BB">
              <w:rPr>
                <w:rFonts w:ascii="Arial" w:hAnsi="Arial" w:cs="Arial"/>
                <w:b/>
                <w:bCs/>
                <w:color w:val="000000"/>
                <w:sz w:val="22"/>
                <w:szCs w:val="22"/>
                <w:lang w:eastAsia="en-GB"/>
              </w:rPr>
              <w:t>0.0225</w:t>
            </w:r>
          </w:p>
        </w:tc>
      </w:tr>
      <w:tr w:rsidR="009F3CC5" w:rsidRPr="00BC1AA7" w14:paraId="17DFAE4B" w14:textId="77777777" w:rsidTr="009F3CC5">
        <w:trPr>
          <w:trHeight w:val="300"/>
        </w:trPr>
        <w:tc>
          <w:tcPr>
            <w:tcW w:w="1980" w:type="dxa"/>
            <w:tcBorders>
              <w:top w:val="nil"/>
              <w:left w:val="single" w:sz="4" w:space="0" w:color="auto"/>
              <w:bottom w:val="nil"/>
              <w:right w:val="nil"/>
            </w:tcBorders>
            <w:shd w:val="clear" w:color="auto" w:fill="auto"/>
            <w:noWrap/>
            <w:vAlign w:val="bottom"/>
          </w:tcPr>
          <w:p w14:paraId="05710F7D" w14:textId="77777777" w:rsidR="009F3CC5" w:rsidRPr="007E61BB" w:rsidDel="00DD066F" w:rsidRDefault="009F3CC5" w:rsidP="009F3CC5">
            <w:pPr>
              <w:keepNext/>
              <w:keepLines/>
              <w:spacing w:before="200"/>
              <w:jc w:val="center"/>
              <w:outlineLvl w:val="6"/>
              <w:rPr>
                <w:rFonts w:ascii="Arial" w:hAnsi="Arial" w:cs="Arial"/>
                <w:b/>
                <w:bCs/>
                <w:color w:val="000000"/>
                <w:sz w:val="22"/>
                <w:szCs w:val="22"/>
                <w:lang w:eastAsia="en-GB"/>
              </w:rPr>
            </w:pPr>
            <w:r w:rsidRPr="007E61BB">
              <w:rPr>
                <w:rFonts w:ascii="Arial" w:hAnsi="Arial" w:cs="Arial"/>
                <w:b/>
                <w:bCs/>
                <w:color w:val="000000"/>
                <w:sz w:val="22"/>
                <w:szCs w:val="22"/>
                <w:lang w:eastAsia="en-GB"/>
              </w:rPr>
              <w:t>SEDD</w:t>
            </w:r>
          </w:p>
        </w:tc>
        <w:tc>
          <w:tcPr>
            <w:tcW w:w="1159" w:type="dxa"/>
            <w:tcBorders>
              <w:top w:val="nil"/>
              <w:left w:val="nil"/>
              <w:bottom w:val="nil"/>
              <w:right w:val="nil"/>
            </w:tcBorders>
            <w:shd w:val="clear" w:color="auto" w:fill="auto"/>
            <w:noWrap/>
            <w:vAlign w:val="bottom"/>
          </w:tcPr>
          <w:p w14:paraId="5D6BD8F8" w14:textId="77777777" w:rsidR="009F3CC5" w:rsidRPr="007E61BB" w:rsidRDefault="009F3CC5" w:rsidP="009F3CC5">
            <w:pPr>
              <w:jc w:val="right"/>
              <w:rPr>
                <w:rFonts w:ascii="Arial" w:hAnsi="Arial" w:cs="Arial"/>
                <w:color w:val="000000"/>
                <w:sz w:val="22"/>
                <w:szCs w:val="22"/>
                <w:highlight w:val="yellow"/>
                <w:lang w:eastAsia="en-GB"/>
              </w:rPr>
            </w:pPr>
            <w:r w:rsidRPr="007E61BB">
              <w:rPr>
                <w:rFonts w:ascii="Arial" w:hAnsi="Arial" w:cs="Arial"/>
                <w:color w:val="000000"/>
                <w:sz w:val="22"/>
                <w:szCs w:val="22"/>
                <w:lang w:eastAsia="en-GB"/>
              </w:rPr>
              <w:t>0.0033</w:t>
            </w:r>
          </w:p>
        </w:tc>
        <w:tc>
          <w:tcPr>
            <w:tcW w:w="1041" w:type="dxa"/>
            <w:tcBorders>
              <w:top w:val="nil"/>
              <w:left w:val="nil"/>
              <w:bottom w:val="nil"/>
              <w:right w:val="nil"/>
            </w:tcBorders>
            <w:shd w:val="clear" w:color="auto" w:fill="auto"/>
            <w:noWrap/>
            <w:vAlign w:val="bottom"/>
          </w:tcPr>
          <w:p w14:paraId="0D6F8288" w14:textId="77777777" w:rsidR="009F3CC5" w:rsidRPr="007E61BB" w:rsidRDefault="009F3CC5" w:rsidP="009F3CC5">
            <w:pPr>
              <w:jc w:val="right"/>
              <w:rPr>
                <w:rFonts w:ascii="Arial" w:hAnsi="Arial" w:cs="Arial"/>
                <w:color w:val="000000"/>
                <w:sz w:val="22"/>
                <w:szCs w:val="22"/>
                <w:highlight w:val="yellow"/>
                <w:lang w:eastAsia="en-GB"/>
              </w:rPr>
            </w:pPr>
            <w:r w:rsidRPr="007E61BB">
              <w:rPr>
                <w:rFonts w:ascii="Arial" w:hAnsi="Arial" w:cs="Arial"/>
                <w:color w:val="000000"/>
                <w:sz w:val="22"/>
                <w:szCs w:val="22"/>
                <w:lang w:eastAsia="en-GB"/>
              </w:rPr>
              <w:t>100.0%</w:t>
            </w:r>
          </w:p>
        </w:tc>
        <w:tc>
          <w:tcPr>
            <w:tcW w:w="1012" w:type="dxa"/>
            <w:tcBorders>
              <w:top w:val="nil"/>
              <w:left w:val="single" w:sz="4" w:space="0" w:color="auto"/>
              <w:bottom w:val="nil"/>
              <w:right w:val="nil"/>
            </w:tcBorders>
            <w:shd w:val="clear" w:color="auto" w:fill="auto"/>
            <w:noWrap/>
            <w:vAlign w:val="bottom"/>
          </w:tcPr>
          <w:p w14:paraId="09EF461E" w14:textId="77777777" w:rsidR="009F3CC5" w:rsidRPr="007E61BB" w:rsidRDefault="009F3CC5" w:rsidP="009F3CC5">
            <w:pPr>
              <w:jc w:val="right"/>
              <w:rPr>
                <w:rFonts w:ascii="Arial" w:hAnsi="Arial" w:cs="Arial"/>
                <w:color w:val="000000"/>
                <w:sz w:val="22"/>
                <w:szCs w:val="22"/>
                <w:highlight w:val="yellow"/>
                <w:lang w:eastAsia="en-GB"/>
              </w:rPr>
            </w:pPr>
            <w:r w:rsidRPr="007E61BB">
              <w:rPr>
                <w:rFonts w:ascii="Arial" w:hAnsi="Arial" w:cs="Arial"/>
                <w:color w:val="000000"/>
                <w:sz w:val="22"/>
                <w:szCs w:val="22"/>
                <w:lang w:eastAsia="en-GB"/>
              </w:rPr>
              <w:t>0</w:t>
            </w:r>
          </w:p>
        </w:tc>
        <w:tc>
          <w:tcPr>
            <w:tcW w:w="908" w:type="dxa"/>
            <w:tcBorders>
              <w:top w:val="nil"/>
              <w:left w:val="nil"/>
              <w:bottom w:val="nil"/>
              <w:right w:val="single" w:sz="4" w:space="0" w:color="auto"/>
            </w:tcBorders>
            <w:shd w:val="clear" w:color="auto" w:fill="auto"/>
            <w:noWrap/>
            <w:vAlign w:val="bottom"/>
          </w:tcPr>
          <w:p w14:paraId="3B61B4E8" w14:textId="77777777" w:rsidR="009F3CC5" w:rsidRPr="007E61BB" w:rsidRDefault="009F3CC5" w:rsidP="009F3CC5">
            <w:pPr>
              <w:jc w:val="right"/>
              <w:rPr>
                <w:rFonts w:ascii="Arial" w:hAnsi="Arial" w:cs="Arial"/>
                <w:color w:val="000000"/>
                <w:sz w:val="22"/>
                <w:szCs w:val="22"/>
                <w:highlight w:val="yellow"/>
                <w:lang w:eastAsia="en-GB"/>
              </w:rPr>
            </w:pPr>
            <w:r w:rsidRPr="007E61BB">
              <w:rPr>
                <w:rFonts w:ascii="Arial" w:hAnsi="Arial" w:cs="Arial"/>
                <w:color w:val="000000"/>
                <w:sz w:val="22"/>
                <w:szCs w:val="22"/>
                <w:lang w:eastAsia="en-GB"/>
              </w:rPr>
              <w:t>0.0%</w:t>
            </w:r>
          </w:p>
        </w:tc>
        <w:tc>
          <w:tcPr>
            <w:tcW w:w="1364" w:type="dxa"/>
            <w:tcBorders>
              <w:top w:val="nil"/>
              <w:left w:val="nil"/>
              <w:bottom w:val="nil"/>
              <w:right w:val="single" w:sz="4" w:space="0" w:color="auto"/>
            </w:tcBorders>
            <w:shd w:val="clear" w:color="auto" w:fill="auto"/>
            <w:noWrap/>
            <w:vAlign w:val="bottom"/>
          </w:tcPr>
          <w:p w14:paraId="2E65F11D" w14:textId="77777777" w:rsidR="009F3CC5" w:rsidRPr="007E61BB" w:rsidRDefault="009F3CC5" w:rsidP="009F3CC5">
            <w:pPr>
              <w:jc w:val="center"/>
              <w:rPr>
                <w:rFonts w:ascii="Arial" w:hAnsi="Arial" w:cs="Arial"/>
                <w:color w:val="000000"/>
                <w:sz w:val="22"/>
                <w:szCs w:val="22"/>
                <w:highlight w:val="yellow"/>
                <w:lang w:eastAsia="en-GB"/>
              </w:rPr>
            </w:pPr>
            <w:r w:rsidRPr="007E61BB">
              <w:rPr>
                <w:rFonts w:ascii="Arial" w:hAnsi="Arial" w:cs="Arial"/>
                <w:b/>
                <w:bCs/>
                <w:color w:val="000000"/>
                <w:sz w:val="22"/>
                <w:szCs w:val="22"/>
                <w:lang w:eastAsia="en-GB"/>
              </w:rPr>
              <w:t>0.0033</w:t>
            </w:r>
          </w:p>
        </w:tc>
      </w:tr>
    </w:tbl>
    <w:p w14:paraId="09A29109" w14:textId="77777777" w:rsidR="00A12B7B" w:rsidRDefault="00A12B7B" w:rsidP="00A12B7B">
      <w:pPr>
        <w:jc w:val="both"/>
        <w:rPr>
          <w:rFonts w:ascii="Arial" w:hAnsi="Arial" w:cs="Arial"/>
          <w:color w:val="000000"/>
          <w:sz w:val="22"/>
          <w:szCs w:val="22"/>
        </w:rPr>
      </w:pPr>
    </w:p>
    <w:p w14:paraId="5C8F7348" w14:textId="77777777" w:rsidR="00D7376B" w:rsidRPr="00173BB2" w:rsidRDefault="00D7376B" w:rsidP="00F479A5">
      <w:pPr>
        <w:autoSpaceDE w:val="0"/>
        <w:autoSpaceDN w:val="0"/>
        <w:adjustRightInd w:val="0"/>
        <w:jc w:val="both"/>
        <w:rPr>
          <w:rFonts w:ascii="Arial" w:hAnsi="Arial" w:cs="Arial"/>
          <w:color w:val="000000" w:themeColor="text1"/>
          <w:sz w:val="22"/>
          <w:szCs w:val="22"/>
          <w:highlight w:val="green"/>
          <w:lang w:val="en-US"/>
        </w:rPr>
      </w:pPr>
    </w:p>
    <w:p w14:paraId="2F4E6E4C" w14:textId="77777777" w:rsidR="00F479A5" w:rsidRPr="00F479A5" w:rsidRDefault="00F479A5" w:rsidP="00177B5A">
      <w:pPr>
        <w:autoSpaceDE w:val="0"/>
        <w:autoSpaceDN w:val="0"/>
        <w:adjustRightInd w:val="0"/>
        <w:jc w:val="both"/>
        <w:rPr>
          <w:rFonts w:ascii="Arial" w:hAnsi="Arial" w:cs="Arial"/>
          <w:sz w:val="22"/>
          <w:szCs w:val="22"/>
          <w:highlight w:val="green"/>
          <w:lang w:val="en-US"/>
        </w:rPr>
      </w:pPr>
    </w:p>
    <w:p w14:paraId="12A4BD54" w14:textId="77777777" w:rsidR="00A12B7B" w:rsidRDefault="00A12B7B" w:rsidP="00F479A5">
      <w:pPr>
        <w:jc w:val="both"/>
        <w:rPr>
          <w:rFonts w:ascii="Arial" w:hAnsi="Arial" w:cs="Arial"/>
          <w:color w:val="000000" w:themeColor="text1"/>
          <w:sz w:val="22"/>
          <w:szCs w:val="22"/>
          <w:highlight w:val="green"/>
        </w:rPr>
      </w:pPr>
    </w:p>
    <w:p w14:paraId="550007E6" w14:textId="77777777" w:rsidR="00A12B7B" w:rsidRDefault="00A12B7B" w:rsidP="00F479A5">
      <w:pPr>
        <w:jc w:val="both"/>
        <w:rPr>
          <w:rFonts w:ascii="Arial" w:hAnsi="Arial" w:cs="Arial"/>
          <w:color w:val="000000" w:themeColor="text1"/>
          <w:sz w:val="22"/>
          <w:szCs w:val="22"/>
          <w:highlight w:val="green"/>
        </w:rPr>
      </w:pPr>
    </w:p>
    <w:p w14:paraId="7D3BDEDD" w14:textId="77777777" w:rsidR="00A12B7B" w:rsidRDefault="00A12B7B" w:rsidP="00F479A5">
      <w:pPr>
        <w:jc w:val="both"/>
        <w:rPr>
          <w:rFonts w:ascii="Arial" w:hAnsi="Arial" w:cs="Arial"/>
          <w:color w:val="000000" w:themeColor="text1"/>
          <w:sz w:val="22"/>
          <w:szCs w:val="22"/>
          <w:highlight w:val="green"/>
        </w:rPr>
      </w:pPr>
    </w:p>
    <w:p w14:paraId="7CE1BC18" w14:textId="77777777" w:rsidR="00A12B7B" w:rsidRDefault="00A12B7B" w:rsidP="00F479A5">
      <w:pPr>
        <w:jc w:val="both"/>
        <w:rPr>
          <w:rFonts w:ascii="Arial" w:hAnsi="Arial" w:cs="Arial"/>
          <w:color w:val="000000" w:themeColor="text1"/>
          <w:sz w:val="22"/>
          <w:szCs w:val="22"/>
          <w:highlight w:val="green"/>
        </w:rPr>
      </w:pPr>
    </w:p>
    <w:p w14:paraId="7AF9CFA3" w14:textId="77777777" w:rsidR="00A12B7B" w:rsidRDefault="00A12B7B" w:rsidP="00F479A5">
      <w:pPr>
        <w:jc w:val="both"/>
        <w:rPr>
          <w:rFonts w:ascii="Arial" w:hAnsi="Arial" w:cs="Arial"/>
          <w:color w:val="000000" w:themeColor="text1"/>
          <w:sz w:val="22"/>
          <w:szCs w:val="22"/>
          <w:highlight w:val="green"/>
        </w:rPr>
      </w:pPr>
    </w:p>
    <w:p w14:paraId="5C9FA835" w14:textId="77777777" w:rsidR="00A12B7B" w:rsidRDefault="00A12B7B" w:rsidP="00F479A5">
      <w:pPr>
        <w:jc w:val="both"/>
        <w:rPr>
          <w:rFonts w:ascii="Arial" w:hAnsi="Arial" w:cs="Arial"/>
          <w:color w:val="000000" w:themeColor="text1"/>
          <w:sz w:val="22"/>
          <w:szCs w:val="22"/>
          <w:highlight w:val="green"/>
        </w:rPr>
      </w:pPr>
    </w:p>
    <w:p w14:paraId="7404ED2A" w14:textId="77777777" w:rsidR="00A12B7B" w:rsidRDefault="00A12B7B" w:rsidP="00F479A5">
      <w:pPr>
        <w:jc w:val="both"/>
        <w:rPr>
          <w:rFonts w:ascii="Arial" w:hAnsi="Arial" w:cs="Arial"/>
          <w:color w:val="000000" w:themeColor="text1"/>
          <w:sz w:val="22"/>
          <w:szCs w:val="22"/>
          <w:highlight w:val="green"/>
        </w:rPr>
      </w:pPr>
    </w:p>
    <w:p w14:paraId="7C0B6462" w14:textId="77777777" w:rsidR="00A12B7B" w:rsidRDefault="00A12B7B" w:rsidP="00F479A5">
      <w:pPr>
        <w:jc w:val="both"/>
        <w:rPr>
          <w:rFonts w:ascii="Arial" w:hAnsi="Arial" w:cs="Arial"/>
          <w:color w:val="000000" w:themeColor="text1"/>
          <w:sz w:val="22"/>
          <w:szCs w:val="22"/>
          <w:highlight w:val="green"/>
        </w:rPr>
      </w:pPr>
    </w:p>
    <w:p w14:paraId="5C16F4D1" w14:textId="77777777" w:rsidR="00A12B7B" w:rsidRDefault="00A12B7B" w:rsidP="00F479A5">
      <w:pPr>
        <w:jc w:val="both"/>
        <w:rPr>
          <w:rFonts w:ascii="Arial" w:hAnsi="Arial" w:cs="Arial"/>
          <w:color w:val="000000" w:themeColor="text1"/>
          <w:sz w:val="22"/>
          <w:szCs w:val="22"/>
          <w:highlight w:val="green"/>
        </w:rPr>
      </w:pPr>
    </w:p>
    <w:p w14:paraId="3F6FE708" w14:textId="7B2E3508" w:rsidR="00F479A5" w:rsidRPr="005D35FE" w:rsidRDefault="00F479A5" w:rsidP="00F479A5">
      <w:pPr>
        <w:jc w:val="both"/>
        <w:rPr>
          <w:rFonts w:ascii="Arial" w:hAnsi="Arial" w:cs="Arial"/>
          <w:color w:val="000000" w:themeColor="text1"/>
          <w:sz w:val="22"/>
          <w:szCs w:val="22"/>
          <w:highlight w:val="green"/>
          <w:shd w:val="clear" w:color="auto" w:fill="FFFFFF"/>
        </w:rPr>
      </w:pPr>
      <w:r w:rsidRPr="00173BB2">
        <w:rPr>
          <w:rFonts w:ascii="Arial" w:hAnsi="Arial" w:cs="Arial"/>
          <w:color w:val="000000" w:themeColor="text1"/>
          <w:sz w:val="22"/>
          <w:szCs w:val="22"/>
          <w:highlight w:val="green"/>
        </w:rPr>
        <w:t xml:space="preserve">This analysis showed that for </w:t>
      </w:r>
      <w:r w:rsidRPr="00173BB2">
        <w:rPr>
          <w:rFonts w:ascii="Arial" w:hAnsi="Arial" w:cs="Arial"/>
          <w:i/>
          <w:color w:val="000000" w:themeColor="text1"/>
          <w:sz w:val="22"/>
          <w:szCs w:val="22"/>
          <w:highlight w:val="green"/>
        </w:rPr>
        <w:t>I</w:t>
      </w:r>
      <w:r w:rsidRPr="00173BB2">
        <w:rPr>
          <w:rFonts w:ascii="Arial" w:hAnsi="Arial" w:cs="Arial"/>
          <w:color w:val="000000" w:themeColor="text1"/>
          <w:sz w:val="22"/>
          <w:szCs w:val="22"/>
          <w:highlight w:val="green"/>
          <w:vertAlign w:val="subscript"/>
        </w:rPr>
        <w:t>K</w:t>
      </w:r>
      <w:r w:rsidRPr="00173BB2">
        <w:rPr>
          <w:rFonts w:ascii="Arial" w:hAnsi="Arial" w:cs="Arial"/>
          <w:color w:val="000000" w:themeColor="text1"/>
          <w:sz w:val="22"/>
          <w:szCs w:val="22"/>
          <w:highlight w:val="green"/>
        </w:rPr>
        <w:t xml:space="preserve"> and action potential parameters all the variability was between cells, within animals. We conclude, for these </w:t>
      </w:r>
      <w:r w:rsidR="00D04733">
        <w:rPr>
          <w:rFonts w:ascii="Arial" w:hAnsi="Arial" w:cs="Arial"/>
          <w:color w:val="000000" w:themeColor="text1"/>
          <w:sz w:val="22"/>
          <w:szCs w:val="22"/>
          <w:highlight w:val="green"/>
        </w:rPr>
        <w:t>data</w:t>
      </w:r>
      <w:r w:rsidRPr="00173BB2">
        <w:rPr>
          <w:rFonts w:ascii="Arial" w:hAnsi="Arial" w:cs="Arial"/>
          <w:color w:val="000000" w:themeColor="text1"/>
          <w:sz w:val="22"/>
          <w:szCs w:val="22"/>
          <w:highlight w:val="green"/>
        </w:rPr>
        <w:t xml:space="preserve">, that there is no correlation between measurements that are made </w:t>
      </w:r>
      <w:r w:rsidRPr="00173BB2">
        <w:rPr>
          <w:rFonts w:ascii="Arial" w:hAnsi="Arial" w:cs="Arial"/>
          <w:color w:val="000000" w:themeColor="text1"/>
          <w:sz w:val="22"/>
          <w:szCs w:val="22"/>
          <w:highlight w:val="green"/>
        </w:rPr>
        <w:lastRenderedPageBreak/>
        <w:t xml:space="preserve">on the same animal. Therefore, </w:t>
      </w:r>
      <w:r w:rsidR="005D35FE">
        <w:rPr>
          <w:rFonts w:ascii="Arial" w:hAnsi="Arial" w:cs="Arial"/>
          <w:color w:val="000000" w:themeColor="text1"/>
          <w:sz w:val="22"/>
          <w:szCs w:val="22"/>
          <w:highlight w:val="green"/>
        </w:rPr>
        <w:t>comparisons reported in Figures 4B,D and Figure 5B) are based on a mixed effects linear model where</w:t>
      </w:r>
      <w:r w:rsidRPr="00173BB2">
        <w:rPr>
          <w:rFonts w:ascii="Arial" w:hAnsi="Arial" w:cs="Arial"/>
          <w:color w:val="000000" w:themeColor="text1"/>
          <w:sz w:val="22"/>
          <w:szCs w:val="22"/>
          <w:highlight w:val="green"/>
        </w:rPr>
        <w:t xml:space="preserve"> </w:t>
      </w:r>
      <w:r w:rsidRPr="00173BB2">
        <w:rPr>
          <w:rFonts w:ascii="Arial" w:hAnsi="Arial" w:cs="Arial"/>
          <w:color w:val="000000" w:themeColor="text1"/>
          <w:sz w:val="22"/>
          <w:szCs w:val="22"/>
          <w:highlight w:val="green"/>
          <w:shd w:val="clear" w:color="auto" w:fill="FFFFFF"/>
        </w:rPr>
        <w:t xml:space="preserve">activity status (sedentary or trained), voltage or action potential parameter were designated as fixed effects and </w:t>
      </w:r>
      <w:proofErr w:type="spellStart"/>
      <w:r w:rsidRPr="00173BB2">
        <w:rPr>
          <w:rFonts w:ascii="Arial" w:hAnsi="Arial" w:cs="Arial"/>
          <w:color w:val="000000" w:themeColor="text1"/>
          <w:sz w:val="22"/>
          <w:szCs w:val="22"/>
          <w:highlight w:val="green"/>
          <w:shd w:val="clear" w:color="auto" w:fill="FFFFFF"/>
        </w:rPr>
        <w:t>myocytes</w:t>
      </w:r>
      <w:proofErr w:type="spellEnd"/>
      <w:r w:rsidRPr="00173BB2">
        <w:rPr>
          <w:rFonts w:ascii="Arial" w:hAnsi="Arial" w:cs="Arial"/>
          <w:color w:val="000000" w:themeColor="text1"/>
          <w:sz w:val="22"/>
          <w:szCs w:val="22"/>
          <w:highlight w:val="green"/>
          <w:shd w:val="clear" w:color="auto" w:fill="FFFFFF"/>
        </w:rPr>
        <w:t xml:space="preserve"> </w:t>
      </w:r>
      <w:r w:rsidR="00951BA4" w:rsidRPr="00173BB2">
        <w:rPr>
          <w:rFonts w:ascii="Arial" w:hAnsi="Arial" w:cs="Arial"/>
          <w:color w:val="000000" w:themeColor="text1"/>
          <w:sz w:val="22"/>
          <w:szCs w:val="22"/>
          <w:highlight w:val="green"/>
          <w:shd w:val="clear" w:color="auto" w:fill="FFFFFF"/>
        </w:rPr>
        <w:t xml:space="preserve">were </w:t>
      </w:r>
      <w:r w:rsidRPr="00173BB2">
        <w:rPr>
          <w:rFonts w:ascii="Arial" w:hAnsi="Arial" w:cs="Arial"/>
          <w:color w:val="000000" w:themeColor="text1"/>
          <w:sz w:val="22"/>
          <w:szCs w:val="22"/>
          <w:highlight w:val="green"/>
          <w:shd w:val="clear" w:color="auto" w:fill="FFFFFF"/>
        </w:rPr>
        <w:t xml:space="preserve">specified as random </w:t>
      </w:r>
      <w:r w:rsidR="00951BA4" w:rsidRPr="00173BB2">
        <w:rPr>
          <w:rFonts w:ascii="Arial" w:hAnsi="Arial" w:cs="Arial"/>
          <w:color w:val="000000" w:themeColor="text1"/>
          <w:sz w:val="22"/>
          <w:szCs w:val="22"/>
          <w:highlight w:val="green"/>
          <w:shd w:val="clear" w:color="auto" w:fill="FFFFFF"/>
        </w:rPr>
        <w:t>effects.</w:t>
      </w:r>
      <w:r w:rsidR="005D35FE">
        <w:rPr>
          <w:rFonts w:ascii="Arial" w:hAnsi="Arial" w:cs="Arial"/>
          <w:color w:val="000000" w:themeColor="text1"/>
          <w:sz w:val="22"/>
          <w:szCs w:val="22"/>
          <w:highlight w:val="green"/>
          <w:shd w:val="clear" w:color="auto" w:fill="FFFFFF"/>
        </w:rPr>
        <w:t xml:space="preserve"> </w:t>
      </w:r>
      <w:r w:rsidRPr="00173BB2">
        <w:rPr>
          <w:rFonts w:ascii="Arial" w:hAnsi="Arial" w:cs="Arial"/>
          <w:color w:val="000000" w:themeColor="text1"/>
          <w:sz w:val="22"/>
          <w:szCs w:val="22"/>
          <w:highlight w:val="green"/>
        </w:rPr>
        <w:t xml:space="preserve">For </w:t>
      </w:r>
      <w:proofErr w:type="spellStart"/>
      <w:r w:rsidRPr="00173BB2">
        <w:rPr>
          <w:rFonts w:ascii="Arial" w:hAnsi="Arial" w:cs="Arial"/>
          <w:i/>
          <w:color w:val="000000" w:themeColor="text1"/>
          <w:sz w:val="22"/>
          <w:szCs w:val="22"/>
          <w:highlight w:val="green"/>
        </w:rPr>
        <w:t>I</w:t>
      </w:r>
      <w:r w:rsidRPr="00173BB2">
        <w:rPr>
          <w:rFonts w:ascii="Arial" w:hAnsi="Arial" w:cs="Arial"/>
          <w:color w:val="000000" w:themeColor="text1"/>
          <w:sz w:val="22"/>
          <w:szCs w:val="22"/>
          <w:highlight w:val="green"/>
          <w:vertAlign w:val="subscript"/>
        </w:rPr>
        <w:t>Ca</w:t>
      </w:r>
      <w:proofErr w:type="gramStart"/>
      <w:r w:rsidRPr="00173BB2">
        <w:rPr>
          <w:rFonts w:ascii="Arial" w:hAnsi="Arial" w:cs="Arial"/>
          <w:color w:val="000000" w:themeColor="text1"/>
          <w:sz w:val="22"/>
          <w:szCs w:val="22"/>
          <w:highlight w:val="green"/>
          <w:vertAlign w:val="subscript"/>
        </w:rPr>
        <w:t>,L</w:t>
      </w:r>
      <w:proofErr w:type="spellEnd"/>
      <w:proofErr w:type="gramEnd"/>
      <w:r w:rsidRPr="00173BB2">
        <w:rPr>
          <w:rFonts w:ascii="Arial" w:hAnsi="Arial" w:cs="Arial"/>
          <w:color w:val="000000" w:themeColor="text1"/>
          <w:sz w:val="22"/>
          <w:szCs w:val="22"/>
          <w:highlight w:val="green"/>
          <w:vertAlign w:val="subscript"/>
        </w:rPr>
        <w:t xml:space="preserve"> </w:t>
      </w:r>
      <w:r w:rsidR="005D35FE" w:rsidRPr="005D35FE">
        <w:rPr>
          <w:rFonts w:ascii="Arial" w:hAnsi="Arial" w:cs="Arial"/>
          <w:color w:val="000000" w:themeColor="text1"/>
          <w:sz w:val="22"/>
          <w:szCs w:val="22"/>
          <w:highlight w:val="green"/>
        </w:rPr>
        <w:t>and</w:t>
      </w:r>
      <w:r w:rsidR="005D35FE">
        <w:rPr>
          <w:rFonts w:ascii="Arial" w:hAnsi="Arial" w:cs="Arial"/>
          <w:color w:val="000000" w:themeColor="text1"/>
          <w:sz w:val="22"/>
          <w:szCs w:val="22"/>
          <w:highlight w:val="green"/>
          <w:vertAlign w:val="subscript"/>
        </w:rPr>
        <w:t xml:space="preserve"> </w:t>
      </w:r>
      <w:r w:rsidR="005D35FE" w:rsidRPr="00173BB2">
        <w:rPr>
          <w:rFonts w:ascii="Arial" w:hAnsi="Arial" w:cs="Arial"/>
          <w:i/>
          <w:color w:val="000000" w:themeColor="text1"/>
          <w:sz w:val="22"/>
          <w:szCs w:val="22"/>
          <w:highlight w:val="green"/>
        </w:rPr>
        <w:t>I</w:t>
      </w:r>
      <w:r w:rsidR="005D35FE" w:rsidRPr="00173BB2">
        <w:rPr>
          <w:rFonts w:ascii="Arial" w:hAnsi="Arial" w:cs="Arial"/>
          <w:i/>
          <w:color w:val="000000" w:themeColor="text1"/>
          <w:sz w:val="22"/>
          <w:szCs w:val="22"/>
          <w:highlight w:val="green"/>
          <w:vertAlign w:val="subscript"/>
        </w:rPr>
        <w:t>f</w:t>
      </w:r>
      <w:r w:rsidR="005D35FE" w:rsidRPr="00173BB2">
        <w:rPr>
          <w:rFonts w:ascii="Arial" w:hAnsi="Arial" w:cs="Arial"/>
          <w:color w:val="000000" w:themeColor="text1"/>
          <w:sz w:val="22"/>
          <w:szCs w:val="22"/>
          <w:highlight w:val="green"/>
        </w:rPr>
        <w:t xml:space="preserve"> </w:t>
      </w:r>
      <w:r w:rsidRPr="00173BB2">
        <w:rPr>
          <w:rFonts w:ascii="Arial" w:hAnsi="Arial" w:cs="Arial"/>
          <w:color w:val="000000" w:themeColor="text1"/>
          <w:sz w:val="22"/>
          <w:szCs w:val="22"/>
          <w:highlight w:val="green"/>
        </w:rPr>
        <w:t xml:space="preserve">(Figures 3B and 3D) </w:t>
      </w:r>
      <w:r w:rsidRPr="00173BB2">
        <w:rPr>
          <w:rFonts w:ascii="Arial" w:hAnsi="Arial" w:cs="Arial"/>
          <w:color w:val="000000" w:themeColor="text1"/>
          <w:sz w:val="22"/>
          <w:szCs w:val="22"/>
          <w:highlight w:val="green"/>
          <w:shd w:val="clear" w:color="auto" w:fill="FFFFFF"/>
        </w:rPr>
        <w:t>activity status and voltage were fixed ef</w:t>
      </w:r>
      <w:r w:rsidR="005D35FE">
        <w:rPr>
          <w:rFonts w:ascii="Arial" w:hAnsi="Arial" w:cs="Arial"/>
          <w:color w:val="000000" w:themeColor="text1"/>
          <w:sz w:val="22"/>
          <w:szCs w:val="22"/>
          <w:highlight w:val="green"/>
          <w:shd w:val="clear" w:color="auto" w:fill="FFFFFF"/>
        </w:rPr>
        <w:t xml:space="preserve">fects and animals specified as </w:t>
      </w:r>
      <w:r w:rsidRPr="00173BB2">
        <w:rPr>
          <w:rFonts w:ascii="Arial" w:hAnsi="Arial" w:cs="Arial"/>
          <w:color w:val="000000" w:themeColor="text1"/>
          <w:sz w:val="22"/>
          <w:szCs w:val="22"/>
          <w:highlight w:val="green"/>
          <w:shd w:val="clear" w:color="auto" w:fill="FFFFFF"/>
        </w:rPr>
        <w:t>random effect</w:t>
      </w:r>
      <w:r w:rsidR="005D35FE">
        <w:rPr>
          <w:rFonts w:ascii="Arial" w:hAnsi="Arial" w:cs="Arial"/>
          <w:color w:val="000000" w:themeColor="text1"/>
          <w:sz w:val="22"/>
          <w:szCs w:val="22"/>
          <w:highlight w:val="green"/>
          <w:shd w:val="clear" w:color="auto" w:fill="FFFFFF"/>
        </w:rPr>
        <w:t>s in a mixed effects linear model</w:t>
      </w:r>
      <w:r w:rsidR="00951BA4" w:rsidRPr="00173BB2">
        <w:rPr>
          <w:rFonts w:ascii="Arial" w:hAnsi="Arial" w:cs="Arial"/>
          <w:color w:val="000000" w:themeColor="text1"/>
          <w:sz w:val="22"/>
          <w:szCs w:val="22"/>
          <w:highlight w:val="green"/>
          <w:shd w:val="clear" w:color="auto" w:fill="FFFFFF"/>
        </w:rPr>
        <w:t>.</w:t>
      </w:r>
      <w:r w:rsidR="00173BB2" w:rsidRPr="00173BB2">
        <w:rPr>
          <w:rFonts w:ascii="Arial" w:hAnsi="Arial" w:cs="Arial"/>
          <w:color w:val="000000" w:themeColor="text1"/>
          <w:sz w:val="22"/>
          <w:szCs w:val="22"/>
          <w:highlight w:val="green"/>
          <w:shd w:val="clear" w:color="auto" w:fill="FFFFFF"/>
        </w:rPr>
        <w:t xml:space="preserve"> For all data</w:t>
      </w:r>
      <w:r w:rsidR="007E30AB">
        <w:rPr>
          <w:rFonts w:ascii="Arial" w:hAnsi="Arial" w:cs="Arial"/>
          <w:color w:val="000000" w:themeColor="text1"/>
          <w:sz w:val="22"/>
          <w:szCs w:val="22"/>
          <w:highlight w:val="green"/>
          <w:shd w:val="clear" w:color="auto" w:fill="FFFFFF"/>
        </w:rPr>
        <w:t>sets, the model included the interaction between factors to determine interdependence.</w:t>
      </w:r>
      <w:r w:rsidR="00173BB2" w:rsidRPr="00173BB2">
        <w:rPr>
          <w:rFonts w:ascii="Arial" w:hAnsi="Arial" w:cs="Arial"/>
          <w:color w:val="000000" w:themeColor="text1"/>
          <w:sz w:val="22"/>
          <w:szCs w:val="22"/>
          <w:highlight w:val="green"/>
          <w:shd w:val="clear" w:color="auto" w:fill="FFFFFF"/>
        </w:rPr>
        <w:t xml:space="preserve"> </w:t>
      </w:r>
      <w:r w:rsidR="007E30AB">
        <w:rPr>
          <w:rFonts w:ascii="Arial" w:hAnsi="Arial"/>
          <w:iCs/>
          <w:color w:val="000000" w:themeColor="text1"/>
          <w:sz w:val="22"/>
          <w:szCs w:val="22"/>
          <w:highlight w:val="green"/>
          <w:lang w:eastAsia="en-GB"/>
        </w:rPr>
        <w:t>C</w:t>
      </w:r>
      <w:r w:rsidR="00173BB2" w:rsidRPr="00173BB2">
        <w:rPr>
          <w:rFonts w:ascii="Arial" w:hAnsi="Arial"/>
          <w:iCs/>
          <w:color w:val="000000" w:themeColor="text1"/>
          <w:sz w:val="22"/>
          <w:szCs w:val="22"/>
          <w:highlight w:val="green"/>
          <w:lang w:eastAsia="en-GB"/>
        </w:rPr>
        <w:t xml:space="preserve">omparisons were conducted using a 2-sided 5% test, and applying a </w:t>
      </w:r>
      <w:proofErr w:type="spellStart"/>
      <w:r w:rsidR="00173BB2" w:rsidRPr="00173BB2">
        <w:rPr>
          <w:rFonts w:ascii="Arial" w:hAnsi="Arial"/>
          <w:iCs/>
          <w:color w:val="000000" w:themeColor="text1"/>
          <w:sz w:val="22"/>
          <w:szCs w:val="22"/>
          <w:highlight w:val="green"/>
          <w:lang w:eastAsia="en-GB"/>
        </w:rPr>
        <w:t>Sidak</w:t>
      </w:r>
      <w:proofErr w:type="spellEnd"/>
      <w:r w:rsidR="00173BB2" w:rsidRPr="00173BB2">
        <w:rPr>
          <w:rFonts w:ascii="Arial" w:hAnsi="Arial"/>
          <w:iCs/>
          <w:color w:val="000000" w:themeColor="text1"/>
          <w:sz w:val="22"/>
          <w:szCs w:val="22"/>
          <w:highlight w:val="green"/>
          <w:lang w:eastAsia="en-GB"/>
        </w:rPr>
        <w:t xml:space="preserve"> multiple comparison adjustment</w:t>
      </w:r>
      <w:r w:rsidR="005D35FE">
        <w:rPr>
          <w:rFonts w:ascii="Arial" w:hAnsi="Arial"/>
          <w:iCs/>
          <w:color w:val="000000" w:themeColor="text1"/>
          <w:sz w:val="22"/>
          <w:szCs w:val="22"/>
          <w:highlight w:val="green"/>
          <w:lang w:eastAsia="en-GB"/>
        </w:rPr>
        <w:t>.</w:t>
      </w:r>
    </w:p>
    <w:p w14:paraId="05C3B127" w14:textId="77777777" w:rsidR="00F479A5" w:rsidRDefault="00F479A5" w:rsidP="00173BB2">
      <w:pPr>
        <w:jc w:val="both"/>
        <w:rPr>
          <w:rFonts w:ascii="Arial" w:hAnsi="Arial" w:cs="Arial"/>
          <w:b/>
          <w:sz w:val="22"/>
          <w:szCs w:val="22"/>
          <w:highlight w:val="yellow"/>
          <w:lang w:val="en-US"/>
        </w:rPr>
      </w:pPr>
    </w:p>
    <w:p w14:paraId="33ED5C0B" w14:textId="7E2697BA" w:rsidR="00F05290" w:rsidRPr="00503092" w:rsidRDefault="00F05290" w:rsidP="00177B5A">
      <w:pPr>
        <w:jc w:val="both"/>
        <w:rPr>
          <w:rFonts w:ascii="Arial" w:hAnsi="Arial" w:cs="Arial"/>
          <w:b/>
          <w:sz w:val="22"/>
          <w:szCs w:val="22"/>
        </w:rPr>
      </w:pPr>
      <w:r w:rsidRPr="00503092">
        <w:rPr>
          <w:rFonts w:ascii="Arial" w:hAnsi="Arial" w:cs="Arial"/>
          <w:b/>
          <w:sz w:val="22"/>
          <w:szCs w:val="22"/>
        </w:rPr>
        <w:t>Computer modelling</w:t>
      </w:r>
    </w:p>
    <w:p w14:paraId="33F0E40B" w14:textId="77777777" w:rsidR="00F05290" w:rsidRPr="00503092" w:rsidRDefault="00F05290" w:rsidP="00177B5A">
      <w:pPr>
        <w:widowControl w:val="0"/>
        <w:autoSpaceDE w:val="0"/>
        <w:autoSpaceDN w:val="0"/>
        <w:adjustRightInd w:val="0"/>
        <w:spacing w:after="240"/>
        <w:jc w:val="both"/>
        <w:rPr>
          <w:rFonts w:ascii="Arial" w:hAnsi="Arial" w:cs="Arial"/>
          <w:sz w:val="22"/>
          <w:szCs w:val="22"/>
          <w:lang w:val="en-US"/>
        </w:rPr>
      </w:pPr>
      <w:r w:rsidRPr="00503092">
        <w:rPr>
          <w:rFonts w:ascii="Arial" w:hAnsi="Arial" w:cs="Arial"/>
          <w:sz w:val="22"/>
          <w:szCs w:val="22"/>
          <w:lang w:val="en-US"/>
        </w:rPr>
        <w:t xml:space="preserve">To simulate the AV node action potential, the model of the rabbit AV node action potential (N-type) from Inada </w:t>
      </w:r>
      <w:r w:rsidRPr="00503092">
        <w:rPr>
          <w:rFonts w:ascii="Arial" w:hAnsi="Arial" w:cs="Arial"/>
          <w:i/>
          <w:iCs/>
          <w:sz w:val="22"/>
          <w:szCs w:val="22"/>
          <w:lang w:val="en-US"/>
        </w:rPr>
        <w:t>et al.</w:t>
      </w:r>
      <w:r w:rsidRPr="00AF096F">
        <w:rPr>
          <w:rFonts w:ascii="Arial" w:hAnsi="Arial" w:cs="Arial"/>
          <w:iCs/>
          <w:noProof/>
          <w:sz w:val="22"/>
          <w:szCs w:val="22"/>
          <w:vertAlign w:val="superscript"/>
          <w:lang w:val="en-US"/>
        </w:rPr>
        <w:t>13</w:t>
      </w:r>
      <w:r w:rsidRPr="00503092">
        <w:rPr>
          <w:rFonts w:ascii="Arial" w:hAnsi="Arial" w:cs="Arial"/>
          <w:i/>
          <w:iCs/>
          <w:sz w:val="22"/>
          <w:szCs w:val="22"/>
          <w:lang w:val="en-US"/>
        </w:rPr>
        <w:t xml:space="preserve"> </w:t>
      </w:r>
      <w:r w:rsidRPr="00503092">
        <w:rPr>
          <w:rFonts w:ascii="Arial" w:hAnsi="Arial" w:cs="Arial"/>
          <w:sz w:val="22"/>
          <w:szCs w:val="22"/>
          <w:lang w:val="en-US"/>
        </w:rPr>
        <w:t xml:space="preserve">was used. General equations are: </w:t>
      </w:r>
    </w:p>
    <w:p w14:paraId="3B694FDD" w14:textId="77777777" w:rsidR="00F05290" w:rsidRPr="00503092" w:rsidRDefault="009F3CC5" w:rsidP="00177B5A">
      <w:pPr>
        <w:widowControl w:val="0"/>
        <w:autoSpaceDE w:val="0"/>
        <w:autoSpaceDN w:val="0"/>
        <w:adjustRightInd w:val="0"/>
        <w:spacing w:after="240"/>
        <w:jc w:val="both"/>
        <w:rPr>
          <w:rFonts w:ascii="Arial" w:hAnsi="Arial" w:cs="Arial"/>
          <w:sz w:val="22"/>
          <w:szCs w:val="22"/>
          <w:lang w:val="en-US"/>
        </w:rPr>
      </w:pPr>
      <m:oMath>
        <m:f>
          <m:fPr>
            <m:ctrlPr>
              <w:rPr>
                <w:rFonts w:ascii="Cambria Math" w:hAnsi="Cambria Math" w:cs="Arial"/>
                <w:i/>
                <w:sz w:val="22"/>
                <w:szCs w:val="22"/>
                <w:lang w:val="en-US"/>
              </w:rPr>
            </m:ctrlPr>
          </m:fPr>
          <m:num>
            <m:r>
              <w:rPr>
                <w:rFonts w:ascii="Cambria Math" w:hAnsi="Cambria Math" w:cs="Arial"/>
                <w:sz w:val="22"/>
                <w:szCs w:val="22"/>
                <w:lang w:val="en-US"/>
              </w:rPr>
              <m:t>dV</m:t>
            </m:r>
          </m:num>
          <m:den>
            <m:r>
              <w:rPr>
                <w:rFonts w:ascii="Cambria Math" w:hAnsi="Cambria Math" w:cs="Arial"/>
                <w:sz w:val="22"/>
                <w:szCs w:val="22"/>
                <w:lang w:val="en-US"/>
              </w:rPr>
              <m:t>dt</m:t>
            </m:r>
          </m:den>
        </m:f>
      </m:oMath>
      <w:r w:rsidR="00F05290" w:rsidRPr="00503092">
        <w:rPr>
          <w:rFonts w:ascii="Arial" w:hAnsi="Arial" w:cs="Arial"/>
          <w:sz w:val="22"/>
          <w:szCs w:val="22"/>
          <w:lang w:val="en-US"/>
        </w:rPr>
        <w:t xml:space="preserve"> </w:t>
      </w:r>
      <m:oMath>
        <m:r>
          <w:rPr>
            <w:rFonts w:ascii="Cambria Math" w:hAnsi="Cambria Math" w:cs="Arial"/>
            <w:sz w:val="22"/>
            <w:szCs w:val="22"/>
            <w:lang w:val="en-US"/>
          </w:rPr>
          <m:t>=</m:t>
        </m:r>
        <m:f>
          <m:fPr>
            <m:ctrlPr>
              <w:rPr>
                <w:rFonts w:ascii="Cambria Math" w:hAnsi="Cambria Math" w:cs="Arial"/>
                <w:i/>
                <w:sz w:val="22"/>
                <w:szCs w:val="22"/>
                <w:lang w:val="en-US"/>
              </w:rPr>
            </m:ctrlPr>
          </m:fPr>
          <m:num>
            <m:sSub>
              <m:sSubPr>
                <m:ctrlPr>
                  <w:rPr>
                    <w:rFonts w:ascii="Cambria Math" w:hAnsi="Cambria Math" w:cs="Arial"/>
                    <w:i/>
                    <w:sz w:val="22"/>
                    <w:szCs w:val="22"/>
                    <w:lang w:val="en-US"/>
                  </w:rPr>
                </m:ctrlPr>
              </m:sSubPr>
              <m:e>
                <m:r>
                  <w:rPr>
                    <w:rFonts w:ascii="Cambria Math" w:hAnsi="Cambria Math" w:cs="Arial"/>
                    <w:sz w:val="22"/>
                    <w:szCs w:val="22"/>
                    <w:lang w:val="en-US"/>
                  </w:rPr>
                  <m:t>I</m:t>
                </m:r>
              </m:e>
              <m:sub>
                <m:r>
                  <w:rPr>
                    <w:rFonts w:ascii="Cambria Math" w:hAnsi="Cambria Math" w:cs="Arial"/>
                    <w:sz w:val="22"/>
                    <w:szCs w:val="22"/>
                    <w:lang w:val="en-US"/>
                  </w:rPr>
                  <m:t>total</m:t>
                </m:r>
              </m:sub>
            </m:sSub>
          </m:num>
          <m:den>
            <m:sSub>
              <m:sSubPr>
                <m:ctrlPr>
                  <w:rPr>
                    <w:rFonts w:ascii="Cambria Math" w:hAnsi="Cambria Math" w:cs="Arial"/>
                    <w:i/>
                    <w:sz w:val="22"/>
                    <w:szCs w:val="22"/>
                    <w:lang w:val="en-US"/>
                  </w:rPr>
                </m:ctrlPr>
              </m:sSubPr>
              <m:e>
                <m:r>
                  <w:rPr>
                    <w:rFonts w:ascii="Cambria Math" w:hAnsi="Cambria Math" w:cs="Arial"/>
                    <w:sz w:val="22"/>
                    <w:szCs w:val="22"/>
                    <w:lang w:val="en-US"/>
                  </w:rPr>
                  <m:t>C</m:t>
                </m:r>
              </m:e>
              <m:sub>
                <m:r>
                  <w:rPr>
                    <w:rFonts w:ascii="Cambria Math" w:hAnsi="Cambria Math" w:cs="Arial"/>
                    <w:sz w:val="22"/>
                    <w:szCs w:val="22"/>
                    <w:lang w:val="en-US"/>
                  </w:rPr>
                  <m:t>m</m:t>
                </m:r>
              </m:sub>
            </m:sSub>
          </m:den>
        </m:f>
      </m:oMath>
      <w:r w:rsidR="00F05290" w:rsidRPr="00503092">
        <w:rPr>
          <w:rFonts w:ascii="Arial" w:hAnsi="Arial" w:cs="Arial"/>
          <w:sz w:val="22"/>
          <w:szCs w:val="22"/>
          <w:lang w:val="en-US"/>
        </w:rPr>
        <w:t xml:space="preserve">                                           (1)</w:t>
      </w:r>
    </w:p>
    <w:p w14:paraId="5229B144" w14:textId="77777777" w:rsidR="00F05290" w:rsidRPr="00503092" w:rsidRDefault="009F3CC5" w:rsidP="00177B5A">
      <w:pPr>
        <w:widowControl w:val="0"/>
        <w:autoSpaceDE w:val="0"/>
        <w:autoSpaceDN w:val="0"/>
        <w:adjustRightInd w:val="0"/>
        <w:spacing w:after="240"/>
        <w:jc w:val="both"/>
        <w:rPr>
          <w:rFonts w:ascii="Arial" w:hAnsi="Arial" w:cs="Arial"/>
          <w:sz w:val="22"/>
          <w:szCs w:val="22"/>
          <w:lang w:val="en-US"/>
        </w:rPr>
      </w:pPr>
      <m:oMath>
        <m:sSub>
          <m:sSubPr>
            <m:ctrlPr>
              <w:rPr>
                <w:rFonts w:ascii="Cambria Math" w:hAnsi="Cambria Math" w:cs="Arial"/>
                <w:i/>
                <w:iCs/>
                <w:sz w:val="22"/>
                <w:szCs w:val="22"/>
                <w:lang w:val="en-US"/>
              </w:rPr>
            </m:ctrlPr>
          </m:sSubPr>
          <m:e>
            <m:r>
              <w:rPr>
                <w:rFonts w:ascii="Cambria Math" w:hAnsi="Cambria Math" w:cs="Arial"/>
                <w:sz w:val="22"/>
                <w:szCs w:val="22"/>
                <w:lang w:val="en-US"/>
              </w:rPr>
              <m:t>I</m:t>
            </m:r>
          </m:e>
          <m:sub>
            <m:r>
              <w:rPr>
                <w:rFonts w:ascii="Cambria Math" w:hAnsi="Cambria Math" w:cs="Arial"/>
                <w:sz w:val="22"/>
                <w:szCs w:val="22"/>
                <w:lang w:val="en-US"/>
              </w:rPr>
              <m:t>total =</m:t>
            </m:r>
          </m:sub>
        </m:sSub>
      </m:oMath>
      <w:proofErr w:type="spellStart"/>
      <w:r w:rsidR="00F05290" w:rsidRPr="00503092">
        <w:rPr>
          <w:rFonts w:ascii="Arial" w:hAnsi="Arial" w:cs="Arial"/>
          <w:i/>
          <w:iCs/>
          <w:sz w:val="22"/>
          <w:szCs w:val="22"/>
          <w:lang w:val="en-US"/>
        </w:rPr>
        <w:t>I</w:t>
      </w:r>
      <w:r w:rsidR="00F05290" w:rsidRPr="00503092">
        <w:rPr>
          <w:rFonts w:ascii="Arial" w:hAnsi="Arial" w:cs="Arial"/>
          <w:i/>
          <w:iCs/>
          <w:sz w:val="22"/>
          <w:szCs w:val="22"/>
          <w:vertAlign w:val="subscript"/>
          <w:lang w:val="en-US"/>
        </w:rPr>
        <w:t>Ca</w:t>
      </w:r>
      <w:proofErr w:type="gramStart"/>
      <w:r w:rsidR="00F05290" w:rsidRPr="00503092">
        <w:rPr>
          <w:rFonts w:ascii="Arial" w:hAnsi="Arial" w:cs="Arial"/>
          <w:sz w:val="22"/>
          <w:szCs w:val="22"/>
          <w:vertAlign w:val="subscript"/>
          <w:lang w:val="en-US"/>
        </w:rPr>
        <w:t>,</w:t>
      </w:r>
      <w:r w:rsidR="00F05290" w:rsidRPr="00503092">
        <w:rPr>
          <w:rFonts w:ascii="Arial" w:hAnsi="Arial" w:cs="Arial"/>
          <w:i/>
          <w:iCs/>
          <w:sz w:val="22"/>
          <w:szCs w:val="22"/>
          <w:vertAlign w:val="subscript"/>
          <w:lang w:val="en-US"/>
        </w:rPr>
        <w:t>L</w:t>
      </w:r>
      <w:proofErr w:type="spellEnd"/>
      <w:proofErr w:type="gramEnd"/>
      <w:r w:rsidR="00F05290" w:rsidRPr="00503092">
        <w:rPr>
          <w:rFonts w:ascii="Arial" w:hAnsi="Arial" w:cs="Arial"/>
          <w:i/>
          <w:iCs/>
          <w:sz w:val="22"/>
          <w:szCs w:val="22"/>
          <w:lang w:val="en-US"/>
        </w:rPr>
        <w:t xml:space="preserve"> </w:t>
      </w:r>
      <w:r w:rsidR="00F05290" w:rsidRPr="00503092">
        <w:rPr>
          <w:rFonts w:ascii="Arial" w:hAnsi="Arial" w:cs="Arial"/>
          <w:sz w:val="22"/>
          <w:szCs w:val="22"/>
          <w:lang w:val="en-US"/>
        </w:rPr>
        <w:t>+</w:t>
      </w:r>
      <w:proofErr w:type="spellStart"/>
      <w:r w:rsidR="00F05290" w:rsidRPr="00503092">
        <w:rPr>
          <w:rFonts w:ascii="Arial" w:hAnsi="Arial" w:cs="Arial"/>
          <w:i/>
          <w:iCs/>
          <w:sz w:val="22"/>
          <w:szCs w:val="22"/>
          <w:lang w:val="en-US"/>
        </w:rPr>
        <w:t>I</w:t>
      </w:r>
      <w:r w:rsidR="00F05290" w:rsidRPr="00503092">
        <w:rPr>
          <w:rFonts w:ascii="Arial" w:hAnsi="Arial" w:cs="Arial"/>
          <w:i/>
          <w:iCs/>
          <w:sz w:val="22"/>
          <w:szCs w:val="22"/>
          <w:vertAlign w:val="subscript"/>
          <w:lang w:val="en-US"/>
        </w:rPr>
        <w:t>K</w:t>
      </w:r>
      <w:r w:rsidR="00F05290" w:rsidRPr="00503092">
        <w:rPr>
          <w:rFonts w:ascii="Arial" w:hAnsi="Arial" w:cs="Arial"/>
          <w:sz w:val="22"/>
          <w:szCs w:val="22"/>
          <w:vertAlign w:val="subscript"/>
          <w:lang w:val="en-US"/>
        </w:rPr>
        <w:t>,</w:t>
      </w:r>
      <w:r w:rsidR="00F05290" w:rsidRPr="00503092">
        <w:rPr>
          <w:rFonts w:ascii="Arial" w:hAnsi="Arial" w:cs="Arial"/>
          <w:i/>
          <w:iCs/>
          <w:sz w:val="22"/>
          <w:szCs w:val="22"/>
          <w:vertAlign w:val="subscript"/>
          <w:lang w:val="en-US"/>
        </w:rPr>
        <w:t>r</w:t>
      </w:r>
      <w:proofErr w:type="spellEnd"/>
      <w:r w:rsidR="00F05290" w:rsidRPr="00503092">
        <w:rPr>
          <w:rFonts w:ascii="Arial" w:hAnsi="Arial" w:cs="Arial"/>
          <w:i/>
          <w:iCs/>
          <w:sz w:val="22"/>
          <w:szCs w:val="22"/>
          <w:lang w:val="en-US"/>
        </w:rPr>
        <w:t xml:space="preserve"> </w:t>
      </w:r>
      <w:r w:rsidR="00F05290" w:rsidRPr="00503092">
        <w:rPr>
          <w:rFonts w:ascii="Arial" w:hAnsi="Arial" w:cs="Arial"/>
          <w:sz w:val="22"/>
          <w:szCs w:val="22"/>
          <w:lang w:val="en-US"/>
        </w:rPr>
        <w:t>+</w:t>
      </w:r>
      <w:r w:rsidR="00F05290" w:rsidRPr="00503092">
        <w:rPr>
          <w:rFonts w:ascii="Arial" w:hAnsi="Arial" w:cs="Arial"/>
          <w:i/>
          <w:iCs/>
          <w:sz w:val="22"/>
          <w:szCs w:val="22"/>
          <w:lang w:val="en-US"/>
        </w:rPr>
        <w:t>I</w:t>
      </w:r>
      <w:r w:rsidR="00F05290" w:rsidRPr="00503092">
        <w:rPr>
          <w:rFonts w:ascii="Arial" w:hAnsi="Arial" w:cs="Arial"/>
          <w:i/>
          <w:iCs/>
          <w:sz w:val="22"/>
          <w:szCs w:val="22"/>
          <w:vertAlign w:val="subscript"/>
          <w:lang w:val="en-US"/>
        </w:rPr>
        <w:t>f</w:t>
      </w:r>
      <w:r w:rsidR="00F05290" w:rsidRPr="00503092">
        <w:rPr>
          <w:rFonts w:ascii="Arial" w:hAnsi="Arial" w:cs="Arial"/>
          <w:sz w:val="22"/>
          <w:szCs w:val="22"/>
          <w:vertAlign w:val="subscript"/>
          <w:lang w:val="en-US"/>
        </w:rPr>
        <w:t xml:space="preserve"> </w:t>
      </w:r>
      <w:r w:rsidR="00F05290" w:rsidRPr="00503092">
        <w:rPr>
          <w:rFonts w:ascii="Arial" w:hAnsi="Arial" w:cs="Arial"/>
          <w:sz w:val="22"/>
          <w:szCs w:val="22"/>
          <w:lang w:val="en-US"/>
        </w:rPr>
        <w:t>+</w:t>
      </w:r>
      <w:proofErr w:type="spellStart"/>
      <w:r w:rsidR="00F05290" w:rsidRPr="00503092">
        <w:rPr>
          <w:rFonts w:ascii="Arial" w:hAnsi="Arial" w:cs="Arial"/>
          <w:i/>
          <w:iCs/>
          <w:sz w:val="22"/>
          <w:szCs w:val="22"/>
          <w:lang w:val="en-US"/>
        </w:rPr>
        <w:t>I</w:t>
      </w:r>
      <w:r w:rsidR="00F05290" w:rsidRPr="00503092">
        <w:rPr>
          <w:rFonts w:ascii="Arial" w:hAnsi="Arial" w:cs="Arial"/>
          <w:i/>
          <w:iCs/>
          <w:sz w:val="22"/>
          <w:szCs w:val="22"/>
          <w:vertAlign w:val="subscript"/>
          <w:lang w:val="en-US"/>
        </w:rPr>
        <w:t>st</w:t>
      </w:r>
      <w:proofErr w:type="spellEnd"/>
      <w:r w:rsidR="00F05290" w:rsidRPr="00503092">
        <w:rPr>
          <w:rFonts w:ascii="Arial" w:hAnsi="Arial" w:cs="Arial"/>
          <w:sz w:val="22"/>
          <w:szCs w:val="22"/>
          <w:lang w:val="en-US"/>
        </w:rPr>
        <w:t xml:space="preserve"> +</w:t>
      </w:r>
      <w:proofErr w:type="spellStart"/>
      <w:r w:rsidR="00F05290" w:rsidRPr="00503092">
        <w:rPr>
          <w:rFonts w:ascii="Arial" w:hAnsi="Arial" w:cs="Arial"/>
          <w:i/>
          <w:iCs/>
          <w:sz w:val="22"/>
          <w:szCs w:val="22"/>
          <w:lang w:val="en-US"/>
        </w:rPr>
        <w:t>I</w:t>
      </w:r>
      <w:r w:rsidR="00F05290" w:rsidRPr="00503092">
        <w:rPr>
          <w:rFonts w:ascii="Arial" w:hAnsi="Arial" w:cs="Arial"/>
          <w:i/>
          <w:iCs/>
          <w:sz w:val="22"/>
          <w:szCs w:val="22"/>
          <w:vertAlign w:val="subscript"/>
          <w:lang w:val="en-US"/>
        </w:rPr>
        <w:t>p</w:t>
      </w:r>
      <w:proofErr w:type="spellEnd"/>
      <w:r w:rsidR="00F05290" w:rsidRPr="00503092">
        <w:rPr>
          <w:rFonts w:ascii="Arial" w:hAnsi="Arial" w:cs="Arial"/>
          <w:sz w:val="22"/>
          <w:szCs w:val="22"/>
          <w:lang w:val="en-US"/>
        </w:rPr>
        <w:t xml:space="preserve"> +</w:t>
      </w:r>
      <w:proofErr w:type="spellStart"/>
      <w:r w:rsidR="00F05290" w:rsidRPr="00503092">
        <w:rPr>
          <w:rFonts w:ascii="Arial" w:hAnsi="Arial" w:cs="Arial"/>
          <w:i/>
          <w:iCs/>
          <w:sz w:val="22"/>
          <w:szCs w:val="22"/>
          <w:lang w:val="en-US"/>
        </w:rPr>
        <w:t>I</w:t>
      </w:r>
      <w:r w:rsidR="00F05290" w:rsidRPr="00503092">
        <w:rPr>
          <w:rFonts w:ascii="Arial" w:hAnsi="Arial" w:cs="Arial"/>
          <w:i/>
          <w:iCs/>
          <w:sz w:val="22"/>
          <w:szCs w:val="22"/>
          <w:vertAlign w:val="subscript"/>
          <w:lang w:val="en-US"/>
        </w:rPr>
        <w:t>NaCa</w:t>
      </w:r>
      <w:proofErr w:type="spellEnd"/>
      <w:r w:rsidR="00F05290" w:rsidRPr="00503092">
        <w:rPr>
          <w:rFonts w:ascii="Arial" w:hAnsi="Arial" w:cs="Arial"/>
          <w:i/>
          <w:iCs/>
          <w:sz w:val="22"/>
          <w:szCs w:val="22"/>
          <w:lang w:val="en-US"/>
        </w:rPr>
        <w:t xml:space="preserve"> </w:t>
      </w:r>
      <w:r w:rsidR="00F05290" w:rsidRPr="00503092">
        <w:rPr>
          <w:rFonts w:ascii="Arial" w:hAnsi="Arial" w:cs="Arial"/>
          <w:sz w:val="22"/>
          <w:szCs w:val="22"/>
          <w:lang w:val="en-US"/>
        </w:rPr>
        <w:t>+</w:t>
      </w:r>
      <w:proofErr w:type="spellStart"/>
      <w:r w:rsidR="00F05290" w:rsidRPr="00503092">
        <w:rPr>
          <w:rFonts w:ascii="Arial" w:hAnsi="Arial" w:cs="Arial"/>
          <w:i/>
          <w:iCs/>
          <w:sz w:val="22"/>
          <w:szCs w:val="22"/>
          <w:lang w:val="en-US"/>
        </w:rPr>
        <w:t>I</w:t>
      </w:r>
      <w:r w:rsidR="00F05290" w:rsidRPr="00503092">
        <w:rPr>
          <w:rFonts w:ascii="Arial" w:hAnsi="Arial" w:cs="Arial"/>
          <w:i/>
          <w:iCs/>
          <w:sz w:val="22"/>
          <w:szCs w:val="22"/>
          <w:vertAlign w:val="subscript"/>
          <w:lang w:val="en-US"/>
        </w:rPr>
        <w:t>b</w:t>
      </w:r>
      <w:proofErr w:type="spellEnd"/>
      <w:r w:rsidR="00F05290" w:rsidRPr="00503092">
        <w:rPr>
          <w:rFonts w:ascii="Arial" w:hAnsi="Arial" w:cs="Arial"/>
          <w:i/>
          <w:iCs/>
          <w:sz w:val="22"/>
          <w:szCs w:val="22"/>
          <w:lang w:val="en-US"/>
        </w:rPr>
        <w:t xml:space="preserve">    </w:t>
      </w:r>
      <w:r w:rsidR="00F05290" w:rsidRPr="00503092">
        <w:rPr>
          <w:rFonts w:ascii="Arial" w:hAnsi="Arial" w:cs="Arial"/>
          <w:sz w:val="22"/>
          <w:szCs w:val="22"/>
          <w:lang w:val="en-US"/>
        </w:rPr>
        <w:t xml:space="preserve">(2) </w:t>
      </w:r>
      <w:r w:rsidR="00F05290" w:rsidRPr="00503092">
        <w:rPr>
          <w:rFonts w:ascii="Arial" w:hAnsi="Arial" w:cs="Arial"/>
          <w:i/>
          <w:iCs/>
          <w:sz w:val="22"/>
          <w:szCs w:val="22"/>
          <w:lang w:val="en-US"/>
        </w:rPr>
        <w:t xml:space="preserve"> </w:t>
      </w:r>
    </w:p>
    <w:p w14:paraId="248271B2" w14:textId="2997A98A" w:rsidR="00F05290" w:rsidRPr="00503092" w:rsidRDefault="00F05290" w:rsidP="00177B5A">
      <w:pPr>
        <w:widowControl w:val="0"/>
        <w:autoSpaceDE w:val="0"/>
        <w:autoSpaceDN w:val="0"/>
        <w:adjustRightInd w:val="0"/>
        <w:spacing w:after="240"/>
        <w:jc w:val="both"/>
        <w:rPr>
          <w:rFonts w:ascii="Arial" w:hAnsi="Arial" w:cs="Arial"/>
          <w:sz w:val="22"/>
          <w:szCs w:val="22"/>
          <w:lang w:val="en-US"/>
        </w:rPr>
      </w:pPr>
      <w:proofErr w:type="gramStart"/>
      <w:r w:rsidRPr="00503092">
        <w:rPr>
          <w:rFonts w:ascii="Arial" w:hAnsi="Arial" w:cs="Arial"/>
          <w:sz w:val="22"/>
          <w:szCs w:val="22"/>
          <w:lang w:val="en-US"/>
        </w:rPr>
        <w:t>where</w:t>
      </w:r>
      <w:proofErr w:type="gramEnd"/>
      <w:r w:rsidRPr="00503092">
        <w:rPr>
          <w:rFonts w:ascii="Arial" w:hAnsi="Arial" w:cs="Arial"/>
          <w:sz w:val="22"/>
          <w:szCs w:val="22"/>
          <w:lang w:val="en-US"/>
        </w:rPr>
        <w:t xml:space="preserve"> </w:t>
      </w:r>
      <w:r w:rsidRPr="00503092">
        <w:rPr>
          <w:rFonts w:ascii="Arial" w:hAnsi="Arial" w:cs="Arial"/>
          <w:i/>
          <w:iCs/>
          <w:sz w:val="22"/>
          <w:szCs w:val="22"/>
          <w:lang w:val="en-US"/>
        </w:rPr>
        <w:t xml:space="preserve">V </w:t>
      </w:r>
      <w:r w:rsidRPr="00503092">
        <w:rPr>
          <w:rFonts w:ascii="Arial" w:hAnsi="Arial" w:cs="Arial"/>
          <w:sz w:val="22"/>
          <w:szCs w:val="22"/>
          <w:lang w:val="en-US"/>
        </w:rPr>
        <w:t xml:space="preserve">(mV) is the membrane potential, </w:t>
      </w:r>
      <w:r w:rsidRPr="00503092">
        <w:rPr>
          <w:rFonts w:ascii="Arial" w:hAnsi="Arial" w:cs="Arial"/>
          <w:i/>
          <w:iCs/>
          <w:sz w:val="22"/>
          <w:szCs w:val="22"/>
          <w:lang w:val="en-US"/>
        </w:rPr>
        <w:t xml:space="preserve">t </w:t>
      </w:r>
      <w:r w:rsidRPr="00503092">
        <w:rPr>
          <w:rFonts w:ascii="Arial" w:hAnsi="Arial" w:cs="Arial"/>
          <w:sz w:val="22"/>
          <w:szCs w:val="22"/>
          <w:lang w:val="en-US"/>
        </w:rPr>
        <w:t>(</w:t>
      </w:r>
      <w:proofErr w:type="spellStart"/>
      <w:r w:rsidRPr="00503092">
        <w:rPr>
          <w:rFonts w:ascii="Arial" w:hAnsi="Arial" w:cs="Arial"/>
          <w:sz w:val="22"/>
          <w:szCs w:val="22"/>
          <w:lang w:val="en-US"/>
        </w:rPr>
        <w:t>ms</w:t>
      </w:r>
      <w:proofErr w:type="spellEnd"/>
      <w:r w:rsidRPr="00503092">
        <w:rPr>
          <w:rFonts w:ascii="Arial" w:hAnsi="Arial" w:cs="Arial"/>
          <w:sz w:val="22"/>
          <w:szCs w:val="22"/>
          <w:lang w:val="en-US"/>
        </w:rPr>
        <w:t xml:space="preserve">) is the time, </w:t>
      </w:r>
      <w:r w:rsidRPr="00503092">
        <w:rPr>
          <w:rFonts w:ascii="Arial" w:hAnsi="Arial" w:cs="Arial"/>
          <w:i/>
          <w:iCs/>
          <w:sz w:val="22"/>
          <w:szCs w:val="22"/>
          <w:lang w:val="en-US"/>
        </w:rPr>
        <w:t>I</w:t>
      </w:r>
      <w:r w:rsidRPr="00503092">
        <w:rPr>
          <w:rFonts w:ascii="Arial" w:hAnsi="Arial" w:cs="Arial"/>
          <w:i/>
          <w:iCs/>
          <w:position w:val="-3"/>
          <w:sz w:val="22"/>
          <w:szCs w:val="22"/>
          <w:lang w:val="en-US"/>
        </w:rPr>
        <w:t xml:space="preserve">total </w:t>
      </w:r>
      <w:r w:rsidRPr="00503092">
        <w:rPr>
          <w:rFonts w:ascii="Arial" w:hAnsi="Arial" w:cs="Arial"/>
          <w:sz w:val="22"/>
          <w:szCs w:val="22"/>
          <w:lang w:val="en-US"/>
        </w:rPr>
        <w:t>(</w:t>
      </w:r>
      <w:proofErr w:type="spellStart"/>
      <w:r w:rsidRPr="00503092">
        <w:rPr>
          <w:rFonts w:ascii="Arial" w:hAnsi="Arial" w:cs="Arial"/>
          <w:sz w:val="22"/>
          <w:szCs w:val="22"/>
          <w:lang w:val="en-US"/>
        </w:rPr>
        <w:t>pA</w:t>
      </w:r>
      <w:proofErr w:type="spellEnd"/>
      <w:r w:rsidRPr="00503092">
        <w:rPr>
          <w:rFonts w:ascii="Arial" w:hAnsi="Arial" w:cs="Arial"/>
          <w:sz w:val="22"/>
          <w:szCs w:val="22"/>
          <w:lang w:val="en-US"/>
        </w:rPr>
        <w:t xml:space="preserve">) is the total membrane current, and </w:t>
      </w:r>
      <w:r w:rsidRPr="00503092">
        <w:rPr>
          <w:rFonts w:ascii="Arial" w:hAnsi="Arial" w:cs="Arial"/>
          <w:i/>
          <w:iCs/>
          <w:sz w:val="22"/>
          <w:szCs w:val="22"/>
          <w:lang w:val="en-US"/>
        </w:rPr>
        <w:t>C</w:t>
      </w:r>
      <w:r w:rsidRPr="00503092">
        <w:rPr>
          <w:rFonts w:ascii="Arial" w:hAnsi="Arial" w:cs="Arial"/>
          <w:i/>
          <w:iCs/>
          <w:position w:val="-3"/>
          <w:sz w:val="22"/>
          <w:szCs w:val="22"/>
          <w:lang w:val="en-US"/>
        </w:rPr>
        <w:t xml:space="preserve">m </w:t>
      </w:r>
      <w:r w:rsidRPr="00503092">
        <w:rPr>
          <w:rFonts w:ascii="Arial" w:hAnsi="Arial" w:cs="Arial"/>
          <w:sz w:val="22"/>
          <w:szCs w:val="22"/>
          <w:lang w:val="en-US"/>
        </w:rPr>
        <w:t xml:space="preserve">(pF) is the membrane capacitance. The total membrane current is the sum of seven ionic currents, which are shown in equation (2). A one-dimensional (1D) model was used to simulate conduction in the AV node. The model includes 100 elements and each element is 100 </w:t>
      </w:r>
      <w:r w:rsidRPr="00503092">
        <w:rPr>
          <w:rFonts w:ascii="Arial" w:hAnsi="Arial" w:cs="Arial"/>
          <w:color w:val="000000"/>
          <w:sz w:val="22"/>
          <w:szCs w:val="22"/>
        </w:rPr>
        <w:t>μ</w:t>
      </w:r>
      <w:r w:rsidRPr="00503092">
        <w:rPr>
          <w:rFonts w:ascii="Arial" w:hAnsi="Arial" w:cs="Arial"/>
          <w:sz w:val="22"/>
          <w:szCs w:val="22"/>
          <w:lang w:val="en-US"/>
        </w:rPr>
        <w:t xml:space="preserve">m in length. The reaction-diffusion equation </w:t>
      </w:r>
      <w:r>
        <w:rPr>
          <w:rFonts w:ascii="Arial" w:hAnsi="Arial" w:cs="Arial"/>
          <w:sz w:val="22"/>
          <w:szCs w:val="22"/>
          <w:lang w:val="en-US"/>
        </w:rPr>
        <w:t>used was</w:t>
      </w:r>
      <w:r w:rsidRPr="00503092">
        <w:rPr>
          <w:rFonts w:ascii="Arial" w:hAnsi="Arial" w:cs="Arial"/>
          <w:sz w:val="22"/>
          <w:szCs w:val="22"/>
          <w:lang w:val="en-US"/>
        </w:rPr>
        <w:t xml:space="preserve">: </w:t>
      </w:r>
    </w:p>
    <w:p w14:paraId="3B507409" w14:textId="77777777" w:rsidR="00F05290" w:rsidRPr="00503092" w:rsidRDefault="009F3CC5" w:rsidP="00177B5A">
      <w:pPr>
        <w:widowControl w:val="0"/>
        <w:autoSpaceDE w:val="0"/>
        <w:autoSpaceDN w:val="0"/>
        <w:adjustRightInd w:val="0"/>
        <w:spacing w:after="240"/>
        <w:jc w:val="both"/>
        <w:rPr>
          <w:rFonts w:ascii="Arial" w:hAnsi="Arial" w:cs="Arial"/>
          <w:sz w:val="22"/>
          <w:szCs w:val="22"/>
          <w:lang w:val="en-US"/>
        </w:rPr>
      </w:pPr>
      <m:oMath>
        <m:f>
          <m:fPr>
            <m:ctrlPr>
              <w:rPr>
                <w:rFonts w:ascii="Cambria Math" w:hAnsi="Cambria Math" w:cs="Arial"/>
                <w:i/>
                <w:sz w:val="22"/>
                <w:szCs w:val="22"/>
                <w:lang w:val="en-US"/>
              </w:rPr>
            </m:ctrlPr>
          </m:fPr>
          <m:num>
            <m:r>
              <w:rPr>
                <w:rFonts w:ascii="Cambria Math" w:hAnsi="Cambria Math" w:cs="Arial"/>
                <w:sz w:val="22"/>
                <w:szCs w:val="22"/>
                <w:lang w:val="en-US"/>
              </w:rPr>
              <m:t>∂V</m:t>
            </m:r>
          </m:num>
          <m:den>
            <m:r>
              <w:rPr>
                <w:rFonts w:ascii="Cambria Math" w:hAnsi="Cambria Math" w:cs="Arial"/>
                <w:sz w:val="22"/>
                <w:szCs w:val="22"/>
                <w:lang w:val="en-US"/>
              </w:rPr>
              <m:t>∂T</m:t>
            </m:r>
          </m:den>
        </m:f>
        <m:r>
          <w:rPr>
            <w:rFonts w:ascii="Cambria Math" w:hAnsi="Cambria Math" w:cs="Arial"/>
            <w:sz w:val="22"/>
            <w:szCs w:val="22"/>
            <w:lang w:val="en-US"/>
          </w:rPr>
          <m:t>=</m:t>
        </m:r>
        <m:f>
          <m:fPr>
            <m:ctrlPr>
              <w:rPr>
                <w:rFonts w:ascii="Cambria Math" w:hAnsi="Cambria Math" w:cs="Arial"/>
                <w:i/>
                <w:sz w:val="22"/>
                <w:szCs w:val="22"/>
                <w:lang w:val="en-US"/>
              </w:rPr>
            </m:ctrlPr>
          </m:fPr>
          <m:num>
            <m:sSub>
              <m:sSubPr>
                <m:ctrlPr>
                  <w:rPr>
                    <w:rFonts w:ascii="Cambria Math" w:hAnsi="Cambria Math" w:cs="Arial"/>
                    <w:i/>
                    <w:sz w:val="22"/>
                    <w:szCs w:val="22"/>
                    <w:lang w:val="en-US"/>
                  </w:rPr>
                </m:ctrlPr>
              </m:sSubPr>
              <m:e>
                <m:r>
                  <w:rPr>
                    <w:rFonts w:ascii="Cambria Math" w:hAnsi="Cambria Math" w:cs="Arial"/>
                    <w:sz w:val="22"/>
                    <w:szCs w:val="22"/>
                    <w:lang w:val="en-US"/>
                  </w:rPr>
                  <m:t>I</m:t>
                </m:r>
              </m:e>
              <m:sub>
                <m:r>
                  <w:rPr>
                    <w:rFonts w:ascii="Cambria Math" w:hAnsi="Cambria Math" w:cs="Arial"/>
                    <w:sz w:val="22"/>
                    <w:szCs w:val="22"/>
                    <w:lang w:val="en-US"/>
                  </w:rPr>
                  <m:t>total</m:t>
                </m:r>
              </m:sub>
            </m:sSub>
          </m:num>
          <m:den>
            <m:sSub>
              <m:sSubPr>
                <m:ctrlPr>
                  <w:rPr>
                    <w:rFonts w:ascii="Cambria Math" w:hAnsi="Cambria Math" w:cs="Arial"/>
                    <w:i/>
                    <w:sz w:val="22"/>
                    <w:szCs w:val="22"/>
                    <w:lang w:val="en-US"/>
                  </w:rPr>
                </m:ctrlPr>
              </m:sSubPr>
              <m:e>
                <m:r>
                  <w:rPr>
                    <w:rFonts w:ascii="Cambria Math" w:hAnsi="Cambria Math" w:cs="Arial"/>
                    <w:sz w:val="22"/>
                    <w:szCs w:val="22"/>
                    <w:lang w:val="en-US"/>
                  </w:rPr>
                  <m:t>C</m:t>
                </m:r>
              </m:e>
              <m:sub>
                <m:r>
                  <w:rPr>
                    <w:rFonts w:ascii="Cambria Math" w:hAnsi="Cambria Math" w:cs="Arial"/>
                    <w:sz w:val="22"/>
                    <w:szCs w:val="22"/>
                    <w:lang w:val="en-US"/>
                  </w:rPr>
                  <m:t>m</m:t>
                </m:r>
              </m:sub>
            </m:sSub>
          </m:den>
        </m:f>
        <m:r>
          <w:rPr>
            <w:rFonts w:ascii="Cambria Math" w:hAnsi="Cambria Math" w:cs="Arial"/>
            <w:sz w:val="22"/>
            <w:szCs w:val="22"/>
            <w:lang w:val="en-US"/>
          </w:rPr>
          <m:t>+D</m:t>
        </m:r>
        <m:f>
          <m:fPr>
            <m:ctrlPr>
              <w:rPr>
                <w:rFonts w:ascii="Cambria Math" w:hAnsi="Cambria Math" w:cs="Arial"/>
                <w:i/>
                <w:sz w:val="22"/>
                <w:szCs w:val="22"/>
                <w:lang w:val="en-US"/>
              </w:rPr>
            </m:ctrlPr>
          </m:fPr>
          <m:num>
            <m:sSup>
              <m:sSupPr>
                <m:ctrlPr>
                  <w:rPr>
                    <w:rFonts w:ascii="Cambria Math" w:hAnsi="Cambria Math" w:cs="Arial"/>
                    <w:i/>
                    <w:sz w:val="22"/>
                    <w:szCs w:val="22"/>
                    <w:lang w:val="en-US"/>
                  </w:rPr>
                </m:ctrlPr>
              </m:sSupPr>
              <m:e>
                <m:r>
                  <w:rPr>
                    <w:rFonts w:ascii="Cambria Math" w:hAnsi="Cambria Math" w:cs="Arial"/>
                    <w:sz w:val="22"/>
                    <w:szCs w:val="22"/>
                    <w:lang w:val="en-US"/>
                  </w:rPr>
                  <m:t>∂</m:t>
                </m:r>
              </m:e>
              <m:sup>
                <m:r>
                  <w:rPr>
                    <w:rFonts w:ascii="Cambria Math" w:hAnsi="Cambria Math" w:cs="Arial"/>
                    <w:sz w:val="22"/>
                    <w:szCs w:val="22"/>
                    <w:lang w:val="en-US"/>
                  </w:rPr>
                  <m:t>2</m:t>
                </m:r>
              </m:sup>
            </m:sSup>
            <m:r>
              <w:rPr>
                <w:rFonts w:ascii="Cambria Math" w:hAnsi="Cambria Math" w:cs="Arial"/>
                <w:sz w:val="22"/>
                <w:szCs w:val="22"/>
                <w:lang w:val="en-US"/>
              </w:rPr>
              <m:t>y</m:t>
            </m:r>
          </m:num>
          <m:den>
            <m:r>
              <w:rPr>
                <w:rFonts w:ascii="Cambria Math" w:hAnsi="Cambria Math" w:cs="Arial"/>
                <w:sz w:val="22"/>
                <w:szCs w:val="22"/>
                <w:lang w:val="en-US"/>
              </w:rPr>
              <m:t>∂</m:t>
            </m:r>
            <m:sSup>
              <m:sSupPr>
                <m:ctrlPr>
                  <w:rPr>
                    <w:rFonts w:ascii="Cambria Math" w:hAnsi="Cambria Math" w:cs="Arial"/>
                    <w:i/>
                    <w:sz w:val="22"/>
                    <w:szCs w:val="22"/>
                    <w:lang w:val="en-US"/>
                  </w:rPr>
                </m:ctrlPr>
              </m:sSupPr>
              <m:e>
                <m:r>
                  <w:rPr>
                    <w:rFonts w:ascii="Cambria Math" w:hAnsi="Cambria Math" w:cs="Arial"/>
                    <w:sz w:val="22"/>
                    <w:szCs w:val="22"/>
                    <w:lang w:val="en-US"/>
                  </w:rPr>
                  <m:t>x</m:t>
                </m:r>
              </m:e>
              <m:sup>
                <m:r>
                  <w:rPr>
                    <w:rFonts w:ascii="Cambria Math" w:hAnsi="Cambria Math" w:cs="Arial"/>
                    <w:sz w:val="22"/>
                    <w:szCs w:val="22"/>
                    <w:lang w:val="en-US"/>
                  </w:rPr>
                  <m:t>2</m:t>
                </m:r>
              </m:sup>
            </m:sSup>
          </m:den>
        </m:f>
      </m:oMath>
      <w:r w:rsidR="00F05290" w:rsidRPr="00503092">
        <w:rPr>
          <w:rFonts w:ascii="Arial" w:hAnsi="Arial" w:cs="Arial"/>
          <w:sz w:val="22"/>
          <w:szCs w:val="22"/>
          <w:lang w:val="en-US"/>
        </w:rPr>
        <w:t xml:space="preserve">                                (3)</w:t>
      </w:r>
    </w:p>
    <w:p w14:paraId="188043DB" w14:textId="77777777" w:rsidR="00F05290" w:rsidRPr="00A16A0F" w:rsidRDefault="00F05290" w:rsidP="00177B5A">
      <w:pPr>
        <w:widowControl w:val="0"/>
        <w:autoSpaceDE w:val="0"/>
        <w:autoSpaceDN w:val="0"/>
        <w:adjustRightInd w:val="0"/>
        <w:spacing w:after="240"/>
        <w:jc w:val="both"/>
        <w:rPr>
          <w:rFonts w:ascii="Arial" w:hAnsi="Arial" w:cs="Arial"/>
          <w:sz w:val="22"/>
          <w:szCs w:val="22"/>
          <w:lang w:val="en-US"/>
        </w:rPr>
      </w:pPr>
      <w:proofErr w:type="gramStart"/>
      <w:r w:rsidRPr="00503092">
        <w:rPr>
          <w:rFonts w:ascii="Arial" w:hAnsi="Arial" w:cs="Arial"/>
          <w:sz w:val="22"/>
          <w:szCs w:val="22"/>
          <w:lang w:val="en-US"/>
        </w:rPr>
        <w:t>where</w:t>
      </w:r>
      <w:proofErr w:type="gramEnd"/>
      <w:r w:rsidRPr="00503092">
        <w:rPr>
          <w:rFonts w:ascii="Arial" w:hAnsi="Arial" w:cs="Arial"/>
          <w:sz w:val="22"/>
          <w:szCs w:val="22"/>
          <w:lang w:val="en-US"/>
        </w:rPr>
        <w:t xml:space="preserve"> </w:t>
      </w:r>
      <w:r w:rsidRPr="00503092">
        <w:rPr>
          <w:rFonts w:ascii="Arial" w:hAnsi="Arial" w:cs="Arial"/>
          <w:i/>
          <w:iCs/>
          <w:sz w:val="22"/>
          <w:szCs w:val="22"/>
          <w:lang w:val="en-US"/>
        </w:rPr>
        <w:t xml:space="preserve">D </w:t>
      </w:r>
      <w:r w:rsidRPr="00503092">
        <w:rPr>
          <w:rFonts w:ascii="Arial" w:hAnsi="Arial" w:cs="Arial"/>
          <w:sz w:val="22"/>
          <w:szCs w:val="22"/>
          <w:lang w:val="en-US"/>
        </w:rPr>
        <w:t xml:space="preserve">is the diffusion coefficient. </w:t>
      </w:r>
      <w:r w:rsidRPr="00503092">
        <w:rPr>
          <w:rFonts w:ascii="Arial" w:hAnsi="Arial" w:cs="Arial"/>
          <w:i/>
          <w:iCs/>
          <w:sz w:val="22"/>
          <w:szCs w:val="22"/>
          <w:lang w:val="en-US"/>
        </w:rPr>
        <w:t xml:space="preserve">D </w:t>
      </w:r>
      <w:r w:rsidRPr="00503092">
        <w:rPr>
          <w:rFonts w:ascii="Arial" w:hAnsi="Arial" w:cs="Arial"/>
          <w:sz w:val="22"/>
          <w:szCs w:val="22"/>
          <w:lang w:val="en-US"/>
        </w:rPr>
        <w:t>was set to 0.001</w:t>
      </w:r>
      <w:r>
        <w:rPr>
          <w:rFonts w:ascii="Arial" w:hAnsi="Arial" w:cs="Arial"/>
          <w:sz w:val="22"/>
          <w:szCs w:val="22"/>
          <w:lang w:val="en-US"/>
        </w:rPr>
        <w:t xml:space="preserve"> </w:t>
      </w:r>
      <w:r w:rsidRPr="00503092">
        <w:rPr>
          <w:rFonts w:ascii="Arial" w:hAnsi="Arial" w:cs="Arial"/>
          <w:color w:val="000000"/>
          <w:sz w:val="22"/>
          <w:szCs w:val="22"/>
        </w:rPr>
        <w:t>μ</w:t>
      </w:r>
      <w:r w:rsidRPr="00503092">
        <w:rPr>
          <w:rFonts w:ascii="Arial" w:hAnsi="Arial" w:cs="Arial"/>
          <w:sz w:val="22"/>
          <w:szCs w:val="22"/>
          <w:lang w:val="en-US"/>
        </w:rPr>
        <w:t xml:space="preserve">S </w:t>
      </w:r>
      <w:r w:rsidRPr="00A052B6">
        <w:rPr>
          <w:rFonts w:ascii="Arial" w:hAnsi="Arial" w:cs="Arial"/>
          <w:sz w:val="22"/>
          <w:szCs w:val="22"/>
          <w:lang w:val="en-US"/>
        </w:rPr>
        <w:t>mm</w:t>
      </w:r>
      <w:r w:rsidRPr="00A052B6">
        <w:rPr>
          <w:rFonts w:ascii="Arial" w:hAnsi="Arial" w:cs="Arial"/>
          <w:sz w:val="22"/>
          <w:szCs w:val="22"/>
          <w:vertAlign w:val="superscript"/>
          <w:lang w:val="en-US"/>
        </w:rPr>
        <w:t>2</w:t>
      </w:r>
      <w:r>
        <w:rPr>
          <w:rFonts w:ascii="Arial" w:hAnsi="Arial" w:cs="Arial"/>
          <w:sz w:val="22"/>
          <w:szCs w:val="22"/>
          <w:lang w:val="en-US"/>
        </w:rPr>
        <w:t xml:space="preserve">. </w:t>
      </w:r>
      <w:r w:rsidRPr="00A052B6">
        <w:rPr>
          <w:rFonts w:ascii="Arial" w:hAnsi="Arial" w:cs="Arial"/>
          <w:sz w:val="22"/>
          <w:szCs w:val="22"/>
          <w:lang w:val="en-US"/>
        </w:rPr>
        <w:t>One</w:t>
      </w:r>
      <w:r w:rsidRPr="00503092">
        <w:rPr>
          <w:rFonts w:ascii="Arial" w:hAnsi="Arial" w:cs="Arial"/>
          <w:sz w:val="22"/>
          <w:szCs w:val="22"/>
          <w:lang w:val="en-US"/>
        </w:rPr>
        <w:t xml:space="preserve"> end of the model (elements 1 to 3) was stimulated at 3 Hz. The conduction velocity was calculated from the times of arrival of the action potential at the 41</w:t>
      </w:r>
      <w:r w:rsidRPr="00503092">
        <w:rPr>
          <w:rFonts w:ascii="Arial" w:hAnsi="Arial" w:cs="Arial"/>
          <w:sz w:val="22"/>
          <w:szCs w:val="22"/>
          <w:vertAlign w:val="superscript"/>
          <w:lang w:val="en-US"/>
        </w:rPr>
        <w:t>st</w:t>
      </w:r>
      <w:r w:rsidRPr="00503092">
        <w:rPr>
          <w:rFonts w:ascii="Arial" w:hAnsi="Arial" w:cs="Arial"/>
          <w:position w:val="10"/>
          <w:sz w:val="22"/>
          <w:szCs w:val="22"/>
          <w:lang w:val="en-US"/>
        </w:rPr>
        <w:t xml:space="preserve"> </w:t>
      </w:r>
      <w:r w:rsidRPr="00503092">
        <w:rPr>
          <w:rFonts w:ascii="Arial" w:hAnsi="Arial" w:cs="Arial"/>
          <w:sz w:val="22"/>
          <w:szCs w:val="22"/>
          <w:lang w:val="en-US"/>
        </w:rPr>
        <w:t>and 61</w:t>
      </w:r>
      <w:r w:rsidRPr="00503092">
        <w:rPr>
          <w:rFonts w:ascii="Arial" w:hAnsi="Arial" w:cs="Arial"/>
          <w:sz w:val="22"/>
          <w:szCs w:val="22"/>
          <w:vertAlign w:val="superscript"/>
          <w:lang w:val="en-US"/>
        </w:rPr>
        <w:t>st</w:t>
      </w:r>
      <w:r w:rsidRPr="00503092">
        <w:rPr>
          <w:rFonts w:ascii="Arial" w:hAnsi="Arial" w:cs="Arial"/>
          <w:position w:val="10"/>
          <w:sz w:val="22"/>
          <w:szCs w:val="22"/>
          <w:lang w:val="en-US"/>
        </w:rPr>
        <w:t xml:space="preserve"> </w:t>
      </w:r>
      <w:r w:rsidRPr="00503092">
        <w:rPr>
          <w:rFonts w:ascii="Arial" w:hAnsi="Arial" w:cs="Arial"/>
          <w:sz w:val="22"/>
          <w:szCs w:val="22"/>
          <w:lang w:val="en-US"/>
        </w:rPr>
        <w:t xml:space="preserve">elements to avoid the influence of the boundaries. To simulate the effect of athletic training, the conductance of </w:t>
      </w:r>
      <w:r w:rsidRPr="00503092">
        <w:rPr>
          <w:rFonts w:ascii="Arial" w:hAnsi="Arial" w:cs="Arial"/>
          <w:i/>
          <w:iCs/>
          <w:sz w:val="22"/>
          <w:szCs w:val="22"/>
          <w:lang w:val="en-US"/>
        </w:rPr>
        <w:t>I</w:t>
      </w:r>
      <w:r w:rsidRPr="00671B40">
        <w:rPr>
          <w:rFonts w:ascii="Arial" w:hAnsi="Arial" w:cs="Arial"/>
          <w:iCs/>
          <w:sz w:val="22"/>
          <w:szCs w:val="22"/>
          <w:vertAlign w:val="subscript"/>
          <w:lang w:val="en-US"/>
        </w:rPr>
        <w:t>f</w:t>
      </w:r>
      <w:r w:rsidRPr="00503092">
        <w:rPr>
          <w:rFonts w:ascii="Arial" w:hAnsi="Arial" w:cs="Arial"/>
          <w:i/>
          <w:iCs/>
          <w:position w:val="-3"/>
          <w:sz w:val="22"/>
          <w:szCs w:val="22"/>
          <w:lang w:val="en-US"/>
        </w:rPr>
        <w:t xml:space="preserve"> </w:t>
      </w:r>
      <w:r w:rsidRPr="00503092">
        <w:rPr>
          <w:rFonts w:ascii="Arial" w:hAnsi="Arial" w:cs="Arial"/>
          <w:sz w:val="22"/>
          <w:szCs w:val="22"/>
          <w:lang w:val="en-US"/>
        </w:rPr>
        <w:t xml:space="preserve">in the model was reduced by 60% and the conductance of </w:t>
      </w:r>
      <w:proofErr w:type="spellStart"/>
      <w:r w:rsidRPr="00503092">
        <w:rPr>
          <w:rFonts w:ascii="Arial" w:hAnsi="Arial" w:cs="Arial"/>
          <w:i/>
          <w:iCs/>
          <w:sz w:val="22"/>
          <w:szCs w:val="22"/>
          <w:lang w:val="en-US"/>
        </w:rPr>
        <w:t>I</w:t>
      </w:r>
      <w:r w:rsidRPr="00671B40">
        <w:rPr>
          <w:rFonts w:ascii="Arial" w:hAnsi="Arial" w:cs="Arial"/>
          <w:iCs/>
          <w:sz w:val="22"/>
          <w:szCs w:val="22"/>
          <w:vertAlign w:val="subscript"/>
          <w:lang w:val="en-US"/>
        </w:rPr>
        <w:t>Ca</w:t>
      </w:r>
      <w:proofErr w:type="gramStart"/>
      <w:r w:rsidRPr="00503092">
        <w:rPr>
          <w:rFonts w:ascii="Arial" w:hAnsi="Arial" w:cs="Arial"/>
          <w:sz w:val="22"/>
          <w:szCs w:val="22"/>
          <w:vertAlign w:val="subscript"/>
          <w:lang w:val="en-US"/>
        </w:rPr>
        <w:t>,</w:t>
      </w:r>
      <w:r w:rsidRPr="00503092">
        <w:rPr>
          <w:rFonts w:ascii="Arial" w:hAnsi="Arial" w:cs="Arial"/>
          <w:i/>
          <w:iCs/>
          <w:sz w:val="22"/>
          <w:szCs w:val="22"/>
          <w:vertAlign w:val="subscript"/>
          <w:lang w:val="en-US"/>
        </w:rPr>
        <w:t>L</w:t>
      </w:r>
      <w:proofErr w:type="spellEnd"/>
      <w:proofErr w:type="gramEnd"/>
      <w:r w:rsidRPr="00503092">
        <w:rPr>
          <w:rFonts w:ascii="Arial" w:hAnsi="Arial" w:cs="Arial"/>
          <w:sz w:val="22"/>
          <w:szCs w:val="22"/>
          <w:lang w:val="en-US"/>
        </w:rPr>
        <w:t xml:space="preserve"> in the model was reduced by 40%</w:t>
      </w:r>
      <w:r>
        <w:rPr>
          <w:rFonts w:ascii="Arial" w:hAnsi="Arial" w:cs="Arial"/>
          <w:sz w:val="22"/>
          <w:szCs w:val="22"/>
          <w:lang w:val="en-US"/>
        </w:rPr>
        <w:t xml:space="preserve"> based on the patch clamp reco</w:t>
      </w:r>
      <w:r w:rsidRPr="00503092">
        <w:rPr>
          <w:rFonts w:ascii="Arial" w:hAnsi="Arial" w:cs="Arial"/>
          <w:sz w:val="22"/>
          <w:szCs w:val="22"/>
          <w:lang w:val="en-US"/>
        </w:rPr>
        <w:t xml:space="preserve">rdings in isolated AV node </w:t>
      </w:r>
      <w:proofErr w:type="spellStart"/>
      <w:r w:rsidRPr="00503092">
        <w:rPr>
          <w:rFonts w:ascii="Arial" w:hAnsi="Arial" w:cs="Arial"/>
          <w:sz w:val="22"/>
          <w:szCs w:val="22"/>
          <w:lang w:val="en-US"/>
        </w:rPr>
        <w:t>myocytes</w:t>
      </w:r>
      <w:proofErr w:type="spellEnd"/>
      <w:r w:rsidRPr="00503092">
        <w:rPr>
          <w:rFonts w:ascii="Arial" w:hAnsi="Arial" w:cs="Arial"/>
          <w:sz w:val="22"/>
          <w:szCs w:val="22"/>
          <w:lang w:val="en-US"/>
        </w:rPr>
        <w:t xml:space="preserve"> as given above. </w:t>
      </w:r>
    </w:p>
    <w:p w14:paraId="0BB7E015" w14:textId="77777777" w:rsidR="00F05290" w:rsidRPr="00A16A0F" w:rsidRDefault="00F05290" w:rsidP="00177B5A">
      <w:pPr>
        <w:widowControl w:val="0"/>
        <w:autoSpaceDE w:val="0"/>
        <w:autoSpaceDN w:val="0"/>
        <w:adjustRightInd w:val="0"/>
        <w:jc w:val="both"/>
        <w:rPr>
          <w:rFonts w:ascii="Arial" w:hAnsi="Arial" w:cs="Arial"/>
          <w:b/>
          <w:bCs/>
          <w:sz w:val="22"/>
          <w:szCs w:val="22"/>
        </w:rPr>
      </w:pPr>
      <w:r w:rsidRPr="00A16A0F">
        <w:rPr>
          <w:rFonts w:ascii="Arial" w:hAnsi="Arial" w:cs="Arial"/>
          <w:b/>
          <w:bCs/>
          <w:sz w:val="22"/>
          <w:szCs w:val="22"/>
        </w:rPr>
        <w:t xml:space="preserve">Computational prediction of </w:t>
      </w:r>
      <w:proofErr w:type="spellStart"/>
      <w:r>
        <w:rPr>
          <w:rFonts w:ascii="Arial" w:hAnsi="Arial" w:cs="Arial"/>
          <w:b/>
          <w:bCs/>
          <w:sz w:val="22"/>
          <w:szCs w:val="22"/>
        </w:rPr>
        <w:t>miR</w:t>
      </w:r>
      <w:proofErr w:type="spellEnd"/>
      <w:r w:rsidRPr="00A16A0F">
        <w:rPr>
          <w:rFonts w:ascii="Arial" w:hAnsi="Arial" w:cs="Arial"/>
          <w:b/>
          <w:bCs/>
          <w:sz w:val="22"/>
          <w:szCs w:val="22"/>
        </w:rPr>
        <w:t xml:space="preserve"> targets </w:t>
      </w:r>
    </w:p>
    <w:p w14:paraId="281C4FF6" w14:textId="27541D5B" w:rsidR="00F05290" w:rsidRDefault="00F05290" w:rsidP="00177B5A">
      <w:pPr>
        <w:widowControl w:val="0"/>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US"/>
        </w:rPr>
        <w:t>Previously validated target prediction algorithms</w:t>
      </w:r>
      <w:r w:rsidRPr="00252EB3">
        <w:rPr>
          <w:rFonts w:ascii="Arial" w:hAnsi="Arial" w:cs="Arial"/>
          <w:color w:val="000000"/>
          <w:sz w:val="22"/>
          <w:szCs w:val="22"/>
          <w:lang w:val="en-US"/>
        </w:rPr>
        <w:t xml:space="preserve"> </w:t>
      </w:r>
      <w:r>
        <w:rPr>
          <w:rFonts w:ascii="Arial" w:hAnsi="Arial" w:cs="Arial"/>
          <w:color w:val="000000"/>
          <w:sz w:val="22"/>
          <w:szCs w:val="22"/>
          <w:lang w:val="en-US"/>
        </w:rPr>
        <w:t xml:space="preserve">RNA22, </w:t>
      </w:r>
      <w:proofErr w:type="spellStart"/>
      <w:r>
        <w:rPr>
          <w:rFonts w:ascii="Arial" w:hAnsi="Arial" w:cs="Arial"/>
          <w:color w:val="000000"/>
          <w:sz w:val="22"/>
          <w:szCs w:val="22"/>
          <w:lang w:val="en-US"/>
        </w:rPr>
        <w:t>miRDB</w:t>
      </w:r>
      <w:proofErr w:type="spellEnd"/>
      <w:r>
        <w:rPr>
          <w:rFonts w:ascii="Arial" w:hAnsi="Arial" w:cs="Arial"/>
          <w:color w:val="000000"/>
          <w:sz w:val="22"/>
          <w:szCs w:val="22"/>
          <w:lang w:val="en-US"/>
        </w:rPr>
        <w:t xml:space="preserve"> and </w:t>
      </w:r>
      <w:proofErr w:type="spellStart"/>
      <w:r>
        <w:rPr>
          <w:rFonts w:ascii="Arial" w:hAnsi="Arial" w:cs="Arial"/>
          <w:color w:val="000000"/>
          <w:sz w:val="22"/>
          <w:szCs w:val="22"/>
          <w:lang w:val="en-US"/>
        </w:rPr>
        <w:t>Sfold</w:t>
      </w:r>
      <w:proofErr w:type="spellEnd"/>
      <w:r>
        <w:rPr>
          <w:rFonts w:ascii="Arial" w:hAnsi="Arial" w:cs="Arial"/>
          <w:color w:val="000000"/>
          <w:sz w:val="22"/>
          <w:szCs w:val="22"/>
          <w:lang w:val="en-US"/>
        </w:rPr>
        <w:t xml:space="preserve"> </w:t>
      </w:r>
      <w:r w:rsidRPr="00252EB3">
        <w:rPr>
          <w:rFonts w:ascii="Arial" w:hAnsi="Arial" w:cs="Arial"/>
          <w:color w:val="000000"/>
          <w:sz w:val="22"/>
          <w:szCs w:val="22"/>
          <w:lang w:val="en-US"/>
        </w:rPr>
        <w:t xml:space="preserve">were used to </w:t>
      </w:r>
      <w:r>
        <w:rPr>
          <w:rFonts w:ascii="Arial" w:hAnsi="Arial" w:cs="Arial"/>
          <w:color w:val="000000"/>
          <w:sz w:val="22"/>
          <w:szCs w:val="22"/>
          <w:lang w:val="en-US"/>
        </w:rPr>
        <w:t xml:space="preserve">investigate whether differentially expressed </w:t>
      </w:r>
      <w:proofErr w:type="spellStart"/>
      <w:r>
        <w:rPr>
          <w:rFonts w:ascii="Arial" w:hAnsi="Arial" w:cs="Arial"/>
          <w:color w:val="000000"/>
          <w:sz w:val="22"/>
          <w:szCs w:val="22"/>
          <w:lang w:val="en-US"/>
        </w:rPr>
        <w:t>miRs</w:t>
      </w:r>
      <w:proofErr w:type="spellEnd"/>
      <w:r>
        <w:rPr>
          <w:rFonts w:ascii="Arial" w:hAnsi="Arial" w:cs="Arial"/>
          <w:color w:val="000000"/>
          <w:sz w:val="22"/>
          <w:szCs w:val="22"/>
          <w:lang w:val="en-US"/>
        </w:rPr>
        <w:t xml:space="preserve"> identified by TLDA card profiling had predicted binding sites in the 3</w:t>
      </w:r>
      <w:r>
        <w:rPr>
          <w:rFonts w:ascii="Arial" w:hAnsi="Arial" w:cs="Arial"/>
          <w:sz w:val="22"/>
          <w:szCs w:val="22"/>
          <w:lang w:val="en-US"/>
        </w:rPr>
        <w:sym w:font="Symbol" w:char="F0A2"/>
      </w:r>
      <w:r>
        <w:rPr>
          <w:rFonts w:ascii="Arial" w:hAnsi="Arial" w:cs="Arial"/>
          <w:color w:val="000000"/>
          <w:sz w:val="22"/>
          <w:szCs w:val="22"/>
          <w:lang w:val="en-US"/>
        </w:rPr>
        <w:t>UTR of Ca</w:t>
      </w:r>
      <w:r w:rsidRPr="00F85197">
        <w:rPr>
          <w:rFonts w:ascii="Arial" w:hAnsi="Arial" w:cs="Arial"/>
          <w:color w:val="000000"/>
          <w:sz w:val="22"/>
          <w:szCs w:val="22"/>
          <w:vertAlign w:val="subscript"/>
          <w:lang w:val="en-US"/>
        </w:rPr>
        <w:t>v</w:t>
      </w:r>
      <w:r>
        <w:rPr>
          <w:rFonts w:ascii="Arial" w:hAnsi="Arial" w:cs="Arial"/>
          <w:color w:val="000000"/>
          <w:sz w:val="22"/>
          <w:szCs w:val="22"/>
          <w:lang w:val="en-US"/>
        </w:rPr>
        <w:t>1.2 and HCN4 (</w:t>
      </w:r>
      <w:r w:rsidRPr="00A16A0F">
        <w:rPr>
          <w:rFonts w:ascii="Arial" w:hAnsi="Arial" w:cs="Arial"/>
          <w:b/>
          <w:color w:val="000000"/>
          <w:sz w:val="22"/>
          <w:szCs w:val="22"/>
          <w:lang w:val="en-US"/>
        </w:rPr>
        <w:t>Supplementary Table S5</w:t>
      </w:r>
      <w:r>
        <w:rPr>
          <w:rFonts w:ascii="Arial" w:hAnsi="Arial" w:cs="Arial"/>
          <w:color w:val="000000"/>
          <w:sz w:val="22"/>
          <w:szCs w:val="22"/>
          <w:lang w:val="en-US"/>
        </w:rPr>
        <w:t>). 3</w:t>
      </w:r>
      <w:r>
        <w:rPr>
          <w:rFonts w:ascii="Arial" w:hAnsi="Arial" w:cs="Arial"/>
          <w:sz w:val="22"/>
          <w:szCs w:val="22"/>
          <w:lang w:val="en-US"/>
        </w:rPr>
        <w:sym w:font="Symbol" w:char="F0A2"/>
      </w:r>
      <w:r>
        <w:rPr>
          <w:rFonts w:ascii="Arial" w:hAnsi="Arial" w:cs="Arial"/>
          <w:color w:val="000000"/>
          <w:sz w:val="22"/>
          <w:szCs w:val="22"/>
          <w:lang w:val="en-US"/>
        </w:rPr>
        <w:t xml:space="preserve">UTR sequences were obtained from UCSC Genome Browser. </w:t>
      </w:r>
    </w:p>
    <w:p w14:paraId="6E83FEF8" w14:textId="7BE445AD" w:rsidR="00F05290" w:rsidRPr="00E75358" w:rsidRDefault="00F05290" w:rsidP="00177B5A">
      <w:pPr>
        <w:widowControl w:val="0"/>
        <w:autoSpaceDE w:val="0"/>
        <w:autoSpaceDN w:val="0"/>
        <w:adjustRightInd w:val="0"/>
        <w:spacing w:after="240"/>
        <w:contextualSpacing/>
        <w:jc w:val="both"/>
        <w:rPr>
          <w:rFonts w:ascii="Arial" w:hAnsi="Arial" w:cs="Arial"/>
          <w:color w:val="000000"/>
          <w:sz w:val="22"/>
          <w:szCs w:val="22"/>
          <w:lang w:val="en-US"/>
        </w:rPr>
      </w:pPr>
      <w:r w:rsidRPr="00E75358">
        <w:rPr>
          <w:rFonts w:ascii="Arial" w:hAnsi="Arial" w:cs="Arial"/>
          <w:b/>
          <w:bCs/>
          <w:color w:val="000000"/>
          <w:sz w:val="22"/>
          <w:szCs w:val="22"/>
          <w:lang w:val="en-US"/>
        </w:rPr>
        <w:t>Luciferase reporter gene assays</w:t>
      </w:r>
    </w:p>
    <w:p w14:paraId="58D96249" w14:textId="575FD4AE" w:rsidR="00F05290" w:rsidRDefault="00F05290">
      <w:pPr>
        <w:widowControl w:val="0"/>
        <w:autoSpaceDE w:val="0"/>
        <w:autoSpaceDN w:val="0"/>
        <w:adjustRightInd w:val="0"/>
        <w:spacing w:after="240"/>
        <w:contextualSpacing/>
        <w:jc w:val="both"/>
        <w:rPr>
          <w:rFonts w:ascii="Arial" w:hAnsi="Arial" w:cs="Arial"/>
          <w:sz w:val="22"/>
          <w:szCs w:val="22"/>
          <w:lang w:val="en-US"/>
        </w:rPr>
      </w:pPr>
      <w:proofErr w:type="spellStart"/>
      <w:proofErr w:type="gramStart"/>
      <w:r w:rsidRPr="00E75358">
        <w:rPr>
          <w:rFonts w:ascii="Arial" w:hAnsi="Arial" w:cs="Arial"/>
          <w:color w:val="000000"/>
          <w:sz w:val="22"/>
          <w:szCs w:val="22"/>
          <w:lang w:val="en-US"/>
        </w:rPr>
        <w:t>miR</w:t>
      </w:r>
      <w:proofErr w:type="spellEnd"/>
      <w:proofErr w:type="gramEnd"/>
      <w:r w:rsidRPr="00E75358">
        <w:rPr>
          <w:rFonts w:ascii="Arial" w:hAnsi="Arial" w:cs="Arial"/>
          <w:color w:val="000000"/>
          <w:sz w:val="22"/>
          <w:szCs w:val="22"/>
          <w:lang w:val="en-US"/>
        </w:rPr>
        <w:t xml:space="preserve"> mimics </w:t>
      </w:r>
      <w:r w:rsidRPr="00E75358">
        <w:rPr>
          <w:rFonts w:ascii="Arial" w:hAnsi="Arial" w:cs="Arial"/>
          <w:sz w:val="22"/>
          <w:szCs w:val="22"/>
          <w:lang w:val="en-US"/>
        </w:rPr>
        <w:t xml:space="preserve">were purchased from </w:t>
      </w:r>
      <w:proofErr w:type="spellStart"/>
      <w:r w:rsidRPr="00E75358">
        <w:rPr>
          <w:rFonts w:ascii="Arial" w:hAnsi="Arial" w:cs="Arial"/>
          <w:sz w:val="22"/>
          <w:szCs w:val="22"/>
          <w:lang w:val="en-US"/>
        </w:rPr>
        <w:t>Dharmacon</w:t>
      </w:r>
      <w:proofErr w:type="spellEnd"/>
      <w:r w:rsidRPr="00E75358">
        <w:rPr>
          <w:rFonts w:ascii="Arial" w:hAnsi="Arial" w:cs="Arial"/>
          <w:sz w:val="22"/>
          <w:szCs w:val="22"/>
          <w:lang w:val="en-US"/>
        </w:rPr>
        <w:t>.</w:t>
      </w:r>
      <w:r>
        <w:rPr>
          <w:rFonts w:ascii="Arial" w:hAnsi="Arial" w:cs="Arial"/>
          <w:sz w:val="22"/>
          <w:szCs w:val="22"/>
          <w:lang w:val="en-US"/>
        </w:rPr>
        <w:t xml:space="preserve"> </w:t>
      </w:r>
      <w:r w:rsidRPr="00E75358">
        <w:rPr>
          <w:rFonts w:ascii="Arial" w:hAnsi="Arial" w:cs="Arial"/>
          <w:sz w:val="22"/>
          <w:szCs w:val="22"/>
          <w:lang w:val="en-US"/>
        </w:rPr>
        <w:t>The following 3</w:t>
      </w:r>
      <w:r>
        <w:rPr>
          <w:rFonts w:ascii="Arial" w:hAnsi="Arial" w:cs="Arial"/>
          <w:sz w:val="22"/>
          <w:szCs w:val="22"/>
          <w:lang w:val="en-US"/>
        </w:rPr>
        <w:sym w:font="Symbol" w:char="F0A2"/>
      </w:r>
      <w:r w:rsidRPr="00E75358">
        <w:rPr>
          <w:rFonts w:ascii="Arial" w:hAnsi="Arial" w:cs="Arial"/>
          <w:sz w:val="22"/>
          <w:szCs w:val="22"/>
          <w:lang w:val="en-US"/>
        </w:rPr>
        <w:t>UTR luciferase reporter constructs (</w:t>
      </w:r>
      <w:proofErr w:type="spellStart"/>
      <w:r w:rsidRPr="00E75358">
        <w:rPr>
          <w:rFonts w:ascii="Arial" w:hAnsi="Arial" w:cs="Arial"/>
          <w:sz w:val="22"/>
          <w:szCs w:val="22"/>
          <w:lang w:val="en-US"/>
        </w:rPr>
        <w:t>GeneCopoeia</w:t>
      </w:r>
      <w:proofErr w:type="spellEnd"/>
      <w:r w:rsidRPr="00E75358">
        <w:rPr>
          <w:rFonts w:ascii="Arial" w:hAnsi="Arial" w:cs="Arial"/>
          <w:sz w:val="22"/>
          <w:szCs w:val="22"/>
          <w:lang w:val="en-US"/>
        </w:rPr>
        <w:t xml:space="preserve">) were used: </w:t>
      </w:r>
    </w:p>
    <w:p w14:paraId="269C5D78" w14:textId="77777777" w:rsidR="00F05290" w:rsidRDefault="00F05290">
      <w:pPr>
        <w:widowControl w:val="0"/>
        <w:autoSpaceDE w:val="0"/>
        <w:autoSpaceDN w:val="0"/>
        <w:adjustRightInd w:val="0"/>
        <w:spacing w:after="240"/>
        <w:contextualSpacing/>
        <w:jc w:val="both"/>
        <w:rPr>
          <w:rFonts w:ascii="Arial" w:hAnsi="Arial" w:cs="Arial"/>
          <w:sz w:val="22"/>
          <w:szCs w:val="22"/>
          <w:lang w:val="en-US"/>
        </w:rPr>
      </w:pPr>
    </w:p>
    <w:p w14:paraId="57BA7AFE" w14:textId="59DDA32F" w:rsidR="00F05290" w:rsidRPr="00790A0F" w:rsidRDefault="00F05290">
      <w:pPr>
        <w:widowControl w:val="0"/>
        <w:autoSpaceDE w:val="0"/>
        <w:autoSpaceDN w:val="0"/>
        <w:adjustRightInd w:val="0"/>
        <w:spacing w:after="240"/>
        <w:contextualSpacing/>
        <w:jc w:val="both"/>
        <w:rPr>
          <w:rFonts w:ascii="Arial" w:hAnsi="Arial" w:cs="Arial"/>
          <w:sz w:val="22"/>
          <w:szCs w:val="22"/>
          <w:lang w:val="en-US"/>
        </w:rPr>
      </w:pPr>
      <w:proofErr w:type="gramStart"/>
      <w:r w:rsidRPr="00E75358">
        <w:rPr>
          <w:rFonts w:ascii="Arial" w:hAnsi="Arial" w:cs="Arial"/>
          <w:sz w:val="22"/>
          <w:szCs w:val="22"/>
          <w:lang w:val="en-US"/>
        </w:rPr>
        <w:t>p</w:t>
      </w:r>
      <w:r w:rsidRPr="00E75358">
        <w:rPr>
          <w:rFonts w:ascii="Arial" w:hAnsi="Arial" w:cs="Arial"/>
          <w:i/>
          <w:iCs/>
          <w:sz w:val="22"/>
          <w:szCs w:val="22"/>
          <w:lang w:val="en-US"/>
        </w:rPr>
        <w:t>m</w:t>
      </w:r>
      <w:r w:rsidRPr="00E75358">
        <w:rPr>
          <w:rFonts w:ascii="Arial" w:hAnsi="Arial" w:cs="Arial"/>
          <w:sz w:val="22"/>
          <w:szCs w:val="22"/>
          <w:lang w:val="en-US"/>
        </w:rPr>
        <w:t>Hcn4</w:t>
      </w:r>
      <w:proofErr w:type="gramEnd"/>
      <w:r w:rsidRPr="00790A0F">
        <w:rPr>
          <w:rFonts w:ascii="Arial" w:hAnsi="Arial" w:cs="Arial"/>
          <w:sz w:val="22"/>
          <w:szCs w:val="22"/>
          <w:lang w:val="en-US"/>
        </w:rPr>
        <w:t>-3</w:t>
      </w:r>
      <w:r w:rsidRPr="004A4E36">
        <w:rPr>
          <w:rFonts w:ascii="Arial" w:hAnsi="Arial" w:cs="Arial"/>
          <w:sz w:val="22"/>
          <w:szCs w:val="22"/>
        </w:rPr>
        <w:sym w:font="Symbol" w:char="F0A2"/>
      </w:r>
      <w:r w:rsidRPr="00790A0F">
        <w:rPr>
          <w:rFonts w:ascii="Arial" w:hAnsi="Arial" w:cs="Arial"/>
          <w:sz w:val="22"/>
          <w:szCs w:val="22"/>
          <w:lang w:val="en-US"/>
        </w:rPr>
        <w:t>UTR-Luc</w:t>
      </w:r>
      <w:r>
        <w:rPr>
          <w:rFonts w:ascii="Arial" w:hAnsi="Arial" w:cs="Arial"/>
          <w:sz w:val="22"/>
          <w:szCs w:val="22"/>
          <w:lang w:val="en-US"/>
        </w:rPr>
        <w:t xml:space="preserve"> - </w:t>
      </w:r>
      <w:r w:rsidRPr="00790A0F">
        <w:rPr>
          <w:rFonts w:ascii="Arial" w:hAnsi="Arial" w:cs="Arial"/>
          <w:sz w:val="22"/>
          <w:szCs w:val="22"/>
          <w:lang w:val="en-US"/>
        </w:rPr>
        <w:t>MmT100218-MT06</w:t>
      </w:r>
    </w:p>
    <w:p w14:paraId="280D372B" w14:textId="36C1AF0A" w:rsidR="00F05290" w:rsidRPr="00790A0F" w:rsidRDefault="00F05290" w:rsidP="004A4E36">
      <w:pPr>
        <w:widowControl w:val="0"/>
        <w:autoSpaceDE w:val="0"/>
        <w:autoSpaceDN w:val="0"/>
        <w:adjustRightInd w:val="0"/>
        <w:spacing w:after="240"/>
        <w:ind w:left="720" w:hanging="720"/>
        <w:contextualSpacing/>
        <w:jc w:val="both"/>
        <w:rPr>
          <w:rFonts w:ascii="Arial" w:hAnsi="Arial" w:cs="Arial"/>
          <w:sz w:val="22"/>
          <w:szCs w:val="22"/>
        </w:rPr>
      </w:pPr>
      <w:proofErr w:type="gramStart"/>
      <w:r w:rsidRPr="00790A0F">
        <w:rPr>
          <w:rFonts w:ascii="Arial" w:hAnsi="Arial" w:cs="Arial"/>
          <w:sz w:val="22"/>
          <w:szCs w:val="22"/>
          <w:lang w:val="en-US"/>
        </w:rPr>
        <w:t>p</w:t>
      </w:r>
      <w:r w:rsidRPr="00790A0F">
        <w:rPr>
          <w:rFonts w:ascii="Arial" w:hAnsi="Arial" w:cs="Arial"/>
          <w:i/>
          <w:sz w:val="22"/>
          <w:szCs w:val="22"/>
          <w:lang w:val="en-US"/>
        </w:rPr>
        <w:t>m</w:t>
      </w:r>
      <w:r w:rsidRPr="00790A0F">
        <w:rPr>
          <w:rFonts w:ascii="Arial" w:hAnsi="Arial" w:cs="Arial"/>
          <w:sz w:val="22"/>
          <w:szCs w:val="22"/>
          <w:lang w:val="en-US"/>
        </w:rPr>
        <w:t>Cav1.2</w:t>
      </w:r>
      <w:proofErr w:type="gramEnd"/>
      <w:r w:rsidRPr="00790A0F">
        <w:rPr>
          <w:rFonts w:ascii="Arial" w:hAnsi="Arial" w:cs="Arial"/>
          <w:sz w:val="22"/>
          <w:szCs w:val="22"/>
          <w:lang w:val="en-US"/>
        </w:rPr>
        <w:t>-3</w:t>
      </w:r>
      <w:r w:rsidRPr="004A4E36">
        <w:rPr>
          <w:rFonts w:ascii="Arial" w:hAnsi="Arial" w:cs="Arial"/>
          <w:sz w:val="22"/>
          <w:szCs w:val="22"/>
        </w:rPr>
        <w:sym w:font="Symbol" w:char="F0A2"/>
      </w:r>
      <w:r w:rsidRPr="00790A0F">
        <w:rPr>
          <w:rFonts w:ascii="Arial" w:hAnsi="Arial" w:cs="Arial"/>
          <w:sz w:val="22"/>
          <w:szCs w:val="22"/>
          <w:lang w:val="en-US"/>
        </w:rPr>
        <w:t>UTR-Luc</w:t>
      </w:r>
      <w:r>
        <w:rPr>
          <w:rFonts w:ascii="Arial" w:hAnsi="Arial" w:cs="Arial"/>
          <w:sz w:val="22"/>
          <w:szCs w:val="22"/>
          <w:lang w:val="en-US"/>
        </w:rPr>
        <w:t xml:space="preserve"> - </w:t>
      </w:r>
      <w:r w:rsidRPr="00790A0F">
        <w:rPr>
          <w:rFonts w:ascii="Arial" w:hAnsi="Arial" w:cs="Arial"/>
          <w:sz w:val="22"/>
          <w:szCs w:val="22"/>
        </w:rPr>
        <w:t xml:space="preserve">MmiT077219a-MT06 (part A), MmiT077219b-MT06 (part B) and MmiT077219c-MT06 (part C) </w:t>
      </w:r>
    </w:p>
    <w:p w14:paraId="1E0A3EBF" w14:textId="02369AEE" w:rsidR="00F05290" w:rsidRDefault="00F05290">
      <w:pPr>
        <w:widowControl w:val="0"/>
        <w:autoSpaceDE w:val="0"/>
        <w:autoSpaceDN w:val="0"/>
        <w:adjustRightInd w:val="0"/>
        <w:spacing w:after="240"/>
        <w:contextualSpacing/>
        <w:jc w:val="both"/>
        <w:rPr>
          <w:rFonts w:ascii="Arial" w:hAnsi="Arial" w:cs="Arial"/>
          <w:sz w:val="22"/>
          <w:szCs w:val="22"/>
          <w:lang w:val="en-US"/>
        </w:rPr>
      </w:pPr>
      <w:proofErr w:type="gramStart"/>
      <w:r w:rsidRPr="00790A0F">
        <w:rPr>
          <w:rFonts w:ascii="Arial" w:hAnsi="Arial" w:cs="Arial"/>
          <w:sz w:val="22"/>
          <w:szCs w:val="22"/>
          <w:lang w:val="en-US"/>
        </w:rPr>
        <w:t>p</w:t>
      </w:r>
      <w:r w:rsidRPr="00790A0F">
        <w:rPr>
          <w:rFonts w:ascii="Arial" w:hAnsi="Arial" w:cs="Arial"/>
          <w:i/>
          <w:iCs/>
          <w:sz w:val="22"/>
          <w:szCs w:val="22"/>
          <w:lang w:val="en-US"/>
        </w:rPr>
        <w:t>m</w:t>
      </w:r>
      <w:r w:rsidRPr="00790A0F">
        <w:rPr>
          <w:rFonts w:ascii="Arial" w:hAnsi="Arial" w:cs="Arial"/>
          <w:sz w:val="22"/>
          <w:szCs w:val="22"/>
          <w:lang w:val="en-US"/>
        </w:rPr>
        <w:t>NegCtrl</w:t>
      </w:r>
      <w:proofErr w:type="gramEnd"/>
      <w:r w:rsidRPr="00790A0F">
        <w:rPr>
          <w:rFonts w:ascii="Arial" w:hAnsi="Arial" w:cs="Arial"/>
          <w:sz w:val="22"/>
          <w:szCs w:val="22"/>
          <w:lang w:val="en-US"/>
        </w:rPr>
        <w:t>-3</w:t>
      </w:r>
      <w:r w:rsidRPr="004A4E36">
        <w:rPr>
          <w:rFonts w:ascii="Arial" w:hAnsi="Arial" w:cs="Arial"/>
          <w:sz w:val="22"/>
          <w:szCs w:val="22"/>
        </w:rPr>
        <w:sym w:font="Symbol" w:char="F0A2"/>
      </w:r>
      <w:r w:rsidRPr="00790A0F">
        <w:rPr>
          <w:rFonts w:ascii="Arial" w:hAnsi="Arial" w:cs="Arial"/>
          <w:sz w:val="22"/>
          <w:szCs w:val="22"/>
          <w:lang w:val="en-US"/>
        </w:rPr>
        <w:t>UTR-Luc</w:t>
      </w:r>
      <w:r w:rsidRPr="00E75358">
        <w:rPr>
          <w:rFonts w:ascii="Arial" w:hAnsi="Arial" w:cs="Arial"/>
          <w:sz w:val="22"/>
          <w:szCs w:val="22"/>
          <w:lang w:val="en-US"/>
        </w:rPr>
        <w:t xml:space="preserve"> </w:t>
      </w:r>
      <w:r>
        <w:rPr>
          <w:rFonts w:ascii="Arial" w:hAnsi="Arial" w:cs="Arial"/>
          <w:sz w:val="22"/>
          <w:szCs w:val="22"/>
          <w:lang w:val="en-US"/>
        </w:rPr>
        <w:t xml:space="preserve">- </w:t>
      </w:r>
      <w:r w:rsidRPr="00E75358">
        <w:rPr>
          <w:rFonts w:ascii="Arial" w:hAnsi="Arial" w:cs="Arial"/>
          <w:sz w:val="22"/>
          <w:szCs w:val="22"/>
          <w:lang w:val="en-US"/>
        </w:rPr>
        <w:t xml:space="preserve">Negative control </w:t>
      </w:r>
      <w:r w:rsidRPr="00790A0F">
        <w:rPr>
          <w:rFonts w:ascii="Arial" w:hAnsi="Arial" w:cs="Arial"/>
          <w:sz w:val="22"/>
          <w:szCs w:val="22"/>
          <w:lang w:val="en-US"/>
        </w:rPr>
        <w:t>3</w:t>
      </w:r>
      <w:r w:rsidRPr="004A4E36">
        <w:rPr>
          <w:rFonts w:ascii="Arial" w:hAnsi="Arial" w:cs="Arial"/>
          <w:sz w:val="22"/>
          <w:szCs w:val="22"/>
        </w:rPr>
        <w:sym w:font="Symbol" w:char="F0A2"/>
      </w:r>
      <w:r w:rsidRPr="00790A0F">
        <w:rPr>
          <w:rFonts w:ascii="Arial" w:hAnsi="Arial" w:cs="Arial"/>
          <w:sz w:val="22"/>
          <w:szCs w:val="22"/>
          <w:lang w:val="en-US"/>
        </w:rPr>
        <w:t>UTR</w:t>
      </w:r>
      <w:r w:rsidRPr="00E75358">
        <w:rPr>
          <w:rFonts w:ascii="Arial" w:hAnsi="Arial" w:cs="Arial"/>
          <w:sz w:val="22"/>
          <w:szCs w:val="22"/>
          <w:lang w:val="en-US"/>
        </w:rPr>
        <w:t xml:space="preserve"> plasmid, CmiT000001-MT06 </w:t>
      </w:r>
    </w:p>
    <w:p w14:paraId="0A15DBDD" w14:textId="77777777" w:rsidR="00F05290" w:rsidRDefault="00F05290">
      <w:pPr>
        <w:widowControl w:val="0"/>
        <w:autoSpaceDE w:val="0"/>
        <w:autoSpaceDN w:val="0"/>
        <w:adjustRightInd w:val="0"/>
        <w:spacing w:after="240"/>
        <w:contextualSpacing/>
        <w:jc w:val="both"/>
        <w:rPr>
          <w:rFonts w:ascii="Arial" w:hAnsi="Arial" w:cs="Arial"/>
          <w:sz w:val="22"/>
          <w:szCs w:val="22"/>
          <w:lang w:val="en-US"/>
        </w:rPr>
      </w:pPr>
    </w:p>
    <w:p w14:paraId="03A062CA" w14:textId="56EA56A2" w:rsidR="00F05290" w:rsidRDefault="00F05290" w:rsidP="004A4E36">
      <w:pPr>
        <w:widowControl w:val="0"/>
        <w:autoSpaceDE w:val="0"/>
        <w:autoSpaceDN w:val="0"/>
        <w:adjustRightInd w:val="0"/>
        <w:spacing w:after="240"/>
        <w:contextualSpacing/>
        <w:jc w:val="both"/>
        <w:rPr>
          <w:rFonts w:ascii="Arial" w:eastAsia="AdvP6975" w:hAnsi="Arial" w:cs="Arial"/>
          <w:sz w:val="22"/>
          <w:szCs w:val="22"/>
        </w:rPr>
      </w:pPr>
      <w:r w:rsidRPr="00E75358">
        <w:rPr>
          <w:rFonts w:ascii="Arial" w:hAnsi="Arial" w:cs="Arial"/>
          <w:sz w:val="22"/>
          <w:szCs w:val="22"/>
          <w:lang w:val="en-US"/>
        </w:rPr>
        <w:t xml:space="preserve">All plasmids contained reporters for both firefly and </w:t>
      </w:r>
      <w:proofErr w:type="spellStart"/>
      <w:r w:rsidRPr="00E75358">
        <w:rPr>
          <w:rFonts w:ascii="Arial" w:hAnsi="Arial" w:cs="Arial"/>
          <w:sz w:val="22"/>
          <w:szCs w:val="22"/>
          <w:lang w:val="en-US"/>
        </w:rPr>
        <w:t>renilla</w:t>
      </w:r>
      <w:proofErr w:type="spellEnd"/>
      <w:r w:rsidRPr="00E75358">
        <w:rPr>
          <w:rFonts w:ascii="Arial" w:hAnsi="Arial" w:cs="Arial"/>
          <w:sz w:val="22"/>
          <w:szCs w:val="22"/>
          <w:lang w:val="en-US"/>
        </w:rPr>
        <w:t xml:space="preserve"> luciferase. 24 h prior to transfection, 10</w:t>
      </w:r>
      <w:r w:rsidRPr="00E75358">
        <w:rPr>
          <w:rFonts w:ascii="Arial" w:hAnsi="Arial" w:cs="Arial"/>
          <w:sz w:val="22"/>
          <w:szCs w:val="22"/>
          <w:vertAlign w:val="superscript"/>
          <w:lang w:val="en-US"/>
        </w:rPr>
        <w:t>5</w:t>
      </w:r>
      <w:r w:rsidRPr="00E75358">
        <w:rPr>
          <w:rFonts w:ascii="Arial" w:hAnsi="Arial" w:cs="Arial"/>
          <w:position w:val="10"/>
          <w:sz w:val="22"/>
          <w:szCs w:val="22"/>
          <w:lang w:val="en-US"/>
        </w:rPr>
        <w:t xml:space="preserve"> </w:t>
      </w:r>
      <w:r w:rsidRPr="00E75358">
        <w:rPr>
          <w:rFonts w:ascii="Arial" w:hAnsi="Arial" w:cs="Arial"/>
          <w:sz w:val="22"/>
          <w:szCs w:val="22"/>
          <w:lang w:val="en-US"/>
        </w:rPr>
        <w:t xml:space="preserve">H9C2 cells were </w:t>
      </w:r>
      <w:r w:rsidRPr="00E75358">
        <w:rPr>
          <w:rFonts w:ascii="Arial" w:hAnsi="Arial" w:cs="Arial"/>
          <w:color w:val="000000"/>
          <w:sz w:val="22"/>
          <w:szCs w:val="22"/>
          <w:lang w:val="en-US"/>
        </w:rPr>
        <w:t xml:space="preserve">plated in 48 well plates. Cells were transfected with 0.25 μg </w:t>
      </w:r>
      <w:proofErr w:type="gramStart"/>
      <w:r>
        <w:rPr>
          <w:rFonts w:ascii="Arial" w:hAnsi="Arial" w:cs="Arial"/>
          <w:color w:val="000000"/>
          <w:sz w:val="22"/>
          <w:szCs w:val="22"/>
          <w:lang w:val="en-US"/>
        </w:rPr>
        <w:t>wild-type</w:t>
      </w:r>
      <w:proofErr w:type="gramEnd"/>
      <w:r>
        <w:rPr>
          <w:rFonts w:ascii="Arial" w:hAnsi="Arial" w:cs="Arial"/>
          <w:color w:val="000000"/>
          <w:sz w:val="22"/>
          <w:szCs w:val="22"/>
          <w:lang w:val="en-US"/>
        </w:rPr>
        <w:t xml:space="preserve"> or </w:t>
      </w:r>
      <w:r w:rsidRPr="004A4E36">
        <w:rPr>
          <w:rFonts w:ascii="Arial" w:hAnsi="Arial" w:cs="Arial"/>
          <w:color w:val="000000"/>
          <w:sz w:val="22"/>
          <w:szCs w:val="22"/>
          <w:lang w:val="en-US"/>
        </w:rPr>
        <w:t>mutated 3</w:t>
      </w:r>
      <w:r w:rsidRPr="004A4E36">
        <w:rPr>
          <w:rFonts w:ascii="Arial" w:hAnsi="Arial" w:cs="Arial"/>
          <w:sz w:val="22"/>
          <w:szCs w:val="22"/>
        </w:rPr>
        <w:sym w:font="Symbol" w:char="F0A2"/>
      </w:r>
      <w:r w:rsidRPr="004A4E36">
        <w:rPr>
          <w:rFonts w:ascii="Arial" w:hAnsi="Arial" w:cs="Arial"/>
          <w:color w:val="000000"/>
          <w:sz w:val="22"/>
          <w:szCs w:val="22"/>
          <w:lang w:val="en-US"/>
        </w:rPr>
        <w:t>UTR</w:t>
      </w:r>
      <w:r w:rsidRPr="00E75358">
        <w:rPr>
          <w:rFonts w:ascii="Arial" w:hAnsi="Arial" w:cs="Arial"/>
          <w:color w:val="000000"/>
          <w:sz w:val="22"/>
          <w:szCs w:val="22"/>
          <w:lang w:val="en-US"/>
        </w:rPr>
        <w:t xml:space="preserve"> plasmid and 25 </w:t>
      </w:r>
      <w:proofErr w:type="spellStart"/>
      <w:r w:rsidRPr="00E75358">
        <w:rPr>
          <w:rFonts w:ascii="Arial" w:hAnsi="Arial" w:cs="Arial"/>
          <w:color w:val="000000"/>
          <w:sz w:val="22"/>
          <w:szCs w:val="22"/>
          <w:lang w:val="en-US"/>
        </w:rPr>
        <w:t>nM</w:t>
      </w:r>
      <w:proofErr w:type="spellEnd"/>
      <w:r w:rsidRPr="00E75358">
        <w:rPr>
          <w:rFonts w:ascii="Arial" w:hAnsi="Arial" w:cs="Arial"/>
          <w:color w:val="000000"/>
          <w:sz w:val="22"/>
          <w:szCs w:val="22"/>
          <w:lang w:val="en-US"/>
        </w:rPr>
        <w:t xml:space="preserve"> of </w:t>
      </w:r>
      <w:proofErr w:type="spellStart"/>
      <w:r w:rsidRPr="00E75358">
        <w:rPr>
          <w:rFonts w:ascii="Arial" w:hAnsi="Arial" w:cs="Arial"/>
          <w:color w:val="000000"/>
          <w:sz w:val="22"/>
          <w:szCs w:val="22"/>
          <w:lang w:val="en-US"/>
        </w:rPr>
        <w:t>miR</w:t>
      </w:r>
      <w:proofErr w:type="spellEnd"/>
      <w:r w:rsidRPr="00E75358">
        <w:rPr>
          <w:rFonts w:ascii="Arial" w:hAnsi="Arial" w:cs="Arial"/>
          <w:color w:val="000000"/>
          <w:sz w:val="22"/>
          <w:szCs w:val="22"/>
          <w:lang w:val="en-US"/>
        </w:rPr>
        <w:t xml:space="preserve"> mimic, using 1.25 </w:t>
      </w:r>
      <w:proofErr w:type="spellStart"/>
      <w:r w:rsidRPr="00E75358">
        <w:rPr>
          <w:rFonts w:ascii="Arial" w:hAnsi="Arial" w:cs="Arial"/>
          <w:color w:val="000000"/>
          <w:sz w:val="22"/>
          <w:szCs w:val="22"/>
          <w:lang w:val="en-US"/>
        </w:rPr>
        <w:t>μl</w:t>
      </w:r>
      <w:proofErr w:type="spellEnd"/>
      <w:r w:rsidRPr="00E75358">
        <w:rPr>
          <w:rFonts w:ascii="Arial" w:hAnsi="Arial" w:cs="Arial"/>
          <w:color w:val="000000"/>
          <w:sz w:val="22"/>
          <w:szCs w:val="22"/>
          <w:lang w:val="en-US"/>
        </w:rPr>
        <w:t xml:space="preserve"> of </w:t>
      </w:r>
      <w:proofErr w:type="spellStart"/>
      <w:r w:rsidRPr="00E75358">
        <w:rPr>
          <w:rFonts w:ascii="Arial" w:hAnsi="Arial" w:cs="Arial"/>
          <w:color w:val="000000"/>
          <w:sz w:val="22"/>
          <w:szCs w:val="22"/>
          <w:lang w:val="en-US"/>
        </w:rPr>
        <w:t>Lipofectamine</w:t>
      </w:r>
      <w:proofErr w:type="spellEnd"/>
      <w:r w:rsidRPr="00E75358">
        <w:rPr>
          <w:rFonts w:ascii="Arial" w:hAnsi="Arial" w:cs="Arial"/>
          <w:color w:val="000000"/>
          <w:sz w:val="22"/>
          <w:szCs w:val="22"/>
          <w:lang w:val="en-US"/>
        </w:rPr>
        <w:t xml:space="preserve"> 2000. Firefly and </w:t>
      </w:r>
      <w:proofErr w:type="spellStart"/>
      <w:r w:rsidRPr="00E75358">
        <w:rPr>
          <w:rFonts w:ascii="Arial" w:hAnsi="Arial" w:cs="Arial"/>
          <w:color w:val="000000"/>
          <w:sz w:val="22"/>
          <w:szCs w:val="22"/>
          <w:lang w:val="en-US"/>
        </w:rPr>
        <w:t>renilla</w:t>
      </w:r>
      <w:proofErr w:type="spellEnd"/>
      <w:r w:rsidRPr="00E75358">
        <w:rPr>
          <w:rFonts w:ascii="Arial" w:hAnsi="Arial" w:cs="Arial"/>
          <w:color w:val="000000"/>
          <w:sz w:val="22"/>
          <w:szCs w:val="22"/>
          <w:lang w:val="en-US"/>
        </w:rPr>
        <w:t xml:space="preserve"> luciferase were measured at 24 h post-transfection using the Dual-Luciferase Reporter Assay on the </w:t>
      </w:r>
      <w:proofErr w:type="spellStart"/>
      <w:r w:rsidRPr="00E75358">
        <w:rPr>
          <w:rFonts w:ascii="Arial" w:hAnsi="Arial" w:cs="Arial"/>
          <w:color w:val="000000"/>
          <w:sz w:val="22"/>
          <w:szCs w:val="22"/>
          <w:lang w:val="en-US"/>
        </w:rPr>
        <w:t>GloMax</w:t>
      </w:r>
      <w:proofErr w:type="spellEnd"/>
      <w:r w:rsidRPr="00E75358">
        <w:rPr>
          <w:rFonts w:ascii="Arial" w:hAnsi="Arial" w:cs="Arial"/>
          <w:color w:val="000000"/>
          <w:sz w:val="22"/>
          <w:szCs w:val="22"/>
          <w:lang w:val="en-US"/>
        </w:rPr>
        <w:t xml:space="preserve"> Explorer System (both </w:t>
      </w:r>
      <w:proofErr w:type="spellStart"/>
      <w:r w:rsidRPr="00E75358">
        <w:rPr>
          <w:rFonts w:ascii="Arial" w:hAnsi="Arial" w:cs="Arial"/>
          <w:color w:val="000000"/>
          <w:sz w:val="22"/>
          <w:szCs w:val="22"/>
          <w:lang w:val="en-US"/>
        </w:rPr>
        <w:t>Promega</w:t>
      </w:r>
      <w:proofErr w:type="spellEnd"/>
      <w:r w:rsidRPr="00E75358">
        <w:rPr>
          <w:rFonts w:ascii="Arial" w:hAnsi="Arial" w:cs="Arial"/>
          <w:color w:val="000000"/>
          <w:sz w:val="22"/>
          <w:szCs w:val="22"/>
          <w:lang w:val="en-US"/>
        </w:rPr>
        <w:t xml:space="preserve">) according to </w:t>
      </w:r>
      <w:r>
        <w:rPr>
          <w:rFonts w:ascii="Arial" w:hAnsi="Arial" w:cs="Arial"/>
          <w:color w:val="000000"/>
          <w:sz w:val="22"/>
          <w:szCs w:val="22"/>
          <w:lang w:val="en-US"/>
        </w:rPr>
        <w:t xml:space="preserve">the </w:t>
      </w:r>
      <w:r w:rsidRPr="00E75358">
        <w:rPr>
          <w:rFonts w:ascii="Arial" w:hAnsi="Arial" w:cs="Arial"/>
          <w:color w:val="000000"/>
          <w:sz w:val="22"/>
          <w:szCs w:val="22"/>
          <w:lang w:val="en-US"/>
        </w:rPr>
        <w:t xml:space="preserve">manufacturer’s instructions. </w:t>
      </w:r>
      <w:r w:rsidRPr="00E75358">
        <w:rPr>
          <w:rFonts w:ascii="Arial" w:eastAsia="AdvP6975" w:hAnsi="Arial" w:cs="Arial"/>
          <w:sz w:val="22"/>
          <w:szCs w:val="22"/>
        </w:rPr>
        <w:t xml:space="preserve">The luminescence intensity of firefly luciferase </w:t>
      </w:r>
      <w:r w:rsidRPr="00E75358">
        <w:rPr>
          <w:rFonts w:ascii="Arial" w:eastAsia="AdvP6975" w:hAnsi="Arial" w:cs="Arial"/>
          <w:sz w:val="22"/>
          <w:szCs w:val="22"/>
        </w:rPr>
        <w:lastRenderedPageBreak/>
        <w:t>was normali</w:t>
      </w:r>
      <w:r>
        <w:rPr>
          <w:rFonts w:ascii="Arial" w:eastAsia="AdvP6975" w:hAnsi="Arial" w:cs="Arial"/>
          <w:sz w:val="22"/>
          <w:szCs w:val="22"/>
        </w:rPr>
        <w:t>s</w:t>
      </w:r>
      <w:r w:rsidRPr="00E75358">
        <w:rPr>
          <w:rFonts w:ascii="Arial" w:eastAsia="AdvP6975" w:hAnsi="Arial" w:cs="Arial"/>
          <w:sz w:val="22"/>
          <w:szCs w:val="22"/>
        </w:rPr>
        <w:t xml:space="preserve">ed to that of </w:t>
      </w:r>
      <w:proofErr w:type="spellStart"/>
      <w:r w:rsidRPr="00E75358">
        <w:rPr>
          <w:rFonts w:ascii="Arial" w:eastAsia="AdvP6975" w:hAnsi="Arial" w:cs="Arial"/>
          <w:sz w:val="22"/>
          <w:szCs w:val="22"/>
        </w:rPr>
        <w:t>Renilla</w:t>
      </w:r>
      <w:proofErr w:type="spellEnd"/>
      <w:r w:rsidRPr="00E75358">
        <w:rPr>
          <w:rFonts w:ascii="Arial" w:eastAsia="AdvP6975" w:hAnsi="Arial" w:cs="Arial"/>
          <w:sz w:val="22"/>
          <w:szCs w:val="22"/>
        </w:rPr>
        <w:t xml:space="preserve"> luciferase.</w:t>
      </w:r>
    </w:p>
    <w:p w14:paraId="381AA807" w14:textId="77777777" w:rsidR="00F05290" w:rsidRPr="004A4E36" w:rsidRDefault="00F05290" w:rsidP="004A4E36">
      <w:pPr>
        <w:widowControl w:val="0"/>
        <w:autoSpaceDE w:val="0"/>
        <w:autoSpaceDN w:val="0"/>
        <w:adjustRightInd w:val="0"/>
        <w:spacing w:after="240"/>
        <w:contextualSpacing/>
        <w:jc w:val="both"/>
        <w:rPr>
          <w:rFonts w:ascii="Arial" w:eastAsia="AdvP6975" w:hAnsi="Arial" w:cs="Arial"/>
          <w:sz w:val="22"/>
          <w:szCs w:val="22"/>
        </w:rPr>
      </w:pPr>
      <w:r w:rsidRPr="00F479A5">
        <w:rPr>
          <w:rFonts w:ascii="Arial" w:hAnsi="Arial" w:cs="Arial"/>
          <w:b/>
          <w:bCs/>
          <w:sz w:val="22"/>
          <w:szCs w:val="22"/>
        </w:rPr>
        <w:t xml:space="preserve">Site directed mutagenesis </w:t>
      </w:r>
    </w:p>
    <w:p w14:paraId="71ACECE1" w14:textId="6DD4896E" w:rsidR="00F05290" w:rsidRPr="00EC5E4B" w:rsidRDefault="00F05290">
      <w:pPr>
        <w:jc w:val="both"/>
        <w:rPr>
          <w:rFonts w:ascii="Arial" w:hAnsi="Arial" w:cs="Arial"/>
          <w:color w:val="000000"/>
          <w:sz w:val="22"/>
          <w:szCs w:val="22"/>
          <w:bdr w:val="none" w:sz="0" w:space="0" w:color="auto" w:frame="1"/>
          <w:shd w:val="clear" w:color="auto" w:fill="FFFFFF"/>
        </w:rPr>
      </w:pPr>
      <w:r w:rsidRPr="004A4E36">
        <w:rPr>
          <w:rFonts w:ascii="Arial" w:hAnsi="Arial" w:cs="Arial"/>
          <w:sz w:val="22"/>
          <w:szCs w:val="22"/>
        </w:rPr>
        <w:t>Site directed mutagenesis was carried out using the PCR based Quick Change site directed mutagenesis protocol (</w:t>
      </w:r>
      <w:proofErr w:type="spellStart"/>
      <w:r w:rsidRPr="004A4E36">
        <w:rPr>
          <w:rFonts w:ascii="Arial" w:hAnsi="Arial" w:cs="Arial"/>
          <w:sz w:val="22"/>
          <w:szCs w:val="22"/>
        </w:rPr>
        <w:t>Stratagene</w:t>
      </w:r>
      <w:proofErr w:type="spellEnd"/>
      <w:r w:rsidRPr="004A4E36">
        <w:rPr>
          <w:rFonts w:ascii="Arial" w:hAnsi="Arial" w:cs="Arial"/>
          <w:sz w:val="22"/>
          <w:szCs w:val="22"/>
        </w:rPr>
        <w:t>). Primers were designed to make the appropriate mutations</w:t>
      </w:r>
      <w:r w:rsidRPr="00EC5E4B">
        <w:rPr>
          <w:rFonts w:ascii="Arial" w:hAnsi="Arial" w:cs="Arial"/>
          <w:sz w:val="22"/>
          <w:szCs w:val="22"/>
        </w:rPr>
        <w:t xml:space="preserve"> as given in Online Figure VII</w:t>
      </w:r>
      <w:r w:rsidRPr="004A4E36">
        <w:rPr>
          <w:rFonts w:ascii="Arial" w:hAnsi="Arial" w:cs="Arial"/>
          <w:sz w:val="22"/>
          <w:szCs w:val="22"/>
        </w:rPr>
        <w:t>. Reaction mixtures of 50</w:t>
      </w:r>
      <w:r w:rsidRPr="00EC5E4B">
        <w:rPr>
          <w:rFonts w:ascii="Arial" w:hAnsi="Arial" w:cs="Arial"/>
          <w:sz w:val="22"/>
          <w:szCs w:val="22"/>
        </w:rPr>
        <w:t xml:space="preserve"> </w:t>
      </w:r>
      <w:proofErr w:type="spellStart"/>
      <w:r w:rsidRPr="004A4E36">
        <w:rPr>
          <w:rFonts w:ascii="Arial" w:hAnsi="Arial" w:cs="Arial"/>
          <w:sz w:val="22"/>
          <w:szCs w:val="22"/>
        </w:rPr>
        <w:t>μl</w:t>
      </w:r>
      <w:proofErr w:type="spellEnd"/>
      <w:r w:rsidRPr="004A4E36">
        <w:rPr>
          <w:rFonts w:ascii="Arial" w:hAnsi="Arial" w:cs="Arial"/>
          <w:sz w:val="22"/>
          <w:szCs w:val="22"/>
        </w:rPr>
        <w:t xml:space="preserve"> contained 20</w:t>
      </w:r>
      <w:r w:rsidRPr="00EC5E4B">
        <w:rPr>
          <w:rFonts w:ascii="Arial" w:hAnsi="Arial" w:cs="Arial"/>
          <w:sz w:val="22"/>
          <w:szCs w:val="22"/>
        </w:rPr>
        <w:t xml:space="preserve"> </w:t>
      </w:r>
      <w:proofErr w:type="spellStart"/>
      <w:r w:rsidRPr="004A4E36">
        <w:rPr>
          <w:rFonts w:ascii="Arial" w:hAnsi="Arial" w:cs="Arial"/>
          <w:sz w:val="22"/>
          <w:szCs w:val="22"/>
        </w:rPr>
        <w:t>ng</w:t>
      </w:r>
      <w:proofErr w:type="spellEnd"/>
      <w:r w:rsidRPr="004A4E36">
        <w:rPr>
          <w:rFonts w:ascii="Arial" w:hAnsi="Arial" w:cs="Arial"/>
          <w:sz w:val="22"/>
          <w:szCs w:val="22"/>
        </w:rPr>
        <w:t xml:space="preserve"> of template DNA, 125</w:t>
      </w:r>
      <w:r w:rsidRPr="00EC5E4B">
        <w:rPr>
          <w:rFonts w:ascii="Arial" w:hAnsi="Arial" w:cs="Arial"/>
          <w:sz w:val="22"/>
          <w:szCs w:val="22"/>
        </w:rPr>
        <w:t xml:space="preserve"> </w:t>
      </w:r>
      <w:proofErr w:type="spellStart"/>
      <w:r w:rsidRPr="004A4E36">
        <w:rPr>
          <w:rFonts w:ascii="Arial" w:hAnsi="Arial" w:cs="Arial"/>
          <w:sz w:val="22"/>
          <w:szCs w:val="22"/>
        </w:rPr>
        <w:t>ng</w:t>
      </w:r>
      <w:proofErr w:type="spellEnd"/>
      <w:r w:rsidRPr="004A4E36">
        <w:rPr>
          <w:rFonts w:ascii="Arial" w:hAnsi="Arial" w:cs="Arial"/>
          <w:sz w:val="22"/>
          <w:szCs w:val="22"/>
        </w:rPr>
        <w:t xml:space="preserve"> of both forward and reverse mutagenic primers, 1x </w:t>
      </w:r>
      <w:proofErr w:type="spellStart"/>
      <w:r w:rsidRPr="004A4E36">
        <w:rPr>
          <w:rFonts w:ascii="Arial" w:hAnsi="Arial" w:cs="Arial"/>
          <w:sz w:val="22"/>
          <w:szCs w:val="22"/>
        </w:rPr>
        <w:t>Pfu</w:t>
      </w:r>
      <w:proofErr w:type="spellEnd"/>
      <w:r w:rsidRPr="004A4E36">
        <w:rPr>
          <w:rFonts w:ascii="Arial" w:hAnsi="Arial" w:cs="Arial"/>
          <w:sz w:val="22"/>
          <w:szCs w:val="22"/>
        </w:rPr>
        <w:t xml:space="preserve"> PCR buffer, 240</w:t>
      </w:r>
      <w:r w:rsidRPr="00EC5E4B">
        <w:rPr>
          <w:rFonts w:ascii="Arial" w:hAnsi="Arial" w:cs="Arial"/>
          <w:sz w:val="22"/>
          <w:szCs w:val="22"/>
        </w:rPr>
        <w:t xml:space="preserve"> </w:t>
      </w:r>
      <w:proofErr w:type="spellStart"/>
      <w:r w:rsidRPr="004A4E36">
        <w:rPr>
          <w:rFonts w:ascii="Arial" w:hAnsi="Arial" w:cs="Arial"/>
          <w:sz w:val="22"/>
          <w:szCs w:val="22"/>
        </w:rPr>
        <w:t>μM</w:t>
      </w:r>
      <w:proofErr w:type="spellEnd"/>
      <w:r w:rsidRPr="004A4E36">
        <w:rPr>
          <w:rFonts w:ascii="Arial" w:hAnsi="Arial" w:cs="Arial"/>
          <w:sz w:val="22"/>
          <w:szCs w:val="22"/>
        </w:rPr>
        <w:t xml:space="preserve"> </w:t>
      </w:r>
      <w:proofErr w:type="spellStart"/>
      <w:r w:rsidRPr="004A4E36">
        <w:rPr>
          <w:rFonts w:ascii="Arial" w:hAnsi="Arial" w:cs="Arial"/>
          <w:sz w:val="22"/>
          <w:szCs w:val="22"/>
        </w:rPr>
        <w:t>dNTPs</w:t>
      </w:r>
      <w:proofErr w:type="spellEnd"/>
      <w:r w:rsidRPr="004A4E36">
        <w:rPr>
          <w:rFonts w:ascii="Arial" w:hAnsi="Arial" w:cs="Arial"/>
          <w:sz w:val="22"/>
          <w:szCs w:val="22"/>
        </w:rPr>
        <w:t xml:space="preserve"> and 2.5</w:t>
      </w:r>
      <w:r w:rsidRPr="00EC5E4B">
        <w:rPr>
          <w:rFonts w:ascii="Arial" w:hAnsi="Arial" w:cs="Arial"/>
          <w:sz w:val="22"/>
          <w:szCs w:val="22"/>
        </w:rPr>
        <w:t xml:space="preserve"> </w:t>
      </w:r>
      <w:r w:rsidRPr="004A4E36">
        <w:rPr>
          <w:rFonts w:ascii="Arial" w:hAnsi="Arial" w:cs="Arial"/>
          <w:sz w:val="22"/>
          <w:szCs w:val="22"/>
        </w:rPr>
        <w:t xml:space="preserve">units </w:t>
      </w:r>
      <w:proofErr w:type="spellStart"/>
      <w:r w:rsidRPr="004A4E36">
        <w:rPr>
          <w:rFonts w:ascii="Arial" w:hAnsi="Arial" w:cs="Arial"/>
          <w:i/>
          <w:iCs/>
          <w:sz w:val="22"/>
          <w:szCs w:val="22"/>
        </w:rPr>
        <w:t>PfuTurbo</w:t>
      </w:r>
      <w:proofErr w:type="spellEnd"/>
      <w:r w:rsidRPr="004A4E36">
        <w:rPr>
          <w:rFonts w:ascii="Arial" w:hAnsi="Arial" w:cs="Arial"/>
          <w:i/>
          <w:iCs/>
          <w:sz w:val="22"/>
          <w:szCs w:val="22"/>
        </w:rPr>
        <w:t xml:space="preserve"> </w:t>
      </w:r>
      <w:r w:rsidRPr="004A4E36">
        <w:rPr>
          <w:rFonts w:ascii="Arial" w:hAnsi="Arial" w:cs="Arial"/>
          <w:sz w:val="22"/>
          <w:szCs w:val="22"/>
        </w:rPr>
        <w:t>DNA polymerase. These reaction</w:t>
      </w:r>
      <w:r w:rsidRPr="00EC5E4B">
        <w:rPr>
          <w:rFonts w:ascii="Arial" w:hAnsi="Arial" w:cs="Arial"/>
          <w:sz w:val="22"/>
          <w:szCs w:val="22"/>
        </w:rPr>
        <w:t>s</w:t>
      </w:r>
      <w:r w:rsidRPr="004A4E36">
        <w:rPr>
          <w:rFonts w:ascii="Arial" w:hAnsi="Arial" w:cs="Arial"/>
          <w:sz w:val="22"/>
          <w:szCs w:val="22"/>
        </w:rPr>
        <w:t xml:space="preserve"> were subjected to an initial denaturation at 95 for 30 s, followed by 12 PCR cycles of 95˚C for 30 s, 45˚C for 1 min and 65˚C for 2 min/kb of plasmid. Completed reactions were treated with 10 units </w:t>
      </w:r>
      <w:proofErr w:type="spellStart"/>
      <w:r w:rsidRPr="004A4E36">
        <w:rPr>
          <w:rFonts w:ascii="Arial" w:hAnsi="Arial" w:cs="Arial"/>
          <w:i/>
          <w:iCs/>
          <w:sz w:val="22"/>
          <w:szCs w:val="22"/>
        </w:rPr>
        <w:t>Dpn</w:t>
      </w:r>
      <w:proofErr w:type="spellEnd"/>
      <w:r w:rsidRPr="004A4E36">
        <w:rPr>
          <w:rFonts w:ascii="Arial" w:hAnsi="Arial" w:cs="Arial"/>
          <w:i/>
          <w:iCs/>
          <w:sz w:val="22"/>
          <w:szCs w:val="22"/>
        </w:rPr>
        <w:t xml:space="preserve"> I </w:t>
      </w:r>
      <w:r w:rsidRPr="004A4E36">
        <w:rPr>
          <w:rFonts w:ascii="Arial" w:hAnsi="Arial" w:cs="Arial"/>
          <w:sz w:val="22"/>
          <w:szCs w:val="22"/>
        </w:rPr>
        <w:t>at 37˚C for 2 h to digest the methylated parental DNA after which 5</w:t>
      </w:r>
      <w:r w:rsidRPr="00EC5E4B">
        <w:rPr>
          <w:rFonts w:ascii="Arial" w:hAnsi="Arial" w:cs="Arial"/>
          <w:sz w:val="22"/>
          <w:szCs w:val="22"/>
        </w:rPr>
        <w:t xml:space="preserve"> </w:t>
      </w:r>
      <w:proofErr w:type="spellStart"/>
      <w:r w:rsidRPr="004A4E36">
        <w:rPr>
          <w:rFonts w:ascii="Arial" w:hAnsi="Arial" w:cs="Arial"/>
          <w:sz w:val="22"/>
          <w:szCs w:val="22"/>
        </w:rPr>
        <w:t>μl</w:t>
      </w:r>
      <w:proofErr w:type="spellEnd"/>
      <w:r w:rsidRPr="004A4E36">
        <w:rPr>
          <w:rFonts w:ascii="Arial" w:hAnsi="Arial" w:cs="Arial"/>
          <w:sz w:val="22"/>
          <w:szCs w:val="22"/>
        </w:rPr>
        <w:t xml:space="preserve"> was used to transform chemically competent XL1-Blue strain of </w:t>
      </w:r>
      <w:r w:rsidRPr="004A4E36">
        <w:rPr>
          <w:rFonts w:ascii="Arial" w:hAnsi="Arial" w:cs="Arial"/>
          <w:i/>
          <w:iCs/>
          <w:sz w:val="22"/>
          <w:szCs w:val="22"/>
        </w:rPr>
        <w:t xml:space="preserve">E. coli </w:t>
      </w:r>
      <w:r w:rsidRPr="004A4E36">
        <w:rPr>
          <w:rFonts w:ascii="Arial" w:hAnsi="Arial" w:cs="Arial"/>
          <w:sz w:val="22"/>
          <w:szCs w:val="22"/>
        </w:rPr>
        <w:t>(Agilent) by heat shock.</w:t>
      </w:r>
      <w:r w:rsidRPr="00EC5E4B">
        <w:rPr>
          <w:rFonts w:ascii="Arial" w:hAnsi="Arial" w:cs="Arial"/>
          <w:sz w:val="22"/>
          <w:szCs w:val="22"/>
        </w:rPr>
        <w:t xml:space="preserve"> </w:t>
      </w:r>
      <w:proofErr w:type="gramStart"/>
      <w:r w:rsidRPr="00EC5E4B">
        <w:rPr>
          <w:rFonts w:ascii="Arial" w:hAnsi="Arial" w:cs="Arial"/>
          <w:sz w:val="22"/>
          <w:szCs w:val="22"/>
        </w:rPr>
        <w:t xml:space="preserve">Presence of desired </w:t>
      </w:r>
      <w:r w:rsidRPr="004A4E36">
        <w:rPr>
          <w:rFonts w:ascii="Arial" w:hAnsi="Arial" w:cs="Arial"/>
          <w:sz w:val="22"/>
          <w:szCs w:val="22"/>
        </w:rPr>
        <w:t xml:space="preserve">mutations </w:t>
      </w:r>
      <w:r w:rsidRPr="00EC5E4B">
        <w:rPr>
          <w:rFonts w:ascii="Arial" w:hAnsi="Arial" w:cs="Arial"/>
          <w:sz w:val="22"/>
          <w:szCs w:val="22"/>
        </w:rPr>
        <w:t>was</w:t>
      </w:r>
      <w:r w:rsidRPr="004A4E36">
        <w:rPr>
          <w:rFonts w:ascii="Arial" w:hAnsi="Arial" w:cs="Arial"/>
          <w:sz w:val="22"/>
          <w:szCs w:val="22"/>
        </w:rPr>
        <w:t xml:space="preserve"> confirmed by Sanger sequencing</w:t>
      </w:r>
      <w:proofErr w:type="gramEnd"/>
      <w:r w:rsidRPr="004A4E36">
        <w:rPr>
          <w:rFonts w:ascii="Arial" w:hAnsi="Arial" w:cs="Arial"/>
          <w:sz w:val="22"/>
          <w:szCs w:val="22"/>
        </w:rPr>
        <w:t>. A fragment of the plasmid containing the 3</w:t>
      </w:r>
      <w:r w:rsidRPr="00EC5E4B">
        <w:rPr>
          <w:rFonts w:ascii="Arial" w:hAnsi="Arial" w:cs="Arial"/>
          <w:sz w:val="22"/>
          <w:szCs w:val="22"/>
        </w:rPr>
        <w:sym w:font="Symbol" w:char="F0A2"/>
      </w:r>
      <w:r w:rsidRPr="004A4E36">
        <w:rPr>
          <w:rFonts w:ascii="Arial" w:hAnsi="Arial" w:cs="Arial"/>
          <w:sz w:val="22"/>
          <w:szCs w:val="22"/>
        </w:rPr>
        <w:t xml:space="preserve">UTR mutations was excised with appropriate restriction endonucleases and </w:t>
      </w:r>
      <w:proofErr w:type="spellStart"/>
      <w:r w:rsidRPr="00EC5E4B">
        <w:rPr>
          <w:rFonts w:ascii="Arial" w:hAnsi="Arial" w:cs="Arial"/>
          <w:sz w:val="22"/>
          <w:szCs w:val="22"/>
        </w:rPr>
        <w:t>subcloned</w:t>
      </w:r>
      <w:proofErr w:type="spellEnd"/>
      <w:r w:rsidRPr="00EC5E4B">
        <w:rPr>
          <w:rFonts w:ascii="Arial" w:hAnsi="Arial" w:cs="Arial"/>
          <w:sz w:val="22"/>
          <w:szCs w:val="22"/>
        </w:rPr>
        <w:t xml:space="preserve"> into </w:t>
      </w:r>
      <w:r w:rsidRPr="00EC5E4B">
        <w:rPr>
          <w:rFonts w:ascii="Arial" w:hAnsi="Arial" w:cs="Arial"/>
          <w:color w:val="000000"/>
          <w:sz w:val="22"/>
          <w:szCs w:val="22"/>
          <w:bdr w:val="none" w:sz="0" w:space="0" w:color="auto" w:frame="1"/>
          <w:shd w:val="clear" w:color="auto" w:fill="FFFFFF"/>
        </w:rPr>
        <w:t xml:space="preserve">appropriate vectors for transfection as given above. </w:t>
      </w:r>
    </w:p>
    <w:p w14:paraId="6A37CC27" w14:textId="0DA93388" w:rsidR="00F05290" w:rsidRPr="004A4E36" w:rsidRDefault="00F05290">
      <w:pPr>
        <w:jc w:val="both"/>
        <w:rPr>
          <w:rFonts w:ascii="Arial" w:hAnsi="Arial" w:cs="Arial"/>
          <w:sz w:val="22"/>
          <w:szCs w:val="22"/>
        </w:rPr>
      </w:pPr>
    </w:p>
    <w:tbl>
      <w:tblPr>
        <w:tblStyle w:val="TableGrid"/>
        <w:tblW w:w="0" w:type="auto"/>
        <w:tblLook w:val="04A0" w:firstRow="1" w:lastRow="0" w:firstColumn="1" w:lastColumn="0" w:noHBand="0" w:noVBand="1"/>
      </w:tblPr>
      <w:tblGrid>
        <w:gridCol w:w="1137"/>
        <w:gridCol w:w="7062"/>
        <w:gridCol w:w="1037"/>
      </w:tblGrid>
      <w:tr w:rsidR="00F05290" w:rsidRPr="00E00701" w14:paraId="07A85B1C" w14:textId="77777777" w:rsidTr="004A4E36">
        <w:tc>
          <w:tcPr>
            <w:tcW w:w="10060" w:type="dxa"/>
            <w:gridSpan w:val="3"/>
            <w:vAlign w:val="center"/>
          </w:tcPr>
          <w:p w14:paraId="799FEF32" w14:textId="77777777" w:rsidR="00F05290" w:rsidRPr="004A4E36" w:rsidRDefault="00F05290" w:rsidP="00177B5A">
            <w:pPr>
              <w:keepNext/>
              <w:keepLines/>
              <w:spacing w:before="200"/>
              <w:contextualSpacing/>
              <w:jc w:val="center"/>
              <w:outlineLvl w:val="4"/>
              <w:rPr>
                <w:rFonts w:ascii="Arial" w:hAnsi="Arial" w:cs="Arial"/>
                <w:b/>
                <w:bCs/>
                <w:sz w:val="20"/>
                <w:szCs w:val="20"/>
              </w:rPr>
            </w:pPr>
            <w:r w:rsidRPr="004A4E36">
              <w:rPr>
                <w:rFonts w:ascii="Arial" w:hAnsi="Arial" w:cs="Arial"/>
                <w:b/>
                <w:bCs/>
                <w:sz w:val="20"/>
                <w:szCs w:val="20"/>
              </w:rPr>
              <w:t>SDM Primers</w:t>
            </w:r>
          </w:p>
        </w:tc>
      </w:tr>
      <w:tr w:rsidR="00F05290" w:rsidRPr="00E00701" w14:paraId="25353C9D" w14:textId="77777777" w:rsidTr="004A4E36">
        <w:tc>
          <w:tcPr>
            <w:tcW w:w="2830" w:type="dxa"/>
            <w:vAlign w:val="center"/>
          </w:tcPr>
          <w:p w14:paraId="60BC0415" w14:textId="77777777" w:rsidR="00F05290" w:rsidRPr="004A4E36" w:rsidRDefault="00F05290" w:rsidP="00177B5A">
            <w:pPr>
              <w:keepNext/>
              <w:keepLines/>
              <w:spacing w:before="200"/>
              <w:contextualSpacing/>
              <w:jc w:val="center"/>
              <w:outlineLvl w:val="4"/>
              <w:rPr>
                <w:rFonts w:ascii="Arial" w:hAnsi="Arial" w:cs="Arial"/>
                <w:sz w:val="20"/>
                <w:szCs w:val="20"/>
              </w:rPr>
            </w:pPr>
            <w:r w:rsidRPr="004A4E36">
              <w:rPr>
                <w:rFonts w:ascii="Arial" w:hAnsi="Arial" w:cs="Arial"/>
                <w:b/>
                <w:bCs/>
                <w:sz w:val="20"/>
                <w:szCs w:val="20"/>
              </w:rPr>
              <w:t>Name</w:t>
            </w:r>
          </w:p>
        </w:tc>
        <w:tc>
          <w:tcPr>
            <w:tcW w:w="5965" w:type="dxa"/>
            <w:vAlign w:val="center"/>
          </w:tcPr>
          <w:p w14:paraId="27F57B56" w14:textId="0F1E50A0" w:rsidR="00F05290" w:rsidRPr="004A4E36" w:rsidRDefault="00F05290">
            <w:pPr>
              <w:keepNext/>
              <w:keepLines/>
              <w:spacing w:before="200"/>
              <w:contextualSpacing/>
              <w:jc w:val="center"/>
              <w:outlineLvl w:val="4"/>
              <w:rPr>
                <w:rFonts w:ascii="Arial" w:hAnsi="Arial" w:cs="Arial"/>
                <w:b/>
                <w:bCs/>
                <w:sz w:val="20"/>
                <w:szCs w:val="20"/>
              </w:rPr>
            </w:pPr>
            <w:r w:rsidRPr="004A4E36">
              <w:rPr>
                <w:rFonts w:ascii="Arial" w:hAnsi="Arial" w:cs="Arial"/>
                <w:b/>
                <w:bCs/>
                <w:sz w:val="20"/>
                <w:szCs w:val="20"/>
              </w:rPr>
              <w:t xml:space="preserve">Forward </w:t>
            </w:r>
            <w:r w:rsidRPr="00E00701">
              <w:rPr>
                <w:rFonts w:ascii="Arial" w:hAnsi="Arial" w:cs="Arial"/>
                <w:b/>
                <w:bCs/>
                <w:sz w:val="20"/>
                <w:szCs w:val="20"/>
              </w:rPr>
              <w:t xml:space="preserve">primer sequence </w:t>
            </w:r>
            <w:r w:rsidRPr="004A4E36">
              <w:rPr>
                <w:rFonts w:ascii="Arial" w:hAnsi="Arial" w:cs="Arial"/>
                <w:b/>
                <w:bCs/>
                <w:sz w:val="20"/>
                <w:szCs w:val="20"/>
              </w:rPr>
              <w:t>5</w:t>
            </w:r>
            <w:r>
              <w:rPr>
                <w:rFonts w:ascii="Arial" w:hAnsi="Arial" w:cs="Arial"/>
                <w:b/>
                <w:bCs/>
                <w:sz w:val="20"/>
                <w:szCs w:val="20"/>
              </w:rPr>
              <w:sym w:font="Symbol" w:char="F0A2"/>
            </w:r>
            <w:r w:rsidRPr="004A4E36">
              <w:rPr>
                <w:rFonts w:ascii="Arial" w:hAnsi="Arial" w:cs="Arial"/>
                <w:b/>
                <w:bCs/>
                <w:sz w:val="20"/>
                <w:szCs w:val="20"/>
              </w:rPr>
              <w:t>-3</w:t>
            </w:r>
            <w:r>
              <w:rPr>
                <w:rFonts w:ascii="Arial" w:hAnsi="Arial" w:cs="Arial"/>
                <w:b/>
                <w:bCs/>
                <w:sz w:val="20"/>
                <w:szCs w:val="20"/>
              </w:rPr>
              <w:sym w:font="Symbol" w:char="F0A2"/>
            </w:r>
            <w:r w:rsidRPr="004A4E36">
              <w:rPr>
                <w:rFonts w:ascii="Arial" w:hAnsi="Arial" w:cs="Arial"/>
                <w:b/>
                <w:bCs/>
                <w:sz w:val="20"/>
                <w:szCs w:val="20"/>
              </w:rPr>
              <w:t>*</w:t>
            </w:r>
          </w:p>
        </w:tc>
        <w:tc>
          <w:tcPr>
            <w:tcW w:w="1265" w:type="dxa"/>
            <w:vAlign w:val="center"/>
          </w:tcPr>
          <w:p w14:paraId="0F8966B1" w14:textId="1907B669" w:rsidR="00F05290" w:rsidRPr="004A4E36" w:rsidRDefault="00F05290" w:rsidP="00177B5A">
            <w:pPr>
              <w:keepNext/>
              <w:keepLines/>
              <w:spacing w:before="200"/>
              <w:contextualSpacing/>
              <w:jc w:val="center"/>
              <w:outlineLvl w:val="4"/>
              <w:rPr>
                <w:rFonts w:ascii="Arial" w:hAnsi="Arial" w:cs="Arial"/>
                <w:b/>
                <w:bCs/>
                <w:sz w:val="20"/>
                <w:szCs w:val="20"/>
              </w:rPr>
            </w:pPr>
            <w:r w:rsidRPr="004A4E36">
              <w:rPr>
                <w:rFonts w:ascii="Arial" w:hAnsi="Arial" w:cs="Arial"/>
                <w:b/>
                <w:bCs/>
                <w:sz w:val="20"/>
                <w:szCs w:val="20"/>
              </w:rPr>
              <w:t>3</w:t>
            </w:r>
            <w:r>
              <w:rPr>
                <w:rFonts w:ascii="Arial" w:hAnsi="Arial" w:cs="Arial"/>
                <w:b/>
                <w:bCs/>
                <w:sz w:val="20"/>
                <w:szCs w:val="20"/>
              </w:rPr>
              <w:sym w:font="Symbol" w:char="F0A2"/>
            </w:r>
            <w:r w:rsidRPr="004A4E36">
              <w:rPr>
                <w:rFonts w:ascii="Arial" w:hAnsi="Arial" w:cs="Arial"/>
                <w:b/>
                <w:bCs/>
                <w:sz w:val="20"/>
                <w:szCs w:val="20"/>
              </w:rPr>
              <w:t>UTR site mutated (</w:t>
            </w:r>
            <w:proofErr w:type="spellStart"/>
            <w:r w:rsidRPr="004A4E36">
              <w:rPr>
                <w:rFonts w:ascii="Arial" w:hAnsi="Arial" w:cs="Arial"/>
                <w:b/>
                <w:bCs/>
                <w:sz w:val="20"/>
                <w:szCs w:val="20"/>
              </w:rPr>
              <w:t>bp</w:t>
            </w:r>
            <w:proofErr w:type="spellEnd"/>
            <w:r w:rsidRPr="004A4E36">
              <w:rPr>
                <w:rFonts w:ascii="Arial" w:hAnsi="Arial" w:cs="Arial"/>
                <w:b/>
                <w:bCs/>
                <w:sz w:val="20"/>
                <w:szCs w:val="20"/>
              </w:rPr>
              <w:t>)</w:t>
            </w:r>
          </w:p>
        </w:tc>
      </w:tr>
      <w:tr w:rsidR="00F05290" w:rsidRPr="007E62AF" w14:paraId="1D229B2E" w14:textId="77777777" w:rsidTr="00177B5A">
        <w:tc>
          <w:tcPr>
            <w:tcW w:w="2830" w:type="dxa"/>
          </w:tcPr>
          <w:p w14:paraId="0663223D" w14:textId="57ED9B08" w:rsidR="00F05290" w:rsidRPr="004A4E36" w:rsidRDefault="00F05290" w:rsidP="00177B5A">
            <w:pPr>
              <w:keepNext/>
              <w:keepLines/>
              <w:spacing w:before="200"/>
              <w:contextualSpacing/>
              <w:outlineLvl w:val="4"/>
              <w:rPr>
                <w:rFonts w:ascii="Arial" w:hAnsi="Arial" w:cs="Arial"/>
                <w:sz w:val="20"/>
                <w:szCs w:val="20"/>
              </w:rPr>
            </w:pPr>
            <w:r w:rsidRPr="004A4E36">
              <w:rPr>
                <w:rFonts w:ascii="Arial" w:hAnsi="Arial" w:cs="Arial"/>
                <w:sz w:val="20"/>
                <w:szCs w:val="20"/>
              </w:rPr>
              <w:t>HCN4 SDM miR-211-5p</w:t>
            </w:r>
            <w:r>
              <w:rPr>
                <w:rFonts w:ascii="Arial" w:hAnsi="Arial" w:cs="Arial"/>
                <w:sz w:val="20"/>
                <w:szCs w:val="20"/>
              </w:rPr>
              <w:t xml:space="preserve"> and miR-</w:t>
            </w:r>
            <w:r w:rsidRPr="004A4E36">
              <w:rPr>
                <w:rFonts w:ascii="Arial" w:hAnsi="Arial" w:cs="Arial"/>
                <w:sz w:val="20"/>
                <w:szCs w:val="20"/>
              </w:rPr>
              <w:t>335-3p</w:t>
            </w:r>
            <w:r w:rsidRPr="004A4E36">
              <w:rPr>
                <w:rFonts w:ascii="Arial" w:hAnsi="Arial" w:cs="Arial"/>
                <w:vertAlign w:val="superscript"/>
              </w:rPr>
              <w:t>†</w:t>
            </w:r>
          </w:p>
          <w:p w14:paraId="2425316A" w14:textId="77777777" w:rsidR="00F05290" w:rsidRPr="004A4E36" w:rsidRDefault="00F05290" w:rsidP="00177B5A">
            <w:pPr>
              <w:tabs>
                <w:tab w:val="center" w:pos="4320"/>
                <w:tab w:val="right" w:pos="8640"/>
              </w:tabs>
              <w:spacing w:before="100" w:beforeAutospacing="1" w:after="100" w:afterAutospacing="1"/>
              <w:contextualSpacing/>
              <w:jc w:val="center"/>
              <w:rPr>
                <w:rFonts w:ascii="Arial" w:hAnsi="Arial" w:cs="Arial"/>
                <w:sz w:val="20"/>
                <w:szCs w:val="20"/>
              </w:rPr>
            </w:pPr>
          </w:p>
        </w:tc>
        <w:tc>
          <w:tcPr>
            <w:tcW w:w="5965" w:type="dxa"/>
          </w:tcPr>
          <w:p w14:paraId="41E56C46" w14:textId="77777777" w:rsidR="00F05290" w:rsidRPr="004A4E36" w:rsidRDefault="00F05290" w:rsidP="00177B5A">
            <w:pPr>
              <w:keepNext/>
              <w:keepLines/>
              <w:spacing w:before="200"/>
              <w:contextualSpacing/>
              <w:outlineLvl w:val="4"/>
              <w:rPr>
                <w:rFonts w:ascii="Arial" w:hAnsi="Arial" w:cs="Arial"/>
                <w:sz w:val="20"/>
                <w:szCs w:val="20"/>
              </w:rPr>
            </w:pPr>
            <w:r w:rsidRPr="004A4E36">
              <w:rPr>
                <w:rFonts w:ascii="Arial" w:hAnsi="Arial" w:cs="Arial"/>
                <w:sz w:val="20"/>
                <w:szCs w:val="20"/>
              </w:rPr>
              <w:t>GAGGGAGAGAGGGAGG</w:t>
            </w:r>
            <w:r w:rsidRPr="004A4E36">
              <w:rPr>
                <w:rFonts w:ascii="Arial" w:hAnsi="Arial" w:cs="Arial"/>
                <w:color w:val="FF0000"/>
                <w:sz w:val="20"/>
                <w:szCs w:val="20"/>
                <w:u w:val="single"/>
              </w:rPr>
              <w:t>CT</w:t>
            </w:r>
            <w:r w:rsidRPr="004A4E36">
              <w:rPr>
                <w:rFonts w:ascii="Arial" w:hAnsi="Arial" w:cs="Arial"/>
                <w:sz w:val="20"/>
                <w:szCs w:val="20"/>
              </w:rPr>
              <w:t>GGG</w:t>
            </w:r>
            <w:r w:rsidRPr="004A4E36">
              <w:rPr>
                <w:rFonts w:ascii="Arial" w:hAnsi="Arial" w:cs="Arial"/>
                <w:color w:val="FF0000"/>
                <w:sz w:val="20"/>
                <w:szCs w:val="20"/>
                <w:u w:val="single"/>
              </w:rPr>
              <w:t>T</w:t>
            </w:r>
            <w:r w:rsidRPr="004A4E36">
              <w:rPr>
                <w:rFonts w:ascii="Arial" w:hAnsi="Arial" w:cs="Arial"/>
                <w:sz w:val="20"/>
                <w:szCs w:val="20"/>
              </w:rPr>
              <w:t>GGG</w:t>
            </w:r>
            <w:r w:rsidRPr="004A4E36">
              <w:rPr>
                <w:rFonts w:ascii="Arial" w:hAnsi="Arial" w:cs="Arial"/>
                <w:color w:val="FF0000"/>
                <w:sz w:val="20"/>
                <w:szCs w:val="20"/>
                <w:u w:val="single"/>
              </w:rPr>
              <w:t>T</w:t>
            </w:r>
            <w:r w:rsidRPr="004A4E36">
              <w:rPr>
                <w:rFonts w:ascii="Arial" w:hAnsi="Arial" w:cs="Arial"/>
                <w:sz w:val="20"/>
                <w:szCs w:val="20"/>
              </w:rPr>
              <w:t>GGGGGGAGCAGACAAG†</w:t>
            </w:r>
          </w:p>
        </w:tc>
        <w:tc>
          <w:tcPr>
            <w:tcW w:w="1265" w:type="dxa"/>
          </w:tcPr>
          <w:p w14:paraId="19779F2F" w14:textId="77777777" w:rsidR="00F05290" w:rsidRPr="004A4E36" w:rsidRDefault="00F05290" w:rsidP="00177B5A">
            <w:pPr>
              <w:keepNext/>
              <w:keepLines/>
              <w:spacing w:before="200"/>
              <w:contextualSpacing/>
              <w:outlineLvl w:val="4"/>
              <w:rPr>
                <w:rFonts w:ascii="Arial" w:hAnsi="Arial" w:cs="Arial"/>
                <w:sz w:val="20"/>
                <w:szCs w:val="20"/>
              </w:rPr>
            </w:pPr>
            <w:r w:rsidRPr="004A4E36">
              <w:rPr>
                <w:rFonts w:ascii="Arial" w:hAnsi="Arial" w:cs="Arial"/>
                <w:sz w:val="20"/>
                <w:szCs w:val="20"/>
              </w:rPr>
              <w:t>219-229</w:t>
            </w:r>
          </w:p>
        </w:tc>
      </w:tr>
      <w:tr w:rsidR="00F05290" w:rsidRPr="007E62AF" w14:paraId="01FAC7A0" w14:textId="77777777" w:rsidTr="00177B5A">
        <w:tc>
          <w:tcPr>
            <w:tcW w:w="2830" w:type="dxa"/>
          </w:tcPr>
          <w:p w14:paraId="53A7E3AA" w14:textId="77777777" w:rsidR="00F05290" w:rsidRPr="004A4E36" w:rsidRDefault="00F05290" w:rsidP="00177B5A">
            <w:pPr>
              <w:keepNext/>
              <w:keepLines/>
              <w:spacing w:before="200"/>
              <w:contextualSpacing/>
              <w:outlineLvl w:val="4"/>
              <w:rPr>
                <w:rFonts w:ascii="Arial" w:hAnsi="Arial" w:cs="Arial"/>
                <w:sz w:val="20"/>
                <w:szCs w:val="20"/>
              </w:rPr>
            </w:pPr>
            <w:r w:rsidRPr="004A4E36">
              <w:rPr>
                <w:rFonts w:ascii="Arial" w:hAnsi="Arial" w:cs="Arial"/>
                <w:sz w:val="20"/>
                <w:szCs w:val="20"/>
              </w:rPr>
              <w:t>HCN4 SDM miR-432</w:t>
            </w:r>
          </w:p>
          <w:p w14:paraId="6AD5D42F" w14:textId="77777777" w:rsidR="00F05290" w:rsidRPr="004A4E36" w:rsidRDefault="00F05290" w:rsidP="00177B5A">
            <w:pPr>
              <w:tabs>
                <w:tab w:val="center" w:pos="4320"/>
                <w:tab w:val="right" w:pos="8640"/>
              </w:tabs>
              <w:spacing w:before="100" w:beforeAutospacing="1" w:after="100" w:afterAutospacing="1"/>
              <w:contextualSpacing/>
              <w:jc w:val="center"/>
              <w:rPr>
                <w:rFonts w:ascii="Arial" w:hAnsi="Arial" w:cs="Arial"/>
                <w:sz w:val="20"/>
                <w:szCs w:val="20"/>
              </w:rPr>
            </w:pPr>
          </w:p>
        </w:tc>
        <w:tc>
          <w:tcPr>
            <w:tcW w:w="5965" w:type="dxa"/>
          </w:tcPr>
          <w:p w14:paraId="283A10B4" w14:textId="77777777" w:rsidR="00F05290" w:rsidRPr="004A4E36" w:rsidRDefault="00F05290" w:rsidP="00177B5A">
            <w:pPr>
              <w:keepNext/>
              <w:keepLines/>
              <w:spacing w:before="200"/>
              <w:contextualSpacing/>
              <w:outlineLvl w:val="4"/>
              <w:rPr>
                <w:rFonts w:ascii="Arial" w:hAnsi="Arial" w:cs="Arial"/>
                <w:sz w:val="20"/>
                <w:szCs w:val="20"/>
              </w:rPr>
            </w:pPr>
            <w:r w:rsidRPr="004A4E36">
              <w:rPr>
                <w:rFonts w:ascii="Arial" w:hAnsi="Arial" w:cs="Arial"/>
                <w:sz w:val="20"/>
                <w:szCs w:val="20"/>
              </w:rPr>
              <w:t>TCCCTCTTCTTTTTCTTG</w:t>
            </w:r>
            <w:r w:rsidRPr="004A4E36">
              <w:rPr>
                <w:rFonts w:ascii="Arial" w:hAnsi="Arial" w:cs="Arial"/>
                <w:color w:val="FF0000"/>
                <w:sz w:val="20"/>
                <w:szCs w:val="20"/>
                <w:u w:val="single"/>
              </w:rPr>
              <w:t>G</w:t>
            </w:r>
            <w:r w:rsidRPr="004A4E36">
              <w:rPr>
                <w:rFonts w:ascii="Arial" w:hAnsi="Arial" w:cs="Arial"/>
                <w:sz w:val="20"/>
                <w:szCs w:val="20"/>
              </w:rPr>
              <w:t>TC</w:t>
            </w:r>
            <w:r w:rsidRPr="004A4E36">
              <w:rPr>
                <w:rFonts w:ascii="Arial" w:hAnsi="Arial" w:cs="Arial"/>
                <w:color w:val="FF0000"/>
                <w:sz w:val="20"/>
                <w:szCs w:val="20"/>
                <w:u w:val="single"/>
              </w:rPr>
              <w:t>G</w:t>
            </w:r>
            <w:r w:rsidRPr="004A4E36">
              <w:rPr>
                <w:rFonts w:ascii="Arial" w:hAnsi="Arial" w:cs="Arial"/>
                <w:sz w:val="20"/>
                <w:szCs w:val="20"/>
              </w:rPr>
              <w:t>TTT</w:t>
            </w:r>
            <w:r w:rsidRPr="004A4E36">
              <w:rPr>
                <w:rFonts w:ascii="Arial" w:hAnsi="Arial" w:cs="Arial"/>
                <w:color w:val="FF0000"/>
                <w:sz w:val="20"/>
                <w:szCs w:val="20"/>
                <w:u w:val="single"/>
              </w:rPr>
              <w:t>G</w:t>
            </w:r>
            <w:r w:rsidRPr="004A4E36">
              <w:rPr>
                <w:rFonts w:ascii="Arial" w:hAnsi="Arial" w:cs="Arial"/>
                <w:sz w:val="20"/>
                <w:szCs w:val="20"/>
              </w:rPr>
              <w:t>TTCCTTCAGGTTTAACTGTG</w:t>
            </w:r>
          </w:p>
          <w:p w14:paraId="569F8628" w14:textId="77777777" w:rsidR="00F05290" w:rsidRPr="004A4E36" w:rsidRDefault="00F05290" w:rsidP="00177B5A">
            <w:pPr>
              <w:tabs>
                <w:tab w:val="center" w:pos="4320"/>
                <w:tab w:val="right" w:pos="8640"/>
              </w:tabs>
              <w:spacing w:before="100" w:beforeAutospacing="1" w:after="100" w:afterAutospacing="1"/>
              <w:contextualSpacing/>
              <w:jc w:val="center"/>
              <w:rPr>
                <w:rFonts w:ascii="Arial" w:hAnsi="Arial" w:cs="Arial"/>
                <w:sz w:val="20"/>
                <w:szCs w:val="20"/>
              </w:rPr>
            </w:pPr>
          </w:p>
        </w:tc>
        <w:tc>
          <w:tcPr>
            <w:tcW w:w="1265" w:type="dxa"/>
          </w:tcPr>
          <w:p w14:paraId="40EA9249" w14:textId="77777777" w:rsidR="00F05290" w:rsidRPr="004A4E36" w:rsidRDefault="00F05290" w:rsidP="00177B5A">
            <w:pPr>
              <w:keepNext/>
              <w:keepLines/>
              <w:spacing w:before="200"/>
              <w:contextualSpacing/>
              <w:outlineLvl w:val="4"/>
              <w:rPr>
                <w:rFonts w:ascii="Arial" w:hAnsi="Arial" w:cs="Arial"/>
                <w:sz w:val="20"/>
                <w:szCs w:val="20"/>
              </w:rPr>
            </w:pPr>
            <w:r w:rsidRPr="004A4E36">
              <w:rPr>
                <w:rFonts w:ascii="Arial" w:hAnsi="Arial" w:cs="Arial"/>
                <w:sz w:val="20"/>
                <w:szCs w:val="20"/>
              </w:rPr>
              <w:t>30-39</w:t>
            </w:r>
          </w:p>
        </w:tc>
      </w:tr>
      <w:tr w:rsidR="00F05290" w:rsidRPr="007E62AF" w14:paraId="35CE3B60" w14:textId="77777777" w:rsidTr="00177B5A">
        <w:tc>
          <w:tcPr>
            <w:tcW w:w="2830" w:type="dxa"/>
          </w:tcPr>
          <w:p w14:paraId="0CC8F515" w14:textId="77777777" w:rsidR="00F05290" w:rsidRPr="004A4E36" w:rsidRDefault="00F05290" w:rsidP="00177B5A">
            <w:pPr>
              <w:keepNext/>
              <w:keepLines/>
              <w:spacing w:before="200"/>
              <w:contextualSpacing/>
              <w:outlineLvl w:val="4"/>
              <w:rPr>
                <w:rFonts w:ascii="Arial" w:hAnsi="Arial" w:cs="Arial"/>
                <w:sz w:val="20"/>
                <w:szCs w:val="20"/>
              </w:rPr>
            </w:pPr>
            <w:r w:rsidRPr="004A4E36">
              <w:rPr>
                <w:rFonts w:ascii="Arial" w:hAnsi="Arial" w:cs="Arial"/>
                <w:sz w:val="20"/>
                <w:szCs w:val="20"/>
              </w:rPr>
              <w:t>Ca</w:t>
            </w:r>
            <w:r w:rsidRPr="004A4E36">
              <w:rPr>
                <w:rFonts w:ascii="Arial" w:hAnsi="Arial" w:cs="Arial"/>
                <w:sz w:val="20"/>
                <w:szCs w:val="20"/>
                <w:vertAlign w:val="subscript"/>
              </w:rPr>
              <w:t>v</w:t>
            </w:r>
            <w:r w:rsidRPr="004A4E36">
              <w:rPr>
                <w:rFonts w:ascii="Arial" w:hAnsi="Arial" w:cs="Arial"/>
                <w:sz w:val="20"/>
                <w:szCs w:val="20"/>
              </w:rPr>
              <w:t>1.2 SDM miR-211-5p</w:t>
            </w:r>
          </w:p>
        </w:tc>
        <w:tc>
          <w:tcPr>
            <w:tcW w:w="5965" w:type="dxa"/>
          </w:tcPr>
          <w:p w14:paraId="146EE3B3" w14:textId="77777777" w:rsidR="00F05290" w:rsidRPr="004A4E36" w:rsidRDefault="00F05290" w:rsidP="00177B5A">
            <w:pPr>
              <w:keepNext/>
              <w:keepLines/>
              <w:spacing w:before="200"/>
              <w:contextualSpacing/>
              <w:outlineLvl w:val="4"/>
              <w:rPr>
                <w:rFonts w:ascii="Arial" w:hAnsi="Arial" w:cs="Arial"/>
                <w:sz w:val="20"/>
                <w:szCs w:val="20"/>
              </w:rPr>
            </w:pPr>
            <w:r w:rsidRPr="004A4E36">
              <w:rPr>
                <w:rFonts w:ascii="Arial" w:hAnsi="Arial" w:cs="Arial"/>
                <w:sz w:val="20"/>
                <w:szCs w:val="20"/>
              </w:rPr>
              <w:t>CTTCCTCTACAAACCCAGT</w:t>
            </w:r>
            <w:r w:rsidRPr="004A4E36">
              <w:rPr>
                <w:rFonts w:ascii="Arial" w:hAnsi="Arial" w:cs="Arial"/>
                <w:color w:val="FF0000"/>
                <w:sz w:val="20"/>
                <w:szCs w:val="20"/>
                <w:u w:val="single"/>
              </w:rPr>
              <w:t>C</w:t>
            </w:r>
            <w:r w:rsidRPr="004A4E36">
              <w:rPr>
                <w:rFonts w:ascii="Arial" w:hAnsi="Arial" w:cs="Arial"/>
                <w:sz w:val="20"/>
                <w:szCs w:val="20"/>
              </w:rPr>
              <w:t>AA</w:t>
            </w:r>
            <w:r w:rsidRPr="004A4E36">
              <w:rPr>
                <w:rFonts w:ascii="Arial" w:hAnsi="Arial" w:cs="Arial"/>
                <w:color w:val="FF0000"/>
                <w:sz w:val="20"/>
                <w:szCs w:val="20"/>
                <w:u w:val="single"/>
              </w:rPr>
              <w:t>CC</w:t>
            </w:r>
            <w:r w:rsidRPr="004A4E36">
              <w:rPr>
                <w:rFonts w:ascii="Arial" w:hAnsi="Arial" w:cs="Arial"/>
                <w:sz w:val="20"/>
                <w:szCs w:val="20"/>
              </w:rPr>
              <w:t>G</w:t>
            </w:r>
            <w:r w:rsidRPr="004A4E36">
              <w:rPr>
                <w:rFonts w:ascii="Arial" w:hAnsi="Arial" w:cs="Arial"/>
                <w:color w:val="FF0000"/>
                <w:sz w:val="20"/>
                <w:szCs w:val="20"/>
                <w:u w:val="single"/>
              </w:rPr>
              <w:t>T</w:t>
            </w:r>
            <w:r w:rsidRPr="004A4E36">
              <w:rPr>
                <w:rFonts w:ascii="Arial" w:hAnsi="Arial" w:cs="Arial"/>
                <w:sz w:val="20"/>
                <w:szCs w:val="20"/>
              </w:rPr>
              <w:t xml:space="preserve">ACAGAGGTGAAAGGAACTC </w:t>
            </w:r>
          </w:p>
          <w:p w14:paraId="7D2215EB" w14:textId="77777777" w:rsidR="00F05290" w:rsidRPr="004A4E36" w:rsidRDefault="00F05290" w:rsidP="00177B5A">
            <w:pPr>
              <w:tabs>
                <w:tab w:val="center" w:pos="4320"/>
                <w:tab w:val="right" w:pos="8640"/>
              </w:tabs>
              <w:spacing w:before="100" w:beforeAutospacing="1" w:after="100" w:afterAutospacing="1"/>
              <w:contextualSpacing/>
              <w:jc w:val="center"/>
              <w:rPr>
                <w:rFonts w:ascii="Arial" w:hAnsi="Arial" w:cs="Arial"/>
                <w:sz w:val="20"/>
                <w:szCs w:val="20"/>
              </w:rPr>
            </w:pPr>
          </w:p>
        </w:tc>
        <w:tc>
          <w:tcPr>
            <w:tcW w:w="1265" w:type="dxa"/>
          </w:tcPr>
          <w:p w14:paraId="1FAFC967" w14:textId="77777777" w:rsidR="00F05290" w:rsidRPr="004A4E36" w:rsidRDefault="00F05290" w:rsidP="00177B5A">
            <w:pPr>
              <w:keepNext/>
              <w:keepLines/>
              <w:spacing w:before="200"/>
              <w:contextualSpacing/>
              <w:outlineLvl w:val="4"/>
              <w:rPr>
                <w:rFonts w:ascii="Arial" w:hAnsi="Arial" w:cs="Arial"/>
                <w:sz w:val="20"/>
                <w:szCs w:val="20"/>
              </w:rPr>
            </w:pPr>
            <w:r w:rsidRPr="004A4E36">
              <w:rPr>
                <w:rFonts w:ascii="Arial" w:hAnsi="Arial" w:cs="Arial"/>
                <w:sz w:val="20"/>
                <w:szCs w:val="20"/>
              </w:rPr>
              <w:t>4645-4653</w:t>
            </w:r>
          </w:p>
        </w:tc>
      </w:tr>
      <w:tr w:rsidR="00F05290" w:rsidRPr="007E62AF" w14:paraId="246B25C5" w14:textId="77777777" w:rsidTr="00177B5A">
        <w:tc>
          <w:tcPr>
            <w:tcW w:w="2830" w:type="dxa"/>
          </w:tcPr>
          <w:p w14:paraId="43C8AC3D" w14:textId="77777777" w:rsidR="00F05290" w:rsidRPr="004A4E36" w:rsidRDefault="00F05290" w:rsidP="00177B5A">
            <w:pPr>
              <w:keepNext/>
              <w:keepLines/>
              <w:spacing w:before="200"/>
              <w:contextualSpacing/>
              <w:outlineLvl w:val="4"/>
              <w:rPr>
                <w:rFonts w:ascii="Arial" w:hAnsi="Arial" w:cs="Arial"/>
                <w:sz w:val="20"/>
                <w:szCs w:val="20"/>
              </w:rPr>
            </w:pPr>
            <w:r w:rsidRPr="004A4E36">
              <w:rPr>
                <w:rFonts w:ascii="Arial" w:hAnsi="Arial" w:cs="Arial"/>
                <w:sz w:val="20"/>
                <w:szCs w:val="20"/>
              </w:rPr>
              <w:t>Ca</w:t>
            </w:r>
            <w:r w:rsidRPr="004A4E36">
              <w:rPr>
                <w:rFonts w:ascii="Arial" w:hAnsi="Arial" w:cs="Arial"/>
                <w:sz w:val="20"/>
                <w:szCs w:val="20"/>
                <w:vertAlign w:val="subscript"/>
              </w:rPr>
              <w:t>v</w:t>
            </w:r>
            <w:r w:rsidRPr="004A4E36">
              <w:rPr>
                <w:rFonts w:ascii="Arial" w:hAnsi="Arial" w:cs="Arial"/>
                <w:sz w:val="20"/>
                <w:szCs w:val="20"/>
              </w:rPr>
              <w:t>1.2 SDM miR-380-5p</w:t>
            </w:r>
          </w:p>
          <w:p w14:paraId="04847C40" w14:textId="77777777" w:rsidR="00F05290" w:rsidRPr="004A4E36" w:rsidRDefault="00F05290" w:rsidP="00177B5A">
            <w:pPr>
              <w:tabs>
                <w:tab w:val="center" w:pos="4320"/>
                <w:tab w:val="right" w:pos="8640"/>
              </w:tabs>
              <w:spacing w:before="100" w:beforeAutospacing="1" w:after="100" w:afterAutospacing="1"/>
              <w:contextualSpacing/>
              <w:jc w:val="center"/>
              <w:rPr>
                <w:rFonts w:ascii="Arial" w:hAnsi="Arial" w:cs="Arial"/>
                <w:sz w:val="20"/>
                <w:szCs w:val="20"/>
              </w:rPr>
            </w:pPr>
          </w:p>
        </w:tc>
        <w:tc>
          <w:tcPr>
            <w:tcW w:w="5965" w:type="dxa"/>
          </w:tcPr>
          <w:p w14:paraId="699F5FCA" w14:textId="77777777" w:rsidR="00F05290" w:rsidRPr="004A4E36" w:rsidRDefault="00F05290" w:rsidP="00177B5A">
            <w:pPr>
              <w:keepNext/>
              <w:keepLines/>
              <w:spacing w:before="200"/>
              <w:contextualSpacing/>
              <w:outlineLvl w:val="4"/>
              <w:rPr>
                <w:rFonts w:ascii="Arial" w:hAnsi="Arial" w:cs="Arial"/>
                <w:sz w:val="20"/>
                <w:szCs w:val="20"/>
              </w:rPr>
            </w:pPr>
            <w:r w:rsidRPr="004A4E36">
              <w:rPr>
                <w:rFonts w:ascii="Arial" w:hAnsi="Arial" w:cs="Arial"/>
                <w:sz w:val="20"/>
                <w:szCs w:val="20"/>
              </w:rPr>
              <w:t>GCTTTGAGGAAAATAAGACT</w:t>
            </w:r>
            <w:r w:rsidRPr="004A4E36">
              <w:rPr>
                <w:rFonts w:ascii="Arial" w:hAnsi="Arial" w:cs="Arial"/>
                <w:color w:val="FF0000"/>
                <w:sz w:val="20"/>
                <w:szCs w:val="20"/>
                <w:u w:val="single"/>
              </w:rPr>
              <w:t>G</w:t>
            </w:r>
            <w:r w:rsidRPr="004A4E36">
              <w:rPr>
                <w:rFonts w:ascii="Arial" w:hAnsi="Arial" w:cs="Arial"/>
                <w:sz w:val="20"/>
                <w:szCs w:val="20"/>
              </w:rPr>
              <w:t>AA</w:t>
            </w:r>
            <w:r w:rsidRPr="004A4E36">
              <w:rPr>
                <w:rFonts w:ascii="Arial" w:hAnsi="Arial" w:cs="Arial"/>
                <w:color w:val="FF0000"/>
                <w:sz w:val="20"/>
                <w:szCs w:val="20"/>
                <w:u w:val="single"/>
              </w:rPr>
              <w:t>G</w:t>
            </w:r>
            <w:r w:rsidRPr="004A4E36">
              <w:rPr>
                <w:rFonts w:ascii="Arial" w:hAnsi="Arial" w:cs="Arial"/>
                <w:sz w:val="20"/>
                <w:szCs w:val="20"/>
              </w:rPr>
              <w:t>CA</w:t>
            </w:r>
            <w:r w:rsidRPr="004A4E36">
              <w:rPr>
                <w:rFonts w:ascii="Arial" w:hAnsi="Arial" w:cs="Arial"/>
                <w:color w:val="FF0000"/>
                <w:sz w:val="20"/>
                <w:szCs w:val="20"/>
                <w:u w:val="single"/>
              </w:rPr>
              <w:t>A</w:t>
            </w:r>
            <w:r w:rsidRPr="004A4E36">
              <w:rPr>
                <w:rFonts w:ascii="Arial" w:hAnsi="Arial" w:cs="Arial"/>
                <w:sz w:val="20"/>
                <w:szCs w:val="20"/>
              </w:rPr>
              <w:t xml:space="preserve">TCGCTCAGATTTTGCCTACG </w:t>
            </w:r>
          </w:p>
          <w:p w14:paraId="222ABF99" w14:textId="77777777" w:rsidR="00F05290" w:rsidRPr="004A4E36" w:rsidRDefault="00F05290" w:rsidP="00177B5A">
            <w:pPr>
              <w:tabs>
                <w:tab w:val="center" w:pos="4320"/>
                <w:tab w:val="right" w:pos="8640"/>
              </w:tabs>
              <w:spacing w:before="100" w:beforeAutospacing="1" w:after="100" w:afterAutospacing="1"/>
              <w:contextualSpacing/>
              <w:jc w:val="center"/>
              <w:rPr>
                <w:rFonts w:ascii="Arial" w:hAnsi="Arial" w:cs="Arial"/>
                <w:sz w:val="20"/>
                <w:szCs w:val="20"/>
              </w:rPr>
            </w:pPr>
          </w:p>
        </w:tc>
        <w:tc>
          <w:tcPr>
            <w:tcW w:w="1265" w:type="dxa"/>
          </w:tcPr>
          <w:p w14:paraId="5D0503AF" w14:textId="77777777" w:rsidR="00F05290" w:rsidRPr="004A4E36" w:rsidRDefault="00F05290" w:rsidP="00177B5A">
            <w:pPr>
              <w:keepNext/>
              <w:keepLines/>
              <w:spacing w:before="200"/>
              <w:contextualSpacing/>
              <w:outlineLvl w:val="4"/>
              <w:rPr>
                <w:rFonts w:ascii="Arial" w:hAnsi="Arial" w:cs="Arial"/>
                <w:sz w:val="20"/>
                <w:szCs w:val="20"/>
              </w:rPr>
            </w:pPr>
            <w:r w:rsidRPr="004A4E36">
              <w:rPr>
                <w:rFonts w:ascii="Arial" w:hAnsi="Arial" w:cs="Arial"/>
                <w:sz w:val="20"/>
                <w:szCs w:val="20"/>
              </w:rPr>
              <w:t>2319-2326</w:t>
            </w:r>
          </w:p>
        </w:tc>
      </w:tr>
      <w:tr w:rsidR="00F05290" w:rsidRPr="007E62AF" w14:paraId="7CFFDCEF" w14:textId="77777777" w:rsidTr="00177B5A">
        <w:tc>
          <w:tcPr>
            <w:tcW w:w="2830" w:type="dxa"/>
          </w:tcPr>
          <w:p w14:paraId="3D94BE33" w14:textId="77777777" w:rsidR="00F05290" w:rsidRPr="004A4E36" w:rsidRDefault="00F05290" w:rsidP="00177B5A">
            <w:pPr>
              <w:keepNext/>
              <w:keepLines/>
              <w:spacing w:before="200"/>
              <w:contextualSpacing/>
              <w:outlineLvl w:val="4"/>
              <w:rPr>
                <w:rFonts w:ascii="Arial" w:hAnsi="Arial" w:cs="Arial"/>
                <w:sz w:val="20"/>
                <w:szCs w:val="20"/>
              </w:rPr>
            </w:pPr>
            <w:r w:rsidRPr="004A4E36">
              <w:rPr>
                <w:rFonts w:ascii="Arial" w:hAnsi="Arial" w:cs="Arial"/>
                <w:sz w:val="20"/>
                <w:szCs w:val="20"/>
              </w:rPr>
              <w:t>Ca</w:t>
            </w:r>
            <w:r w:rsidRPr="004A4E36">
              <w:rPr>
                <w:rFonts w:ascii="Arial" w:hAnsi="Arial" w:cs="Arial"/>
                <w:sz w:val="20"/>
                <w:szCs w:val="20"/>
                <w:vertAlign w:val="subscript"/>
              </w:rPr>
              <w:t>v</w:t>
            </w:r>
            <w:r w:rsidRPr="004A4E36">
              <w:rPr>
                <w:rFonts w:ascii="Arial" w:hAnsi="Arial" w:cs="Arial"/>
                <w:sz w:val="20"/>
                <w:szCs w:val="20"/>
              </w:rPr>
              <w:t>1.2 SDM miR-432</w:t>
            </w:r>
          </w:p>
          <w:p w14:paraId="0E5176E2" w14:textId="77777777" w:rsidR="00F05290" w:rsidRPr="004A4E36" w:rsidRDefault="00F05290" w:rsidP="00177B5A">
            <w:pPr>
              <w:tabs>
                <w:tab w:val="center" w:pos="4320"/>
                <w:tab w:val="right" w:pos="8640"/>
              </w:tabs>
              <w:spacing w:before="100" w:beforeAutospacing="1" w:after="100" w:afterAutospacing="1"/>
              <w:contextualSpacing/>
              <w:jc w:val="center"/>
              <w:rPr>
                <w:rFonts w:ascii="Arial" w:hAnsi="Arial" w:cs="Arial"/>
                <w:sz w:val="20"/>
                <w:szCs w:val="20"/>
              </w:rPr>
            </w:pPr>
          </w:p>
        </w:tc>
        <w:tc>
          <w:tcPr>
            <w:tcW w:w="5965" w:type="dxa"/>
          </w:tcPr>
          <w:p w14:paraId="664A7319" w14:textId="77777777" w:rsidR="00F05290" w:rsidRPr="004A4E36" w:rsidRDefault="00F05290" w:rsidP="00177B5A">
            <w:pPr>
              <w:keepNext/>
              <w:keepLines/>
              <w:spacing w:before="200"/>
              <w:contextualSpacing/>
              <w:outlineLvl w:val="4"/>
              <w:rPr>
                <w:rFonts w:ascii="Arial" w:hAnsi="Arial" w:cs="Arial"/>
                <w:sz w:val="20"/>
                <w:szCs w:val="20"/>
              </w:rPr>
            </w:pPr>
            <w:r w:rsidRPr="004A4E36">
              <w:rPr>
                <w:rFonts w:ascii="Arial" w:hAnsi="Arial" w:cs="Arial"/>
                <w:sz w:val="20"/>
                <w:szCs w:val="20"/>
              </w:rPr>
              <w:t>CTGGATTTCAAAAGAGCTA</w:t>
            </w:r>
            <w:r w:rsidRPr="004A4E36">
              <w:rPr>
                <w:rFonts w:ascii="Arial" w:hAnsi="Arial" w:cs="Arial"/>
                <w:color w:val="FF0000"/>
                <w:sz w:val="20"/>
                <w:szCs w:val="20"/>
                <w:u w:val="single"/>
              </w:rPr>
              <w:t>GA</w:t>
            </w:r>
            <w:r w:rsidRPr="004A4E36">
              <w:rPr>
                <w:rFonts w:ascii="Arial" w:hAnsi="Arial" w:cs="Arial"/>
                <w:sz w:val="20"/>
                <w:szCs w:val="20"/>
              </w:rPr>
              <w:t>C</w:t>
            </w:r>
            <w:r w:rsidRPr="004A4E36">
              <w:rPr>
                <w:rFonts w:ascii="Arial" w:hAnsi="Arial" w:cs="Arial"/>
                <w:color w:val="FF0000"/>
                <w:sz w:val="20"/>
                <w:szCs w:val="20"/>
                <w:u w:val="single"/>
              </w:rPr>
              <w:t>G</w:t>
            </w:r>
            <w:r w:rsidRPr="004A4E36">
              <w:rPr>
                <w:rFonts w:ascii="Arial" w:hAnsi="Arial" w:cs="Arial"/>
                <w:sz w:val="20"/>
                <w:szCs w:val="20"/>
              </w:rPr>
              <w:t>AA</w:t>
            </w:r>
            <w:r w:rsidRPr="004A4E36">
              <w:rPr>
                <w:rFonts w:ascii="Arial" w:hAnsi="Arial" w:cs="Arial"/>
                <w:color w:val="FF0000"/>
                <w:sz w:val="20"/>
                <w:szCs w:val="20"/>
                <w:u w:val="single"/>
              </w:rPr>
              <w:t>C</w:t>
            </w:r>
            <w:r w:rsidRPr="004A4E36">
              <w:rPr>
                <w:rFonts w:ascii="Arial" w:hAnsi="Arial" w:cs="Arial"/>
                <w:sz w:val="20"/>
                <w:szCs w:val="20"/>
              </w:rPr>
              <w:t>CCCACGGAAGCTGATGTTAAG</w:t>
            </w:r>
          </w:p>
        </w:tc>
        <w:tc>
          <w:tcPr>
            <w:tcW w:w="1265" w:type="dxa"/>
          </w:tcPr>
          <w:p w14:paraId="512E6C5C" w14:textId="77777777" w:rsidR="00F05290" w:rsidRPr="004A4E36" w:rsidRDefault="00F05290" w:rsidP="00177B5A">
            <w:pPr>
              <w:keepNext/>
              <w:keepLines/>
              <w:spacing w:before="200"/>
              <w:contextualSpacing/>
              <w:outlineLvl w:val="4"/>
              <w:rPr>
                <w:rFonts w:ascii="Arial" w:hAnsi="Arial" w:cs="Arial"/>
                <w:sz w:val="20"/>
                <w:szCs w:val="20"/>
              </w:rPr>
            </w:pPr>
            <w:r w:rsidRPr="004A4E36">
              <w:rPr>
                <w:rFonts w:ascii="Arial" w:hAnsi="Arial" w:cs="Arial"/>
                <w:sz w:val="20"/>
                <w:szCs w:val="20"/>
              </w:rPr>
              <w:t>3985-3993</w:t>
            </w:r>
          </w:p>
        </w:tc>
      </w:tr>
      <w:tr w:rsidR="00F05290" w:rsidRPr="007E62AF" w14:paraId="4A74E850" w14:textId="77777777" w:rsidTr="00177B5A">
        <w:tc>
          <w:tcPr>
            <w:tcW w:w="2830" w:type="dxa"/>
          </w:tcPr>
          <w:p w14:paraId="7ECBC304" w14:textId="77777777" w:rsidR="00F05290" w:rsidRPr="004A4E36" w:rsidRDefault="00F05290" w:rsidP="00177B5A">
            <w:pPr>
              <w:keepNext/>
              <w:keepLines/>
              <w:spacing w:before="200"/>
              <w:contextualSpacing/>
              <w:outlineLvl w:val="4"/>
              <w:rPr>
                <w:rFonts w:ascii="Arial" w:hAnsi="Arial" w:cs="Arial"/>
                <w:sz w:val="20"/>
                <w:szCs w:val="20"/>
              </w:rPr>
            </w:pPr>
            <w:r w:rsidRPr="004A4E36">
              <w:rPr>
                <w:rFonts w:ascii="Arial" w:hAnsi="Arial" w:cs="Arial"/>
                <w:sz w:val="20"/>
                <w:szCs w:val="20"/>
              </w:rPr>
              <w:t>Ca</w:t>
            </w:r>
            <w:r w:rsidRPr="004A4E36">
              <w:rPr>
                <w:rFonts w:ascii="Arial" w:hAnsi="Arial" w:cs="Arial"/>
                <w:sz w:val="20"/>
                <w:szCs w:val="20"/>
                <w:vertAlign w:val="subscript"/>
              </w:rPr>
              <w:t>v</w:t>
            </w:r>
            <w:r w:rsidRPr="004A4E36">
              <w:rPr>
                <w:rFonts w:ascii="Arial" w:hAnsi="Arial" w:cs="Arial"/>
                <w:sz w:val="20"/>
                <w:szCs w:val="20"/>
              </w:rPr>
              <w:t xml:space="preserve">1.2 SDM miR-215-5p </w:t>
            </w:r>
          </w:p>
          <w:p w14:paraId="6A057CF1" w14:textId="77777777" w:rsidR="00F05290" w:rsidRPr="004A4E36" w:rsidRDefault="00F05290" w:rsidP="00177B5A">
            <w:pPr>
              <w:tabs>
                <w:tab w:val="center" w:pos="4320"/>
                <w:tab w:val="right" w:pos="8640"/>
              </w:tabs>
              <w:spacing w:before="100" w:beforeAutospacing="1" w:after="100" w:afterAutospacing="1"/>
              <w:contextualSpacing/>
              <w:jc w:val="center"/>
              <w:rPr>
                <w:rFonts w:ascii="Arial" w:hAnsi="Arial" w:cs="Arial"/>
                <w:sz w:val="20"/>
                <w:szCs w:val="20"/>
              </w:rPr>
            </w:pPr>
          </w:p>
        </w:tc>
        <w:tc>
          <w:tcPr>
            <w:tcW w:w="5965" w:type="dxa"/>
          </w:tcPr>
          <w:p w14:paraId="6F971991" w14:textId="77777777" w:rsidR="00F05290" w:rsidRPr="004A4E36" w:rsidRDefault="00F05290" w:rsidP="00177B5A">
            <w:pPr>
              <w:keepNext/>
              <w:keepLines/>
              <w:spacing w:before="200"/>
              <w:contextualSpacing/>
              <w:outlineLvl w:val="4"/>
              <w:rPr>
                <w:rFonts w:ascii="Arial" w:hAnsi="Arial" w:cs="Arial"/>
                <w:sz w:val="20"/>
                <w:szCs w:val="20"/>
              </w:rPr>
            </w:pPr>
            <w:r w:rsidRPr="004A4E36">
              <w:rPr>
                <w:rFonts w:ascii="Arial" w:hAnsi="Arial" w:cs="Arial"/>
                <w:sz w:val="20"/>
                <w:szCs w:val="20"/>
              </w:rPr>
              <w:t>AGAGGGGTGGGGAGTGAGGAAA</w:t>
            </w:r>
            <w:r w:rsidRPr="004A4E36">
              <w:rPr>
                <w:rFonts w:ascii="Arial" w:hAnsi="Arial" w:cs="Arial"/>
                <w:color w:val="FF0000"/>
                <w:sz w:val="20"/>
                <w:szCs w:val="20"/>
                <w:u w:val="single"/>
              </w:rPr>
              <w:t>C</w:t>
            </w:r>
            <w:r w:rsidRPr="004A4E36">
              <w:rPr>
                <w:rFonts w:ascii="Arial" w:hAnsi="Arial" w:cs="Arial"/>
                <w:sz w:val="20"/>
                <w:szCs w:val="20"/>
              </w:rPr>
              <w:t>G</w:t>
            </w:r>
            <w:r w:rsidRPr="004A4E36">
              <w:rPr>
                <w:rFonts w:ascii="Arial" w:hAnsi="Arial" w:cs="Arial"/>
                <w:color w:val="FF0000"/>
                <w:sz w:val="20"/>
                <w:szCs w:val="20"/>
                <w:u w:val="single"/>
              </w:rPr>
              <w:t>AG</w:t>
            </w:r>
            <w:r w:rsidRPr="004A4E36">
              <w:rPr>
                <w:rFonts w:ascii="Arial" w:hAnsi="Arial" w:cs="Arial"/>
                <w:sz w:val="20"/>
                <w:szCs w:val="20"/>
              </w:rPr>
              <w:t>AAGCCTTAAACCCCACCACCAC</w:t>
            </w:r>
          </w:p>
          <w:p w14:paraId="12BCBEB9" w14:textId="77777777" w:rsidR="00F05290" w:rsidRPr="004A4E36" w:rsidRDefault="00F05290" w:rsidP="00177B5A">
            <w:pPr>
              <w:tabs>
                <w:tab w:val="center" w:pos="4320"/>
                <w:tab w:val="right" w:pos="8640"/>
              </w:tabs>
              <w:spacing w:before="100" w:beforeAutospacing="1" w:after="100" w:afterAutospacing="1"/>
              <w:contextualSpacing/>
              <w:jc w:val="center"/>
              <w:rPr>
                <w:rFonts w:ascii="Arial" w:hAnsi="Arial" w:cs="Arial"/>
                <w:sz w:val="20"/>
                <w:szCs w:val="20"/>
              </w:rPr>
            </w:pPr>
          </w:p>
        </w:tc>
        <w:tc>
          <w:tcPr>
            <w:tcW w:w="1265" w:type="dxa"/>
          </w:tcPr>
          <w:p w14:paraId="6DED7A2C" w14:textId="77777777" w:rsidR="00F05290" w:rsidRPr="004A4E36" w:rsidRDefault="00F05290" w:rsidP="00177B5A">
            <w:pPr>
              <w:keepNext/>
              <w:keepLines/>
              <w:spacing w:before="200"/>
              <w:contextualSpacing/>
              <w:outlineLvl w:val="4"/>
              <w:rPr>
                <w:rFonts w:ascii="Arial" w:hAnsi="Arial" w:cs="Arial"/>
                <w:sz w:val="20"/>
                <w:szCs w:val="20"/>
              </w:rPr>
            </w:pPr>
            <w:r w:rsidRPr="004A4E36">
              <w:rPr>
                <w:rFonts w:ascii="Arial" w:hAnsi="Arial" w:cs="Arial"/>
                <w:sz w:val="20"/>
                <w:szCs w:val="20"/>
              </w:rPr>
              <w:t>4102-4108</w:t>
            </w:r>
          </w:p>
        </w:tc>
      </w:tr>
    </w:tbl>
    <w:p w14:paraId="017B450A" w14:textId="20C42C25" w:rsidR="00F05290" w:rsidRPr="004A4E36" w:rsidRDefault="00F05290" w:rsidP="00177B5A">
      <w:pPr>
        <w:jc w:val="both"/>
        <w:rPr>
          <w:rFonts w:ascii="Arial" w:hAnsi="Arial" w:cs="Arial"/>
          <w:sz w:val="22"/>
          <w:szCs w:val="22"/>
        </w:rPr>
      </w:pPr>
      <w:r w:rsidRPr="004A4E36">
        <w:rPr>
          <w:rFonts w:ascii="Arial" w:hAnsi="Arial" w:cs="Arial"/>
          <w:sz w:val="22"/>
          <w:szCs w:val="22"/>
        </w:rPr>
        <w:t xml:space="preserve">*Reverse primers were the reverse complement of </w:t>
      </w:r>
      <w:r w:rsidRPr="00EC5E4B">
        <w:rPr>
          <w:rFonts w:ascii="Arial" w:hAnsi="Arial" w:cs="Arial"/>
          <w:sz w:val="22"/>
          <w:szCs w:val="22"/>
        </w:rPr>
        <w:t xml:space="preserve">the </w:t>
      </w:r>
      <w:proofErr w:type="gramStart"/>
      <w:r w:rsidRPr="004A4E36">
        <w:rPr>
          <w:rFonts w:ascii="Arial" w:hAnsi="Arial" w:cs="Arial"/>
          <w:sz w:val="22"/>
          <w:szCs w:val="22"/>
        </w:rPr>
        <w:t>forwards</w:t>
      </w:r>
      <w:proofErr w:type="gramEnd"/>
      <w:r w:rsidRPr="004A4E36">
        <w:rPr>
          <w:rFonts w:ascii="Arial" w:hAnsi="Arial" w:cs="Arial"/>
          <w:sz w:val="22"/>
          <w:szCs w:val="22"/>
        </w:rPr>
        <w:t xml:space="preserve"> sequence</w:t>
      </w:r>
      <w:r w:rsidRPr="00EC5E4B">
        <w:rPr>
          <w:rFonts w:ascii="Arial" w:hAnsi="Arial" w:cs="Arial"/>
          <w:sz w:val="22"/>
          <w:szCs w:val="22"/>
        </w:rPr>
        <w:t xml:space="preserve">. </w:t>
      </w:r>
      <w:r w:rsidRPr="004A4E36">
        <w:rPr>
          <w:rFonts w:ascii="Arial" w:hAnsi="Arial" w:cs="Arial"/>
          <w:sz w:val="22"/>
          <w:szCs w:val="22"/>
          <w:vertAlign w:val="superscript"/>
        </w:rPr>
        <w:t>†</w:t>
      </w:r>
      <w:r w:rsidRPr="00EC5E4B">
        <w:rPr>
          <w:rFonts w:ascii="Arial" w:hAnsi="Arial" w:cs="Arial"/>
          <w:sz w:val="22"/>
          <w:szCs w:val="22"/>
        </w:rPr>
        <w:t>T</w:t>
      </w:r>
      <w:r w:rsidRPr="004A4E36">
        <w:rPr>
          <w:rFonts w:ascii="Arial" w:hAnsi="Arial" w:cs="Arial"/>
          <w:sz w:val="22"/>
          <w:szCs w:val="22"/>
        </w:rPr>
        <w:t xml:space="preserve">his primer was designed to </w:t>
      </w:r>
      <w:r w:rsidRPr="00EC5E4B">
        <w:rPr>
          <w:rFonts w:ascii="Arial" w:hAnsi="Arial" w:cs="Arial"/>
          <w:sz w:val="22"/>
          <w:szCs w:val="22"/>
        </w:rPr>
        <w:t>mutate</w:t>
      </w:r>
      <w:r w:rsidRPr="004A4E36">
        <w:rPr>
          <w:rFonts w:ascii="Arial" w:hAnsi="Arial" w:cs="Arial"/>
          <w:sz w:val="22"/>
          <w:szCs w:val="22"/>
        </w:rPr>
        <w:t xml:space="preserve"> </w:t>
      </w:r>
      <w:r w:rsidRPr="00EC5E4B">
        <w:rPr>
          <w:rFonts w:ascii="Arial" w:hAnsi="Arial" w:cs="Arial"/>
          <w:sz w:val="22"/>
          <w:szCs w:val="22"/>
        </w:rPr>
        <w:t xml:space="preserve">4 overlapping </w:t>
      </w:r>
      <w:proofErr w:type="spellStart"/>
      <w:proofErr w:type="gramStart"/>
      <w:r w:rsidRPr="00EC5E4B">
        <w:rPr>
          <w:rFonts w:ascii="Arial" w:hAnsi="Arial" w:cs="Arial"/>
          <w:sz w:val="22"/>
          <w:szCs w:val="22"/>
        </w:rPr>
        <w:t>miR</w:t>
      </w:r>
      <w:proofErr w:type="spellEnd"/>
      <w:r w:rsidRPr="00EC5E4B">
        <w:rPr>
          <w:rFonts w:ascii="Arial" w:hAnsi="Arial" w:cs="Arial"/>
          <w:sz w:val="22"/>
          <w:szCs w:val="22"/>
        </w:rPr>
        <w:t xml:space="preserve"> binding</w:t>
      </w:r>
      <w:proofErr w:type="gramEnd"/>
      <w:r w:rsidRPr="00EC5E4B">
        <w:rPr>
          <w:rFonts w:ascii="Arial" w:hAnsi="Arial" w:cs="Arial"/>
          <w:sz w:val="22"/>
          <w:szCs w:val="22"/>
        </w:rPr>
        <w:t xml:space="preserve"> sites:</w:t>
      </w:r>
      <w:r w:rsidRPr="004A4E36">
        <w:rPr>
          <w:rFonts w:ascii="Arial" w:hAnsi="Arial" w:cs="Arial"/>
          <w:sz w:val="22"/>
          <w:szCs w:val="22"/>
        </w:rPr>
        <w:t xml:space="preserve"> 3 sites for miR-211-5p and 1 site for miR-335-3p</w:t>
      </w:r>
      <w:r w:rsidRPr="00EC5E4B">
        <w:rPr>
          <w:rFonts w:ascii="Arial" w:hAnsi="Arial" w:cs="Arial"/>
          <w:sz w:val="22"/>
          <w:szCs w:val="22"/>
        </w:rPr>
        <w:t>.</w:t>
      </w:r>
    </w:p>
    <w:p w14:paraId="32E47F10" w14:textId="77777777" w:rsidR="00F05290" w:rsidRDefault="00F05290" w:rsidP="00177B5A">
      <w:pPr>
        <w:widowControl w:val="0"/>
        <w:autoSpaceDE w:val="0"/>
        <w:autoSpaceDN w:val="0"/>
        <w:adjustRightInd w:val="0"/>
        <w:jc w:val="both"/>
        <w:rPr>
          <w:rFonts w:ascii="Arial" w:hAnsi="Arial" w:cs="Arial"/>
          <w:b/>
          <w:color w:val="000000"/>
          <w:sz w:val="22"/>
          <w:szCs w:val="22"/>
          <w:lang w:val="en-US"/>
        </w:rPr>
      </w:pPr>
    </w:p>
    <w:p w14:paraId="1C0EE883" w14:textId="78DB9D74" w:rsidR="00F05290" w:rsidRPr="007E62AF" w:rsidRDefault="00F05290" w:rsidP="00177B5A">
      <w:pPr>
        <w:widowControl w:val="0"/>
        <w:autoSpaceDE w:val="0"/>
        <w:autoSpaceDN w:val="0"/>
        <w:adjustRightInd w:val="0"/>
        <w:jc w:val="both"/>
        <w:rPr>
          <w:rFonts w:ascii="Arial" w:hAnsi="Arial" w:cs="Arial"/>
          <w:b/>
          <w:color w:val="333333"/>
          <w:sz w:val="22"/>
          <w:szCs w:val="22"/>
        </w:rPr>
      </w:pPr>
      <w:proofErr w:type="spellStart"/>
      <w:proofErr w:type="gramStart"/>
      <w:r w:rsidRPr="004A4E36">
        <w:rPr>
          <w:rFonts w:ascii="Arial" w:hAnsi="Arial" w:cs="Arial"/>
          <w:b/>
          <w:color w:val="000000"/>
          <w:sz w:val="22"/>
          <w:szCs w:val="22"/>
          <w:lang w:val="en-US"/>
        </w:rPr>
        <w:t>miR</w:t>
      </w:r>
      <w:proofErr w:type="spellEnd"/>
      <w:proofErr w:type="gramEnd"/>
      <w:r w:rsidRPr="004A4E36">
        <w:rPr>
          <w:rFonts w:ascii="Arial" w:hAnsi="Arial" w:cs="Arial"/>
          <w:b/>
          <w:color w:val="000000"/>
          <w:sz w:val="22"/>
          <w:szCs w:val="22"/>
          <w:lang w:val="en-US"/>
        </w:rPr>
        <w:t xml:space="preserve"> </w:t>
      </w:r>
      <w:r w:rsidRPr="007E62AF">
        <w:rPr>
          <w:rFonts w:ascii="Arial" w:hAnsi="Arial" w:cs="Arial"/>
          <w:b/>
          <w:color w:val="333333"/>
          <w:sz w:val="22"/>
          <w:szCs w:val="22"/>
        </w:rPr>
        <w:t xml:space="preserve">overexpression studies in ES-derived </w:t>
      </w:r>
      <w:proofErr w:type="spellStart"/>
      <w:r w:rsidRPr="007E62AF">
        <w:rPr>
          <w:rFonts w:ascii="Arial" w:hAnsi="Arial" w:cs="Arial"/>
          <w:b/>
          <w:color w:val="333333"/>
          <w:sz w:val="22"/>
          <w:szCs w:val="22"/>
        </w:rPr>
        <w:t>myocytes</w:t>
      </w:r>
      <w:proofErr w:type="spellEnd"/>
    </w:p>
    <w:p w14:paraId="02FABCB1" w14:textId="2BF9CBA0" w:rsidR="00F05290" w:rsidRPr="00DE0CC3" w:rsidRDefault="00F05290" w:rsidP="00DE0CC3">
      <w:pPr>
        <w:jc w:val="both"/>
        <w:rPr>
          <w:rFonts w:ascii="Arial" w:hAnsi="Arial" w:cs="Arial"/>
          <w:sz w:val="22"/>
          <w:szCs w:val="22"/>
        </w:rPr>
      </w:pPr>
      <w:r w:rsidRPr="004A4E36">
        <w:rPr>
          <w:rFonts w:ascii="Arial" w:hAnsi="Arial" w:cs="Arial"/>
          <w:color w:val="333333"/>
          <w:sz w:val="22"/>
          <w:szCs w:val="22"/>
        </w:rPr>
        <w:t xml:space="preserve">ES-derived </w:t>
      </w:r>
      <w:proofErr w:type="spellStart"/>
      <w:r w:rsidRPr="004A4E36">
        <w:rPr>
          <w:rFonts w:ascii="Arial" w:hAnsi="Arial" w:cs="Arial"/>
          <w:color w:val="333333"/>
          <w:sz w:val="22"/>
          <w:szCs w:val="22"/>
        </w:rPr>
        <w:t>myocytes</w:t>
      </w:r>
      <w:proofErr w:type="spellEnd"/>
      <w:r w:rsidR="00DE0CC3" w:rsidRPr="00DE0CC3">
        <w:rPr>
          <w:rFonts w:ascii="Arial" w:hAnsi="Arial" w:cs="Arial"/>
          <w:color w:val="333333"/>
          <w:sz w:val="22"/>
          <w:szCs w:val="22"/>
        </w:rPr>
        <w:t xml:space="preserve"> </w:t>
      </w:r>
      <w:r w:rsidR="00DE0CC3" w:rsidRPr="00DE0CC3">
        <w:rPr>
          <w:rFonts w:ascii="Arial" w:hAnsi="Arial" w:cs="Arial"/>
          <w:color w:val="333333"/>
          <w:sz w:val="22"/>
          <w:szCs w:val="22"/>
          <w:highlight w:val="green"/>
        </w:rPr>
        <w:t xml:space="preserve">(Shox2, </w:t>
      </w:r>
      <w:r w:rsidR="00DE0CC3" w:rsidRPr="00DE0CC3">
        <w:rPr>
          <w:rFonts w:ascii="Arial" w:hAnsi="Arial" w:cs="Arial"/>
          <w:sz w:val="22"/>
          <w:szCs w:val="22"/>
          <w:highlight w:val="green"/>
        </w:rPr>
        <w:t>ATCC® CRL</w:t>
      </w:r>
      <w:r w:rsidR="00DE0CC3" w:rsidRPr="00DE0CC3">
        <w:rPr>
          <w:rFonts w:ascii="Arial" w:hAnsi="Arial" w:cs="Arial"/>
          <w:sz w:val="22"/>
          <w:szCs w:val="22"/>
          <w:highlight w:val="green"/>
        </w:rPr>
        <w:softHyphen/>
        <w:t>3256™)</w:t>
      </w:r>
      <w:r w:rsidR="00DE0CC3" w:rsidRPr="00DE0CC3">
        <w:rPr>
          <w:rFonts w:ascii="Arial" w:hAnsi="Arial" w:cs="Arial"/>
          <w:sz w:val="22"/>
          <w:szCs w:val="22"/>
        </w:rPr>
        <w:t xml:space="preserve"> </w:t>
      </w:r>
      <w:r w:rsidRPr="00DE0CC3">
        <w:rPr>
          <w:rFonts w:ascii="Arial" w:hAnsi="Arial" w:cs="Arial"/>
          <w:sz w:val="22"/>
          <w:szCs w:val="22"/>
        </w:rPr>
        <w:t xml:space="preserve">were maintained in mouse embryonic stem cell basal medium (ATCC) supplemented with 15% </w:t>
      </w:r>
      <w:proofErr w:type="spellStart"/>
      <w:r w:rsidRPr="00DE0CC3">
        <w:rPr>
          <w:rFonts w:ascii="Arial" w:hAnsi="Arial" w:cs="Arial"/>
          <w:sz w:val="22"/>
          <w:szCs w:val="22"/>
        </w:rPr>
        <w:t>fetal</w:t>
      </w:r>
      <w:proofErr w:type="spellEnd"/>
      <w:r w:rsidRPr="00DE0CC3">
        <w:rPr>
          <w:rFonts w:ascii="Arial" w:hAnsi="Arial" w:cs="Arial"/>
          <w:sz w:val="22"/>
          <w:szCs w:val="22"/>
        </w:rPr>
        <w:t xml:space="preserve"> bovine serum, 1% penicillin-streptomycin and 0.05 </w:t>
      </w:r>
      <w:proofErr w:type="spellStart"/>
      <w:r w:rsidRPr="00DE0CC3">
        <w:rPr>
          <w:rFonts w:ascii="Arial" w:hAnsi="Arial" w:cs="Arial"/>
          <w:sz w:val="22"/>
          <w:szCs w:val="22"/>
        </w:rPr>
        <w:t>mM</w:t>
      </w:r>
      <w:proofErr w:type="spellEnd"/>
      <w:r w:rsidRPr="00DE0CC3">
        <w:rPr>
          <w:rFonts w:ascii="Arial" w:hAnsi="Arial" w:cs="Arial"/>
          <w:sz w:val="22"/>
          <w:szCs w:val="22"/>
        </w:rPr>
        <w:t xml:space="preserve"> β-</w:t>
      </w:r>
      <w:proofErr w:type="spellStart"/>
      <w:r w:rsidRPr="00DE0CC3">
        <w:rPr>
          <w:rFonts w:ascii="Arial" w:hAnsi="Arial" w:cs="Arial"/>
          <w:sz w:val="22"/>
          <w:szCs w:val="22"/>
        </w:rPr>
        <w:t>mercaptoethanol</w:t>
      </w:r>
      <w:proofErr w:type="spellEnd"/>
      <w:r w:rsidRPr="00DE0CC3">
        <w:rPr>
          <w:rFonts w:ascii="Arial" w:hAnsi="Arial" w:cs="Arial"/>
          <w:sz w:val="22"/>
          <w:szCs w:val="22"/>
        </w:rPr>
        <w:t xml:space="preserve">. Cells were passaged using </w:t>
      </w:r>
      <w:proofErr w:type="spellStart"/>
      <w:r w:rsidRPr="00DE0CC3">
        <w:rPr>
          <w:rFonts w:ascii="Arial" w:hAnsi="Arial" w:cs="Arial"/>
          <w:sz w:val="22"/>
          <w:szCs w:val="22"/>
        </w:rPr>
        <w:t>Accutase</w:t>
      </w:r>
      <w:proofErr w:type="spellEnd"/>
      <w:r w:rsidRPr="00DE0CC3">
        <w:rPr>
          <w:rFonts w:ascii="Arial" w:hAnsi="Arial" w:cs="Arial"/>
          <w:sz w:val="22"/>
          <w:szCs w:val="22"/>
        </w:rPr>
        <w:t xml:space="preserve"> </w:t>
      </w:r>
      <w:r w:rsidRPr="00DE0CC3">
        <w:rPr>
          <w:rFonts w:ascii="Arial" w:hAnsi="Arial" w:cs="Arial"/>
          <w:sz w:val="22"/>
          <w:szCs w:val="22"/>
        </w:rPr>
        <w:lastRenderedPageBreak/>
        <w:t xml:space="preserve">dissociation reagent (Sigma). For </w:t>
      </w:r>
      <w:proofErr w:type="spellStart"/>
      <w:r w:rsidRPr="00DE0CC3">
        <w:rPr>
          <w:rFonts w:ascii="Arial" w:hAnsi="Arial" w:cs="Arial"/>
          <w:sz w:val="22"/>
          <w:szCs w:val="22"/>
        </w:rPr>
        <w:t>miR</w:t>
      </w:r>
      <w:proofErr w:type="spellEnd"/>
      <w:r w:rsidRPr="00DE0CC3">
        <w:rPr>
          <w:rFonts w:ascii="Arial" w:hAnsi="Arial" w:cs="Arial"/>
          <w:sz w:val="22"/>
          <w:szCs w:val="22"/>
        </w:rPr>
        <w:t xml:space="preserve"> overexpression, 1.0x10</w:t>
      </w:r>
      <w:r w:rsidRPr="00DE0CC3">
        <w:rPr>
          <w:rFonts w:ascii="Arial" w:hAnsi="Arial" w:cs="Arial"/>
          <w:sz w:val="22"/>
          <w:szCs w:val="22"/>
          <w:vertAlign w:val="superscript"/>
        </w:rPr>
        <w:t xml:space="preserve">5 </w:t>
      </w:r>
      <w:r w:rsidRPr="00DE0CC3">
        <w:rPr>
          <w:rFonts w:ascii="Arial" w:hAnsi="Arial" w:cs="Arial"/>
          <w:sz w:val="22"/>
          <w:szCs w:val="22"/>
        </w:rPr>
        <w:t xml:space="preserve">cells/well were plated in 24 well plates 24 h prior to transfection with 25 </w:t>
      </w:r>
      <w:proofErr w:type="spellStart"/>
      <w:r w:rsidRPr="00DE0CC3">
        <w:rPr>
          <w:rFonts w:ascii="Arial" w:hAnsi="Arial" w:cs="Arial"/>
          <w:sz w:val="22"/>
          <w:szCs w:val="22"/>
        </w:rPr>
        <w:t>nM</w:t>
      </w:r>
      <w:proofErr w:type="spellEnd"/>
      <w:r w:rsidRPr="00DE0CC3">
        <w:rPr>
          <w:rFonts w:ascii="Arial" w:hAnsi="Arial" w:cs="Arial"/>
          <w:sz w:val="22"/>
          <w:szCs w:val="22"/>
        </w:rPr>
        <w:t xml:space="preserve"> </w:t>
      </w:r>
      <w:proofErr w:type="spellStart"/>
      <w:r w:rsidRPr="00DE0CC3">
        <w:rPr>
          <w:rFonts w:ascii="Arial" w:hAnsi="Arial" w:cs="Arial"/>
          <w:sz w:val="22"/>
          <w:szCs w:val="22"/>
        </w:rPr>
        <w:t>miR</w:t>
      </w:r>
      <w:proofErr w:type="spellEnd"/>
      <w:r w:rsidRPr="00DE0CC3">
        <w:rPr>
          <w:rFonts w:ascii="Arial" w:hAnsi="Arial" w:cs="Arial"/>
          <w:sz w:val="22"/>
          <w:szCs w:val="22"/>
        </w:rPr>
        <w:t xml:space="preserve"> mimic (</w:t>
      </w:r>
      <w:proofErr w:type="spellStart"/>
      <w:r w:rsidRPr="00DE0CC3">
        <w:rPr>
          <w:rFonts w:ascii="Arial" w:hAnsi="Arial" w:cs="Arial"/>
          <w:sz w:val="22"/>
          <w:szCs w:val="22"/>
        </w:rPr>
        <w:t>Dharmacon</w:t>
      </w:r>
      <w:proofErr w:type="spellEnd"/>
      <w:r w:rsidRPr="00DE0CC3">
        <w:rPr>
          <w:rFonts w:ascii="Arial" w:hAnsi="Arial" w:cs="Arial"/>
          <w:sz w:val="22"/>
          <w:szCs w:val="22"/>
        </w:rPr>
        <w:t xml:space="preserve">). </w:t>
      </w:r>
      <w:proofErr w:type="spellStart"/>
      <w:r w:rsidRPr="00DE0CC3">
        <w:rPr>
          <w:rFonts w:ascii="Arial" w:hAnsi="Arial" w:cs="Arial"/>
          <w:sz w:val="22"/>
          <w:szCs w:val="22"/>
        </w:rPr>
        <w:t>Lipofectamine</w:t>
      </w:r>
      <w:proofErr w:type="spellEnd"/>
      <w:r w:rsidRPr="00DE0CC3">
        <w:rPr>
          <w:rFonts w:ascii="Arial" w:hAnsi="Arial" w:cs="Arial"/>
          <w:sz w:val="22"/>
          <w:szCs w:val="22"/>
        </w:rPr>
        <w:t xml:space="preserve"> 2000 (Invitrogen) was used for transfections and cells were incubated for 24 h with </w:t>
      </w:r>
      <w:proofErr w:type="spellStart"/>
      <w:r w:rsidRPr="00DE0CC3">
        <w:rPr>
          <w:rFonts w:ascii="Arial" w:hAnsi="Arial" w:cs="Arial"/>
          <w:sz w:val="22"/>
          <w:szCs w:val="22"/>
        </w:rPr>
        <w:t>Lipofectamine-miR</w:t>
      </w:r>
      <w:proofErr w:type="spellEnd"/>
      <w:r w:rsidRPr="00DE0CC3">
        <w:rPr>
          <w:rFonts w:ascii="Arial" w:hAnsi="Arial" w:cs="Arial"/>
          <w:sz w:val="22"/>
          <w:szCs w:val="22"/>
        </w:rPr>
        <w:t xml:space="preserve"> complexes, prior to collection in </w:t>
      </w:r>
      <w:proofErr w:type="spellStart"/>
      <w:r w:rsidRPr="00DE0CC3">
        <w:rPr>
          <w:rFonts w:ascii="Arial" w:hAnsi="Arial" w:cs="Arial"/>
          <w:sz w:val="22"/>
          <w:szCs w:val="22"/>
        </w:rPr>
        <w:t>TRIzol</w:t>
      </w:r>
      <w:proofErr w:type="spellEnd"/>
      <w:r w:rsidRPr="00DE0CC3">
        <w:rPr>
          <w:rFonts w:ascii="Arial" w:hAnsi="Arial" w:cs="Arial"/>
          <w:sz w:val="22"/>
          <w:szCs w:val="22"/>
        </w:rPr>
        <w:t xml:space="preserve"> reagent (Invitrogen). RNA was extracted using the </w:t>
      </w:r>
      <w:proofErr w:type="spellStart"/>
      <w:r w:rsidRPr="00DE0CC3">
        <w:rPr>
          <w:rFonts w:ascii="Arial" w:hAnsi="Arial" w:cs="Arial"/>
          <w:sz w:val="22"/>
          <w:szCs w:val="22"/>
        </w:rPr>
        <w:t>PureLink</w:t>
      </w:r>
      <w:proofErr w:type="spellEnd"/>
      <w:r w:rsidRPr="00DE0CC3">
        <w:rPr>
          <w:rFonts w:ascii="Arial" w:hAnsi="Arial" w:cs="Arial"/>
          <w:sz w:val="22"/>
          <w:szCs w:val="22"/>
        </w:rPr>
        <w:t xml:space="preserve"> RNA Mini kit (</w:t>
      </w:r>
      <w:proofErr w:type="spellStart"/>
      <w:r w:rsidRPr="00DE0CC3">
        <w:rPr>
          <w:rFonts w:ascii="Arial" w:hAnsi="Arial" w:cs="Arial"/>
          <w:sz w:val="22"/>
          <w:szCs w:val="22"/>
        </w:rPr>
        <w:t>ThermoFisher</w:t>
      </w:r>
      <w:proofErr w:type="spellEnd"/>
      <w:r w:rsidRPr="00DE0CC3">
        <w:rPr>
          <w:rFonts w:ascii="Arial" w:hAnsi="Arial" w:cs="Arial"/>
          <w:sz w:val="22"/>
          <w:szCs w:val="22"/>
        </w:rPr>
        <w:t xml:space="preserve">) according to the manufacturer’s instructions. </w:t>
      </w:r>
      <w:proofErr w:type="spellStart"/>
      <w:proofErr w:type="gramStart"/>
      <w:r w:rsidRPr="00DE0CC3">
        <w:rPr>
          <w:rFonts w:ascii="Arial" w:hAnsi="Arial" w:cs="Arial"/>
          <w:sz w:val="22"/>
          <w:szCs w:val="22"/>
        </w:rPr>
        <w:t>cDNA</w:t>
      </w:r>
      <w:proofErr w:type="spellEnd"/>
      <w:proofErr w:type="gramEnd"/>
      <w:r w:rsidRPr="00DE0CC3">
        <w:rPr>
          <w:rFonts w:ascii="Arial" w:hAnsi="Arial" w:cs="Arial"/>
          <w:sz w:val="22"/>
          <w:szCs w:val="22"/>
        </w:rPr>
        <w:t xml:space="preserve"> was generated using the </w:t>
      </w:r>
      <w:proofErr w:type="spellStart"/>
      <w:r w:rsidRPr="00DE0CC3">
        <w:rPr>
          <w:rFonts w:ascii="Arial" w:hAnsi="Arial" w:cs="Arial"/>
          <w:sz w:val="22"/>
          <w:szCs w:val="22"/>
        </w:rPr>
        <w:t>miScript</w:t>
      </w:r>
      <w:proofErr w:type="spellEnd"/>
      <w:r w:rsidRPr="00DE0CC3">
        <w:rPr>
          <w:rFonts w:ascii="Arial" w:hAnsi="Arial" w:cs="Arial"/>
          <w:sz w:val="22"/>
          <w:szCs w:val="22"/>
        </w:rPr>
        <w:t xml:space="preserve"> II RT kit (</w:t>
      </w:r>
      <w:proofErr w:type="spellStart"/>
      <w:r w:rsidRPr="00DE0CC3">
        <w:rPr>
          <w:rFonts w:ascii="Arial" w:hAnsi="Arial" w:cs="Arial"/>
          <w:sz w:val="22"/>
          <w:szCs w:val="22"/>
        </w:rPr>
        <w:t>Qiagen</w:t>
      </w:r>
      <w:proofErr w:type="spellEnd"/>
      <w:r w:rsidRPr="00DE0CC3">
        <w:rPr>
          <w:rFonts w:ascii="Arial" w:hAnsi="Arial" w:cs="Arial"/>
          <w:sz w:val="22"/>
          <w:szCs w:val="22"/>
        </w:rPr>
        <w:t xml:space="preserve">), using the </w:t>
      </w:r>
      <w:proofErr w:type="spellStart"/>
      <w:r w:rsidRPr="00DE0CC3">
        <w:rPr>
          <w:rFonts w:ascii="Arial" w:hAnsi="Arial" w:cs="Arial"/>
          <w:sz w:val="22"/>
          <w:szCs w:val="22"/>
        </w:rPr>
        <w:t>HiFlex</w:t>
      </w:r>
      <w:proofErr w:type="spellEnd"/>
      <w:r w:rsidRPr="00DE0CC3">
        <w:rPr>
          <w:rFonts w:ascii="Arial" w:hAnsi="Arial" w:cs="Arial"/>
          <w:sz w:val="22"/>
          <w:szCs w:val="22"/>
        </w:rPr>
        <w:t xml:space="preserve"> buffer option, to allow analysis of </w:t>
      </w:r>
      <w:proofErr w:type="spellStart"/>
      <w:r w:rsidRPr="00DE0CC3">
        <w:rPr>
          <w:rFonts w:ascii="Arial" w:hAnsi="Arial" w:cs="Arial"/>
          <w:sz w:val="22"/>
          <w:szCs w:val="22"/>
        </w:rPr>
        <w:t>miRs</w:t>
      </w:r>
      <w:proofErr w:type="spellEnd"/>
      <w:r w:rsidRPr="00DE0CC3">
        <w:rPr>
          <w:rFonts w:ascii="Arial" w:hAnsi="Arial" w:cs="Arial"/>
          <w:sz w:val="22"/>
          <w:szCs w:val="22"/>
        </w:rPr>
        <w:t xml:space="preserve"> and mRNAs in the same </w:t>
      </w:r>
      <w:proofErr w:type="spellStart"/>
      <w:r w:rsidRPr="00DE0CC3">
        <w:rPr>
          <w:rFonts w:ascii="Arial" w:hAnsi="Arial" w:cs="Arial"/>
          <w:sz w:val="22"/>
          <w:szCs w:val="22"/>
        </w:rPr>
        <w:t>cDNA</w:t>
      </w:r>
      <w:proofErr w:type="spellEnd"/>
      <w:r w:rsidRPr="00DE0CC3">
        <w:rPr>
          <w:rFonts w:ascii="Arial" w:hAnsi="Arial" w:cs="Arial"/>
          <w:sz w:val="22"/>
          <w:szCs w:val="22"/>
        </w:rPr>
        <w:t xml:space="preserve"> sample. The </w:t>
      </w:r>
      <w:proofErr w:type="spellStart"/>
      <w:r w:rsidRPr="00DE0CC3">
        <w:rPr>
          <w:rFonts w:ascii="Arial" w:hAnsi="Arial" w:cs="Arial"/>
          <w:sz w:val="22"/>
          <w:szCs w:val="22"/>
        </w:rPr>
        <w:t>miScript</w:t>
      </w:r>
      <w:proofErr w:type="spellEnd"/>
      <w:r w:rsidRPr="00DE0CC3">
        <w:rPr>
          <w:rFonts w:ascii="Arial" w:hAnsi="Arial" w:cs="Arial"/>
          <w:sz w:val="22"/>
          <w:szCs w:val="22"/>
        </w:rPr>
        <w:t xml:space="preserve"> SYBR green PCR kit was used to measure </w:t>
      </w:r>
      <w:proofErr w:type="spellStart"/>
      <w:r w:rsidRPr="00DE0CC3">
        <w:rPr>
          <w:rFonts w:ascii="Arial" w:hAnsi="Arial" w:cs="Arial"/>
          <w:sz w:val="22"/>
          <w:szCs w:val="22"/>
        </w:rPr>
        <w:t>miR</w:t>
      </w:r>
      <w:proofErr w:type="spellEnd"/>
      <w:r w:rsidRPr="00DE0CC3">
        <w:rPr>
          <w:rFonts w:ascii="Arial" w:hAnsi="Arial" w:cs="Arial"/>
          <w:sz w:val="22"/>
          <w:szCs w:val="22"/>
        </w:rPr>
        <w:t xml:space="preserve"> expression. The reaction comprised 1 </w:t>
      </w:r>
      <w:proofErr w:type="spellStart"/>
      <w:r w:rsidRPr="00DE0CC3">
        <w:rPr>
          <w:rFonts w:ascii="Arial" w:hAnsi="Arial" w:cs="Arial"/>
          <w:sz w:val="22"/>
          <w:szCs w:val="22"/>
        </w:rPr>
        <w:t>μl</w:t>
      </w:r>
      <w:proofErr w:type="spellEnd"/>
      <w:r w:rsidRPr="00DE0CC3">
        <w:rPr>
          <w:rFonts w:ascii="Arial" w:hAnsi="Arial" w:cs="Arial"/>
          <w:sz w:val="22"/>
          <w:szCs w:val="22"/>
        </w:rPr>
        <w:t xml:space="preserve"> </w:t>
      </w:r>
      <w:proofErr w:type="spellStart"/>
      <w:r w:rsidRPr="00DE0CC3">
        <w:rPr>
          <w:rFonts w:ascii="Arial" w:hAnsi="Arial" w:cs="Arial"/>
          <w:sz w:val="22"/>
          <w:szCs w:val="22"/>
        </w:rPr>
        <w:t>cDNA</w:t>
      </w:r>
      <w:proofErr w:type="spellEnd"/>
      <w:r w:rsidRPr="00DE0CC3">
        <w:rPr>
          <w:rFonts w:ascii="Arial" w:hAnsi="Arial" w:cs="Arial"/>
          <w:sz w:val="22"/>
          <w:szCs w:val="22"/>
        </w:rPr>
        <w:t xml:space="preserve">, 1× </w:t>
      </w:r>
      <w:proofErr w:type="spellStart"/>
      <w:r w:rsidRPr="00DE0CC3">
        <w:rPr>
          <w:rFonts w:ascii="Arial" w:hAnsi="Arial" w:cs="Arial"/>
          <w:sz w:val="22"/>
          <w:szCs w:val="22"/>
        </w:rPr>
        <w:t>miScript</w:t>
      </w:r>
      <w:proofErr w:type="spellEnd"/>
      <w:r w:rsidRPr="00DE0CC3">
        <w:rPr>
          <w:rFonts w:ascii="Arial" w:hAnsi="Arial" w:cs="Arial"/>
          <w:sz w:val="22"/>
          <w:szCs w:val="22"/>
        </w:rPr>
        <w:t xml:space="preserve"> universal primer, 1× </w:t>
      </w:r>
      <w:proofErr w:type="spellStart"/>
      <w:r w:rsidRPr="00DE0CC3">
        <w:rPr>
          <w:rFonts w:ascii="Arial" w:hAnsi="Arial" w:cs="Arial"/>
          <w:sz w:val="22"/>
          <w:szCs w:val="22"/>
        </w:rPr>
        <w:t>miScript</w:t>
      </w:r>
      <w:proofErr w:type="spellEnd"/>
      <w:r w:rsidRPr="00DE0CC3">
        <w:rPr>
          <w:rFonts w:ascii="Arial" w:hAnsi="Arial" w:cs="Arial"/>
          <w:sz w:val="22"/>
          <w:szCs w:val="22"/>
        </w:rPr>
        <w:t xml:space="preserve"> </w:t>
      </w:r>
      <w:proofErr w:type="spellStart"/>
      <w:r w:rsidRPr="00DE0CC3">
        <w:rPr>
          <w:rFonts w:ascii="Arial" w:hAnsi="Arial" w:cs="Arial"/>
          <w:sz w:val="22"/>
          <w:szCs w:val="22"/>
        </w:rPr>
        <w:t>miR</w:t>
      </w:r>
      <w:proofErr w:type="spellEnd"/>
      <w:r w:rsidRPr="00DE0CC3">
        <w:rPr>
          <w:rFonts w:ascii="Arial" w:hAnsi="Arial" w:cs="Arial"/>
          <w:sz w:val="22"/>
          <w:szCs w:val="22"/>
        </w:rPr>
        <w:t xml:space="preserve"> assay, </w:t>
      </w:r>
      <w:proofErr w:type="gramStart"/>
      <w:r w:rsidRPr="00DE0CC3">
        <w:rPr>
          <w:rFonts w:ascii="Arial" w:hAnsi="Arial" w:cs="Arial"/>
          <w:sz w:val="22"/>
          <w:szCs w:val="22"/>
        </w:rPr>
        <w:t>1</w:t>
      </w:r>
      <w:proofErr w:type="gramEnd"/>
      <w:r w:rsidRPr="00DE0CC3">
        <w:rPr>
          <w:rFonts w:ascii="Arial" w:hAnsi="Arial" w:cs="Arial"/>
          <w:sz w:val="22"/>
          <w:szCs w:val="22"/>
        </w:rPr>
        <w:t xml:space="preserve">× </w:t>
      </w:r>
      <w:proofErr w:type="spellStart"/>
      <w:r w:rsidRPr="00DE0CC3">
        <w:rPr>
          <w:rFonts w:ascii="Arial" w:hAnsi="Arial" w:cs="Arial"/>
          <w:sz w:val="22"/>
          <w:szCs w:val="22"/>
        </w:rPr>
        <w:t>Quantitect</w:t>
      </w:r>
      <w:proofErr w:type="spellEnd"/>
      <w:r w:rsidRPr="00DE0CC3">
        <w:rPr>
          <w:rFonts w:ascii="Arial" w:hAnsi="Arial" w:cs="Arial"/>
          <w:sz w:val="22"/>
          <w:szCs w:val="22"/>
        </w:rPr>
        <w:t xml:space="preserve"> SYBR green and </w:t>
      </w:r>
      <w:proofErr w:type="spellStart"/>
      <w:r w:rsidRPr="00DE0CC3">
        <w:rPr>
          <w:rFonts w:ascii="Arial" w:hAnsi="Arial" w:cs="Arial"/>
          <w:sz w:val="22"/>
          <w:szCs w:val="22"/>
        </w:rPr>
        <w:t>DNAse</w:t>
      </w:r>
      <w:proofErr w:type="spellEnd"/>
      <w:r w:rsidRPr="00DE0CC3">
        <w:rPr>
          <w:rFonts w:ascii="Arial" w:hAnsi="Arial" w:cs="Arial"/>
          <w:sz w:val="22"/>
          <w:szCs w:val="22"/>
        </w:rPr>
        <w:t xml:space="preserve">-free water. All samples were run in duplicate. Reaction conditions: denaturation step of 95°C for 15 min followed by 40 cycles of amplification and quantification steps of 94°C for 15 s, 55°C for 30 s and 70°C for 30 s. </w:t>
      </w:r>
      <w:proofErr w:type="spellStart"/>
      <w:r w:rsidRPr="00DE0CC3">
        <w:rPr>
          <w:rFonts w:ascii="Arial" w:hAnsi="Arial" w:cs="Arial"/>
          <w:sz w:val="22"/>
          <w:szCs w:val="22"/>
        </w:rPr>
        <w:t>miR</w:t>
      </w:r>
      <w:proofErr w:type="spellEnd"/>
      <w:r w:rsidRPr="00DE0CC3">
        <w:rPr>
          <w:rFonts w:ascii="Arial" w:hAnsi="Arial" w:cs="Arial"/>
          <w:sz w:val="22"/>
          <w:szCs w:val="22"/>
        </w:rPr>
        <w:t xml:space="preserve"> expression was calculated by the </w:t>
      </w:r>
      <w:proofErr w:type="spellStart"/>
      <w:r w:rsidRPr="00DE0CC3">
        <w:rPr>
          <w:rFonts w:ascii="Arial" w:hAnsi="Arial" w:cs="Arial"/>
          <w:sz w:val="22"/>
          <w:szCs w:val="22"/>
        </w:rPr>
        <w:t>ΔCt</w:t>
      </w:r>
      <w:proofErr w:type="spellEnd"/>
      <w:r w:rsidRPr="00DE0CC3">
        <w:rPr>
          <w:rFonts w:ascii="Arial" w:hAnsi="Arial" w:cs="Arial"/>
          <w:sz w:val="22"/>
          <w:szCs w:val="22"/>
        </w:rPr>
        <w:t xml:space="preserve"> method with normalisation to expression of </w:t>
      </w:r>
      <w:r w:rsidRPr="004A4E36">
        <w:rPr>
          <w:rFonts w:ascii="Arial" w:hAnsi="Arial" w:cs="Arial"/>
          <w:i/>
          <w:sz w:val="22"/>
          <w:szCs w:val="22"/>
        </w:rPr>
        <w:t>Rnu6-2</w:t>
      </w:r>
      <w:r w:rsidRPr="00DE0CC3">
        <w:rPr>
          <w:rFonts w:ascii="Arial" w:hAnsi="Arial" w:cs="Arial"/>
          <w:sz w:val="22"/>
          <w:szCs w:val="22"/>
        </w:rPr>
        <w:t xml:space="preserve">, </w:t>
      </w:r>
      <w:r w:rsidRPr="004A4E36">
        <w:rPr>
          <w:rFonts w:ascii="Arial" w:hAnsi="Arial" w:cs="Arial"/>
          <w:i/>
          <w:sz w:val="22"/>
          <w:szCs w:val="22"/>
        </w:rPr>
        <w:t>Snord65</w:t>
      </w:r>
      <w:r w:rsidRPr="00DE0CC3">
        <w:rPr>
          <w:rFonts w:ascii="Arial" w:hAnsi="Arial" w:cs="Arial"/>
          <w:sz w:val="22"/>
          <w:szCs w:val="22"/>
        </w:rPr>
        <w:t xml:space="preserve"> and </w:t>
      </w:r>
      <w:r w:rsidRPr="004A4E36">
        <w:rPr>
          <w:rFonts w:ascii="Arial" w:hAnsi="Arial" w:cs="Arial"/>
          <w:i/>
          <w:sz w:val="22"/>
          <w:szCs w:val="22"/>
        </w:rPr>
        <w:t>Snord91</w:t>
      </w:r>
      <w:r w:rsidRPr="00DE0CC3">
        <w:rPr>
          <w:rFonts w:ascii="Arial" w:hAnsi="Arial" w:cs="Arial"/>
          <w:sz w:val="22"/>
          <w:szCs w:val="22"/>
        </w:rPr>
        <w:t xml:space="preserve">.  </w:t>
      </w:r>
    </w:p>
    <w:p w14:paraId="68258746" w14:textId="77777777" w:rsidR="00F05290" w:rsidRDefault="00F05290" w:rsidP="00177B5A">
      <w:pPr>
        <w:pStyle w:val="NormalWeb"/>
        <w:widowControl w:val="0"/>
        <w:shd w:val="clear" w:color="auto" w:fill="FFFFFF"/>
        <w:adjustRightInd w:val="0"/>
        <w:spacing w:before="0" w:beforeAutospacing="0" w:after="0" w:afterAutospacing="0"/>
        <w:jc w:val="both"/>
        <w:rPr>
          <w:rFonts w:ascii="Arial" w:hAnsi="Arial" w:cs="Arial"/>
          <w:b/>
        </w:rPr>
      </w:pPr>
    </w:p>
    <w:p w14:paraId="1621757E" w14:textId="77777777" w:rsidR="00DE0CC3" w:rsidRDefault="00DE0CC3" w:rsidP="00177B5A">
      <w:pPr>
        <w:pStyle w:val="NormalWeb"/>
        <w:widowControl w:val="0"/>
        <w:shd w:val="clear" w:color="auto" w:fill="FFFFFF"/>
        <w:adjustRightInd w:val="0"/>
        <w:spacing w:before="0" w:beforeAutospacing="0" w:after="0" w:afterAutospacing="0"/>
        <w:jc w:val="both"/>
        <w:rPr>
          <w:rFonts w:ascii="Arial" w:hAnsi="Arial" w:cs="Arial"/>
          <w:b/>
        </w:rPr>
      </w:pPr>
    </w:p>
    <w:p w14:paraId="472B7DFB" w14:textId="53BED81A" w:rsidR="00F05290" w:rsidRPr="000870AB" w:rsidRDefault="00F05290" w:rsidP="00177B5A">
      <w:pPr>
        <w:pStyle w:val="NormalWeb"/>
        <w:widowControl w:val="0"/>
        <w:shd w:val="clear" w:color="auto" w:fill="FFFFFF"/>
        <w:adjustRightInd w:val="0"/>
        <w:spacing w:before="0" w:beforeAutospacing="0" w:after="0" w:afterAutospacing="0"/>
        <w:jc w:val="both"/>
        <w:rPr>
          <w:rFonts w:ascii="Arial" w:hAnsi="Arial" w:cs="Arial"/>
          <w:b/>
          <w:color w:val="333333"/>
          <w:sz w:val="22"/>
          <w:szCs w:val="22"/>
          <w:highlight w:val="green"/>
        </w:rPr>
      </w:pPr>
      <w:r w:rsidRPr="000870AB">
        <w:rPr>
          <w:rFonts w:ascii="Arial" w:hAnsi="Arial" w:cs="Arial"/>
          <w:b/>
          <w:color w:val="333333"/>
          <w:sz w:val="22"/>
          <w:szCs w:val="22"/>
          <w:highlight w:val="green"/>
        </w:rPr>
        <w:t>Statistical analysis</w:t>
      </w:r>
    </w:p>
    <w:p w14:paraId="0DD5D5E9" w14:textId="77777777" w:rsidR="00951BA4" w:rsidRDefault="00056D91" w:rsidP="00056D91">
      <w:pPr>
        <w:widowControl w:val="0"/>
        <w:autoSpaceDE w:val="0"/>
        <w:autoSpaceDN w:val="0"/>
        <w:adjustRightInd w:val="0"/>
        <w:spacing w:after="240"/>
        <w:jc w:val="both"/>
        <w:rPr>
          <w:rFonts w:ascii="Verdana Italic" w:eastAsiaTheme="minorHAnsi" w:hAnsi="Verdana Italic" w:cs="Verdana Italic"/>
          <w:color w:val="000000"/>
          <w:sz w:val="22"/>
          <w:szCs w:val="22"/>
          <w:highlight w:val="green"/>
          <w:lang w:val="en-US"/>
        </w:rPr>
      </w:pPr>
      <w:r w:rsidRPr="000870AB">
        <w:rPr>
          <w:rFonts w:ascii="Arial" w:eastAsiaTheme="minorHAnsi" w:hAnsi="Arial" w:cs="Arial"/>
          <w:color w:val="000000"/>
          <w:sz w:val="22"/>
          <w:szCs w:val="22"/>
          <w:highlight w:val="green"/>
          <w:lang w:val="en-US"/>
        </w:rPr>
        <w:t xml:space="preserve">Animal numbers were estimated </w:t>
      </w:r>
      <w:r w:rsidRPr="000870AB">
        <w:rPr>
          <w:rFonts w:ascii="Arial" w:eastAsiaTheme="minorHAnsi" w:hAnsi="Arial" w:cs="Arial"/>
          <w:i/>
          <w:color w:val="000000"/>
          <w:sz w:val="22"/>
          <w:szCs w:val="22"/>
          <w:highlight w:val="green"/>
          <w:lang w:val="en-US"/>
        </w:rPr>
        <w:t>a priori</w:t>
      </w:r>
      <w:r w:rsidRPr="000870AB">
        <w:rPr>
          <w:rFonts w:ascii="Arial" w:eastAsiaTheme="minorHAnsi" w:hAnsi="Arial" w:cs="Arial"/>
          <w:color w:val="000000"/>
          <w:sz w:val="22"/>
          <w:szCs w:val="22"/>
          <w:highlight w:val="green"/>
          <w:lang w:val="en-US"/>
        </w:rPr>
        <w:t xml:space="preserve"> (while obtaining ethical approval and funding for the studies). This was based on power calculations estimated using </w:t>
      </w:r>
      <w:proofErr w:type="spellStart"/>
      <w:r w:rsidRPr="000870AB">
        <w:rPr>
          <w:rFonts w:ascii="Arial" w:eastAsiaTheme="minorHAnsi" w:hAnsi="Arial" w:cs="Arial"/>
          <w:color w:val="000000"/>
          <w:sz w:val="22"/>
          <w:szCs w:val="22"/>
          <w:highlight w:val="green"/>
          <w:lang w:val="en-US"/>
        </w:rPr>
        <w:t>StatMate</w:t>
      </w:r>
      <w:proofErr w:type="spellEnd"/>
      <w:r w:rsidR="00EC5E4B" w:rsidRPr="000870AB">
        <w:rPr>
          <w:rFonts w:ascii="Arial" w:eastAsiaTheme="minorHAnsi" w:hAnsi="Arial" w:cs="Arial"/>
          <w:color w:val="000000"/>
          <w:sz w:val="22"/>
          <w:szCs w:val="22"/>
          <w:highlight w:val="green"/>
          <w:lang w:val="en-US"/>
        </w:rPr>
        <w:t xml:space="preserve"> (</w:t>
      </w:r>
      <w:proofErr w:type="spellStart"/>
      <w:r w:rsidR="00EC5E4B" w:rsidRPr="000870AB">
        <w:rPr>
          <w:rFonts w:ascii="Arial" w:eastAsiaTheme="minorHAnsi" w:hAnsi="Arial" w:cs="Arial"/>
          <w:color w:val="000000"/>
          <w:sz w:val="22"/>
          <w:szCs w:val="22"/>
          <w:highlight w:val="green"/>
          <w:lang w:val="en-US"/>
        </w:rPr>
        <w:t>GraphPad</w:t>
      </w:r>
      <w:proofErr w:type="spellEnd"/>
      <w:r w:rsidR="00EC5E4B" w:rsidRPr="000870AB">
        <w:rPr>
          <w:rFonts w:ascii="Arial" w:eastAsiaTheme="minorHAnsi" w:hAnsi="Arial" w:cs="Arial"/>
          <w:color w:val="000000"/>
          <w:sz w:val="22"/>
          <w:szCs w:val="22"/>
          <w:highlight w:val="green"/>
          <w:lang w:val="en-US"/>
        </w:rPr>
        <w:t xml:space="preserve"> Software, </w:t>
      </w:r>
      <w:proofErr w:type="spellStart"/>
      <w:r w:rsidR="00EC5E4B" w:rsidRPr="000870AB">
        <w:rPr>
          <w:rFonts w:ascii="Arial" w:eastAsiaTheme="minorHAnsi" w:hAnsi="Arial" w:cs="Arial"/>
          <w:color w:val="000000"/>
          <w:sz w:val="22"/>
          <w:szCs w:val="22"/>
          <w:highlight w:val="green"/>
          <w:lang w:val="en-US"/>
        </w:rPr>
        <w:t>Inc</w:t>
      </w:r>
      <w:proofErr w:type="spellEnd"/>
      <w:r w:rsidR="00EC5E4B" w:rsidRPr="000870AB">
        <w:rPr>
          <w:rFonts w:ascii="Arial" w:eastAsiaTheme="minorHAnsi" w:hAnsi="Arial" w:cs="Arial"/>
          <w:color w:val="000000"/>
          <w:sz w:val="22"/>
          <w:szCs w:val="22"/>
          <w:highlight w:val="green"/>
          <w:lang w:val="en-US"/>
        </w:rPr>
        <w:t xml:space="preserve">) </w:t>
      </w:r>
      <w:r w:rsidR="004D4E50" w:rsidRPr="000870AB">
        <w:rPr>
          <w:rFonts w:ascii="Arial" w:eastAsiaTheme="minorHAnsi" w:hAnsi="Arial" w:cs="Arial"/>
          <w:color w:val="000000"/>
          <w:sz w:val="22"/>
          <w:szCs w:val="22"/>
          <w:highlight w:val="green"/>
          <w:lang w:val="en-US"/>
        </w:rPr>
        <w:t>with 80% power and</w:t>
      </w:r>
      <w:r w:rsidR="00EC5E4B" w:rsidRPr="000870AB">
        <w:rPr>
          <w:rFonts w:ascii="Arial" w:eastAsiaTheme="minorHAnsi" w:hAnsi="Arial" w:cs="Arial"/>
          <w:color w:val="000000"/>
          <w:sz w:val="22"/>
          <w:szCs w:val="22"/>
          <w:highlight w:val="green"/>
          <w:lang w:val="en-US"/>
        </w:rPr>
        <w:t xml:space="preserve"> </w:t>
      </w:r>
      <w:r w:rsidR="004D4E50" w:rsidRPr="000870AB">
        <w:rPr>
          <w:rFonts w:ascii="Arial" w:eastAsiaTheme="minorHAnsi" w:hAnsi="Arial" w:cs="Arial"/>
          <w:color w:val="000000"/>
          <w:sz w:val="22"/>
          <w:szCs w:val="22"/>
          <w:highlight w:val="green"/>
          <w:lang w:val="en-US"/>
        </w:rPr>
        <w:t xml:space="preserve">95% </w:t>
      </w:r>
      <w:r w:rsidR="00EC5E4B" w:rsidRPr="000870AB">
        <w:rPr>
          <w:rFonts w:ascii="Arial" w:eastAsiaTheme="minorHAnsi" w:hAnsi="Arial" w:cs="Arial"/>
          <w:color w:val="000000"/>
          <w:sz w:val="22"/>
          <w:szCs w:val="22"/>
          <w:highlight w:val="green"/>
          <w:lang w:val="en-US"/>
        </w:rPr>
        <w:t xml:space="preserve">confidence interval </w:t>
      </w:r>
      <w:r w:rsidRPr="000870AB">
        <w:rPr>
          <w:rFonts w:ascii="Arial" w:eastAsiaTheme="minorHAnsi" w:hAnsi="Arial" w:cs="Arial"/>
          <w:color w:val="000000"/>
          <w:sz w:val="22"/>
          <w:szCs w:val="22"/>
          <w:highlight w:val="green"/>
          <w:lang w:val="en-US"/>
        </w:rPr>
        <w:t xml:space="preserve">using standard deviation values from our previously published work on </w:t>
      </w:r>
      <w:r w:rsidR="00F479A5">
        <w:rPr>
          <w:rFonts w:ascii="Arial" w:eastAsiaTheme="minorHAnsi" w:hAnsi="Arial" w:cs="Arial"/>
          <w:color w:val="000000"/>
          <w:sz w:val="22"/>
          <w:szCs w:val="22"/>
          <w:highlight w:val="green"/>
          <w:lang w:val="en-US"/>
        </w:rPr>
        <w:t xml:space="preserve">cardiac </w:t>
      </w:r>
      <w:r w:rsidRPr="000870AB">
        <w:rPr>
          <w:rFonts w:ascii="Arial" w:eastAsiaTheme="minorHAnsi" w:hAnsi="Arial" w:cs="Arial"/>
          <w:color w:val="000000"/>
          <w:sz w:val="22"/>
          <w:szCs w:val="22"/>
          <w:highlight w:val="green"/>
          <w:lang w:val="en-US"/>
        </w:rPr>
        <w:t xml:space="preserve">electrophysiological </w:t>
      </w:r>
      <w:r w:rsidR="00F479A5">
        <w:rPr>
          <w:rFonts w:ascii="Arial" w:eastAsiaTheme="minorHAnsi" w:hAnsi="Arial" w:cs="Arial"/>
          <w:color w:val="000000"/>
          <w:sz w:val="22"/>
          <w:szCs w:val="22"/>
          <w:highlight w:val="green"/>
          <w:lang w:val="en-US"/>
        </w:rPr>
        <w:t>and molecular alterations</w:t>
      </w:r>
      <w:r w:rsidRPr="000870AB">
        <w:rPr>
          <w:rFonts w:ascii="Arial" w:eastAsiaTheme="minorHAnsi" w:hAnsi="Arial" w:cs="Arial"/>
          <w:color w:val="000000"/>
          <w:sz w:val="22"/>
          <w:szCs w:val="22"/>
          <w:highlight w:val="green"/>
          <w:lang w:val="en-US"/>
        </w:rPr>
        <w:t xml:space="preserve"> in swim-trained mice</w:t>
      </w:r>
      <w:r w:rsidRPr="000870AB">
        <w:rPr>
          <w:rFonts w:ascii="Verdana Italic" w:eastAsiaTheme="minorHAnsi" w:hAnsi="Verdana Italic" w:cs="Verdana Italic"/>
          <w:color w:val="000000"/>
          <w:sz w:val="22"/>
          <w:szCs w:val="22"/>
          <w:highlight w:val="green"/>
          <w:lang w:val="en-US"/>
        </w:rPr>
        <w:t>.</w:t>
      </w:r>
      <w:r w:rsidR="00514E95" w:rsidRPr="000870AB">
        <w:rPr>
          <w:rFonts w:ascii="Arial" w:eastAsiaTheme="minorHAnsi" w:hAnsi="Arial" w:cs="Arial"/>
          <w:color w:val="000000"/>
          <w:sz w:val="22"/>
          <w:szCs w:val="22"/>
          <w:highlight w:val="green"/>
          <w:vertAlign w:val="superscript"/>
          <w:lang w:val="en-US"/>
        </w:rPr>
        <w:t>4</w:t>
      </w:r>
      <w:proofErr w:type="gramStart"/>
      <w:r w:rsidR="00514E95" w:rsidRPr="00951BA4">
        <w:rPr>
          <w:rFonts w:ascii="Arial" w:eastAsiaTheme="minorHAnsi" w:hAnsi="Arial" w:cs="Arial"/>
          <w:color w:val="000000"/>
          <w:sz w:val="22"/>
          <w:szCs w:val="22"/>
          <w:highlight w:val="green"/>
          <w:vertAlign w:val="superscript"/>
          <w:lang w:val="en-US"/>
        </w:rPr>
        <w:t>,5</w:t>
      </w:r>
      <w:proofErr w:type="gramEnd"/>
      <w:r w:rsidR="00514E95" w:rsidRPr="00951BA4">
        <w:rPr>
          <w:rFonts w:ascii="Verdana Italic" w:eastAsiaTheme="minorHAnsi" w:hAnsi="Verdana Italic" w:cs="Verdana Italic"/>
          <w:color w:val="000000"/>
          <w:sz w:val="22"/>
          <w:szCs w:val="22"/>
          <w:highlight w:val="green"/>
          <w:lang w:val="en-US"/>
        </w:rPr>
        <w:t xml:space="preserve"> </w:t>
      </w:r>
    </w:p>
    <w:p w14:paraId="6A8CD2E8" w14:textId="45D9F58F" w:rsidR="00F05290" w:rsidRPr="00173BB2" w:rsidRDefault="00F05290" w:rsidP="00056D91">
      <w:pPr>
        <w:widowControl w:val="0"/>
        <w:autoSpaceDE w:val="0"/>
        <w:autoSpaceDN w:val="0"/>
        <w:adjustRightInd w:val="0"/>
        <w:spacing w:after="240"/>
        <w:jc w:val="both"/>
        <w:rPr>
          <w:rFonts w:ascii="Arial" w:hAnsi="Arial" w:cs="Arial"/>
          <w:sz w:val="22"/>
          <w:szCs w:val="22"/>
          <w:highlight w:val="green"/>
        </w:rPr>
      </w:pPr>
      <w:r w:rsidRPr="004A4E36">
        <w:rPr>
          <w:rFonts w:ascii="Arial" w:hAnsi="Arial" w:cs="Arial"/>
          <w:sz w:val="22"/>
          <w:szCs w:val="22"/>
          <w:highlight w:val="green"/>
        </w:rPr>
        <w:t xml:space="preserve">Statistical analysis </w:t>
      </w:r>
      <w:r w:rsidR="00056D91" w:rsidRPr="00951BA4">
        <w:rPr>
          <w:rFonts w:ascii="Arial" w:hAnsi="Arial" w:cs="Arial"/>
          <w:sz w:val="22"/>
          <w:szCs w:val="22"/>
          <w:highlight w:val="green"/>
        </w:rPr>
        <w:t xml:space="preserve">of experimental data </w:t>
      </w:r>
      <w:r w:rsidRPr="004A4E36">
        <w:rPr>
          <w:rFonts w:ascii="Arial" w:hAnsi="Arial" w:cs="Arial"/>
          <w:sz w:val="22"/>
          <w:szCs w:val="22"/>
          <w:highlight w:val="green"/>
        </w:rPr>
        <w:t xml:space="preserve">was carried out using </w:t>
      </w:r>
      <w:proofErr w:type="spellStart"/>
      <w:r w:rsidRPr="004A4E36">
        <w:rPr>
          <w:rFonts w:ascii="Arial" w:hAnsi="Arial" w:cs="Arial"/>
          <w:sz w:val="22"/>
          <w:szCs w:val="22"/>
          <w:highlight w:val="green"/>
        </w:rPr>
        <w:t>GraphPad</w:t>
      </w:r>
      <w:proofErr w:type="spellEnd"/>
      <w:r w:rsidRPr="004A4E36">
        <w:rPr>
          <w:rFonts w:ascii="Arial" w:hAnsi="Arial" w:cs="Arial"/>
          <w:sz w:val="22"/>
          <w:szCs w:val="22"/>
          <w:highlight w:val="green"/>
        </w:rPr>
        <w:t xml:space="preserve"> Prism </w:t>
      </w:r>
      <w:r w:rsidR="00DE0CC3" w:rsidRPr="00951BA4">
        <w:rPr>
          <w:rFonts w:ascii="Arial" w:hAnsi="Arial" w:cs="Arial"/>
          <w:sz w:val="22"/>
          <w:szCs w:val="22"/>
          <w:highlight w:val="green"/>
        </w:rPr>
        <w:t>8</w:t>
      </w:r>
      <w:r w:rsidRPr="004A4E36">
        <w:rPr>
          <w:rFonts w:ascii="Arial" w:hAnsi="Arial" w:cs="Arial"/>
          <w:sz w:val="22"/>
          <w:szCs w:val="22"/>
          <w:highlight w:val="green"/>
        </w:rPr>
        <w:t xml:space="preserve"> (</w:t>
      </w:r>
      <w:proofErr w:type="spellStart"/>
      <w:r w:rsidRPr="004A4E36">
        <w:rPr>
          <w:rFonts w:ascii="Arial" w:hAnsi="Arial" w:cs="Arial"/>
          <w:sz w:val="22"/>
          <w:szCs w:val="22"/>
          <w:highlight w:val="green"/>
        </w:rPr>
        <w:t>GraphPad</w:t>
      </w:r>
      <w:proofErr w:type="spellEnd"/>
      <w:r w:rsidRPr="004A4E36">
        <w:rPr>
          <w:rFonts w:ascii="Arial" w:hAnsi="Arial" w:cs="Arial"/>
          <w:sz w:val="22"/>
          <w:szCs w:val="22"/>
          <w:highlight w:val="green"/>
        </w:rPr>
        <w:t xml:space="preserve"> Software, Inc.)</w:t>
      </w:r>
      <w:r w:rsidR="004D4E50" w:rsidRPr="00951BA4">
        <w:rPr>
          <w:rFonts w:ascii="Arial" w:hAnsi="Arial" w:cs="Arial"/>
          <w:sz w:val="22"/>
          <w:szCs w:val="22"/>
          <w:highlight w:val="green"/>
        </w:rPr>
        <w:t xml:space="preserve"> and </w:t>
      </w:r>
      <w:r w:rsidR="00B46736" w:rsidRPr="009F3CC5">
        <w:rPr>
          <w:rFonts w:ascii="Arial" w:hAnsi="Arial" w:cs="Arial"/>
          <w:color w:val="000000" w:themeColor="text1"/>
          <w:sz w:val="22"/>
          <w:szCs w:val="22"/>
          <w:highlight w:val="green"/>
          <w:lang w:val="en-US"/>
        </w:rPr>
        <w:t xml:space="preserve">SAS v 9.4 </w:t>
      </w:r>
      <w:r w:rsidR="004D4E50" w:rsidRPr="00951BA4">
        <w:rPr>
          <w:rFonts w:ascii="Arial" w:hAnsi="Arial" w:cs="Arial"/>
          <w:sz w:val="22"/>
          <w:szCs w:val="22"/>
          <w:highlight w:val="green"/>
        </w:rPr>
        <w:t>(</w:t>
      </w:r>
      <w:r w:rsidR="00F479A5" w:rsidRPr="00951BA4">
        <w:rPr>
          <w:rFonts w:ascii="Arial" w:hAnsi="Arial" w:cs="Arial"/>
          <w:sz w:val="22"/>
          <w:szCs w:val="22"/>
          <w:highlight w:val="green"/>
        </w:rPr>
        <w:t xml:space="preserve">SAS </w:t>
      </w:r>
      <w:r w:rsidR="00A12B7B" w:rsidRPr="00951BA4">
        <w:rPr>
          <w:rFonts w:ascii="Arial" w:hAnsi="Arial" w:cs="Arial"/>
          <w:sz w:val="22"/>
          <w:szCs w:val="22"/>
          <w:highlight w:val="green"/>
        </w:rPr>
        <w:t>Institute</w:t>
      </w:r>
      <w:r w:rsidR="004D4E50" w:rsidRPr="00951BA4">
        <w:rPr>
          <w:rFonts w:ascii="Arial" w:hAnsi="Arial" w:cs="Arial"/>
          <w:sz w:val="22"/>
          <w:szCs w:val="22"/>
          <w:highlight w:val="green"/>
        </w:rPr>
        <w:t>)</w:t>
      </w:r>
      <w:r w:rsidRPr="004A4E36">
        <w:rPr>
          <w:rFonts w:ascii="Arial" w:hAnsi="Arial" w:cs="Arial"/>
          <w:sz w:val="22"/>
          <w:szCs w:val="22"/>
          <w:highlight w:val="green"/>
        </w:rPr>
        <w:t>.</w:t>
      </w:r>
      <w:r w:rsidR="00E11C3E" w:rsidRPr="00951BA4">
        <w:rPr>
          <w:rFonts w:ascii="Arial" w:hAnsi="Arial" w:cs="Arial"/>
          <w:sz w:val="22"/>
          <w:szCs w:val="22"/>
          <w:highlight w:val="green"/>
        </w:rPr>
        <w:t xml:space="preserve"> Details of </w:t>
      </w:r>
      <w:r w:rsidR="002A401E">
        <w:rPr>
          <w:rFonts w:ascii="Arial" w:hAnsi="Arial" w:cs="Arial"/>
          <w:sz w:val="22"/>
          <w:szCs w:val="22"/>
          <w:highlight w:val="green"/>
        </w:rPr>
        <w:t xml:space="preserve">individual </w:t>
      </w:r>
      <w:r w:rsidR="00E11C3E" w:rsidRPr="00951BA4">
        <w:rPr>
          <w:rFonts w:ascii="Arial" w:hAnsi="Arial" w:cs="Arial"/>
          <w:sz w:val="22"/>
          <w:szCs w:val="22"/>
          <w:highlight w:val="green"/>
        </w:rPr>
        <w:t xml:space="preserve">statistical tests </w:t>
      </w:r>
      <w:r w:rsidR="002A401E">
        <w:rPr>
          <w:rFonts w:ascii="Arial" w:hAnsi="Arial" w:cs="Arial"/>
          <w:sz w:val="22"/>
          <w:szCs w:val="22"/>
          <w:highlight w:val="green"/>
        </w:rPr>
        <w:t xml:space="preserve">applied are </w:t>
      </w:r>
      <w:r w:rsidR="00E11C3E" w:rsidRPr="00951BA4">
        <w:rPr>
          <w:rFonts w:ascii="Arial" w:hAnsi="Arial" w:cs="Arial"/>
          <w:sz w:val="22"/>
          <w:szCs w:val="22"/>
          <w:highlight w:val="green"/>
        </w:rPr>
        <w:t xml:space="preserve">given in </w:t>
      </w:r>
      <w:r w:rsidR="004D4E50" w:rsidRPr="00951BA4">
        <w:rPr>
          <w:rFonts w:ascii="Arial" w:hAnsi="Arial" w:cs="Arial"/>
          <w:sz w:val="22"/>
          <w:szCs w:val="22"/>
          <w:highlight w:val="green"/>
        </w:rPr>
        <w:t>the Statistical Analysis table</w:t>
      </w:r>
      <w:r w:rsidR="00E11C3E" w:rsidRPr="00951BA4">
        <w:rPr>
          <w:rFonts w:ascii="Arial" w:hAnsi="Arial" w:cs="Arial"/>
          <w:sz w:val="22"/>
          <w:szCs w:val="22"/>
          <w:highlight w:val="green"/>
        </w:rPr>
        <w:t xml:space="preserve">. </w:t>
      </w:r>
      <w:r w:rsidR="002A401E">
        <w:rPr>
          <w:rFonts w:ascii="Arial" w:hAnsi="Arial" w:cs="Arial"/>
          <w:sz w:val="22"/>
          <w:szCs w:val="22"/>
          <w:highlight w:val="green"/>
        </w:rPr>
        <w:t xml:space="preserve">For all experiments, </w:t>
      </w:r>
      <w:r w:rsidR="00173BB2">
        <w:rPr>
          <w:rFonts w:ascii="Arial" w:hAnsi="Arial"/>
          <w:iCs/>
          <w:color w:val="000000" w:themeColor="text1"/>
          <w:sz w:val="22"/>
          <w:szCs w:val="22"/>
          <w:highlight w:val="green"/>
          <w:lang w:eastAsia="en-GB"/>
        </w:rPr>
        <w:t xml:space="preserve">Residual diagnostics </w:t>
      </w:r>
      <w:r w:rsidR="004A4E36">
        <w:rPr>
          <w:rFonts w:ascii="Arial" w:hAnsi="Arial"/>
          <w:iCs/>
          <w:color w:val="000000" w:themeColor="text1"/>
          <w:sz w:val="22"/>
          <w:szCs w:val="22"/>
          <w:highlight w:val="green"/>
          <w:lang w:eastAsia="en-GB"/>
        </w:rPr>
        <w:t xml:space="preserve">were examined </w:t>
      </w:r>
      <w:r w:rsidR="00173BB2">
        <w:rPr>
          <w:rFonts w:ascii="Arial" w:hAnsi="Arial"/>
          <w:iCs/>
          <w:color w:val="000000" w:themeColor="text1"/>
          <w:sz w:val="22"/>
          <w:szCs w:val="22"/>
          <w:highlight w:val="green"/>
          <w:lang w:eastAsia="en-GB"/>
        </w:rPr>
        <w:t>and a Shapiro-</w:t>
      </w:r>
      <w:proofErr w:type="spellStart"/>
      <w:r w:rsidR="00173BB2">
        <w:rPr>
          <w:rFonts w:ascii="Arial" w:hAnsi="Arial"/>
          <w:iCs/>
          <w:color w:val="000000" w:themeColor="text1"/>
          <w:sz w:val="22"/>
          <w:szCs w:val="22"/>
          <w:highlight w:val="green"/>
          <w:lang w:eastAsia="en-GB"/>
        </w:rPr>
        <w:t>Wilk</w:t>
      </w:r>
      <w:proofErr w:type="spellEnd"/>
      <w:r w:rsidR="00173BB2">
        <w:rPr>
          <w:rFonts w:ascii="Arial" w:hAnsi="Arial"/>
          <w:iCs/>
          <w:color w:val="000000" w:themeColor="text1"/>
          <w:sz w:val="22"/>
          <w:szCs w:val="22"/>
          <w:highlight w:val="green"/>
          <w:lang w:eastAsia="en-GB"/>
        </w:rPr>
        <w:t xml:space="preserve"> test for normal distribution</w:t>
      </w:r>
      <w:r w:rsidR="004A4E36">
        <w:rPr>
          <w:rFonts w:ascii="Arial" w:hAnsi="Arial"/>
          <w:iCs/>
          <w:color w:val="000000" w:themeColor="text1"/>
          <w:sz w:val="22"/>
          <w:szCs w:val="22"/>
          <w:highlight w:val="green"/>
          <w:lang w:eastAsia="en-GB"/>
        </w:rPr>
        <w:t xml:space="preserve"> applied </w:t>
      </w:r>
      <w:r w:rsidR="00173BB2" w:rsidRPr="00173BB2">
        <w:rPr>
          <w:rFonts w:ascii="Arial" w:hAnsi="Arial"/>
          <w:iCs/>
          <w:color w:val="000000" w:themeColor="text1"/>
          <w:sz w:val="22"/>
          <w:szCs w:val="22"/>
          <w:highlight w:val="green"/>
          <w:lang w:eastAsia="en-GB"/>
        </w:rPr>
        <w:t>to confirm that the assumptions for the analysis to be valid were applicable.</w:t>
      </w:r>
      <w:r w:rsidR="00173BB2" w:rsidRPr="00173BB2">
        <w:rPr>
          <w:rFonts w:ascii="Arial" w:hAnsi="Arial"/>
          <w:i/>
          <w:iCs/>
          <w:color w:val="000000" w:themeColor="text1"/>
          <w:sz w:val="22"/>
          <w:szCs w:val="22"/>
          <w:highlight w:val="green"/>
          <w:lang w:eastAsia="en-GB"/>
        </w:rPr>
        <w:t xml:space="preserve"> </w:t>
      </w:r>
      <w:r w:rsidR="00642949" w:rsidRPr="00951BA4">
        <w:rPr>
          <w:rFonts w:ascii="Arial" w:hAnsi="Arial"/>
          <w:color w:val="000000" w:themeColor="text1"/>
          <w:sz w:val="22"/>
          <w:szCs w:val="22"/>
          <w:highlight w:val="green"/>
          <w:shd w:val="clear" w:color="auto" w:fill="FFFFFF"/>
        </w:rPr>
        <w:t>Where data were not normally distributed and/or the number of observations was &lt;</w:t>
      </w:r>
      <w:r w:rsidR="004D4E50" w:rsidRPr="00951BA4">
        <w:rPr>
          <w:rFonts w:ascii="Arial" w:hAnsi="Arial"/>
          <w:color w:val="000000" w:themeColor="text1"/>
          <w:sz w:val="22"/>
          <w:szCs w:val="22"/>
          <w:highlight w:val="green"/>
          <w:shd w:val="clear" w:color="auto" w:fill="FFFFFF"/>
        </w:rPr>
        <w:t>7</w:t>
      </w:r>
      <w:r w:rsidR="00642949" w:rsidRPr="00951BA4">
        <w:rPr>
          <w:rFonts w:ascii="Arial" w:hAnsi="Arial"/>
          <w:color w:val="000000" w:themeColor="text1"/>
          <w:sz w:val="22"/>
          <w:szCs w:val="22"/>
          <w:highlight w:val="green"/>
          <w:shd w:val="clear" w:color="auto" w:fill="FFFFFF"/>
        </w:rPr>
        <w:t xml:space="preserve"> a non-parametric test (Mann-Whitney test or </w:t>
      </w:r>
      <w:proofErr w:type="spellStart"/>
      <w:r w:rsidR="00642949" w:rsidRPr="00951BA4">
        <w:rPr>
          <w:rFonts w:ascii="Arial" w:hAnsi="Arial"/>
          <w:color w:val="000000" w:themeColor="text1"/>
          <w:sz w:val="22"/>
          <w:szCs w:val="22"/>
          <w:highlight w:val="green"/>
          <w:shd w:val="clear" w:color="auto" w:fill="FFFFFF"/>
        </w:rPr>
        <w:t>Kruskal</w:t>
      </w:r>
      <w:proofErr w:type="spellEnd"/>
      <w:r w:rsidR="00642949" w:rsidRPr="00951BA4">
        <w:rPr>
          <w:rFonts w:ascii="Arial" w:hAnsi="Arial"/>
          <w:color w:val="000000" w:themeColor="text1"/>
          <w:sz w:val="22"/>
          <w:szCs w:val="22"/>
          <w:highlight w:val="green"/>
          <w:shd w:val="clear" w:color="auto" w:fill="FFFFFF"/>
        </w:rPr>
        <w:t>-Wallis test) was used.</w:t>
      </w:r>
      <w:r w:rsidR="00642949" w:rsidRPr="00951BA4">
        <w:rPr>
          <w:rFonts w:ascii="Arial" w:hAnsi="Arial" w:cs="Arial"/>
          <w:sz w:val="22"/>
          <w:szCs w:val="22"/>
          <w:highlight w:val="green"/>
        </w:rPr>
        <w:t xml:space="preserve"> If data were normally distributed </w:t>
      </w:r>
      <w:r w:rsidR="004D4E50" w:rsidRPr="00951BA4">
        <w:rPr>
          <w:rFonts w:ascii="Arial" w:hAnsi="Arial" w:cs="Arial"/>
          <w:sz w:val="22"/>
          <w:szCs w:val="22"/>
          <w:highlight w:val="green"/>
        </w:rPr>
        <w:t>a</w:t>
      </w:r>
      <w:r w:rsidRPr="004A4E36">
        <w:rPr>
          <w:rFonts w:ascii="Arial" w:hAnsi="Arial" w:cs="Arial"/>
          <w:sz w:val="22"/>
          <w:szCs w:val="22"/>
          <w:highlight w:val="green"/>
        </w:rPr>
        <w:t xml:space="preserve">n unpaired Student’s </w:t>
      </w:r>
      <w:bookmarkStart w:id="0" w:name="_GoBack"/>
      <w:r w:rsidR="00B46736" w:rsidRPr="00B46736">
        <w:rPr>
          <w:rFonts w:ascii="Arial" w:hAnsi="Arial" w:cs="Arial"/>
          <w:i/>
          <w:iCs/>
          <w:sz w:val="22"/>
          <w:szCs w:val="22"/>
          <w:highlight w:val="green"/>
        </w:rPr>
        <w:t>t</w:t>
      </w:r>
      <w:bookmarkEnd w:id="0"/>
      <w:r w:rsidR="00B46736">
        <w:rPr>
          <w:rFonts w:ascii="Arial" w:hAnsi="Arial" w:cs="Arial"/>
          <w:iCs/>
          <w:sz w:val="22"/>
          <w:szCs w:val="22"/>
          <w:highlight w:val="green"/>
        </w:rPr>
        <w:t xml:space="preserve"> </w:t>
      </w:r>
      <w:r w:rsidRPr="004A4E36">
        <w:rPr>
          <w:rFonts w:ascii="Arial" w:hAnsi="Arial" w:cs="Arial"/>
          <w:sz w:val="22"/>
          <w:szCs w:val="22"/>
          <w:highlight w:val="green"/>
        </w:rPr>
        <w:t xml:space="preserve">test (two </w:t>
      </w:r>
      <w:r w:rsidR="007E30AB">
        <w:rPr>
          <w:rFonts w:ascii="Arial" w:hAnsi="Arial" w:cs="Arial"/>
          <w:sz w:val="22"/>
          <w:szCs w:val="22"/>
          <w:highlight w:val="green"/>
        </w:rPr>
        <w:t>sided</w:t>
      </w:r>
      <w:r w:rsidRPr="004A4E36">
        <w:rPr>
          <w:rFonts w:ascii="Arial" w:hAnsi="Arial" w:cs="Arial"/>
          <w:sz w:val="22"/>
          <w:szCs w:val="22"/>
          <w:highlight w:val="green"/>
        </w:rPr>
        <w:t xml:space="preserve">) was used to analyse differences between two groups. </w:t>
      </w:r>
      <w:r w:rsidRPr="00951BA4">
        <w:rPr>
          <w:rFonts w:ascii="Arial" w:hAnsi="Arial" w:cs="Arial"/>
          <w:color w:val="262626"/>
          <w:sz w:val="22"/>
          <w:szCs w:val="22"/>
          <w:highlight w:val="green"/>
        </w:rPr>
        <w:t xml:space="preserve">When the null hypothesis of equal variance was rejected, an unpaired </w:t>
      </w:r>
      <w:r w:rsidRPr="00951BA4">
        <w:rPr>
          <w:rFonts w:ascii="Arial" w:hAnsi="Arial" w:cs="Arial"/>
          <w:iCs/>
          <w:color w:val="262626"/>
          <w:sz w:val="22"/>
          <w:szCs w:val="22"/>
          <w:highlight w:val="green"/>
        </w:rPr>
        <w:t>t</w:t>
      </w:r>
      <w:r w:rsidRPr="00951BA4">
        <w:rPr>
          <w:rFonts w:ascii="Arial" w:hAnsi="Arial" w:cs="Arial"/>
          <w:color w:val="262626"/>
          <w:sz w:val="22"/>
          <w:szCs w:val="22"/>
          <w:highlight w:val="green"/>
        </w:rPr>
        <w:t xml:space="preserve">-test with Welch’s correction was used. To compare multiple </w:t>
      </w:r>
      <w:r w:rsidR="004D4E50" w:rsidRPr="00951BA4">
        <w:rPr>
          <w:rFonts w:ascii="Arial" w:hAnsi="Arial" w:cs="Arial"/>
          <w:color w:val="262626"/>
          <w:sz w:val="22"/>
          <w:szCs w:val="22"/>
          <w:highlight w:val="green"/>
        </w:rPr>
        <w:t xml:space="preserve">normally distributed </w:t>
      </w:r>
      <w:r w:rsidRPr="00951BA4">
        <w:rPr>
          <w:rFonts w:ascii="Arial" w:hAnsi="Arial" w:cs="Arial"/>
          <w:color w:val="262626"/>
          <w:sz w:val="22"/>
          <w:szCs w:val="22"/>
          <w:highlight w:val="green"/>
        </w:rPr>
        <w:t>groups, an ANOVA (one- or two-way) was used.</w:t>
      </w:r>
      <w:r w:rsidRPr="00951BA4">
        <w:rPr>
          <w:rFonts w:ascii="Arial" w:hAnsi="Arial" w:cs="Arial"/>
          <w:sz w:val="22"/>
          <w:szCs w:val="22"/>
          <w:highlight w:val="green"/>
          <w:lang w:val="en-US"/>
        </w:rPr>
        <w:t xml:space="preserve"> </w:t>
      </w:r>
      <w:proofErr w:type="spellStart"/>
      <w:r w:rsidR="004D4E50" w:rsidRPr="00951BA4">
        <w:rPr>
          <w:rFonts w:ascii="Arial" w:hAnsi="Arial" w:cs="Arial"/>
          <w:sz w:val="22"/>
          <w:szCs w:val="22"/>
          <w:highlight w:val="green"/>
          <w:lang w:val="en-US"/>
        </w:rPr>
        <w:t>Dunnett’s</w:t>
      </w:r>
      <w:proofErr w:type="spellEnd"/>
      <w:r w:rsidR="004D4E50" w:rsidRPr="00951BA4">
        <w:rPr>
          <w:rFonts w:ascii="Arial" w:hAnsi="Arial" w:cs="Arial"/>
          <w:sz w:val="22"/>
          <w:szCs w:val="22"/>
          <w:highlight w:val="green"/>
          <w:lang w:val="en-US"/>
        </w:rPr>
        <w:t>, Holm-</w:t>
      </w:r>
      <w:proofErr w:type="spellStart"/>
      <w:r w:rsidR="004D4E50" w:rsidRPr="00951BA4">
        <w:rPr>
          <w:rFonts w:ascii="Arial" w:hAnsi="Arial" w:cs="Arial"/>
          <w:sz w:val="22"/>
          <w:szCs w:val="22"/>
          <w:highlight w:val="green"/>
          <w:lang w:val="en-US"/>
        </w:rPr>
        <w:t>Sidak</w:t>
      </w:r>
      <w:proofErr w:type="spellEnd"/>
      <w:r w:rsidR="004D4E50" w:rsidRPr="00951BA4">
        <w:rPr>
          <w:rFonts w:ascii="Arial" w:hAnsi="Arial" w:cs="Arial"/>
          <w:sz w:val="22"/>
          <w:szCs w:val="22"/>
          <w:highlight w:val="green"/>
          <w:lang w:val="en-US"/>
        </w:rPr>
        <w:t xml:space="preserve">, </w:t>
      </w:r>
      <w:proofErr w:type="spellStart"/>
      <w:r w:rsidR="004D4E50" w:rsidRPr="00951BA4">
        <w:rPr>
          <w:rFonts w:ascii="Arial" w:hAnsi="Arial" w:cs="Arial"/>
          <w:sz w:val="22"/>
          <w:szCs w:val="22"/>
          <w:highlight w:val="green"/>
          <w:lang w:val="en-US"/>
        </w:rPr>
        <w:t>Sidak</w:t>
      </w:r>
      <w:proofErr w:type="spellEnd"/>
      <w:r w:rsidR="004D4E50" w:rsidRPr="00951BA4">
        <w:rPr>
          <w:rFonts w:ascii="Arial" w:hAnsi="Arial" w:cs="Arial"/>
          <w:sz w:val="22"/>
          <w:szCs w:val="22"/>
          <w:highlight w:val="green"/>
          <w:lang w:val="en-US"/>
        </w:rPr>
        <w:t xml:space="preserve"> or </w:t>
      </w:r>
      <w:proofErr w:type="spellStart"/>
      <w:r w:rsidRPr="00951BA4">
        <w:rPr>
          <w:rFonts w:ascii="Arial" w:hAnsi="Arial" w:cs="Arial"/>
          <w:sz w:val="22"/>
          <w:szCs w:val="22"/>
          <w:highlight w:val="green"/>
          <w:lang w:val="en-US"/>
        </w:rPr>
        <w:t>Tukey’s</w:t>
      </w:r>
      <w:proofErr w:type="spellEnd"/>
      <w:r w:rsidRPr="00951BA4">
        <w:rPr>
          <w:rFonts w:ascii="Arial" w:hAnsi="Arial" w:cs="Arial"/>
          <w:sz w:val="22"/>
          <w:szCs w:val="22"/>
          <w:highlight w:val="green"/>
          <w:lang w:val="en-US"/>
        </w:rPr>
        <w:t xml:space="preserve"> test</w:t>
      </w:r>
      <w:r w:rsidR="004D4E50" w:rsidRPr="00951BA4">
        <w:rPr>
          <w:rFonts w:ascii="Arial" w:hAnsi="Arial" w:cs="Arial"/>
          <w:sz w:val="22"/>
          <w:szCs w:val="22"/>
          <w:highlight w:val="green"/>
          <w:lang w:val="en-US"/>
        </w:rPr>
        <w:t xml:space="preserve"> </w:t>
      </w:r>
      <w:r w:rsidR="000870AB" w:rsidRPr="00951BA4">
        <w:rPr>
          <w:rFonts w:ascii="Arial" w:hAnsi="Arial" w:cs="Arial"/>
          <w:sz w:val="22"/>
          <w:szCs w:val="22"/>
          <w:highlight w:val="green"/>
          <w:lang w:val="en-US"/>
        </w:rPr>
        <w:t>were</w:t>
      </w:r>
      <w:r w:rsidR="004D4E50" w:rsidRPr="00951BA4">
        <w:rPr>
          <w:rFonts w:ascii="Arial" w:hAnsi="Arial" w:cs="Arial"/>
          <w:sz w:val="22"/>
          <w:szCs w:val="22"/>
          <w:highlight w:val="green"/>
          <w:lang w:val="en-US"/>
        </w:rPr>
        <w:t xml:space="preserve"> applied</w:t>
      </w:r>
      <w:r w:rsidRPr="00951BA4">
        <w:rPr>
          <w:rFonts w:ascii="Arial" w:hAnsi="Arial" w:cs="Arial"/>
          <w:sz w:val="22"/>
          <w:szCs w:val="22"/>
          <w:highlight w:val="green"/>
          <w:lang w:val="en-US"/>
        </w:rPr>
        <w:t xml:space="preserve"> for multiple </w:t>
      </w:r>
      <w:r w:rsidR="000870AB" w:rsidRPr="00951BA4">
        <w:rPr>
          <w:rFonts w:ascii="Arial" w:hAnsi="Arial" w:cs="Arial"/>
          <w:sz w:val="22"/>
          <w:szCs w:val="22"/>
          <w:highlight w:val="green"/>
          <w:lang w:val="en-US"/>
        </w:rPr>
        <w:t>testing correction</w:t>
      </w:r>
      <w:r w:rsidR="00951BA4">
        <w:rPr>
          <w:rFonts w:ascii="Arial" w:hAnsi="Arial" w:cs="Arial"/>
          <w:sz w:val="22"/>
          <w:szCs w:val="22"/>
          <w:highlight w:val="green"/>
          <w:lang w:val="en-US"/>
        </w:rPr>
        <w:t>, automated by the software package used</w:t>
      </w:r>
      <w:r w:rsidRPr="00951BA4">
        <w:rPr>
          <w:rFonts w:ascii="Arial" w:hAnsi="Arial" w:cs="Arial"/>
          <w:color w:val="262626"/>
          <w:sz w:val="22"/>
          <w:szCs w:val="22"/>
          <w:highlight w:val="green"/>
        </w:rPr>
        <w:t xml:space="preserve">. </w:t>
      </w:r>
      <w:r w:rsidRPr="004A4E36">
        <w:rPr>
          <w:rFonts w:ascii="Arial" w:hAnsi="Arial" w:cs="Arial"/>
          <w:sz w:val="22"/>
          <w:szCs w:val="22"/>
          <w:highlight w:val="green"/>
        </w:rPr>
        <w:t>P</w:t>
      </w:r>
      <w:r w:rsidR="00642949" w:rsidRPr="00951BA4">
        <w:rPr>
          <w:rFonts w:ascii="Arial" w:eastAsia="MS Gothic" w:hAnsi="Arial" w:cs="Arial"/>
          <w:color w:val="000000"/>
          <w:sz w:val="22"/>
          <w:szCs w:val="22"/>
          <w:highlight w:val="green"/>
        </w:rPr>
        <w:t>&lt;</w:t>
      </w:r>
      <w:r w:rsidRPr="004A4E36">
        <w:rPr>
          <w:rFonts w:ascii="Arial" w:hAnsi="Arial" w:cs="Arial"/>
          <w:sz w:val="22"/>
          <w:szCs w:val="22"/>
          <w:highlight w:val="green"/>
        </w:rPr>
        <w:t>0.05 was regarded as significant. In figures, means</w:t>
      </w:r>
      <w:r w:rsidRPr="004A4E36">
        <w:rPr>
          <w:rFonts w:ascii="Arial" w:hAnsi="Arial" w:cs="Arial"/>
          <w:sz w:val="22"/>
          <w:szCs w:val="22"/>
          <w:highlight w:val="green"/>
        </w:rPr>
        <w:sym w:font="Symbol" w:char="F0B1"/>
      </w:r>
      <w:r w:rsidRPr="004A4E36">
        <w:rPr>
          <w:rFonts w:ascii="Arial" w:hAnsi="Arial" w:cs="Arial"/>
          <w:sz w:val="22"/>
          <w:szCs w:val="22"/>
          <w:highlight w:val="green"/>
        </w:rPr>
        <w:t xml:space="preserve">SEM </w:t>
      </w:r>
      <w:r w:rsidR="00642949" w:rsidRPr="00951BA4">
        <w:rPr>
          <w:rFonts w:ascii="Arial" w:hAnsi="Arial" w:cs="Arial"/>
          <w:sz w:val="22"/>
          <w:szCs w:val="22"/>
          <w:highlight w:val="green"/>
        </w:rPr>
        <w:t>are given in dot plots</w:t>
      </w:r>
      <w:r w:rsidRPr="004A4E36">
        <w:rPr>
          <w:rFonts w:ascii="Arial" w:hAnsi="Arial" w:cs="Arial"/>
          <w:sz w:val="22"/>
          <w:szCs w:val="22"/>
          <w:highlight w:val="green"/>
        </w:rPr>
        <w:t xml:space="preserve">; asterisks indicate significance. Statistical tests for </w:t>
      </w:r>
      <w:proofErr w:type="spellStart"/>
      <w:r w:rsidRPr="004A4E36">
        <w:rPr>
          <w:rFonts w:ascii="Arial" w:hAnsi="Arial" w:cs="Arial"/>
          <w:sz w:val="22"/>
          <w:szCs w:val="22"/>
          <w:highlight w:val="green"/>
        </w:rPr>
        <w:t>qPCR</w:t>
      </w:r>
      <w:proofErr w:type="spellEnd"/>
      <w:r w:rsidRPr="004A4E36">
        <w:rPr>
          <w:rFonts w:ascii="Arial" w:hAnsi="Arial" w:cs="Arial"/>
          <w:sz w:val="22"/>
          <w:szCs w:val="22"/>
          <w:highlight w:val="green"/>
        </w:rPr>
        <w:t xml:space="preserve"> data</w:t>
      </w:r>
      <w:r w:rsidR="00F479A5" w:rsidRPr="00951BA4">
        <w:rPr>
          <w:rFonts w:ascii="Arial" w:hAnsi="Arial" w:cs="Arial"/>
          <w:sz w:val="22"/>
          <w:szCs w:val="22"/>
          <w:highlight w:val="green"/>
        </w:rPr>
        <w:t xml:space="preserve"> and electrophysiological recordings in isolated AV node </w:t>
      </w:r>
      <w:proofErr w:type="spellStart"/>
      <w:r w:rsidR="00F479A5" w:rsidRPr="00951BA4">
        <w:rPr>
          <w:rFonts w:ascii="Arial" w:hAnsi="Arial" w:cs="Arial"/>
          <w:sz w:val="22"/>
          <w:szCs w:val="22"/>
          <w:highlight w:val="green"/>
        </w:rPr>
        <w:t>myocytes</w:t>
      </w:r>
      <w:proofErr w:type="spellEnd"/>
      <w:r w:rsidRPr="004A4E36">
        <w:rPr>
          <w:rFonts w:ascii="Arial" w:hAnsi="Arial" w:cs="Arial"/>
          <w:sz w:val="22"/>
          <w:szCs w:val="22"/>
          <w:highlight w:val="green"/>
        </w:rPr>
        <w:t xml:space="preserve"> are detailed in the relevant sections above.</w:t>
      </w:r>
      <w:r w:rsidR="00FE460D" w:rsidRPr="00951BA4">
        <w:rPr>
          <w:rFonts w:ascii="Arial" w:hAnsi="Arial" w:cs="Arial"/>
          <w:sz w:val="22"/>
          <w:szCs w:val="22"/>
          <w:highlight w:val="green"/>
        </w:rPr>
        <w:t xml:space="preserve"> </w:t>
      </w:r>
      <w:r w:rsidR="00135DD3" w:rsidRPr="00951BA4">
        <w:rPr>
          <w:rFonts w:ascii="Arial" w:hAnsi="Arial" w:cs="Arial"/>
          <w:sz w:val="22"/>
          <w:szCs w:val="22"/>
          <w:highlight w:val="green"/>
        </w:rPr>
        <w:t>A limitation of the statistical analysis in this work is that m</w:t>
      </w:r>
      <w:r w:rsidR="00FE460D" w:rsidRPr="00951BA4">
        <w:rPr>
          <w:rFonts w:ascii="Arial" w:hAnsi="Arial" w:cs="Arial"/>
          <w:sz w:val="22"/>
          <w:szCs w:val="22"/>
          <w:highlight w:val="green"/>
        </w:rPr>
        <w:t xml:space="preserve">ultiple testing correction was only conducted on high-throughput </w:t>
      </w:r>
      <w:proofErr w:type="spellStart"/>
      <w:r w:rsidR="00FE460D" w:rsidRPr="00951BA4">
        <w:rPr>
          <w:rFonts w:ascii="Arial" w:hAnsi="Arial" w:cs="Arial"/>
          <w:sz w:val="22"/>
          <w:szCs w:val="22"/>
          <w:highlight w:val="green"/>
        </w:rPr>
        <w:t>qPCR</w:t>
      </w:r>
      <w:proofErr w:type="spellEnd"/>
      <w:r w:rsidR="00FE460D" w:rsidRPr="00951BA4">
        <w:rPr>
          <w:rFonts w:ascii="Arial" w:hAnsi="Arial" w:cs="Arial"/>
          <w:sz w:val="22"/>
          <w:szCs w:val="22"/>
          <w:highlight w:val="green"/>
        </w:rPr>
        <w:t xml:space="preserve"> data </w:t>
      </w:r>
      <w:r w:rsidR="00135DD3" w:rsidRPr="00951BA4">
        <w:rPr>
          <w:rFonts w:ascii="Arial" w:hAnsi="Arial" w:cs="Arial"/>
          <w:sz w:val="22"/>
          <w:szCs w:val="22"/>
          <w:highlight w:val="green"/>
        </w:rPr>
        <w:t>(</w:t>
      </w:r>
      <w:r w:rsidR="00FE460D" w:rsidRPr="00951BA4">
        <w:rPr>
          <w:rFonts w:ascii="Arial" w:hAnsi="Arial" w:cs="Arial"/>
          <w:sz w:val="22"/>
          <w:szCs w:val="22"/>
          <w:highlight w:val="green"/>
        </w:rPr>
        <w:t xml:space="preserve">presented in </w:t>
      </w:r>
      <w:r w:rsidR="00135DD3" w:rsidRPr="00951BA4">
        <w:rPr>
          <w:rFonts w:ascii="Arial" w:hAnsi="Arial" w:cs="Arial"/>
          <w:sz w:val="22"/>
          <w:szCs w:val="22"/>
          <w:highlight w:val="green"/>
        </w:rPr>
        <w:t xml:space="preserve">Supplemental tables S2-S4 and in Online Figures </w:t>
      </w:r>
      <w:proofErr w:type="gramStart"/>
      <w:r w:rsidR="00135DD3" w:rsidRPr="00951BA4">
        <w:rPr>
          <w:rFonts w:ascii="Arial" w:hAnsi="Arial" w:cs="Arial"/>
          <w:sz w:val="22"/>
          <w:szCs w:val="22"/>
          <w:highlight w:val="green"/>
        </w:rPr>
        <w:t>I(</w:t>
      </w:r>
      <w:proofErr w:type="gramEnd"/>
      <w:r w:rsidR="00135DD3" w:rsidRPr="00951BA4">
        <w:rPr>
          <w:rFonts w:ascii="Arial" w:hAnsi="Arial" w:cs="Arial"/>
          <w:sz w:val="22"/>
          <w:szCs w:val="22"/>
          <w:highlight w:val="green"/>
        </w:rPr>
        <w:t>E) and IV)</w:t>
      </w:r>
      <w:r w:rsidR="00FE460D" w:rsidRPr="00951BA4">
        <w:rPr>
          <w:rFonts w:ascii="Arial" w:hAnsi="Arial" w:cs="Arial"/>
          <w:sz w:val="22"/>
          <w:szCs w:val="22"/>
          <w:highlight w:val="green"/>
        </w:rPr>
        <w:t xml:space="preserve"> but not across the entire dataset</w:t>
      </w:r>
      <w:r w:rsidR="00135DD3" w:rsidRPr="00951BA4">
        <w:rPr>
          <w:rFonts w:ascii="Arial" w:hAnsi="Arial" w:cs="Arial"/>
          <w:sz w:val="22"/>
          <w:szCs w:val="22"/>
          <w:highlight w:val="green"/>
        </w:rPr>
        <w:t>.</w:t>
      </w:r>
    </w:p>
    <w:p w14:paraId="37840E7C" w14:textId="77777777" w:rsidR="00FE460D" w:rsidRPr="004A4E36" w:rsidRDefault="00FE460D" w:rsidP="00FE460D">
      <w:pPr>
        <w:pStyle w:val="NormalWeb"/>
        <w:widowControl w:val="0"/>
        <w:shd w:val="clear" w:color="auto" w:fill="FFFFFF"/>
        <w:adjustRightInd w:val="0"/>
        <w:spacing w:before="0" w:beforeAutospacing="0" w:after="0" w:afterAutospacing="0"/>
        <w:jc w:val="both"/>
        <w:rPr>
          <w:rFonts w:ascii="Arial" w:hAnsi="Arial" w:cs="Arial"/>
          <w:sz w:val="22"/>
          <w:szCs w:val="22"/>
        </w:rPr>
      </w:pPr>
    </w:p>
    <w:p w14:paraId="39D15711" w14:textId="77777777" w:rsidR="00F05290" w:rsidRDefault="00F05290" w:rsidP="00177B5A">
      <w:pPr>
        <w:jc w:val="center"/>
        <w:rPr>
          <w:rFonts w:ascii="Arial" w:hAnsi="Arial" w:cs="Arial"/>
          <w:b/>
        </w:rPr>
      </w:pPr>
      <w:r>
        <w:rPr>
          <w:rFonts w:ascii="Arial" w:hAnsi="Arial" w:cs="Arial"/>
          <w:b/>
        </w:rPr>
        <w:t xml:space="preserve">REFERENCES </w:t>
      </w:r>
    </w:p>
    <w:p w14:paraId="2F0604FD" w14:textId="77777777" w:rsidR="00F05290" w:rsidRDefault="00F05290" w:rsidP="00177B5A">
      <w:pPr>
        <w:jc w:val="both"/>
        <w:rPr>
          <w:rFonts w:ascii="Arial" w:hAnsi="Arial" w:cs="Arial"/>
          <w:b/>
        </w:rPr>
      </w:pPr>
    </w:p>
    <w:p w14:paraId="14FA2146" w14:textId="77777777" w:rsidR="00F05290" w:rsidRPr="000870AB" w:rsidRDefault="00F05290" w:rsidP="00177B5A">
      <w:pPr>
        <w:pStyle w:val="EndNoteBibliography"/>
        <w:rPr>
          <w:rFonts w:ascii="Arial" w:hAnsi="Arial" w:cs="Arial"/>
          <w:noProof/>
          <w:sz w:val="22"/>
          <w:szCs w:val="22"/>
        </w:rPr>
      </w:pPr>
      <w:r w:rsidRPr="000870AB">
        <w:rPr>
          <w:rFonts w:ascii="Arial" w:hAnsi="Arial" w:cs="Arial"/>
          <w:noProof/>
          <w:sz w:val="22"/>
          <w:szCs w:val="22"/>
        </w:rPr>
        <w:t>1.</w:t>
      </w:r>
      <w:r w:rsidRPr="000870AB">
        <w:rPr>
          <w:rFonts w:ascii="Arial" w:hAnsi="Arial" w:cs="Arial"/>
          <w:noProof/>
          <w:sz w:val="22"/>
          <w:szCs w:val="22"/>
        </w:rPr>
        <w:tab/>
        <w:t xml:space="preserve">Haugaard MM, Pehrson S, Carstensen H, Flethoj M, Hesselkilde EZ, Praestegaard KF, Diness JG, Grunnet M, Jespersen T and Buhl R. Antiarrhythmic and electrophysiologic effects of flecainide on acutely induced atrial fibrillation in healthy horses. </w:t>
      </w:r>
      <w:r w:rsidRPr="000870AB">
        <w:rPr>
          <w:rFonts w:ascii="Arial" w:hAnsi="Arial" w:cs="Arial"/>
          <w:i/>
          <w:noProof/>
          <w:sz w:val="22"/>
          <w:szCs w:val="22"/>
        </w:rPr>
        <w:t>J Vet Intern Med</w:t>
      </w:r>
      <w:r w:rsidRPr="000870AB">
        <w:rPr>
          <w:rFonts w:ascii="Arial" w:hAnsi="Arial" w:cs="Arial"/>
          <w:noProof/>
          <w:sz w:val="22"/>
          <w:szCs w:val="22"/>
        </w:rPr>
        <w:t>. 2015;29:339-47.</w:t>
      </w:r>
    </w:p>
    <w:p w14:paraId="5ADB3938" w14:textId="77777777" w:rsidR="00F05290" w:rsidRPr="000870AB" w:rsidRDefault="00F05290" w:rsidP="00177B5A">
      <w:pPr>
        <w:pStyle w:val="EndNoteBibliography"/>
        <w:rPr>
          <w:rFonts w:ascii="Arial" w:hAnsi="Arial" w:cs="Arial"/>
          <w:noProof/>
          <w:sz w:val="22"/>
          <w:szCs w:val="22"/>
        </w:rPr>
      </w:pPr>
      <w:r w:rsidRPr="000870AB">
        <w:rPr>
          <w:rFonts w:ascii="Arial" w:hAnsi="Arial" w:cs="Arial"/>
          <w:noProof/>
          <w:sz w:val="22"/>
          <w:szCs w:val="22"/>
        </w:rPr>
        <w:t>2.</w:t>
      </w:r>
      <w:r w:rsidRPr="000870AB">
        <w:rPr>
          <w:rFonts w:ascii="Arial" w:hAnsi="Arial" w:cs="Arial"/>
          <w:noProof/>
          <w:sz w:val="22"/>
          <w:szCs w:val="22"/>
        </w:rPr>
        <w:tab/>
        <w:t xml:space="preserve">Barold SS and Padeletti L. Mobitz type II second-degree atrioventricular block in athletes: true or false? </w:t>
      </w:r>
      <w:r w:rsidRPr="000870AB">
        <w:rPr>
          <w:rFonts w:ascii="Arial" w:hAnsi="Arial" w:cs="Arial"/>
          <w:i/>
          <w:noProof/>
          <w:sz w:val="22"/>
          <w:szCs w:val="22"/>
        </w:rPr>
        <w:t>Br J Sports Med</w:t>
      </w:r>
      <w:r w:rsidRPr="000870AB">
        <w:rPr>
          <w:rFonts w:ascii="Arial" w:hAnsi="Arial" w:cs="Arial"/>
          <w:noProof/>
          <w:sz w:val="22"/>
          <w:szCs w:val="22"/>
        </w:rPr>
        <w:t>. 2011;45:687-90.</w:t>
      </w:r>
    </w:p>
    <w:p w14:paraId="272EFB6D" w14:textId="77777777" w:rsidR="00F05290" w:rsidRPr="000870AB" w:rsidRDefault="00F05290" w:rsidP="00177B5A">
      <w:pPr>
        <w:pStyle w:val="EndNoteBibliography"/>
        <w:rPr>
          <w:rFonts w:ascii="Arial" w:hAnsi="Arial" w:cs="Arial"/>
          <w:noProof/>
          <w:sz w:val="22"/>
          <w:szCs w:val="22"/>
        </w:rPr>
      </w:pPr>
      <w:r w:rsidRPr="000870AB">
        <w:rPr>
          <w:rFonts w:ascii="Arial" w:hAnsi="Arial" w:cs="Arial"/>
          <w:noProof/>
          <w:sz w:val="22"/>
          <w:szCs w:val="22"/>
        </w:rPr>
        <w:t>3.</w:t>
      </w:r>
      <w:r w:rsidRPr="000870AB">
        <w:rPr>
          <w:rFonts w:ascii="Arial" w:hAnsi="Arial" w:cs="Arial"/>
          <w:noProof/>
          <w:sz w:val="22"/>
          <w:szCs w:val="22"/>
        </w:rPr>
        <w:tab/>
        <w:t xml:space="preserve">Barold SS and Hayes DL. Second-degree atrioventricular block: a reappraisal. </w:t>
      </w:r>
      <w:r w:rsidRPr="000870AB">
        <w:rPr>
          <w:rFonts w:ascii="Arial" w:hAnsi="Arial" w:cs="Arial"/>
          <w:i/>
          <w:noProof/>
          <w:sz w:val="22"/>
          <w:szCs w:val="22"/>
        </w:rPr>
        <w:t>Mayo Clin Proc</w:t>
      </w:r>
      <w:r w:rsidRPr="000870AB">
        <w:rPr>
          <w:rFonts w:ascii="Arial" w:hAnsi="Arial" w:cs="Arial"/>
          <w:noProof/>
          <w:sz w:val="22"/>
          <w:szCs w:val="22"/>
        </w:rPr>
        <w:t>. 2001;76:44-57.</w:t>
      </w:r>
    </w:p>
    <w:p w14:paraId="50705585" w14:textId="77777777" w:rsidR="00F05290" w:rsidRPr="000870AB" w:rsidRDefault="00F05290" w:rsidP="00177B5A">
      <w:pPr>
        <w:pStyle w:val="EndNoteBibliography"/>
        <w:rPr>
          <w:rFonts w:ascii="Arial" w:hAnsi="Arial" w:cs="Arial"/>
          <w:noProof/>
          <w:sz w:val="22"/>
          <w:szCs w:val="22"/>
        </w:rPr>
      </w:pPr>
      <w:r w:rsidRPr="000870AB">
        <w:rPr>
          <w:rFonts w:ascii="Arial" w:hAnsi="Arial" w:cs="Arial"/>
          <w:noProof/>
          <w:sz w:val="22"/>
          <w:szCs w:val="22"/>
        </w:rPr>
        <w:t>4.</w:t>
      </w:r>
      <w:r w:rsidRPr="000870AB">
        <w:rPr>
          <w:rFonts w:ascii="Arial" w:hAnsi="Arial" w:cs="Arial"/>
          <w:noProof/>
          <w:sz w:val="22"/>
          <w:szCs w:val="22"/>
        </w:rPr>
        <w:tab/>
        <w:t xml:space="preserve">D'Souza A, Bucchi A, Johnsen AB, Logantha SJ, Monfredi O, Yanni J, Prehar S, Hart G, Cartwright E, Wisloff U, Dobryznski H, DiFrancesco D, Morris GM and Boyett MR. Exercise training reduces resting heart rate via downregulation of the funny channel HCN4. </w:t>
      </w:r>
      <w:r w:rsidRPr="000870AB">
        <w:rPr>
          <w:rFonts w:ascii="Arial" w:hAnsi="Arial" w:cs="Arial"/>
          <w:i/>
          <w:noProof/>
          <w:sz w:val="22"/>
          <w:szCs w:val="22"/>
        </w:rPr>
        <w:t>Nat Commun</w:t>
      </w:r>
      <w:r w:rsidRPr="000870AB">
        <w:rPr>
          <w:rFonts w:ascii="Arial" w:hAnsi="Arial" w:cs="Arial"/>
          <w:noProof/>
          <w:sz w:val="22"/>
          <w:szCs w:val="22"/>
        </w:rPr>
        <w:t>. 2014;5:3775.</w:t>
      </w:r>
    </w:p>
    <w:p w14:paraId="008DAFC1" w14:textId="77777777" w:rsidR="00F05290" w:rsidRPr="000870AB" w:rsidRDefault="00F05290" w:rsidP="00177B5A">
      <w:pPr>
        <w:pStyle w:val="EndNoteBibliography"/>
        <w:rPr>
          <w:rFonts w:ascii="Arial" w:hAnsi="Arial" w:cs="Arial"/>
          <w:noProof/>
          <w:sz w:val="22"/>
          <w:szCs w:val="22"/>
        </w:rPr>
      </w:pPr>
      <w:r w:rsidRPr="000870AB">
        <w:rPr>
          <w:rFonts w:ascii="Arial" w:hAnsi="Arial" w:cs="Arial"/>
          <w:noProof/>
          <w:sz w:val="22"/>
          <w:szCs w:val="22"/>
        </w:rPr>
        <w:t>5.</w:t>
      </w:r>
      <w:r w:rsidRPr="000870AB">
        <w:rPr>
          <w:rFonts w:ascii="Arial" w:hAnsi="Arial" w:cs="Arial"/>
          <w:noProof/>
          <w:sz w:val="22"/>
          <w:szCs w:val="22"/>
        </w:rPr>
        <w:tab/>
        <w:t xml:space="preserve">D'Souza A, Pearman CM, Wang Y, Nakao S, Logantha S, Cox C, Bennett H, Zhang Y, Johnsen AB, Linscheid N, Poulsen PC, Elliott J, Coulson J, McPhee J, Robertson A, da Costa Martins PA, Kitmitto A, Wisloff U, Cartwright EJ, Monfredi O, Lundby A, Dobrzynski H, Oceandy D, Morris GM and Boyett MR. Targeting miR-423-5p Reverses Exercise Training-Induced HCN4 Channel Remodeling and Sinus Bradycardia. </w:t>
      </w:r>
      <w:r w:rsidRPr="000870AB">
        <w:rPr>
          <w:rFonts w:ascii="Arial" w:hAnsi="Arial" w:cs="Arial"/>
          <w:i/>
          <w:noProof/>
          <w:sz w:val="22"/>
          <w:szCs w:val="22"/>
        </w:rPr>
        <w:t>Circ Res</w:t>
      </w:r>
      <w:r w:rsidRPr="000870AB">
        <w:rPr>
          <w:rFonts w:ascii="Arial" w:hAnsi="Arial" w:cs="Arial"/>
          <w:noProof/>
          <w:sz w:val="22"/>
          <w:szCs w:val="22"/>
        </w:rPr>
        <w:t>. 2017;121:1058-1068.</w:t>
      </w:r>
    </w:p>
    <w:p w14:paraId="569C29D2" w14:textId="77777777" w:rsidR="00F05290" w:rsidRPr="000870AB" w:rsidRDefault="00F05290" w:rsidP="00177B5A">
      <w:pPr>
        <w:pStyle w:val="EndNoteBibliography"/>
        <w:rPr>
          <w:rFonts w:ascii="Arial" w:hAnsi="Arial" w:cs="Arial"/>
          <w:noProof/>
          <w:sz w:val="22"/>
          <w:szCs w:val="22"/>
        </w:rPr>
      </w:pPr>
      <w:r w:rsidRPr="000870AB">
        <w:rPr>
          <w:rFonts w:ascii="Arial" w:hAnsi="Arial" w:cs="Arial"/>
          <w:noProof/>
          <w:sz w:val="22"/>
          <w:szCs w:val="22"/>
        </w:rPr>
        <w:t>6.</w:t>
      </w:r>
      <w:r w:rsidRPr="000870AB">
        <w:rPr>
          <w:rFonts w:ascii="Arial" w:hAnsi="Arial" w:cs="Arial"/>
          <w:noProof/>
          <w:sz w:val="22"/>
          <w:szCs w:val="22"/>
        </w:rPr>
        <w:tab/>
        <w:t xml:space="preserve">Benito B, Gay-Jordi G, Serrano-Mollar A, Guasch E, Shi Y, Tardif JC, Brugada J, Nattel S and Mont L. Cardiac arrhythmogenic remodeling in a rat model of long-term intensive exercise training. </w:t>
      </w:r>
      <w:r w:rsidRPr="000870AB">
        <w:rPr>
          <w:rFonts w:ascii="Arial" w:hAnsi="Arial" w:cs="Arial"/>
          <w:i/>
          <w:noProof/>
          <w:sz w:val="22"/>
          <w:szCs w:val="22"/>
        </w:rPr>
        <w:t>Circulation</w:t>
      </w:r>
      <w:r w:rsidRPr="000870AB">
        <w:rPr>
          <w:rFonts w:ascii="Arial" w:hAnsi="Arial" w:cs="Arial"/>
          <w:noProof/>
          <w:sz w:val="22"/>
          <w:szCs w:val="22"/>
        </w:rPr>
        <w:t>. 2011;123:13-22.</w:t>
      </w:r>
    </w:p>
    <w:p w14:paraId="3FFD4BA9" w14:textId="77777777" w:rsidR="00F05290" w:rsidRPr="000870AB" w:rsidRDefault="00F05290" w:rsidP="00177B5A">
      <w:pPr>
        <w:pStyle w:val="EndNoteBibliography"/>
        <w:rPr>
          <w:rFonts w:ascii="Arial" w:hAnsi="Arial" w:cs="Arial"/>
          <w:noProof/>
          <w:sz w:val="22"/>
          <w:szCs w:val="22"/>
        </w:rPr>
      </w:pPr>
      <w:r w:rsidRPr="000870AB">
        <w:rPr>
          <w:rFonts w:ascii="Arial" w:hAnsi="Arial" w:cs="Arial"/>
          <w:noProof/>
          <w:sz w:val="22"/>
          <w:szCs w:val="22"/>
        </w:rPr>
        <w:t>7.</w:t>
      </w:r>
      <w:r w:rsidRPr="000870AB">
        <w:rPr>
          <w:rFonts w:ascii="Arial" w:hAnsi="Arial" w:cs="Arial"/>
          <w:noProof/>
          <w:sz w:val="22"/>
          <w:szCs w:val="22"/>
        </w:rPr>
        <w:tab/>
        <w:t xml:space="preserve">Duygu B, Juni R, Ottaviani L, Bitsch N, Wit JBM, de Windt LJ and da Costa Martins PA. Comparison of different chemically modified inhibitors of miR-199b </w:t>
      </w:r>
      <w:r w:rsidRPr="000870AB">
        <w:rPr>
          <w:rFonts w:ascii="Arial" w:hAnsi="Arial" w:cs="Arial"/>
          <w:i/>
          <w:noProof/>
          <w:sz w:val="22"/>
          <w:szCs w:val="22"/>
        </w:rPr>
        <w:t>in vivo</w:t>
      </w:r>
      <w:r w:rsidRPr="000870AB">
        <w:rPr>
          <w:rFonts w:ascii="Arial" w:hAnsi="Arial" w:cs="Arial"/>
          <w:noProof/>
          <w:sz w:val="22"/>
          <w:szCs w:val="22"/>
        </w:rPr>
        <w:t xml:space="preserve">. </w:t>
      </w:r>
      <w:r w:rsidRPr="000870AB">
        <w:rPr>
          <w:rFonts w:ascii="Arial" w:hAnsi="Arial" w:cs="Arial"/>
          <w:i/>
          <w:noProof/>
          <w:sz w:val="22"/>
          <w:szCs w:val="22"/>
        </w:rPr>
        <w:t>Biochem Pharmacol</w:t>
      </w:r>
      <w:r w:rsidRPr="000870AB">
        <w:rPr>
          <w:rFonts w:ascii="Arial" w:hAnsi="Arial" w:cs="Arial"/>
          <w:noProof/>
          <w:sz w:val="22"/>
          <w:szCs w:val="22"/>
        </w:rPr>
        <w:t>. 2019;159:106-115.</w:t>
      </w:r>
    </w:p>
    <w:p w14:paraId="734C66B0" w14:textId="77777777" w:rsidR="00F05290" w:rsidRPr="000870AB" w:rsidRDefault="00F05290" w:rsidP="00177B5A">
      <w:pPr>
        <w:pStyle w:val="EndNoteBibliography"/>
        <w:rPr>
          <w:rFonts w:ascii="Arial" w:hAnsi="Arial" w:cs="Arial"/>
          <w:noProof/>
          <w:sz w:val="22"/>
          <w:szCs w:val="22"/>
        </w:rPr>
      </w:pPr>
      <w:r w:rsidRPr="000870AB">
        <w:rPr>
          <w:rFonts w:ascii="Arial" w:hAnsi="Arial" w:cs="Arial"/>
          <w:noProof/>
          <w:sz w:val="22"/>
          <w:szCs w:val="22"/>
        </w:rPr>
        <w:t>8.</w:t>
      </w:r>
      <w:r w:rsidRPr="000870AB">
        <w:rPr>
          <w:rFonts w:ascii="Arial" w:hAnsi="Arial" w:cs="Arial"/>
          <w:noProof/>
          <w:sz w:val="22"/>
          <w:szCs w:val="22"/>
        </w:rPr>
        <w:tab/>
        <w:t xml:space="preserve">Mohamed TM, Abou-Leisa R, Stafford N, Maqsood A, Zi M, Prehar S, Baudoin-Stanley F, Wang X, Neyses L, Cartwright EJ and Oceandy D. The plasma membrane calcium ATPase 4 signalling in cardiac fibroblasts mediates cardiomyocyte hypertrophy. </w:t>
      </w:r>
      <w:r w:rsidRPr="000870AB">
        <w:rPr>
          <w:rFonts w:ascii="Arial" w:hAnsi="Arial" w:cs="Arial"/>
          <w:i/>
          <w:noProof/>
          <w:sz w:val="22"/>
          <w:szCs w:val="22"/>
        </w:rPr>
        <w:t>Nat Commun</w:t>
      </w:r>
      <w:r w:rsidRPr="000870AB">
        <w:rPr>
          <w:rFonts w:ascii="Arial" w:hAnsi="Arial" w:cs="Arial"/>
          <w:noProof/>
          <w:sz w:val="22"/>
          <w:szCs w:val="22"/>
        </w:rPr>
        <w:t>. 2016;7:11074.</w:t>
      </w:r>
    </w:p>
    <w:p w14:paraId="550C550A" w14:textId="77777777" w:rsidR="00F05290" w:rsidRPr="000870AB" w:rsidRDefault="00F05290" w:rsidP="00177B5A">
      <w:pPr>
        <w:pStyle w:val="EndNoteBibliography"/>
        <w:rPr>
          <w:rFonts w:ascii="Arial" w:hAnsi="Arial" w:cs="Arial"/>
          <w:noProof/>
          <w:sz w:val="22"/>
          <w:szCs w:val="22"/>
        </w:rPr>
      </w:pPr>
      <w:r w:rsidRPr="000870AB">
        <w:rPr>
          <w:rFonts w:ascii="Arial" w:hAnsi="Arial" w:cs="Arial"/>
          <w:noProof/>
          <w:sz w:val="22"/>
          <w:szCs w:val="22"/>
        </w:rPr>
        <w:t>9.</w:t>
      </w:r>
      <w:r w:rsidRPr="000870AB">
        <w:rPr>
          <w:rFonts w:ascii="Arial" w:hAnsi="Arial" w:cs="Arial"/>
          <w:noProof/>
          <w:sz w:val="22"/>
          <w:szCs w:val="22"/>
        </w:rPr>
        <w:tab/>
        <w:t xml:space="preserve">Hagendorff A, Schumacher B, Kirchhoff S, Luderitz B and Willecke K. Conduction disturbances and increased atrial vulnerability in Connexin40-deficient mice analyzed by transesophageal stimulation. </w:t>
      </w:r>
      <w:r w:rsidRPr="000870AB">
        <w:rPr>
          <w:rFonts w:ascii="Arial" w:hAnsi="Arial" w:cs="Arial"/>
          <w:i/>
          <w:noProof/>
          <w:sz w:val="22"/>
          <w:szCs w:val="22"/>
        </w:rPr>
        <w:t>Circulation</w:t>
      </w:r>
      <w:r w:rsidRPr="000870AB">
        <w:rPr>
          <w:rFonts w:ascii="Arial" w:hAnsi="Arial" w:cs="Arial"/>
          <w:noProof/>
          <w:sz w:val="22"/>
          <w:szCs w:val="22"/>
        </w:rPr>
        <w:t>. 1999;99:1508-15.</w:t>
      </w:r>
    </w:p>
    <w:p w14:paraId="55273813" w14:textId="77777777" w:rsidR="00F05290" w:rsidRPr="000870AB" w:rsidRDefault="00F05290" w:rsidP="00177B5A">
      <w:pPr>
        <w:pStyle w:val="EndNoteBibliography"/>
        <w:rPr>
          <w:rFonts w:ascii="Arial" w:hAnsi="Arial" w:cs="Arial"/>
          <w:noProof/>
          <w:sz w:val="22"/>
          <w:szCs w:val="22"/>
        </w:rPr>
      </w:pPr>
      <w:r w:rsidRPr="000870AB">
        <w:rPr>
          <w:rFonts w:ascii="Arial" w:hAnsi="Arial" w:cs="Arial"/>
          <w:noProof/>
          <w:sz w:val="22"/>
          <w:szCs w:val="22"/>
        </w:rPr>
        <w:t>10.</w:t>
      </w:r>
      <w:r w:rsidRPr="000870AB">
        <w:rPr>
          <w:rFonts w:ascii="Arial" w:hAnsi="Arial" w:cs="Arial"/>
          <w:noProof/>
          <w:sz w:val="22"/>
          <w:szCs w:val="22"/>
        </w:rPr>
        <w:tab/>
        <w:t xml:space="preserve">Temple IP, Logantha SJ, Absi M, Zhang Y, Pervolaraki E, Yanni J, Atkinson A, Petkova M, Quigley GM, Castro S, Drinkhill M, Schneider H, Monfredi O, Cartwright E, Zi M, Yamanushi TT, Mahadevan VS, Gurney AM, White E, Zhang H, Hart G, Boyett MR and Dobrzynski H. Atrioventricular node dysfunction and ion channel transcriptome in pulmonary hypertension. </w:t>
      </w:r>
      <w:r w:rsidRPr="000870AB">
        <w:rPr>
          <w:rFonts w:ascii="Arial" w:hAnsi="Arial" w:cs="Arial"/>
          <w:i/>
          <w:noProof/>
          <w:sz w:val="22"/>
          <w:szCs w:val="22"/>
        </w:rPr>
        <w:t>Circ Arrhythm Electrophysiol</w:t>
      </w:r>
      <w:r w:rsidRPr="000870AB">
        <w:rPr>
          <w:rFonts w:ascii="Arial" w:hAnsi="Arial" w:cs="Arial"/>
          <w:noProof/>
          <w:sz w:val="22"/>
          <w:szCs w:val="22"/>
        </w:rPr>
        <w:t>. 2016;9.</w:t>
      </w:r>
    </w:p>
    <w:p w14:paraId="5C9F09C4" w14:textId="77777777" w:rsidR="00F05290" w:rsidRPr="000870AB" w:rsidRDefault="00F05290" w:rsidP="00177B5A">
      <w:pPr>
        <w:pStyle w:val="EndNoteBibliography"/>
        <w:rPr>
          <w:rFonts w:ascii="Arial" w:hAnsi="Arial" w:cs="Arial"/>
          <w:noProof/>
          <w:sz w:val="22"/>
          <w:szCs w:val="22"/>
        </w:rPr>
      </w:pPr>
      <w:r w:rsidRPr="000870AB">
        <w:rPr>
          <w:rFonts w:ascii="Arial" w:hAnsi="Arial" w:cs="Arial"/>
          <w:noProof/>
          <w:sz w:val="22"/>
          <w:szCs w:val="22"/>
        </w:rPr>
        <w:t>11.</w:t>
      </w:r>
      <w:r w:rsidRPr="000870AB">
        <w:rPr>
          <w:rFonts w:ascii="Arial" w:hAnsi="Arial" w:cs="Arial"/>
          <w:noProof/>
          <w:sz w:val="22"/>
          <w:szCs w:val="22"/>
        </w:rPr>
        <w:tab/>
        <w:t xml:space="preserve">Jeanmougin M, de Reynies A, Marisa L, Paccard C, Nuel G and Guedj M. Should we abandon the t-test in the analysis of gene expression microarray data: a comparison of variance modeling strategies. </w:t>
      </w:r>
      <w:r w:rsidRPr="000870AB">
        <w:rPr>
          <w:rFonts w:ascii="Arial" w:hAnsi="Arial" w:cs="Arial"/>
          <w:i/>
          <w:noProof/>
          <w:sz w:val="22"/>
          <w:szCs w:val="22"/>
        </w:rPr>
        <w:t>PloS one</w:t>
      </w:r>
      <w:r w:rsidRPr="000870AB">
        <w:rPr>
          <w:rFonts w:ascii="Arial" w:hAnsi="Arial" w:cs="Arial"/>
          <w:noProof/>
          <w:sz w:val="22"/>
          <w:szCs w:val="22"/>
        </w:rPr>
        <w:t>. 2010;5:e12336.</w:t>
      </w:r>
    </w:p>
    <w:p w14:paraId="5C468E60" w14:textId="572B8145" w:rsidR="00F05290" w:rsidRPr="000870AB" w:rsidRDefault="00F05290" w:rsidP="00177B5A">
      <w:pPr>
        <w:pStyle w:val="EndNoteBibliography"/>
        <w:rPr>
          <w:rFonts w:ascii="Arial" w:hAnsi="Arial" w:cs="Arial"/>
          <w:noProof/>
          <w:sz w:val="22"/>
          <w:szCs w:val="22"/>
        </w:rPr>
      </w:pPr>
      <w:r w:rsidRPr="000870AB">
        <w:rPr>
          <w:rFonts w:ascii="Arial" w:hAnsi="Arial" w:cs="Arial"/>
          <w:noProof/>
          <w:sz w:val="22"/>
          <w:szCs w:val="22"/>
        </w:rPr>
        <w:t>12.</w:t>
      </w:r>
      <w:r w:rsidRPr="000870AB">
        <w:rPr>
          <w:rFonts w:ascii="Arial" w:hAnsi="Arial" w:cs="Arial"/>
          <w:noProof/>
          <w:sz w:val="22"/>
          <w:szCs w:val="22"/>
        </w:rPr>
        <w:tab/>
        <w:t>Bidaud I, D’Souza A, Forte G, Torre E, Greuet D, Thirard S, Anderson C, Chung You Chong A, Torrente A, Roussel J, Wickman K, Boyett M and Mesirca P. Genetic ablation of G protein-gated inwardly rectifying K</w:t>
      </w:r>
      <w:r w:rsidRPr="000870AB">
        <w:rPr>
          <w:rFonts w:ascii="Arial" w:hAnsi="Arial" w:cs="Arial"/>
          <w:noProof/>
          <w:sz w:val="22"/>
          <w:szCs w:val="22"/>
          <w:vertAlign w:val="superscript"/>
        </w:rPr>
        <w:t>+</w:t>
      </w:r>
      <w:r w:rsidRPr="000870AB">
        <w:rPr>
          <w:rFonts w:ascii="Arial" w:hAnsi="Arial" w:cs="Arial"/>
          <w:noProof/>
          <w:sz w:val="22"/>
          <w:szCs w:val="22"/>
        </w:rPr>
        <w:t xml:space="preserve"> (GIRK4) channels prevents training-induced sinus bradycardia. </w:t>
      </w:r>
      <w:r w:rsidRPr="000870AB">
        <w:rPr>
          <w:rFonts w:ascii="Arial" w:hAnsi="Arial" w:cs="Arial"/>
          <w:i/>
          <w:noProof/>
          <w:sz w:val="22"/>
          <w:szCs w:val="22"/>
        </w:rPr>
        <w:t>Frontiers in Physiology</w:t>
      </w:r>
      <w:r w:rsidRPr="000870AB">
        <w:rPr>
          <w:rFonts w:ascii="Arial" w:hAnsi="Arial" w:cs="Arial"/>
          <w:noProof/>
          <w:sz w:val="22"/>
          <w:szCs w:val="22"/>
        </w:rPr>
        <w:t>. 2021;</w:t>
      </w:r>
      <w:r w:rsidR="004F75A4" w:rsidRPr="000870AB">
        <w:rPr>
          <w:rFonts w:ascii="Arial" w:hAnsi="Arial" w:cs="Arial"/>
          <w:noProof/>
          <w:sz w:val="22"/>
          <w:szCs w:val="22"/>
        </w:rPr>
        <w:t>11:519382.</w:t>
      </w:r>
    </w:p>
    <w:p w14:paraId="19D0E17A" w14:textId="77777777" w:rsidR="00F05290" w:rsidRPr="000870AB" w:rsidRDefault="00F05290" w:rsidP="00177B5A">
      <w:pPr>
        <w:pStyle w:val="EndNoteBibliography"/>
        <w:rPr>
          <w:rFonts w:ascii="Arial" w:hAnsi="Arial" w:cs="Arial"/>
          <w:noProof/>
          <w:sz w:val="22"/>
          <w:szCs w:val="22"/>
        </w:rPr>
      </w:pPr>
      <w:r w:rsidRPr="000870AB">
        <w:rPr>
          <w:rFonts w:ascii="Arial" w:hAnsi="Arial" w:cs="Arial"/>
          <w:noProof/>
          <w:sz w:val="22"/>
          <w:szCs w:val="22"/>
        </w:rPr>
        <w:t>13.</w:t>
      </w:r>
      <w:r w:rsidRPr="000870AB">
        <w:rPr>
          <w:rFonts w:ascii="Arial" w:hAnsi="Arial" w:cs="Arial"/>
          <w:noProof/>
          <w:sz w:val="22"/>
          <w:szCs w:val="22"/>
        </w:rPr>
        <w:tab/>
        <w:t xml:space="preserve">Inada S, Hancox JC, Zhang H and Boyett MR. One-dimensional mathematical model of the atrioventricular node including atrio-nodal, nodal, and nodal-his cells. </w:t>
      </w:r>
      <w:r w:rsidRPr="000870AB">
        <w:rPr>
          <w:rFonts w:ascii="Arial" w:hAnsi="Arial" w:cs="Arial"/>
          <w:i/>
          <w:noProof/>
          <w:sz w:val="22"/>
          <w:szCs w:val="22"/>
        </w:rPr>
        <w:t>Biophys J</w:t>
      </w:r>
      <w:r w:rsidRPr="000870AB">
        <w:rPr>
          <w:rFonts w:ascii="Arial" w:hAnsi="Arial" w:cs="Arial"/>
          <w:noProof/>
          <w:sz w:val="22"/>
          <w:szCs w:val="22"/>
        </w:rPr>
        <w:t>. 2009;97:2117-27.</w:t>
      </w:r>
    </w:p>
    <w:p w14:paraId="7D66CEAC" w14:textId="77777777" w:rsidR="00F05290" w:rsidRDefault="00F05290" w:rsidP="00177B5A">
      <w:pPr>
        <w:jc w:val="both"/>
        <w:rPr>
          <w:rFonts w:ascii="Arial" w:hAnsi="Arial" w:cs="Arial"/>
          <w:b/>
        </w:rPr>
      </w:pPr>
    </w:p>
    <w:p w14:paraId="6C139604" w14:textId="77777777" w:rsidR="00F05290" w:rsidRDefault="00F05290" w:rsidP="00177B5A">
      <w:pPr>
        <w:jc w:val="both"/>
        <w:rPr>
          <w:rFonts w:ascii="Arial" w:hAnsi="Arial" w:cs="Arial"/>
          <w:b/>
        </w:rPr>
      </w:pPr>
    </w:p>
    <w:p w14:paraId="466F0945" w14:textId="77777777" w:rsidR="00F05290" w:rsidRDefault="00F05290" w:rsidP="00177B5A">
      <w:pPr>
        <w:jc w:val="both"/>
        <w:rPr>
          <w:rFonts w:ascii="Arial" w:hAnsi="Arial" w:cs="Arial"/>
          <w:b/>
        </w:rPr>
      </w:pPr>
    </w:p>
    <w:p w14:paraId="2CC3729C" w14:textId="77777777" w:rsidR="00F05290" w:rsidRDefault="00F05290" w:rsidP="00177B5A">
      <w:pPr>
        <w:jc w:val="both"/>
        <w:rPr>
          <w:rFonts w:ascii="Arial" w:hAnsi="Arial" w:cs="Arial"/>
          <w:b/>
        </w:rPr>
      </w:pPr>
    </w:p>
    <w:p w14:paraId="61109CA4" w14:textId="77777777" w:rsidR="00F05290" w:rsidRDefault="00F05290" w:rsidP="00177B5A">
      <w:pPr>
        <w:jc w:val="both"/>
        <w:rPr>
          <w:rFonts w:ascii="Arial" w:hAnsi="Arial" w:cs="Arial"/>
          <w:b/>
        </w:rPr>
      </w:pPr>
    </w:p>
    <w:p w14:paraId="67360035" w14:textId="77777777" w:rsidR="00F05290" w:rsidRDefault="00F05290" w:rsidP="00177B5A">
      <w:pPr>
        <w:jc w:val="both"/>
        <w:rPr>
          <w:rFonts w:ascii="Arial" w:hAnsi="Arial" w:cs="Arial"/>
          <w:b/>
        </w:rPr>
      </w:pPr>
    </w:p>
    <w:p w14:paraId="1DB2E4DF" w14:textId="77777777" w:rsidR="00F05290" w:rsidRDefault="00F05290" w:rsidP="00177B5A">
      <w:pPr>
        <w:jc w:val="both"/>
        <w:rPr>
          <w:rFonts w:ascii="Arial" w:hAnsi="Arial" w:cs="Arial"/>
          <w:b/>
        </w:rPr>
      </w:pPr>
    </w:p>
    <w:p w14:paraId="351CBB3A" w14:textId="77777777" w:rsidR="00F05290" w:rsidRDefault="00F05290" w:rsidP="00177B5A">
      <w:pPr>
        <w:jc w:val="both"/>
        <w:rPr>
          <w:rFonts w:ascii="Arial" w:hAnsi="Arial" w:cs="Arial"/>
          <w:b/>
        </w:rPr>
      </w:pPr>
    </w:p>
    <w:p w14:paraId="2A4778B6" w14:textId="77777777" w:rsidR="00F05290" w:rsidRDefault="00F05290" w:rsidP="00177B5A">
      <w:pPr>
        <w:jc w:val="both"/>
        <w:rPr>
          <w:rFonts w:ascii="Arial" w:hAnsi="Arial" w:cs="Arial"/>
          <w:b/>
        </w:rPr>
        <w:sectPr w:rsidR="00F05290" w:rsidSect="004A4E36">
          <w:footerReference w:type="even" r:id="rId7"/>
          <w:footerReference w:type="default" r:id="rId8"/>
          <w:pgSz w:w="11900" w:h="16840"/>
          <w:pgMar w:top="1440" w:right="1440" w:bottom="1440" w:left="1440" w:header="708" w:footer="708" w:gutter="0"/>
          <w:cols w:space="708"/>
          <w:docGrid w:linePitch="360"/>
        </w:sectPr>
      </w:pPr>
    </w:p>
    <w:p w14:paraId="6A64AB90" w14:textId="79905039" w:rsidR="00F05290" w:rsidRDefault="00F05290" w:rsidP="00177B5A">
      <w:pPr>
        <w:jc w:val="both"/>
        <w:rPr>
          <w:rFonts w:ascii="Arial" w:hAnsi="Arial" w:cs="Arial"/>
          <w:color w:val="222222"/>
          <w:spacing w:val="3"/>
          <w:sz w:val="22"/>
          <w:szCs w:val="22"/>
          <w:shd w:val="clear" w:color="auto" w:fill="FFFFFF"/>
        </w:rPr>
      </w:pPr>
      <w:proofErr w:type="gramStart"/>
      <w:r>
        <w:rPr>
          <w:rFonts w:ascii="Arial" w:hAnsi="Arial" w:cs="Arial"/>
          <w:b/>
          <w:sz w:val="22"/>
          <w:szCs w:val="22"/>
        </w:rPr>
        <w:t xml:space="preserve">Supplementary </w:t>
      </w:r>
      <w:r w:rsidRPr="007A225F">
        <w:rPr>
          <w:rFonts w:ascii="Arial" w:hAnsi="Arial" w:cs="Arial"/>
          <w:b/>
          <w:sz w:val="22"/>
          <w:szCs w:val="22"/>
        </w:rPr>
        <w:t xml:space="preserve">Table S1: </w:t>
      </w:r>
      <w:r w:rsidRPr="007A225F">
        <w:rPr>
          <w:rFonts w:ascii="Arial" w:hAnsi="Arial" w:cs="Arial"/>
          <w:sz w:val="22"/>
          <w:szCs w:val="22"/>
        </w:rPr>
        <w:t xml:space="preserve">Echocardiography parameters of </w:t>
      </w:r>
      <w:r>
        <w:rPr>
          <w:rFonts w:ascii="Arial" w:hAnsi="Arial" w:cs="Arial"/>
          <w:sz w:val="22"/>
          <w:szCs w:val="22"/>
        </w:rPr>
        <w:t xml:space="preserve">sedentary mice and </w:t>
      </w:r>
      <w:r w:rsidRPr="007A225F">
        <w:rPr>
          <w:rFonts w:ascii="Arial" w:hAnsi="Arial" w:cs="Arial"/>
          <w:sz w:val="22"/>
          <w:szCs w:val="22"/>
        </w:rPr>
        <w:t>mice trained for 5 months</w:t>
      </w:r>
      <w:r>
        <w:rPr>
          <w:rFonts w:ascii="Arial" w:hAnsi="Arial" w:cs="Arial"/>
          <w:sz w:val="22"/>
          <w:szCs w:val="22"/>
        </w:rPr>
        <w:t xml:space="preserve"> and </w:t>
      </w:r>
      <w:r w:rsidRPr="00125EDC">
        <w:rPr>
          <w:rFonts w:ascii="Arial" w:hAnsi="Arial" w:cs="Arial"/>
          <w:sz w:val="22"/>
          <w:szCs w:val="22"/>
          <w:highlight w:val="green"/>
        </w:rPr>
        <w:t xml:space="preserve">statistical </w:t>
      </w:r>
      <w:r w:rsidRPr="00173BB2">
        <w:rPr>
          <w:rFonts w:ascii="Arial" w:hAnsi="Arial" w:cs="Arial"/>
          <w:sz w:val="22"/>
          <w:szCs w:val="22"/>
          <w:highlight w:val="green"/>
        </w:rPr>
        <w:t>significance of any difference</w:t>
      </w:r>
      <w:r w:rsidR="00125EDC" w:rsidRPr="00173BB2">
        <w:rPr>
          <w:rFonts w:ascii="Arial" w:hAnsi="Arial" w:cs="Arial"/>
          <w:sz w:val="22"/>
          <w:szCs w:val="22"/>
          <w:highlight w:val="green"/>
        </w:rPr>
        <w:t xml:space="preserve"> assessed by </w:t>
      </w:r>
      <w:r w:rsidR="00125EDC" w:rsidRPr="00173BB2">
        <w:rPr>
          <w:rFonts w:ascii="Arial" w:hAnsi="Arial" w:cs="Arial"/>
          <w:color w:val="222222"/>
          <w:spacing w:val="3"/>
          <w:sz w:val="22"/>
          <w:szCs w:val="22"/>
          <w:highlight w:val="green"/>
          <w:shd w:val="clear" w:color="auto" w:fill="FFFFFF"/>
        </w:rPr>
        <w:t xml:space="preserve">Student’s </w:t>
      </w:r>
      <w:r w:rsidR="00125EDC" w:rsidRPr="00173BB2">
        <w:rPr>
          <w:rFonts w:ascii="Arial" w:hAnsi="Arial" w:cs="Arial"/>
          <w:i/>
          <w:color w:val="222222"/>
          <w:spacing w:val="3"/>
          <w:sz w:val="22"/>
          <w:szCs w:val="22"/>
          <w:highlight w:val="green"/>
          <w:shd w:val="clear" w:color="auto" w:fill="FFFFFF"/>
        </w:rPr>
        <w:t>t</w:t>
      </w:r>
      <w:r w:rsidR="00125EDC" w:rsidRPr="00173BB2">
        <w:rPr>
          <w:rFonts w:ascii="Arial" w:hAnsi="Arial" w:cs="Arial"/>
          <w:color w:val="222222"/>
          <w:spacing w:val="3"/>
          <w:sz w:val="22"/>
          <w:szCs w:val="22"/>
          <w:highlight w:val="green"/>
          <w:shd w:val="clear" w:color="auto" w:fill="FFFFFF"/>
        </w:rPr>
        <w:t xml:space="preserve"> test.</w:t>
      </w:r>
      <w:proofErr w:type="gramEnd"/>
      <w:r w:rsidR="00125EDC" w:rsidRPr="00173BB2">
        <w:rPr>
          <w:rFonts w:ascii="Arial" w:hAnsi="Arial" w:cs="Arial"/>
          <w:color w:val="222222"/>
          <w:spacing w:val="3"/>
          <w:sz w:val="22"/>
          <w:szCs w:val="22"/>
          <w:highlight w:val="green"/>
          <w:shd w:val="clear" w:color="auto" w:fill="FFFFFF"/>
        </w:rPr>
        <w:t xml:space="preserve"> (Normality was assessed by Shapiro </w:t>
      </w:r>
      <w:proofErr w:type="spellStart"/>
      <w:r w:rsidR="00125EDC" w:rsidRPr="00173BB2">
        <w:rPr>
          <w:rFonts w:ascii="Arial" w:hAnsi="Arial" w:cs="Arial"/>
          <w:color w:val="222222"/>
          <w:spacing w:val="3"/>
          <w:sz w:val="22"/>
          <w:szCs w:val="22"/>
          <w:highlight w:val="green"/>
          <w:shd w:val="clear" w:color="auto" w:fill="FFFFFF"/>
        </w:rPr>
        <w:t>Wilk</w:t>
      </w:r>
      <w:proofErr w:type="spellEnd"/>
      <w:r w:rsidR="00125EDC" w:rsidRPr="00173BB2">
        <w:rPr>
          <w:rFonts w:ascii="Arial" w:hAnsi="Arial" w:cs="Arial"/>
          <w:color w:val="222222"/>
          <w:spacing w:val="3"/>
          <w:sz w:val="22"/>
          <w:szCs w:val="22"/>
          <w:highlight w:val="green"/>
          <w:shd w:val="clear" w:color="auto" w:fill="FFFFFF"/>
        </w:rPr>
        <w:t xml:space="preserve"> test </w:t>
      </w:r>
      <w:r w:rsidR="00173BB2" w:rsidRPr="00173BB2">
        <w:rPr>
          <w:rFonts w:ascii="Arial" w:hAnsi="Arial" w:cs="Arial"/>
          <w:color w:val="222222"/>
          <w:spacing w:val="3"/>
          <w:sz w:val="22"/>
          <w:szCs w:val="22"/>
          <w:highlight w:val="green"/>
          <w:shd w:val="clear" w:color="auto" w:fill="FFFFFF"/>
        </w:rPr>
        <w:t xml:space="preserve">and by examination of residual diagnostics on a Normal </w:t>
      </w:r>
      <w:proofErr w:type="spellStart"/>
      <w:r w:rsidR="00072BF8">
        <w:rPr>
          <w:rFonts w:ascii="Arial" w:hAnsi="Arial" w:cs="Arial"/>
          <w:color w:val="222222"/>
          <w:spacing w:val="3"/>
          <w:sz w:val="22"/>
          <w:szCs w:val="22"/>
          <w:highlight w:val="green"/>
          <w:shd w:val="clear" w:color="auto" w:fill="FFFFFF"/>
        </w:rPr>
        <w:t>Quantile</w:t>
      </w:r>
      <w:proofErr w:type="spellEnd"/>
      <w:r w:rsidR="00173BB2" w:rsidRPr="00173BB2">
        <w:rPr>
          <w:rFonts w:ascii="Arial" w:hAnsi="Arial" w:cs="Arial"/>
          <w:color w:val="222222"/>
          <w:spacing w:val="3"/>
          <w:sz w:val="22"/>
          <w:szCs w:val="22"/>
          <w:highlight w:val="green"/>
          <w:shd w:val="clear" w:color="auto" w:fill="FFFFFF"/>
        </w:rPr>
        <w:t xml:space="preserve"> plot</w:t>
      </w:r>
      <w:r w:rsidR="00125EDC" w:rsidRPr="00173BB2">
        <w:rPr>
          <w:rFonts w:ascii="Arial" w:hAnsi="Arial" w:cs="Arial"/>
          <w:color w:val="222222"/>
          <w:spacing w:val="3"/>
          <w:sz w:val="22"/>
          <w:szCs w:val="22"/>
          <w:highlight w:val="green"/>
          <w:shd w:val="clear" w:color="auto" w:fill="FFFFFF"/>
        </w:rPr>
        <w:t xml:space="preserve">). </w:t>
      </w:r>
      <w:proofErr w:type="spellStart"/>
      <w:r w:rsidRPr="00173BB2">
        <w:rPr>
          <w:rFonts w:ascii="Arial" w:hAnsi="Arial" w:cs="Arial"/>
          <w:color w:val="222222"/>
          <w:spacing w:val="3"/>
          <w:sz w:val="22"/>
          <w:szCs w:val="22"/>
          <w:shd w:val="clear" w:color="auto" w:fill="FFFFFF"/>
        </w:rPr>
        <w:t>LVDd</w:t>
      </w:r>
      <w:proofErr w:type="spellEnd"/>
      <w:r w:rsidRPr="00173BB2">
        <w:rPr>
          <w:rFonts w:ascii="Arial" w:hAnsi="Arial" w:cs="Arial"/>
          <w:color w:val="222222"/>
          <w:spacing w:val="3"/>
          <w:sz w:val="22"/>
          <w:szCs w:val="22"/>
          <w:shd w:val="clear" w:color="auto" w:fill="FFFFFF"/>
        </w:rPr>
        <w:t>,</w:t>
      </w:r>
      <w:r w:rsidRPr="007A225F">
        <w:rPr>
          <w:rFonts w:ascii="Arial" w:hAnsi="Arial" w:cs="Arial"/>
          <w:color w:val="222222"/>
          <w:spacing w:val="3"/>
          <w:sz w:val="22"/>
          <w:szCs w:val="22"/>
          <w:shd w:val="clear" w:color="auto" w:fill="FFFFFF"/>
        </w:rPr>
        <w:t xml:space="preserve"> left ventricular diastolic diameter; BW, body weight; LVDs, left ventricular systolic diameter; </w:t>
      </w:r>
      <w:proofErr w:type="spellStart"/>
      <w:r w:rsidRPr="007A225F">
        <w:rPr>
          <w:rFonts w:ascii="Arial" w:hAnsi="Arial" w:cs="Arial"/>
          <w:color w:val="222222"/>
          <w:spacing w:val="3"/>
          <w:sz w:val="22"/>
          <w:szCs w:val="22"/>
          <w:shd w:val="clear" w:color="auto" w:fill="FFFFFF"/>
        </w:rPr>
        <w:t>dIVS</w:t>
      </w:r>
      <w:proofErr w:type="spellEnd"/>
      <w:r w:rsidRPr="007A225F">
        <w:rPr>
          <w:rFonts w:ascii="Arial" w:hAnsi="Arial" w:cs="Arial"/>
          <w:color w:val="222222"/>
          <w:spacing w:val="3"/>
          <w:sz w:val="22"/>
          <w:szCs w:val="22"/>
          <w:shd w:val="clear" w:color="auto" w:fill="FFFFFF"/>
        </w:rPr>
        <w:t xml:space="preserve">, </w:t>
      </w:r>
      <w:r>
        <w:rPr>
          <w:rFonts w:ascii="Arial" w:hAnsi="Arial" w:cs="Arial"/>
          <w:color w:val="222222"/>
          <w:spacing w:val="3"/>
          <w:sz w:val="22"/>
          <w:szCs w:val="22"/>
          <w:shd w:val="clear" w:color="auto" w:fill="FFFFFF"/>
        </w:rPr>
        <w:t xml:space="preserve">left ventricle </w:t>
      </w:r>
      <w:proofErr w:type="spellStart"/>
      <w:r>
        <w:rPr>
          <w:rFonts w:ascii="Arial" w:hAnsi="Arial" w:cs="Arial"/>
          <w:color w:val="222222"/>
          <w:spacing w:val="3"/>
          <w:sz w:val="22"/>
          <w:szCs w:val="22"/>
          <w:shd w:val="clear" w:color="auto" w:fill="FFFFFF"/>
        </w:rPr>
        <w:t>septal</w:t>
      </w:r>
      <w:proofErr w:type="spellEnd"/>
      <w:r>
        <w:rPr>
          <w:rFonts w:ascii="Arial" w:hAnsi="Arial" w:cs="Arial"/>
          <w:color w:val="222222"/>
          <w:spacing w:val="3"/>
          <w:sz w:val="22"/>
          <w:szCs w:val="22"/>
          <w:shd w:val="clear" w:color="auto" w:fill="FFFFFF"/>
        </w:rPr>
        <w:t xml:space="preserve"> wall</w:t>
      </w:r>
      <w:r w:rsidRPr="007A225F">
        <w:rPr>
          <w:rFonts w:ascii="Arial" w:hAnsi="Arial" w:cs="Arial"/>
          <w:color w:val="222222"/>
          <w:spacing w:val="3"/>
          <w:sz w:val="22"/>
          <w:szCs w:val="22"/>
          <w:shd w:val="clear" w:color="auto" w:fill="FFFFFF"/>
        </w:rPr>
        <w:t xml:space="preserve"> </w:t>
      </w:r>
      <w:proofErr w:type="spellStart"/>
      <w:r w:rsidRPr="007A225F">
        <w:rPr>
          <w:rFonts w:ascii="Arial" w:hAnsi="Arial" w:cs="Arial"/>
          <w:color w:val="222222"/>
          <w:spacing w:val="3"/>
          <w:sz w:val="22"/>
          <w:szCs w:val="22"/>
          <w:shd w:val="clear" w:color="auto" w:fill="FFFFFF"/>
        </w:rPr>
        <w:t>thickess</w:t>
      </w:r>
      <w:proofErr w:type="spellEnd"/>
      <w:r w:rsidRPr="007A225F">
        <w:rPr>
          <w:rFonts w:ascii="Arial" w:hAnsi="Arial" w:cs="Arial"/>
          <w:color w:val="222222"/>
          <w:spacing w:val="3"/>
          <w:sz w:val="22"/>
          <w:szCs w:val="22"/>
          <w:shd w:val="clear" w:color="auto" w:fill="FFFFFF"/>
        </w:rPr>
        <w:t xml:space="preserve">; </w:t>
      </w:r>
      <w:proofErr w:type="spellStart"/>
      <w:r w:rsidRPr="007A225F">
        <w:rPr>
          <w:rFonts w:ascii="Arial" w:hAnsi="Arial" w:cs="Arial"/>
          <w:color w:val="222222"/>
          <w:spacing w:val="3"/>
          <w:sz w:val="22"/>
          <w:szCs w:val="22"/>
          <w:shd w:val="clear" w:color="auto" w:fill="FFFFFF"/>
        </w:rPr>
        <w:t>dPW</w:t>
      </w:r>
      <w:proofErr w:type="spellEnd"/>
      <w:r w:rsidRPr="007A225F">
        <w:rPr>
          <w:rFonts w:ascii="Arial" w:hAnsi="Arial" w:cs="Arial"/>
          <w:color w:val="222222"/>
          <w:spacing w:val="3"/>
          <w:sz w:val="22"/>
          <w:szCs w:val="22"/>
          <w:shd w:val="clear" w:color="auto" w:fill="FFFFFF"/>
        </w:rPr>
        <w:t>, left ventricular posterior wall thickness</w:t>
      </w:r>
      <w:r>
        <w:rPr>
          <w:rFonts w:ascii="Arial" w:hAnsi="Arial" w:cs="Arial"/>
          <w:color w:val="222222"/>
          <w:spacing w:val="3"/>
          <w:sz w:val="22"/>
          <w:szCs w:val="22"/>
          <w:shd w:val="clear" w:color="auto" w:fill="FFFFFF"/>
        </w:rPr>
        <w:t>.</w:t>
      </w:r>
      <w:r w:rsidR="0090233D">
        <w:rPr>
          <w:rFonts w:ascii="Arial" w:hAnsi="Arial" w:cs="Arial"/>
          <w:color w:val="222222"/>
          <w:spacing w:val="3"/>
          <w:sz w:val="22"/>
          <w:szCs w:val="22"/>
          <w:shd w:val="clear" w:color="auto" w:fill="FFFFFF"/>
        </w:rPr>
        <w:t xml:space="preserve"> </w:t>
      </w:r>
    </w:p>
    <w:p w14:paraId="3316A1E8" w14:textId="77777777" w:rsidR="00F05290" w:rsidRPr="007A225F" w:rsidRDefault="00F05290" w:rsidP="00177B5A">
      <w:pPr>
        <w:jc w:val="both"/>
        <w:rPr>
          <w:rFonts w:ascii="Arial" w:hAnsi="Arial" w:cs="Arial"/>
          <w:sz w:val="22"/>
          <w:szCs w:val="22"/>
        </w:rPr>
      </w:pPr>
    </w:p>
    <w:tbl>
      <w:tblPr>
        <w:tblpPr w:leftFromText="180" w:rightFromText="180" w:vertAnchor="text" w:tblpXSpec="center" w:tblpY="1"/>
        <w:tblOverlap w:val="never"/>
        <w:tblW w:w="0" w:type="auto"/>
        <w:tblLayout w:type="fixed"/>
        <w:tblLook w:val="04A0" w:firstRow="1" w:lastRow="0" w:firstColumn="1" w:lastColumn="0" w:noHBand="0" w:noVBand="1"/>
      </w:tblPr>
      <w:tblGrid>
        <w:gridCol w:w="2689"/>
        <w:gridCol w:w="1417"/>
        <w:gridCol w:w="1276"/>
        <w:gridCol w:w="1276"/>
      </w:tblGrid>
      <w:tr w:rsidR="00F05290" w:rsidRPr="00B5468E" w14:paraId="0E1B3683" w14:textId="77777777" w:rsidTr="004A4E36">
        <w:trPr>
          <w:trHeight w:val="27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C3D88" w14:textId="77777777" w:rsidR="00F05290" w:rsidRPr="004A4E36" w:rsidRDefault="00F05290" w:rsidP="00177B5A">
            <w:pPr>
              <w:keepNext/>
              <w:keepLines/>
              <w:spacing w:before="200"/>
              <w:outlineLvl w:val="4"/>
              <w:rPr>
                <w:rFonts w:ascii="Arial" w:hAnsi="Arial" w:cs="Arial"/>
                <w:b/>
                <w:bCs/>
                <w:sz w:val="22"/>
                <w:szCs w:val="22"/>
              </w:rPr>
            </w:pPr>
            <w:r w:rsidRPr="004A4E36">
              <w:rPr>
                <w:rFonts w:ascii="Arial" w:hAnsi="Arial" w:cs="Arial"/>
                <w:b/>
                <w:bCs/>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4F145D2" w14:textId="77777777" w:rsidR="00F05290" w:rsidRPr="004A4E36" w:rsidRDefault="00F05290" w:rsidP="004A4E36">
            <w:pPr>
              <w:keepNext/>
              <w:keepLines/>
              <w:jc w:val="center"/>
              <w:outlineLvl w:val="4"/>
              <w:rPr>
                <w:rFonts w:ascii="Arial" w:hAnsi="Arial" w:cs="Arial"/>
                <w:b/>
                <w:bCs/>
                <w:sz w:val="22"/>
                <w:szCs w:val="22"/>
              </w:rPr>
            </w:pPr>
            <w:r w:rsidRPr="004A4E36">
              <w:rPr>
                <w:rFonts w:ascii="Arial" w:hAnsi="Arial" w:cs="Arial"/>
                <w:b/>
                <w:bCs/>
                <w:sz w:val="22"/>
                <w:szCs w:val="22"/>
              </w:rPr>
              <w:t>Sedentary mice (n=15)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108B10" w14:textId="051D3741" w:rsidR="00F05290" w:rsidRPr="004A4E36" w:rsidRDefault="00F05290" w:rsidP="004A4E36">
            <w:pPr>
              <w:keepNext/>
              <w:keepLines/>
              <w:jc w:val="center"/>
              <w:outlineLvl w:val="4"/>
              <w:rPr>
                <w:rFonts w:ascii="Arial" w:hAnsi="Arial" w:cs="Arial"/>
                <w:b/>
                <w:bCs/>
                <w:sz w:val="22"/>
                <w:szCs w:val="22"/>
              </w:rPr>
            </w:pPr>
            <w:r w:rsidRPr="004A4E36">
              <w:rPr>
                <w:rFonts w:ascii="Arial" w:hAnsi="Arial" w:cs="Arial"/>
                <w:b/>
                <w:bCs/>
                <w:sz w:val="22"/>
                <w:szCs w:val="22"/>
              </w:rPr>
              <w:t>Trained mice (n=15)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B3D5BC" w14:textId="77777777" w:rsidR="00F05290" w:rsidRPr="004A4E36" w:rsidRDefault="00F05290" w:rsidP="004A4E36">
            <w:pPr>
              <w:keepNext/>
              <w:keepLines/>
              <w:jc w:val="center"/>
              <w:outlineLvl w:val="4"/>
              <w:rPr>
                <w:rFonts w:ascii="Arial" w:hAnsi="Arial" w:cs="Arial"/>
                <w:b/>
                <w:bCs/>
                <w:sz w:val="22"/>
                <w:szCs w:val="22"/>
              </w:rPr>
            </w:pPr>
            <w:r w:rsidRPr="004A4E36">
              <w:rPr>
                <w:rFonts w:ascii="Arial" w:hAnsi="Arial" w:cs="Arial"/>
                <w:b/>
                <w:bCs/>
                <w:sz w:val="22"/>
                <w:szCs w:val="22"/>
              </w:rPr>
              <w:t>P value</w:t>
            </w:r>
          </w:p>
        </w:tc>
      </w:tr>
      <w:tr w:rsidR="00F05290" w:rsidRPr="00B5468E" w14:paraId="0121684F" w14:textId="77777777" w:rsidTr="004A4E36">
        <w:trPr>
          <w:trHeight w:val="260"/>
        </w:trPr>
        <w:tc>
          <w:tcPr>
            <w:tcW w:w="2689" w:type="dxa"/>
            <w:tcBorders>
              <w:top w:val="single" w:sz="4" w:space="0" w:color="auto"/>
              <w:left w:val="single" w:sz="4" w:space="0" w:color="auto"/>
              <w:bottom w:val="nil"/>
              <w:right w:val="single" w:sz="4" w:space="0" w:color="auto"/>
            </w:tcBorders>
            <w:shd w:val="clear" w:color="auto" w:fill="auto"/>
            <w:noWrap/>
            <w:vAlign w:val="center"/>
            <w:hideMark/>
          </w:tcPr>
          <w:p w14:paraId="4506EF52" w14:textId="77777777" w:rsidR="00F05290" w:rsidRPr="004A4E36" w:rsidRDefault="00F05290" w:rsidP="00177B5A">
            <w:pPr>
              <w:keepNext/>
              <w:keepLines/>
              <w:spacing w:before="200"/>
              <w:outlineLvl w:val="4"/>
              <w:rPr>
                <w:rFonts w:ascii="Arial" w:hAnsi="Arial" w:cs="Arial"/>
                <w:sz w:val="22"/>
                <w:szCs w:val="22"/>
              </w:rPr>
            </w:pPr>
            <w:proofErr w:type="spellStart"/>
            <w:r w:rsidRPr="00184A93">
              <w:rPr>
                <w:rFonts w:ascii="Arial" w:hAnsi="Arial" w:cs="Arial"/>
                <w:sz w:val="22"/>
                <w:szCs w:val="22"/>
              </w:rPr>
              <w:t>LVDd</w:t>
            </w:r>
            <w:proofErr w:type="spellEnd"/>
            <w:r w:rsidRPr="00184A93">
              <w:rPr>
                <w:rFonts w:ascii="Arial" w:hAnsi="Arial" w:cs="Arial"/>
                <w:sz w:val="22"/>
                <w:szCs w:val="22"/>
              </w:rPr>
              <w:t>/BW (cm/g)</w:t>
            </w:r>
          </w:p>
        </w:tc>
        <w:tc>
          <w:tcPr>
            <w:tcW w:w="1417" w:type="dxa"/>
            <w:tcBorders>
              <w:top w:val="single" w:sz="4" w:space="0" w:color="auto"/>
              <w:left w:val="nil"/>
              <w:bottom w:val="nil"/>
              <w:right w:val="single" w:sz="4" w:space="0" w:color="auto"/>
            </w:tcBorders>
            <w:shd w:val="clear" w:color="auto" w:fill="auto"/>
            <w:noWrap/>
            <w:vAlign w:val="center"/>
            <w:hideMark/>
          </w:tcPr>
          <w:p w14:paraId="3617F6D1" w14:textId="77777777" w:rsidR="00F05290" w:rsidRPr="004A4E36" w:rsidRDefault="00F05290" w:rsidP="00177B5A">
            <w:pPr>
              <w:keepNext/>
              <w:keepLines/>
              <w:spacing w:before="200"/>
              <w:jc w:val="center"/>
              <w:outlineLvl w:val="4"/>
              <w:rPr>
                <w:rFonts w:ascii="Arial" w:hAnsi="Arial" w:cs="Arial"/>
                <w:sz w:val="22"/>
                <w:szCs w:val="22"/>
              </w:rPr>
            </w:pPr>
            <w:r w:rsidRPr="004A4E36">
              <w:rPr>
                <w:rFonts w:ascii="Arial" w:hAnsi="Arial" w:cs="Arial"/>
                <w:sz w:val="22"/>
                <w:szCs w:val="22"/>
              </w:rPr>
              <w:t>0.13</w:t>
            </w:r>
          </w:p>
        </w:tc>
        <w:tc>
          <w:tcPr>
            <w:tcW w:w="1276" w:type="dxa"/>
            <w:tcBorders>
              <w:top w:val="single" w:sz="4" w:space="0" w:color="auto"/>
              <w:left w:val="nil"/>
              <w:bottom w:val="nil"/>
              <w:right w:val="single" w:sz="4" w:space="0" w:color="auto"/>
            </w:tcBorders>
            <w:shd w:val="clear" w:color="auto" w:fill="auto"/>
            <w:noWrap/>
            <w:vAlign w:val="center"/>
            <w:hideMark/>
          </w:tcPr>
          <w:p w14:paraId="50647FCC" w14:textId="77777777" w:rsidR="00F05290" w:rsidRPr="004A4E36" w:rsidRDefault="00F05290" w:rsidP="00177B5A">
            <w:pPr>
              <w:keepNext/>
              <w:keepLines/>
              <w:spacing w:before="200"/>
              <w:jc w:val="center"/>
              <w:outlineLvl w:val="4"/>
              <w:rPr>
                <w:rFonts w:ascii="Arial" w:hAnsi="Arial" w:cs="Arial"/>
                <w:sz w:val="22"/>
                <w:szCs w:val="22"/>
              </w:rPr>
            </w:pPr>
            <w:r w:rsidRPr="004A4E36">
              <w:rPr>
                <w:rFonts w:ascii="Arial" w:hAnsi="Arial" w:cs="Arial"/>
                <w:sz w:val="22"/>
                <w:szCs w:val="22"/>
              </w:rPr>
              <w:t>0.14</w:t>
            </w:r>
          </w:p>
        </w:tc>
        <w:tc>
          <w:tcPr>
            <w:tcW w:w="1276" w:type="dxa"/>
            <w:tcBorders>
              <w:top w:val="single" w:sz="4" w:space="0" w:color="auto"/>
              <w:left w:val="nil"/>
              <w:bottom w:val="nil"/>
              <w:right w:val="single" w:sz="4" w:space="0" w:color="auto"/>
            </w:tcBorders>
            <w:shd w:val="clear" w:color="auto" w:fill="auto"/>
            <w:noWrap/>
            <w:vAlign w:val="center"/>
            <w:hideMark/>
          </w:tcPr>
          <w:p w14:paraId="3A87A713" w14:textId="0B47DDC1" w:rsidR="00F05290" w:rsidRPr="004A4E36" w:rsidRDefault="00125EDC" w:rsidP="00177B5A">
            <w:pPr>
              <w:keepNext/>
              <w:keepLines/>
              <w:spacing w:before="200"/>
              <w:jc w:val="center"/>
              <w:outlineLvl w:val="4"/>
              <w:rPr>
                <w:rFonts w:ascii="Arial" w:hAnsi="Arial" w:cs="Arial"/>
                <w:sz w:val="22"/>
                <w:szCs w:val="22"/>
                <w:highlight w:val="green"/>
              </w:rPr>
            </w:pPr>
            <w:r w:rsidRPr="00125EDC">
              <w:rPr>
                <w:rFonts w:ascii="Arial" w:hAnsi="Arial" w:cs="Arial"/>
                <w:sz w:val="22"/>
                <w:szCs w:val="22"/>
                <w:highlight w:val="green"/>
              </w:rPr>
              <w:t>2.87 x 10</w:t>
            </w:r>
            <w:r w:rsidRPr="00125EDC">
              <w:rPr>
                <w:rFonts w:ascii="Arial" w:hAnsi="Arial" w:cs="Arial"/>
                <w:sz w:val="22"/>
                <w:szCs w:val="22"/>
                <w:highlight w:val="green"/>
                <w:vertAlign w:val="superscript"/>
              </w:rPr>
              <w:t>-4</w:t>
            </w:r>
          </w:p>
        </w:tc>
      </w:tr>
      <w:tr w:rsidR="00F05290" w:rsidRPr="00B5468E" w14:paraId="15E9D2E0" w14:textId="77777777" w:rsidTr="004A4E36">
        <w:trPr>
          <w:trHeight w:val="260"/>
        </w:trPr>
        <w:tc>
          <w:tcPr>
            <w:tcW w:w="2689" w:type="dxa"/>
            <w:tcBorders>
              <w:top w:val="nil"/>
              <w:left w:val="single" w:sz="4" w:space="0" w:color="auto"/>
              <w:bottom w:val="nil"/>
              <w:right w:val="single" w:sz="4" w:space="0" w:color="auto"/>
            </w:tcBorders>
            <w:shd w:val="clear" w:color="auto" w:fill="auto"/>
            <w:noWrap/>
            <w:vAlign w:val="center"/>
            <w:hideMark/>
          </w:tcPr>
          <w:p w14:paraId="79AB6175" w14:textId="77777777" w:rsidR="00F05290" w:rsidRPr="004A4E36" w:rsidRDefault="00F05290" w:rsidP="00177B5A">
            <w:pPr>
              <w:keepNext/>
              <w:keepLines/>
              <w:spacing w:before="200"/>
              <w:outlineLvl w:val="4"/>
              <w:rPr>
                <w:rFonts w:ascii="Arial" w:hAnsi="Arial" w:cs="Arial"/>
                <w:sz w:val="22"/>
                <w:szCs w:val="22"/>
              </w:rPr>
            </w:pPr>
            <w:r w:rsidRPr="00184A93">
              <w:rPr>
                <w:rFonts w:ascii="Arial" w:hAnsi="Arial" w:cs="Arial"/>
                <w:sz w:val="22"/>
                <w:szCs w:val="22"/>
              </w:rPr>
              <w:t>LVDs/BW (cm/kg)</w:t>
            </w:r>
          </w:p>
        </w:tc>
        <w:tc>
          <w:tcPr>
            <w:tcW w:w="1417" w:type="dxa"/>
            <w:tcBorders>
              <w:top w:val="nil"/>
              <w:left w:val="nil"/>
              <w:bottom w:val="nil"/>
              <w:right w:val="single" w:sz="4" w:space="0" w:color="auto"/>
            </w:tcBorders>
            <w:shd w:val="clear" w:color="auto" w:fill="auto"/>
            <w:noWrap/>
            <w:vAlign w:val="center"/>
            <w:hideMark/>
          </w:tcPr>
          <w:p w14:paraId="3EC6BFA3" w14:textId="77777777" w:rsidR="00F05290" w:rsidRPr="004A4E36" w:rsidRDefault="00F05290" w:rsidP="00177B5A">
            <w:pPr>
              <w:keepNext/>
              <w:keepLines/>
              <w:spacing w:before="200"/>
              <w:jc w:val="center"/>
              <w:outlineLvl w:val="4"/>
              <w:rPr>
                <w:rFonts w:ascii="Arial" w:hAnsi="Arial" w:cs="Arial"/>
                <w:sz w:val="22"/>
                <w:szCs w:val="22"/>
              </w:rPr>
            </w:pPr>
            <w:r w:rsidRPr="004A4E36">
              <w:rPr>
                <w:rFonts w:ascii="Arial" w:hAnsi="Arial" w:cs="Arial"/>
                <w:sz w:val="22"/>
                <w:szCs w:val="22"/>
              </w:rPr>
              <w:t>0.09</w:t>
            </w:r>
          </w:p>
        </w:tc>
        <w:tc>
          <w:tcPr>
            <w:tcW w:w="1276" w:type="dxa"/>
            <w:tcBorders>
              <w:top w:val="nil"/>
              <w:left w:val="nil"/>
              <w:bottom w:val="nil"/>
              <w:right w:val="single" w:sz="4" w:space="0" w:color="auto"/>
            </w:tcBorders>
            <w:shd w:val="clear" w:color="auto" w:fill="auto"/>
            <w:noWrap/>
            <w:vAlign w:val="center"/>
            <w:hideMark/>
          </w:tcPr>
          <w:p w14:paraId="69B2B870" w14:textId="77777777" w:rsidR="00F05290" w:rsidRPr="004A4E36" w:rsidRDefault="00F05290" w:rsidP="00177B5A">
            <w:pPr>
              <w:keepNext/>
              <w:keepLines/>
              <w:spacing w:before="200"/>
              <w:jc w:val="center"/>
              <w:outlineLvl w:val="4"/>
              <w:rPr>
                <w:rFonts w:ascii="Arial" w:hAnsi="Arial" w:cs="Arial"/>
                <w:sz w:val="22"/>
                <w:szCs w:val="22"/>
              </w:rPr>
            </w:pPr>
            <w:r w:rsidRPr="004A4E36">
              <w:rPr>
                <w:rFonts w:ascii="Arial" w:hAnsi="Arial" w:cs="Arial"/>
                <w:sz w:val="22"/>
                <w:szCs w:val="22"/>
              </w:rPr>
              <w:t>0.08</w:t>
            </w:r>
          </w:p>
        </w:tc>
        <w:tc>
          <w:tcPr>
            <w:tcW w:w="1276" w:type="dxa"/>
            <w:tcBorders>
              <w:top w:val="nil"/>
              <w:left w:val="nil"/>
              <w:bottom w:val="nil"/>
              <w:right w:val="single" w:sz="4" w:space="0" w:color="auto"/>
            </w:tcBorders>
            <w:shd w:val="clear" w:color="auto" w:fill="auto"/>
            <w:noWrap/>
            <w:vAlign w:val="center"/>
            <w:hideMark/>
          </w:tcPr>
          <w:p w14:paraId="085A93EE" w14:textId="6121A402" w:rsidR="00F05290" w:rsidRPr="004A4E36" w:rsidRDefault="00125EDC" w:rsidP="00177B5A">
            <w:pPr>
              <w:keepNext/>
              <w:keepLines/>
              <w:spacing w:before="200"/>
              <w:jc w:val="center"/>
              <w:outlineLvl w:val="4"/>
              <w:rPr>
                <w:rFonts w:ascii="Arial" w:hAnsi="Arial" w:cs="Arial"/>
                <w:sz w:val="22"/>
                <w:szCs w:val="22"/>
                <w:highlight w:val="green"/>
              </w:rPr>
            </w:pPr>
            <w:r w:rsidRPr="00125EDC">
              <w:rPr>
                <w:rFonts w:ascii="Arial" w:hAnsi="Arial" w:cs="Arial"/>
                <w:sz w:val="22"/>
                <w:szCs w:val="22"/>
                <w:highlight w:val="green"/>
              </w:rPr>
              <w:t>5 x 10</w:t>
            </w:r>
            <w:r w:rsidRPr="00125EDC">
              <w:rPr>
                <w:rFonts w:ascii="Arial" w:hAnsi="Arial" w:cs="Arial"/>
                <w:sz w:val="22"/>
                <w:szCs w:val="22"/>
                <w:highlight w:val="green"/>
                <w:vertAlign w:val="superscript"/>
              </w:rPr>
              <w:t>-3</w:t>
            </w:r>
          </w:p>
        </w:tc>
      </w:tr>
      <w:tr w:rsidR="00F05290" w:rsidRPr="00B5468E" w14:paraId="38D423CA" w14:textId="77777777" w:rsidTr="004A4E36">
        <w:trPr>
          <w:trHeight w:val="260"/>
        </w:trPr>
        <w:tc>
          <w:tcPr>
            <w:tcW w:w="2689" w:type="dxa"/>
            <w:tcBorders>
              <w:top w:val="nil"/>
              <w:left w:val="single" w:sz="4" w:space="0" w:color="auto"/>
              <w:bottom w:val="nil"/>
              <w:right w:val="single" w:sz="4" w:space="0" w:color="auto"/>
            </w:tcBorders>
            <w:shd w:val="clear" w:color="auto" w:fill="auto"/>
            <w:noWrap/>
            <w:vAlign w:val="center"/>
            <w:hideMark/>
          </w:tcPr>
          <w:p w14:paraId="464BA4CE" w14:textId="77777777" w:rsidR="00F05290" w:rsidRPr="004A4E36" w:rsidRDefault="00F05290" w:rsidP="00177B5A">
            <w:pPr>
              <w:keepNext/>
              <w:keepLines/>
              <w:spacing w:before="200"/>
              <w:outlineLvl w:val="4"/>
              <w:rPr>
                <w:rFonts w:ascii="Arial" w:hAnsi="Arial" w:cs="Arial"/>
                <w:sz w:val="22"/>
                <w:szCs w:val="22"/>
              </w:rPr>
            </w:pPr>
            <w:r w:rsidRPr="00184A93">
              <w:rPr>
                <w:rFonts w:ascii="Arial" w:hAnsi="Arial" w:cs="Arial"/>
                <w:sz w:val="22"/>
                <w:szCs w:val="22"/>
              </w:rPr>
              <w:t>LV Mass/BW</w:t>
            </w:r>
          </w:p>
        </w:tc>
        <w:tc>
          <w:tcPr>
            <w:tcW w:w="1417" w:type="dxa"/>
            <w:tcBorders>
              <w:top w:val="nil"/>
              <w:left w:val="nil"/>
              <w:bottom w:val="nil"/>
              <w:right w:val="single" w:sz="4" w:space="0" w:color="auto"/>
            </w:tcBorders>
            <w:shd w:val="clear" w:color="auto" w:fill="auto"/>
            <w:noWrap/>
            <w:vAlign w:val="center"/>
            <w:hideMark/>
          </w:tcPr>
          <w:p w14:paraId="5EFE4CF9" w14:textId="77777777" w:rsidR="00F05290" w:rsidRPr="004A4E36" w:rsidRDefault="00F05290" w:rsidP="00177B5A">
            <w:pPr>
              <w:keepNext/>
              <w:keepLines/>
              <w:spacing w:before="200"/>
              <w:jc w:val="center"/>
              <w:outlineLvl w:val="4"/>
              <w:rPr>
                <w:rFonts w:ascii="Arial" w:hAnsi="Arial" w:cs="Arial"/>
                <w:sz w:val="22"/>
                <w:szCs w:val="22"/>
              </w:rPr>
            </w:pPr>
            <w:r w:rsidRPr="004A4E36">
              <w:rPr>
                <w:rFonts w:ascii="Arial" w:hAnsi="Arial" w:cs="Arial"/>
                <w:sz w:val="22"/>
                <w:szCs w:val="22"/>
              </w:rPr>
              <w:t>4.14</w:t>
            </w:r>
          </w:p>
        </w:tc>
        <w:tc>
          <w:tcPr>
            <w:tcW w:w="1276" w:type="dxa"/>
            <w:tcBorders>
              <w:top w:val="nil"/>
              <w:left w:val="nil"/>
              <w:bottom w:val="nil"/>
              <w:right w:val="single" w:sz="4" w:space="0" w:color="auto"/>
            </w:tcBorders>
            <w:shd w:val="clear" w:color="auto" w:fill="auto"/>
            <w:noWrap/>
            <w:vAlign w:val="center"/>
            <w:hideMark/>
          </w:tcPr>
          <w:p w14:paraId="5CDBDA00" w14:textId="77777777" w:rsidR="00F05290" w:rsidRPr="004A4E36" w:rsidRDefault="00F05290" w:rsidP="00177B5A">
            <w:pPr>
              <w:keepNext/>
              <w:keepLines/>
              <w:spacing w:before="200"/>
              <w:jc w:val="center"/>
              <w:outlineLvl w:val="4"/>
              <w:rPr>
                <w:rFonts w:ascii="Arial" w:hAnsi="Arial" w:cs="Arial"/>
                <w:sz w:val="22"/>
                <w:szCs w:val="22"/>
              </w:rPr>
            </w:pPr>
            <w:r w:rsidRPr="004A4E36">
              <w:rPr>
                <w:rFonts w:ascii="Arial" w:hAnsi="Arial" w:cs="Arial"/>
                <w:sz w:val="22"/>
                <w:szCs w:val="22"/>
              </w:rPr>
              <w:t>3.67</w:t>
            </w:r>
          </w:p>
        </w:tc>
        <w:tc>
          <w:tcPr>
            <w:tcW w:w="1276" w:type="dxa"/>
            <w:tcBorders>
              <w:top w:val="nil"/>
              <w:left w:val="nil"/>
              <w:bottom w:val="nil"/>
              <w:right w:val="single" w:sz="4" w:space="0" w:color="auto"/>
            </w:tcBorders>
            <w:shd w:val="clear" w:color="auto" w:fill="auto"/>
            <w:noWrap/>
            <w:vAlign w:val="center"/>
            <w:hideMark/>
          </w:tcPr>
          <w:p w14:paraId="79472144" w14:textId="4E37B69D" w:rsidR="00F05290" w:rsidRPr="004A4E36" w:rsidRDefault="00125EDC" w:rsidP="00125EDC">
            <w:pPr>
              <w:keepNext/>
              <w:keepLines/>
              <w:spacing w:before="200"/>
              <w:jc w:val="center"/>
              <w:outlineLvl w:val="4"/>
              <w:rPr>
                <w:rFonts w:ascii="Arial" w:hAnsi="Arial" w:cs="Arial"/>
                <w:sz w:val="22"/>
                <w:szCs w:val="22"/>
                <w:highlight w:val="green"/>
              </w:rPr>
            </w:pPr>
            <w:r w:rsidRPr="00125EDC">
              <w:rPr>
                <w:rFonts w:ascii="Arial" w:hAnsi="Arial" w:cs="Arial"/>
                <w:sz w:val="22"/>
                <w:szCs w:val="22"/>
                <w:highlight w:val="green"/>
              </w:rPr>
              <w:t>2.3 x 10</w:t>
            </w:r>
            <w:r w:rsidRPr="00125EDC">
              <w:rPr>
                <w:rFonts w:ascii="Arial" w:hAnsi="Arial" w:cs="Arial"/>
                <w:sz w:val="22"/>
                <w:szCs w:val="22"/>
                <w:highlight w:val="green"/>
                <w:vertAlign w:val="superscript"/>
              </w:rPr>
              <w:t>-1</w:t>
            </w:r>
          </w:p>
        </w:tc>
      </w:tr>
      <w:tr w:rsidR="00F05290" w:rsidRPr="00B5468E" w14:paraId="39438C6B" w14:textId="77777777" w:rsidTr="004A4E36">
        <w:trPr>
          <w:trHeight w:val="60"/>
        </w:trPr>
        <w:tc>
          <w:tcPr>
            <w:tcW w:w="2689" w:type="dxa"/>
            <w:tcBorders>
              <w:top w:val="nil"/>
              <w:left w:val="single" w:sz="4" w:space="0" w:color="auto"/>
              <w:bottom w:val="nil"/>
              <w:right w:val="single" w:sz="4" w:space="0" w:color="auto"/>
            </w:tcBorders>
            <w:shd w:val="clear" w:color="auto" w:fill="auto"/>
            <w:noWrap/>
            <w:vAlign w:val="center"/>
            <w:hideMark/>
          </w:tcPr>
          <w:p w14:paraId="3D6DE06A" w14:textId="77777777" w:rsidR="00F05290" w:rsidRPr="004A4E36" w:rsidRDefault="00F05290" w:rsidP="00177B5A">
            <w:pPr>
              <w:keepNext/>
              <w:keepLines/>
              <w:spacing w:before="200"/>
              <w:outlineLvl w:val="4"/>
              <w:rPr>
                <w:rFonts w:ascii="Arial" w:hAnsi="Arial" w:cs="Arial"/>
                <w:sz w:val="22"/>
                <w:szCs w:val="22"/>
              </w:rPr>
            </w:pPr>
            <w:r w:rsidRPr="00184A93">
              <w:rPr>
                <w:rFonts w:ascii="Arial" w:hAnsi="Arial" w:cs="Arial"/>
                <w:sz w:val="22"/>
                <w:szCs w:val="22"/>
              </w:rPr>
              <w:t>Relative wall thickness</w:t>
            </w:r>
          </w:p>
        </w:tc>
        <w:tc>
          <w:tcPr>
            <w:tcW w:w="1417" w:type="dxa"/>
            <w:tcBorders>
              <w:top w:val="nil"/>
              <w:left w:val="nil"/>
              <w:bottom w:val="nil"/>
              <w:right w:val="single" w:sz="4" w:space="0" w:color="auto"/>
            </w:tcBorders>
            <w:shd w:val="clear" w:color="auto" w:fill="auto"/>
            <w:noWrap/>
            <w:vAlign w:val="center"/>
            <w:hideMark/>
          </w:tcPr>
          <w:p w14:paraId="3B4708CB" w14:textId="77777777" w:rsidR="00F05290" w:rsidRPr="004A4E36" w:rsidRDefault="00F05290" w:rsidP="00177B5A">
            <w:pPr>
              <w:keepNext/>
              <w:keepLines/>
              <w:spacing w:before="200"/>
              <w:jc w:val="center"/>
              <w:outlineLvl w:val="4"/>
              <w:rPr>
                <w:rFonts w:ascii="Arial" w:hAnsi="Arial" w:cs="Arial"/>
                <w:sz w:val="22"/>
                <w:szCs w:val="22"/>
              </w:rPr>
            </w:pPr>
            <w:r w:rsidRPr="004A4E36">
              <w:rPr>
                <w:rFonts w:ascii="Arial" w:hAnsi="Arial" w:cs="Arial"/>
                <w:sz w:val="22"/>
                <w:szCs w:val="22"/>
              </w:rPr>
              <w:t>0.37</w:t>
            </w:r>
          </w:p>
        </w:tc>
        <w:tc>
          <w:tcPr>
            <w:tcW w:w="1276" w:type="dxa"/>
            <w:tcBorders>
              <w:top w:val="nil"/>
              <w:left w:val="nil"/>
              <w:bottom w:val="nil"/>
              <w:right w:val="single" w:sz="4" w:space="0" w:color="auto"/>
            </w:tcBorders>
            <w:shd w:val="clear" w:color="auto" w:fill="auto"/>
            <w:noWrap/>
            <w:vAlign w:val="center"/>
            <w:hideMark/>
          </w:tcPr>
          <w:p w14:paraId="2F2915C2" w14:textId="77777777" w:rsidR="00F05290" w:rsidRPr="004A4E36" w:rsidRDefault="00F05290" w:rsidP="00177B5A">
            <w:pPr>
              <w:keepNext/>
              <w:keepLines/>
              <w:spacing w:before="200"/>
              <w:jc w:val="center"/>
              <w:outlineLvl w:val="4"/>
              <w:rPr>
                <w:rFonts w:ascii="Arial" w:hAnsi="Arial" w:cs="Arial"/>
                <w:sz w:val="22"/>
                <w:szCs w:val="22"/>
              </w:rPr>
            </w:pPr>
            <w:r w:rsidRPr="004A4E36">
              <w:rPr>
                <w:rFonts w:ascii="Arial" w:hAnsi="Arial" w:cs="Arial"/>
                <w:sz w:val="22"/>
                <w:szCs w:val="22"/>
              </w:rPr>
              <w:t>0.39</w:t>
            </w:r>
          </w:p>
        </w:tc>
        <w:tc>
          <w:tcPr>
            <w:tcW w:w="1276" w:type="dxa"/>
            <w:tcBorders>
              <w:top w:val="nil"/>
              <w:left w:val="nil"/>
              <w:bottom w:val="nil"/>
              <w:right w:val="single" w:sz="4" w:space="0" w:color="auto"/>
            </w:tcBorders>
            <w:shd w:val="clear" w:color="auto" w:fill="auto"/>
            <w:noWrap/>
            <w:vAlign w:val="center"/>
            <w:hideMark/>
          </w:tcPr>
          <w:p w14:paraId="56348E4A" w14:textId="5978FB87" w:rsidR="00F05290" w:rsidRPr="004A4E36" w:rsidRDefault="00125EDC" w:rsidP="00125EDC">
            <w:pPr>
              <w:keepNext/>
              <w:keepLines/>
              <w:spacing w:before="200"/>
              <w:jc w:val="center"/>
              <w:outlineLvl w:val="4"/>
              <w:rPr>
                <w:rFonts w:ascii="Arial" w:hAnsi="Arial" w:cs="Arial"/>
                <w:sz w:val="22"/>
                <w:szCs w:val="22"/>
                <w:highlight w:val="green"/>
              </w:rPr>
            </w:pPr>
            <w:r w:rsidRPr="00125EDC">
              <w:rPr>
                <w:rFonts w:ascii="Arial" w:hAnsi="Arial" w:cs="Arial"/>
                <w:sz w:val="22"/>
                <w:szCs w:val="22"/>
                <w:highlight w:val="green"/>
              </w:rPr>
              <w:t>2.2 x 10</w:t>
            </w:r>
            <w:r w:rsidRPr="00125EDC">
              <w:rPr>
                <w:rFonts w:ascii="Arial" w:hAnsi="Arial" w:cs="Arial"/>
                <w:sz w:val="22"/>
                <w:szCs w:val="22"/>
                <w:highlight w:val="green"/>
                <w:vertAlign w:val="superscript"/>
              </w:rPr>
              <w:t>-1</w:t>
            </w:r>
          </w:p>
        </w:tc>
      </w:tr>
      <w:tr w:rsidR="00F05290" w:rsidRPr="00B5468E" w14:paraId="6F2FD10D" w14:textId="77777777" w:rsidTr="004A4E36">
        <w:trPr>
          <w:trHeight w:val="260"/>
        </w:trPr>
        <w:tc>
          <w:tcPr>
            <w:tcW w:w="2689" w:type="dxa"/>
            <w:tcBorders>
              <w:top w:val="nil"/>
              <w:left w:val="single" w:sz="4" w:space="0" w:color="auto"/>
              <w:bottom w:val="nil"/>
              <w:right w:val="single" w:sz="4" w:space="0" w:color="auto"/>
            </w:tcBorders>
            <w:shd w:val="clear" w:color="auto" w:fill="auto"/>
            <w:noWrap/>
            <w:vAlign w:val="center"/>
            <w:hideMark/>
          </w:tcPr>
          <w:p w14:paraId="6F6EAF0C" w14:textId="77777777" w:rsidR="00F05290" w:rsidRPr="004A4E36" w:rsidRDefault="00F05290" w:rsidP="00177B5A">
            <w:pPr>
              <w:keepNext/>
              <w:keepLines/>
              <w:spacing w:before="200"/>
              <w:outlineLvl w:val="4"/>
              <w:rPr>
                <w:rFonts w:ascii="Arial" w:hAnsi="Arial" w:cs="Arial"/>
                <w:sz w:val="22"/>
                <w:szCs w:val="22"/>
              </w:rPr>
            </w:pPr>
            <w:proofErr w:type="spellStart"/>
            <w:proofErr w:type="gramStart"/>
            <w:r w:rsidRPr="00184A93">
              <w:rPr>
                <w:rFonts w:ascii="Arial" w:hAnsi="Arial" w:cs="Arial"/>
                <w:sz w:val="22"/>
                <w:szCs w:val="22"/>
              </w:rPr>
              <w:t>dIVS</w:t>
            </w:r>
            <w:proofErr w:type="spellEnd"/>
            <w:proofErr w:type="gramEnd"/>
            <w:r w:rsidRPr="00184A93">
              <w:rPr>
                <w:rFonts w:ascii="Arial" w:hAnsi="Arial" w:cs="Arial"/>
                <w:sz w:val="22"/>
                <w:szCs w:val="22"/>
              </w:rPr>
              <w:t>/</w:t>
            </w:r>
            <w:proofErr w:type="spellStart"/>
            <w:r w:rsidRPr="00184A93">
              <w:rPr>
                <w:rFonts w:ascii="Arial" w:hAnsi="Arial" w:cs="Arial"/>
                <w:sz w:val="22"/>
                <w:szCs w:val="22"/>
              </w:rPr>
              <w:t>LVDd</w:t>
            </w:r>
            <w:proofErr w:type="spellEnd"/>
            <w:r w:rsidRPr="00184A93">
              <w:rPr>
                <w:rFonts w:ascii="Arial" w:hAnsi="Arial" w:cs="Arial"/>
                <w:sz w:val="22"/>
                <w:szCs w:val="22"/>
              </w:rPr>
              <w:t xml:space="preserve"> </w:t>
            </w:r>
          </w:p>
        </w:tc>
        <w:tc>
          <w:tcPr>
            <w:tcW w:w="1417" w:type="dxa"/>
            <w:tcBorders>
              <w:top w:val="nil"/>
              <w:left w:val="nil"/>
              <w:bottom w:val="nil"/>
              <w:right w:val="single" w:sz="4" w:space="0" w:color="auto"/>
            </w:tcBorders>
            <w:shd w:val="clear" w:color="auto" w:fill="auto"/>
            <w:noWrap/>
            <w:vAlign w:val="center"/>
            <w:hideMark/>
          </w:tcPr>
          <w:p w14:paraId="043E58D2" w14:textId="77777777" w:rsidR="00F05290" w:rsidRPr="004A4E36" w:rsidRDefault="00F05290" w:rsidP="00177B5A">
            <w:pPr>
              <w:keepNext/>
              <w:keepLines/>
              <w:spacing w:before="200"/>
              <w:jc w:val="center"/>
              <w:outlineLvl w:val="4"/>
              <w:rPr>
                <w:rFonts w:ascii="Arial" w:hAnsi="Arial" w:cs="Arial"/>
                <w:sz w:val="22"/>
                <w:szCs w:val="22"/>
              </w:rPr>
            </w:pPr>
            <w:r w:rsidRPr="004A4E36">
              <w:rPr>
                <w:rFonts w:ascii="Arial" w:hAnsi="Arial" w:cs="Arial"/>
                <w:sz w:val="22"/>
                <w:szCs w:val="22"/>
              </w:rPr>
              <w:t>32.58</w:t>
            </w:r>
          </w:p>
        </w:tc>
        <w:tc>
          <w:tcPr>
            <w:tcW w:w="1276" w:type="dxa"/>
            <w:tcBorders>
              <w:top w:val="nil"/>
              <w:left w:val="nil"/>
              <w:bottom w:val="nil"/>
              <w:right w:val="single" w:sz="4" w:space="0" w:color="auto"/>
            </w:tcBorders>
            <w:shd w:val="clear" w:color="auto" w:fill="auto"/>
            <w:noWrap/>
            <w:vAlign w:val="center"/>
            <w:hideMark/>
          </w:tcPr>
          <w:p w14:paraId="66E234B2" w14:textId="77777777" w:rsidR="00F05290" w:rsidRPr="004A4E36" w:rsidRDefault="00F05290" w:rsidP="00177B5A">
            <w:pPr>
              <w:keepNext/>
              <w:keepLines/>
              <w:spacing w:before="200"/>
              <w:jc w:val="center"/>
              <w:outlineLvl w:val="4"/>
              <w:rPr>
                <w:rFonts w:ascii="Arial" w:hAnsi="Arial" w:cs="Arial"/>
                <w:sz w:val="22"/>
                <w:szCs w:val="22"/>
              </w:rPr>
            </w:pPr>
            <w:r w:rsidRPr="004A4E36">
              <w:rPr>
                <w:rFonts w:ascii="Arial" w:hAnsi="Arial" w:cs="Arial"/>
                <w:sz w:val="22"/>
                <w:szCs w:val="22"/>
              </w:rPr>
              <w:t>30.97</w:t>
            </w:r>
          </w:p>
        </w:tc>
        <w:tc>
          <w:tcPr>
            <w:tcW w:w="1276" w:type="dxa"/>
            <w:tcBorders>
              <w:top w:val="nil"/>
              <w:left w:val="nil"/>
              <w:bottom w:val="nil"/>
              <w:right w:val="single" w:sz="4" w:space="0" w:color="auto"/>
            </w:tcBorders>
            <w:shd w:val="clear" w:color="auto" w:fill="auto"/>
            <w:noWrap/>
            <w:vAlign w:val="center"/>
            <w:hideMark/>
          </w:tcPr>
          <w:p w14:paraId="0F0C8AA7" w14:textId="0E2B331C" w:rsidR="00F05290" w:rsidRPr="004A4E36" w:rsidRDefault="00125EDC" w:rsidP="00125EDC">
            <w:pPr>
              <w:keepNext/>
              <w:keepLines/>
              <w:spacing w:before="200"/>
              <w:jc w:val="center"/>
              <w:outlineLvl w:val="4"/>
              <w:rPr>
                <w:rFonts w:ascii="Arial" w:hAnsi="Arial" w:cs="Arial"/>
                <w:sz w:val="22"/>
                <w:szCs w:val="22"/>
                <w:highlight w:val="green"/>
              </w:rPr>
            </w:pPr>
            <w:r w:rsidRPr="00125EDC">
              <w:rPr>
                <w:rFonts w:ascii="Arial" w:hAnsi="Arial" w:cs="Arial"/>
                <w:sz w:val="22"/>
                <w:szCs w:val="22"/>
                <w:highlight w:val="green"/>
              </w:rPr>
              <w:t>3.9 x 10</w:t>
            </w:r>
            <w:r w:rsidRPr="00125EDC">
              <w:rPr>
                <w:rFonts w:ascii="Arial" w:hAnsi="Arial" w:cs="Arial"/>
                <w:sz w:val="22"/>
                <w:szCs w:val="22"/>
                <w:highlight w:val="green"/>
                <w:vertAlign w:val="superscript"/>
              </w:rPr>
              <w:t>-1</w:t>
            </w:r>
          </w:p>
        </w:tc>
      </w:tr>
      <w:tr w:rsidR="00F05290" w:rsidRPr="00B5468E" w14:paraId="23F5E183" w14:textId="77777777" w:rsidTr="004A4E36">
        <w:trPr>
          <w:trHeight w:val="260"/>
        </w:trPr>
        <w:tc>
          <w:tcPr>
            <w:tcW w:w="2689" w:type="dxa"/>
            <w:tcBorders>
              <w:top w:val="nil"/>
              <w:left w:val="single" w:sz="4" w:space="0" w:color="auto"/>
              <w:bottom w:val="nil"/>
              <w:right w:val="single" w:sz="4" w:space="0" w:color="auto"/>
            </w:tcBorders>
            <w:shd w:val="clear" w:color="auto" w:fill="auto"/>
            <w:noWrap/>
            <w:vAlign w:val="center"/>
            <w:hideMark/>
          </w:tcPr>
          <w:p w14:paraId="1873DC42" w14:textId="77777777" w:rsidR="00F05290" w:rsidRPr="004A4E36" w:rsidRDefault="00F05290" w:rsidP="00177B5A">
            <w:pPr>
              <w:keepNext/>
              <w:keepLines/>
              <w:spacing w:before="200"/>
              <w:outlineLvl w:val="4"/>
              <w:rPr>
                <w:rFonts w:ascii="Arial" w:hAnsi="Arial" w:cs="Arial"/>
                <w:sz w:val="22"/>
                <w:szCs w:val="22"/>
              </w:rPr>
            </w:pPr>
            <w:proofErr w:type="spellStart"/>
            <w:proofErr w:type="gramStart"/>
            <w:r w:rsidRPr="00184A93">
              <w:rPr>
                <w:rFonts w:ascii="Arial" w:hAnsi="Arial" w:cs="Arial"/>
                <w:sz w:val="22"/>
                <w:szCs w:val="22"/>
              </w:rPr>
              <w:t>dPW</w:t>
            </w:r>
            <w:proofErr w:type="spellEnd"/>
            <w:proofErr w:type="gramEnd"/>
            <w:r w:rsidRPr="00184A93">
              <w:rPr>
                <w:rFonts w:ascii="Arial" w:hAnsi="Arial" w:cs="Arial"/>
                <w:sz w:val="22"/>
                <w:szCs w:val="22"/>
              </w:rPr>
              <w:t>/</w:t>
            </w:r>
            <w:proofErr w:type="spellStart"/>
            <w:r w:rsidRPr="00184A93">
              <w:rPr>
                <w:rFonts w:ascii="Arial" w:hAnsi="Arial" w:cs="Arial"/>
                <w:sz w:val="22"/>
                <w:szCs w:val="22"/>
              </w:rPr>
              <w:t>LVDd</w:t>
            </w:r>
            <w:proofErr w:type="spellEnd"/>
          </w:p>
        </w:tc>
        <w:tc>
          <w:tcPr>
            <w:tcW w:w="1417" w:type="dxa"/>
            <w:tcBorders>
              <w:top w:val="nil"/>
              <w:left w:val="nil"/>
              <w:bottom w:val="nil"/>
              <w:right w:val="single" w:sz="4" w:space="0" w:color="auto"/>
            </w:tcBorders>
            <w:shd w:val="clear" w:color="auto" w:fill="auto"/>
            <w:noWrap/>
            <w:vAlign w:val="center"/>
            <w:hideMark/>
          </w:tcPr>
          <w:p w14:paraId="2FD57F42" w14:textId="77777777" w:rsidR="00F05290" w:rsidRPr="004A4E36" w:rsidRDefault="00F05290" w:rsidP="00177B5A">
            <w:pPr>
              <w:keepNext/>
              <w:keepLines/>
              <w:spacing w:before="200"/>
              <w:jc w:val="center"/>
              <w:outlineLvl w:val="4"/>
              <w:rPr>
                <w:rFonts w:ascii="Arial" w:hAnsi="Arial" w:cs="Arial"/>
                <w:sz w:val="22"/>
                <w:szCs w:val="22"/>
              </w:rPr>
            </w:pPr>
            <w:r w:rsidRPr="004A4E36">
              <w:rPr>
                <w:rFonts w:ascii="Arial" w:hAnsi="Arial" w:cs="Arial"/>
                <w:sz w:val="22"/>
                <w:szCs w:val="22"/>
              </w:rPr>
              <w:t>19.37</w:t>
            </w:r>
          </w:p>
        </w:tc>
        <w:tc>
          <w:tcPr>
            <w:tcW w:w="1276" w:type="dxa"/>
            <w:tcBorders>
              <w:top w:val="nil"/>
              <w:left w:val="nil"/>
              <w:bottom w:val="nil"/>
              <w:right w:val="single" w:sz="4" w:space="0" w:color="auto"/>
            </w:tcBorders>
            <w:shd w:val="clear" w:color="auto" w:fill="auto"/>
            <w:noWrap/>
            <w:vAlign w:val="center"/>
            <w:hideMark/>
          </w:tcPr>
          <w:p w14:paraId="2C7FD20E" w14:textId="77777777" w:rsidR="00F05290" w:rsidRPr="004A4E36" w:rsidRDefault="00F05290" w:rsidP="00177B5A">
            <w:pPr>
              <w:keepNext/>
              <w:keepLines/>
              <w:spacing w:before="200"/>
              <w:jc w:val="center"/>
              <w:outlineLvl w:val="4"/>
              <w:rPr>
                <w:rFonts w:ascii="Arial" w:hAnsi="Arial" w:cs="Arial"/>
                <w:sz w:val="22"/>
                <w:szCs w:val="22"/>
              </w:rPr>
            </w:pPr>
            <w:r w:rsidRPr="004A4E36">
              <w:rPr>
                <w:rFonts w:ascii="Arial" w:hAnsi="Arial" w:cs="Arial"/>
                <w:sz w:val="22"/>
                <w:szCs w:val="22"/>
              </w:rPr>
              <w:t>18.6</w:t>
            </w:r>
          </w:p>
        </w:tc>
        <w:tc>
          <w:tcPr>
            <w:tcW w:w="1276" w:type="dxa"/>
            <w:tcBorders>
              <w:top w:val="nil"/>
              <w:left w:val="nil"/>
              <w:bottom w:val="nil"/>
              <w:right w:val="single" w:sz="4" w:space="0" w:color="auto"/>
            </w:tcBorders>
            <w:shd w:val="clear" w:color="auto" w:fill="auto"/>
            <w:noWrap/>
            <w:vAlign w:val="center"/>
            <w:hideMark/>
          </w:tcPr>
          <w:p w14:paraId="3EAA3D13" w14:textId="6FA0029D" w:rsidR="00F05290" w:rsidRPr="004A4E36" w:rsidRDefault="00125EDC" w:rsidP="00125EDC">
            <w:pPr>
              <w:keepNext/>
              <w:keepLines/>
              <w:spacing w:before="200"/>
              <w:outlineLvl w:val="4"/>
              <w:rPr>
                <w:rFonts w:ascii="Arial" w:hAnsi="Arial" w:cs="Arial"/>
                <w:sz w:val="22"/>
                <w:szCs w:val="22"/>
                <w:highlight w:val="green"/>
              </w:rPr>
            </w:pPr>
            <w:r w:rsidRPr="00125EDC">
              <w:rPr>
                <w:rFonts w:ascii="Arial" w:hAnsi="Arial" w:cs="Arial"/>
                <w:sz w:val="22"/>
                <w:szCs w:val="22"/>
                <w:highlight w:val="green"/>
              </w:rPr>
              <w:t>4.5 x 10</w:t>
            </w:r>
            <w:r w:rsidRPr="00125EDC">
              <w:rPr>
                <w:rFonts w:ascii="Arial" w:hAnsi="Arial" w:cs="Arial"/>
                <w:sz w:val="22"/>
                <w:szCs w:val="22"/>
                <w:highlight w:val="green"/>
                <w:vertAlign w:val="superscript"/>
              </w:rPr>
              <w:t>-1</w:t>
            </w:r>
          </w:p>
        </w:tc>
      </w:tr>
      <w:tr w:rsidR="00F05290" w:rsidRPr="00B5468E" w14:paraId="153E0BB4" w14:textId="77777777" w:rsidTr="004A4E36">
        <w:trPr>
          <w:trHeight w:val="280"/>
        </w:trPr>
        <w:tc>
          <w:tcPr>
            <w:tcW w:w="2689" w:type="dxa"/>
            <w:tcBorders>
              <w:top w:val="nil"/>
              <w:left w:val="single" w:sz="4" w:space="0" w:color="auto"/>
              <w:bottom w:val="nil"/>
              <w:right w:val="single" w:sz="4" w:space="0" w:color="auto"/>
            </w:tcBorders>
            <w:shd w:val="clear" w:color="auto" w:fill="auto"/>
            <w:noWrap/>
            <w:vAlign w:val="center"/>
            <w:hideMark/>
          </w:tcPr>
          <w:p w14:paraId="2AD92FBD" w14:textId="77777777" w:rsidR="00F05290" w:rsidRPr="004A4E36" w:rsidRDefault="00F05290" w:rsidP="00177B5A">
            <w:pPr>
              <w:keepNext/>
              <w:keepLines/>
              <w:spacing w:before="200"/>
              <w:outlineLvl w:val="4"/>
              <w:rPr>
                <w:rFonts w:ascii="Arial" w:hAnsi="Arial" w:cs="Arial"/>
                <w:sz w:val="22"/>
                <w:szCs w:val="22"/>
              </w:rPr>
            </w:pPr>
            <w:r w:rsidRPr="00184A93">
              <w:rPr>
                <w:rFonts w:ascii="Arial" w:hAnsi="Arial" w:cs="Arial"/>
                <w:sz w:val="22"/>
                <w:szCs w:val="22"/>
              </w:rPr>
              <w:t>Stroke volume (</w:t>
            </w:r>
            <w:proofErr w:type="spellStart"/>
            <w:r w:rsidRPr="004A4E36">
              <w:rPr>
                <w:rFonts w:ascii="Arial" w:hAnsi="Arial" w:cs="Arial"/>
                <w:sz w:val="22"/>
                <w:szCs w:val="22"/>
              </w:rPr>
              <w:t>μl</w:t>
            </w:r>
            <w:proofErr w:type="spellEnd"/>
            <w:r w:rsidRPr="00184A93">
              <w:rPr>
                <w:rFonts w:ascii="Arial" w:hAnsi="Arial" w:cs="Arial"/>
                <w:sz w:val="22"/>
                <w:szCs w:val="22"/>
              </w:rPr>
              <w:t>)</w:t>
            </w:r>
          </w:p>
        </w:tc>
        <w:tc>
          <w:tcPr>
            <w:tcW w:w="1417" w:type="dxa"/>
            <w:tcBorders>
              <w:top w:val="nil"/>
              <w:left w:val="nil"/>
              <w:bottom w:val="nil"/>
              <w:right w:val="single" w:sz="4" w:space="0" w:color="auto"/>
            </w:tcBorders>
            <w:shd w:val="clear" w:color="auto" w:fill="auto"/>
            <w:noWrap/>
            <w:vAlign w:val="center"/>
            <w:hideMark/>
          </w:tcPr>
          <w:p w14:paraId="690934A2" w14:textId="77777777" w:rsidR="00F05290" w:rsidRPr="004A4E36" w:rsidRDefault="00F05290" w:rsidP="00177B5A">
            <w:pPr>
              <w:keepNext/>
              <w:keepLines/>
              <w:spacing w:before="200"/>
              <w:jc w:val="center"/>
              <w:outlineLvl w:val="4"/>
              <w:rPr>
                <w:rFonts w:ascii="Arial" w:hAnsi="Arial" w:cs="Arial"/>
                <w:sz w:val="22"/>
                <w:szCs w:val="22"/>
              </w:rPr>
            </w:pPr>
            <w:r w:rsidRPr="004A4E36">
              <w:rPr>
                <w:rFonts w:ascii="Arial" w:hAnsi="Arial" w:cs="Arial"/>
                <w:sz w:val="22"/>
                <w:szCs w:val="22"/>
              </w:rPr>
              <w:t>55.2</w:t>
            </w:r>
          </w:p>
        </w:tc>
        <w:tc>
          <w:tcPr>
            <w:tcW w:w="1276" w:type="dxa"/>
            <w:tcBorders>
              <w:top w:val="nil"/>
              <w:left w:val="nil"/>
              <w:bottom w:val="nil"/>
              <w:right w:val="single" w:sz="4" w:space="0" w:color="auto"/>
            </w:tcBorders>
            <w:shd w:val="clear" w:color="auto" w:fill="auto"/>
            <w:noWrap/>
            <w:vAlign w:val="center"/>
            <w:hideMark/>
          </w:tcPr>
          <w:p w14:paraId="213515ED" w14:textId="77777777" w:rsidR="00F05290" w:rsidRPr="004A4E36" w:rsidRDefault="00F05290" w:rsidP="00177B5A">
            <w:pPr>
              <w:keepNext/>
              <w:keepLines/>
              <w:spacing w:before="200"/>
              <w:jc w:val="center"/>
              <w:outlineLvl w:val="4"/>
              <w:rPr>
                <w:rFonts w:ascii="Arial" w:hAnsi="Arial" w:cs="Arial"/>
                <w:sz w:val="22"/>
                <w:szCs w:val="22"/>
              </w:rPr>
            </w:pPr>
            <w:r w:rsidRPr="004A4E36">
              <w:rPr>
                <w:rFonts w:ascii="Arial" w:hAnsi="Arial" w:cs="Arial"/>
                <w:sz w:val="22"/>
                <w:szCs w:val="22"/>
              </w:rPr>
              <w:t>59.88</w:t>
            </w:r>
          </w:p>
        </w:tc>
        <w:tc>
          <w:tcPr>
            <w:tcW w:w="1276" w:type="dxa"/>
            <w:tcBorders>
              <w:top w:val="nil"/>
              <w:left w:val="nil"/>
              <w:bottom w:val="nil"/>
              <w:right w:val="single" w:sz="4" w:space="0" w:color="auto"/>
            </w:tcBorders>
            <w:shd w:val="clear" w:color="auto" w:fill="auto"/>
            <w:noWrap/>
            <w:vAlign w:val="center"/>
            <w:hideMark/>
          </w:tcPr>
          <w:p w14:paraId="0C96EE3B" w14:textId="1F3CCA7F" w:rsidR="00F05290" w:rsidRPr="004A4E36" w:rsidRDefault="00125EDC" w:rsidP="00177B5A">
            <w:pPr>
              <w:keepNext/>
              <w:keepLines/>
              <w:spacing w:before="200"/>
              <w:jc w:val="center"/>
              <w:outlineLvl w:val="4"/>
              <w:rPr>
                <w:rFonts w:ascii="Arial" w:hAnsi="Arial" w:cs="Arial"/>
                <w:sz w:val="22"/>
                <w:szCs w:val="22"/>
                <w:highlight w:val="green"/>
              </w:rPr>
            </w:pPr>
            <w:r w:rsidRPr="00125EDC">
              <w:rPr>
                <w:rFonts w:ascii="Arial" w:hAnsi="Arial" w:cs="Arial"/>
                <w:sz w:val="22"/>
                <w:szCs w:val="22"/>
                <w:highlight w:val="green"/>
              </w:rPr>
              <w:t>1.6 x 10</w:t>
            </w:r>
            <w:r w:rsidRPr="00125EDC">
              <w:rPr>
                <w:rFonts w:ascii="Arial" w:hAnsi="Arial" w:cs="Arial"/>
                <w:sz w:val="22"/>
                <w:szCs w:val="22"/>
                <w:highlight w:val="green"/>
                <w:vertAlign w:val="superscript"/>
              </w:rPr>
              <w:t>-1</w:t>
            </w:r>
          </w:p>
        </w:tc>
      </w:tr>
      <w:tr w:rsidR="00F05290" w:rsidRPr="00B5468E" w14:paraId="11518B3E" w14:textId="77777777" w:rsidTr="004A4E36">
        <w:trPr>
          <w:trHeight w:val="260"/>
        </w:trPr>
        <w:tc>
          <w:tcPr>
            <w:tcW w:w="2689" w:type="dxa"/>
            <w:tcBorders>
              <w:top w:val="nil"/>
              <w:left w:val="single" w:sz="4" w:space="0" w:color="auto"/>
              <w:bottom w:val="nil"/>
              <w:right w:val="single" w:sz="4" w:space="0" w:color="auto"/>
            </w:tcBorders>
            <w:shd w:val="clear" w:color="auto" w:fill="auto"/>
            <w:noWrap/>
            <w:vAlign w:val="center"/>
            <w:hideMark/>
          </w:tcPr>
          <w:p w14:paraId="0853A9B2" w14:textId="4A56965D" w:rsidR="00F05290" w:rsidRPr="004A4E36" w:rsidRDefault="00F05290" w:rsidP="00177B5A">
            <w:pPr>
              <w:keepNext/>
              <w:keepLines/>
              <w:spacing w:before="200"/>
              <w:outlineLvl w:val="4"/>
              <w:rPr>
                <w:rFonts w:ascii="Arial" w:hAnsi="Arial" w:cs="Arial"/>
                <w:sz w:val="22"/>
                <w:szCs w:val="22"/>
              </w:rPr>
            </w:pPr>
            <w:r w:rsidRPr="00184A93">
              <w:rPr>
                <w:rFonts w:ascii="Arial" w:hAnsi="Arial" w:cs="Arial"/>
                <w:sz w:val="22"/>
                <w:szCs w:val="22"/>
              </w:rPr>
              <w:t>Ejection fraction</w:t>
            </w:r>
            <w:r w:rsidR="00DE0CC3">
              <w:rPr>
                <w:rFonts w:ascii="Arial" w:hAnsi="Arial" w:cs="Arial"/>
                <w:sz w:val="22"/>
                <w:szCs w:val="22"/>
              </w:rPr>
              <w:t xml:space="preserve"> </w:t>
            </w:r>
            <w:r w:rsidR="00DE0CC3" w:rsidRPr="00DE0CC3">
              <w:rPr>
                <w:rFonts w:ascii="Arial" w:hAnsi="Arial" w:cs="Arial"/>
                <w:sz w:val="22"/>
                <w:szCs w:val="22"/>
                <w:highlight w:val="green"/>
              </w:rPr>
              <w:t>(%</w:t>
            </w:r>
            <w:r w:rsidR="00DE0CC3">
              <w:rPr>
                <w:rFonts w:ascii="Arial" w:hAnsi="Arial" w:cs="Arial"/>
                <w:sz w:val="22"/>
                <w:szCs w:val="22"/>
              </w:rPr>
              <w:t>)</w:t>
            </w:r>
          </w:p>
        </w:tc>
        <w:tc>
          <w:tcPr>
            <w:tcW w:w="1417" w:type="dxa"/>
            <w:tcBorders>
              <w:top w:val="nil"/>
              <w:left w:val="nil"/>
              <w:bottom w:val="nil"/>
              <w:right w:val="single" w:sz="4" w:space="0" w:color="auto"/>
            </w:tcBorders>
            <w:shd w:val="clear" w:color="auto" w:fill="auto"/>
            <w:noWrap/>
            <w:vAlign w:val="center"/>
            <w:hideMark/>
          </w:tcPr>
          <w:p w14:paraId="0CA1D913" w14:textId="77777777" w:rsidR="00F05290" w:rsidRPr="004A4E36" w:rsidRDefault="00F05290" w:rsidP="00177B5A">
            <w:pPr>
              <w:keepNext/>
              <w:keepLines/>
              <w:spacing w:before="200"/>
              <w:jc w:val="center"/>
              <w:outlineLvl w:val="4"/>
              <w:rPr>
                <w:rFonts w:ascii="Arial" w:hAnsi="Arial" w:cs="Arial"/>
                <w:sz w:val="22"/>
                <w:szCs w:val="22"/>
              </w:rPr>
            </w:pPr>
            <w:r w:rsidRPr="004A4E36">
              <w:rPr>
                <w:rFonts w:ascii="Arial" w:hAnsi="Arial" w:cs="Arial"/>
                <w:sz w:val="22"/>
                <w:szCs w:val="22"/>
              </w:rPr>
              <w:t>72.74</w:t>
            </w:r>
          </w:p>
        </w:tc>
        <w:tc>
          <w:tcPr>
            <w:tcW w:w="1276" w:type="dxa"/>
            <w:tcBorders>
              <w:top w:val="nil"/>
              <w:left w:val="nil"/>
              <w:bottom w:val="nil"/>
              <w:right w:val="single" w:sz="4" w:space="0" w:color="auto"/>
            </w:tcBorders>
            <w:shd w:val="clear" w:color="auto" w:fill="auto"/>
            <w:noWrap/>
            <w:vAlign w:val="center"/>
            <w:hideMark/>
          </w:tcPr>
          <w:p w14:paraId="3811655A" w14:textId="77777777" w:rsidR="00F05290" w:rsidRPr="004A4E36" w:rsidRDefault="00F05290" w:rsidP="00177B5A">
            <w:pPr>
              <w:keepNext/>
              <w:keepLines/>
              <w:spacing w:before="200"/>
              <w:jc w:val="center"/>
              <w:outlineLvl w:val="4"/>
              <w:rPr>
                <w:rFonts w:ascii="Arial" w:hAnsi="Arial" w:cs="Arial"/>
                <w:sz w:val="22"/>
                <w:szCs w:val="22"/>
              </w:rPr>
            </w:pPr>
            <w:r w:rsidRPr="004A4E36">
              <w:rPr>
                <w:rFonts w:ascii="Arial" w:hAnsi="Arial" w:cs="Arial"/>
                <w:sz w:val="22"/>
                <w:szCs w:val="22"/>
              </w:rPr>
              <w:t>71.91</w:t>
            </w:r>
          </w:p>
        </w:tc>
        <w:tc>
          <w:tcPr>
            <w:tcW w:w="1276" w:type="dxa"/>
            <w:tcBorders>
              <w:top w:val="nil"/>
              <w:left w:val="nil"/>
              <w:bottom w:val="nil"/>
              <w:right w:val="single" w:sz="4" w:space="0" w:color="auto"/>
            </w:tcBorders>
            <w:shd w:val="clear" w:color="auto" w:fill="auto"/>
            <w:noWrap/>
            <w:vAlign w:val="center"/>
            <w:hideMark/>
          </w:tcPr>
          <w:p w14:paraId="0E69F10F" w14:textId="44A35503" w:rsidR="00F05290" w:rsidRPr="004A4E36" w:rsidRDefault="00125EDC" w:rsidP="00177B5A">
            <w:pPr>
              <w:keepNext/>
              <w:keepLines/>
              <w:spacing w:before="200"/>
              <w:jc w:val="center"/>
              <w:outlineLvl w:val="4"/>
              <w:rPr>
                <w:rFonts w:ascii="Arial" w:hAnsi="Arial" w:cs="Arial"/>
                <w:sz w:val="22"/>
                <w:szCs w:val="22"/>
                <w:highlight w:val="green"/>
              </w:rPr>
            </w:pPr>
            <w:r w:rsidRPr="00125EDC">
              <w:rPr>
                <w:rFonts w:ascii="Arial" w:hAnsi="Arial" w:cs="Arial"/>
                <w:sz w:val="22"/>
                <w:szCs w:val="22"/>
                <w:highlight w:val="green"/>
              </w:rPr>
              <w:t>7.6 x 10</w:t>
            </w:r>
            <w:r w:rsidRPr="00125EDC">
              <w:rPr>
                <w:rFonts w:ascii="Arial" w:hAnsi="Arial" w:cs="Arial"/>
                <w:sz w:val="22"/>
                <w:szCs w:val="22"/>
                <w:highlight w:val="green"/>
                <w:vertAlign w:val="superscript"/>
              </w:rPr>
              <w:t>-1</w:t>
            </w:r>
          </w:p>
        </w:tc>
      </w:tr>
      <w:tr w:rsidR="00F05290" w:rsidRPr="00B5468E" w14:paraId="1650CD76" w14:textId="77777777" w:rsidTr="004A4E36">
        <w:trPr>
          <w:trHeight w:val="345"/>
        </w:trPr>
        <w:tc>
          <w:tcPr>
            <w:tcW w:w="2689" w:type="dxa"/>
            <w:tcBorders>
              <w:top w:val="nil"/>
              <w:left w:val="single" w:sz="4" w:space="0" w:color="auto"/>
              <w:bottom w:val="nil"/>
              <w:right w:val="single" w:sz="4" w:space="0" w:color="auto"/>
            </w:tcBorders>
            <w:shd w:val="clear" w:color="auto" w:fill="auto"/>
            <w:noWrap/>
            <w:vAlign w:val="center"/>
            <w:hideMark/>
          </w:tcPr>
          <w:p w14:paraId="0057853F" w14:textId="4CDD5FBA" w:rsidR="00F05290" w:rsidRPr="004A4E36" w:rsidRDefault="00F05290" w:rsidP="00177B5A">
            <w:pPr>
              <w:keepNext/>
              <w:keepLines/>
              <w:spacing w:before="200"/>
              <w:outlineLvl w:val="4"/>
              <w:rPr>
                <w:rFonts w:ascii="Arial" w:hAnsi="Arial" w:cs="Arial"/>
                <w:sz w:val="22"/>
                <w:szCs w:val="22"/>
              </w:rPr>
            </w:pPr>
            <w:r w:rsidRPr="00184A93">
              <w:rPr>
                <w:rFonts w:ascii="Arial" w:hAnsi="Arial" w:cs="Arial"/>
                <w:sz w:val="22"/>
                <w:szCs w:val="22"/>
              </w:rPr>
              <w:t>Fractional shortening</w:t>
            </w:r>
            <w:r w:rsidRPr="004A4E36">
              <w:rPr>
                <w:rFonts w:ascii="Arial" w:hAnsi="Arial" w:cs="Arial"/>
                <w:sz w:val="22"/>
                <w:szCs w:val="22"/>
              </w:rPr>
              <w:t xml:space="preserve"> </w:t>
            </w:r>
            <w:r w:rsidRPr="00184A93">
              <w:rPr>
                <w:rFonts w:ascii="Arial" w:hAnsi="Arial" w:cs="Arial"/>
                <w:sz w:val="22"/>
                <w:szCs w:val="22"/>
              </w:rPr>
              <w:t>(%)</w:t>
            </w:r>
          </w:p>
        </w:tc>
        <w:tc>
          <w:tcPr>
            <w:tcW w:w="1417" w:type="dxa"/>
            <w:tcBorders>
              <w:top w:val="nil"/>
              <w:left w:val="nil"/>
              <w:bottom w:val="nil"/>
              <w:right w:val="single" w:sz="4" w:space="0" w:color="auto"/>
            </w:tcBorders>
            <w:shd w:val="clear" w:color="auto" w:fill="auto"/>
            <w:noWrap/>
            <w:vAlign w:val="center"/>
            <w:hideMark/>
          </w:tcPr>
          <w:p w14:paraId="389F6C72" w14:textId="77777777" w:rsidR="00F05290" w:rsidRPr="004A4E36" w:rsidRDefault="00F05290" w:rsidP="00177B5A">
            <w:pPr>
              <w:keepNext/>
              <w:keepLines/>
              <w:spacing w:before="200"/>
              <w:jc w:val="center"/>
              <w:outlineLvl w:val="4"/>
              <w:rPr>
                <w:rFonts w:ascii="Arial" w:hAnsi="Arial" w:cs="Arial"/>
                <w:sz w:val="22"/>
                <w:szCs w:val="22"/>
              </w:rPr>
            </w:pPr>
            <w:r w:rsidRPr="004A4E36">
              <w:rPr>
                <w:rFonts w:ascii="Arial" w:hAnsi="Arial" w:cs="Arial"/>
                <w:sz w:val="22"/>
                <w:szCs w:val="22"/>
              </w:rPr>
              <w:t>34.93</w:t>
            </w:r>
          </w:p>
        </w:tc>
        <w:tc>
          <w:tcPr>
            <w:tcW w:w="1276" w:type="dxa"/>
            <w:tcBorders>
              <w:top w:val="nil"/>
              <w:left w:val="nil"/>
              <w:bottom w:val="nil"/>
              <w:right w:val="single" w:sz="4" w:space="0" w:color="auto"/>
            </w:tcBorders>
            <w:shd w:val="clear" w:color="auto" w:fill="auto"/>
            <w:noWrap/>
            <w:vAlign w:val="center"/>
            <w:hideMark/>
          </w:tcPr>
          <w:p w14:paraId="571031D9" w14:textId="77777777" w:rsidR="00F05290" w:rsidRPr="004A4E36" w:rsidRDefault="00F05290" w:rsidP="00177B5A">
            <w:pPr>
              <w:keepNext/>
              <w:keepLines/>
              <w:spacing w:before="200"/>
              <w:jc w:val="center"/>
              <w:outlineLvl w:val="4"/>
              <w:rPr>
                <w:rFonts w:ascii="Arial" w:hAnsi="Arial" w:cs="Arial"/>
                <w:sz w:val="22"/>
                <w:szCs w:val="22"/>
              </w:rPr>
            </w:pPr>
            <w:r w:rsidRPr="004A4E36">
              <w:rPr>
                <w:rFonts w:ascii="Arial" w:hAnsi="Arial" w:cs="Arial"/>
                <w:sz w:val="22"/>
                <w:szCs w:val="22"/>
              </w:rPr>
              <w:t>35.48</w:t>
            </w:r>
          </w:p>
        </w:tc>
        <w:tc>
          <w:tcPr>
            <w:tcW w:w="1276" w:type="dxa"/>
            <w:tcBorders>
              <w:top w:val="nil"/>
              <w:left w:val="nil"/>
              <w:bottom w:val="nil"/>
              <w:right w:val="single" w:sz="4" w:space="0" w:color="auto"/>
            </w:tcBorders>
            <w:shd w:val="clear" w:color="auto" w:fill="auto"/>
            <w:noWrap/>
            <w:vAlign w:val="center"/>
            <w:hideMark/>
          </w:tcPr>
          <w:p w14:paraId="2355314B" w14:textId="0D3AB636" w:rsidR="00F05290" w:rsidRPr="004A4E36" w:rsidRDefault="00125EDC" w:rsidP="00125EDC">
            <w:pPr>
              <w:keepNext/>
              <w:keepLines/>
              <w:spacing w:before="200"/>
              <w:jc w:val="center"/>
              <w:outlineLvl w:val="4"/>
              <w:rPr>
                <w:rFonts w:ascii="Arial" w:hAnsi="Arial" w:cs="Arial"/>
                <w:sz w:val="22"/>
                <w:szCs w:val="22"/>
                <w:highlight w:val="green"/>
              </w:rPr>
            </w:pPr>
            <w:r w:rsidRPr="00125EDC">
              <w:rPr>
                <w:rFonts w:ascii="Arial" w:hAnsi="Arial" w:cs="Arial"/>
                <w:sz w:val="22"/>
                <w:szCs w:val="22"/>
                <w:highlight w:val="green"/>
              </w:rPr>
              <w:t>7.4 x 10</w:t>
            </w:r>
            <w:r w:rsidRPr="00125EDC">
              <w:rPr>
                <w:rFonts w:ascii="Arial" w:hAnsi="Arial" w:cs="Arial"/>
                <w:sz w:val="22"/>
                <w:szCs w:val="22"/>
                <w:highlight w:val="green"/>
                <w:vertAlign w:val="superscript"/>
              </w:rPr>
              <w:t>-1</w:t>
            </w:r>
          </w:p>
        </w:tc>
      </w:tr>
      <w:tr w:rsidR="00F05290" w:rsidRPr="00B5468E" w14:paraId="34CEBA02" w14:textId="77777777" w:rsidTr="004A4E36">
        <w:trPr>
          <w:trHeight w:val="260"/>
        </w:trPr>
        <w:tc>
          <w:tcPr>
            <w:tcW w:w="2689" w:type="dxa"/>
            <w:tcBorders>
              <w:left w:val="single" w:sz="4" w:space="0" w:color="auto"/>
              <w:bottom w:val="single" w:sz="4" w:space="0" w:color="auto"/>
              <w:right w:val="single" w:sz="4" w:space="0" w:color="auto"/>
            </w:tcBorders>
            <w:shd w:val="clear" w:color="auto" w:fill="auto"/>
            <w:noWrap/>
            <w:vAlign w:val="center"/>
            <w:hideMark/>
          </w:tcPr>
          <w:p w14:paraId="67FE7FBF" w14:textId="63AE355D" w:rsidR="00F05290" w:rsidRPr="004A4E36" w:rsidRDefault="00F05290" w:rsidP="00177B5A">
            <w:pPr>
              <w:keepNext/>
              <w:keepLines/>
              <w:spacing w:before="200"/>
              <w:outlineLvl w:val="4"/>
              <w:rPr>
                <w:rFonts w:ascii="Arial" w:hAnsi="Arial" w:cs="Arial"/>
                <w:sz w:val="22"/>
                <w:szCs w:val="22"/>
              </w:rPr>
            </w:pPr>
            <w:r w:rsidRPr="00184A93">
              <w:rPr>
                <w:rFonts w:ascii="Arial" w:hAnsi="Arial" w:cs="Arial"/>
                <w:sz w:val="22"/>
                <w:szCs w:val="22"/>
              </w:rPr>
              <w:t>Heart rate (</w:t>
            </w:r>
            <w:r w:rsidRPr="004A4E36">
              <w:rPr>
                <w:rFonts w:ascii="Arial" w:hAnsi="Arial" w:cs="Arial"/>
                <w:sz w:val="22"/>
                <w:szCs w:val="22"/>
              </w:rPr>
              <w:t>beats/min</w:t>
            </w:r>
            <w:r w:rsidRPr="00184A93">
              <w:rPr>
                <w:rFonts w:ascii="Arial" w:hAnsi="Arial" w:cs="Arial"/>
                <w:sz w:val="22"/>
                <w:szCs w:val="22"/>
              </w:rPr>
              <w:t>)</w:t>
            </w:r>
          </w:p>
        </w:tc>
        <w:tc>
          <w:tcPr>
            <w:tcW w:w="1417" w:type="dxa"/>
            <w:tcBorders>
              <w:left w:val="nil"/>
              <w:bottom w:val="single" w:sz="4" w:space="0" w:color="auto"/>
              <w:right w:val="single" w:sz="4" w:space="0" w:color="auto"/>
            </w:tcBorders>
            <w:shd w:val="clear" w:color="auto" w:fill="auto"/>
            <w:noWrap/>
            <w:vAlign w:val="center"/>
            <w:hideMark/>
          </w:tcPr>
          <w:p w14:paraId="2977AE6F" w14:textId="77777777" w:rsidR="00F05290" w:rsidRPr="004A4E36" w:rsidRDefault="00F05290" w:rsidP="00177B5A">
            <w:pPr>
              <w:keepNext/>
              <w:keepLines/>
              <w:spacing w:before="200"/>
              <w:jc w:val="center"/>
              <w:outlineLvl w:val="4"/>
              <w:rPr>
                <w:rFonts w:ascii="Arial" w:hAnsi="Arial" w:cs="Arial"/>
                <w:sz w:val="22"/>
                <w:szCs w:val="22"/>
              </w:rPr>
            </w:pPr>
            <w:r w:rsidRPr="004A4E36">
              <w:rPr>
                <w:rFonts w:ascii="Arial" w:hAnsi="Arial" w:cs="Arial"/>
                <w:sz w:val="22"/>
                <w:szCs w:val="22"/>
              </w:rPr>
              <w:t>543.21</w:t>
            </w:r>
          </w:p>
        </w:tc>
        <w:tc>
          <w:tcPr>
            <w:tcW w:w="1276" w:type="dxa"/>
            <w:tcBorders>
              <w:left w:val="nil"/>
              <w:bottom w:val="single" w:sz="4" w:space="0" w:color="auto"/>
              <w:right w:val="single" w:sz="4" w:space="0" w:color="auto"/>
            </w:tcBorders>
            <w:shd w:val="clear" w:color="auto" w:fill="auto"/>
            <w:noWrap/>
            <w:vAlign w:val="center"/>
            <w:hideMark/>
          </w:tcPr>
          <w:p w14:paraId="6F6BAF50" w14:textId="77777777" w:rsidR="00F05290" w:rsidRPr="004A4E36" w:rsidRDefault="00F05290" w:rsidP="00177B5A">
            <w:pPr>
              <w:keepNext/>
              <w:keepLines/>
              <w:spacing w:before="200"/>
              <w:jc w:val="center"/>
              <w:outlineLvl w:val="4"/>
              <w:rPr>
                <w:rFonts w:ascii="Arial" w:hAnsi="Arial" w:cs="Arial"/>
                <w:sz w:val="22"/>
                <w:szCs w:val="22"/>
              </w:rPr>
            </w:pPr>
            <w:r w:rsidRPr="004A4E36">
              <w:rPr>
                <w:rFonts w:ascii="Arial" w:hAnsi="Arial" w:cs="Arial"/>
                <w:sz w:val="22"/>
                <w:szCs w:val="22"/>
              </w:rPr>
              <w:t>488.13</w:t>
            </w:r>
          </w:p>
        </w:tc>
        <w:tc>
          <w:tcPr>
            <w:tcW w:w="1276" w:type="dxa"/>
            <w:tcBorders>
              <w:left w:val="nil"/>
              <w:bottom w:val="single" w:sz="4" w:space="0" w:color="auto"/>
              <w:right w:val="single" w:sz="4" w:space="0" w:color="auto"/>
            </w:tcBorders>
            <w:shd w:val="clear" w:color="auto" w:fill="auto"/>
            <w:noWrap/>
            <w:vAlign w:val="center"/>
            <w:hideMark/>
          </w:tcPr>
          <w:p w14:paraId="11318BD9" w14:textId="2FC167B0" w:rsidR="00F05290" w:rsidRPr="004A4E36" w:rsidRDefault="00125EDC" w:rsidP="00125EDC">
            <w:pPr>
              <w:keepNext/>
              <w:keepLines/>
              <w:spacing w:before="200"/>
              <w:jc w:val="center"/>
              <w:outlineLvl w:val="4"/>
              <w:rPr>
                <w:rFonts w:ascii="Arial" w:hAnsi="Arial" w:cs="Arial"/>
                <w:sz w:val="22"/>
                <w:szCs w:val="22"/>
                <w:highlight w:val="green"/>
              </w:rPr>
            </w:pPr>
            <w:r w:rsidRPr="00125EDC">
              <w:rPr>
                <w:rFonts w:ascii="Arial" w:hAnsi="Arial" w:cs="Arial"/>
                <w:sz w:val="22"/>
                <w:szCs w:val="22"/>
                <w:highlight w:val="green"/>
              </w:rPr>
              <w:t>47.6 x 10</w:t>
            </w:r>
            <w:r w:rsidRPr="00125EDC">
              <w:rPr>
                <w:rFonts w:ascii="Arial" w:hAnsi="Arial" w:cs="Arial"/>
                <w:sz w:val="22"/>
                <w:szCs w:val="22"/>
                <w:highlight w:val="green"/>
                <w:vertAlign w:val="superscript"/>
              </w:rPr>
              <w:t>-3</w:t>
            </w:r>
          </w:p>
        </w:tc>
      </w:tr>
    </w:tbl>
    <w:p w14:paraId="79C29EB6" w14:textId="77777777" w:rsidR="00F05290" w:rsidRDefault="00F05290" w:rsidP="00177B5A">
      <w:pPr>
        <w:jc w:val="both"/>
        <w:rPr>
          <w:rFonts w:ascii="Arial" w:hAnsi="Arial" w:cs="Arial"/>
        </w:rPr>
      </w:pPr>
    </w:p>
    <w:p w14:paraId="16100F01" w14:textId="77777777" w:rsidR="00F05290" w:rsidRDefault="00F05290" w:rsidP="00177B5A">
      <w:pPr>
        <w:jc w:val="both"/>
        <w:rPr>
          <w:rFonts w:ascii="Arial" w:hAnsi="Arial" w:cs="Arial"/>
          <w:color w:val="222222"/>
          <w:spacing w:val="3"/>
          <w:sz w:val="22"/>
          <w:szCs w:val="22"/>
          <w:shd w:val="clear" w:color="auto" w:fill="FFFFFF"/>
        </w:rPr>
      </w:pPr>
    </w:p>
    <w:p w14:paraId="011C64E5" w14:textId="77777777" w:rsidR="00F05290" w:rsidRDefault="00F05290" w:rsidP="00177B5A">
      <w:pPr>
        <w:jc w:val="both"/>
        <w:rPr>
          <w:rFonts w:ascii="Arial" w:hAnsi="Arial" w:cs="Arial"/>
          <w:color w:val="222222"/>
          <w:spacing w:val="3"/>
          <w:sz w:val="22"/>
          <w:szCs w:val="22"/>
          <w:shd w:val="clear" w:color="auto" w:fill="FFFFFF"/>
        </w:rPr>
      </w:pPr>
    </w:p>
    <w:p w14:paraId="39575C44" w14:textId="77777777" w:rsidR="00F05290" w:rsidRDefault="00F05290" w:rsidP="00177B5A">
      <w:pPr>
        <w:jc w:val="both"/>
        <w:rPr>
          <w:rFonts w:ascii="Arial" w:hAnsi="Arial" w:cs="Arial"/>
          <w:color w:val="222222"/>
          <w:spacing w:val="3"/>
          <w:sz w:val="22"/>
          <w:szCs w:val="22"/>
          <w:shd w:val="clear" w:color="auto" w:fill="FFFFFF"/>
        </w:rPr>
      </w:pPr>
    </w:p>
    <w:p w14:paraId="677B6396" w14:textId="77777777" w:rsidR="00F05290" w:rsidRDefault="00F05290" w:rsidP="00177B5A">
      <w:pPr>
        <w:jc w:val="both"/>
        <w:rPr>
          <w:rFonts w:ascii="Arial" w:hAnsi="Arial" w:cs="Arial"/>
          <w:color w:val="222222"/>
          <w:spacing w:val="3"/>
          <w:sz w:val="22"/>
          <w:szCs w:val="22"/>
          <w:shd w:val="clear" w:color="auto" w:fill="FFFFFF"/>
        </w:rPr>
      </w:pPr>
    </w:p>
    <w:p w14:paraId="03A8505B" w14:textId="77777777" w:rsidR="00F05290" w:rsidRDefault="00F05290" w:rsidP="00177B5A">
      <w:pPr>
        <w:jc w:val="both"/>
        <w:rPr>
          <w:rFonts w:ascii="Arial" w:hAnsi="Arial" w:cs="Arial"/>
          <w:color w:val="222222"/>
          <w:spacing w:val="3"/>
          <w:sz w:val="22"/>
          <w:szCs w:val="22"/>
          <w:shd w:val="clear" w:color="auto" w:fill="FFFFFF"/>
        </w:rPr>
      </w:pPr>
    </w:p>
    <w:p w14:paraId="6B1F64E2" w14:textId="77777777" w:rsidR="00F05290" w:rsidRDefault="00F05290" w:rsidP="00177B5A">
      <w:pPr>
        <w:jc w:val="both"/>
        <w:rPr>
          <w:rFonts w:ascii="Arial" w:hAnsi="Arial" w:cs="Arial"/>
          <w:color w:val="222222"/>
          <w:spacing w:val="3"/>
          <w:sz w:val="22"/>
          <w:szCs w:val="22"/>
          <w:shd w:val="clear" w:color="auto" w:fill="FFFFFF"/>
        </w:rPr>
      </w:pPr>
    </w:p>
    <w:p w14:paraId="2E6E2A4A" w14:textId="77777777" w:rsidR="00F05290" w:rsidRDefault="00F05290" w:rsidP="00177B5A">
      <w:pPr>
        <w:jc w:val="both"/>
        <w:rPr>
          <w:rFonts w:ascii="Arial" w:hAnsi="Arial" w:cs="Arial"/>
          <w:color w:val="222222"/>
          <w:spacing w:val="3"/>
          <w:sz w:val="22"/>
          <w:szCs w:val="22"/>
          <w:shd w:val="clear" w:color="auto" w:fill="FFFFFF"/>
        </w:rPr>
      </w:pPr>
    </w:p>
    <w:p w14:paraId="535919D8" w14:textId="77777777" w:rsidR="00F05290" w:rsidRDefault="00F05290" w:rsidP="00177B5A">
      <w:pPr>
        <w:jc w:val="both"/>
        <w:rPr>
          <w:rFonts w:ascii="Arial" w:hAnsi="Arial" w:cs="Arial"/>
          <w:color w:val="222222"/>
          <w:spacing w:val="3"/>
          <w:sz w:val="22"/>
          <w:szCs w:val="22"/>
          <w:shd w:val="clear" w:color="auto" w:fill="FFFFFF"/>
        </w:rPr>
      </w:pPr>
    </w:p>
    <w:p w14:paraId="1C415FD1" w14:textId="77777777" w:rsidR="00F05290" w:rsidRDefault="00F05290" w:rsidP="00177B5A">
      <w:pPr>
        <w:jc w:val="both"/>
        <w:rPr>
          <w:rFonts w:ascii="Arial" w:hAnsi="Arial" w:cs="Arial"/>
          <w:color w:val="222222"/>
          <w:spacing w:val="3"/>
          <w:sz w:val="22"/>
          <w:szCs w:val="22"/>
          <w:shd w:val="clear" w:color="auto" w:fill="FFFFFF"/>
        </w:rPr>
      </w:pPr>
    </w:p>
    <w:p w14:paraId="1305A16E" w14:textId="77777777" w:rsidR="00F05290" w:rsidRDefault="00F05290" w:rsidP="00177B5A">
      <w:pPr>
        <w:jc w:val="both"/>
        <w:rPr>
          <w:rFonts w:ascii="Arial" w:hAnsi="Arial" w:cs="Arial"/>
          <w:color w:val="222222"/>
          <w:spacing w:val="3"/>
          <w:sz w:val="22"/>
          <w:szCs w:val="22"/>
          <w:shd w:val="clear" w:color="auto" w:fill="FFFFFF"/>
        </w:rPr>
      </w:pPr>
    </w:p>
    <w:p w14:paraId="5A0EBDE5" w14:textId="77777777" w:rsidR="00F05290" w:rsidRDefault="00F05290" w:rsidP="00177B5A">
      <w:pPr>
        <w:jc w:val="both"/>
        <w:rPr>
          <w:rFonts w:ascii="Arial" w:hAnsi="Arial" w:cs="Arial"/>
          <w:color w:val="222222"/>
          <w:spacing w:val="3"/>
          <w:sz w:val="22"/>
          <w:szCs w:val="22"/>
          <w:shd w:val="clear" w:color="auto" w:fill="FFFFFF"/>
        </w:rPr>
      </w:pPr>
    </w:p>
    <w:p w14:paraId="0297D83B" w14:textId="77777777" w:rsidR="00F05290" w:rsidRDefault="00F05290" w:rsidP="00177B5A">
      <w:pPr>
        <w:jc w:val="both"/>
        <w:rPr>
          <w:rFonts w:ascii="Arial" w:hAnsi="Arial" w:cs="Arial"/>
          <w:color w:val="222222"/>
          <w:spacing w:val="3"/>
          <w:sz w:val="22"/>
          <w:szCs w:val="22"/>
          <w:shd w:val="clear" w:color="auto" w:fill="FFFFFF"/>
        </w:rPr>
      </w:pPr>
    </w:p>
    <w:p w14:paraId="164F0157" w14:textId="77777777" w:rsidR="00F05290" w:rsidRDefault="00F05290" w:rsidP="00177B5A">
      <w:pPr>
        <w:jc w:val="both"/>
        <w:rPr>
          <w:rFonts w:ascii="Arial" w:hAnsi="Arial" w:cs="Arial"/>
          <w:color w:val="222222"/>
          <w:spacing w:val="3"/>
          <w:sz w:val="22"/>
          <w:szCs w:val="22"/>
          <w:shd w:val="clear" w:color="auto" w:fill="FFFFFF"/>
        </w:rPr>
      </w:pPr>
    </w:p>
    <w:p w14:paraId="6FF31908" w14:textId="77777777" w:rsidR="00F05290" w:rsidRDefault="00F05290" w:rsidP="00177B5A">
      <w:pPr>
        <w:jc w:val="both"/>
        <w:rPr>
          <w:rFonts w:ascii="Arial" w:hAnsi="Arial" w:cs="Arial"/>
          <w:color w:val="222222"/>
          <w:spacing w:val="3"/>
          <w:sz w:val="22"/>
          <w:szCs w:val="22"/>
          <w:shd w:val="clear" w:color="auto" w:fill="FFFFFF"/>
        </w:rPr>
      </w:pPr>
    </w:p>
    <w:p w14:paraId="5C14421D" w14:textId="77777777" w:rsidR="00F05290" w:rsidRDefault="00F05290" w:rsidP="00177B5A">
      <w:pPr>
        <w:jc w:val="both"/>
        <w:rPr>
          <w:rFonts w:ascii="Arial" w:hAnsi="Arial" w:cs="Arial"/>
          <w:color w:val="222222"/>
          <w:spacing w:val="3"/>
          <w:sz w:val="22"/>
          <w:szCs w:val="22"/>
          <w:shd w:val="clear" w:color="auto" w:fill="FFFFFF"/>
        </w:rPr>
      </w:pPr>
    </w:p>
    <w:p w14:paraId="10393645" w14:textId="77777777" w:rsidR="00F05290" w:rsidRDefault="00F05290" w:rsidP="00177B5A">
      <w:pPr>
        <w:jc w:val="both"/>
        <w:rPr>
          <w:rFonts w:ascii="Arial" w:hAnsi="Arial" w:cs="Arial"/>
          <w:color w:val="222222"/>
          <w:spacing w:val="3"/>
          <w:sz w:val="22"/>
          <w:szCs w:val="22"/>
          <w:shd w:val="clear" w:color="auto" w:fill="FFFFFF"/>
        </w:rPr>
      </w:pPr>
    </w:p>
    <w:p w14:paraId="7DE39F79" w14:textId="77777777" w:rsidR="00F05290" w:rsidRDefault="00F05290" w:rsidP="00177B5A">
      <w:pPr>
        <w:jc w:val="both"/>
        <w:rPr>
          <w:rFonts w:ascii="Arial" w:hAnsi="Arial" w:cs="Arial"/>
          <w:color w:val="222222"/>
          <w:spacing w:val="3"/>
          <w:sz w:val="22"/>
          <w:szCs w:val="22"/>
          <w:shd w:val="clear" w:color="auto" w:fill="FFFFFF"/>
        </w:rPr>
      </w:pPr>
    </w:p>
    <w:p w14:paraId="2069DDD2" w14:textId="30629045" w:rsidR="00F05290" w:rsidRPr="007A225F" w:rsidRDefault="00F05290" w:rsidP="00177B5A">
      <w:pPr>
        <w:jc w:val="both"/>
        <w:rPr>
          <w:rFonts w:ascii="Arial" w:hAnsi="Arial" w:cs="Arial"/>
          <w:sz w:val="22"/>
          <w:szCs w:val="22"/>
        </w:rPr>
      </w:pPr>
    </w:p>
    <w:p w14:paraId="186F7451" w14:textId="77777777" w:rsidR="00F05290" w:rsidRDefault="00F05290" w:rsidP="00177B5A">
      <w:pPr>
        <w:jc w:val="both"/>
        <w:rPr>
          <w:rFonts w:ascii="Arial" w:hAnsi="Arial" w:cs="Arial"/>
        </w:rPr>
      </w:pPr>
    </w:p>
    <w:p w14:paraId="06CE15A8" w14:textId="77777777" w:rsidR="00F05290" w:rsidRDefault="00F05290" w:rsidP="00177B5A">
      <w:pPr>
        <w:jc w:val="both"/>
        <w:rPr>
          <w:rFonts w:ascii="Arial" w:hAnsi="Arial" w:cs="Arial"/>
          <w:b/>
          <w:sz w:val="22"/>
          <w:szCs w:val="22"/>
        </w:rPr>
        <w:sectPr w:rsidR="00F05290" w:rsidSect="00177B5A">
          <w:pgSz w:w="11901" w:h="16817"/>
          <w:pgMar w:top="567" w:right="567" w:bottom="567" w:left="567" w:header="709" w:footer="709" w:gutter="0"/>
          <w:cols w:space="708"/>
          <w:docGrid w:linePitch="360"/>
        </w:sectPr>
      </w:pPr>
    </w:p>
    <w:p w14:paraId="3D55C236" w14:textId="2D4225F9" w:rsidR="00F05290" w:rsidRPr="0056529A" w:rsidRDefault="00F05290" w:rsidP="00177B5A">
      <w:pPr>
        <w:jc w:val="both"/>
        <w:rPr>
          <w:rFonts w:ascii="Arial" w:hAnsi="Arial" w:cs="Arial"/>
          <w:iCs/>
          <w:sz w:val="22"/>
          <w:szCs w:val="22"/>
        </w:rPr>
      </w:pPr>
      <w:r w:rsidRPr="00B4515F">
        <w:rPr>
          <w:rFonts w:ascii="Arial" w:hAnsi="Arial" w:cs="Arial"/>
          <w:b/>
          <w:sz w:val="22"/>
          <w:szCs w:val="22"/>
        </w:rPr>
        <w:t>Supplementary Table S2</w:t>
      </w:r>
      <w:r>
        <w:rPr>
          <w:rFonts w:ascii="Arial" w:hAnsi="Arial" w:cs="Arial"/>
          <w:b/>
          <w:sz w:val="22"/>
          <w:szCs w:val="22"/>
        </w:rPr>
        <w:t xml:space="preserve">: </w:t>
      </w:r>
      <w:r w:rsidRPr="00594F25">
        <w:rPr>
          <w:rFonts w:ascii="Arial" w:hAnsi="Arial" w:cs="Arial"/>
          <w:sz w:val="22"/>
          <w:szCs w:val="22"/>
        </w:rPr>
        <w:t>mRNAs in the mouse AV node that change significantly in response to training.</w:t>
      </w:r>
      <w:r w:rsidRPr="00D810E7">
        <w:rPr>
          <w:rFonts w:ascii="Arial" w:hAnsi="Arial" w:cs="Arial"/>
          <w:sz w:val="22"/>
          <w:szCs w:val="22"/>
        </w:rPr>
        <w:t xml:space="preserve"> </w:t>
      </w:r>
      <w:r>
        <w:rPr>
          <w:rFonts w:ascii="Arial" w:hAnsi="Arial" w:cs="Arial"/>
          <w:sz w:val="22"/>
          <w:szCs w:val="22"/>
        </w:rPr>
        <w:t xml:space="preserve">Expression normalised to </w:t>
      </w:r>
      <w:proofErr w:type="spellStart"/>
      <w:r w:rsidRPr="00CC3DBB">
        <w:rPr>
          <w:rFonts w:ascii="Arial" w:hAnsi="Arial" w:cs="Arial"/>
          <w:i/>
          <w:sz w:val="22"/>
          <w:szCs w:val="22"/>
        </w:rPr>
        <w:t>Hprt</w:t>
      </w:r>
      <w:proofErr w:type="spellEnd"/>
      <w:r w:rsidRPr="00261383">
        <w:rPr>
          <w:rFonts w:ascii="Arial" w:hAnsi="Arial" w:cs="Arial"/>
          <w:sz w:val="22"/>
          <w:szCs w:val="22"/>
        </w:rPr>
        <w:t xml:space="preserve"> and </w:t>
      </w:r>
      <w:r w:rsidRPr="00CC3DBB">
        <w:rPr>
          <w:rFonts w:ascii="Arial" w:hAnsi="Arial" w:cs="Arial"/>
          <w:i/>
          <w:sz w:val="22"/>
          <w:szCs w:val="22"/>
        </w:rPr>
        <w:t>Pgk1</w:t>
      </w:r>
      <w:r>
        <w:rPr>
          <w:rFonts w:ascii="Arial" w:hAnsi="Arial" w:cs="Arial"/>
          <w:iCs/>
          <w:sz w:val="22"/>
          <w:szCs w:val="22"/>
        </w:rPr>
        <w:t xml:space="preserve"> in sedentary and trained mice, </w:t>
      </w:r>
      <w:r>
        <w:rPr>
          <w:rFonts w:ascii="Arial" w:hAnsi="Arial" w:cs="Arial"/>
          <w:sz w:val="22"/>
          <w:szCs w:val="22"/>
        </w:rPr>
        <w:t xml:space="preserve">statistical significance of the difference, ratio of expression in trained </w:t>
      </w:r>
      <w:proofErr w:type="spellStart"/>
      <w:r>
        <w:rPr>
          <w:rFonts w:ascii="Arial" w:hAnsi="Arial" w:cs="Arial"/>
          <w:sz w:val="22"/>
          <w:szCs w:val="22"/>
        </w:rPr>
        <w:t>mice</w:t>
      </w:r>
      <w:proofErr w:type="gramStart"/>
      <w:r>
        <w:rPr>
          <w:rFonts w:ascii="Arial" w:hAnsi="Arial" w:cs="Arial"/>
          <w:sz w:val="22"/>
          <w:szCs w:val="22"/>
        </w:rPr>
        <w:t>:sedentary</w:t>
      </w:r>
      <w:proofErr w:type="spellEnd"/>
      <w:proofErr w:type="gramEnd"/>
      <w:r>
        <w:rPr>
          <w:rFonts w:ascii="Arial" w:hAnsi="Arial" w:cs="Arial"/>
          <w:sz w:val="22"/>
          <w:szCs w:val="22"/>
        </w:rPr>
        <w:t xml:space="preserve"> mice, and n numbers shown</w:t>
      </w:r>
      <w:r w:rsidRPr="004A4E36">
        <w:rPr>
          <w:rFonts w:ascii="Arial" w:hAnsi="Arial" w:cs="Arial"/>
          <w:iCs/>
          <w:sz w:val="22"/>
          <w:szCs w:val="22"/>
        </w:rPr>
        <w:t>.</w:t>
      </w:r>
    </w:p>
    <w:p w14:paraId="1E087280" w14:textId="77777777" w:rsidR="00F05290" w:rsidRDefault="00F05290" w:rsidP="00177B5A">
      <w:pPr>
        <w:jc w:val="both"/>
        <w:rPr>
          <w:rFonts w:ascii="Arial" w:hAnsi="Arial" w:cs="Arial"/>
          <w:sz w:val="22"/>
          <w:szCs w:val="22"/>
        </w:rPr>
      </w:pPr>
    </w:p>
    <w:tbl>
      <w:tblPr>
        <w:tblpPr w:leftFromText="180" w:rightFromText="180" w:vertAnchor="text" w:horzAnchor="margin" w:tblpXSpec="center" w:tblpY="48"/>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18"/>
        <w:gridCol w:w="1521"/>
        <w:gridCol w:w="1437"/>
        <w:gridCol w:w="1595"/>
        <w:gridCol w:w="617"/>
      </w:tblGrid>
      <w:tr w:rsidR="00F05290" w:rsidRPr="00A00CD1" w14:paraId="64CA7200" w14:textId="77777777" w:rsidTr="00177B5A">
        <w:trPr>
          <w:trHeight w:val="164"/>
          <w:jc w:val="center"/>
        </w:trPr>
        <w:tc>
          <w:tcPr>
            <w:tcW w:w="2518" w:type="dxa"/>
            <w:vAlign w:val="center"/>
            <w:hideMark/>
          </w:tcPr>
          <w:p w14:paraId="451D6D05" w14:textId="77777777" w:rsidR="00F05290" w:rsidRPr="00EE5C34" w:rsidRDefault="00F05290" w:rsidP="00177B5A">
            <w:pPr>
              <w:jc w:val="center"/>
              <w:rPr>
                <w:rFonts w:ascii="Arial" w:hAnsi="Arial"/>
                <w:b/>
                <w:bCs/>
                <w:color w:val="000000"/>
                <w:sz w:val="16"/>
                <w:szCs w:val="16"/>
                <w:lang w:val="en-AU" w:eastAsia="zh-CN"/>
              </w:rPr>
            </w:pPr>
            <w:proofErr w:type="gramStart"/>
            <w:r w:rsidRPr="00EE5C34">
              <w:rPr>
                <w:rFonts w:ascii="Arial" w:hAnsi="Arial"/>
                <w:b/>
                <w:bCs/>
                <w:color w:val="000000"/>
                <w:sz w:val="16"/>
                <w:szCs w:val="16"/>
                <w:lang w:val="en-AU" w:eastAsia="zh-CN"/>
              </w:rPr>
              <w:t>mRNA</w:t>
            </w:r>
            <w:proofErr w:type="gramEnd"/>
          </w:p>
        </w:tc>
        <w:tc>
          <w:tcPr>
            <w:tcW w:w="1418" w:type="dxa"/>
            <w:vAlign w:val="center"/>
            <w:hideMark/>
          </w:tcPr>
          <w:p w14:paraId="14EC2E76" w14:textId="77777777" w:rsidR="00F05290" w:rsidRPr="00EE5C34" w:rsidRDefault="00F05290" w:rsidP="00177B5A">
            <w:pPr>
              <w:jc w:val="center"/>
              <w:rPr>
                <w:rFonts w:ascii="Arial" w:hAnsi="Arial"/>
                <w:b/>
                <w:bCs/>
                <w:color w:val="000000"/>
                <w:sz w:val="16"/>
                <w:szCs w:val="16"/>
                <w:lang w:val="en-AU" w:eastAsia="zh-CN"/>
              </w:rPr>
            </w:pPr>
            <w:r w:rsidRPr="00EE5C34">
              <w:rPr>
                <w:rFonts w:ascii="Arial" w:hAnsi="Arial"/>
                <w:b/>
                <w:bCs/>
                <w:color w:val="000000"/>
                <w:sz w:val="16"/>
                <w:szCs w:val="16"/>
                <w:lang w:val="en-AU" w:eastAsia="zh-CN"/>
              </w:rPr>
              <w:t xml:space="preserve">Sedentary </w:t>
            </w:r>
            <w:r>
              <w:rPr>
                <w:rFonts w:ascii="Arial" w:hAnsi="Arial"/>
                <w:b/>
                <w:bCs/>
                <w:color w:val="000000"/>
                <w:sz w:val="16"/>
                <w:szCs w:val="16"/>
                <w:lang w:val="en-AU" w:eastAsia="zh-CN"/>
              </w:rPr>
              <w:t xml:space="preserve">mice </w:t>
            </w:r>
            <w:r w:rsidRPr="00EE5C34">
              <w:rPr>
                <w:rFonts w:ascii="Arial" w:hAnsi="Arial"/>
                <w:b/>
                <w:bCs/>
                <w:color w:val="000000"/>
                <w:sz w:val="16"/>
                <w:szCs w:val="16"/>
                <w:lang w:val="en-AU" w:eastAsia="zh-CN"/>
              </w:rPr>
              <w:t>(</w:t>
            </w:r>
            <w:proofErr w:type="spellStart"/>
            <w:r w:rsidRPr="00EE5C34">
              <w:rPr>
                <w:rFonts w:ascii="Arial" w:hAnsi="Arial"/>
                <w:b/>
                <w:bCs/>
                <w:color w:val="000000"/>
                <w:sz w:val="16"/>
                <w:szCs w:val="16"/>
                <w:lang w:val="en-AU" w:eastAsia="zh-CN"/>
              </w:rPr>
              <w:t>mean</w:t>
            </w:r>
            <w:r w:rsidRPr="00EE5C34">
              <w:rPr>
                <w:rFonts w:ascii="Arial" w:hAnsi="Arial"/>
                <w:color w:val="000000"/>
                <w:sz w:val="16"/>
                <w:szCs w:val="16"/>
                <w:lang w:val="en-AU" w:eastAsia="zh-CN"/>
              </w:rPr>
              <w:t>±</w:t>
            </w:r>
            <w:r w:rsidRPr="00EE5C34">
              <w:rPr>
                <w:rFonts w:ascii="Arial" w:hAnsi="Arial"/>
                <w:b/>
                <w:bCs/>
                <w:color w:val="000000"/>
                <w:sz w:val="16"/>
                <w:szCs w:val="16"/>
                <w:lang w:val="en-AU" w:eastAsia="zh-CN"/>
              </w:rPr>
              <w:t>SEM</w:t>
            </w:r>
            <w:proofErr w:type="spellEnd"/>
            <w:r w:rsidRPr="00EE5C34">
              <w:rPr>
                <w:rFonts w:ascii="Arial" w:hAnsi="Arial"/>
                <w:b/>
                <w:bCs/>
                <w:color w:val="000000"/>
                <w:sz w:val="16"/>
                <w:szCs w:val="16"/>
                <w:lang w:val="en-AU" w:eastAsia="zh-CN"/>
              </w:rPr>
              <w:t>)</w:t>
            </w:r>
          </w:p>
        </w:tc>
        <w:tc>
          <w:tcPr>
            <w:tcW w:w="1521" w:type="dxa"/>
            <w:vAlign w:val="center"/>
            <w:hideMark/>
          </w:tcPr>
          <w:p w14:paraId="43BF2FF2" w14:textId="77777777" w:rsidR="00F05290" w:rsidRPr="00EE5C34" w:rsidRDefault="00F05290" w:rsidP="00177B5A">
            <w:pPr>
              <w:jc w:val="center"/>
              <w:rPr>
                <w:rFonts w:ascii="Arial" w:hAnsi="Arial"/>
                <w:b/>
                <w:bCs/>
                <w:color w:val="000000"/>
                <w:sz w:val="16"/>
                <w:szCs w:val="16"/>
                <w:lang w:val="en-AU" w:eastAsia="zh-CN"/>
              </w:rPr>
            </w:pPr>
            <w:r w:rsidRPr="00EE5C34">
              <w:rPr>
                <w:rFonts w:ascii="Arial" w:hAnsi="Arial"/>
                <w:b/>
                <w:bCs/>
                <w:color w:val="000000"/>
                <w:sz w:val="16"/>
                <w:szCs w:val="16"/>
                <w:lang w:val="en-AU" w:eastAsia="zh-CN"/>
              </w:rPr>
              <w:t xml:space="preserve">Trained </w:t>
            </w:r>
            <w:r>
              <w:rPr>
                <w:rFonts w:ascii="Arial" w:hAnsi="Arial"/>
                <w:b/>
                <w:bCs/>
                <w:color w:val="000000"/>
                <w:sz w:val="16"/>
                <w:szCs w:val="16"/>
                <w:lang w:val="en-AU" w:eastAsia="zh-CN"/>
              </w:rPr>
              <w:t xml:space="preserve">mice </w:t>
            </w:r>
            <w:r w:rsidRPr="00EE5C34">
              <w:rPr>
                <w:rFonts w:ascii="Arial" w:hAnsi="Arial"/>
                <w:b/>
                <w:bCs/>
                <w:color w:val="000000"/>
                <w:sz w:val="16"/>
                <w:szCs w:val="16"/>
                <w:lang w:val="en-AU" w:eastAsia="zh-CN"/>
              </w:rPr>
              <w:t>(</w:t>
            </w:r>
            <w:proofErr w:type="spellStart"/>
            <w:r w:rsidRPr="00EE5C34">
              <w:rPr>
                <w:rFonts w:ascii="Arial" w:hAnsi="Arial"/>
                <w:b/>
                <w:bCs/>
                <w:color w:val="000000"/>
                <w:sz w:val="16"/>
                <w:szCs w:val="16"/>
                <w:lang w:val="en-AU" w:eastAsia="zh-CN"/>
              </w:rPr>
              <w:t>mean</w:t>
            </w:r>
            <w:r w:rsidRPr="00EE5C34">
              <w:rPr>
                <w:rFonts w:ascii="Arial" w:hAnsi="Arial"/>
                <w:color w:val="000000"/>
                <w:sz w:val="16"/>
                <w:szCs w:val="16"/>
                <w:lang w:val="en-AU" w:eastAsia="zh-CN"/>
              </w:rPr>
              <w:t>±</w:t>
            </w:r>
            <w:r w:rsidRPr="00EE5C34">
              <w:rPr>
                <w:rFonts w:ascii="Arial" w:hAnsi="Arial"/>
                <w:b/>
                <w:bCs/>
                <w:color w:val="000000"/>
                <w:sz w:val="16"/>
                <w:szCs w:val="16"/>
                <w:lang w:val="en-AU" w:eastAsia="zh-CN"/>
              </w:rPr>
              <w:t>SEM</w:t>
            </w:r>
            <w:proofErr w:type="spellEnd"/>
            <w:r w:rsidRPr="00EE5C34">
              <w:rPr>
                <w:rFonts w:ascii="Arial" w:hAnsi="Arial"/>
                <w:b/>
                <w:bCs/>
                <w:color w:val="000000"/>
                <w:sz w:val="16"/>
                <w:szCs w:val="16"/>
                <w:lang w:val="en-AU" w:eastAsia="zh-CN"/>
              </w:rPr>
              <w:t>)</w:t>
            </w:r>
          </w:p>
        </w:tc>
        <w:tc>
          <w:tcPr>
            <w:tcW w:w="1437" w:type="dxa"/>
            <w:noWrap/>
            <w:vAlign w:val="center"/>
            <w:hideMark/>
          </w:tcPr>
          <w:p w14:paraId="189F30E8" w14:textId="77777777" w:rsidR="00F05290" w:rsidRDefault="00F05290" w:rsidP="00177B5A">
            <w:pPr>
              <w:jc w:val="center"/>
              <w:rPr>
                <w:rFonts w:ascii="Arial" w:hAnsi="Arial"/>
                <w:b/>
                <w:bCs/>
                <w:color w:val="000000"/>
                <w:sz w:val="16"/>
                <w:szCs w:val="16"/>
                <w:lang w:val="en-AU" w:eastAsia="zh-CN"/>
              </w:rPr>
            </w:pPr>
            <w:r w:rsidRPr="00EE5C34">
              <w:rPr>
                <w:rFonts w:ascii="Arial" w:hAnsi="Arial"/>
                <w:b/>
                <w:bCs/>
                <w:color w:val="000000"/>
                <w:sz w:val="16"/>
                <w:szCs w:val="16"/>
                <w:lang w:val="en-AU" w:eastAsia="zh-CN"/>
              </w:rPr>
              <w:t>FDR adjusted</w:t>
            </w:r>
          </w:p>
          <w:p w14:paraId="2E23ED87" w14:textId="5DB79E97" w:rsidR="00F05290" w:rsidRPr="00EE5C34" w:rsidRDefault="00F05290" w:rsidP="00177B5A">
            <w:pPr>
              <w:jc w:val="center"/>
              <w:rPr>
                <w:rFonts w:ascii="Arial" w:hAnsi="Arial"/>
                <w:b/>
                <w:bCs/>
                <w:color w:val="000000"/>
                <w:sz w:val="16"/>
                <w:szCs w:val="16"/>
                <w:lang w:val="en-AU" w:eastAsia="zh-CN"/>
              </w:rPr>
            </w:pPr>
            <w:r w:rsidRPr="00EE5C34">
              <w:rPr>
                <w:rFonts w:ascii="Arial" w:hAnsi="Arial"/>
                <w:b/>
                <w:bCs/>
                <w:color w:val="000000"/>
                <w:sz w:val="16"/>
                <w:szCs w:val="16"/>
                <w:lang w:val="en-AU" w:eastAsia="zh-CN"/>
              </w:rPr>
              <w:t>P value</w:t>
            </w:r>
          </w:p>
        </w:tc>
        <w:tc>
          <w:tcPr>
            <w:tcW w:w="1595" w:type="dxa"/>
            <w:noWrap/>
            <w:vAlign w:val="center"/>
            <w:hideMark/>
          </w:tcPr>
          <w:p w14:paraId="335C2531"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b/>
                <w:bCs/>
                <w:color w:val="000000"/>
                <w:sz w:val="16"/>
                <w:szCs w:val="16"/>
                <w:lang w:val="en-AU" w:eastAsia="zh-CN"/>
              </w:rPr>
              <w:t>Trained/sedentary (%)</w:t>
            </w:r>
          </w:p>
        </w:tc>
        <w:tc>
          <w:tcPr>
            <w:tcW w:w="617" w:type="dxa"/>
            <w:vAlign w:val="center"/>
          </w:tcPr>
          <w:p w14:paraId="710B97C6" w14:textId="77777777" w:rsidR="00F05290" w:rsidRPr="00EE5C34" w:rsidRDefault="00F05290" w:rsidP="00177B5A">
            <w:pPr>
              <w:jc w:val="center"/>
              <w:rPr>
                <w:rFonts w:ascii="Arial" w:hAnsi="Arial"/>
                <w:b/>
                <w:bCs/>
                <w:color w:val="000000"/>
                <w:sz w:val="16"/>
                <w:szCs w:val="16"/>
                <w:lang w:val="en-AU" w:eastAsia="zh-CN"/>
              </w:rPr>
            </w:pPr>
            <w:proofErr w:type="gramStart"/>
            <w:r w:rsidRPr="00EE5C34">
              <w:rPr>
                <w:rFonts w:ascii="Arial" w:hAnsi="Arial"/>
                <w:b/>
                <w:bCs/>
                <w:color w:val="000000"/>
                <w:sz w:val="16"/>
                <w:szCs w:val="16"/>
                <w:lang w:val="en-AU" w:eastAsia="zh-CN"/>
              </w:rPr>
              <w:t>n</w:t>
            </w:r>
            <w:proofErr w:type="gramEnd"/>
          </w:p>
        </w:tc>
      </w:tr>
      <w:tr w:rsidR="00F05290" w:rsidRPr="00A00CD1" w14:paraId="4CF07FF9" w14:textId="77777777" w:rsidTr="00177B5A">
        <w:trPr>
          <w:trHeight w:val="164"/>
          <w:jc w:val="center"/>
        </w:trPr>
        <w:tc>
          <w:tcPr>
            <w:tcW w:w="8489" w:type="dxa"/>
            <w:gridSpan w:val="5"/>
            <w:noWrap/>
            <w:vAlign w:val="bottom"/>
            <w:hideMark/>
          </w:tcPr>
          <w:p w14:paraId="45845991"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b/>
                <w:bCs/>
                <w:color w:val="000000"/>
                <w:sz w:val="16"/>
                <w:szCs w:val="16"/>
                <w:lang w:val="en-AU" w:eastAsia="zh-CN"/>
              </w:rPr>
              <w:t>HCN channels</w:t>
            </w:r>
          </w:p>
        </w:tc>
        <w:tc>
          <w:tcPr>
            <w:tcW w:w="617" w:type="dxa"/>
          </w:tcPr>
          <w:p w14:paraId="016CFB47" w14:textId="77777777" w:rsidR="00F05290" w:rsidRPr="00EE5C34" w:rsidRDefault="00F05290" w:rsidP="00177B5A">
            <w:pPr>
              <w:jc w:val="center"/>
              <w:rPr>
                <w:rFonts w:ascii="Arial" w:hAnsi="Arial"/>
                <w:b/>
                <w:bCs/>
                <w:color w:val="000000"/>
                <w:sz w:val="16"/>
                <w:szCs w:val="16"/>
                <w:lang w:val="en-AU" w:eastAsia="zh-CN"/>
              </w:rPr>
            </w:pPr>
          </w:p>
        </w:tc>
      </w:tr>
      <w:tr w:rsidR="00F05290" w:rsidRPr="00A00CD1" w14:paraId="3693BB36" w14:textId="77777777" w:rsidTr="00177B5A">
        <w:trPr>
          <w:trHeight w:val="164"/>
          <w:jc w:val="center"/>
        </w:trPr>
        <w:tc>
          <w:tcPr>
            <w:tcW w:w="2518" w:type="dxa"/>
            <w:noWrap/>
            <w:vAlign w:val="bottom"/>
            <w:hideMark/>
          </w:tcPr>
          <w:p w14:paraId="416A619A" w14:textId="77777777" w:rsidR="00F05290" w:rsidRPr="00EE5C34" w:rsidRDefault="00F05290" w:rsidP="00177B5A">
            <w:pPr>
              <w:jc w:val="center"/>
              <w:rPr>
                <w:rFonts w:ascii="Arial" w:hAnsi="Arial"/>
                <w:color w:val="000000"/>
                <w:sz w:val="16"/>
                <w:szCs w:val="16"/>
                <w:lang w:val="en-AU" w:eastAsia="zh-CN"/>
              </w:rPr>
            </w:pPr>
            <w:r w:rsidRPr="00F60900">
              <w:rPr>
                <w:rFonts w:ascii="Arial" w:hAnsi="Arial"/>
                <w:color w:val="000000"/>
                <w:sz w:val="16"/>
                <w:szCs w:val="16"/>
                <w:lang w:val="en-AU" w:eastAsia="zh-CN"/>
              </w:rPr>
              <w:t>HCN2</w:t>
            </w:r>
          </w:p>
        </w:tc>
        <w:tc>
          <w:tcPr>
            <w:tcW w:w="1418" w:type="dxa"/>
            <w:noWrap/>
            <w:vAlign w:val="bottom"/>
            <w:hideMark/>
          </w:tcPr>
          <w:p w14:paraId="292F36B3"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2.9 ± 1.4</w:t>
            </w:r>
          </w:p>
        </w:tc>
        <w:tc>
          <w:tcPr>
            <w:tcW w:w="1521" w:type="dxa"/>
            <w:noWrap/>
            <w:vAlign w:val="bottom"/>
            <w:hideMark/>
          </w:tcPr>
          <w:p w14:paraId="13523E22"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0.32 ± 0.1</w:t>
            </w:r>
          </w:p>
        </w:tc>
        <w:tc>
          <w:tcPr>
            <w:tcW w:w="1437" w:type="dxa"/>
            <w:noWrap/>
            <w:vAlign w:val="bottom"/>
            <w:hideMark/>
          </w:tcPr>
          <w:p w14:paraId="55264E4E"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0.017</w:t>
            </w:r>
          </w:p>
        </w:tc>
        <w:tc>
          <w:tcPr>
            <w:tcW w:w="1595" w:type="dxa"/>
            <w:noWrap/>
            <w:vAlign w:val="bottom"/>
            <w:hideMark/>
          </w:tcPr>
          <w:p w14:paraId="3996E9C4"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11</w:t>
            </w:r>
            <w:r w:rsidRPr="00EE5C34">
              <w:rPr>
                <w:rFonts w:ascii="Arial" w:hAnsi="Arial"/>
                <w:color w:val="000000"/>
                <w:sz w:val="16"/>
                <w:szCs w:val="16"/>
                <w:lang w:val="en-AU" w:eastAsia="zh-CN"/>
              </w:rPr>
              <w:t>%</w:t>
            </w:r>
          </w:p>
        </w:tc>
        <w:tc>
          <w:tcPr>
            <w:tcW w:w="617" w:type="dxa"/>
          </w:tcPr>
          <w:p w14:paraId="6D92DF77" w14:textId="77777777" w:rsidR="00F05290" w:rsidRPr="00EE5C34" w:rsidRDefault="00F05290" w:rsidP="00177B5A">
            <w:pPr>
              <w:rPr>
                <w:rFonts w:ascii="Arial" w:hAnsi="Arial"/>
                <w:color w:val="000000"/>
                <w:sz w:val="16"/>
                <w:szCs w:val="16"/>
                <w:lang w:val="en-AU" w:eastAsia="zh-CN"/>
              </w:rPr>
            </w:pPr>
            <w:r w:rsidRPr="00EE5C34">
              <w:rPr>
                <w:rFonts w:ascii="Arial" w:hAnsi="Arial"/>
                <w:color w:val="000000"/>
                <w:sz w:val="16"/>
                <w:szCs w:val="16"/>
                <w:lang w:val="en-AU" w:eastAsia="zh-CN"/>
              </w:rPr>
              <w:t xml:space="preserve">  </w:t>
            </w:r>
            <w:r>
              <w:rPr>
                <w:rFonts w:ascii="Arial" w:hAnsi="Arial"/>
                <w:color w:val="000000"/>
                <w:sz w:val="16"/>
                <w:szCs w:val="16"/>
                <w:lang w:val="en-AU" w:eastAsia="zh-CN"/>
              </w:rPr>
              <w:t>7/7</w:t>
            </w:r>
          </w:p>
        </w:tc>
      </w:tr>
      <w:tr w:rsidR="00F05290" w:rsidRPr="00A00CD1" w14:paraId="16DACFF0" w14:textId="77777777" w:rsidTr="00177B5A">
        <w:trPr>
          <w:trHeight w:val="164"/>
          <w:jc w:val="center"/>
        </w:trPr>
        <w:tc>
          <w:tcPr>
            <w:tcW w:w="2518" w:type="dxa"/>
            <w:noWrap/>
            <w:vAlign w:val="bottom"/>
            <w:hideMark/>
          </w:tcPr>
          <w:p w14:paraId="5C81DE82" w14:textId="77777777" w:rsidR="00F05290" w:rsidRPr="00EE5C34" w:rsidRDefault="00F05290" w:rsidP="00177B5A">
            <w:pPr>
              <w:jc w:val="center"/>
              <w:rPr>
                <w:rFonts w:ascii="Arial" w:hAnsi="Arial"/>
                <w:color w:val="000000"/>
                <w:sz w:val="16"/>
                <w:szCs w:val="16"/>
                <w:lang w:val="en-AU" w:eastAsia="zh-CN"/>
              </w:rPr>
            </w:pPr>
            <w:r w:rsidRPr="00F60900">
              <w:rPr>
                <w:rFonts w:ascii="Arial" w:hAnsi="Arial"/>
                <w:color w:val="000000"/>
                <w:sz w:val="16"/>
                <w:szCs w:val="16"/>
                <w:lang w:val="en-AU" w:eastAsia="zh-CN"/>
              </w:rPr>
              <w:t>HCN4</w:t>
            </w:r>
          </w:p>
        </w:tc>
        <w:tc>
          <w:tcPr>
            <w:tcW w:w="1418" w:type="dxa"/>
            <w:noWrap/>
            <w:vAlign w:val="bottom"/>
            <w:hideMark/>
          </w:tcPr>
          <w:p w14:paraId="7D41FD89"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4.3</w:t>
            </w:r>
            <w:r w:rsidRPr="00EE5C34">
              <w:rPr>
                <w:rFonts w:ascii="Arial" w:hAnsi="Arial"/>
                <w:color w:val="000000"/>
                <w:sz w:val="16"/>
                <w:szCs w:val="16"/>
                <w:lang w:val="en-AU" w:eastAsia="zh-CN"/>
              </w:rPr>
              <w:t xml:space="preserve"> ± </w:t>
            </w:r>
            <w:r>
              <w:rPr>
                <w:rFonts w:ascii="Arial" w:hAnsi="Arial"/>
                <w:color w:val="000000"/>
                <w:sz w:val="16"/>
                <w:szCs w:val="16"/>
                <w:lang w:val="en-AU" w:eastAsia="zh-CN"/>
              </w:rPr>
              <w:t>0.8</w:t>
            </w:r>
          </w:p>
        </w:tc>
        <w:tc>
          <w:tcPr>
            <w:tcW w:w="1521" w:type="dxa"/>
            <w:noWrap/>
            <w:vAlign w:val="bottom"/>
            <w:hideMark/>
          </w:tcPr>
          <w:p w14:paraId="67A86894"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0.41 ± 0.1</w:t>
            </w:r>
          </w:p>
        </w:tc>
        <w:tc>
          <w:tcPr>
            <w:tcW w:w="1437" w:type="dxa"/>
            <w:noWrap/>
            <w:vAlign w:val="bottom"/>
            <w:hideMark/>
          </w:tcPr>
          <w:p w14:paraId="42C0E0B0"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0.002</w:t>
            </w:r>
          </w:p>
        </w:tc>
        <w:tc>
          <w:tcPr>
            <w:tcW w:w="1595" w:type="dxa"/>
            <w:noWrap/>
            <w:vAlign w:val="bottom"/>
            <w:hideMark/>
          </w:tcPr>
          <w:p w14:paraId="7C78A17E"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10</w:t>
            </w:r>
            <w:r w:rsidRPr="00EE5C34">
              <w:rPr>
                <w:rFonts w:ascii="Arial" w:hAnsi="Arial"/>
                <w:color w:val="000000"/>
                <w:sz w:val="16"/>
                <w:szCs w:val="16"/>
                <w:lang w:val="en-AU" w:eastAsia="zh-CN"/>
              </w:rPr>
              <w:t>%</w:t>
            </w:r>
          </w:p>
        </w:tc>
        <w:tc>
          <w:tcPr>
            <w:tcW w:w="617" w:type="dxa"/>
          </w:tcPr>
          <w:p w14:paraId="3AD84BA5" w14:textId="77777777" w:rsidR="00F05290" w:rsidRPr="00EE5C34" w:rsidRDefault="00F05290" w:rsidP="00177B5A">
            <w:pPr>
              <w:rPr>
                <w:rFonts w:ascii="Arial" w:hAnsi="Arial"/>
                <w:color w:val="000000"/>
                <w:sz w:val="16"/>
                <w:szCs w:val="16"/>
                <w:lang w:val="en-AU" w:eastAsia="zh-CN"/>
              </w:rPr>
            </w:pPr>
            <w:r w:rsidRPr="00EE5C34">
              <w:rPr>
                <w:rFonts w:ascii="Arial" w:hAnsi="Arial"/>
                <w:color w:val="000000"/>
                <w:sz w:val="16"/>
                <w:szCs w:val="16"/>
                <w:lang w:val="en-AU" w:eastAsia="zh-CN"/>
              </w:rPr>
              <w:t xml:space="preserve">  </w:t>
            </w:r>
            <w:r>
              <w:rPr>
                <w:rFonts w:ascii="Arial" w:hAnsi="Arial"/>
                <w:color w:val="000000"/>
                <w:sz w:val="16"/>
                <w:szCs w:val="16"/>
                <w:lang w:val="en-AU" w:eastAsia="zh-CN"/>
              </w:rPr>
              <w:t>7/6</w:t>
            </w:r>
          </w:p>
        </w:tc>
      </w:tr>
      <w:tr w:rsidR="00F05290" w:rsidRPr="00A00CD1" w14:paraId="5AA3B1CD" w14:textId="77777777" w:rsidTr="00177B5A">
        <w:trPr>
          <w:trHeight w:val="164"/>
          <w:jc w:val="center"/>
        </w:trPr>
        <w:tc>
          <w:tcPr>
            <w:tcW w:w="8489" w:type="dxa"/>
            <w:gridSpan w:val="5"/>
            <w:noWrap/>
            <w:vAlign w:val="bottom"/>
            <w:hideMark/>
          </w:tcPr>
          <w:p w14:paraId="6367D93E" w14:textId="77777777" w:rsidR="00F05290" w:rsidRPr="00EE5C34" w:rsidRDefault="00F05290" w:rsidP="00177B5A">
            <w:pPr>
              <w:jc w:val="center"/>
              <w:rPr>
                <w:rFonts w:ascii="Arial" w:hAnsi="Arial"/>
                <w:b/>
                <w:bCs/>
                <w:color w:val="000000"/>
                <w:sz w:val="16"/>
                <w:szCs w:val="16"/>
                <w:lang w:val="en-AU" w:eastAsia="zh-CN"/>
              </w:rPr>
            </w:pPr>
            <w:r w:rsidRPr="00EE5C34">
              <w:rPr>
                <w:rFonts w:ascii="Arial" w:hAnsi="Arial"/>
                <w:b/>
                <w:bCs/>
                <w:color w:val="000000"/>
                <w:sz w:val="16"/>
                <w:szCs w:val="16"/>
                <w:lang w:val="en-AU" w:eastAsia="zh-CN"/>
              </w:rPr>
              <w:t>Na</w:t>
            </w:r>
            <w:r w:rsidRPr="00EE5C34">
              <w:rPr>
                <w:rFonts w:ascii="Arial" w:hAnsi="Arial"/>
                <w:b/>
                <w:bCs/>
                <w:color w:val="000000"/>
                <w:sz w:val="16"/>
                <w:szCs w:val="16"/>
                <w:vertAlign w:val="superscript"/>
                <w:lang w:val="en-AU" w:eastAsia="zh-CN"/>
              </w:rPr>
              <w:t>+</w:t>
            </w:r>
            <w:r w:rsidRPr="00EE5C34">
              <w:rPr>
                <w:rFonts w:ascii="Arial" w:hAnsi="Arial"/>
                <w:b/>
                <w:bCs/>
                <w:color w:val="000000"/>
                <w:sz w:val="16"/>
                <w:szCs w:val="16"/>
                <w:lang w:val="en-AU" w:eastAsia="zh-CN"/>
              </w:rPr>
              <w:t xml:space="preserve"> channels</w:t>
            </w:r>
          </w:p>
        </w:tc>
        <w:tc>
          <w:tcPr>
            <w:tcW w:w="617" w:type="dxa"/>
          </w:tcPr>
          <w:p w14:paraId="2205FC10" w14:textId="77777777" w:rsidR="00F05290" w:rsidRPr="00EE5C34" w:rsidRDefault="00F05290" w:rsidP="00177B5A">
            <w:pPr>
              <w:jc w:val="center"/>
              <w:rPr>
                <w:rFonts w:ascii="Arial" w:hAnsi="Arial"/>
                <w:b/>
                <w:bCs/>
                <w:color w:val="000000"/>
                <w:sz w:val="16"/>
                <w:szCs w:val="16"/>
                <w:lang w:val="en-AU" w:eastAsia="zh-CN"/>
              </w:rPr>
            </w:pPr>
          </w:p>
        </w:tc>
      </w:tr>
      <w:tr w:rsidR="00F05290" w:rsidRPr="00A00CD1" w14:paraId="3F9860A2" w14:textId="77777777" w:rsidTr="00177B5A">
        <w:trPr>
          <w:trHeight w:val="164"/>
          <w:jc w:val="center"/>
        </w:trPr>
        <w:tc>
          <w:tcPr>
            <w:tcW w:w="2518" w:type="dxa"/>
            <w:noWrap/>
            <w:vAlign w:val="bottom"/>
            <w:hideMark/>
          </w:tcPr>
          <w:p w14:paraId="54E8E3F5"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eastAsia="zh-CN"/>
              </w:rPr>
              <w:t>Na</w:t>
            </w:r>
            <w:r w:rsidRPr="00EE5C34">
              <w:rPr>
                <w:rFonts w:ascii="Arial" w:hAnsi="Arial"/>
                <w:color w:val="000000"/>
                <w:sz w:val="16"/>
                <w:szCs w:val="16"/>
                <w:vertAlign w:val="subscript"/>
                <w:lang w:val="en-AU" w:eastAsia="zh-CN"/>
              </w:rPr>
              <w:t>v</w:t>
            </w:r>
            <w:r w:rsidRPr="00EE5C34">
              <w:rPr>
                <w:rFonts w:ascii="Arial" w:hAnsi="Arial"/>
                <w:color w:val="000000"/>
                <w:sz w:val="16"/>
                <w:szCs w:val="16"/>
                <w:lang w:val="en-AU" w:eastAsia="zh-CN"/>
              </w:rPr>
              <w:t>1.5</w:t>
            </w:r>
          </w:p>
        </w:tc>
        <w:tc>
          <w:tcPr>
            <w:tcW w:w="1418" w:type="dxa"/>
            <w:noWrap/>
            <w:vAlign w:val="bottom"/>
            <w:hideMark/>
          </w:tcPr>
          <w:p w14:paraId="057E09B8"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13.1 ± 6.19</w:t>
            </w:r>
          </w:p>
        </w:tc>
        <w:tc>
          <w:tcPr>
            <w:tcW w:w="1521" w:type="dxa"/>
            <w:noWrap/>
            <w:vAlign w:val="bottom"/>
            <w:hideMark/>
          </w:tcPr>
          <w:p w14:paraId="4F4797E8"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2.1</w:t>
            </w:r>
            <w:r w:rsidRPr="00EE5C34">
              <w:rPr>
                <w:rFonts w:ascii="Arial" w:hAnsi="Arial"/>
                <w:color w:val="000000"/>
                <w:sz w:val="16"/>
                <w:szCs w:val="16"/>
                <w:lang w:val="en-AU" w:eastAsia="zh-CN"/>
              </w:rPr>
              <w:t xml:space="preserve"> ± </w:t>
            </w:r>
            <w:r>
              <w:rPr>
                <w:rFonts w:ascii="Arial" w:hAnsi="Arial"/>
                <w:color w:val="000000"/>
                <w:sz w:val="16"/>
                <w:szCs w:val="16"/>
                <w:lang w:val="en-AU" w:eastAsia="zh-CN"/>
              </w:rPr>
              <w:t>1.3</w:t>
            </w:r>
          </w:p>
        </w:tc>
        <w:tc>
          <w:tcPr>
            <w:tcW w:w="1437" w:type="dxa"/>
            <w:noWrap/>
            <w:vAlign w:val="bottom"/>
            <w:hideMark/>
          </w:tcPr>
          <w:p w14:paraId="089B84BD"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0.018</w:t>
            </w:r>
          </w:p>
        </w:tc>
        <w:tc>
          <w:tcPr>
            <w:tcW w:w="1595" w:type="dxa"/>
            <w:noWrap/>
            <w:vAlign w:val="bottom"/>
            <w:hideMark/>
          </w:tcPr>
          <w:p w14:paraId="513FF7E3"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16</w:t>
            </w:r>
            <w:r w:rsidRPr="00EE5C34">
              <w:rPr>
                <w:rFonts w:ascii="Arial" w:hAnsi="Arial"/>
                <w:color w:val="000000"/>
                <w:sz w:val="16"/>
                <w:szCs w:val="16"/>
                <w:lang w:val="en-AU" w:eastAsia="zh-CN"/>
              </w:rPr>
              <w:t>%</w:t>
            </w:r>
          </w:p>
        </w:tc>
        <w:tc>
          <w:tcPr>
            <w:tcW w:w="617" w:type="dxa"/>
          </w:tcPr>
          <w:p w14:paraId="1E15A645"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6</w:t>
            </w:r>
            <w:r w:rsidRPr="00EE5C34">
              <w:rPr>
                <w:rFonts w:ascii="Arial" w:hAnsi="Arial"/>
                <w:color w:val="000000"/>
                <w:sz w:val="16"/>
                <w:szCs w:val="16"/>
                <w:lang w:val="en-AU" w:eastAsia="zh-CN"/>
              </w:rPr>
              <w:t>/</w:t>
            </w:r>
            <w:r>
              <w:rPr>
                <w:rFonts w:ascii="Arial" w:hAnsi="Arial"/>
                <w:color w:val="000000"/>
                <w:sz w:val="16"/>
                <w:szCs w:val="16"/>
                <w:lang w:val="en-AU" w:eastAsia="zh-CN"/>
              </w:rPr>
              <w:t>7</w:t>
            </w:r>
          </w:p>
        </w:tc>
      </w:tr>
      <w:tr w:rsidR="00F05290" w:rsidRPr="00A00CD1" w14:paraId="3625CA66" w14:textId="77777777" w:rsidTr="00177B5A">
        <w:trPr>
          <w:trHeight w:val="164"/>
          <w:jc w:val="center"/>
        </w:trPr>
        <w:tc>
          <w:tcPr>
            <w:tcW w:w="2518" w:type="dxa"/>
            <w:noWrap/>
            <w:vAlign w:val="bottom"/>
          </w:tcPr>
          <w:p w14:paraId="53C01033"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SCN1B</w:t>
            </w:r>
          </w:p>
        </w:tc>
        <w:tc>
          <w:tcPr>
            <w:tcW w:w="1418" w:type="dxa"/>
            <w:noWrap/>
            <w:vAlign w:val="bottom"/>
          </w:tcPr>
          <w:p w14:paraId="0A3A5D35" w14:textId="77777777" w:rsidR="00F05290"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8.7 ± 3.2</w:t>
            </w:r>
          </w:p>
        </w:tc>
        <w:tc>
          <w:tcPr>
            <w:tcW w:w="1521" w:type="dxa"/>
            <w:noWrap/>
            <w:vAlign w:val="bottom"/>
          </w:tcPr>
          <w:p w14:paraId="7C166436" w14:textId="77777777" w:rsidR="00F05290"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0.7 ± 0.1</w:t>
            </w:r>
          </w:p>
        </w:tc>
        <w:tc>
          <w:tcPr>
            <w:tcW w:w="1437" w:type="dxa"/>
            <w:noWrap/>
            <w:vAlign w:val="bottom"/>
          </w:tcPr>
          <w:p w14:paraId="020F6109" w14:textId="77777777" w:rsidR="00F05290" w:rsidRDefault="00F05290" w:rsidP="00177B5A">
            <w:pPr>
              <w:jc w:val="center"/>
              <w:rPr>
                <w:rFonts w:ascii="Arial" w:hAnsi="Arial"/>
                <w:sz w:val="16"/>
                <w:szCs w:val="16"/>
                <w:lang w:val="en-AU" w:eastAsia="zh-CN"/>
              </w:rPr>
            </w:pPr>
            <w:r>
              <w:rPr>
                <w:rFonts w:ascii="Arial" w:hAnsi="Arial"/>
                <w:sz w:val="16"/>
                <w:szCs w:val="16"/>
                <w:lang w:val="en-AU" w:eastAsia="zh-CN"/>
              </w:rPr>
              <w:t>0.009</w:t>
            </w:r>
          </w:p>
        </w:tc>
        <w:tc>
          <w:tcPr>
            <w:tcW w:w="1595" w:type="dxa"/>
            <w:noWrap/>
            <w:vAlign w:val="bottom"/>
          </w:tcPr>
          <w:p w14:paraId="230A3BA9" w14:textId="77777777" w:rsidR="00F05290"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8%</w:t>
            </w:r>
          </w:p>
        </w:tc>
        <w:tc>
          <w:tcPr>
            <w:tcW w:w="617" w:type="dxa"/>
          </w:tcPr>
          <w:p w14:paraId="5A9F8E5F" w14:textId="77777777" w:rsidR="00F05290"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7/7</w:t>
            </w:r>
          </w:p>
        </w:tc>
      </w:tr>
      <w:tr w:rsidR="00F05290" w:rsidRPr="00A00CD1" w14:paraId="44478AAB" w14:textId="77777777" w:rsidTr="00177B5A">
        <w:trPr>
          <w:trHeight w:val="164"/>
          <w:jc w:val="center"/>
        </w:trPr>
        <w:tc>
          <w:tcPr>
            <w:tcW w:w="8489" w:type="dxa"/>
            <w:gridSpan w:val="5"/>
            <w:noWrap/>
            <w:vAlign w:val="bottom"/>
            <w:hideMark/>
          </w:tcPr>
          <w:p w14:paraId="62D27681" w14:textId="77777777" w:rsidR="00F05290" w:rsidRPr="00EE5C34" w:rsidRDefault="00F05290" w:rsidP="00177B5A">
            <w:pPr>
              <w:jc w:val="center"/>
              <w:rPr>
                <w:rFonts w:ascii="Arial" w:hAnsi="Arial"/>
                <w:b/>
                <w:bCs/>
                <w:color w:val="000000"/>
                <w:sz w:val="16"/>
                <w:szCs w:val="16"/>
                <w:lang w:val="en-AU" w:eastAsia="zh-CN"/>
              </w:rPr>
            </w:pPr>
            <w:r w:rsidRPr="00EE5C34">
              <w:rPr>
                <w:rFonts w:ascii="Arial" w:hAnsi="Arial"/>
                <w:b/>
                <w:bCs/>
                <w:color w:val="000000"/>
                <w:sz w:val="16"/>
                <w:szCs w:val="16"/>
                <w:lang w:val="en-AU" w:eastAsia="zh-CN"/>
              </w:rPr>
              <w:t>Ca</w:t>
            </w:r>
            <w:r w:rsidRPr="00EE5C34">
              <w:rPr>
                <w:rFonts w:ascii="Arial" w:hAnsi="Arial"/>
                <w:b/>
                <w:bCs/>
                <w:color w:val="000000"/>
                <w:sz w:val="16"/>
                <w:szCs w:val="16"/>
                <w:vertAlign w:val="superscript"/>
                <w:lang w:val="en-AU" w:eastAsia="zh-CN"/>
              </w:rPr>
              <w:t>2+</w:t>
            </w:r>
            <w:r w:rsidRPr="00EE5C34">
              <w:rPr>
                <w:rFonts w:ascii="Arial" w:hAnsi="Arial"/>
                <w:b/>
                <w:bCs/>
                <w:color w:val="000000"/>
                <w:sz w:val="16"/>
                <w:szCs w:val="16"/>
                <w:lang w:val="en-AU" w:eastAsia="zh-CN"/>
              </w:rPr>
              <w:t xml:space="preserve"> channels</w:t>
            </w:r>
          </w:p>
        </w:tc>
        <w:tc>
          <w:tcPr>
            <w:tcW w:w="617" w:type="dxa"/>
          </w:tcPr>
          <w:p w14:paraId="3F192FB2" w14:textId="77777777" w:rsidR="00F05290" w:rsidRPr="00EE5C34" w:rsidRDefault="00F05290" w:rsidP="00177B5A">
            <w:pPr>
              <w:jc w:val="center"/>
              <w:rPr>
                <w:rFonts w:ascii="Arial" w:hAnsi="Arial"/>
                <w:b/>
                <w:bCs/>
                <w:color w:val="000000"/>
                <w:sz w:val="16"/>
                <w:szCs w:val="16"/>
                <w:lang w:val="en-AU" w:eastAsia="zh-CN"/>
              </w:rPr>
            </w:pPr>
          </w:p>
        </w:tc>
      </w:tr>
      <w:tr w:rsidR="00F05290" w:rsidRPr="00A00CD1" w14:paraId="678ED536" w14:textId="77777777" w:rsidTr="00177B5A">
        <w:trPr>
          <w:trHeight w:val="164"/>
          <w:jc w:val="center"/>
        </w:trPr>
        <w:tc>
          <w:tcPr>
            <w:tcW w:w="2518" w:type="dxa"/>
            <w:noWrap/>
            <w:vAlign w:val="bottom"/>
            <w:hideMark/>
          </w:tcPr>
          <w:p w14:paraId="079F9525" w14:textId="77777777" w:rsidR="00F05290" w:rsidRPr="00EE5C34" w:rsidRDefault="00F05290" w:rsidP="00177B5A">
            <w:pPr>
              <w:jc w:val="center"/>
              <w:rPr>
                <w:rFonts w:ascii="Arial" w:hAnsi="Arial"/>
                <w:color w:val="000000"/>
                <w:sz w:val="16"/>
                <w:szCs w:val="16"/>
                <w:lang w:val="en-AU" w:eastAsia="zh-CN"/>
              </w:rPr>
            </w:pPr>
            <w:r w:rsidRPr="00043514">
              <w:rPr>
                <w:rFonts w:ascii="Arial" w:hAnsi="Arial"/>
                <w:color w:val="000000"/>
                <w:sz w:val="16"/>
                <w:szCs w:val="16"/>
                <w:lang w:val="en-AU" w:eastAsia="zh-CN"/>
              </w:rPr>
              <w:t>Ca</w:t>
            </w:r>
            <w:r w:rsidRPr="00043514">
              <w:rPr>
                <w:rFonts w:ascii="Arial" w:hAnsi="Arial"/>
                <w:color w:val="000000"/>
                <w:sz w:val="16"/>
                <w:szCs w:val="16"/>
                <w:vertAlign w:val="subscript"/>
                <w:lang w:val="en-AU" w:eastAsia="zh-CN"/>
              </w:rPr>
              <w:t>v</w:t>
            </w:r>
            <w:r w:rsidRPr="00043514">
              <w:rPr>
                <w:rFonts w:ascii="Arial" w:hAnsi="Arial"/>
                <w:color w:val="000000"/>
                <w:sz w:val="16"/>
                <w:szCs w:val="16"/>
                <w:lang w:val="en-AU" w:eastAsia="zh-CN"/>
              </w:rPr>
              <w:t>1.2</w:t>
            </w:r>
          </w:p>
        </w:tc>
        <w:tc>
          <w:tcPr>
            <w:tcW w:w="1418" w:type="dxa"/>
            <w:noWrap/>
            <w:vAlign w:val="bottom"/>
            <w:hideMark/>
          </w:tcPr>
          <w:p w14:paraId="102969D0"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45.2 ± 23.4</w:t>
            </w:r>
          </w:p>
        </w:tc>
        <w:tc>
          <w:tcPr>
            <w:tcW w:w="1521" w:type="dxa"/>
            <w:noWrap/>
            <w:vAlign w:val="bottom"/>
            <w:hideMark/>
          </w:tcPr>
          <w:p w14:paraId="1FCCFAF9"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 xml:space="preserve">6.1 </w:t>
            </w:r>
            <w:r w:rsidRPr="00EE5C34">
              <w:rPr>
                <w:rFonts w:ascii="Arial" w:hAnsi="Arial"/>
                <w:color w:val="000000"/>
                <w:sz w:val="16"/>
                <w:szCs w:val="16"/>
                <w:lang w:val="en-AU" w:eastAsia="zh-CN"/>
              </w:rPr>
              <w:t>±</w:t>
            </w:r>
            <w:r>
              <w:rPr>
                <w:rFonts w:ascii="Arial" w:hAnsi="Arial"/>
                <w:color w:val="000000"/>
                <w:sz w:val="16"/>
                <w:szCs w:val="16"/>
                <w:lang w:val="en-AU" w:eastAsia="zh-CN"/>
              </w:rPr>
              <w:t xml:space="preserve"> 1.5</w:t>
            </w:r>
          </w:p>
        </w:tc>
        <w:tc>
          <w:tcPr>
            <w:tcW w:w="1437" w:type="dxa"/>
            <w:noWrap/>
            <w:vAlign w:val="bottom"/>
            <w:hideMark/>
          </w:tcPr>
          <w:p w14:paraId="15C4F4F5"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0.034</w:t>
            </w:r>
          </w:p>
        </w:tc>
        <w:tc>
          <w:tcPr>
            <w:tcW w:w="1595" w:type="dxa"/>
            <w:noWrap/>
            <w:vAlign w:val="bottom"/>
            <w:hideMark/>
          </w:tcPr>
          <w:p w14:paraId="3FF60DF5"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rPr>
              <w:t>1</w:t>
            </w:r>
            <w:r>
              <w:rPr>
                <w:rFonts w:ascii="Arial" w:hAnsi="Arial"/>
                <w:color w:val="000000"/>
                <w:sz w:val="16"/>
                <w:szCs w:val="16"/>
                <w:lang w:val="en-AU"/>
              </w:rPr>
              <w:t>3</w:t>
            </w:r>
            <w:r w:rsidRPr="00EE5C34">
              <w:rPr>
                <w:rFonts w:ascii="Arial" w:hAnsi="Arial"/>
                <w:color w:val="000000"/>
                <w:sz w:val="16"/>
                <w:szCs w:val="16"/>
                <w:lang w:val="en-AU"/>
              </w:rPr>
              <w:t>%</w:t>
            </w:r>
          </w:p>
        </w:tc>
        <w:tc>
          <w:tcPr>
            <w:tcW w:w="617" w:type="dxa"/>
          </w:tcPr>
          <w:p w14:paraId="5D823742"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eastAsia="zh-CN"/>
              </w:rPr>
              <w:t>6/6</w:t>
            </w:r>
          </w:p>
        </w:tc>
      </w:tr>
      <w:tr w:rsidR="00F05290" w:rsidRPr="00A00CD1" w14:paraId="6562EE68" w14:textId="77777777" w:rsidTr="00177B5A">
        <w:trPr>
          <w:trHeight w:val="164"/>
          <w:jc w:val="center"/>
        </w:trPr>
        <w:tc>
          <w:tcPr>
            <w:tcW w:w="2518" w:type="dxa"/>
            <w:noWrap/>
            <w:vAlign w:val="bottom"/>
            <w:hideMark/>
          </w:tcPr>
          <w:p w14:paraId="6D966A95"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eastAsia="zh-CN"/>
              </w:rPr>
              <w:t>Ca</w:t>
            </w:r>
            <w:r w:rsidRPr="00EE5C34">
              <w:rPr>
                <w:rFonts w:ascii="Arial" w:hAnsi="Arial"/>
                <w:color w:val="000000"/>
                <w:sz w:val="16"/>
                <w:szCs w:val="16"/>
                <w:vertAlign w:val="subscript"/>
                <w:lang w:val="en-AU" w:eastAsia="zh-CN"/>
              </w:rPr>
              <w:t>v</w:t>
            </w:r>
            <w:r w:rsidRPr="00EE5C34">
              <w:rPr>
                <w:rFonts w:ascii="Arial" w:hAnsi="Arial"/>
                <w:color w:val="000000"/>
                <w:sz w:val="16"/>
                <w:szCs w:val="16"/>
                <w:lang w:val="en-AU" w:eastAsia="zh-CN"/>
              </w:rPr>
              <w:t>3.1</w:t>
            </w:r>
          </w:p>
        </w:tc>
        <w:tc>
          <w:tcPr>
            <w:tcW w:w="1418" w:type="dxa"/>
            <w:noWrap/>
            <w:vAlign w:val="bottom"/>
            <w:hideMark/>
          </w:tcPr>
          <w:p w14:paraId="3E83BA89"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22.8 ± 12.5</w:t>
            </w:r>
          </w:p>
        </w:tc>
        <w:tc>
          <w:tcPr>
            <w:tcW w:w="1521" w:type="dxa"/>
            <w:noWrap/>
            <w:vAlign w:val="bottom"/>
            <w:hideMark/>
          </w:tcPr>
          <w:p w14:paraId="5E97DC87"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2.1 ± 0.6</w:t>
            </w:r>
          </w:p>
        </w:tc>
        <w:tc>
          <w:tcPr>
            <w:tcW w:w="1437" w:type="dxa"/>
            <w:noWrap/>
            <w:vAlign w:val="bottom"/>
            <w:hideMark/>
          </w:tcPr>
          <w:p w14:paraId="02F4212E" w14:textId="77777777" w:rsidR="00F05290" w:rsidRPr="00EE5C34" w:rsidRDefault="00F05290" w:rsidP="00177B5A">
            <w:pPr>
              <w:jc w:val="center"/>
              <w:rPr>
                <w:rFonts w:ascii="Arial" w:hAnsi="Arial"/>
                <w:sz w:val="16"/>
                <w:szCs w:val="16"/>
                <w:lang w:val="en-AU" w:eastAsia="zh-CN"/>
              </w:rPr>
            </w:pPr>
            <w:r w:rsidRPr="00EE5C34">
              <w:rPr>
                <w:rFonts w:ascii="Arial" w:hAnsi="Arial"/>
                <w:sz w:val="16"/>
                <w:szCs w:val="16"/>
                <w:lang w:val="en-AU" w:eastAsia="zh-CN"/>
              </w:rPr>
              <w:t>0.</w:t>
            </w:r>
            <w:r>
              <w:rPr>
                <w:rFonts w:ascii="Arial" w:hAnsi="Arial"/>
                <w:sz w:val="16"/>
                <w:szCs w:val="16"/>
                <w:lang w:val="en-AU" w:eastAsia="zh-CN"/>
              </w:rPr>
              <w:t>014</w:t>
            </w:r>
          </w:p>
        </w:tc>
        <w:tc>
          <w:tcPr>
            <w:tcW w:w="1595" w:type="dxa"/>
            <w:noWrap/>
            <w:vAlign w:val="bottom"/>
            <w:hideMark/>
          </w:tcPr>
          <w:p w14:paraId="6AA99808"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rPr>
              <w:t>9</w:t>
            </w:r>
            <w:r w:rsidRPr="00EE5C34">
              <w:rPr>
                <w:rFonts w:ascii="Arial" w:hAnsi="Arial"/>
                <w:color w:val="000000"/>
                <w:sz w:val="16"/>
                <w:szCs w:val="16"/>
                <w:lang w:val="en-AU"/>
              </w:rPr>
              <w:t>%</w:t>
            </w:r>
          </w:p>
        </w:tc>
        <w:tc>
          <w:tcPr>
            <w:tcW w:w="617" w:type="dxa"/>
          </w:tcPr>
          <w:p w14:paraId="073A5F33"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eastAsia="zh-CN"/>
              </w:rPr>
              <w:t>7/6</w:t>
            </w:r>
          </w:p>
        </w:tc>
      </w:tr>
      <w:tr w:rsidR="00F05290" w:rsidRPr="00A00CD1" w14:paraId="238A3A5B" w14:textId="77777777" w:rsidTr="00177B5A">
        <w:trPr>
          <w:trHeight w:val="164"/>
          <w:jc w:val="center"/>
        </w:trPr>
        <w:tc>
          <w:tcPr>
            <w:tcW w:w="2518" w:type="dxa"/>
            <w:noWrap/>
            <w:vAlign w:val="bottom"/>
            <w:hideMark/>
          </w:tcPr>
          <w:p w14:paraId="1F61058B"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eastAsia="zh-CN"/>
              </w:rPr>
              <w:t>Ca</w:t>
            </w:r>
            <w:r w:rsidRPr="00EE5C34">
              <w:rPr>
                <w:rFonts w:ascii="Arial" w:hAnsi="Arial"/>
                <w:color w:val="000000"/>
                <w:sz w:val="16"/>
                <w:szCs w:val="16"/>
                <w:vertAlign w:val="subscript"/>
                <w:lang w:val="en-AU" w:eastAsia="zh-CN"/>
              </w:rPr>
              <w:t>v</w:t>
            </w:r>
            <w:r w:rsidRPr="00EE5C34">
              <w:rPr>
                <w:rFonts w:ascii="Arial" w:hAnsi="Arial"/>
                <w:color w:val="000000"/>
                <w:sz w:val="16"/>
                <w:szCs w:val="16"/>
                <w:lang w:val="en-AU" w:eastAsia="zh-CN"/>
              </w:rPr>
              <w:t>3.2</w:t>
            </w:r>
          </w:p>
        </w:tc>
        <w:tc>
          <w:tcPr>
            <w:tcW w:w="1418" w:type="dxa"/>
            <w:noWrap/>
            <w:vAlign w:val="bottom"/>
            <w:hideMark/>
          </w:tcPr>
          <w:p w14:paraId="681E5F57"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35.4 ± 14.6</w:t>
            </w:r>
          </w:p>
        </w:tc>
        <w:tc>
          <w:tcPr>
            <w:tcW w:w="1521" w:type="dxa"/>
            <w:noWrap/>
            <w:vAlign w:val="bottom"/>
            <w:hideMark/>
          </w:tcPr>
          <w:p w14:paraId="703C6F22"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3.4 ± 0.2</w:t>
            </w:r>
          </w:p>
        </w:tc>
        <w:tc>
          <w:tcPr>
            <w:tcW w:w="1437" w:type="dxa"/>
            <w:noWrap/>
            <w:vAlign w:val="bottom"/>
            <w:hideMark/>
          </w:tcPr>
          <w:p w14:paraId="59806615"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0.016</w:t>
            </w:r>
          </w:p>
        </w:tc>
        <w:tc>
          <w:tcPr>
            <w:tcW w:w="1595" w:type="dxa"/>
            <w:noWrap/>
            <w:vAlign w:val="bottom"/>
            <w:hideMark/>
          </w:tcPr>
          <w:p w14:paraId="2DD921DA"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rPr>
              <w:t>10%</w:t>
            </w:r>
          </w:p>
        </w:tc>
        <w:tc>
          <w:tcPr>
            <w:tcW w:w="617" w:type="dxa"/>
          </w:tcPr>
          <w:p w14:paraId="7DF46316"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eastAsia="zh-CN"/>
              </w:rPr>
              <w:t>7/5</w:t>
            </w:r>
          </w:p>
        </w:tc>
      </w:tr>
      <w:tr w:rsidR="00F05290" w:rsidRPr="00A00CD1" w14:paraId="6BDF29BC" w14:textId="77777777" w:rsidTr="00177B5A">
        <w:trPr>
          <w:trHeight w:val="164"/>
          <w:jc w:val="center"/>
        </w:trPr>
        <w:tc>
          <w:tcPr>
            <w:tcW w:w="2518" w:type="dxa"/>
            <w:noWrap/>
            <w:vAlign w:val="bottom"/>
            <w:hideMark/>
          </w:tcPr>
          <w:p w14:paraId="08ED762D" w14:textId="77777777" w:rsidR="00F05290" w:rsidRPr="00EE5C34" w:rsidRDefault="00F05290" w:rsidP="00177B5A">
            <w:pPr>
              <w:jc w:val="center"/>
              <w:rPr>
                <w:rFonts w:ascii="Arial" w:hAnsi="Arial"/>
                <w:color w:val="000000"/>
                <w:sz w:val="16"/>
                <w:szCs w:val="16"/>
                <w:lang w:val="en-AU" w:eastAsia="zh-CN"/>
              </w:rPr>
            </w:pPr>
            <w:proofErr w:type="spellStart"/>
            <w:r w:rsidRPr="00EE5C34">
              <w:rPr>
                <w:rFonts w:ascii="Arial" w:hAnsi="Arial"/>
                <w:color w:val="000000"/>
                <w:sz w:val="16"/>
                <w:szCs w:val="16"/>
                <w:lang w:val="en-AU" w:eastAsia="zh-CN"/>
              </w:rPr>
              <w:t>Ca</w:t>
            </w:r>
            <w:r w:rsidRPr="00EE5C34">
              <w:rPr>
                <w:rFonts w:ascii="Arial" w:hAnsi="Arial"/>
                <w:color w:val="000000"/>
                <w:sz w:val="16"/>
                <w:szCs w:val="16"/>
                <w:vertAlign w:val="subscript"/>
                <w:lang w:val="en-AU" w:eastAsia="zh-CN"/>
              </w:rPr>
              <w:t>v</w:t>
            </w:r>
            <w:proofErr w:type="spellEnd"/>
            <w:r w:rsidRPr="00EE5C34">
              <w:rPr>
                <w:rFonts w:ascii="Arial" w:hAnsi="Arial"/>
                <w:color w:val="000000"/>
                <w:sz w:val="16"/>
                <w:szCs w:val="16"/>
                <w:lang w:val="en-AU" w:eastAsia="zh-CN"/>
              </w:rPr>
              <w:t>α2δ1</w:t>
            </w:r>
          </w:p>
        </w:tc>
        <w:tc>
          <w:tcPr>
            <w:tcW w:w="1418" w:type="dxa"/>
            <w:noWrap/>
            <w:vAlign w:val="bottom"/>
            <w:hideMark/>
          </w:tcPr>
          <w:p w14:paraId="18DB49E8"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15.8 ± 4.8</w:t>
            </w:r>
          </w:p>
        </w:tc>
        <w:tc>
          <w:tcPr>
            <w:tcW w:w="1521" w:type="dxa"/>
            <w:noWrap/>
            <w:vAlign w:val="bottom"/>
            <w:hideMark/>
          </w:tcPr>
          <w:p w14:paraId="2FAF0D8B"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3.2</w:t>
            </w:r>
            <w:r w:rsidRPr="00EE5C34">
              <w:rPr>
                <w:rFonts w:ascii="Arial" w:hAnsi="Arial"/>
                <w:color w:val="000000"/>
                <w:sz w:val="16"/>
                <w:szCs w:val="16"/>
                <w:lang w:val="en-AU" w:eastAsia="zh-CN"/>
              </w:rPr>
              <w:t xml:space="preserve"> ± 0.6</w:t>
            </w:r>
          </w:p>
        </w:tc>
        <w:tc>
          <w:tcPr>
            <w:tcW w:w="1437" w:type="dxa"/>
            <w:noWrap/>
            <w:vAlign w:val="bottom"/>
            <w:hideMark/>
          </w:tcPr>
          <w:p w14:paraId="69A7532D"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0.017</w:t>
            </w:r>
          </w:p>
        </w:tc>
        <w:tc>
          <w:tcPr>
            <w:tcW w:w="1595" w:type="dxa"/>
            <w:noWrap/>
            <w:vAlign w:val="bottom"/>
            <w:hideMark/>
          </w:tcPr>
          <w:p w14:paraId="532EE2B4"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rPr>
              <w:t>21</w:t>
            </w:r>
            <w:r w:rsidRPr="00EE5C34">
              <w:rPr>
                <w:rFonts w:ascii="Arial" w:hAnsi="Arial"/>
                <w:color w:val="000000"/>
                <w:sz w:val="16"/>
                <w:szCs w:val="16"/>
                <w:lang w:val="en-AU"/>
              </w:rPr>
              <w:t>%</w:t>
            </w:r>
          </w:p>
        </w:tc>
        <w:tc>
          <w:tcPr>
            <w:tcW w:w="617" w:type="dxa"/>
          </w:tcPr>
          <w:p w14:paraId="48BBE8CF"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eastAsia="zh-CN"/>
              </w:rPr>
              <w:t>7/7</w:t>
            </w:r>
          </w:p>
        </w:tc>
      </w:tr>
      <w:tr w:rsidR="00F05290" w:rsidRPr="00A00CD1" w14:paraId="54EC25A4" w14:textId="77777777" w:rsidTr="00177B5A">
        <w:trPr>
          <w:trHeight w:val="164"/>
          <w:jc w:val="center"/>
        </w:trPr>
        <w:tc>
          <w:tcPr>
            <w:tcW w:w="2518" w:type="dxa"/>
            <w:noWrap/>
            <w:vAlign w:val="bottom"/>
            <w:hideMark/>
          </w:tcPr>
          <w:p w14:paraId="6B50F7A6" w14:textId="77777777" w:rsidR="00F05290" w:rsidRPr="00EE5C34" w:rsidRDefault="00F05290" w:rsidP="00177B5A">
            <w:pPr>
              <w:jc w:val="center"/>
              <w:rPr>
                <w:rFonts w:ascii="Arial" w:hAnsi="Arial"/>
                <w:color w:val="000000"/>
                <w:sz w:val="16"/>
                <w:szCs w:val="16"/>
                <w:lang w:val="en-AU" w:eastAsia="zh-CN"/>
              </w:rPr>
            </w:pPr>
            <w:proofErr w:type="spellStart"/>
            <w:r w:rsidRPr="00EE5C34">
              <w:rPr>
                <w:rFonts w:ascii="Arial" w:hAnsi="Arial"/>
                <w:color w:val="000000"/>
                <w:sz w:val="16"/>
                <w:szCs w:val="16"/>
                <w:lang w:val="en-AU" w:eastAsia="zh-CN"/>
              </w:rPr>
              <w:t>Ca</w:t>
            </w:r>
            <w:r w:rsidRPr="00EE5C34">
              <w:rPr>
                <w:rFonts w:ascii="Arial" w:hAnsi="Arial"/>
                <w:color w:val="000000"/>
                <w:sz w:val="16"/>
                <w:szCs w:val="16"/>
                <w:vertAlign w:val="subscript"/>
                <w:lang w:val="en-AU" w:eastAsia="zh-CN"/>
              </w:rPr>
              <w:t>v</w:t>
            </w:r>
            <w:proofErr w:type="spellEnd"/>
            <w:r w:rsidRPr="00EE5C34">
              <w:rPr>
                <w:rFonts w:ascii="Arial" w:hAnsi="Arial"/>
                <w:color w:val="000000"/>
                <w:sz w:val="16"/>
                <w:szCs w:val="16"/>
                <w:lang w:val="en-AU" w:eastAsia="zh-CN"/>
              </w:rPr>
              <w:t>α2δ2</w:t>
            </w:r>
          </w:p>
        </w:tc>
        <w:tc>
          <w:tcPr>
            <w:tcW w:w="1418" w:type="dxa"/>
            <w:noWrap/>
            <w:vAlign w:val="bottom"/>
            <w:hideMark/>
          </w:tcPr>
          <w:p w14:paraId="1C3979F1"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63.3 ± 38.0</w:t>
            </w:r>
          </w:p>
        </w:tc>
        <w:tc>
          <w:tcPr>
            <w:tcW w:w="1521" w:type="dxa"/>
            <w:noWrap/>
            <w:vAlign w:val="bottom"/>
            <w:hideMark/>
          </w:tcPr>
          <w:p w14:paraId="6407D5E9"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3.6</w:t>
            </w:r>
            <w:r w:rsidRPr="00EE5C34">
              <w:rPr>
                <w:rFonts w:ascii="Arial" w:hAnsi="Arial"/>
                <w:color w:val="000000"/>
                <w:sz w:val="16"/>
                <w:szCs w:val="16"/>
                <w:lang w:val="en-AU" w:eastAsia="zh-CN"/>
              </w:rPr>
              <w:t xml:space="preserve"> ± 0.6</w:t>
            </w:r>
          </w:p>
        </w:tc>
        <w:tc>
          <w:tcPr>
            <w:tcW w:w="1437" w:type="dxa"/>
            <w:noWrap/>
            <w:vAlign w:val="bottom"/>
            <w:hideMark/>
          </w:tcPr>
          <w:p w14:paraId="1BA630CD"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0.018</w:t>
            </w:r>
          </w:p>
        </w:tc>
        <w:tc>
          <w:tcPr>
            <w:tcW w:w="1595" w:type="dxa"/>
            <w:noWrap/>
            <w:vAlign w:val="bottom"/>
            <w:hideMark/>
          </w:tcPr>
          <w:p w14:paraId="51AAE431"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rPr>
              <w:t>6</w:t>
            </w:r>
            <w:r w:rsidRPr="00EE5C34">
              <w:rPr>
                <w:rFonts w:ascii="Arial" w:hAnsi="Arial"/>
                <w:color w:val="000000"/>
                <w:sz w:val="16"/>
                <w:szCs w:val="16"/>
                <w:lang w:val="en-AU"/>
              </w:rPr>
              <w:t>%</w:t>
            </w:r>
          </w:p>
        </w:tc>
        <w:tc>
          <w:tcPr>
            <w:tcW w:w="617" w:type="dxa"/>
          </w:tcPr>
          <w:p w14:paraId="2400FCBA"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eastAsia="zh-CN"/>
              </w:rPr>
              <w:t>6/6</w:t>
            </w:r>
          </w:p>
        </w:tc>
      </w:tr>
      <w:tr w:rsidR="00F05290" w:rsidRPr="00A00CD1" w14:paraId="402AC8AE" w14:textId="77777777" w:rsidTr="00177B5A">
        <w:trPr>
          <w:trHeight w:val="164"/>
          <w:jc w:val="center"/>
        </w:trPr>
        <w:tc>
          <w:tcPr>
            <w:tcW w:w="8489" w:type="dxa"/>
            <w:gridSpan w:val="5"/>
            <w:noWrap/>
            <w:vAlign w:val="bottom"/>
            <w:hideMark/>
          </w:tcPr>
          <w:p w14:paraId="026CD5A8" w14:textId="77777777" w:rsidR="00F05290" w:rsidRPr="00EE5C34" w:rsidRDefault="00F05290" w:rsidP="00177B5A">
            <w:pPr>
              <w:jc w:val="center"/>
              <w:rPr>
                <w:rFonts w:ascii="Arial" w:hAnsi="Arial"/>
                <w:b/>
                <w:bCs/>
                <w:color w:val="000000"/>
                <w:sz w:val="16"/>
                <w:szCs w:val="16"/>
                <w:lang w:val="en-AU" w:eastAsia="zh-CN"/>
              </w:rPr>
            </w:pPr>
            <w:r w:rsidRPr="00EE5C34">
              <w:rPr>
                <w:rFonts w:ascii="Arial" w:hAnsi="Arial"/>
                <w:b/>
                <w:bCs/>
                <w:color w:val="000000"/>
                <w:sz w:val="16"/>
                <w:szCs w:val="16"/>
                <w:lang w:val="en-AU" w:eastAsia="zh-CN"/>
              </w:rPr>
              <w:t>Transient outward K</w:t>
            </w:r>
            <w:r w:rsidRPr="00EE5C34">
              <w:rPr>
                <w:rFonts w:ascii="Arial" w:hAnsi="Arial"/>
                <w:b/>
                <w:bCs/>
                <w:color w:val="000000"/>
                <w:sz w:val="16"/>
                <w:szCs w:val="16"/>
                <w:vertAlign w:val="superscript"/>
                <w:lang w:val="en-AU" w:eastAsia="zh-CN"/>
              </w:rPr>
              <w:t>+</w:t>
            </w:r>
            <w:r w:rsidRPr="00EE5C34">
              <w:rPr>
                <w:rFonts w:ascii="Arial" w:hAnsi="Arial"/>
                <w:b/>
                <w:bCs/>
                <w:color w:val="000000"/>
                <w:sz w:val="16"/>
                <w:szCs w:val="16"/>
                <w:lang w:val="en-AU" w:eastAsia="zh-CN"/>
              </w:rPr>
              <w:t xml:space="preserve"> channels</w:t>
            </w:r>
          </w:p>
        </w:tc>
        <w:tc>
          <w:tcPr>
            <w:tcW w:w="617" w:type="dxa"/>
          </w:tcPr>
          <w:p w14:paraId="244D2FAD" w14:textId="77777777" w:rsidR="00F05290" w:rsidRPr="00EE5C34" w:rsidRDefault="00F05290" w:rsidP="00177B5A">
            <w:pPr>
              <w:jc w:val="center"/>
              <w:rPr>
                <w:rFonts w:ascii="Arial" w:hAnsi="Arial"/>
                <w:b/>
                <w:bCs/>
                <w:color w:val="000000"/>
                <w:sz w:val="16"/>
                <w:szCs w:val="16"/>
                <w:lang w:val="en-AU" w:eastAsia="zh-CN"/>
              </w:rPr>
            </w:pPr>
          </w:p>
        </w:tc>
      </w:tr>
      <w:tr w:rsidR="00F05290" w:rsidRPr="00A00CD1" w14:paraId="699D72B7" w14:textId="77777777" w:rsidTr="00177B5A">
        <w:trPr>
          <w:trHeight w:val="164"/>
          <w:jc w:val="center"/>
        </w:trPr>
        <w:tc>
          <w:tcPr>
            <w:tcW w:w="2518" w:type="dxa"/>
            <w:noWrap/>
            <w:vAlign w:val="bottom"/>
            <w:hideMark/>
          </w:tcPr>
          <w:p w14:paraId="44619AF8"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eastAsia="zh-CN"/>
              </w:rPr>
              <w:t>KChIP2</w:t>
            </w:r>
          </w:p>
        </w:tc>
        <w:tc>
          <w:tcPr>
            <w:tcW w:w="1418" w:type="dxa"/>
            <w:noWrap/>
            <w:vAlign w:val="bottom"/>
            <w:hideMark/>
          </w:tcPr>
          <w:p w14:paraId="6F82FB2D"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14.2 ± 7.1</w:t>
            </w:r>
          </w:p>
        </w:tc>
        <w:tc>
          <w:tcPr>
            <w:tcW w:w="1521" w:type="dxa"/>
            <w:noWrap/>
            <w:vAlign w:val="bottom"/>
            <w:hideMark/>
          </w:tcPr>
          <w:p w14:paraId="0EEADA72"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0.3 ± 0.1</w:t>
            </w:r>
          </w:p>
        </w:tc>
        <w:tc>
          <w:tcPr>
            <w:tcW w:w="1437" w:type="dxa"/>
            <w:noWrap/>
            <w:vAlign w:val="bottom"/>
            <w:hideMark/>
          </w:tcPr>
          <w:p w14:paraId="62CB0CDF"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0.047</w:t>
            </w:r>
          </w:p>
        </w:tc>
        <w:tc>
          <w:tcPr>
            <w:tcW w:w="1595" w:type="dxa"/>
            <w:noWrap/>
            <w:vAlign w:val="bottom"/>
            <w:hideMark/>
          </w:tcPr>
          <w:p w14:paraId="22B9AF77"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rPr>
              <w:t>2</w:t>
            </w:r>
            <w:r w:rsidRPr="00EE5C34">
              <w:rPr>
                <w:rFonts w:ascii="Arial" w:hAnsi="Arial"/>
                <w:color w:val="000000"/>
                <w:sz w:val="16"/>
                <w:szCs w:val="16"/>
                <w:lang w:val="en-AU"/>
              </w:rPr>
              <w:t>%</w:t>
            </w:r>
          </w:p>
        </w:tc>
        <w:tc>
          <w:tcPr>
            <w:tcW w:w="617" w:type="dxa"/>
          </w:tcPr>
          <w:p w14:paraId="488D23A6"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eastAsia="zh-CN"/>
              </w:rPr>
              <w:t>7/7</w:t>
            </w:r>
          </w:p>
        </w:tc>
      </w:tr>
      <w:tr w:rsidR="00F05290" w:rsidRPr="00A00CD1" w14:paraId="4190EFC6" w14:textId="77777777" w:rsidTr="00177B5A">
        <w:trPr>
          <w:trHeight w:val="164"/>
          <w:jc w:val="center"/>
        </w:trPr>
        <w:tc>
          <w:tcPr>
            <w:tcW w:w="2518" w:type="dxa"/>
            <w:noWrap/>
            <w:vAlign w:val="bottom"/>
          </w:tcPr>
          <w:p w14:paraId="5846C765"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eastAsia="zh-CN"/>
              </w:rPr>
              <w:t>K</w:t>
            </w:r>
            <w:r w:rsidRPr="00EE5C34">
              <w:rPr>
                <w:rFonts w:ascii="Arial" w:hAnsi="Arial"/>
                <w:color w:val="000000"/>
                <w:sz w:val="16"/>
                <w:szCs w:val="16"/>
                <w:vertAlign w:val="subscript"/>
                <w:lang w:val="en-AU" w:eastAsia="zh-CN"/>
              </w:rPr>
              <w:t>v</w:t>
            </w:r>
            <w:r>
              <w:rPr>
                <w:rFonts w:ascii="Arial" w:hAnsi="Arial"/>
                <w:color w:val="000000"/>
                <w:sz w:val="16"/>
                <w:szCs w:val="16"/>
                <w:lang w:val="en-AU" w:eastAsia="zh-CN"/>
              </w:rPr>
              <w:t>4.3</w:t>
            </w:r>
          </w:p>
        </w:tc>
        <w:tc>
          <w:tcPr>
            <w:tcW w:w="1418" w:type="dxa"/>
            <w:noWrap/>
            <w:vAlign w:val="bottom"/>
          </w:tcPr>
          <w:p w14:paraId="2E5C63A1"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2.9 ± 1.2</w:t>
            </w:r>
          </w:p>
        </w:tc>
        <w:tc>
          <w:tcPr>
            <w:tcW w:w="1521" w:type="dxa"/>
            <w:noWrap/>
            <w:vAlign w:val="bottom"/>
          </w:tcPr>
          <w:p w14:paraId="2966ED95"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0.6 ± 0.2</w:t>
            </w:r>
          </w:p>
        </w:tc>
        <w:tc>
          <w:tcPr>
            <w:tcW w:w="1437" w:type="dxa"/>
            <w:noWrap/>
            <w:vAlign w:val="bottom"/>
          </w:tcPr>
          <w:p w14:paraId="6CB53BA7"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0.017</w:t>
            </w:r>
          </w:p>
        </w:tc>
        <w:tc>
          <w:tcPr>
            <w:tcW w:w="1595" w:type="dxa"/>
            <w:noWrap/>
            <w:vAlign w:val="bottom"/>
          </w:tcPr>
          <w:p w14:paraId="7FBE5D4A"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21%</w:t>
            </w:r>
          </w:p>
        </w:tc>
        <w:tc>
          <w:tcPr>
            <w:tcW w:w="617" w:type="dxa"/>
          </w:tcPr>
          <w:p w14:paraId="450DE82D"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7/7</w:t>
            </w:r>
          </w:p>
        </w:tc>
      </w:tr>
      <w:tr w:rsidR="00F05290" w:rsidRPr="00A00CD1" w14:paraId="02B846CB" w14:textId="77777777" w:rsidTr="00177B5A">
        <w:trPr>
          <w:trHeight w:val="164"/>
          <w:jc w:val="center"/>
        </w:trPr>
        <w:tc>
          <w:tcPr>
            <w:tcW w:w="8489" w:type="dxa"/>
            <w:gridSpan w:val="5"/>
            <w:noWrap/>
            <w:vAlign w:val="bottom"/>
            <w:hideMark/>
          </w:tcPr>
          <w:p w14:paraId="704B4835" w14:textId="77777777" w:rsidR="00F05290" w:rsidRPr="00EE5C34" w:rsidRDefault="00F05290" w:rsidP="00177B5A">
            <w:pPr>
              <w:jc w:val="center"/>
              <w:rPr>
                <w:rFonts w:ascii="Arial" w:hAnsi="Arial"/>
                <w:b/>
                <w:bCs/>
                <w:color w:val="000000"/>
                <w:sz w:val="16"/>
                <w:szCs w:val="16"/>
                <w:lang w:val="en-AU" w:eastAsia="zh-CN"/>
              </w:rPr>
            </w:pPr>
            <w:r w:rsidRPr="00EE5C34">
              <w:rPr>
                <w:rFonts w:ascii="Arial" w:hAnsi="Arial"/>
                <w:b/>
                <w:bCs/>
                <w:color w:val="000000"/>
                <w:sz w:val="16"/>
                <w:szCs w:val="16"/>
                <w:lang w:val="en-AU" w:eastAsia="zh-CN"/>
              </w:rPr>
              <w:t>Delayed rectifier K</w:t>
            </w:r>
            <w:r w:rsidRPr="00EE5C34">
              <w:rPr>
                <w:rFonts w:ascii="Arial" w:hAnsi="Arial"/>
                <w:b/>
                <w:bCs/>
                <w:color w:val="000000"/>
                <w:sz w:val="16"/>
                <w:szCs w:val="16"/>
                <w:vertAlign w:val="superscript"/>
                <w:lang w:val="en-AU" w:eastAsia="zh-CN"/>
              </w:rPr>
              <w:t>+</w:t>
            </w:r>
            <w:r w:rsidRPr="00EE5C34">
              <w:rPr>
                <w:rFonts w:ascii="Arial" w:hAnsi="Arial"/>
                <w:b/>
                <w:bCs/>
                <w:color w:val="000000"/>
                <w:sz w:val="16"/>
                <w:szCs w:val="16"/>
                <w:lang w:val="en-AU" w:eastAsia="zh-CN"/>
              </w:rPr>
              <w:t xml:space="preserve"> channels</w:t>
            </w:r>
          </w:p>
        </w:tc>
        <w:tc>
          <w:tcPr>
            <w:tcW w:w="617" w:type="dxa"/>
          </w:tcPr>
          <w:p w14:paraId="131E0BD3" w14:textId="77777777" w:rsidR="00F05290" w:rsidRPr="00EE5C34" w:rsidRDefault="00F05290" w:rsidP="00177B5A">
            <w:pPr>
              <w:jc w:val="center"/>
              <w:rPr>
                <w:rFonts w:ascii="Arial" w:hAnsi="Arial"/>
                <w:b/>
                <w:bCs/>
                <w:color w:val="000000"/>
                <w:sz w:val="16"/>
                <w:szCs w:val="16"/>
                <w:lang w:val="en-AU" w:eastAsia="zh-CN"/>
              </w:rPr>
            </w:pPr>
          </w:p>
        </w:tc>
      </w:tr>
      <w:tr w:rsidR="00F05290" w:rsidRPr="00A00CD1" w14:paraId="4A071328" w14:textId="77777777" w:rsidTr="00177B5A">
        <w:trPr>
          <w:trHeight w:val="164"/>
          <w:jc w:val="center"/>
        </w:trPr>
        <w:tc>
          <w:tcPr>
            <w:tcW w:w="2518" w:type="dxa"/>
            <w:noWrap/>
            <w:vAlign w:val="bottom"/>
            <w:hideMark/>
          </w:tcPr>
          <w:p w14:paraId="72808281"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eastAsia="zh-CN"/>
              </w:rPr>
              <w:t>K</w:t>
            </w:r>
            <w:r w:rsidRPr="00EE5C34">
              <w:rPr>
                <w:rFonts w:ascii="Arial" w:hAnsi="Arial"/>
                <w:color w:val="000000"/>
                <w:sz w:val="16"/>
                <w:szCs w:val="16"/>
                <w:vertAlign w:val="subscript"/>
                <w:lang w:val="en-AU" w:eastAsia="zh-CN"/>
              </w:rPr>
              <w:t>v</w:t>
            </w:r>
            <w:r w:rsidRPr="00EE5C34">
              <w:rPr>
                <w:rFonts w:ascii="Arial" w:hAnsi="Arial"/>
                <w:color w:val="000000"/>
                <w:sz w:val="16"/>
                <w:szCs w:val="16"/>
                <w:lang w:val="en-AU" w:eastAsia="zh-CN"/>
              </w:rPr>
              <w:t>1.2</w:t>
            </w:r>
          </w:p>
        </w:tc>
        <w:tc>
          <w:tcPr>
            <w:tcW w:w="1418" w:type="dxa"/>
            <w:noWrap/>
            <w:vAlign w:val="bottom"/>
            <w:hideMark/>
          </w:tcPr>
          <w:p w14:paraId="471B87E0"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2.0 ± 0.9</w:t>
            </w:r>
          </w:p>
        </w:tc>
        <w:tc>
          <w:tcPr>
            <w:tcW w:w="1521" w:type="dxa"/>
            <w:noWrap/>
            <w:vAlign w:val="bottom"/>
            <w:hideMark/>
          </w:tcPr>
          <w:p w14:paraId="06387445"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0.2 ± 0.1</w:t>
            </w:r>
          </w:p>
        </w:tc>
        <w:tc>
          <w:tcPr>
            <w:tcW w:w="1437" w:type="dxa"/>
            <w:noWrap/>
            <w:vAlign w:val="bottom"/>
            <w:hideMark/>
          </w:tcPr>
          <w:p w14:paraId="3ED13104"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0.017</w:t>
            </w:r>
          </w:p>
        </w:tc>
        <w:tc>
          <w:tcPr>
            <w:tcW w:w="1595" w:type="dxa"/>
            <w:noWrap/>
            <w:vAlign w:val="bottom"/>
            <w:hideMark/>
          </w:tcPr>
          <w:p w14:paraId="7A5237E6"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9</w:t>
            </w:r>
            <w:r w:rsidRPr="00EE5C34">
              <w:rPr>
                <w:rFonts w:ascii="Arial" w:hAnsi="Arial"/>
                <w:color w:val="000000"/>
                <w:sz w:val="16"/>
                <w:szCs w:val="16"/>
                <w:lang w:val="en-AU"/>
              </w:rPr>
              <w:t>%</w:t>
            </w:r>
          </w:p>
        </w:tc>
        <w:tc>
          <w:tcPr>
            <w:tcW w:w="617" w:type="dxa"/>
          </w:tcPr>
          <w:p w14:paraId="3F375D67"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eastAsia="zh-CN"/>
              </w:rPr>
              <w:t>7/7</w:t>
            </w:r>
          </w:p>
        </w:tc>
      </w:tr>
      <w:tr w:rsidR="00F05290" w:rsidRPr="00A00CD1" w14:paraId="52E325E5" w14:textId="77777777" w:rsidTr="00177B5A">
        <w:trPr>
          <w:trHeight w:val="164"/>
          <w:jc w:val="center"/>
        </w:trPr>
        <w:tc>
          <w:tcPr>
            <w:tcW w:w="2518" w:type="dxa"/>
            <w:noWrap/>
            <w:vAlign w:val="bottom"/>
            <w:hideMark/>
          </w:tcPr>
          <w:p w14:paraId="0C76BE1A" w14:textId="77777777" w:rsidR="00F05290" w:rsidRPr="00D626FA"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eastAsia="zh-CN"/>
              </w:rPr>
              <w:t>K</w:t>
            </w:r>
            <w:r w:rsidRPr="00EE5C34">
              <w:rPr>
                <w:rFonts w:ascii="Arial" w:hAnsi="Arial"/>
                <w:color w:val="000000"/>
                <w:sz w:val="16"/>
                <w:szCs w:val="16"/>
                <w:vertAlign w:val="subscript"/>
                <w:lang w:val="en-AU" w:eastAsia="zh-CN"/>
              </w:rPr>
              <w:t>v</w:t>
            </w:r>
            <w:r>
              <w:rPr>
                <w:rFonts w:ascii="Arial" w:hAnsi="Arial"/>
                <w:color w:val="000000"/>
                <w:sz w:val="16"/>
                <w:szCs w:val="16"/>
                <w:lang w:val="en-AU" w:eastAsia="zh-CN"/>
              </w:rPr>
              <w:t>1.5</w:t>
            </w:r>
          </w:p>
        </w:tc>
        <w:tc>
          <w:tcPr>
            <w:tcW w:w="1418" w:type="dxa"/>
            <w:noWrap/>
            <w:vAlign w:val="bottom"/>
            <w:hideMark/>
          </w:tcPr>
          <w:p w14:paraId="42679362"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13.2 ± 5.6</w:t>
            </w:r>
          </w:p>
        </w:tc>
        <w:tc>
          <w:tcPr>
            <w:tcW w:w="1521" w:type="dxa"/>
            <w:noWrap/>
            <w:vAlign w:val="bottom"/>
            <w:hideMark/>
          </w:tcPr>
          <w:p w14:paraId="1A8DE953"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1.0 ± 0.3</w:t>
            </w:r>
          </w:p>
        </w:tc>
        <w:tc>
          <w:tcPr>
            <w:tcW w:w="1437" w:type="dxa"/>
            <w:noWrap/>
            <w:vAlign w:val="bottom"/>
            <w:hideMark/>
          </w:tcPr>
          <w:p w14:paraId="513CDD02"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0.018</w:t>
            </w:r>
          </w:p>
        </w:tc>
        <w:tc>
          <w:tcPr>
            <w:tcW w:w="1595" w:type="dxa"/>
            <w:noWrap/>
            <w:vAlign w:val="bottom"/>
            <w:hideMark/>
          </w:tcPr>
          <w:p w14:paraId="26F776FC"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8</w:t>
            </w:r>
            <w:r w:rsidRPr="00EE5C34">
              <w:rPr>
                <w:rFonts w:ascii="Arial" w:hAnsi="Arial"/>
                <w:color w:val="000000"/>
                <w:sz w:val="16"/>
                <w:szCs w:val="16"/>
                <w:lang w:val="en-AU"/>
              </w:rPr>
              <w:t>%</w:t>
            </w:r>
          </w:p>
        </w:tc>
        <w:tc>
          <w:tcPr>
            <w:tcW w:w="617" w:type="dxa"/>
          </w:tcPr>
          <w:p w14:paraId="7E9C728A"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eastAsia="zh-CN"/>
              </w:rPr>
              <w:t>6/7</w:t>
            </w:r>
          </w:p>
        </w:tc>
      </w:tr>
      <w:tr w:rsidR="00F05290" w:rsidRPr="00A00CD1" w14:paraId="4B6AA848" w14:textId="77777777" w:rsidTr="00177B5A">
        <w:trPr>
          <w:trHeight w:val="164"/>
          <w:jc w:val="center"/>
        </w:trPr>
        <w:tc>
          <w:tcPr>
            <w:tcW w:w="2518" w:type="dxa"/>
            <w:noWrap/>
            <w:vAlign w:val="bottom"/>
          </w:tcPr>
          <w:p w14:paraId="6F31B581" w14:textId="77777777" w:rsidR="00F05290" w:rsidRPr="00D626FA"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eastAsia="zh-CN"/>
              </w:rPr>
              <w:t>K</w:t>
            </w:r>
            <w:r w:rsidRPr="00EE5C34">
              <w:rPr>
                <w:rFonts w:ascii="Arial" w:hAnsi="Arial"/>
                <w:color w:val="000000"/>
                <w:sz w:val="16"/>
                <w:szCs w:val="16"/>
                <w:vertAlign w:val="subscript"/>
                <w:lang w:val="en-AU" w:eastAsia="zh-CN"/>
              </w:rPr>
              <w:t>v</w:t>
            </w:r>
            <w:r>
              <w:rPr>
                <w:rFonts w:ascii="Arial" w:hAnsi="Arial"/>
                <w:color w:val="000000"/>
                <w:sz w:val="16"/>
                <w:szCs w:val="16"/>
                <w:lang w:val="en-AU" w:eastAsia="zh-CN"/>
              </w:rPr>
              <w:t>2.1</w:t>
            </w:r>
          </w:p>
        </w:tc>
        <w:tc>
          <w:tcPr>
            <w:tcW w:w="1418" w:type="dxa"/>
            <w:noWrap/>
            <w:vAlign w:val="bottom"/>
          </w:tcPr>
          <w:p w14:paraId="610D049B"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12.1 ± 4.8</w:t>
            </w:r>
          </w:p>
        </w:tc>
        <w:tc>
          <w:tcPr>
            <w:tcW w:w="1521" w:type="dxa"/>
            <w:noWrap/>
            <w:vAlign w:val="bottom"/>
          </w:tcPr>
          <w:p w14:paraId="4B769A21"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1.0 ± 0.3</w:t>
            </w:r>
          </w:p>
        </w:tc>
        <w:tc>
          <w:tcPr>
            <w:tcW w:w="1437" w:type="dxa"/>
            <w:noWrap/>
            <w:vAlign w:val="bottom"/>
          </w:tcPr>
          <w:p w14:paraId="2003CC71"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0.014</w:t>
            </w:r>
          </w:p>
        </w:tc>
        <w:tc>
          <w:tcPr>
            <w:tcW w:w="1595" w:type="dxa"/>
            <w:noWrap/>
            <w:vAlign w:val="bottom"/>
          </w:tcPr>
          <w:p w14:paraId="4CC6C678"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9%</w:t>
            </w:r>
          </w:p>
        </w:tc>
        <w:tc>
          <w:tcPr>
            <w:tcW w:w="617" w:type="dxa"/>
          </w:tcPr>
          <w:p w14:paraId="00B8C503"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7/7</w:t>
            </w:r>
          </w:p>
        </w:tc>
      </w:tr>
      <w:tr w:rsidR="00F05290" w:rsidRPr="00A00CD1" w14:paraId="2816FC48" w14:textId="77777777" w:rsidTr="00177B5A">
        <w:trPr>
          <w:trHeight w:val="164"/>
          <w:jc w:val="center"/>
        </w:trPr>
        <w:tc>
          <w:tcPr>
            <w:tcW w:w="8489" w:type="dxa"/>
            <w:gridSpan w:val="5"/>
            <w:noWrap/>
            <w:vAlign w:val="bottom"/>
            <w:hideMark/>
          </w:tcPr>
          <w:p w14:paraId="55C6A1BB" w14:textId="77777777" w:rsidR="00F05290" w:rsidRPr="00EE5C34" w:rsidRDefault="00F05290" w:rsidP="00177B5A">
            <w:pPr>
              <w:jc w:val="center"/>
              <w:rPr>
                <w:rFonts w:ascii="Arial" w:hAnsi="Arial"/>
                <w:b/>
                <w:bCs/>
                <w:color w:val="000000"/>
                <w:sz w:val="16"/>
                <w:szCs w:val="16"/>
                <w:lang w:val="en-AU" w:eastAsia="zh-CN"/>
              </w:rPr>
            </w:pPr>
            <w:r w:rsidRPr="00EE5C34">
              <w:rPr>
                <w:rFonts w:ascii="Arial" w:hAnsi="Arial"/>
                <w:b/>
                <w:bCs/>
                <w:color w:val="000000"/>
                <w:sz w:val="16"/>
                <w:szCs w:val="16"/>
                <w:lang w:val="en-AU" w:eastAsia="zh-CN"/>
              </w:rPr>
              <w:t>Inward rectifier K</w:t>
            </w:r>
            <w:r w:rsidRPr="00EE5C34">
              <w:rPr>
                <w:rFonts w:ascii="Arial" w:hAnsi="Arial"/>
                <w:b/>
                <w:bCs/>
                <w:color w:val="000000"/>
                <w:sz w:val="16"/>
                <w:szCs w:val="16"/>
                <w:vertAlign w:val="superscript"/>
                <w:lang w:val="en-AU" w:eastAsia="zh-CN"/>
              </w:rPr>
              <w:t>+</w:t>
            </w:r>
            <w:r w:rsidRPr="00EE5C34">
              <w:rPr>
                <w:rFonts w:ascii="Arial" w:hAnsi="Arial"/>
                <w:b/>
                <w:bCs/>
                <w:color w:val="000000"/>
                <w:sz w:val="16"/>
                <w:szCs w:val="16"/>
                <w:lang w:val="en-AU" w:eastAsia="zh-CN"/>
              </w:rPr>
              <w:t xml:space="preserve"> channels</w:t>
            </w:r>
          </w:p>
        </w:tc>
        <w:tc>
          <w:tcPr>
            <w:tcW w:w="617" w:type="dxa"/>
          </w:tcPr>
          <w:p w14:paraId="4037647E" w14:textId="77777777" w:rsidR="00F05290" w:rsidRPr="00EE5C34" w:rsidRDefault="00F05290" w:rsidP="00177B5A">
            <w:pPr>
              <w:jc w:val="center"/>
              <w:rPr>
                <w:rFonts w:ascii="Arial" w:hAnsi="Arial"/>
                <w:b/>
                <w:bCs/>
                <w:color w:val="000000"/>
                <w:sz w:val="16"/>
                <w:szCs w:val="16"/>
                <w:lang w:val="en-AU" w:eastAsia="zh-CN"/>
              </w:rPr>
            </w:pPr>
          </w:p>
        </w:tc>
      </w:tr>
      <w:tr w:rsidR="00F05290" w:rsidRPr="00A00CD1" w14:paraId="0F59A234" w14:textId="77777777" w:rsidTr="00177B5A">
        <w:trPr>
          <w:trHeight w:val="164"/>
          <w:jc w:val="center"/>
        </w:trPr>
        <w:tc>
          <w:tcPr>
            <w:tcW w:w="2518" w:type="dxa"/>
            <w:noWrap/>
            <w:vAlign w:val="bottom"/>
            <w:hideMark/>
          </w:tcPr>
          <w:p w14:paraId="14D92D13"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eastAsia="zh-CN"/>
              </w:rPr>
              <w:t>K</w:t>
            </w:r>
            <w:r w:rsidRPr="00EE5C34">
              <w:rPr>
                <w:rFonts w:ascii="Arial" w:hAnsi="Arial"/>
                <w:color w:val="000000"/>
                <w:sz w:val="16"/>
                <w:szCs w:val="16"/>
                <w:vertAlign w:val="subscript"/>
                <w:lang w:val="en-AU" w:eastAsia="zh-CN"/>
              </w:rPr>
              <w:t>ir</w:t>
            </w:r>
            <w:r w:rsidRPr="00EE5C34">
              <w:rPr>
                <w:rFonts w:ascii="Arial" w:hAnsi="Arial"/>
                <w:color w:val="000000"/>
                <w:sz w:val="16"/>
                <w:szCs w:val="16"/>
                <w:lang w:val="en-AU" w:eastAsia="zh-CN"/>
              </w:rPr>
              <w:t>2.2</w:t>
            </w:r>
          </w:p>
        </w:tc>
        <w:tc>
          <w:tcPr>
            <w:tcW w:w="1418" w:type="dxa"/>
            <w:noWrap/>
            <w:vAlign w:val="bottom"/>
            <w:hideMark/>
          </w:tcPr>
          <w:p w14:paraId="6AA3005A"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23.7 ± 10.3</w:t>
            </w:r>
          </w:p>
        </w:tc>
        <w:tc>
          <w:tcPr>
            <w:tcW w:w="1521" w:type="dxa"/>
            <w:noWrap/>
            <w:vAlign w:val="bottom"/>
            <w:hideMark/>
          </w:tcPr>
          <w:p w14:paraId="0A515D5B"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1.7 ± 0.6</w:t>
            </w:r>
          </w:p>
        </w:tc>
        <w:tc>
          <w:tcPr>
            <w:tcW w:w="1437" w:type="dxa"/>
            <w:noWrap/>
            <w:vAlign w:val="bottom"/>
            <w:hideMark/>
          </w:tcPr>
          <w:p w14:paraId="6E772BAC"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0.017</w:t>
            </w:r>
          </w:p>
        </w:tc>
        <w:tc>
          <w:tcPr>
            <w:tcW w:w="1595" w:type="dxa"/>
            <w:noWrap/>
            <w:vAlign w:val="bottom"/>
            <w:hideMark/>
          </w:tcPr>
          <w:p w14:paraId="6CD3477D"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7</w:t>
            </w:r>
            <w:r w:rsidRPr="00EE5C34">
              <w:rPr>
                <w:rFonts w:ascii="Arial" w:hAnsi="Arial"/>
                <w:color w:val="000000"/>
                <w:sz w:val="16"/>
                <w:szCs w:val="16"/>
                <w:lang w:val="en-AU"/>
              </w:rPr>
              <w:t>%</w:t>
            </w:r>
          </w:p>
        </w:tc>
        <w:tc>
          <w:tcPr>
            <w:tcW w:w="617" w:type="dxa"/>
          </w:tcPr>
          <w:p w14:paraId="006A76BB"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eastAsia="zh-CN"/>
              </w:rPr>
              <w:t>7/7</w:t>
            </w:r>
          </w:p>
        </w:tc>
      </w:tr>
      <w:tr w:rsidR="00F05290" w:rsidRPr="00A00CD1" w14:paraId="7396A623" w14:textId="77777777" w:rsidTr="00177B5A">
        <w:trPr>
          <w:trHeight w:val="164"/>
          <w:jc w:val="center"/>
        </w:trPr>
        <w:tc>
          <w:tcPr>
            <w:tcW w:w="2518" w:type="dxa"/>
            <w:noWrap/>
            <w:vAlign w:val="bottom"/>
            <w:hideMark/>
          </w:tcPr>
          <w:p w14:paraId="7CB05631"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eastAsia="zh-CN"/>
              </w:rPr>
              <w:t>K</w:t>
            </w:r>
            <w:r w:rsidRPr="00EE5C34">
              <w:rPr>
                <w:rFonts w:ascii="Arial" w:hAnsi="Arial"/>
                <w:color w:val="000000"/>
                <w:sz w:val="16"/>
                <w:szCs w:val="16"/>
                <w:vertAlign w:val="subscript"/>
                <w:lang w:val="en-AU" w:eastAsia="zh-CN"/>
              </w:rPr>
              <w:t>ir</w:t>
            </w:r>
            <w:r w:rsidRPr="00EE5C34">
              <w:rPr>
                <w:rFonts w:ascii="Arial" w:hAnsi="Arial"/>
                <w:color w:val="000000"/>
                <w:sz w:val="16"/>
                <w:szCs w:val="16"/>
                <w:lang w:val="en-AU" w:eastAsia="zh-CN"/>
              </w:rPr>
              <w:t>3.4</w:t>
            </w:r>
          </w:p>
        </w:tc>
        <w:tc>
          <w:tcPr>
            <w:tcW w:w="1418" w:type="dxa"/>
            <w:noWrap/>
            <w:vAlign w:val="bottom"/>
            <w:hideMark/>
          </w:tcPr>
          <w:p w14:paraId="13E78F13"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38.9 ± 16.4</w:t>
            </w:r>
          </w:p>
        </w:tc>
        <w:tc>
          <w:tcPr>
            <w:tcW w:w="1521" w:type="dxa"/>
            <w:noWrap/>
            <w:vAlign w:val="bottom"/>
            <w:hideMark/>
          </w:tcPr>
          <w:p w14:paraId="3568921C"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4.1 ± 0.9</w:t>
            </w:r>
          </w:p>
        </w:tc>
        <w:tc>
          <w:tcPr>
            <w:tcW w:w="1437" w:type="dxa"/>
            <w:noWrap/>
            <w:vAlign w:val="bottom"/>
            <w:hideMark/>
          </w:tcPr>
          <w:p w14:paraId="07BA1D95" w14:textId="77777777" w:rsidR="00F05290" w:rsidRPr="00EE5C34" w:rsidRDefault="00F05290" w:rsidP="00177B5A">
            <w:pPr>
              <w:jc w:val="center"/>
              <w:rPr>
                <w:rFonts w:ascii="Arial" w:hAnsi="Arial"/>
                <w:sz w:val="16"/>
                <w:szCs w:val="16"/>
                <w:lang w:val="en-AU" w:eastAsia="zh-CN"/>
              </w:rPr>
            </w:pPr>
            <w:r w:rsidRPr="00EE5C34">
              <w:rPr>
                <w:rFonts w:ascii="Arial" w:hAnsi="Arial"/>
                <w:sz w:val="16"/>
                <w:szCs w:val="16"/>
                <w:lang w:val="en-AU" w:eastAsia="zh-CN"/>
              </w:rPr>
              <w:t>0.022</w:t>
            </w:r>
          </w:p>
        </w:tc>
        <w:tc>
          <w:tcPr>
            <w:tcW w:w="1595" w:type="dxa"/>
            <w:noWrap/>
            <w:vAlign w:val="bottom"/>
            <w:hideMark/>
          </w:tcPr>
          <w:p w14:paraId="0A0D95B4"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11</w:t>
            </w:r>
            <w:r w:rsidRPr="00EE5C34">
              <w:rPr>
                <w:rFonts w:ascii="Arial" w:hAnsi="Arial"/>
                <w:color w:val="000000"/>
                <w:sz w:val="16"/>
                <w:szCs w:val="16"/>
                <w:lang w:val="en-AU"/>
              </w:rPr>
              <w:t>%</w:t>
            </w:r>
          </w:p>
        </w:tc>
        <w:tc>
          <w:tcPr>
            <w:tcW w:w="617" w:type="dxa"/>
          </w:tcPr>
          <w:p w14:paraId="4634D330"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eastAsia="zh-CN"/>
              </w:rPr>
              <w:t>7/7</w:t>
            </w:r>
          </w:p>
        </w:tc>
      </w:tr>
      <w:tr w:rsidR="00F05290" w:rsidRPr="00A00CD1" w14:paraId="648B9571" w14:textId="77777777" w:rsidTr="00177B5A">
        <w:trPr>
          <w:trHeight w:val="164"/>
          <w:jc w:val="center"/>
        </w:trPr>
        <w:tc>
          <w:tcPr>
            <w:tcW w:w="2518" w:type="dxa"/>
            <w:noWrap/>
            <w:vAlign w:val="bottom"/>
            <w:hideMark/>
          </w:tcPr>
          <w:p w14:paraId="7570746A"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eastAsia="zh-CN"/>
              </w:rPr>
              <w:t>K</w:t>
            </w:r>
            <w:r w:rsidRPr="00EE5C34">
              <w:rPr>
                <w:rFonts w:ascii="Arial" w:hAnsi="Arial"/>
                <w:color w:val="000000"/>
                <w:sz w:val="16"/>
                <w:szCs w:val="16"/>
                <w:vertAlign w:val="subscript"/>
                <w:lang w:val="en-AU" w:eastAsia="zh-CN"/>
              </w:rPr>
              <w:t>ir</w:t>
            </w:r>
            <w:r w:rsidRPr="00EE5C34">
              <w:rPr>
                <w:rFonts w:ascii="Arial" w:hAnsi="Arial"/>
                <w:color w:val="000000"/>
                <w:sz w:val="16"/>
                <w:szCs w:val="16"/>
                <w:lang w:val="en-AU" w:eastAsia="zh-CN"/>
              </w:rPr>
              <w:t>6.1</w:t>
            </w:r>
          </w:p>
        </w:tc>
        <w:tc>
          <w:tcPr>
            <w:tcW w:w="1418" w:type="dxa"/>
            <w:noWrap/>
            <w:vAlign w:val="bottom"/>
            <w:hideMark/>
          </w:tcPr>
          <w:p w14:paraId="762EEF54"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3.7 ± 1.7</w:t>
            </w:r>
          </w:p>
        </w:tc>
        <w:tc>
          <w:tcPr>
            <w:tcW w:w="1521" w:type="dxa"/>
            <w:noWrap/>
            <w:vAlign w:val="bottom"/>
            <w:hideMark/>
          </w:tcPr>
          <w:p w14:paraId="01A06E38"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0.3 ± 0.1</w:t>
            </w:r>
          </w:p>
        </w:tc>
        <w:tc>
          <w:tcPr>
            <w:tcW w:w="1437" w:type="dxa"/>
            <w:noWrap/>
            <w:vAlign w:val="bottom"/>
            <w:hideMark/>
          </w:tcPr>
          <w:p w14:paraId="02B101D6"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0.017</w:t>
            </w:r>
          </w:p>
        </w:tc>
        <w:tc>
          <w:tcPr>
            <w:tcW w:w="1595" w:type="dxa"/>
            <w:noWrap/>
            <w:vAlign w:val="bottom"/>
            <w:hideMark/>
          </w:tcPr>
          <w:p w14:paraId="5BA017A7"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7</w:t>
            </w:r>
            <w:r w:rsidRPr="00EE5C34">
              <w:rPr>
                <w:rFonts w:ascii="Arial" w:hAnsi="Arial"/>
                <w:color w:val="000000"/>
                <w:sz w:val="16"/>
                <w:szCs w:val="16"/>
                <w:lang w:val="en-AU"/>
              </w:rPr>
              <w:t>%</w:t>
            </w:r>
          </w:p>
        </w:tc>
        <w:tc>
          <w:tcPr>
            <w:tcW w:w="617" w:type="dxa"/>
          </w:tcPr>
          <w:p w14:paraId="27B84DC0"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eastAsia="zh-CN"/>
              </w:rPr>
              <w:t>7/7</w:t>
            </w:r>
          </w:p>
        </w:tc>
      </w:tr>
      <w:tr w:rsidR="00F05290" w:rsidRPr="00A00CD1" w14:paraId="5767EC05" w14:textId="77777777" w:rsidTr="00177B5A">
        <w:trPr>
          <w:trHeight w:val="164"/>
          <w:jc w:val="center"/>
        </w:trPr>
        <w:tc>
          <w:tcPr>
            <w:tcW w:w="2518" w:type="dxa"/>
            <w:noWrap/>
            <w:vAlign w:val="bottom"/>
            <w:hideMark/>
          </w:tcPr>
          <w:p w14:paraId="59F0EFF5"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eastAsia="zh-CN"/>
              </w:rPr>
              <w:t>SUR2</w:t>
            </w:r>
          </w:p>
        </w:tc>
        <w:tc>
          <w:tcPr>
            <w:tcW w:w="1418" w:type="dxa"/>
            <w:noWrap/>
            <w:vAlign w:val="bottom"/>
            <w:hideMark/>
          </w:tcPr>
          <w:p w14:paraId="0B327707"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10.4 ± 4.1</w:t>
            </w:r>
          </w:p>
        </w:tc>
        <w:tc>
          <w:tcPr>
            <w:tcW w:w="1521" w:type="dxa"/>
            <w:noWrap/>
            <w:vAlign w:val="bottom"/>
            <w:hideMark/>
          </w:tcPr>
          <w:p w14:paraId="2A0D0609"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1.3 ± 0.2</w:t>
            </w:r>
          </w:p>
        </w:tc>
        <w:tc>
          <w:tcPr>
            <w:tcW w:w="1437" w:type="dxa"/>
            <w:noWrap/>
            <w:vAlign w:val="bottom"/>
            <w:hideMark/>
          </w:tcPr>
          <w:p w14:paraId="50AD4D7A"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0.018</w:t>
            </w:r>
          </w:p>
        </w:tc>
        <w:tc>
          <w:tcPr>
            <w:tcW w:w="1595" w:type="dxa"/>
            <w:noWrap/>
            <w:vAlign w:val="bottom"/>
            <w:hideMark/>
          </w:tcPr>
          <w:p w14:paraId="238222BB"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12</w:t>
            </w:r>
            <w:r w:rsidRPr="00EE5C34">
              <w:rPr>
                <w:rFonts w:ascii="Arial" w:hAnsi="Arial"/>
                <w:color w:val="000000"/>
                <w:sz w:val="16"/>
                <w:szCs w:val="16"/>
                <w:lang w:val="en-AU"/>
              </w:rPr>
              <w:t>%</w:t>
            </w:r>
          </w:p>
        </w:tc>
        <w:tc>
          <w:tcPr>
            <w:tcW w:w="617" w:type="dxa"/>
          </w:tcPr>
          <w:p w14:paraId="527B1881"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eastAsia="zh-CN"/>
              </w:rPr>
              <w:t>7/6</w:t>
            </w:r>
          </w:p>
        </w:tc>
      </w:tr>
      <w:tr w:rsidR="00F05290" w:rsidRPr="00A00CD1" w14:paraId="37F79B83" w14:textId="77777777" w:rsidTr="00177B5A">
        <w:trPr>
          <w:trHeight w:val="164"/>
          <w:jc w:val="center"/>
        </w:trPr>
        <w:tc>
          <w:tcPr>
            <w:tcW w:w="8489" w:type="dxa"/>
            <w:gridSpan w:val="5"/>
            <w:noWrap/>
            <w:vAlign w:val="bottom"/>
            <w:hideMark/>
          </w:tcPr>
          <w:p w14:paraId="48D66FE1" w14:textId="77777777" w:rsidR="00F05290" w:rsidRPr="00EE5C34" w:rsidRDefault="00F05290" w:rsidP="00177B5A">
            <w:pPr>
              <w:jc w:val="center"/>
              <w:rPr>
                <w:rFonts w:ascii="Arial" w:hAnsi="Arial"/>
                <w:b/>
                <w:bCs/>
                <w:color w:val="000000"/>
                <w:sz w:val="16"/>
                <w:szCs w:val="16"/>
                <w:lang w:val="en-AU" w:eastAsia="zh-CN"/>
              </w:rPr>
            </w:pPr>
            <w:r w:rsidRPr="00EE5C34">
              <w:rPr>
                <w:rFonts w:ascii="Arial" w:hAnsi="Arial"/>
                <w:b/>
                <w:bCs/>
                <w:color w:val="000000"/>
                <w:sz w:val="16"/>
                <w:szCs w:val="16"/>
                <w:lang w:val="en-AU" w:eastAsia="zh-CN"/>
              </w:rPr>
              <w:t>Miscellaneous K</w:t>
            </w:r>
            <w:r w:rsidRPr="00EE5C34">
              <w:rPr>
                <w:rFonts w:ascii="Arial" w:hAnsi="Arial"/>
                <w:b/>
                <w:bCs/>
                <w:color w:val="000000"/>
                <w:sz w:val="16"/>
                <w:szCs w:val="16"/>
                <w:vertAlign w:val="superscript"/>
                <w:lang w:val="en-AU" w:eastAsia="zh-CN"/>
              </w:rPr>
              <w:t>+</w:t>
            </w:r>
            <w:r w:rsidRPr="00EE5C34">
              <w:rPr>
                <w:rFonts w:ascii="Arial" w:hAnsi="Arial"/>
                <w:b/>
                <w:bCs/>
                <w:color w:val="000000"/>
                <w:sz w:val="16"/>
                <w:szCs w:val="16"/>
                <w:lang w:val="en-AU" w:eastAsia="zh-CN"/>
              </w:rPr>
              <w:t xml:space="preserve"> channels</w:t>
            </w:r>
          </w:p>
        </w:tc>
        <w:tc>
          <w:tcPr>
            <w:tcW w:w="617" w:type="dxa"/>
          </w:tcPr>
          <w:p w14:paraId="658EF270" w14:textId="77777777" w:rsidR="00F05290" w:rsidRPr="00EE5C34" w:rsidRDefault="00F05290" w:rsidP="00177B5A">
            <w:pPr>
              <w:jc w:val="center"/>
              <w:rPr>
                <w:rFonts w:ascii="Arial" w:hAnsi="Arial"/>
                <w:b/>
                <w:bCs/>
                <w:color w:val="000000"/>
                <w:sz w:val="16"/>
                <w:szCs w:val="16"/>
                <w:lang w:val="en-AU" w:eastAsia="zh-CN"/>
              </w:rPr>
            </w:pPr>
          </w:p>
        </w:tc>
      </w:tr>
      <w:tr w:rsidR="00F05290" w:rsidRPr="00A00CD1" w14:paraId="5C5B7619" w14:textId="77777777" w:rsidTr="00177B5A">
        <w:trPr>
          <w:trHeight w:val="164"/>
          <w:jc w:val="center"/>
        </w:trPr>
        <w:tc>
          <w:tcPr>
            <w:tcW w:w="2518" w:type="dxa"/>
            <w:noWrap/>
            <w:vAlign w:val="bottom"/>
            <w:hideMark/>
          </w:tcPr>
          <w:p w14:paraId="3115CEDA"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eastAsia="zh-CN"/>
              </w:rPr>
              <w:t>SK1</w:t>
            </w:r>
          </w:p>
        </w:tc>
        <w:tc>
          <w:tcPr>
            <w:tcW w:w="1418" w:type="dxa"/>
            <w:noWrap/>
            <w:vAlign w:val="bottom"/>
            <w:hideMark/>
          </w:tcPr>
          <w:p w14:paraId="2CAD4801"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2.8 ± 1.3</w:t>
            </w:r>
          </w:p>
        </w:tc>
        <w:tc>
          <w:tcPr>
            <w:tcW w:w="1521" w:type="dxa"/>
            <w:noWrap/>
            <w:vAlign w:val="bottom"/>
            <w:hideMark/>
          </w:tcPr>
          <w:p w14:paraId="0EB01ACB"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0.16 ± 0.04</w:t>
            </w:r>
          </w:p>
        </w:tc>
        <w:tc>
          <w:tcPr>
            <w:tcW w:w="1437" w:type="dxa"/>
            <w:noWrap/>
            <w:vAlign w:val="bottom"/>
            <w:hideMark/>
          </w:tcPr>
          <w:p w14:paraId="15009BB7"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0.032</w:t>
            </w:r>
          </w:p>
        </w:tc>
        <w:tc>
          <w:tcPr>
            <w:tcW w:w="1595" w:type="dxa"/>
            <w:noWrap/>
            <w:vAlign w:val="bottom"/>
            <w:hideMark/>
          </w:tcPr>
          <w:p w14:paraId="53627746"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6</w:t>
            </w:r>
            <w:r w:rsidRPr="00EE5C34">
              <w:rPr>
                <w:rFonts w:ascii="Arial" w:hAnsi="Arial"/>
                <w:color w:val="000000"/>
                <w:sz w:val="16"/>
                <w:szCs w:val="16"/>
                <w:lang w:val="en-AU"/>
              </w:rPr>
              <w:t>%</w:t>
            </w:r>
          </w:p>
        </w:tc>
        <w:tc>
          <w:tcPr>
            <w:tcW w:w="617" w:type="dxa"/>
          </w:tcPr>
          <w:p w14:paraId="03869053"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eastAsia="zh-CN"/>
              </w:rPr>
              <w:t>7/7</w:t>
            </w:r>
          </w:p>
        </w:tc>
      </w:tr>
      <w:tr w:rsidR="00F05290" w:rsidRPr="00A00CD1" w14:paraId="6FF0F347" w14:textId="77777777" w:rsidTr="00177B5A">
        <w:trPr>
          <w:trHeight w:val="164"/>
          <w:jc w:val="center"/>
        </w:trPr>
        <w:tc>
          <w:tcPr>
            <w:tcW w:w="2518" w:type="dxa"/>
            <w:noWrap/>
            <w:vAlign w:val="bottom"/>
            <w:hideMark/>
          </w:tcPr>
          <w:p w14:paraId="3BCE94E5"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eastAsia="zh-CN"/>
              </w:rPr>
              <w:t>SK2</w:t>
            </w:r>
          </w:p>
        </w:tc>
        <w:tc>
          <w:tcPr>
            <w:tcW w:w="1418" w:type="dxa"/>
            <w:noWrap/>
            <w:vAlign w:val="bottom"/>
            <w:hideMark/>
          </w:tcPr>
          <w:p w14:paraId="7F32D9AC"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0.8 ± 0.3</w:t>
            </w:r>
          </w:p>
        </w:tc>
        <w:tc>
          <w:tcPr>
            <w:tcW w:w="1521" w:type="dxa"/>
            <w:noWrap/>
            <w:vAlign w:val="bottom"/>
            <w:hideMark/>
          </w:tcPr>
          <w:p w14:paraId="5CD59C6F"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0.11 ± 0.03</w:t>
            </w:r>
          </w:p>
        </w:tc>
        <w:tc>
          <w:tcPr>
            <w:tcW w:w="1437" w:type="dxa"/>
            <w:noWrap/>
            <w:vAlign w:val="bottom"/>
            <w:hideMark/>
          </w:tcPr>
          <w:p w14:paraId="09DF3F65"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0.022</w:t>
            </w:r>
          </w:p>
        </w:tc>
        <w:tc>
          <w:tcPr>
            <w:tcW w:w="1595" w:type="dxa"/>
            <w:noWrap/>
            <w:vAlign w:val="bottom"/>
            <w:hideMark/>
          </w:tcPr>
          <w:p w14:paraId="548FBCD6"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13</w:t>
            </w:r>
            <w:r w:rsidRPr="00EE5C34">
              <w:rPr>
                <w:rFonts w:ascii="Arial" w:hAnsi="Arial"/>
                <w:color w:val="000000"/>
                <w:sz w:val="16"/>
                <w:szCs w:val="16"/>
                <w:lang w:val="en-AU"/>
              </w:rPr>
              <w:t>%</w:t>
            </w:r>
          </w:p>
        </w:tc>
        <w:tc>
          <w:tcPr>
            <w:tcW w:w="617" w:type="dxa"/>
          </w:tcPr>
          <w:p w14:paraId="294C51F5"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eastAsia="zh-CN"/>
              </w:rPr>
              <w:t>7/6</w:t>
            </w:r>
          </w:p>
        </w:tc>
      </w:tr>
      <w:tr w:rsidR="00F05290" w:rsidRPr="00A00CD1" w14:paraId="5BCEACF2" w14:textId="77777777" w:rsidTr="00177B5A">
        <w:trPr>
          <w:trHeight w:val="164"/>
          <w:jc w:val="center"/>
        </w:trPr>
        <w:tc>
          <w:tcPr>
            <w:tcW w:w="2518" w:type="dxa"/>
            <w:noWrap/>
            <w:vAlign w:val="bottom"/>
            <w:hideMark/>
          </w:tcPr>
          <w:p w14:paraId="09B1CB61"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SK3</w:t>
            </w:r>
          </w:p>
        </w:tc>
        <w:tc>
          <w:tcPr>
            <w:tcW w:w="1418" w:type="dxa"/>
            <w:noWrap/>
            <w:vAlign w:val="bottom"/>
            <w:hideMark/>
          </w:tcPr>
          <w:p w14:paraId="04D400F7"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0.9 ± 0.3</w:t>
            </w:r>
          </w:p>
        </w:tc>
        <w:tc>
          <w:tcPr>
            <w:tcW w:w="1521" w:type="dxa"/>
            <w:noWrap/>
            <w:vAlign w:val="bottom"/>
            <w:hideMark/>
          </w:tcPr>
          <w:p w14:paraId="5435A419"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0.11 ± 0.03</w:t>
            </w:r>
          </w:p>
        </w:tc>
        <w:tc>
          <w:tcPr>
            <w:tcW w:w="1437" w:type="dxa"/>
            <w:noWrap/>
            <w:vAlign w:val="bottom"/>
            <w:hideMark/>
          </w:tcPr>
          <w:p w14:paraId="28E53EE8" w14:textId="77777777" w:rsidR="00F05290" w:rsidRPr="00EE5C34" w:rsidRDefault="00F05290" w:rsidP="00177B5A">
            <w:pPr>
              <w:jc w:val="center"/>
              <w:rPr>
                <w:rFonts w:ascii="Arial" w:hAnsi="Arial"/>
                <w:sz w:val="16"/>
                <w:szCs w:val="16"/>
                <w:lang w:val="en-AU" w:eastAsia="zh-CN"/>
              </w:rPr>
            </w:pPr>
            <w:r w:rsidRPr="00EE5C34">
              <w:rPr>
                <w:rFonts w:ascii="Arial" w:hAnsi="Arial"/>
                <w:sz w:val="16"/>
                <w:szCs w:val="16"/>
                <w:lang w:val="en-AU" w:eastAsia="zh-CN"/>
              </w:rPr>
              <w:t>0</w:t>
            </w:r>
            <w:r>
              <w:rPr>
                <w:rFonts w:ascii="Arial" w:hAnsi="Arial"/>
                <w:sz w:val="16"/>
                <w:szCs w:val="16"/>
                <w:lang w:val="en-AU" w:eastAsia="zh-CN"/>
              </w:rPr>
              <w:t>.008</w:t>
            </w:r>
          </w:p>
        </w:tc>
        <w:tc>
          <w:tcPr>
            <w:tcW w:w="1595" w:type="dxa"/>
            <w:noWrap/>
            <w:vAlign w:val="bottom"/>
            <w:hideMark/>
          </w:tcPr>
          <w:p w14:paraId="7DAB0C5D"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12</w:t>
            </w:r>
            <w:r w:rsidRPr="00EE5C34">
              <w:rPr>
                <w:rFonts w:ascii="Arial" w:hAnsi="Arial"/>
                <w:color w:val="000000"/>
                <w:sz w:val="16"/>
                <w:szCs w:val="16"/>
                <w:lang w:val="en-AU"/>
              </w:rPr>
              <w:t>%</w:t>
            </w:r>
          </w:p>
        </w:tc>
        <w:tc>
          <w:tcPr>
            <w:tcW w:w="617" w:type="dxa"/>
          </w:tcPr>
          <w:p w14:paraId="260653EF"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eastAsia="zh-CN"/>
              </w:rPr>
              <w:t>7/7</w:t>
            </w:r>
          </w:p>
        </w:tc>
      </w:tr>
      <w:tr w:rsidR="00F05290" w:rsidRPr="00A00CD1" w14:paraId="1799DA09" w14:textId="77777777" w:rsidTr="00177B5A">
        <w:trPr>
          <w:trHeight w:val="164"/>
          <w:jc w:val="center"/>
        </w:trPr>
        <w:tc>
          <w:tcPr>
            <w:tcW w:w="2518" w:type="dxa"/>
            <w:noWrap/>
            <w:vAlign w:val="bottom"/>
            <w:hideMark/>
          </w:tcPr>
          <w:p w14:paraId="22CDB7CD"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TWIK-1</w:t>
            </w:r>
          </w:p>
        </w:tc>
        <w:tc>
          <w:tcPr>
            <w:tcW w:w="1418" w:type="dxa"/>
            <w:noWrap/>
            <w:vAlign w:val="bottom"/>
            <w:hideMark/>
          </w:tcPr>
          <w:p w14:paraId="4910FEED"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0.3 ± 0.1</w:t>
            </w:r>
          </w:p>
        </w:tc>
        <w:tc>
          <w:tcPr>
            <w:tcW w:w="1521" w:type="dxa"/>
            <w:noWrap/>
            <w:vAlign w:val="bottom"/>
            <w:hideMark/>
          </w:tcPr>
          <w:p w14:paraId="2C10A091"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0.02 ± 0.01</w:t>
            </w:r>
          </w:p>
        </w:tc>
        <w:tc>
          <w:tcPr>
            <w:tcW w:w="1437" w:type="dxa"/>
            <w:noWrap/>
            <w:vAlign w:val="bottom"/>
            <w:hideMark/>
          </w:tcPr>
          <w:p w14:paraId="14ECA5AF"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0.008</w:t>
            </w:r>
          </w:p>
        </w:tc>
        <w:tc>
          <w:tcPr>
            <w:tcW w:w="1595" w:type="dxa"/>
            <w:noWrap/>
            <w:vAlign w:val="bottom"/>
            <w:hideMark/>
          </w:tcPr>
          <w:p w14:paraId="559CD73B"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7</w:t>
            </w:r>
            <w:r w:rsidRPr="00EE5C34">
              <w:rPr>
                <w:rFonts w:ascii="Arial" w:hAnsi="Arial"/>
                <w:color w:val="000000"/>
                <w:sz w:val="16"/>
                <w:szCs w:val="16"/>
                <w:lang w:val="en-AU"/>
              </w:rPr>
              <w:t>%</w:t>
            </w:r>
          </w:p>
        </w:tc>
        <w:tc>
          <w:tcPr>
            <w:tcW w:w="617" w:type="dxa"/>
          </w:tcPr>
          <w:p w14:paraId="7CF9D629"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eastAsia="zh-CN"/>
              </w:rPr>
              <w:t>6/7</w:t>
            </w:r>
          </w:p>
        </w:tc>
      </w:tr>
      <w:tr w:rsidR="00F05290" w:rsidRPr="00A00CD1" w14:paraId="2CB01E56" w14:textId="77777777" w:rsidTr="00177B5A">
        <w:trPr>
          <w:trHeight w:val="164"/>
          <w:jc w:val="center"/>
        </w:trPr>
        <w:tc>
          <w:tcPr>
            <w:tcW w:w="8489" w:type="dxa"/>
            <w:gridSpan w:val="5"/>
            <w:noWrap/>
            <w:vAlign w:val="bottom"/>
            <w:hideMark/>
          </w:tcPr>
          <w:p w14:paraId="044E378E" w14:textId="77777777" w:rsidR="00F05290" w:rsidRPr="00EE5C34" w:rsidRDefault="00F05290" w:rsidP="00177B5A">
            <w:pPr>
              <w:jc w:val="center"/>
              <w:rPr>
                <w:rFonts w:ascii="Arial" w:hAnsi="Arial"/>
                <w:b/>
                <w:bCs/>
                <w:color w:val="000000"/>
                <w:sz w:val="16"/>
                <w:szCs w:val="16"/>
                <w:lang w:val="en-AU" w:eastAsia="zh-CN"/>
              </w:rPr>
            </w:pPr>
            <w:proofErr w:type="spellStart"/>
            <w:r w:rsidRPr="00EE5C34">
              <w:rPr>
                <w:rFonts w:ascii="Arial" w:hAnsi="Arial"/>
                <w:b/>
                <w:bCs/>
                <w:color w:val="000000"/>
                <w:sz w:val="16"/>
                <w:szCs w:val="16"/>
                <w:lang w:val="en-AU" w:eastAsia="zh-CN"/>
              </w:rPr>
              <w:t>Cl</w:t>
            </w:r>
            <w:proofErr w:type="spellEnd"/>
            <w:r w:rsidRPr="00EE5C34">
              <w:rPr>
                <w:rFonts w:ascii="Arial" w:hAnsi="Arial"/>
                <w:b/>
                <w:bCs/>
                <w:color w:val="000000"/>
                <w:sz w:val="16"/>
                <w:szCs w:val="16"/>
                <w:vertAlign w:val="superscript"/>
                <w:lang w:val="en-AU" w:eastAsia="zh-CN"/>
              </w:rPr>
              <w:t>-</w:t>
            </w:r>
            <w:r w:rsidRPr="00EE5C34">
              <w:rPr>
                <w:rFonts w:ascii="Arial" w:hAnsi="Arial"/>
                <w:b/>
                <w:bCs/>
                <w:color w:val="000000"/>
                <w:sz w:val="16"/>
                <w:szCs w:val="16"/>
                <w:lang w:val="en-AU" w:eastAsia="zh-CN"/>
              </w:rPr>
              <w:t xml:space="preserve"> channels</w:t>
            </w:r>
          </w:p>
        </w:tc>
        <w:tc>
          <w:tcPr>
            <w:tcW w:w="617" w:type="dxa"/>
          </w:tcPr>
          <w:p w14:paraId="47B60379" w14:textId="77777777" w:rsidR="00F05290" w:rsidRPr="00EE5C34" w:rsidRDefault="00F05290" w:rsidP="00177B5A">
            <w:pPr>
              <w:jc w:val="center"/>
              <w:rPr>
                <w:rFonts w:ascii="Arial" w:hAnsi="Arial"/>
                <w:b/>
                <w:bCs/>
                <w:color w:val="000000"/>
                <w:sz w:val="16"/>
                <w:szCs w:val="16"/>
                <w:lang w:val="en-AU" w:eastAsia="zh-CN"/>
              </w:rPr>
            </w:pPr>
          </w:p>
        </w:tc>
      </w:tr>
      <w:tr w:rsidR="00F05290" w:rsidRPr="00A00CD1" w14:paraId="1A3D89AB" w14:textId="77777777" w:rsidTr="00177B5A">
        <w:trPr>
          <w:trHeight w:val="164"/>
          <w:jc w:val="center"/>
        </w:trPr>
        <w:tc>
          <w:tcPr>
            <w:tcW w:w="2518" w:type="dxa"/>
            <w:noWrap/>
            <w:vAlign w:val="bottom"/>
            <w:hideMark/>
          </w:tcPr>
          <w:p w14:paraId="7B8899DD"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eastAsia="zh-CN"/>
              </w:rPr>
              <w:t>Chloride channel 2</w:t>
            </w:r>
          </w:p>
        </w:tc>
        <w:tc>
          <w:tcPr>
            <w:tcW w:w="1418" w:type="dxa"/>
            <w:noWrap/>
            <w:vAlign w:val="bottom"/>
            <w:hideMark/>
          </w:tcPr>
          <w:p w14:paraId="42839E35"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1.4 ± 0.6</w:t>
            </w:r>
          </w:p>
        </w:tc>
        <w:tc>
          <w:tcPr>
            <w:tcW w:w="1521" w:type="dxa"/>
            <w:noWrap/>
            <w:vAlign w:val="bottom"/>
            <w:hideMark/>
          </w:tcPr>
          <w:p w14:paraId="4E5938E3"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0.12</w:t>
            </w:r>
            <w:r w:rsidRPr="00EE5C34">
              <w:rPr>
                <w:rFonts w:ascii="Arial" w:hAnsi="Arial"/>
                <w:color w:val="000000"/>
                <w:sz w:val="16"/>
                <w:szCs w:val="16"/>
                <w:lang w:val="en-AU" w:eastAsia="zh-CN"/>
              </w:rPr>
              <w:t xml:space="preserve"> ± 0.</w:t>
            </w:r>
            <w:r>
              <w:rPr>
                <w:rFonts w:ascii="Arial" w:hAnsi="Arial"/>
                <w:color w:val="000000"/>
                <w:sz w:val="16"/>
                <w:szCs w:val="16"/>
                <w:lang w:val="en-AU" w:eastAsia="zh-CN"/>
              </w:rPr>
              <w:t>04</w:t>
            </w:r>
          </w:p>
        </w:tc>
        <w:tc>
          <w:tcPr>
            <w:tcW w:w="1437" w:type="dxa"/>
            <w:noWrap/>
            <w:vAlign w:val="bottom"/>
            <w:hideMark/>
          </w:tcPr>
          <w:p w14:paraId="4FE829F1"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0.019</w:t>
            </w:r>
          </w:p>
        </w:tc>
        <w:tc>
          <w:tcPr>
            <w:tcW w:w="1595" w:type="dxa"/>
            <w:noWrap/>
            <w:vAlign w:val="bottom"/>
            <w:hideMark/>
          </w:tcPr>
          <w:p w14:paraId="189DD559"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rPr>
              <w:t>9</w:t>
            </w:r>
            <w:r w:rsidRPr="00EE5C34">
              <w:rPr>
                <w:rFonts w:ascii="Arial" w:hAnsi="Arial"/>
                <w:color w:val="000000"/>
                <w:sz w:val="16"/>
                <w:szCs w:val="16"/>
                <w:lang w:val="en-AU"/>
              </w:rPr>
              <w:t>%</w:t>
            </w:r>
          </w:p>
        </w:tc>
        <w:tc>
          <w:tcPr>
            <w:tcW w:w="617" w:type="dxa"/>
          </w:tcPr>
          <w:p w14:paraId="7A0E8627"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eastAsia="zh-CN"/>
              </w:rPr>
              <w:t>6/7</w:t>
            </w:r>
          </w:p>
        </w:tc>
      </w:tr>
      <w:tr w:rsidR="00F05290" w:rsidRPr="00A00CD1" w14:paraId="49064D2C" w14:textId="77777777" w:rsidTr="00177B5A">
        <w:trPr>
          <w:trHeight w:val="164"/>
          <w:jc w:val="center"/>
        </w:trPr>
        <w:tc>
          <w:tcPr>
            <w:tcW w:w="2518" w:type="dxa"/>
            <w:noWrap/>
            <w:vAlign w:val="bottom"/>
            <w:hideMark/>
          </w:tcPr>
          <w:p w14:paraId="45D73691"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eastAsia="zh-CN"/>
              </w:rPr>
              <w:t>Chloride channel 3</w:t>
            </w:r>
          </w:p>
        </w:tc>
        <w:tc>
          <w:tcPr>
            <w:tcW w:w="1418" w:type="dxa"/>
            <w:noWrap/>
            <w:vAlign w:val="bottom"/>
            <w:hideMark/>
          </w:tcPr>
          <w:p w14:paraId="6C554385"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20.8 ± 9.5</w:t>
            </w:r>
          </w:p>
        </w:tc>
        <w:tc>
          <w:tcPr>
            <w:tcW w:w="1521" w:type="dxa"/>
            <w:noWrap/>
            <w:vAlign w:val="bottom"/>
            <w:hideMark/>
          </w:tcPr>
          <w:p w14:paraId="1E0C4645"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1.0 ± 0.1</w:t>
            </w:r>
          </w:p>
        </w:tc>
        <w:tc>
          <w:tcPr>
            <w:tcW w:w="1437" w:type="dxa"/>
            <w:noWrap/>
            <w:vAlign w:val="bottom"/>
            <w:hideMark/>
          </w:tcPr>
          <w:p w14:paraId="57F08FC5"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0.019</w:t>
            </w:r>
          </w:p>
        </w:tc>
        <w:tc>
          <w:tcPr>
            <w:tcW w:w="1595" w:type="dxa"/>
            <w:noWrap/>
            <w:vAlign w:val="bottom"/>
            <w:hideMark/>
          </w:tcPr>
          <w:p w14:paraId="42C85614"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5</w:t>
            </w:r>
            <w:r w:rsidRPr="00EE5C34">
              <w:rPr>
                <w:rFonts w:ascii="Arial" w:hAnsi="Arial"/>
                <w:color w:val="000000"/>
                <w:sz w:val="16"/>
                <w:szCs w:val="16"/>
                <w:lang w:val="en-AU" w:eastAsia="zh-CN"/>
              </w:rPr>
              <w:t>%</w:t>
            </w:r>
          </w:p>
        </w:tc>
        <w:tc>
          <w:tcPr>
            <w:tcW w:w="617" w:type="dxa"/>
          </w:tcPr>
          <w:p w14:paraId="1A9B0B1E"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6/7</w:t>
            </w:r>
          </w:p>
        </w:tc>
      </w:tr>
      <w:tr w:rsidR="00F05290" w:rsidRPr="00A00CD1" w14:paraId="13976DB4" w14:textId="77777777" w:rsidTr="00177B5A">
        <w:trPr>
          <w:trHeight w:val="164"/>
          <w:jc w:val="center"/>
        </w:trPr>
        <w:tc>
          <w:tcPr>
            <w:tcW w:w="8489" w:type="dxa"/>
            <w:gridSpan w:val="5"/>
            <w:noWrap/>
            <w:vAlign w:val="bottom"/>
          </w:tcPr>
          <w:p w14:paraId="11CB7192" w14:textId="77777777" w:rsidR="00F05290" w:rsidRPr="00EE5C34" w:rsidRDefault="00F05290" w:rsidP="00177B5A">
            <w:pPr>
              <w:jc w:val="center"/>
              <w:rPr>
                <w:rFonts w:ascii="Arial" w:hAnsi="Arial"/>
                <w:color w:val="000000"/>
                <w:sz w:val="16"/>
                <w:szCs w:val="16"/>
                <w:lang w:val="en-AU"/>
              </w:rPr>
            </w:pPr>
            <w:r w:rsidRPr="00EE5C34">
              <w:rPr>
                <w:rFonts w:ascii="Arial" w:hAnsi="Arial"/>
                <w:b/>
                <w:bCs/>
                <w:color w:val="000000"/>
                <w:sz w:val="16"/>
                <w:szCs w:val="16"/>
                <w:lang w:val="en-AU" w:eastAsia="zh-CN"/>
              </w:rPr>
              <w:t>Gap junction channel</w:t>
            </w:r>
          </w:p>
        </w:tc>
        <w:tc>
          <w:tcPr>
            <w:tcW w:w="617" w:type="dxa"/>
          </w:tcPr>
          <w:p w14:paraId="44D0A6AF" w14:textId="77777777" w:rsidR="00F05290" w:rsidRPr="00EE5C34" w:rsidRDefault="00F05290" w:rsidP="00177B5A">
            <w:pPr>
              <w:jc w:val="center"/>
              <w:rPr>
                <w:rFonts w:ascii="Arial" w:hAnsi="Arial"/>
                <w:b/>
                <w:bCs/>
                <w:color w:val="000000"/>
                <w:sz w:val="16"/>
                <w:szCs w:val="16"/>
                <w:lang w:val="en-AU" w:eastAsia="zh-CN"/>
              </w:rPr>
            </w:pPr>
          </w:p>
        </w:tc>
      </w:tr>
      <w:tr w:rsidR="00F05290" w:rsidRPr="00A00CD1" w14:paraId="7175A87D" w14:textId="77777777" w:rsidTr="00177B5A">
        <w:trPr>
          <w:trHeight w:val="164"/>
          <w:jc w:val="center"/>
        </w:trPr>
        <w:tc>
          <w:tcPr>
            <w:tcW w:w="2518" w:type="dxa"/>
            <w:noWrap/>
            <w:vAlign w:val="bottom"/>
          </w:tcPr>
          <w:p w14:paraId="33585BF9"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Cx30.2</w:t>
            </w:r>
          </w:p>
        </w:tc>
        <w:tc>
          <w:tcPr>
            <w:tcW w:w="1418" w:type="dxa"/>
            <w:noWrap/>
            <w:vAlign w:val="bottom"/>
          </w:tcPr>
          <w:p w14:paraId="5FCD212B"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 xml:space="preserve">0.5 </w:t>
            </w:r>
            <w:r w:rsidRPr="00EE5C34">
              <w:rPr>
                <w:rFonts w:ascii="Arial" w:hAnsi="Arial"/>
                <w:color w:val="000000"/>
                <w:sz w:val="16"/>
                <w:szCs w:val="16"/>
                <w:lang w:val="en-AU" w:eastAsia="zh-CN"/>
              </w:rPr>
              <w:t>±</w:t>
            </w:r>
            <w:r>
              <w:rPr>
                <w:rFonts w:ascii="Arial" w:hAnsi="Arial"/>
                <w:color w:val="000000"/>
                <w:sz w:val="16"/>
                <w:szCs w:val="16"/>
                <w:lang w:val="en-AU" w:eastAsia="zh-CN"/>
              </w:rPr>
              <w:t xml:space="preserve"> 0.2</w:t>
            </w:r>
          </w:p>
        </w:tc>
        <w:tc>
          <w:tcPr>
            <w:tcW w:w="1521" w:type="dxa"/>
            <w:noWrap/>
            <w:vAlign w:val="bottom"/>
          </w:tcPr>
          <w:p w14:paraId="5B7E53EC"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 xml:space="preserve">0.03 </w:t>
            </w:r>
            <w:r w:rsidRPr="00EE5C34">
              <w:rPr>
                <w:rFonts w:ascii="Arial" w:hAnsi="Arial"/>
                <w:color w:val="000000"/>
                <w:sz w:val="16"/>
                <w:szCs w:val="16"/>
                <w:lang w:val="en-AU" w:eastAsia="zh-CN"/>
              </w:rPr>
              <w:t>±</w:t>
            </w:r>
            <w:r>
              <w:rPr>
                <w:rFonts w:ascii="Arial" w:hAnsi="Arial"/>
                <w:color w:val="000000"/>
                <w:sz w:val="16"/>
                <w:szCs w:val="16"/>
                <w:lang w:val="en-AU" w:eastAsia="zh-CN"/>
              </w:rPr>
              <w:t xml:space="preserve"> 0.02</w:t>
            </w:r>
          </w:p>
        </w:tc>
        <w:tc>
          <w:tcPr>
            <w:tcW w:w="1437" w:type="dxa"/>
            <w:noWrap/>
            <w:vAlign w:val="bottom"/>
          </w:tcPr>
          <w:p w14:paraId="186674C1"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0.017</w:t>
            </w:r>
          </w:p>
        </w:tc>
        <w:tc>
          <w:tcPr>
            <w:tcW w:w="1595" w:type="dxa"/>
            <w:noWrap/>
            <w:vAlign w:val="bottom"/>
          </w:tcPr>
          <w:p w14:paraId="2D99D8CC"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5%</w:t>
            </w:r>
          </w:p>
        </w:tc>
        <w:tc>
          <w:tcPr>
            <w:tcW w:w="617" w:type="dxa"/>
          </w:tcPr>
          <w:p w14:paraId="021EC4EF"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7/7</w:t>
            </w:r>
          </w:p>
        </w:tc>
      </w:tr>
      <w:tr w:rsidR="00F05290" w:rsidRPr="00A00CD1" w14:paraId="6CAEC44C" w14:textId="77777777" w:rsidTr="00177B5A">
        <w:trPr>
          <w:trHeight w:val="164"/>
          <w:jc w:val="center"/>
        </w:trPr>
        <w:tc>
          <w:tcPr>
            <w:tcW w:w="2518" w:type="dxa"/>
            <w:noWrap/>
            <w:vAlign w:val="bottom"/>
          </w:tcPr>
          <w:p w14:paraId="49CDAEEF"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Cx40</w:t>
            </w:r>
          </w:p>
        </w:tc>
        <w:tc>
          <w:tcPr>
            <w:tcW w:w="1418" w:type="dxa"/>
            <w:noWrap/>
            <w:vAlign w:val="bottom"/>
          </w:tcPr>
          <w:p w14:paraId="72BCEA67"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 xml:space="preserve">3.4 </w:t>
            </w:r>
            <w:r w:rsidRPr="00EE5C34">
              <w:rPr>
                <w:rFonts w:ascii="Arial" w:hAnsi="Arial"/>
                <w:color w:val="000000"/>
                <w:sz w:val="16"/>
                <w:szCs w:val="16"/>
                <w:lang w:val="en-AU" w:eastAsia="zh-CN"/>
              </w:rPr>
              <w:t>±</w:t>
            </w:r>
            <w:r>
              <w:rPr>
                <w:rFonts w:ascii="Arial" w:hAnsi="Arial"/>
                <w:color w:val="000000"/>
                <w:sz w:val="16"/>
                <w:szCs w:val="16"/>
                <w:lang w:val="en-AU" w:eastAsia="zh-CN"/>
              </w:rPr>
              <w:t xml:space="preserve"> 1.2</w:t>
            </w:r>
          </w:p>
        </w:tc>
        <w:tc>
          <w:tcPr>
            <w:tcW w:w="1521" w:type="dxa"/>
            <w:noWrap/>
            <w:vAlign w:val="bottom"/>
          </w:tcPr>
          <w:p w14:paraId="54795A9E"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 xml:space="preserve">1.1 </w:t>
            </w:r>
            <w:r w:rsidRPr="00EE5C34">
              <w:rPr>
                <w:rFonts w:ascii="Arial" w:hAnsi="Arial"/>
                <w:color w:val="000000"/>
                <w:sz w:val="16"/>
                <w:szCs w:val="16"/>
                <w:lang w:val="en-AU" w:eastAsia="zh-CN"/>
              </w:rPr>
              <w:t>±</w:t>
            </w:r>
            <w:r>
              <w:rPr>
                <w:rFonts w:ascii="Arial" w:hAnsi="Arial"/>
                <w:color w:val="000000"/>
                <w:sz w:val="16"/>
                <w:szCs w:val="16"/>
                <w:lang w:val="en-AU" w:eastAsia="zh-CN"/>
              </w:rPr>
              <w:t xml:space="preserve"> 1.0</w:t>
            </w:r>
          </w:p>
        </w:tc>
        <w:tc>
          <w:tcPr>
            <w:tcW w:w="1437" w:type="dxa"/>
            <w:noWrap/>
            <w:vAlign w:val="bottom"/>
          </w:tcPr>
          <w:p w14:paraId="4E963A23"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0.018</w:t>
            </w:r>
          </w:p>
        </w:tc>
        <w:tc>
          <w:tcPr>
            <w:tcW w:w="1595" w:type="dxa"/>
            <w:noWrap/>
            <w:vAlign w:val="bottom"/>
          </w:tcPr>
          <w:p w14:paraId="74412947"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33%</w:t>
            </w:r>
          </w:p>
        </w:tc>
        <w:tc>
          <w:tcPr>
            <w:tcW w:w="617" w:type="dxa"/>
          </w:tcPr>
          <w:p w14:paraId="02D97D76"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7/7</w:t>
            </w:r>
          </w:p>
        </w:tc>
      </w:tr>
      <w:tr w:rsidR="00F05290" w:rsidRPr="00A00CD1" w14:paraId="044E040A" w14:textId="77777777" w:rsidTr="00177B5A">
        <w:trPr>
          <w:trHeight w:val="164"/>
          <w:jc w:val="center"/>
        </w:trPr>
        <w:tc>
          <w:tcPr>
            <w:tcW w:w="2518" w:type="dxa"/>
            <w:noWrap/>
            <w:vAlign w:val="bottom"/>
          </w:tcPr>
          <w:p w14:paraId="07AD8CCE"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eastAsia="zh-CN"/>
              </w:rPr>
              <w:t>Cx45</w:t>
            </w:r>
          </w:p>
        </w:tc>
        <w:tc>
          <w:tcPr>
            <w:tcW w:w="1418" w:type="dxa"/>
            <w:noWrap/>
            <w:vAlign w:val="bottom"/>
          </w:tcPr>
          <w:p w14:paraId="27FF6253"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12.7 ± 5.1</w:t>
            </w:r>
          </w:p>
        </w:tc>
        <w:tc>
          <w:tcPr>
            <w:tcW w:w="1521" w:type="dxa"/>
            <w:noWrap/>
            <w:vAlign w:val="bottom"/>
          </w:tcPr>
          <w:p w14:paraId="0B6BD96E"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1.1 ± 0.3</w:t>
            </w:r>
          </w:p>
        </w:tc>
        <w:tc>
          <w:tcPr>
            <w:tcW w:w="1437" w:type="dxa"/>
            <w:noWrap/>
            <w:vAlign w:val="bottom"/>
          </w:tcPr>
          <w:p w14:paraId="43810B2E"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0.013</w:t>
            </w:r>
          </w:p>
        </w:tc>
        <w:tc>
          <w:tcPr>
            <w:tcW w:w="1595" w:type="dxa"/>
            <w:noWrap/>
            <w:vAlign w:val="bottom"/>
          </w:tcPr>
          <w:p w14:paraId="4896C2B8"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8</w:t>
            </w:r>
            <w:r w:rsidRPr="00EE5C34">
              <w:rPr>
                <w:rFonts w:ascii="Arial" w:hAnsi="Arial"/>
                <w:color w:val="000000"/>
                <w:sz w:val="16"/>
                <w:szCs w:val="16"/>
                <w:lang w:val="en-AU" w:eastAsia="zh-CN"/>
              </w:rPr>
              <w:t>%</w:t>
            </w:r>
          </w:p>
        </w:tc>
        <w:tc>
          <w:tcPr>
            <w:tcW w:w="617" w:type="dxa"/>
          </w:tcPr>
          <w:p w14:paraId="5AB8F2F8"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7/7</w:t>
            </w:r>
          </w:p>
        </w:tc>
      </w:tr>
      <w:tr w:rsidR="00F05290" w:rsidRPr="00A00CD1" w14:paraId="6A830515" w14:textId="77777777" w:rsidTr="00177B5A">
        <w:trPr>
          <w:trHeight w:val="164"/>
          <w:jc w:val="center"/>
        </w:trPr>
        <w:tc>
          <w:tcPr>
            <w:tcW w:w="8489" w:type="dxa"/>
            <w:gridSpan w:val="5"/>
            <w:noWrap/>
            <w:vAlign w:val="bottom"/>
          </w:tcPr>
          <w:p w14:paraId="3FFDB558"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b/>
                <w:bCs/>
                <w:color w:val="000000"/>
                <w:sz w:val="16"/>
                <w:szCs w:val="16"/>
                <w:lang w:val="en-AU" w:eastAsia="zh-CN"/>
              </w:rPr>
              <w:t>Na</w:t>
            </w:r>
            <w:r w:rsidRPr="00EE5C34">
              <w:rPr>
                <w:rFonts w:ascii="Arial" w:hAnsi="Arial"/>
                <w:b/>
                <w:bCs/>
                <w:color w:val="000000"/>
                <w:sz w:val="16"/>
                <w:szCs w:val="16"/>
                <w:vertAlign w:val="superscript"/>
                <w:lang w:val="en-AU" w:eastAsia="zh-CN"/>
              </w:rPr>
              <w:t>+</w:t>
            </w:r>
            <w:r w:rsidRPr="00EE5C34">
              <w:rPr>
                <w:rFonts w:ascii="Arial" w:hAnsi="Arial"/>
                <w:b/>
                <w:bCs/>
                <w:color w:val="000000"/>
                <w:sz w:val="16"/>
                <w:szCs w:val="16"/>
                <w:lang w:val="en-AU" w:eastAsia="zh-CN"/>
              </w:rPr>
              <w:t>-K</w:t>
            </w:r>
            <w:r w:rsidRPr="00EE5C34">
              <w:rPr>
                <w:rFonts w:ascii="Arial" w:hAnsi="Arial"/>
                <w:b/>
                <w:bCs/>
                <w:color w:val="000000"/>
                <w:sz w:val="16"/>
                <w:szCs w:val="16"/>
                <w:vertAlign w:val="superscript"/>
                <w:lang w:val="en-AU" w:eastAsia="zh-CN"/>
              </w:rPr>
              <w:t>+</w:t>
            </w:r>
            <w:r w:rsidRPr="00EE5C34">
              <w:rPr>
                <w:rFonts w:ascii="Arial" w:hAnsi="Arial"/>
                <w:b/>
                <w:bCs/>
                <w:color w:val="000000"/>
                <w:sz w:val="16"/>
                <w:szCs w:val="16"/>
                <w:lang w:val="en-AU" w:eastAsia="zh-CN"/>
              </w:rPr>
              <w:t xml:space="preserve"> Pump</w:t>
            </w:r>
          </w:p>
        </w:tc>
        <w:tc>
          <w:tcPr>
            <w:tcW w:w="617" w:type="dxa"/>
          </w:tcPr>
          <w:p w14:paraId="0322D647" w14:textId="77777777" w:rsidR="00F05290" w:rsidRPr="00EE5C34" w:rsidRDefault="00F05290" w:rsidP="00177B5A">
            <w:pPr>
              <w:jc w:val="center"/>
              <w:rPr>
                <w:rFonts w:ascii="Arial" w:hAnsi="Arial"/>
                <w:b/>
                <w:bCs/>
                <w:color w:val="000000"/>
                <w:sz w:val="16"/>
                <w:szCs w:val="16"/>
                <w:lang w:val="en-AU" w:eastAsia="zh-CN"/>
              </w:rPr>
            </w:pPr>
          </w:p>
        </w:tc>
      </w:tr>
      <w:tr w:rsidR="00F05290" w:rsidRPr="00A00CD1" w14:paraId="37298BF4" w14:textId="77777777" w:rsidTr="00177B5A">
        <w:trPr>
          <w:trHeight w:val="164"/>
          <w:jc w:val="center"/>
        </w:trPr>
        <w:tc>
          <w:tcPr>
            <w:tcW w:w="2518" w:type="dxa"/>
            <w:noWrap/>
            <w:vAlign w:val="bottom"/>
          </w:tcPr>
          <w:p w14:paraId="3F66E5AD" w14:textId="77777777" w:rsidR="00F05290" w:rsidRPr="00EE5C34" w:rsidRDefault="00F05290" w:rsidP="00177B5A">
            <w:pPr>
              <w:jc w:val="center"/>
              <w:rPr>
                <w:rFonts w:ascii="Arial" w:hAnsi="Arial"/>
                <w:color w:val="000000"/>
                <w:sz w:val="16"/>
                <w:szCs w:val="16"/>
                <w:lang w:val="pt-PT" w:eastAsia="zh-CN"/>
              </w:rPr>
            </w:pPr>
            <w:r w:rsidRPr="00EE5C34">
              <w:rPr>
                <w:rFonts w:ascii="Arial" w:hAnsi="Arial"/>
                <w:color w:val="000000"/>
                <w:sz w:val="16"/>
                <w:szCs w:val="16"/>
                <w:lang w:val="pt-PT" w:eastAsia="zh-CN"/>
              </w:rPr>
              <w:t>Na</w:t>
            </w:r>
            <w:r w:rsidRPr="00EE5C34">
              <w:rPr>
                <w:rFonts w:ascii="Arial" w:hAnsi="Arial"/>
                <w:color w:val="000000"/>
                <w:sz w:val="16"/>
                <w:szCs w:val="16"/>
                <w:vertAlign w:val="superscript"/>
                <w:lang w:val="pt-PT" w:eastAsia="zh-CN"/>
              </w:rPr>
              <w:t>+</w:t>
            </w:r>
            <w:r w:rsidRPr="00EE5C34">
              <w:rPr>
                <w:rFonts w:ascii="Arial" w:hAnsi="Arial"/>
                <w:color w:val="000000"/>
                <w:sz w:val="16"/>
                <w:szCs w:val="16"/>
                <w:lang w:val="pt-PT" w:eastAsia="zh-CN"/>
              </w:rPr>
              <w:t>-K</w:t>
            </w:r>
            <w:r w:rsidRPr="00EE5C34">
              <w:rPr>
                <w:rFonts w:ascii="Arial" w:hAnsi="Arial"/>
                <w:color w:val="000000"/>
                <w:sz w:val="16"/>
                <w:szCs w:val="16"/>
                <w:vertAlign w:val="superscript"/>
                <w:lang w:val="pt-PT" w:eastAsia="zh-CN"/>
              </w:rPr>
              <w:t>+</w:t>
            </w:r>
            <w:r w:rsidRPr="00EE5C34">
              <w:rPr>
                <w:rFonts w:ascii="Arial" w:hAnsi="Arial"/>
                <w:color w:val="000000"/>
                <w:sz w:val="16"/>
                <w:szCs w:val="16"/>
                <w:lang w:val="pt-PT" w:eastAsia="zh-CN"/>
              </w:rPr>
              <w:t xml:space="preserve"> </w:t>
            </w:r>
            <w:proofErr w:type="spellStart"/>
            <w:r w:rsidRPr="00EE5C34">
              <w:rPr>
                <w:rFonts w:ascii="Arial" w:hAnsi="Arial"/>
                <w:color w:val="000000"/>
                <w:sz w:val="16"/>
                <w:szCs w:val="16"/>
                <w:lang w:val="pt-PT" w:eastAsia="zh-CN"/>
              </w:rPr>
              <w:t>pump</w:t>
            </w:r>
            <w:proofErr w:type="spellEnd"/>
            <w:r w:rsidRPr="00EE5C34">
              <w:rPr>
                <w:rFonts w:ascii="Arial" w:hAnsi="Arial"/>
                <w:color w:val="000000"/>
                <w:sz w:val="16"/>
                <w:szCs w:val="16"/>
                <w:lang w:val="pt-PT" w:eastAsia="zh-CN"/>
              </w:rPr>
              <w:t xml:space="preserve"> </w:t>
            </w:r>
            <w:r w:rsidRPr="00EE5C34">
              <w:rPr>
                <w:rFonts w:ascii="Arial" w:hAnsi="Arial"/>
                <w:color w:val="000000"/>
                <w:sz w:val="16"/>
                <w:szCs w:val="16"/>
                <w:lang w:val="en-AU" w:eastAsia="zh-CN"/>
              </w:rPr>
              <w:t>α</w:t>
            </w:r>
            <w:r w:rsidRPr="00EE5C34">
              <w:rPr>
                <w:rFonts w:ascii="Arial" w:hAnsi="Arial"/>
                <w:color w:val="000000"/>
                <w:sz w:val="16"/>
                <w:szCs w:val="16"/>
                <w:lang w:val="pt-PT" w:eastAsia="zh-CN"/>
              </w:rPr>
              <w:t xml:space="preserve">1 </w:t>
            </w:r>
            <w:proofErr w:type="spellStart"/>
            <w:r w:rsidRPr="00EE5C34">
              <w:rPr>
                <w:rFonts w:ascii="Arial" w:hAnsi="Arial"/>
                <w:color w:val="000000"/>
                <w:sz w:val="16"/>
                <w:szCs w:val="16"/>
                <w:lang w:val="pt-PT" w:eastAsia="zh-CN"/>
              </w:rPr>
              <w:t>subunit</w:t>
            </w:r>
            <w:proofErr w:type="spellEnd"/>
          </w:p>
        </w:tc>
        <w:tc>
          <w:tcPr>
            <w:tcW w:w="1418" w:type="dxa"/>
            <w:noWrap/>
            <w:vAlign w:val="bottom"/>
          </w:tcPr>
          <w:p w14:paraId="6985EFAB"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162.6 ± 82.6</w:t>
            </w:r>
          </w:p>
        </w:tc>
        <w:tc>
          <w:tcPr>
            <w:tcW w:w="1521" w:type="dxa"/>
            <w:noWrap/>
            <w:vAlign w:val="bottom"/>
          </w:tcPr>
          <w:p w14:paraId="52485A72"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22.5 ± 4.1</w:t>
            </w:r>
          </w:p>
        </w:tc>
        <w:tc>
          <w:tcPr>
            <w:tcW w:w="1437" w:type="dxa"/>
            <w:noWrap/>
            <w:vAlign w:val="bottom"/>
          </w:tcPr>
          <w:p w14:paraId="3CC2B3C3"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0.031</w:t>
            </w:r>
          </w:p>
        </w:tc>
        <w:tc>
          <w:tcPr>
            <w:tcW w:w="1595" w:type="dxa"/>
            <w:noWrap/>
            <w:vAlign w:val="bottom"/>
          </w:tcPr>
          <w:p w14:paraId="14770C58"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14</w:t>
            </w:r>
            <w:r w:rsidRPr="00EE5C34">
              <w:rPr>
                <w:rFonts w:ascii="Arial" w:hAnsi="Arial"/>
                <w:color w:val="000000"/>
                <w:sz w:val="16"/>
                <w:szCs w:val="16"/>
                <w:lang w:val="en-AU" w:eastAsia="zh-CN"/>
              </w:rPr>
              <w:t>%</w:t>
            </w:r>
          </w:p>
        </w:tc>
        <w:tc>
          <w:tcPr>
            <w:tcW w:w="617" w:type="dxa"/>
          </w:tcPr>
          <w:p w14:paraId="362150E7"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6/6</w:t>
            </w:r>
          </w:p>
        </w:tc>
      </w:tr>
      <w:tr w:rsidR="00F05290" w:rsidRPr="00A00CD1" w14:paraId="4E1BFE72" w14:textId="77777777" w:rsidTr="00177B5A">
        <w:trPr>
          <w:trHeight w:val="164"/>
          <w:jc w:val="center"/>
        </w:trPr>
        <w:tc>
          <w:tcPr>
            <w:tcW w:w="2518" w:type="dxa"/>
            <w:noWrap/>
            <w:vAlign w:val="bottom"/>
          </w:tcPr>
          <w:p w14:paraId="4FEAE7E8" w14:textId="77777777" w:rsidR="00F05290" w:rsidRPr="00EE5C34" w:rsidRDefault="00F05290" w:rsidP="00177B5A">
            <w:pPr>
              <w:jc w:val="center"/>
              <w:rPr>
                <w:rFonts w:ascii="Arial" w:hAnsi="Arial"/>
                <w:color w:val="000000"/>
                <w:sz w:val="16"/>
                <w:szCs w:val="16"/>
                <w:lang w:val="pt-PT" w:eastAsia="zh-CN"/>
              </w:rPr>
            </w:pPr>
            <w:r w:rsidRPr="00EE5C34">
              <w:rPr>
                <w:rFonts w:ascii="Arial" w:hAnsi="Arial"/>
                <w:color w:val="000000"/>
                <w:sz w:val="16"/>
                <w:szCs w:val="16"/>
                <w:lang w:val="pt-PT" w:eastAsia="zh-CN"/>
              </w:rPr>
              <w:t>Na</w:t>
            </w:r>
            <w:r w:rsidRPr="00EE5C34">
              <w:rPr>
                <w:rFonts w:ascii="Arial" w:hAnsi="Arial"/>
                <w:color w:val="000000"/>
                <w:sz w:val="16"/>
                <w:szCs w:val="16"/>
                <w:vertAlign w:val="superscript"/>
                <w:lang w:val="pt-PT" w:eastAsia="zh-CN"/>
              </w:rPr>
              <w:t>+</w:t>
            </w:r>
            <w:r w:rsidRPr="00EE5C34">
              <w:rPr>
                <w:rFonts w:ascii="Arial" w:hAnsi="Arial"/>
                <w:color w:val="000000"/>
                <w:sz w:val="16"/>
                <w:szCs w:val="16"/>
                <w:lang w:val="pt-PT" w:eastAsia="zh-CN"/>
              </w:rPr>
              <w:t>-K</w:t>
            </w:r>
            <w:r w:rsidRPr="00EE5C34">
              <w:rPr>
                <w:rFonts w:ascii="Arial" w:hAnsi="Arial"/>
                <w:color w:val="000000"/>
                <w:sz w:val="16"/>
                <w:szCs w:val="16"/>
                <w:vertAlign w:val="superscript"/>
                <w:lang w:val="pt-PT" w:eastAsia="zh-CN"/>
              </w:rPr>
              <w:t>+</w:t>
            </w:r>
            <w:r w:rsidRPr="00EE5C34">
              <w:rPr>
                <w:rFonts w:ascii="Arial" w:hAnsi="Arial"/>
                <w:color w:val="000000"/>
                <w:sz w:val="16"/>
                <w:szCs w:val="16"/>
                <w:lang w:val="pt-PT" w:eastAsia="zh-CN"/>
              </w:rPr>
              <w:t xml:space="preserve"> </w:t>
            </w:r>
            <w:proofErr w:type="spellStart"/>
            <w:r w:rsidRPr="00EE5C34">
              <w:rPr>
                <w:rFonts w:ascii="Arial" w:hAnsi="Arial"/>
                <w:color w:val="000000"/>
                <w:sz w:val="16"/>
                <w:szCs w:val="16"/>
                <w:lang w:val="pt-PT" w:eastAsia="zh-CN"/>
              </w:rPr>
              <w:t>pump</w:t>
            </w:r>
            <w:proofErr w:type="spellEnd"/>
            <w:r w:rsidRPr="00EE5C34">
              <w:rPr>
                <w:rFonts w:ascii="Arial" w:hAnsi="Arial"/>
                <w:color w:val="000000"/>
                <w:sz w:val="16"/>
                <w:szCs w:val="16"/>
                <w:lang w:val="pt-PT" w:eastAsia="zh-CN"/>
              </w:rPr>
              <w:t xml:space="preserve"> </w:t>
            </w:r>
            <w:r w:rsidRPr="00EE5C34">
              <w:rPr>
                <w:rFonts w:ascii="Arial" w:hAnsi="Arial"/>
                <w:color w:val="000000"/>
                <w:sz w:val="16"/>
                <w:szCs w:val="16"/>
                <w:lang w:val="en-AU" w:eastAsia="zh-CN"/>
              </w:rPr>
              <w:t>α</w:t>
            </w:r>
            <w:r w:rsidRPr="00EE5C34">
              <w:rPr>
                <w:rFonts w:ascii="Arial" w:hAnsi="Arial"/>
                <w:color w:val="000000"/>
                <w:sz w:val="16"/>
                <w:szCs w:val="16"/>
                <w:lang w:val="pt-PT" w:eastAsia="zh-CN"/>
              </w:rPr>
              <w:t xml:space="preserve">2 </w:t>
            </w:r>
            <w:proofErr w:type="spellStart"/>
            <w:r w:rsidRPr="00EE5C34">
              <w:rPr>
                <w:rFonts w:ascii="Arial" w:hAnsi="Arial"/>
                <w:color w:val="000000"/>
                <w:sz w:val="16"/>
                <w:szCs w:val="16"/>
                <w:lang w:val="pt-PT" w:eastAsia="zh-CN"/>
              </w:rPr>
              <w:t>subunit</w:t>
            </w:r>
            <w:proofErr w:type="spellEnd"/>
          </w:p>
        </w:tc>
        <w:tc>
          <w:tcPr>
            <w:tcW w:w="1418" w:type="dxa"/>
            <w:noWrap/>
            <w:vAlign w:val="bottom"/>
          </w:tcPr>
          <w:p w14:paraId="01CF8813"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121.9 ± 53.9</w:t>
            </w:r>
          </w:p>
        </w:tc>
        <w:tc>
          <w:tcPr>
            <w:tcW w:w="1521" w:type="dxa"/>
            <w:noWrap/>
            <w:vAlign w:val="bottom"/>
          </w:tcPr>
          <w:p w14:paraId="11A3FDBF"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4.5 ± 0.6</w:t>
            </w:r>
          </w:p>
        </w:tc>
        <w:tc>
          <w:tcPr>
            <w:tcW w:w="1437" w:type="dxa"/>
            <w:noWrap/>
            <w:vAlign w:val="bottom"/>
          </w:tcPr>
          <w:p w14:paraId="5B4A4EBF"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0.016</w:t>
            </w:r>
          </w:p>
        </w:tc>
        <w:tc>
          <w:tcPr>
            <w:tcW w:w="1595" w:type="dxa"/>
            <w:noWrap/>
            <w:vAlign w:val="bottom"/>
          </w:tcPr>
          <w:p w14:paraId="4CBBD55F"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4</w:t>
            </w:r>
            <w:r w:rsidRPr="00EE5C34">
              <w:rPr>
                <w:rFonts w:ascii="Arial" w:hAnsi="Arial"/>
                <w:color w:val="000000"/>
                <w:sz w:val="16"/>
                <w:szCs w:val="16"/>
                <w:lang w:val="en-AU" w:eastAsia="zh-CN"/>
              </w:rPr>
              <w:t>%</w:t>
            </w:r>
          </w:p>
        </w:tc>
        <w:tc>
          <w:tcPr>
            <w:tcW w:w="617" w:type="dxa"/>
          </w:tcPr>
          <w:p w14:paraId="5CF56B23"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7/7</w:t>
            </w:r>
          </w:p>
        </w:tc>
      </w:tr>
      <w:tr w:rsidR="00F05290" w:rsidRPr="00A00CD1" w14:paraId="624272FA" w14:textId="77777777" w:rsidTr="00177B5A">
        <w:trPr>
          <w:trHeight w:val="164"/>
          <w:jc w:val="center"/>
        </w:trPr>
        <w:tc>
          <w:tcPr>
            <w:tcW w:w="2518" w:type="dxa"/>
            <w:noWrap/>
            <w:vAlign w:val="bottom"/>
          </w:tcPr>
          <w:p w14:paraId="22FD485D" w14:textId="77777777" w:rsidR="00F05290" w:rsidRPr="00EE5C34" w:rsidRDefault="00F05290" w:rsidP="00177B5A">
            <w:pPr>
              <w:jc w:val="center"/>
              <w:rPr>
                <w:rFonts w:ascii="Arial" w:hAnsi="Arial"/>
                <w:color w:val="000000"/>
                <w:sz w:val="16"/>
                <w:szCs w:val="16"/>
                <w:lang w:val="pt-PT" w:eastAsia="zh-CN"/>
              </w:rPr>
            </w:pPr>
            <w:r w:rsidRPr="00EE5C34">
              <w:rPr>
                <w:rFonts w:ascii="Arial" w:hAnsi="Arial"/>
                <w:color w:val="000000"/>
                <w:sz w:val="16"/>
                <w:szCs w:val="16"/>
                <w:lang w:val="pt-PT" w:eastAsia="zh-CN"/>
              </w:rPr>
              <w:t>Na</w:t>
            </w:r>
            <w:r w:rsidRPr="00EE5C34">
              <w:rPr>
                <w:rFonts w:ascii="Arial" w:hAnsi="Arial"/>
                <w:color w:val="000000"/>
                <w:sz w:val="16"/>
                <w:szCs w:val="16"/>
                <w:vertAlign w:val="superscript"/>
                <w:lang w:val="pt-PT" w:eastAsia="zh-CN"/>
              </w:rPr>
              <w:t>+</w:t>
            </w:r>
            <w:r w:rsidRPr="00EE5C34">
              <w:rPr>
                <w:rFonts w:ascii="Arial" w:hAnsi="Arial"/>
                <w:color w:val="000000"/>
                <w:sz w:val="16"/>
                <w:szCs w:val="16"/>
                <w:lang w:val="pt-PT" w:eastAsia="zh-CN"/>
              </w:rPr>
              <w:t>-K</w:t>
            </w:r>
            <w:r w:rsidRPr="00EE5C34">
              <w:rPr>
                <w:rFonts w:ascii="Arial" w:hAnsi="Arial"/>
                <w:color w:val="000000"/>
                <w:sz w:val="16"/>
                <w:szCs w:val="16"/>
                <w:vertAlign w:val="superscript"/>
                <w:lang w:val="pt-PT" w:eastAsia="zh-CN"/>
              </w:rPr>
              <w:t>+</w:t>
            </w:r>
            <w:r w:rsidRPr="00EE5C34">
              <w:rPr>
                <w:rFonts w:ascii="Arial" w:hAnsi="Arial"/>
                <w:color w:val="000000"/>
                <w:sz w:val="16"/>
                <w:szCs w:val="16"/>
                <w:lang w:val="pt-PT" w:eastAsia="zh-CN"/>
              </w:rPr>
              <w:t xml:space="preserve"> </w:t>
            </w:r>
            <w:proofErr w:type="spellStart"/>
            <w:r w:rsidRPr="00EE5C34">
              <w:rPr>
                <w:rFonts w:ascii="Arial" w:hAnsi="Arial"/>
                <w:color w:val="000000"/>
                <w:sz w:val="16"/>
                <w:szCs w:val="16"/>
                <w:lang w:val="pt-PT" w:eastAsia="zh-CN"/>
              </w:rPr>
              <w:t>pump</w:t>
            </w:r>
            <w:proofErr w:type="spellEnd"/>
            <w:r w:rsidRPr="00EE5C34">
              <w:rPr>
                <w:rFonts w:ascii="Arial" w:hAnsi="Arial"/>
                <w:color w:val="000000"/>
                <w:sz w:val="16"/>
                <w:szCs w:val="16"/>
                <w:lang w:val="pt-PT" w:eastAsia="zh-CN"/>
              </w:rPr>
              <w:t xml:space="preserve"> </w:t>
            </w:r>
            <w:r w:rsidRPr="00EE5C34">
              <w:rPr>
                <w:rFonts w:ascii="Arial" w:hAnsi="Arial"/>
                <w:color w:val="000000"/>
                <w:sz w:val="16"/>
                <w:szCs w:val="16"/>
                <w:lang w:val="en-AU" w:eastAsia="zh-CN"/>
              </w:rPr>
              <w:t>α</w:t>
            </w:r>
            <w:r>
              <w:rPr>
                <w:rFonts w:ascii="Arial" w:hAnsi="Arial"/>
                <w:color w:val="000000"/>
                <w:sz w:val="16"/>
                <w:szCs w:val="16"/>
                <w:lang w:val="pt-PT" w:eastAsia="zh-CN"/>
              </w:rPr>
              <w:t>3</w:t>
            </w:r>
            <w:r w:rsidRPr="00EE5C34">
              <w:rPr>
                <w:rFonts w:ascii="Arial" w:hAnsi="Arial"/>
                <w:color w:val="000000"/>
                <w:sz w:val="16"/>
                <w:szCs w:val="16"/>
                <w:lang w:val="pt-PT" w:eastAsia="zh-CN"/>
              </w:rPr>
              <w:t xml:space="preserve"> </w:t>
            </w:r>
            <w:proofErr w:type="spellStart"/>
            <w:r w:rsidRPr="00EE5C34">
              <w:rPr>
                <w:rFonts w:ascii="Arial" w:hAnsi="Arial"/>
                <w:color w:val="000000"/>
                <w:sz w:val="16"/>
                <w:szCs w:val="16"/>
                <w:lang w:val="pt-PT" w:eastAsia="zh-CN"/>
              </w:rPr>
              <w:t>subunit</w:t>
            </w:r>
            <w:proofErr w:type="spellEnd"/>
          </w:p>
        </w:tc>
        <w:tc>
          <w:tcPr>
            <w:tcW w:w="1418" w:type="dxa"/>
            <w:noWrap/>
            <w:vAlign w:val="bottom"/>
          </w:tcPr>
          <w:p w14:paraId="69CDCF4E"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0.3 ± 0.1</w:t>
            </w:r>
          </w:p>
        </w:tc>
        <w:tc>
          <w:tcPr>
            <w:tcW w:w="1521" w:type="dxa"/>
            <w:noWrap/>
            <w:vAlign w:val="bottom"/>
          </w:tcPr>
          <w:p w14:paraId="1796D408"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0.05 ± 0.01</w:t>
            </w:r>
          </w:p>
        </w:tc>
        <w:tc>
          <w:tcPr>
            <w:tcW w:w="1437" w:type="dxa"/>
            <w:noWrap/>
            <w:vAlign w:val="bottom"/>
          </w:tcPr>
          <w:p w14:paraId="1050F194"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0.019</w:t>
            </w:r>
          </w:p>
        </w:tc>
        <w:tc>
          <w:tcPr>
            <w:tcW w:w="1595" w:type="dxa"/>
            <w:noWrap/>
            <w:vAlign w:val="bottom"/>
          </w:tcPr>
          <w:p w14:paraId="0C5076DD"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19</w:t>
            </w:r>
            <w:r w:rsidRPr="00EE5C34">
              <w:rPr>
                <w:rFonts w:ascii="Arial" w:hAnsi="Arial"/>
                <w:color w:val="000000"/>
                <w:sz w:val="16"/>
                <w:szCs w:val="16"/>
                <w:lang w:val="en-AU" w:eastAsia="zh-CN"/>
              </w:rPr>
              <w:t>%</w:t>
            </w:r>
          </w:p>
        </w:tc>
        <w:tc>
          <w:tcPr>
            <w:tcW w:w="617" w:type="dxa"/>
          </w:tcPr>
          <w:p w14:paraId="05ECA354"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6/7</w:t>
            </w:r>
          </w:p>
        </w:tc>
      </w:tr>
      <w:tr w:rsidR="00F05290" w:rsidRPr="00A00CD1" w14:paraId="3B5A00C0" w14:textId="77777777" w:rsidTr="00177B5A">
        <w:trPr>
          <w:trHeight w:val="164"/>
          <w:jc w:val="center"/>
        </w:trPr>
        <w:tc>
          <w:tcPr>
            <w:tcW w:w="9106" w:type="dxa"/>
            <w:gridSpan w:val="6"/>
            <w:noWrap/>
            <w:vAlign w:val="bottom"/>
          </w:tcPr>
          <w:p w14:paraId="2A41DA22" w14:textId="77777777" w:rsidR="00F05290" w:rsidRPr="00EE5C34" w:rsidRDefault="00F05290" w:rsidP="00177B5A">
            <w:pPr>
              <w:jc w:val="center"/>
              <w:rPr>
                <w:rFonts w:ascii="Arial" w:hAnsi="Arial"/>
                <w:color w:val="000000"/>
                <w:sz w:val="16"/>
                <w:szCs w:val="16"/>
                <w:lang w:val="en-AU" w:eastAsia="zh-CN"/>
              </w:rPr>
            </w:pPr>
            <w:r>
              <w:rPr>
                <w:rFonts w:ascii="Arial" w:hAnsi="Arial"/>
                <w:b/>
                <w:color w:val="000000"/>
                <w:sz w:val="16"/>
                <w:szCs w:val="16"/>
                <w:lang w:val="en-AU" w:eastAsia="zh-CN"/>
              </w:rPr>
              <w:t xml:space="preserve">Intracellular </w:t>
            </w:r>
            <w:r w:rsidRPr="009D5714">
              <w:rPr>
                <w:rFonts w:ascii="Arial" w:hAnsi="Arial"/>
                <w:b/>
                <w:color w:val="000000"/>
                <w:sz w:val="16"/>
                <w:szCs w:val="16"/>
                <w:lang w:val="en-AU" w:eastAsia="zh-CN"/>
              </w:rPr>
              <w:t>Ca</w:t>
            </w:r>
            <w:r>
              <w:rPr>
                <w:rFonts w:ascii="Arial" w:hAnsi="Arial"/>
                <w:b/>
                <w:color w:val="000000"/>
                <w:sz w:val="16"/>
                <w:szCs w:val="16"/>
                <w:vertAlign w:val="superscript"/>
                <w:lang w:val="en-AU" w:eastAsia="zh-CN"/>
              </w:rPr>
              <w:t>2+</w:t>
            </w:r>
            <w:r>
              <w:rPr>
                <w:rFonts w:ascii="Arial" w:hAnsi="Arial"/>
                <w:b/>
                <w:color w:val="000000"/>
                <w:sz w:val="16"/>
                <w:szCs w:val="16"/>
                <w:lang w:val="en-AU" w:eastAsia="zh-CN"/>
              </w:rPr>
              <w:t xml:space="preserve">-handling </w:t>
            </w:r>
          </w:p>
        </w:tc>
      </w:tr>
      <w:tr w:rsidR="00F05290" w:rsidRPr="00A00CD1" w14:paraId="27969795" w14:textId="77777777" w:rsidTr="00177B5A">
        <w:trPr>
          <w:trHeight w:val="164"/>
          <w:jc w:val="center"/>
        </w:trPr>
        <w:tc>
          <w:tcPr>
            <w:tcW w:w="2518" w:type="dxa"/>
            <w:noWrap/>
            <w:vAlign w:val="bottom"/>
          </w:tcPr>
          <w:p w14:paraId="06DB9AA6" w14:textId="77777777" w:rsidR="00F05290" w:rsidRPr="00EE5C34" w:rsidRDefault="00F05290" w:rsidP="00177B5A">
            <w:pPr>
              <w:jc w:val="center"/>
              <w:rPr>
                <w:rFonts w:ascii="Arial" w:hAnsi="Arial"/>
                <w:color w:val="000000"/>
                <w:sz w:val="16"/>
                <w:szCs w:val="16"/>
                <w:lang w:val="en-AU" w:eastAsia="zh-CN"/>
              </w:rPr>
            </w:pPr>
            <w:proofErr w:type="spellStart"/>
            <w:r w:rsidRPr="00EE5C34">
              <w:rPr>
                <w:rFonts w:ascii="Arial" w:hAnsi="Arial"/>
                <w:color w:val="000000"/>
                <w:sz w:val="16"/>
                <w:szCs w:val="16"/>
                <w:lang w:val="en-AU" w:eastAsia="zh-CN"/>
              </w:rPr>
              <w:t>Phospholamban</w:t>
            </w:r>
            <w:proofErr w:type="spellEnd"/>
          </w:p>
        </w:tc>
        <w:tc>
          <w:tcPr>
            <w:tcW w:w="1418" w:type="dxa"/>
            <w:noWrap/>
            <w:vAlign w:val="bottom"/>
          </w:tcPr>
          <w:p w14:paraId="31C87E10"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697.5 ± 306</w:t>
            </w:r>
            <w:r w:rsidRPr="00EE5C34">
              <w:rPr>
                <w:rFonts w:ascii="Arial" w:hAnsi="Arial"/>
                <w:color w:val="000000"/>
                <w:sz w:val="16"/>
                <w:szCs w:val="16"/>
                <w:lang w:val="en-AU" w:eastAsia="zh-CN"/>
              </w:rPr>
              <w:t>.0</w:t>
            </w:r>
          </w:p>
        </w:tc>
        <w:tc>
          <w:tcPr>
            <w:tcW w:w="1521" w:type="dxa"/>
            <w:noWrap/>
            <w:vAlign w:val="bottom"/>
          </w:tcPr>
          <w:p w14:paraId="739908A5"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34.5 ± 7.8</w:t>
            </w:r>
          </w:p>
        </w:tc>
        <w:tc>
          <w:tcPr>
            <w:tcW w:w="1437" w:type="dxa"/>
            <w:noWrap/>
            <w:vAlign w:val="bottom"/>
          </w:tcPr>
          <w:p w14:paraId="50EDA42B"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0.017</w:t>
            </w:r>
          </w:p>
        </w:tc>
        <w:tc>
          <w:tcPr>
            <w:tcW w:w="1595" w:type="dxa"/>
            <w:noWrap/>
            <w:vAlign w:val="bottom"/>
          </w:tcPr>
          <w:p w14:paraId="47BFD3C5"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5</w:t>
            </w:r>
            <w:r w:rsidRPr="00EE5C34">
              <w:rPr>
                <w:rFonts w:ascii="Arial" w:hAnsi="Arial"/>
                <w:color w:val="000000"/>
                <w:sz w:val="16"/>
                <w:szCs w:val="16"/>
                <w:lang w:val="en-AU" w:eastAsia="zh-CN"/>
              </w:rPr>
              <w:t>%</w:t>
            </w:r>
          </w:p>
        </w:tc>
        <w:tc>
          <w:tcPr>
            <w:tcW w:w="617" w:type="dxa"/>
          </w:tcPr>
          <w:p w14:paraId="252C17B7"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7/7</w:t>
            </w:r>
          </w:p>
        </w:tc>
      </w:tr>
      <w:tr w:rsidR="00F05290" w:rsidRPr="00A00CD1" w14:paraId="30645105" w14:textId="77777777" w:rsidTr="00177B5A">
        <w:trPr>
          <w:trHeight w:val="164"/>
          <w:jc w:val="center"/>
        </w:trPr>
        <w:tc>
          <w:tcPr>
            <w:tcW w:w="2518" w:type="dxa"/>
            <w:noWrap/>
            <w:vAlign w:val="bottom"/>
          </w:tcPr>
          <w:p w14:paraId="5741E946" w14:textId="77777777" w:rsidR="00F05290" w:rsidRPr="00EE5C34" w:rsidRDefault="00F05290" w:rsidP="00177B5A">
            <w:pPr>
              <w:jc w:val="center"/>
              <w:rPr>
                <w:rFonts w:ascii="Arial" w:hAnsi="Arial"/>
                <w:color w:val="000000"/>
                <w:sz w:val="16"/>
                <w:szCs w:val="16"/>
                <w:lang w:val="en-AU" w:eastAsia="zh-CN"/>
              </w:rPr>
            </w:pPr>
            <w:proofErr w:type="spellStart"/>
            <w:r w:rsidRPr="00EE5C34">
              <w:rPr>
                <w:rFonts w:ascii="Arial" w:hAnsi="Arial"/>
                <w:color w:val="000000"/>
                <w:sz w:val="16"/>
                <w:szCs w:val="16"/>
                <w:lang w:val="en-AU" w:eastAsia="zh-CN"/>
              </w:rPr>
              <w:t>Calsequestrin</w:t>
            </w:r>
            <w:proofErr w:type="spellEnd"/>
            <w:r w:rsidRPr="00EE5C34">
              <w:rPr>
                <w:rFonts w:ascii="Arial" w:hAnsi="Arial"/>
                <w:color w:val="000000"/>
                <w:sz w:val="16"/>
                <w:szCs w:val="16"/>
                <w:lang w:val="en-AU" w:eastAsia="zh-CN"/>
              </w:rPr>
              <w:t xml:space="preserve"> 2</w:t>
            </w:r>
          </w:p>
        </w:tc>
        <w:tc>
          <w:tcPr>
            <w:tcW w:w="1418" w:type="dxa"/>
            <w:noWrap/>
            <w:vAlign w:val="bottom"/>
          </w:tcPr>
          <w:p w14:paraId="169EFA79"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83.6 ± 37.0</w:t>
            </w:r>
          </w:p>
        </w:tc>
        <w:tc>
          <w:tcPr>
            <w:tcW w:w="1521" w:type="dxa"/>
            <w:noWrap/>
            <w:vAlign w:val="bottom"/>
          </w:tcPr>
          <w:p w14:paraId="6BFBB7D7"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8.9 ± 1.5</w:t>
            </w:r>
          </w:p>
        </w:tc>
        <w:tc>
          <w:tcPr>
            <w:tcW w:w="1437" w:type="dxa"/>
            <w:noWrap/>
            <w:vAlign w:val="bottom"/>
          </w:tcPr>
          <w:p w14:paraId="32C8A2AD"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0.044</w:t>
            </w:r>
          </w:p>
        </w:tc>
        <w:tc>
          <w:tcPr>
            <w:tcW w:w="1595" w:type="dxa"/>
            <w:noWrap/>
            <w:vAlign w:val="bottom"/>
          </w:tcPr>
          <w:p w14:paraId="56158C28"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11</w:t>
            </w:r>
            <w:r w:rsidRPr="00EE5C34">
              <w:rPr>
                <w:rFonts w:ascii="Arial" w:hAnsi="Arial"/>
                <w:color w:val="000000"/>
                <w:sz w:val="16"/>
                <w:szCs w:val="16"/>
                <w:lang w:val="en-AU" w:eastAsia="zh-CN"/>
              </w:rPr>
              <w:t>%</w:t>
            </w:r>
          </w:p>
        </w:tc>
        <w:tc>
          <w:tcPr>
            <w:tcW w:w="617" w:type="dxa"/>
          </w:tcPr>
          <w:p w14:paraId="13AEB50C"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7/4</w:t>
            </w:r>
          </w:p>
        </w:tc>
      </w:tr>
      <w:tr w:rsidR="00F05290" w:rsidRPr="00A00CD1" w14:paraId="4865705A" w14:textId="77777777" w:rsidTr="00177B5A">
        <w:trPr>
          <w:trHeight w:val="164"/>
          <w:jc w:val="center"/>
        </w:trPr>
        <w:tc>
          <w:tcPr>
            <w:tcW w:w="2518" w:type="dxa"/>
            <w:noWrap/>
            <w:vAlign w:val="bottom"/>
          </w:tcPr>
          <w:p w14:paraId="1385077C"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eastAsia="zh-CN"/>
              </w:rPr>
              <w:t>RYR2</w:t>
            </w:r>
          </w:p>
        </w:tc>
        <w:tc>
          <w:tcPr>
            <w:tcW w:w="1418" w:type="dxa"/>
            <w:noWrap/>
            <w:vAlign w:val="bottom"/>
          </w:tcPr>
          <w:p w14:paraId="717CCB47"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286.9 ± 138.0</w:t>
            </w:r>
          </w:p>
        </w:tc>
        <w:tc>
          <w:tcPr>
            <w:tcW w:w="1521" w:type="dxa"/>
            <w:noWrap/>
            <w:vAlign w:val="bottom"/>
          </w:tcPr>
          <w:p w14:paraId="5B8F5B93"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8.8 ± 0.8</w:t>
            </w:r>
          </w:p>
        </w:tc>
        <w:tc>
          <w:tcPr>
            <w:tcW w:w="1437" w:type="dxa"/>
            <w:noWrap/>
            <w:vAlign w:val="bottom"/>
          </w:tcPr>
          <w:p w14:paraId="25B90F1D"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0.018</w:t>
            </w:r>
          </w:p>
        </w:tc>
        <w:tc>
          <w:tcPr>
            <w:tcW w:w="1595" w:type="dxa"/>
            <w:noWrap/>
            <w:vAlign w:val="bottom"/>
          </w:tcPr>
          <w:p w14:paraId="478596EA"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3</w:t>
            </w:r>
            <w:r w:rsidRPr="00EE5C34">
              <w:rPr>
                <w:rFonts w:ascii="Arial" w:hAnsi="Arial"/>
                <w:color w:val="000000"/>
                <w:sz w:val="16"/>
                <w:szCs w:val="16"/>
                <w:lang w:val="en-AU" w:eastAsia="zh-CN"/>
              </w:rPr>
              <w:t>%</w:t>
            </w:r>
          </w:p>
        </w:tc>
        <w:tc>
          <w:tcPr>
            <w:tcW w:w="617" w:type="dxa"/>
          </w:tcPr>
          <w:p w14:paraId="6AFB5E81"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7/5</w:t>
            </w:r>
          </w:p>
        </w:tc>
      </w:tr>
      <w:tr w:rsidR="00F05290" w:rsidRPr="00A00CD1" w14:paraId="58CA6F51" w14:textId="77777777" w:rsidTr="00177B5A">
        <w:trPr>
          <w:trHeight w:val="164"/>
          <w:jc w:val="center"/>
        </w:trPr>
        <w:tc>
          <w:tcPr>
            <w:tcW w:w="2518" w:type="dxa"/>
            <w:noWrap/>
            <w:vAlign w:val="bottom"/>
          </w:tcPr>
          <w:p w14:paraId="7693FF57"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SLC8A1</w:t>
            </w:r>
          </w:p>
        </w:tc>
        <w:tc>
          <w:tcPr>
            <w:tcW w:w="1418" w:type="dxa"/>
            <w:noWrap/>
            <w:vAlign w:val="bottom"/>
          </w:tcPr>
          <w:p w14:paraId="26B793DC"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295.1 ± 135.4</w:t>
            </w:r>
          </w:p>
        </w:tc>
        <w:tc>
          <w:tcPr>
            <w:tcW w:w="1521" w:type="dxa"/>
            <w:noWrap/>
            <w:vAlign w:val="bottom"/>
          </w:tcPr>
          <w:p w14:paraId="6BB01E16"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12.7 ± 2.9</w:t>
            </w:r>
          </w:p>
        </w:tc>
        <w:tc>
          <w:tcPr>
            <w:tcW w:w="1437" w:type="dxa"/>
            <w:noWrap/>
            <w:vAlign w:val="bottom"/>
          </w:tcPr>
          <w:p w14:paraId="5E7F108D"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0.018</w:t>
            </w:r>
          </w:p>
        </w:tc>
        <w:tc>
          <w:tcPr>
            <w:tcW w:w="1595" w:type="dxa"/>
            <w:noWrap/>
            <w:vAlign w:val="bottom"/>
          </w:tcPr>
          <w:p w14:paraId="4BAAD40D"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4%</w:t>
            </w:r>
          </w:p>
        </w:tc>
        <w:tc>
          <w:tcPr>
            <w:tcW w:w="617" w:type="dxa"/>
          </w:tcPr>
          <w:p w14:paraId="7395E6F6"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7/7</w:t>
            </w:r>
          </w:p>
        </w:tc>
      </w:tr>
      <w:tr w:rsidR="00F05290" w:rsidRPr="00A00CD1" w14:paraId="31122A0F" w14:textId="77777777" w:rsidTr="00177B5A">
        <w:trPr>
          <w:trHeight w:val="164"/>
          <w:jc w:val="center"/>
        </w:trPr>
        <w:tc>
          <w:tcPr>
            <w:tcW w:w="2518" w:type="dxa"/>
            <w:noWrap/>
            <w:vAlign w:val="bottom"/>
          </w:tcPr>
          <w:p w14:paraId="691D4B51"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eastAsia="zh-CN"/>
              </w:rPr>
              <w:t>Ca</w:t>
            </w:r>
            <w:r w:rsidRPr="00EE5C34">
              <w:rPr>
                <w:rFonts w:ascii="Arial" w:hAnsi="Arial"/>
                <w:color w:val="000000"/>
                <w:sz w:val="16"/>
                <w:szCs w:val="16"/>
                <w:vertAlign w:val="superscript"/>
                <w:lang w:val="en-AU" w:eastAsia="zh-CN"/>
              </w:rPr>
              <w:t>2+</w:t>
            </w:r>
            <w:r w:rsidRPr="00EE5C34">
              <w:rPr>
                <w:rFonts w:ascii="Arial" w:hAnsi="Arial"/>
                <w:color w:val="000000"/>
                <w:sz w:val="16"/>
                <w:szCs w:val="16"/>
                <w:lang w:val="en-AU" w:eastAsia="zh-CN"/>
              </w:rPr>
              <w:t>/</w:t>
            </w:r>
            <w:proofErr w:type="spellStart"/>
            <w:r w:rsidRPr="00EE5C34">
              <w:rPr>
                <w:rFonts w:ascii="Arial" w:hAnsi="Arial"/>
                <w:color w:val="000000"/>
                <w:sz w:val="16"/>
                <w:szCs w:val="16"/>
                <w:lang w:val="en-AU" w:eastAsia="zh-CN"/>
              </w:rPr>
              <w:t>calmodulin</w:t>
            </w:r>
            <w:proofErr w:type="spellEnd"/>
            <w:r w:rsidRPr="00EE5C34">
              <w:rPr>
                <w:rFonts w:ascii="Arial" w:hAnsi="Arial"/>
                <w:color w:val="000000"/>
                <w:sz w:val="16"/>
                <w:szCs w:val="16"/>
                <w:lang w:val="en-AU" w:eastAsia="zh-CN"/>
              </w:rPr>
              <w:t>-dependent protein kinase II</w:t>
            </w:r>
          </w:p>
        </w:tc>
        <w:tc>
          <w:tcPr>
            <w:tcW w:w="1418" w:type="dxa"/>
            <w:noWrap/>
            <w:vAlign w:val="bottom"/>
          </w:tcPr>
          <w:p w14:paraId="23DF5AEA"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21.5 ± 7.9</w:t>
            </w:r>
          </w:p>
        </w:tc>
        <w:tc>
          <w:tcPr>
            <w:tcW w:w="1521" w:type="dxa"/>
            <w:noWrap/>
            <w:vAlign w:val="bottom"/>
          </w:tcPr>
          <w:p w14:paraId="4AAF797B"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3.2 ± 0.2</w:t>
            </w:r>
          </w:p>
        </w:tc>
        <w:tc>
          <w:tcPr>
            <w:tcW w:w="1437" w:type="dxa"/>
            <w:noWrap/>
            <w:vAlign w:val="bottom"/>
          </w:tcPr>
          <w:p w14:paraId="48D43F8C" w14:textId="77777777" w:rsidR="00F05290" w:rsidRPr="00EE5C34" w:rsidRDefault="00F05290" w:rsidP="00177B5A">
            <w:pPr>
              <w:jc w:val="center"/>
              <w:rPr>
                <w:rFonts w:ascii="Arial" w:hAnsi="Arial"/>
                <w:sz w:val="16"/>
                <w:szCs w:val="16"/>
                <w:lang w:val="en-AU" w:eastAsia="zh-CN"/>
              </w:rPr>
            </w:pPr>
            <w:r w:rsidRPr="00EE5C34">
              <w:rPr>
                <w:rFonts w:ascii="Arial" w:hAnsi="Arial"/>
                <w:color w:val="000000"/>
                <w:sz w:val="16"/>
                <w:szCs w:val="16"/>
                <w:lang w:val="en-AU"/>
              </w:rPr>
              <w:t>0.007</w:t>
            </w:r>
          </w:p>
        </w:tc>
        <w:tc>
          <w:tcPr>
            <w:tcW w:w="1595" w:type="dxa"/>
            <w:noWrap/>
            <w:vAlign w:val="bottom"/>
          </w:tcPr>
          <w:p w14:paraId="1196ABDD"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rPr>
              <w:t>15</w:t>
            </w:r>
            <w:r w:rsidRPr="00EE5C34">
              <w:rPr>
                <w:rFonts w:ascii="Arial" w:hAnsi="Arial"/>
                <w:color w:val="000000"/>
                <w:sz w:val="16"/>
                <w:szCs w:val="16"/>
                <w:lang w:val="en-AU"/>
              </w:rPr>
              <w:t>%</w:t>
            </w:r>
          </w:p>
        </w:tc>
        <w:tc>
          <w:tcPr>
            <w:tcW w:w="617" w:type="dxa"/>
          </w:tcPr>
          <w:p w14:paraId="5C4BF422" w14:textId="77777777" w:rsidR="00F05290" w:rsidRDefault="00F05290" w:rsidP="00177B5A">
            <w:pPr>
              <w:jc w:val="center"/>
              <w:rPr>
                <w:rFonts w:ascii="Arial" w:hAnsi="Arial"/>
                <w:color w:val="000000"/>
                <w:sz w:val="16"/>
                <w:szCs w:val="16"/>
                <w:lang w:val="en-AU" w:eastAsia="zh-CN"/>
              </w:rPr>
            </w:pPr>
          </w:p>
          <w:p w14:paraId="68E194B1"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7/5</w:t>
            </w:r>
          </w:p>
        </w:tc>
      </w:tr>
      <w:tr w:rsidR="00F05290" w:rsidRPr="00A00CD1" w14:paraId="75FCD052" w14:textId="77777777" w:rsidTr="00177B5A">
        <w:trPr>
          <w:trHeight w:val="164"/>
          <w:jc w:val="center"/>
        </w:trPr>
        <w:tc>
          <w:tcPr>
            <w:tcW w:w="8489" w:type="dxa"/>
            <w:gridSpan w:val="5"/>
            <w:noWrap/>
            <w:vAlign w:val="bottom"/>
          </w:tcPr>
          <w:p w14:paraId="20E46089" w14:textId="77777777" w:rsidR="00F05290" w:rsidRPr="00EE5C34" w:rsidRDefault="00F05290" w:rsidP="00177B5A">
            <w:pPr>
              <w:jc w:val="center"/>
              <w:rPr>
                <w:rFonts w:ascii="Arial" w:hAnsi="Arial"/>
                <w:color w:val="000000"/>
                <w:sz w:val="16"/>
                <w:szCs w:val="16"/>
                <w:lang w:val="en-AU"/>
              </w:rPr>
            </w:pPr>
            <w:r w:rsidRPr="00EE5C34">
              <w:rPr>
                <w:rFonts w:ascii="Arial" w:hAnsi="Arial"/>
                <w:b/>
                <w:bCs/>
                <w:color w:val="000000"/>
                <w:sz w:val="16"/>
                <w:szCs w:val="16"/>
                <w:lang w:val="en-AU" w:eastAsia="zh-CN"/>
              </w:rPr>
              <w:t>Extracellular matrix components</w:t>
            </w:r>
          </w:p>
        </w:tc>
        <w:tc>
          <w:tcPr>
            <w:tcW w:w="617" w:type="dxa"/>
          </w:tcPr>
          <w:p w14:paraId="74582E80" w14:textId="77777777" w:rsidR="00F05290" w:rsidRPr="00EE5C34" w:rsidRDefault="00F05290" w:rsidP="00177B5A">
            <w:pPr>
              <w:jc w:val="center"/>
              <w:rPr>
                <w:rFonts w:ascii="Arial" w:hAnsi="Arial"/>
                <w:b/>
                <w:bCs/>
                <w:color w:val="000000"/>
                <w:sz w:val="16"/>
                <w:szCs w:val="16"/>
                <w:lang w:val="en-AU" w:eastAsia="zh-CN"/>
              </w:rPr>
            </w:pPr>
          </w:p>
        </w:tc>
      </w:tr>
      <w:tr w:rsidR="00F05290" w:rsidRPr="00A00CD1" w14:paraId="49B97B64" w14:textId="77777777" w:rsidTr="00177B5A">
        <w:trPr>
          <w:trHeight w:val="164"/>
          <w:jc w:val="center"/>
        </w:trPr>
        <w:tc>
          <w:tcPr>
            <w:tcW w:w="2518" w:type="dxa"/>
            <w:noWrap/>
            <w:vAlign w:val="bottom"/>
          </w:tcPr>
          <w:p w14:paraId="7ED0C24F"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color w:val="000000"/>
                <w:sz w:val="16"/>
                <w:szCs w:val="16"/>
                <w:lang w:val="en-AU" w:eastAsia="zh-CN"/>
              </w:rPr>
              <w:t>Collagen type 1 a</w:t>
            </w:r>
          </w:p>
        </w:tc>
        <w:tc>
          <w:tcPr>
            <w:tcW w:w="1418" w:type="dxa"/>
            <w:noWrap/>
            <w:vAlign w:val="bottom"/>
          </w:tcPr>
          <w:p w14:paraId="29BB5FE4"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68.1 ± 25.2</w:t>
            </w:r>
          </w:p>
        </w:tc>
        <w:tc>
          <w:tcPr>
            <w:tcW w:w="1521" w:type="dxa"/>
            <w:noWrap/>
            <w:vAlign w:val="bottom"/>
          </w:tcPr>
          <w:p w14:paraId="145A65CD"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11.4 ± 3.1</w:t>
            </w:r>
          </w:p>
        </w:tc>
        <w:tc>
          <w:tcPr>
            <w:tcW w:w="1437" w:type="dxa"/>
            <w:noWrap/>
            <w:vAlign w:val="bottom"/>
          </w:tcPr>
          <w:p w14:paraId="6B00373F"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0.021</w:t>
            </w:r>
          </w:p>
        </w:tc>
        <w:tc>
          <w:tcPr>
            <w:tcW w:w="1595" w:type="dxa"/>
            <w:noWrap/>
            <w:vAlign w:val="bottom"/>
          </w:tcPr>
          <w:p w14:paraId="02545A8F"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17</w:t>
            </w:r>
            <w:r w:rsidRPr="00EE5C34">
              <w:rPr>
                <w:rFonts w:ascii="Arial" w:hAnsi="Arial"/>
                <w:color w:val="000000"/>
                <w:sz w:val="16"/>
                <w:szCs w:val="16"/>
                <w:lang w:val="en-AU"/>
              </w:rPr>
              <w:t>%</w:t>
            </w:r>
          </w:p>
        </w:tc>
        <w:tc>
          <w:tcPr>
            <w:tcW w:w="617" w:type="dxa"/>
          </w:tcPr>
          <w:p w14:paraId="7922DE5C"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eastAsia="zh-CN"/>
              </w:rPr>
              <w:t>7/6</w:t>
            </w:r>
          </w:p>
        </w:tc>
      </w:tr>
      <w:tr w:rsidR="00F05290" w:rsidRPr="00A00CD1" w14:paraId="3A6EA0C5" w14:textId="77777777" w:rsidTr="00177B5A">
        <w:trPr>
          <w:trHeight w:val="164"/>
          <w:jc w:val="center"/>
        </w:trPr>
        <w:tc>
          <w:tcPr>
            <w:tcW w:w="2518" w:type="dxa"/>
            <w:noWrap/>
            <w:vAlign w:val="bottom"/>
          </w:tcPr>
          <w:p w14:paraId="6BBF8191"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Fibronectin-1</w:t>
            </w:r>
          </w:p>
        </w:tc>
        <w:tc>
          <w:tcPr>
            <w:tcW w:w="1418" w:type="dxa"/>
            <w:noWrap/>
            <w:vAlign w:val="bottom"/>
          </w:tcPr>
          <w:p w14:paraId="2CDA9A81"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32.0 ± 12.3</w:t>
            </w:r>
          </w:p>
        </w:tc>
        <w:tc>
          <w:tcPr>
            <w:tcW w:w="1521" w:type="dxa"/>
            <w:noWrap/>
            <w:vAlign w:val="bottom"/>
          </w:tcPr>
          <w:p w14:paraId="59660008"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3.3 ± 1.1</w:t>
            </w:r>
          </w:p>
        </w:tc>
        <w:tc>
          <w:tcPr>
            <w:tcW w:w="1437" w:type="dxa"/>
            <w:noWrap/>
            <w:vAlign w:val="bottom"/>
          </w:tcPr>
          <w:p w14:paraId="391C2373"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0.008</w:t>
            </w:r>
          </w:p>
        </w:tc>
        <w:tc>
          <w:tcPr>
            <w:tcW w:w="1595" w:type="dxa"/>
            <w:noWrap/>
            <w:vAlign w:val="bottom"/>
          </w:tcPr>
          <w:p w14:paraId="0788C5E0"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10%</w:t>
            </w:r>
          </w:p>
        </w:tc>
        <w:tc>
          <w:tcPr>
            <w:tcW w:w="617" w:type="dxa"/>
          </w:tcPr>
          <w:p w14:paraId="251BE6B6"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7/7</w:t>
            </w:r>
          </w:p>
        </w:tc>
      </w:tr>
      <w:tr w:rsidR="00F05290" w:rsidRPr="00A00CD1" w14:paraId="6971EAC7" w14:textId="77777777" w:rsidTr="00177B5A">
        <w:trPr>
          <w:trHeight w:val="164"/>
          <w:jc w:val="center"/>
        </w:trPr>
        <w:tc>
          <w:tcPr>
            <w:tcW w:w="2518" w:type="dxa"/>
            <w:noWrap/>
            <w:vAlign w:val="bottom"/>
          </w:tcPr>
          <w:p w14:paraId="411A7870"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Interleukin-1</w:t>
            </w:r>
            <w:r w:rsidRPr="00EE5C34">
              <w:rPr>
                <w:rFonts w:ascii="Arial" w:hAnsi="Arial"/>
                <w:color w:val="000000"/>
                <w:sz w:val="16"/>
                <w:szCs w:val="16"/>
                <w:lang w:val="en-AU" w:eastAsia="zh-CN"/>
              </w:rPr>
              <w:t>β</w:t>
            </w:r>
          </w:p>
        </w:tc>
        <w:tc>
          <w:tcPr>
            <w:tcW w:w="1418" w:type="dxa"/>
            <w:noWrap/>
            <w:vAlign w:val="bottom"/>
          </w:tcPr>
          <w:p w14:paraId="2F8B367B"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0.15 ± 0.08</w:t>
            </w:r>
          </w:p>
        </w:tc>
        <w:tc>
          <w:tcPr>
            <w:tcW w:w="1521" w:type="dxa"/>
            <w:noWrap/>
            <w:vAlign w:val="bottom"/>
          </w:tcPr>
          <w:p w14:paraId="0AB5E5B4"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0.007 ± 0.004</w:t>
            </w:r>
          </w:p>
        </w:tc>
        <w:tc>
          <w:tcPr>
            <w:tcW w:w="1437" w:type="dxa"/>
            <w:noWrap/>
            <w:vAlign w:val="bottom"/>
          </w:tcPr>
          <w:p w14:paraId="7F39D5C5"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0.013</w:t>
            </w:r>
          </w:p>
        </w:tc>
        <w:tc>
          <w:tcPr>
            <w:tcW w:w="1595" w:type="dxa"/>
            <w:noWrap/>
            <w:vAlign w:val="bottom"/>
          </w:tcPr>
          <w:p w14:paraId="68CAED49"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4</w:t>
            </w:r>
            <w:r w:rsidRPr="00EE5C34">
              <w:rPr>
                <w:rFonts w:ascii="Arial" w:hAnsi="Arial"/>
                <w:color w:val="000000"/>
                <w:sz w:val="16"/>
                <w:szCs w:val="16"/>
                <w:lang w:val="en-AU"/>
              </w:rPr>
              <w:t>%</w:t>
            </w:r>
          </w:p>
        </w:tc>
        <w:tc>
          <w:tcPr>
            <w:tcW w:w="617" w:type="dxa"/>
          </w:tcPr>
          <w:p w14:paraId="4BFDFA23"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eastAsia="zh-CN"/>
              </w:rPr>
              <w:t>7/7</w:t>
            </w:r>
          </w:p>
        </w:tc>
      </w:tr>
      <w:tr w:rsidR="00F05290" w:rsidRPr="00A00CD1" w14:paraId="0DD943D4" w14:textId="77777777" w:rsidTr="00177B5A">
        <w:trPr>
          <w:trHeight w:val="164"/>
          <w:jc w:val="center"/>
        </w:trPr>
        <w:tc>
          <w:tcPr>
            <w:tcW w:w="2518" w:type="dxa"/>
            <w:noWrap/>
            <w:vAlign w:val="bottom"/>
          </w:tcPr>
          <w:p w14:paraId="5248BADE" w14:textId="77777777" w:rsidR="00F05290"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MMP2</w:t>
            </w:r>
          </w:p>
        </w:tc>
        <w:tc>
          <w:tcPr>
            <w:tcW w:w="1418" w:type="dxa"/>
            <w:noWrap/>
            <w:vAlign w:val="bottom"/>
          </w:tcPr>
          <w:p w14:paraId="4B35CA0A"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11.4 ± 4.6</w:t>
            </w:r>
          </w:p>
        </w:tc>
        <w:tc>
          <w:tcPr>
            <w:tcW w:w="1521" w:type="dxa"/>
            <w:noWrap/>
            <w:vAlign w:val="bottom"/>
          </w:tcPr>
          <w:p w14:paraId="6994B0FB"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1.1 ± 0.3</w:t>
            </w:r>
          </w:p>
        </w:tc>
        <w:tc>
          <w:tcPr>
            <w:tcW w:w="1437" w:type="dxa"/>
            <w:noWrap/>
            <w:vAlign w:val="bottom"/>
          </w:tcPr>
          <w:p w14:paraId="085674BD"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0.018</w:t>
            </w:r>
          </w:p>
        </w:tc>
        <w:tc>
          <w:tcPr>
            <w:tcW w:w="1595" w:type="dxa"/>
            <w:noWrap/>
            <w:vAlign w:val="bottom"/>
          </w:tcPr>
          <w:p w14:paraId="77C92B2F"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10%</w:t>
            </w:r>
          </w:p>
        </w:tc>
        <w:tc>
          <w:tcPr>
            <w:tcW w:w="617" w:type="dxa"/>
          </w:tcPr>
          <w:p w14:paraId="7B8A9093"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7/7</w:t>
            </w:r>
          </w:p>
        </w:tc>
      </w:tr>
      <w:tr w:rsidR="00F05290" w:rsidRPr="00A00CD1" w14:paraId="42379E93" w14:textId="77777777" w:rsidTr="00177B5A">
        <w:trPr>
          <w:trHeight w:val="164"/>
          <w:jc w:val="center"/>
        </w:trPr>
        <w:tc>
          <w:tcPr>
            <w:tcW w:w="2518" w:type="dxa"/>
            <w:noWrap/>
            <w:vAlign w:val="bottom"/>
          </w:tcPr>
          <w:p w14:paraId="630BC932" w14:textId="77777777" w:rsidR="00F05290"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MMP9</w:t>
            </w:r>
          </w:p>
        </w:tc>
        <w:tc>
          <w:tcPr>
            <w:tcW w:w="1418" w:type="dxa"/>
            <w:noWrap/>
            <w:vAlign w:val="bottom"/>
          </w:tcPr>
          <w:p w14:paraId="5632714F"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2.3 ± 1.0</w:t>
            </w:r>
          </w:p>
        </w:tc>
        <w:tc>
          <w:tcPr>
            <w:tcW w:w="1521" w:type="dxa"/>
            <w:noWrap/>
            <w:vAlign w:val="bottom"/>
          </w:tcPr>
          <w:p w14:paraId="6831BDFC"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 xml:space="preserve">0.1 ± 0.03 </w:t>
            </w:r>
          </w:p>
        </w:tc>
        <w:tc>
          <w:tcPr>
            <w:tcW w:w="1437" w:type="dxa"/>
            <w:noWrap/>
            <w:vAlign w:val="bottom"/>
          </w:tcPr>
          <w:p w14:paraId="57526807"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0.014</w:t>
            </w:r>
          </w:p>
        </w:tc>
        <w:tc>
          <w:tcPr>
            <w:tcW w:w="1595" w:type="dxa"/>
            <w:noWrap/>
            <w:vAlign w:val="bottom"/>
          </w:tcPr>
          <w:p w14:paraId="0F6DBB93"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4%</w:t>
            </w:r>
          </w:p>
        </w:tc>
        <w:tc>
          <w:tcPr>
            <w:tcW w:w="617" w:type="dxa"/>
          </w:tcPr>
          <w:p w14:paraId="7FC1A082"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7/7</w:t>
            </w:r>
          </w:p>
        </w:tc>
      </w:tr>
      <w:tr w:rsidR="00F05290" w:rsidRPr="00A00CD1" w14:paraId="121DFE5B" w14:textId="77777777" w:rsidTr="00177B5A">
        <w:trPr>
          <w:trHeight w:val="164"/>
          <w:jc w:val="center"/>
        </w:trPr>
        <w:tc>
          <w:tcPr>
            <w:tcW w:w="2518" w:type="dxa"/>
            <w:noWrap/>
            <w:vAlign w:val="bottom"/>
          </w:tcPr>
          <w:p w14:paraId="6ACB5746" w14:textId="77777777" w:rsidR="00F05290"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TGF</w:t>
            </w:r>
            <w:r w:rsidRPr="00EE5C34">
              <w:rPr>
                <w:rFonts w:ascii="Arial" w:hAnsi="Arial"/>
                <w:color w:val="000000"/>
                <w:sz w:val="16"/>
                <w:szCs w:val="16"/>
                <w:lang w:val="en-AU" w:eastAsia="zh-CN"/>
              </w:rPr>
              <w:t>β</w:t>
            </w:r>
            <w:r>
              <w:rPr>
                <w:rFonts w:ascii="Arial" w:hAnsi="Arial"/>
                <w:color w:val="000000"/>
                <w:sz w:val="16"/>
                <w:szCs w:val="16"/>
                <w:lang w:val="en-AU" w:eastAsia="zh-CN"/>
              </w:rPr>
              <w:t>1</w:t>
            </w:r>
          </w:p>
        </w:tc>
        <w:tc>
          <w:tcPr>
            <w:tcW w:w="1418" w:type="dxa"/>
            <w:noWrap/>
            <w:vAlign w:val="bottom"/>
          </w:tcPr>
          <w:p w14:paraId="15E00B86"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17.9 ± 10.2</w:t>
            </w:r>
          </w:p>
        </w:tc>
        <w:tc>
          <w:tcPr>
            <w:tcW w:w="1521" w:type="dxa"/>
            <w:noWrap/>
            <w:vAlign w:val="bottom"/>
          </w:tcPr>
          <w:p w14:paraId="4F26C728"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0.4 ± 0.1</w:t>
            </w:r>
          </w:p>
        </w:tc>
        <w:tc>
          <w:tcPr>
            <w:tcW w:w="1437" w:type="dxa"/>
            <w:noWrap/>
            <w:vAlign w:val="bottom"/>
          </w:tcPr>
          <w:p w14:paraId="1DB31B35"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0.018</w:t>
            </w:r>
          </w:p>
        </w:tc>
        <w:tc>
          <w:tcPr>
            <w:tcW w:w="1595" w:type="dxa"/>
            <w:noWrap/>
            <w:vAlign w:val="bottom"/>
          </w:tcPr>
          <w:p w14:paraId="7B277347"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2%</w:t>
            </w:r>
          </w:p>
        </w:tc>
        <w:tc>
          <w:tcPr>
            <w:tcW w:w="617" w:type="dxa"/>
          </w:tcPr>
          <w:p w14:paraId="337E5F62"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7/6</w:t>
            </w:r>
          </w:p>
        </w:tc>
      </w:tr>
      <w:tr w:rsidR="00F05290" w:rsidRPr="00A00CD1" w14:paraId="4E3B2B22" w14:textId="77777777" w:rsidTr="00177B5A">
        <w:trPr>
          <w:trHeight w:val="164"/>
          <w:jc w:val="center"/>
        </w:trPr>
        <w:tc>
          <w:tcPr>
            <w:tcW w:w="2518" w:type="dxa"/>
            <w:noWrap/>
            <w:vAlign w:val="bottom"/>
          </w:tcPr>
          <w:p w14:paraId="23B3B50A" w14:textId="77777777" w:rsidR="00F05290"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TIMP4</w:t>
            </w:r>
          </w:p>
        </w:tc>
        <w:tc>
          <w:tcPr>
            <w:tcW w:w="1418" w:type="dxa"/>
            <w:noWrap/>
            <w:vAlign w:val="bottom"/>
          </w:tcPr>
          <w:p w14:paraId="4034FB27"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6.4 ± 2.7</w:t>
            </w:r>
          </w:p>
        </w:tc>
        <w:tc>
          <w:tcPr>
            <w:tcW w:w="1521" w:type="dxa"/>
            <w:noWrap/>
            <w:vAlign w:val="bottom"/>
          </w:tcPr>
          <w:p w14:paraId="4B93DBB0"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0.4 ± 0.1</w:t>
            </w:r>
          </w:p>
        </w:tc>
        <w:tc>
          <w:tcPr>
            <w:tcW w:w="1437" w:type="dxa"/>
            <w:noWrap/>
            <w:vAlign w:val="bottom"/>
          </w:tcPr>
          <w:p w14:paraId="025FC496"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0.018</w:t>
            </w:r>
          </w:p>
        </w:tc>
        <w:tc>
          <w:tcPr>
            <w:tcW w:w="1595" w:type="dxa"/>
            <w:noWrap/>
            <w:vAlign w:val="bottom"/>
          </w:tcPr>
          <w:p w14:paraId="2F055335"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6%</w:t>
            </w:r>
          </w:p>
        </w:tc>
        <w:tc>
          <w:tcPr>
            <w:tcW w:w="617" w:type="dxa"/>
          </w:tcPr>
          <w:p w14:paraId="7A55F23E"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7/7</w:t>
            </w:r>
          </w:p>
        </w:tc>
      </w:tr>
      <w:tr w:rsidR="00F05290" w:rsidRPr="00A00CD1" w14:paraId="244F30AA" w14:textId="77777777" w:rsidTr="00177B5A">
        <w:trPr>
          <w:trHeight w:val="164"/>
          <w:jc w:val="center"/>
        </w:trPr>
        <w:tc>
          <w:tcPr>
            <w:tcW w:w="2518" w:type="dxa"/>
            <w:noWrap/>
            <w:vAlign w:val="bottom"/>
          </w:tcPr>
          <w:p w14:paraId="4EF2A5DF" w14:textId="77777777" w:rsidR="00F05290" w:rsidRDefault="00F05290" w:rsidP="00177B5A">
            <w:pPr>
              <w:jc w:val="center"/>
              <w:rPr>
                <w:rFonts w:ascii="Arial" w:hAnsi="Arial"/>
                <w:color w:val="000000"/>
                <w:sz w:val="16"/>
                <w:szCs w:val="16"/>
                <w:lang w:val="en-AU" w:eastAsia="zh-CN"/>
              </w:rPr>
            </w:pPr>
            <w:proofErr w:type="spellStart"/>
            <w:r>
              <w:rPr>
                <w:rFonts w:ascii="Arial" w:hAnsi="Arial"/>
                <w:color w:val="000000"/>
                <w:sz w:val="16"/>
                <w:szCs w:val="16"/>
                <w:lang w:val="en-AU" w:eastAsia="zh-CN"/>
              </w:rPr>
              <w:t>Vimentin</w:t>
            </w:r>
            <w:proofErr w:type="spellEnd"/>
          </w:p>
        </w:tc>
        <w:tc>
          <w:tcPr>
            <w:tcW w:w="1418" w:type="dxa"/>
            <w:noWrap/>
            <w:vAlign w:val="bottom"/>
          </w:tcPr>
          <w:p w14:paraId="4DD232C7" w14:textId="77777777" w:rsidR="00F05290"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781.3 ± 463.0</w:t>
            </w:r>
          </w:p>
        </w:tc>
        <w:tc>
          <w:tcPr>
            <w:tcW w:w="1521" w:type="dxa"/>
            <w:noWrap/>
            <w:vAlign w:val="bottom"/>
          </w:tcPr>
          <w:p w14:paraId="13F2E32C" w14:textId="77777777" w:rsidR="00F05290"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27.5 ± 8.8</w:t>
            </w:r>
          </w:p>
        </w:tc>
        <w:tc>
          <w:tcPr>
            <w:tcW w:w="1437" w:type="dxa"/>
            <w:noWrap/>
            <w:vAlign w:val="bottom"/>
          </w:tcPr>
          <w:p w14:paraId="6801D185" w14:textId="77777777" w:rsidR="00F05290" w:rsidRDefault="00F05290" w:rsidP="00177B5A">
            <w:pPr>
              <w:jc w:val="center"/>
              <w:rPr>
                <w:rFonts w:ascii="Arial" w:hAnsi="Arial"/>
                <w:color w:val="000000"/>
                <w:sz w:val="16"/>
                <w:szCs w:val="16"/>
                <w:lang w:val="en-AU"/>
              </w:rPr>
            </w:pPr>
            <w:r>
              <w:rPr>
                <w:rFonts w:ascii="Arial" w:hAnsi="Arial"/>
                <w:color w:val="000000"/>
                <w:sz w:val="16"/>
                <w:szCs w:val="16"/>
                <w:lang w:val="en-AU"/>
              </w:rPr>
              <w:t>0.030</w:t>
            </w:r>
          </w:p>
        </w:tc>
        <w:tc>
          <w:tcPr>
            <w:tcW w:w="1595" w:type="dxa"/>
            <w:noWrap/>
            <w:vAlign w:val="bottom"/>
          </w:tcPr>
          <w:p w14:paraId="28CFC08C" w14:textId="77777777" w:rsidR="00F05290" w:rsidRDefault="00F05290" w:rsidP="00177B5A">
            <w:pPr>
              <w:jc w:val="center"/>
              <w:rPr>
                <w:rFonts w:ascii="Arial" w:hAnsi="Arial"/>
                <w:color w:val="000000"/>
                <w:sz w:val="16"/>
                <w:szCs w:val="16"/>
                <w:lang w:val="en-AU"/>
              </w:rPr>
            </w:pPr>
            <w:r>
              <w:rPr>
                <w:rFonts w:ascii="Arial" w:hAnsi="Arial"/>
                <w:color w:val="000000"/>
                <w:sz w:val="16"/>
                <w:szCs w:val="16"/>
                <w:lang w:val="en-AU"/>
              </w:rPr>
              <w:t>4</w:t>
            </w:r>
            <w:r w:rsidRPr="00EE5C34">
              <w:rPr>
                <w:rFonts w:ascii="Arial" w:hAnsi="Arial"/>
                <w:color w:val="000000"/>
                <w:sz w:val="16"/>
                <w:szCs w:val="16"/>
                <w:lang w:val="en-AU"/>
              </w:rPr>
              <w:t>%</w:t>
            </w:r>
          </w:p>
        </w:tc>
        <w:tc>
          <w:tcPr>
            <w:tcW w:w="617" w:type="dxa"/>
          </w:tcPr>
          <w:p w14:paraId="451A7D8C" w14:textId="77777777" w:rsidR="00F05290" w:rsidRDefault="00F05290" w:rsidP="00177B5A">
            <w:pPr>
              <w:jc w:val="center"/>
              <w:rPr>
                <w:rFonts w:ascii="Arial" w:hAnsi="Arial"/>
                <w:color w:val="000000"/>
                <w:sz w:val="16"/>
                <w:szCs w:val="16"/>
                <w:lang w:val="en-AU" w:eastAsia="zh-CN"/>
              </w:rPr>
            </w:pPr>
            <w:r w:rsidRPr="00D62E96">
              <w:rPr>
                <w:rFonts w:ascii="Arial" w:hAnsi="Arial"/>
                <w:color w:val="000000"/>
                <w:sz w:val="16"/>
                <w:szCs w:val="16"/>
                <w:lang w:val="en-AU"/>
              </w:rPr>
              <w:t>7/7</w:t>
            </w:r>
          </w:p>
        </w:tc>
      </w:tr>
      <w:tr w:rsidR="00F05290" w:rsidRPr="00A00CD1" w14:paraId="7497C4D0" w14:textId="77777777" w:rsidTr="00177B5A">
        <w:trPr>
          <w:trHeight w:val="164"/>
          <w:jc w:val="center"/>
        </w:trPr>
        <w:tc>
          <w:tcPr>
            <w:tcW w:w="8489" w:type="dxa"/>
            <w:gridSpan w:val="5"/>
            <w:noWrap/>
            <w:vAlign w:val="bottom"/>
          </w:tcPr>
          <w:p w14:paraId="0D0AA435" w14:textId="77777777" w:rsidR="00F05290" w:rsidRPr="00EE5C34" w:rsidRDefault="00F05290" w:rsidP="00177B5A">
            <w:pPr>
              <w:jc w:val="center"/>
              <w:rPr>
                <w:rFonts w:ascii="Arial" w:hAnsi="Arial"/>
                <w:color w:val="000000"/>
                <w:sz w:val="16"/>
                <w:szCs w:val="16"/>
                <w:lang w:val="en-AU"/>
              </w:rPr>
            </w:pPr>
            <w:r>
              <w:rPr>
                <w:rFonts w:ascii="Arial" w:hAnsi="Arial"/>
                <w:b/>
                <w:bCs/>
                <w:color w:val="000000"/>
                <w:sz w:val="16"/>
                <w:szCs w:val="16"/>
                <w:lang w:val="en-AU" w:eastAsia="zh-CN"/>
              </w:rPr>
              <w:t>Transcription factors</w:t>
            </w:r>
          </w:p>
        </w:tc>
        <w:tc>
          <w:tcPr>
            <w:tcW w:w="617" w:type="dxa"/>
          </w:tcPr>
          <w:p w14:paraId="6C4A2C70" w14:textId="77777777" w:rsidR="00F05290" w:rsidRPr="00EE5C34" w:rsidRDefault="00F05290" w:rsidP="00177B5A">
            <w:pPr>
              <w:jc w:val="center"/>
              <w:rPr>
                <w:rFonts w:ascii="Arial" w:hAnsi="Arial"/>
                <w:b/>
                <w:bCs/>
                <w:color w:val="000000"/>
                <w:sz w:val="16"/>
                <w:szCs w:val="16"/>
                <w:lang w:val="en-AU" w:eastAsia="zh-CN"/>
              </w:rPr>
            </w:pPr>
          </w:p>
        </w:tc>
      </w:tr>
      <w:tr w:rsidR="00F05290" w:rsidRPr="00A00CD1" w14:paraId="326E84F1" w14:textId="77777777" w:rsidTr="00177B5A">
        <w:trPr>
          <w:trHeight w:val="164"/>
          <w:jc w:val="center"/>
        </w:trPr>
        <w:tc>
          <w:tcPr>
            <w:tcW w:w="2518" w:type="dxa"/>
            <w:noWrap/>
            <w:vAlign w:val="bottom"/>
          </w:tcPr>
          <w:p w14:paraId="7D6650C7"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GATA4</w:t>
            </w:r>
          </w:p>
        </w:tc>
        <w:tc>
          <w:tcPr>
            <w:tcW w:w="1418" w:type="dxa"/>
            <w:noWrap/>
            <w:vAlign w:val="bottom"/>
          </w:tcPr>
          <w:p w14:paraId="5935CDD0"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22.5 ± 7.6</w:t>
            </w:r>
          </w:p>
        </w:tc>
        <w:tc>
          <w:tcPr>
            <w:tcW w:w="1521" w:type="dxa"/>
            <w:noWrap/>
            <w:vAlign w:val="bottom"/>
          </w:tcPr>
          <w:p w14:paraId="00259795"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4.6 ± 0.9</w:t>
            </w:r>
          </w:p>
        </w:tc>
        <w:tc>
          <w:tcPr>
            <w:tcW w:w="1437" w:type="dxa"/>
            <w:noWrap/>
            <w:vAlign w:val="bottom"/>
          </w:tcPr>
          <w:p w14:paraId="3D34DBA3" w14:textId="77777777" w:rsidR="00F05290" w:rsidRPr="00EE5C34" w:rsidRDefault="00F05290" w:rsidP="00177B5A">
            <w:pPr>
              <w:jc w:val="center"/>
              <w:rPr>
                <w:rFonts w:ascii="Arial" w:hAnsi="Arial"/>
                <w:sz w:val="16"/>
                <w:szCs w:val="16"/>
                <w:lang w:val="en-AU" w:eastAsia="zh-CN"/>
              </w:rPr>
            </w:pPr>
            <w:r>
              <w:rPr>
                <w:rFonts w:ascii="Arial" w:hAnsi="Arial"/>
                <w:color w:val="000000"/>
                <w:sz w:val="16"/>
                <w:szCs w:val="16"/>
                <w:lang w:val="en-AU"/>
              </w:rPr>
              <w:t>0.018</w:t>
            </w:r>
          </w:p>
        </w:tc>
        <w:tc>
          <w:tcPr>
            <w:tcW w:w="1595" w:type="dxa"/>
            <w:noWrap/>
            <w:vAlign w:val="bottom"/>
          </w:tcPr>
          <w:p w14:paraId="2FDAD203"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rPr>
              <w:t>20</w:t>
            </w:r>
            <w:r w:rsidRPr="00EE5C34">
              <w:rPr>
                <w:rFonts w:ascii="Arial" w:hAnsi="Arial"/>
                <w:color w:val="000000"/>
                <w:sz w:val="16"/>
                <w:szCs w:val="16"/>
                <w:lang w:val="en-AU"/>
              </w:rPr>
              <w:t>%</w:t>
            </w:r>
          </w:p>
        </w:tc>
        <w:tc>
          <w:tcPr>
            <w:tcW w:w="617" w:type="dxa"/>
          </w:tcPr>
          <w:p w14:paraId="78B77E20"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eastAsia="zh-CN"/>
              </w:rPr>
              <w:t>7/6</w:t>
            </w:r>
          </w:p>
        </w:tc>
      </w:tr>
      <w:tr w:rsidR="00F05290" w:rsidRPr="00A00CD1" w14:paraId="068F212E" w14:textId="77777777" w:rsidTr="00177B5A">
        <w:trPr>
          <w:trHeight w:val="164"/>
          <w:jc w:val="center"/>
        </w:trPr>
        <w:tc>
          <w:tcPr>
            <w:tcW w:w="2518" w:type="dxa"/>
            <w:noWrap/>
            <w:vAlign w:val="bottom"/>
          </w:tcPr>
          <w:p w14:paraId="54EEDA01"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IRX3</w:t>
            </w:r>
          </w:p>
        </w:tc>
        <w:tc>
          <w:tcPr>
            <w:tcW w:w="1418" w:type="dxa"/>
            <w:noWrap/>
            <w:vAlign w:val="bottom"/>
          </w:tcPr>
          <w:p w14:paraId="6A2E4B00"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1.7 ± 0.8</w:t>
            </w:r>
          </w:p>
        </w:tc>
        <w:tc>
          <w:tcPr>
            <w:tcW w:w="1521" w:type="dxa"/>
            <w:noWrap/>
            <w:vAlign w:val="bottom"/>
          </w:tcPr>
          <w:p w14:paraId="0D003BC2"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0.1 ± 0.01</w:t>
            </w:r>
          </w:p>
        </w:tc>
        <w:tc>
          <w:tcPr>
            <w:tcW w:w="1437" w:type="dxa"/>
            <w:noWrap/>
            <w:vAlign w:val="bottom"/>
          </w:tcPr>
          <w:p w14:paraId="5D014583"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0.003</w:t>
            </w:r>
          </w:p>
        </w:tc>
        <w:tc>
          <w:tcPr>
            <w:tcW w:w="1595" w:type="dxa"/>
            <w:noWrap/>
            <w:vAlign w:val="bottom"/>
          </w:tcPr>
          <w:p w14:paraId="14D489BC"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6%</w:t>
            </w:r>
          </w:p>
        </w:tc>
        <w:tc>
          <w:tcPr>
            <w:tcW w:w="617" w:type="dxa"/>
          </w:tcPr>
          <w:p w14:paraId="38B4AE4A"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7/7</w:t>
            </w:r>
          </w:p>
        </w:tc>
      </w:tr>
      <w:tr w:rsidR="00F05290" w:rsidRPr="00A00CD1" w14:paraId="49DFDF2A" w14:textId="77777777" w:rsidTr="00177B5A">
        <w:trPr>
          <w:trHeight w:val="164"/>
          <w:jc w:val="center"/>
        </w:trPr>
        <w:tc>
          <w:tcPr>
            <w:tcW w:w="2518" w:type="dxa"/>
            <w:noWrap/>
            <w:vAlign w:val="bottom"/>
          </w:tcPr>
          <w:p w14:paraId="3BF8A273"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KLF4</w:t>
            </w:r>
          </w:p>
        </w:tc>
        <w:tc>
          <w:tcPr>
            <w:tcW w:w="1418" w:type="dxa"/>
            <w:noWrap/>
            <w:vAlign w:val="bottom"/>
          </w:tcPr>
          <w:p w14:paraId="4C7CED38"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6.2 ± 2.1</w:t>
            </w:r>
          </w:p>
        </w:tc>
        <w:tc>
          <w:tcPr>
            <w:tcW w:w="1521" w:type="dxa"/>
            <w:noWrap/>
            <w:vAlign w:val="bottom"/>
          </w:tcPr>
          <w:p w14:paraId="6FA55635"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1.5 ± 0.2</w:t>
            </w:r>
          </w:p>
        </w:tc>
        <w:tc>
          <w:tcPr>
            <w:tcW w:w="1437" w:type="dxa"/>
            <w:noWrap/>
            <w:vAlign w:val="bottom"/>
          </w:tcPr>
          <w:p w14:paraId="34E9196E"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0.017</w:t>
            </w:r>
          </w:p>
        </w:tc>
        <w:tc>
          <w:tcPr>
            <w:tcW w:w="1595" w:type="dxa"/>
            <w:noWrap/>
            <w:vAlign w:val="bottom"/>
          </w:tcPr>
          <w:p w14:paraId="6D815345"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24%</w:t>
            </w:r>
          </w:p>
        </w:tc>
        <w:tc>
          <w:tcPr>
            <w:tcW w:w="617" w:type="dxa"/>
          </w:tcPr>
          <w:p w14:paraId="156474C1"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7/6</w:t>
            </w:r>
          </w:p>
        </w:tc>
      </w:tr>
      <w:tr w:rsidR="00F05290" w:rsidRPr="00A00CD1" w14:paraId="57AF6592" w14:textId="77777777" w:rsidTr="00177B5A">
        <w:trPr>
          <w:trHeight w:val="164"/>
          <w:jc w:val="center"/>
        </w:trPr>
        <w:tc>
          <w:tcPr>
            <w:tcW w:w="2518" w:type="dxa"/>
            <w:noWrap/>
            <w:vAlign w:val="bottom"/>
          </w:tcPr>
          <w:p w14:paraId="2C8119F0"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MEF2C</w:t>
            </w:r>
          </w:p>
        </w:tc>
        <w:tc>
          <w:tcPr>
            <w:tcW w:w="1418" w:type="dxa"/>
            <w:noWrap/>
            <w:vAlign w:val="bottom"/>
          </w:tcPr>
          <w:p w14:paraId="6FCCD132"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3.4 ± 1.3</w:t>
            </w:r>
          </w:p>
        </w:tc>
        <w:tc>
          <w:tcPr>
            <w:tcW w:w="1521" w:type="dxa"/>
            <w:noWrap/>
            <w:vAlign w:val="bottom"/>
          </w:tcPr>
          <w:p w14:paraId="1F82502B"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0.3 ± 0.1</w:t>
            </w:r>
          </w:p>
        </w:tc>
        <w:tc>
          <w:tcPr>
            <w:tcW w:w="1437" w:type="dxa"/>
            <w:noWrap/>
            <w:vAlign w:val="bottom"/>
          </w:tcPr>
          <w:p w14:paraId="654A55C3"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0.014</w:t>
            </w:r>
          </w:p>
        </w:tc>
        <w:tc>
          <w:tcPr>
            <w:tcW w:w="1595" w:type="dxa"/>
            <w:noWrap/>
            <w:vAlign w:val="bottom"/>
          </w:tcPr>
          <w:p w14:paraId="6FC9195D"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10%</w:t>
            </w:r>
          </w:p>
        </w:tc>
        <w:tc>
          <w:tcPr>
            <w:tcW w:w="617" w:type="dxa"/>
          </w:tcPr>
          <w:p w14:paraId="10DF0AD6"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7/6</w:t>
            </w:r>
          </w:p>
        </w:tc>
      </w:tr>
      <w:tr w:rsidR="00F05290" w:rsidRPr="00A00CD1" w14:paraId="30059BCA" w14:textId="77777777" w:rsidTr="00177B5A">
        <w:trPr>
          <w:trHeight w:val="164"/>
          <w:jc w:val="center"/>
        </w:trPr>
        <w:tc>
          <w:tcPr>
            <w:tcW w:w="2518" w:type="dxa"/>
            <w:noWrap/>
            <w:vAlign w:val="bottom"/>
          </w:tcPr>
          <w:p w14:paraId="7ED863DB" w14:textId="77777777" w:rsidR="00F05290" w:rsidRPr="00EE5C34" w:rsidRDefault="00F05290" w:rsidP="00177B5A">
            <w:pPr>
              <w:jc w:val="center"/>
              <w:rPr>
                <w:rFonts w:ascii="Arial" w:hAnsi="Arial"/>
                <w:color w:val="000000"/>
                <w:sz w:val="16"/>
                <w:szCs w:val="16"/>
                <w:lang w:val="en-AU" w:eastAsia="zh-CN"/>
              </w:rPr>
            </w:pPr>
            <w:proofErr w:type="spellStart"/>
            <w:r>
              <w:rPr>
                <w:rFonts w:ascii="Arial" w:hAnsi="Arial"/>
                <w:color w:val="000000"/>
                <w:sz w:val="16"/>
                <w:szCs w:val="16"/>
                <w:lang w:val="en-AU" w:eastAsia="zh-CN"/>
              </w:rPr>
              <w:t>NF</w:t>
            </w:r>
            <w:r w:rsidRPr="00363DEA">
              <w:rPr>
                <w:rFonts w:ascii="Arial" w:hAnsi="Arial"/>
                <w:color w:val="000000"/>
                <w:sz w:val="16"/>
                <w:szCs w:val="16"/>
                <w:lang w:val="en-AU" w:eastAsia="zh-CN"/>
              </w:rPr>
              <w:t>κ</w:t>
            </w:r>
            <w:proofErr w:type="spellEnd"/>
            <w:r w:rsidRPr="00363DEA">
              <w:rPr>
                <w:rFonts w:ascii="Arial" w:hAnsi="Arial"/>
                <w:color w:val="000000"/>
                <w:sz w:val="16"/>
                <w:szCs w:val="16"/>
                <w:lang w:val="en-AU" w:eastAsia="zh-CN"/>
              </w:rPr>
              <w:t>β</w:t>
            </w:r>
          </w:p>
        </w:tc>
        <w:tc>
          <w:tcPr>
            <w:tcW w:w="1418" w:type="dxa"/>
            <w:noWrap/>
            <w:vAlign w:val="bottom"/>
          </w:tcPr>
          <w:p w14:paraId="4E7BD63F"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50.6 ± 23.7</w:t>
            </w:r>
          </w:p>
        </w:tc>
        <w:tc>
          <w:tcPr>
            <w:tcW w:w="1521" w:type="dxa"/>
            <w:noWrap/>
            <w:vAlign w:val="bottom"/>
          </w:tcPr>
          <w:p w14:paraId="7FD71B4E"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1.5 ± 0.2</w:t>
            </w:r>
          </w:p>
        </w:tc>
        <w:tc>
          <w:tcPr>
            <w:tcW w:w="1437" w:type="dxa"/>
            <w:noWrap/>
            <w:vAlign w:val="bottom"/>
          </w:tcPr>
          <w:p w14:paraId="7A3F792B"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0.019</w:t>
            </w:r>
          </w:p>
        </w:tc>
        <w:tc>
          <w:tcPr>
            <w:tcW w:w="1595" w:type="dxa"/>
            <w:noWrap/>
            <w:vAlign w:val="bottom"/>
          </w:tcPr>
          <w:p w14:paraId="70184DF2"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3%</w:t>
            </w:r>
          </w:p>
        </w:tc>
        <w:tc>
          <w:tcPr>
            <w:tcW w:w="617" w:type="dxa"/>
          </w:tcPr>
          <w:p w14:paraId="6F732955"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7/7</w:t>
            </w:r>
          </w:p>
        </w:tc>
      </w:tr>
      <w:tr w:rsidR="00F05290" w:rsidRPr="00A00CD1" w14:paraId="48DAF6BE" w14:textId="77777777" w:rsidTr="00177B5A">
        <w:trPr>
          <w:trHeight w:val="164"/>
          <w:jc w:val="center"/>
        </w:trPr>
        <w:tc>
          <w:tcPr>
            <w:tcW w:w="2518" w:type="dxa"/>
            <w:noWrap/>
            <w:vAlign w:val="bottom"/>
          </w:tcPr>
          <w:p w14:paraId="62365C3D"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NKX2-5</w:t>
            </w:r>
          </w:p>
        </w:tc>
        <w:tc>
          <w:tcPr>
            <w:tcW w:w="1418" w:type="dxa"/>
            <w:noWrap/>
            <w:vAlign w:val="bottom"/>
          </w:tcPr>
          <w:p w14:paraId="5A7D716A"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128.0 ± 58.7</w:t>
            </w:r>
          </w:p>
        </w:tc>
        <w:tc>
          <w:tcPr>
            <w:tcW w:w="1521" w:type="dxa"/>
            <w:noWrap/>
            <w:vAlign w:val="bottom"/>
          </w:tcPr>
          <w:p w14:paraId="1974E6DF"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3.9 ± 1.1</w:t>
            </w:r>
          </w:p>
        </w:tc>
        <w:tc>
          <w:tcPr>
            <w:tcW w:w="1437" w:type="dxa"/>
            <w:noWrap/>
            <w:vAlign w:val="bottom"/>
          </w:tcPr>
          <w:p w14:paraId="34C9BA0D"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0.030</w:t>
            </w:r>
          </w:p>
        </w:tc>
        <w:tc>
          <w:tcPr>
            <w:tcW w:w="1595" w:type="dxa"/>
            <w:noWrap/>
            <w:vAlign w:val="bottom"/>
          </w:tcPr>
          <w:p w14:paraId="39F351AD"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3%</w:t>
            </w:r>
          </w:p>
        </w:tc>
        <w:tc>
          <w:tcPr>
            <w:tcW w:w="617" w:type="dxa"/>
          </w:tcPr>
          <w:p w14:paraId="4691223A"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7/6</w:t>
            </w:r>
          </w:p>
        </w:tc>
      </w:tr>
      <w:tr w:rsidR="00F05290" w:rsidRPr="00A00CD1" w14:paraId="333DBC46" w14:textId="77777777" w:rsidTr="00177B5A">
        <w:trPr>
          <w:trHeight w:val="164"/>
          <w:jc w:val="center"/>
        </w:trPr>
        <w:tc>
          <w:tcPr>
            <w:tcW w:w="2518" w:type="dxa"/>
            <w:noWrap/>
            <w:vAlign w:val="bottom"/>
          </w:tcPr>
          <w:p w14:paraId="1338B18A"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REST</w:t>
            </w:r>
          </w:p>
        </w:tc>
        <w:tc>
          <w:tcPr>
            <w:tcW w:w="1418" w:type="dxa"/>
            <w:noWrap/>
            <w:vAlign w:val="bottom"/>
          </w:tcPr>
          <w:p w14:paraId="00FFBECC"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12.7 ± 6.1</w:t>
            </w:r>
          </w:p>
        </w:tc>
        <w:tc>
          <w:tcPr>
            <w:tcW w:w="1521" w:type="dxa"/>
            <w:noWrap/>
            <w:vAlign w:val="bottom"/>
          </w:tcPr>
          <w:p w14:paraId="6E474C68"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0.5 ± 0.1</w:t>
            </w:r>
          </w:p>
        </w:tc>
        <w:tc>
          <w:tcPr>
            <w:tcW w:w="1437" w:type="dxa"/>
            <w:noWrap/>
            <w:vAlign w:val="bottom"/>
          </w:tcPr>
          <w:p w14:paraId="404B29BE"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0.018</w:t>
            </w:r>
          </w:p>
        </w:tc>
        <w:tc>
          <w:tcPr>
            <w:tcW w:w="1595" w:type="dxa"/>
            <w:noWrap/>
            <w:vAlign w:val="bottom"/>
          </w:tcPr>
          <w:p w14:paraId="1E8D3C10"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4%</w:t>
            </w:r>
          </w:p>
        </w:tc>
        <w:tc>
          <w:tcPr>
            <w:tcW w:w="617" w:type="dxa"/>
          </w:tcPr>
          <w:p w14:paraId="2B45E3B7" w14:textId="77777777" w:rsidR="00F05290" w:rsidRPr="00EE5C34" w:rsidRDefault="00F05290" w:rsidP="00177B5A">
            <w:pPr>
              <w:jc w:val="center"/>
              <w:rPr>
                <w:rFonts w:ascii="Arial" w:hAnsi="Arial"/>
                <w:color w:val="000000"/>
                <w:sz w:val="16"/>
                <w:szCs w:val="16"/>
                <w:lang w:val="en-AU"/>
              </w:rPr>
            </w:pPr>
            <w:r w:rsidRPr="00DB7F1C">
              <w:rPr>
                <w:rFonts w:ascii="Arial" w:hAnsi="Arial"/>
                <w:color w:val="000000"/>
                <w:sz w:val="16"/>
                <w:szCs w:val="16"/>
                <w:lang w:val="en-AU"/>
              </w:rPr>
              <w:t>7/7</w:t>
            </w:r>
          </w:p>
        </w:tc>
      </w:tr>
      <w:tr w:rsidR="00F05290" w:rsidRPr="00A00CD1" w14:paraId="522FEE5B" w14:textId="77777777" w:rsidTr="00177B5A">
        <w:trPr>
          <w:trHeight w:val="164"/>
          <w:jc w:val="center"/>
        </w:trPr>
        <w:tc>
          <w:tcPr>
            <w:tcW w:w="2518" w:type="dxa"/>
            <w:noWrap/>
            <w:vAlign w:val="bottom"/>
          </w:tcPr>
          <w:p w14:paraId="626C8645"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SP1</w:t>
            </w:r>
          </w:p>
        </w:tc>
        <w:tc>
          <w:tcPr>
            <w:tcW w:w="1418" w:type="dxa"/>
            <w:noWrap/>
            <w:vAlign w:val="bottom"/>
          </w:tcPr>
          <w:p w14:paraId="7867F1C9"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18.4 ± 7.8</w:t>
            </w:r>
          </w:p>
        </w:tc>
        <w:tc>
          <w:tcPr>
            <w:tcW w:w="1521" w:type="dxa"/>
            <w:noWrap/>
            <w:vAlign w:val="bottom"/>
          </w:tcPr>
          <w:p w14:paraId="46B39B5D"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2.0 ± 0.3</w:t>
            </w:r>
          </w:p>
        </w:tc>
        <w:tc>
          <w:tcPr>
            <w:tcW w:w="1437" w:type="dxa"/>
            <w:noWrap/>
            <w:vAlign w:val="bottom"/>
          </w:tcPr>
          <w:p w14:paraId="735C15A0"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0.042</w:t>
            </w:r>
          </w:p>
        </w:tc>
        <w:tc>
          <w:tcPr>
            <w:tcW w:w="1595" w:type="dxa"/>
            <w:noWrap/>
            <w:vAlign w:val="bottom"/>
          </w:tcPr>
          <w:p w14:paraId="2EB688F9"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11%</w:t>
            </w:r>
          </w:p>
        </w:tc>
        <w:tc>
          <w:tcPr>
            <w:tcW w:w="617" w:type="dxa"/>
          </w:tcPr>
          <w:p w14:paraId="2BB17706" w14:textId="77777777" w:rsidR="00F05290" w:rsidRPr="00EE5C34" w:rsidRDefault="00F05290" w:rsidP="00177B5A">
            <w:pPr>
              <w:jc w:val="center"/>
              <w:rPr>
                <w:rFonts w:ascii="Arial" w:hAnsi="Arial"/>
                <w:color w:val="000000"/>
                <w:sz w:val="16"/>
                <w:szCs w:val="16"/>
                <w:lang w:val="en-AU"/>
              </w:rPr>
            </w:pPr>
            <w:r w:rsidRPr="00DB7F1C">
              <w:rPr>
                <w:rFonts w:ascii="Arial" w:hAnsi="Arial"/>
                <w:color w:val="000000"/>
                <w:sz w:val="16"/>
                <w:szCs w:val="16"/>
                <w:lang w:val="en-AU"/>
              </w:rPr>
              <w:t>7/7</w:t>
            </w:r>
          </w:p>
        </w:tc>
      </w:tr>
      <w:tr w:rsidR="00F05290" w:rsidRPr="00A00CD1" w14:paraId="287D3ED1" w14:textId="77777777" w:rsidTr="00177B5A">
        <w:trPr>
          <w:trHeight w:val="164"/>
          <w:jc w:val="center"/>
        </w:trPr>
        <w:tc>
          <w:tcPr>
            <w:tcW w:w="2518" w:type="dxa"/>
            <w:noWrap/>
            <w:vAlign w:val="bottom"/>
          </w:tcPr>
          <w:p w14:paraId="13D7F659"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TBP</w:t>
            </w:r>
          </w:p>
        </w:tc>
        <w:tc>
          <w:tcPr>
            <w:tcW w:w="1418" w:type="dxa"/>
            <w:noWrap/>
            <w:vAlign w:val="bottom"/>
          </w:tcPr>
          <w:p w14:paraId="5F126D47"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26.6 ± 13.1</w:t>
            </w:r>
          </w:p>
        </w:tc>
        <w:tc>
          <w:tcPr>
            <w:tcW w:w="1521" w:type="dxa"/>
            <w:noWrap/>
            <w:vAlign w:val="bottom"/>
          </w:tcPr>
          <w:p w14:paraId="60F7186E"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0.3 ± 0.1</w:t>
            </w:r>
          </w:p>
        </w:tc>
        <w:tc>
          <w:tcPr>
            <w:tcW w:w="1437" w:type="dxa"/>
            <w:noWrap/>
            <w:vAlign w:val="bottom"/>
          </w:tcPr>
          <w:p w14:paraId="0271136C" w14:textId="77777777" w:rsidR="00F05290" w:rsidRPr="00EE5C34" w:rsidRDefault="00F05290" w:rsidP="00177B5A">
            <w:pPr>
              <w:jc w:val="center"/>
              <w:rPr>
                <w:rFonts w:ascii="Arial" w:hAnsi="Arial"/>
                <w:sz w:val="16"/>
                <w:szCs w:val="16"/>
                <w:lang w:val="en-AU" w:eastAsia="zh-CN"/>
              </w:rPr>
            </w:pPr>
            <w:r>
              <w:rPr>
                <w:rFonts w:ascii="Arial" w:hAnsi="Arial"/>
                <w:sz w:val="16"/>
                <w:szCs w:val="16"/>
                <w:lang w:val="en-AU" w:eastAsia="zh-CN"/>
              </w:rPr>
              <w:t>0.026</w:t>
            </w:r>
          </w:p>
        </w:tc>
        <w:tc>
          <w:tcPr>
            <w:tcW w:w="1595" w:type="dxa"/>
            <w:noWrap/>
            <w:vAlign w:val="bottom"/>
          </w:tcPr>
          <w:p w14:paraId="4702D972"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w:t>
            </w:r>
          </w:p>
        </w:tc>
        <w:tc>
          <w:tcPr>
            <w:tcW w:w="617" w:type="dxa"/>
          </w:tcPr>
          <w:p w14:paraId="535CC1A2" w14:textId="77777777" w:rsidR="00F05290" w:rsidRPr="00EE5C34" w:rsidRDefault="00F05290" w:rsidP="00177B5A">
            <w:pPr>
              <w:jc w:val="center"/>
              <w:rPr>
                <w:rFonts w:ascii="Arial" w:hAnsi="Arial"/>
                <w:color w:val="000000"/>
                <w:sz w:val="16"/>
                <w:szCs w:val="16"/>
                <w:lang w:val="en-AU"/>
              </w:rPr>
            </w:pPr>
            <w:r w:rsidRPr="00DB7F1C">
              <w:rPr>
                <w:rFonts w:ascii="Arial" w:hAnsi="Arial"/>
                <w:color w:val="000000"/>
                <w:sz w:val="16"/>
                <w:szCs w:val="16"/>
                <w:lang w:val="en-AU"/>
              </w:rPr>
              <w:t>7/7</w:t>
            </w:r>
          </w:p>
        </w:tc>
      </w:tr>
      <w:tr w:rsidR="00F05290" w:rsidRPr="00A00CD1" w14:paraId="69AAFDC5" w14:textId="77777777" w:rsidTr="00177B5A">
        <w:trPr>
          <w:trHeight w:val="164"/>
          <w:jc w:val="center"/>
        </w:trPr>
        <w:tc>
          <w:tcPr>
            <w:tcW w:w="2518" w:type="dxa"/>
            <w:noWrap/>
            <w:vAlign w:val="bottom"/>
          </w:tcPr>
          <w:p w14:paraId="67DF9F08" w14:textId="77777777" w:rsidR="00F05290"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TBX18</w:t>
            </w:r>
          </w:p>
        </w:tc>
        <w:tc>
          <w:tcPr>
            <w:tcW w:w="1418" w:type="dxa"/>
            <w:noWrap/>
            <w:vAlign w:val="bottom"/>
          </w:tcPr>
          <w:p w14:paraId="08E4DE36"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7.1 ± 3.8</w:t>
            </w:r>
          </w:p>
        </w:tc>
        <w:tc>
          <w:tcPr>
            <w:tcW w:w="1521" w:type="dxa"/>
            <w:noWrap/>
            <w:vAlign w:val="bottom"/>
          </w:tcPr>
          <w:p w14:paraId="4F2D6B19"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0.4 ± 0.1</w:t>
            </w:r>
          </w:p>
        </w:tc>
        <w:tc>
          <w:tcPr>
            <w:tcW w:w="1437" w:type="dxa"/>
            <w:noWrap/>
            <w:vAlign w:val="bottom"/>
          </w:tcPr>
          <w:p w14:paraId="1C7281BD"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0.042</w:t>
            </w:r>
          </w:p>
        </w:tc>
        <w:tc>
          <w:tcPr>
            <w:tcW w:w="1595" w:type="dxa"/>
            <w:noWrap/>
            <w:vAlign w:val="bottom"/>
          </w:tcPr>
          <w:p w14:paraId="6FE7F976"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6%</w:t>
            </w:r>
          </w:p>
        </w:tc>
        <w:tc>
          <w:tcPr>
            <w:tcW w:w="617" w:type="dxa"/>
          </w:tcPr>
          <w:p w14:paraId="315A20D9" w14:textId="77777777" w:rsidR="00F05290" w:rsidRPr="00EE5C34" w:rsidRDefault="00F05290" w:rsidP="00177B5A">
            <w:pPr>
              <w:jc w:val="center"/>
              <w:rPr>
                <w:rFonts w:ascii="Arial" w:hAnsi="Arial"/>
                <w:color w:val="000000"/>
                <w:sz w:val="16"/>
                <w:szCs w:val="16"/>
                <w:lang w:val="en-AU" w:eastAsia="zh-CN"/>
              </w:rPr>
            </w:pPr>
            <w:r w:rsidRPr="00DB7F1C">
              <w:rPr>
                <w:rFonts w:ascii="Arial" w:hAnsi="Arial"/>
                <w:color w:val="000000"/>
                <w:sz w:val="16"/>
                <w:szCs w:val="16"/>
                <w:lang w:val="en-AU"/>
              </w:rPr>
              <w:t>7/7</w:t>
            </w:r>
          </w:p>
        </w:tc>
      </w:tr>
      <w:tr w:rsidR="00F05290" w:rsidRPr="00A00CD1" w14:paraId="26D20A71" w14:textId="77777777" w:rsidTr="00177B5A">
        <w:trPr>
          <w:trHeight w:val="164"/>
          <w:jc w:val="center"/>
        </w:trPr>
        <w:tc>
          <w:tcPr>
            <w:tcW w:w="2518" w:type="dxa"/>
            <w:noWrap/>
            <w:vAlign w:val="bottom"/>
          </w:tcPr>
          <w:p w14:paraId="5FD65FB5" w14:textId="77777777" w:rsidR="00F05290"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TBX3</w:t>
            </w:r>
          </w:p>
        </w:tc>
        <w:tc>
          <w:tcPr>
            <w:tcW w:w="1418" w:type="dxa"/>
            <w:noWrap/>
            <w:vAlign w:val="bottom"/>
          </w:tcPr>
          <w:p w14:paraId="3E22873C"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8.9 ± 3.5</w:t>
            </w:r>
          </w:p>
        </w:tc>
        <w:tc>
          <w:tcPr>
            <w:tcW w:w="1521" w:type="dxa"/>
            <w:noWrap/>
            <w:vAlign w:val="bottom"/>
          </w:tcPr>
          <w:p w14:paraId="4DAAD287"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1.2 ± 0.4</w:t>
            </w:r>
          </w:p>
        </w:tc>
        <w:tc>
          <w:tcPr>
            <w:tcW w:w="1437" w:type="dxa"/>
            <w:noWrap/>
            <w:vAlign w:val="bottom"/>
          </w:tcPr>
          <w:p w14:paraId="2D5B54B1"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0.008</w:t>
            </w:r>
          </w:p>
        </w:tc>
        <w:tc>
          <w:tcPr>
            <w:tcW w:w="1595" w:type="dxa"/>
            <w:noWrap/>
            <w:vAlign w:val="bottom"/>
          </w:tcPr>
          <w:p w14:paraId="23CCE75D" w14:textId="77777777" w:rsidR="00F05290" w:rsidRPr="00EE5C34" w:rsidRDefault="00F05290" w:rsidP="00177B5A">
            <w:pPr>
              <w:jc w:val="center"/>
              <w:rPr>
                <w:rFonts w:ascii="Arial" w:hAnsi="Arial"/>
                <w:color w:val="000000"/>
                <w:sz w:val="16"/>
                <w:szCs w:val="16"/>
                <w:lang w:val="en-AU"/>
              </w:rPr>
            </w:pPr>
            <w:r>
              <w:rPr>
                <w:rFonts w:ascii="Arial" w:hAnsi="Arial"/>
                <w:color w:val="000000"/>
                <w:sz w:val="16"/>
                <w:szCs w:val="16"/>
                <w:lang w:val="en-AU"/>
              </w:rPr>
              <w:t>13%</w:t>
            </w:r>
          </w:p>
        </w:tc>
        <w:tc>
          <w:tcPr>
            <w:tcW w:w="617" w:type="dxa"/>
          </w:tcPr>
          <w:p w14:paraId="06D4A531" w14:textId="77777777" w:rsidR="00F05290" w:rsidRPr="00EE5C34" w:rsidRDefault="00F05290" w:rsidP="00177B5A">
            <w:pPr>
              <w:jc w:val="center"/>
              <w:rPr>
                <w:rFonts w:ascii="Arial" w:hAnsi="Arial"/>
                <w:color w:val="000000"/>
                <w:sz w:val="16"/>
                <w:szCs w:val="16"/>
                <w:lang w:val="en-AU" w:eastAsia="zh-CN"/>
              </w:rPr>
            </w:pPr>
            <w:r w:rsidRPr="00DB7F1C">
              <w:rPr>
                <w:rFonts w:ascii="Arial" w:hAnsi="Arial"/>
                <w:color w:val="000000"/>
                <w:sz w:val="16"/>
                <w:szCs w:val="16"/>
                <w:lang w:val="en-AU"/>
              </w:rPr>
              <w:t>7/7</w:t>
            </w:r>
          </w:p>
        </w:tc>
      </w:tr>
      <w:tr w:rsidR="00F05290" w:rsidRPr="00A00CD1" w14:paraId="573AD74F" w14:textId="77777777" w:rsidTr="00177B5A">
        <w:trPr>
          <w:trHeight w:val="164"/>
          <w:jc w:val="center"/>
        </w:trPr>
        <w:tc>
          <w:tcPr>
            <w:tcW w:w="8489" w:type="dxa"/>
            <w:gridSpan w:val="5"/>
            <w:noWrap/>
            <w:vAlign w:val="bottom"/>
          </w:tcPr>
          <w:p w14:paraId="62E74905" w14:textId="77777777" w:rsidR="00F05290" w:rsidRPr="00EE5C34" w:rsidRDefault="00F05290" w:rsidP="00177B5A">
            <w:pPr>
              <w:jc w:val="center"/>
              <w:rPr>
                <w:rFonts w:ascii="Arial" w:hAnsi="Arial"/>
                <w:color w:val="000000"/>
                <w:sz w:val="16"/>
                <w:szCs w:val="16"/>
                <w:lang w:val="en-AU"/>
              </w:rPr>
            </w:pPr>
            <w:r w:rsidRPr="00EE5C34">
              <w:rPr>
                <w:rFonts w:ascii="Arial" w:hAnsi="Arial"/>
                <w:b/>
                <w:bCs/>
                <w:color w:val="000000"/>
                <w:sz w:val="16"/>
                <w:szCs w:val="16"/>
                <w:lang w:val="en-AU" w:eastAsia="zh-CN"/>
              </w:rPr>
              <w:t>Miscellaneous</w:t>
            </w:r>
          </w:p>
        </w:tc>
        <w:tc>
          <w:tcPr>
            <w:tcW w:w="617" w:type="dxa"/>
          </w:tcPr>
          <w:p w14:paraId="5DE938F4" w14:textId="77777777" w:rsidR="00F05290" w:rsidRPr="00EE5C34" w:rsidRDefault="00F05290" w:rsidP="00177B5A">
            <w:pPr>
              <w:jc w:val="center"/>
              <w:rPr>
                <w:rFonts w:ascii="Arial" w:hAnsi="Arial"/>
                <w:b/>
                <w:bCs/>
                <w:color w:val="000000"/>
                <w:sz w:val="16"/>
                <w:szCs w:val="16"/>
                <w:lang w:val="en-AU" w:eastAsia="zh-CN"/>
              </w:rPr>
            </w:pPr>
          </w:p>
        </w:tc>
      </w:tr>
      <w:tr w:rsidR="00F05290" w:rsidRPr="00A00CD1" w14:paraId="1DE47F87" w14:textId="77777777" w:rsidTr="00177B5A">
        <w:trPr>
          <w:trHeight w:val="164"/>
          <w:jc w:val="center"/>
        </w:trPr>
        <w:tc>
          <w:tcPr>
            <w:tcW w:w="2518" w:type="dxa"/>
            <w:noWrap/>
            <w:vAlign w:val="bottom"/>
          </w:tcPr>
          <w:p w14:paraId="0762D668"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BMP2</w:t>
            </w:r>
          </w:p>
        </w:tc>
        <w:tc>
          <w:tcPr>
            <w:tcW w:w="1418" w:type="dxa"/>
            <w:noWrap/>
            <w:vAlign w:val="bottom"/>
          </w:tcPr>
          <w:p w14:paraId="75C80C0D"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12.2 ± 7.8</w:t>
            </w:r>
          </w:p>
        </w:tc>
        <w:tc>
          <w:tcPr>
            <w:tcW w:w="1521" w:type="dxa"/>
            <w:noWrap/>
            <w:vAlign w:val="bottom"/>
          </w:tcPr>
          <w:p w14:paraId="16833860"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eastAsia="zh-CN"/>
              </w:rPr>
              <w:t>1.4 ± 0.4</w:t>
            </w:r>
          </w:p>
        </w:tc>
        <w:tc>
          <w:tcPr>
            <w:tcW w:w="1437" w:type="dxa"/>
            <w:noWrap/>
            <w:vAlign w:val="bottom"/>
          </w:tcPr>
          <w:p w14:paraId="431672D9" w14:textId="77777777" w:rsidR="00F05290" w:rsidRPr="00EE5C34" w:rsidRDefault="00F05290" w:rsidP="00177B5A">
            <w:pPr>
              <w:jc w:val="center"/>
              <w:rPr>
                <w:rFonts w:ascii="Arial" w:hAnsi="Arial"/>
                <w:sz w:val="16"/>
                <w:szCs w:val="16"/>
                <w:lang w:val="en-AU" w:eastAsia="zh-CN"/>
              </w:rPr>
            </w:pPr>
            <w:r>
              <w:rPr>
                <w:rFonts w:ascii="Arial" w:hAnsi="Arial"/>
                <w:color w:val="000000"/>
                <w:sz w:val="16"/>
                <w:szCs w:val="16"/>
                <w:lang w:val="en-AU"/>
              </w:rPr>
              <w:t>0.017</w:t>
            </w:r>
          </w:p>
        </w:tc>
        <w:tc>
          <w:tcPr>
            <w:tcW w:w="1595" w:type="dxa"/>
            <w:noWrap/>
            <w:vAlign w:val="bottom"/>
          </w:tcPr>
          <w:p w14:paraId="4F40BC9B" w14:textId="77777777" w:rsidR="00F05290" w:rsidRPr="00EE5C34" w:rsidRDefault="00F05290" w:rsidP="00177B5A">
            <w:pPr>
              <w:jc w:val="center"/>
              <w:rPr>
                <w:rFonts w:ascii="Arial" w:hAnsi="Arial"/>
                <w:color w:val="000000"/>
                <w:sz w:val="16"/>
                <w:szCs w:val="16"/>
                <w:lang w:val="en-AU" w:eastAsia="zh-CN"/>
              </w:rPr>
            </w:pPr>
            <w:r>
              <w:rPr>
                <w:rFonts w:ascii="Arial" w:hAnsi="Arial"/>
                <w:color w:val="000000"/>
                <w:sz w:val="16"/>
                <w:szCs w:val="16"/>
                <w:lang w:val="en-AU"/>
              </w:rPr>
              <w:t>8</w:t>
            </w:r>
            <w:r w:rsidRPr="00EE5C34">
              <w:rPr>
                <w:rFonts w:ascii="Arial" w:hAnsi="Arial"/>
                <w:color w:val="000000"/>
                <w:sz w:val="16"/>
                <w:szCs w:val="16"/>
                <w:lang w:val="en-AU"/>
              </w:rPr>
              <w:t>%</w:t>
            </w:r>
          </w:p>
        </w:tc>
        <w:tc>
          <w:tcPr>
            <w:tcW w:w="617" w:type="dxa"/>
          </w:tcPr>
          <w:p w14:paraId="019074FB" w14:textId="77777777" w:rsidR="00F05290" w:rsidRPr="00EE5C34" w:rsidRDefault="00F05290" w:rsidP="00177B5A">
            <w:pPr>
              <w:jc w:val="center"/>
              <w:rPr>
                <w:rFonts w:ascii="Arial" w:hAnsi="Arial"/>
                <w:color w:val="000000"/>
                <w:sz w:val="16"/>
                <w:szCs w:val="16"/>
                <w:lang w:val="en-AU"/>
              </w:rPr>
            </w:pPr>
            <w:r w:rsidRPr="00D62E96">
              <w:rPr>
                <w:rFonts w:ascii="Arial" w:hAnsi="Arial"/>
                <w:color w:val="000000"/>
                <w:sz w:val="16"/>
                <w:szCs w:val="16"/>
                <w:lang w:val="en-AU"/>
              </w:rPr>
              <w:t>7/7</w:t>
            </w:r>
          </w:p>
        </w:tc>
      </w:tr>
    </w:tbl>
    <w:p w14:paraId="61FD1650" w14:textId="77777777" w:rsidR="00F05290" w:rsidRDefault="00F05290" w:rsidP="00177B5A">
      <w:pPr>
        <w:jc w:val="both"/>
        <w:rPr>
          <w:rFonts w:ascii="Arial" w:hAnsi="Arial" w:cs="Arial"/>
          <w:sz w:val="22"/>
          <w:szCs w:val="22"/>
        </w:rPr>
      </w:pPr>
    </w:p>
    <w:p w14:paraId="454DF036" w14:textId="77777777" w:rsidR="00F05290" w:rsidRDefault="00F05290" w:rsidP="00177B5A">
      <w:pPr>
        <w:jc w:val="both"/>
        <w:rPr>
          <w:rFonts w:ascii="Arial" w:hAnsi="Arial" w:cs="Arial"/>
          <w:sz w:val="22"/>
          <w:szCs w:val="22"/>
        </w:rPr>
      </w:pPr>
    </w:p>
    <w:p w14:paraId="5A053469" w14:textId="77777777" w:rsidR="00F05290" w:rsidRDefault="00F05290" w:rsidP="00177B5A">
      <w:pPr>
        <w:jc w:val="both"/>
        <w:rPr>
          <w:rFonts w:ascii="Arial" w:hAnsi="Arial" w:cs="Arial"/>
          <w:sz w:val="22"/>
          <w:szCs w:val="22"/>
        </w:rPr>
      </w:pPr>
    </w:p>
    <w:p w14:paraId="14B89676" w14:textId="77777777" w:rsidR="00F05290" w:rsidRDefault="00F05290" w:rsidP="00177B5A">
      <w:pPr>
        <w:jc w:val="both"/>
        <w:rPr>
          <w:rFonts w:ascii="Arial" w:hAnsi="Arial" w:cs="Arial"/>
          <w:sz w:val="22"/>
          <w:szCs w:val="22"/>
        </w:rPr>
      </w:pPr>
    </w:p>
    <w:p w14:paraId="0870D914" w14:textId="77777777" w:rsidR="00F05290" w:rsidRDefault="00F05290" w:rsidP="00177B5A">
      <w:pPr>
        <w:jc w:val="both"/>
        <w:rPr>
          <w:rFonts w:ascii="Arial" w:hAnsi="Arial" w:cs="Arial"/>
          <w:sz w:val="22"/>
          <w:szCs w:val="22"/>
        </w:rPr>
      </w:pPr>
    </w:p>
    <w:p w14:paraId="6C448E2F" w14:textId="77777777" w:rsidR="00F05290" w:rsidRDefault="00F05290" w:rsidP="00177B5A">
      <w:pPr>
        <w:jc w:val="both"/>
        <w:rPr>
          <w:rFonts w:ascii="Arial" w:hAnsi="Arial" w:cs="Arial"/>
          <w:sz w:val="22"/>
          <w:szCs w:val="22"/>
        </w:rPr>
      </w:pPr>
    </w:p>
    <w:p w14:paraId="1D0F8A93" w14:textId="77777777" w:rsidR="00F05290" w:rsidRDefault="00F05290" w:rsidP="00177B5A">
      <w:pPr>
        <w:jc w:val="both"/>
        <w:rPr>
          <w:rFonts w:ascii="Arial" w:hAnsi="Arial" w:cs="Arial"/>
          <w:sz w:val="22"/>
          <w:szCs w:val="22"/>
        </w:rPr>
      </w:pPr>
    </w:p>
    <w:p w14:paraId="7843F9A6" w14:textId="77777777" w:rsidR="00F05290" w:rsidRDefault="00F05290" w:rsidP="00177B5A">
      <w:pPr>
        <w:jc w:val="both"/>
        <w:rPr>
          <w:rFonts w:ascii="Arial" w:hAnsi="Arial" w:cs="Arial"/>
          <w:sz w:val="22"/>
          <w:szCs w:val="22"/>
        </w:rPr>
      </w:pPr>
    </w:p>
    <w:p w14:paraId="62CD43BF" w14:textId="77777777" w:rsidR="00F05290" w:rsidRDefault="00F05290" w:rsidP="00177B5A">
      <w:pPr>
        <w:jc w:val="both"/>
        <w:rPr>
          <w:rFonts w:ascii="Arial" w:hAnsi="Arial" w:cs="Arial"/>
          <w:sz w:val="22"/>
          <w:szCs w:val="22"/>
        </w:rPr>
      </w:pPr>
    </w:p>
    <w:p w14:paraId="77ACECB2" w14:textId="77777777" w:rsidR="00F05290" w:rsidRDefault="00F05290" w:rsidP="00177B5A">
      <w:pPr>
        <w:jc w:val="both"/>
        <w:rPr>
          <w:rFonts w:ascii="Arial" w:hAnsi="Arial" w:cs="Arial"/>
          <w:sz w:val="22"/>
          <w:szCs w:val="22"/>
        </w:rPr>
      </w:pPr>
    </w:p>
    <w:p w14:paraId="40016199" w14:textId="77777777" w:rsidR="00F05290" w:rsidRDefault="00F05290" w:rsidP="00177B5A">
      <w:pPr>
        <w:jc w:val="both"/>
        <w:rPr>
          <w:rFonts w:ascii="Arial" w:hAnsi="Arial" w:cs="Arial"/>
          <w:sz w:val="22"/>
          <w:szCs w:val="22"/>
        </w:rPr>
      </w:pPr>
    </w:p>
    <w:p w14:paraId="100A0B05" w14:textId="77777777" w:rsidR="00F05290" w:rsidRDefault="00F05290" w:rsidP="00177B5A">
      <w:pPr>
        <w:jc w:val="both"/>
        <w:rPr>
          <w:rFonts w:ascii="Arial" w:hAnsi="Arial" w:cs="Arial"/>
          <w:sz w:val="22"/>
          <w:szCs w:val="22"/>
        </w:rPr>
      </w:pPr>
    </w:p>
    <w:p w14:paraId="6C556986" w14:textId="77777777" w:rsidR="00F05290" w:rsidRDefault="00F05290" w:rsidP="00177B5A">
      <w:pPr>
        <w:jc w:val="both"/>
        <w:rPr>
          <w:rFonts w:ascii="Arial" w:hAnsi="Arial" w:cs="Arial"/>
          <w:sz w:val="22"/>
          <w:szCs w:val="22"/>
        </w:rPr>
      </w:pPr>
    </w:p>
    <w:p w14:paraId="23BE280D" w14:textId="77777777" w:rsidR="00F05290" w:rsidRDefault="00F05290" w:rsidP="00177B5A">
      <w:pPr>
        <w:jc w:val="both"/>
        <w:rPr>
          <w:rFonts w:ascii="Arial" w:hAnsi="Arial" w:cs="Arial"/>
          <w:sz w:val="22"/>
          <w:szCs w:val="22"/>
        </w:rPr>
      </w:pPr>
    </w:p>
    <w:p w14:paraId="511343A1" w14:textId="77777777" w:rsidR="00F05290" w:rsidRDefault="00F05290" w:rsidP="00177B5A">
      <w:pPr>
        <w:jc w:val="both"/>
        <w:rPr>
          <w:rFonts w:ascii="Arial" w:hAnsi="Arial" w:cs="Arial"/>
          <w:sz w:val="22"/>
          <w:szCs w:val="22"/>
        </w:rPr>
      </w:pPr>
    </w:p>
    <w:p w14:paraId="6B164736" w14:textId="77777777" w:rsidR="00F05290" w:rsidRDefault="00F05290" w:rsidP="00177B5A">
      <w:pPr>
        <w:jc w:val="both"/>
        <w:rPr>
          <w:rFonts w:ascii="Arial" w:hAnsi="Arial" w:cs="Arial"/>
          <w:sz w:val="22"/>
          <w:szCs w:val="22"/>
        </w:rPr>
      </w:pPr>
    </w:p>
    <w:p w14:paraId="50B6C6A5" w14:textId="77777777" w:rsidR="00F05290" w:rsidRDefault="00F05290" w:rsidP="00177B5A">
      <w:pPr>
        <w:jc w:val="both"/>
        <w:rPr>
          <w:rFonts w:ascii="Arial" w:hAnsi="Arial" w:cs="Arial"/>
          <w:sz w:val="22"/>
          <w:szCs w:val="22"/>
        </w:rPr>
      </w:pPr>
    </w:p>
    <w:p w14:paraId="182706BE" w14:textId="3CD86D02" w:rsidR="00F05290" w:rsidRDefault="00F05290" w:rsidP="00177B5A">
      <w:pPr>
        <w:jc w:val="both"/>
        <w:rPr>
          <w:rFonts w:ascii="Arial" w:hAnsi="Arial" w:cs="Arial"/>
          <w:sz w:val="22"/>
          <w:szCs w:val="22"/>
        </w:rPr>
      </w:pPr>
      <w:r>
        <w:rPr>
          <w:rFonts w:ascii="Arial" w:hAnsi="Arial" w:cs="Arial"/>
          <w:sz w:val="22"/>
          <w:szCs w:val="22"/>
        </w:rPr>
        <w:t xml:space="preserve"> </w:t>
      </w:r>
    </w:p>
    <w:p w14:paraId="2C3A575B" w14:textId="77777777" w:rsidR="00F05290" w:rsidRDefault="00F05290" w:rsidP="00177B5A">
      <w:pPr>
        <w:jc w:val="both"/>
        <w:rPr>
          <w:rFonts w:ascii="Arial" w:hAnsi="Arial" w:cs="Arial"/>
          <w:sz w:val="22"/>
          <w:szCs w:val="22"/>
        </w:rPr>
      </w:pPr>
    </w:p>
    <w:p w14:paraId="5535F79A" w14:textId="77777777" w:rsidR="00F05290" w:rsidRDefault="00F05290" w:rsidP="00177B5A">
      <w:pPr>
        <w:jc w:val="both"/>
        <w:rPr>
          <w:rFonts w:ascii="Arial" w:hAnsi="Arial" w:cs="Arial"/>
          <w:b/>
          <w:sz w:val="22"/>
          <w:szCs w:val="22"/>
        </w:rPr>
      </w:pPr>
    </w:p>
    <w:p w14:paraId="1268BBF8" w14:textId="77777777" w:rsidR="00F05290" w:rsidRDefault="00F05290" w:rsidP="00177B5A">
      <w:pPr>
        <w:jc w:val="both"/>
        <w:rPr>
          <w:rFonts w:ascii="Arial" w:hAnsi="Arial" w:cs="Arial"/>
          <w:b/>
          <w:sz w:val="22"/>
          <w:szCs w:val="22"/>
        </w:rPr>
      </w:pPr>
    </w:p>
    <w:p w14:paraId="56FFD795" w14:textId="77777777" w:rsidR="00F05290" w:rsidRDefault="00F05290" w:rsidP="00177B5A">
      <w:pPr>
        <w:jc w:val="both"/>
        <w:rPr>
          <w:rFonts w:ascii="Arial" w:hAnsi="Arial" w:cs="Arial"/>
          <w:b/>
          <w:sz w:val="22"/>
          <w:szCs w:val="22"/>
        </w:rPr>
        <w:sectPr w:rsidR="00F05290" w:rsidSect="00177B5A">
          <w:pgSz w:w="11901" w:h="16817"/>
          <w:pgMar w:top="567" w:right="567" w:bottom="567" w:left="567" w:header="709" w:footer="709" w:gutter="0"/>
          <w:cols w:space="708"/>
          <w:docGrid w:linePitch="360"/>
        </w:sectPr>
      </w:pPr>
    </w:p>
    <w:p w14:paraId="2FFE5BB4" w14:textId="2AEF0E54" w:rsidR="00F05290" w:rsidRPr="0056529A" w:rsidRDefault="00F05290" w:rsidP="00177B5A">
      <w:pPr>
        <w:jc w:val="both"/>
        <w:rPr>
          <w:rFonts w:ascii="Arial" w:hAnsi="Arial" w:cs="Arial"/>
          <w:iCs/>
          <w:sz w:val="22"/>
          <w:szCs w:val="22"/>
        </w:rPr>
      </w:pPr>
      <w:r w:rsidRPr="00D7088A">
        <w:rPr>
          <w:rFonts w:ascii="Arial" w:hAnsi="Arial" w:cs="Arial"/>
          <w:b/>
          <w:sz w:val="22"/>
          <w:szCs w:val="22"/>
        </w:rPr>
        <w:t>Supplementary Table S3:</w:t>
      </w:r>
      <w:r>
        <w:rPr>
          <w:rFonts w:ascii="Arial" w:hAnsi="Arial" w:cs="Arial"/>
          <w:sz w:val="22"/>
          <w:szCs w:val="22"/>
        </w:rPr>
        <w:t xml:space="preserve"> mRNAs in the mouse AV node that do not change significantly in response to training.</w:t>
      </w:r>
      <w:r w:rsidRPr="00D810E7">
        <w:rPr>
          <w:rFonts w:ascii="Arial" w:hAnsi="Arial" w:cs="Arial"/>
          <w:sz w:val="22"/>
          <w:szCs w:val="22"/>
        </w:rPr>
        <w:t xml:space="preserve"> </w:t>
      </w:r>
      <w:r>
        <w:rPr>
          <w:rFonts w:ascii="Arial" w:hAnsi="Arial" w:cs="Arial"/>
          <w:sz w:val="22"/>
          <w:szCs w:val="22"/>
        </w:rPr>
        <w:t xml:space="preserve">Expression normalised to </w:t>
      </w:r>
      <w:proofErr w:type="spellStart"/>
      <w:r w:rsidRPr="00CC3DBB">
        <w:rPr>
          <w:rFonts w:ascii="Arial" w:hAnsi="Arial" w:cs="Arial"/>
          <w:i/>
          <w:sz w:val="22"/>
          <w:szCs w:val="22"/>
        </w:rPr>
        <w:t>Hprt</w:t>
      </w:r>
      <w:proofErr w:type="spellEnd"/>
      <w:r w:rsidRPr="00261383">
        <w:rPr>
          <w:rFonts w:ascii="Arial" w:hAnsi="Arial" w:cs="Arial"/>
          <w:sz w:val="22"/>
          <w:szCs w:val="22"/>
        </w:rPr>
        <w:t xml:space="preserve"> and </w:t>
      </w:r>
      <w:r w:rsidRPr="00CC3DBB">
        <w:rPr>
          <w:rFonts w:ascii="Arial" w:hAnsi="Arial" w:cs="Arial"/>
          <w:i/>
          <w:sz w:val="22"/>
          <w:szCs w:val="22"/>
        </w:rPr>
        <w:t>Pgk1</w:t>
      </w:r>
      <w:r>
        <w:rPr>
          <w:rFonts w:ascii="Arial" w:hAnsi="Arial" w:cs="Arial"/>
          <w:iCs/>
          <w:sz w:val="22"/>
          <w:szCs w:val="22"/>
        </w:rPr>
        <w:t xml:space="preserve"> in sedentary and trained mice, </w:t>
      </w:r>
      <w:r>
        <w:rPr>
          <w:rFonts w:ascii="Arial" w:hAnsi="Arial" w:cs="Arial"/>
          <w:sz w:val="22"/>
          <w:szCs w:val="22"/>
        </w:rPr>
        <w:t>P value of the difference, and n numbers shown</w:t>
      </w:r>
      <w:r w:rsidRPr="00F072BE">
        <w:rPr>
          <w:rFonts w:ascii="Arial" w:hAnsi="Arial" w:cs="Arial"/>
          <w:iCs/>
          <w:sz w:val="22"/>
          <w:szCs w:val="22"/>
        </w:rPr>
        <w:t>.</w:t>
      </w:r>
    </w:p>
    <w:tbl>
      <w:tblPr>
        <w:tblpPr w:leftFromText="180" w:rightFromText="180" w:vertAnchor="text" w:horzAnchor="page" w:tblpX="1576" w:tblpY="376"/>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6"/>
        <w:gridCol w:w="2097"/>
        <w:gridCol w:w="1487"/>
        <w:gridCol w:w="1727"/>
        <w:gridCol w:w="768"/>
      </w:tblGrid>
      <w:tr w:rsidR="00F05290" w14:paraId="32102F06" w14:textId="77777777" w:rsidTr="00177B5A">
        <w:trPr>
          <w:trHeight w:val="203"/>
        </w:trPr>
        <w:tc>
          <w:tcPr>
            <w:tcW w:w="3106" w:type="dxa"/>
            <w:vAlign w:val="center"/>
          </w:tcPr>
          <w:p w14:paraId="4C10C36F" w14:textId="77777777" w:rsidR="00F05290" w:rsidRPr="00261383" w:rsidRDefault="00F05290" w:rsidP="00177B5A">
            <w:pPr>
              <w:jc w:val="center"/>
              <w:rPr>
                <w:rFonts w:ascii="Arial" w:hAnsi="Arial" w:cs="Arial"/>
                <w:color w:val="000000"/>
                <w:sz w:val="16"/>
                <w:szCs w:val="16"/>
                <w:lang w:val="en-AU" w:eastAsia="zh-CN"/>
              </w:rPr>
            </w:pPr>
            <w:proofErr w:type="gramStart"/>
            <w:r w:rsidRPr="00261383">
              <w:rPr>
                <w:rFonts w:ascii="Arial" w:hAnsi="Arial" w:cs="Arial"/>
                <w:b/>
                <w:bCs/>
                <w:color w:val="000000"/>
                <w:sz w:val="16"/>
                <w:szCs w:val="16"/>
                <w:lang w:val="en-AU" w:eastAsia="zh-CN"/>
              </w:rPr>
              <w:t>mRNA</w:t>
            </w:r>
            <w:proofErr w:type="gramEnd"/>
          </w:p>
        </w:tc>
        <w:tc>
          <w:tcPr>
            <w:tcW w:w="2097" w:type="dxa"/>
            <w:vAlign w:val="center"/>
          </w:tcPr>
          <w:p w14:paraId="3A265842"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b/>
                <w:bCs/>
                <w:color w:val="000000"/>
                <w:sz w:val="16"/>
                <w:szCs w:val="16"/>
                <w:lang w:val="en-AU" w:eastAsia="zh-CN"/>
              </w:rPr>
              <w:t xml:space="preserve">Sedentary </w:t>
            </w:r>
            <w:r>
              <w:rPr>
                <w:rFonts w:ascii="Arial" w:hAnsi="Arial" w:cs="Arial"/>
                <w:b/>
                <w:bCs/>
                <w:color w:val="000000"/>
                <w:sz w:val="16"/>
                <w:szCs w:val="16"/>
                <w:lang w:val="en-AU" w:eastAsia="zh-CN"/>
              </w:rPr>
              <w:t xml:space="preserve">mice </w:t>
            </w:r>
            <w:r w:rsidRPr="00261383">
              <w:rPr>
                <w:rFonts w:ascii="Arial" w:hAnsi="Arial" w:cs="Arial"/>
                <w:b/>
                <w:bCs/>
                <w:color w:val="000000"/>
                <w:sz w:val="16"/>
                <w:szCs w:val="16"/>
                <w:lang w:val="en-AU" w:eastAsia="zh-CN"/>
              </w:rPr>
              <w:t>(</w:t>
            </w:r>
            <w:proofErr w:type="spellStart"/>
            <w:r w:rsidRPr="00261383">
              <w:rPr>
                <w:rFonts w:ascii="Arial" w:hAnsi="Arial" w:cs="Arial"/>
                <w:b/>
                <w:bCs/>
                <w:color w:val="000000"/>
                <w:sz w:val="16"/>
                <w:szCs w:val="16"/>
                <w:lang w:val="en-AU" w:eastAsia="zh-CN"/>
              </w:rPr>
              <w:t>mean</w:t>
            </w:r>
            <w:r w:rsidRPr="00261383">
              <w:rPr>
                <w:rFonts w:ascii="Arial" w:hAnsi="Arial" w:cs="Arial"/>
                <w:color w:val="000000"/>
                <w:sz w:val="16"/>
                <w:szCs w:val="16"/>
                <w:lang w:val="en-AU" w:eastAsia="zh-CN"/>
              </w:rPr>
              <w:t>±</w:t>
            </w:r>
            <w:r w:rsidRPr="00261383">
              <w:rPr>
                <w:rFonts w:ascii="Arial" w:hAnsi="Arial" w:cs="Arial"/>
                <w:b/>
                <w:bCs/>
                <w:color w:val="000000"/>
                <w:sz w:val="16"/>
                <w:szCs w:val="16"/>
                <w:lang w:val="en-AU" w:eastAsia="zh-CN"/>
              </w:rPr>
              <w:t>SEM</w:t>
            </w:r>
            <w:proofErr w:type="spellEnd"/>
            <w:r w:rsidRPr="00261383">
              <w:rPr>
                <w:rFonts w:ascii="Arial" w:hAnsi="Arial" w:cs="Arial"/>
                <w:b/>
                <w:bCs/>
                <w:color w:val="000000"/>
                <w:sz w:val="16"/>
                <w:szCs w:val="16"/>
                <w:lang w:val="en-AU" w:eastAsia="zh-CN"/>
              </w:rPr>
              <w:t>)</w:t>
            </w:r>
          </w:p>
        </w:tc>
        <w:tc>
          <w:tcPr>
            <w:tcW w:w="1487" w:type="dxa"/>
            <w:vAlign w:val="center"/>
          </w:tcPr>
          <w:p w14:paraId="6C14BB22"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b/>
                <w:bCs/>
                <w:color w:val="000000"/>
                <w:sz w:val="16"/>
                <w:szCs w:val="16"/>
                <w:lang w:val="en-AU" w:eastAsia="zh-CN"/>
              </w:rPr>
              <w:t xml:space="preserve">Trained </w:t>
            </w:r>
            <w:r>
              <w:rPr>
                <w:rFonts w:ascii="Arial" w:hAnsi="Arial" w:cs="Arial"/>
                <w:b/>
                <w:bCs/>
                <w:color w:val="000000"/>
                <w:sz w:val="16"/>
                <w:szCs w:val="16"/>
                <w:lang w:val="en-AU" w:eastAsia="zh-CN"/>
              </w:rPr>
              <w:t xml:space="preserve">mice </w:t>
            </w:r>
            <w:r w:rsidRPr="00261383">
              <w:rPr>
                <w:rFonts w:ascii="Arial" w:hAnsi="Arial" w:cs="Arial"/>
                <w:b/>
                <w:bCs/>
                <w:color w:val="000000"/>
                <w:sz w:val="16"/>
                <w:szCs w:val="16"/>
                <w:lang w:val="en-AU" w:eastAsia="zh-CN"/>
              </w:rPr>
              <w:t>(</w:t>
            </w:r>
            <w:proofErr w:type="spellStart"/>
            <w:r w:rsidRPr="00261383">
              <w:rPr>
                <w:rFonts w:ascii="Arial" w:hAnsi="Arial" w:cs="Arial"/>
                <w:b/>
                <w:bCs/>
                <w:color w:val="000000"/>
                <w:sz w:val="16"/>
                <w:szCs w:val="16"/>
                <w:lang w:val="en-AU" w:eastAsia="zh-CN"/>
              </w:rPr>
              <w:t>mean</w:t>
            </w:r>
            <w:r w:rsidRPr="00261383">
              <w:rPr>
                <w:rFonts w:ascii="Arial" w:hAnsi="Arial" w:cs="Arial"/>
                <w:color w:val="000000"/>
                <w:sz w:val="16"/>
                <w:szCs w:val="16"/>
                <w:lang w:val="en-AU" w:eastAsia="zh-CN"/>
              </w:rPr>
              <w:t>±</w:t>
            </w:r>
            <w:r w:rsidRPr="00261383">
              <w:rPr>
                <w:rFonts w:ascii="Arial" w:hAnsi="Arial" w:cs="Arial"/>
                <w:b/>
                <w:bCs/>
                <w:color w:val="000000"/>
                <w:sz w:val="16"/>
                <w:szCs w:val="16"/>
                <w:lang w:val="en-AU" w:eastAsia="zh-CN"/>
              </w:rPr>
              <w:t>SEM</w:t>
            </w:r>
            <w:proofErr w:type="spellEnd"/>
            <w:r w:rsidRPr="00261383">
              <w:rPr>
                <w:rFonts w:ascii="Arial" w:hAnsi="Arial" w:cs="Arial"/>
                <w:b/>
                <w:bCs/>
                <w:color w:val="000000"/>
                <w:sz w:val="16"/>
                <w:szCs w:val="16"/>
                <w:lang w:val="en-AU" w:eastAsia="zh-CN"/>
              </w:rPr>
              <w:t>)</w:t>
            </w:r>
          </w:p>
        </w:tc>
        <w:tc>
          <w:tcPr>
            <w:tcW w:w="1727" w:type="dxa"/>
            <w:vAlign w:val="center"/>
          </w:tcPr>
          <w:p w14:paraId="725BFB6A"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b/>
                <w:bCs/>
                <w:color w:val="000000"/>
                <w:sz w:val="16"/>
                <w:szCs w:val="16"/>
                <w:lang w:val="en-AU" w:eastAsia="zh-CN"/>
              </w:rPr>
              <w:t>FDR adjusted P value</w:t>
            </w:r>
          </w:p>
        </w:tc>
        <w:tc>
          <w:tcPr>
            <w:tcW w:w="768" w:type="dxa"/>
            <w:vAlign w:val="center"/>
          </w:tcPr>
          <w:p w14:paraId="4DC8F948" w14:textId="77777777" w:rsidR="00F05290" w:rsidRPr="00261383" w:rsidRDefault="00F05290" w:rsidP="00177B5A">
            <w:pPr>
              <w:jc w:val="center"/>
              <w:rPr>
                <w:rFonts w:ascii="Arial" w:hAnsi="Arial" w:cs="Arial"/>
                <w:color w:val="000000"/>
                <w:sz w:val="16"/>
                <w:szCs w:val="16"/>
                <w:lang w:val="en-AU" w:eastAsia="zh-CN"/>
              </w:rPr>
            </w:pPr>
            <w:proofErr w:type="gramStart"/>
            <w:r w:rsidRPr="00261383">
              <w:rPr>
                <w:rFonts w:ascii="Arial" w:hAnsi="Arial" w:cs="Arial"/>
                <w:b/>
                <w:bCs/>
                <w:color w:val="000000"/>
                <w:sz w:val="16"/>
                <w:szCs w:val="16"/>
                <w:lang w:val="en-AU" w:eastAsia="zh-CN"/>
              </w:rPr>
              <w:t>n</w:t>
            </w:r>
            <w:proofErr w:type="gramEnd"/>
          </w:p>
        </w:tc>
      </w:tr>
      <w:tr w:rsidR="00F05290" w14:paraId="4D0B0BF1" w14:textId="77777777" w:rsidTr="00177B5A">
        <w:trPr>
          <w:trHeight w:val="203"/>
        </w:trPr>
        <w:tc>
          <w:tcPr>
            <w:tcW w:w="9185" w:type="dxa"/>
            <w:gridSpan w:val="5"/>
            <w:vAlign w:val="bottom"/>
          </w:tcPr>
          <w:p w14:paraId="31E8DA4A"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b/>
                <w:bCs/>
                <w:color w:val="000000"/>
                <w:sz w:val="16"/>
                <w:szCs w:val="16"/>
                <w:lang w:val="en-AU" w:eastAsia="zh-CN"/>
              </w:rPr>
              <w:t>HCN channels</w:t>
            </w:r>
          </w:p>
        </w:tc>
      </w:tr>
      <w:tr w:rsidR="00F05290" w14:paraId="0B988D5C" w14:textId="77777777" w:rsidTr="00177B5A">
        <w:trPr>
          <w:trHeight w:val="203"/>
        </w:trPr>
        <w:tc>
          <w:tcPr>
            <w:tcW w:w="3106" w:type="dxa"/>
            <w:vAlign w:val="bottom"/>
          </w:tcPr>
          <w:p w14:paraId="3BD60C32" w14:textId="77777777" w:rsidR="00F05290" w:rsidRPr="00261383" w:rsidRDefault="00F05290" w:rsidP="00177B5A">
            <w:pPr>
              <w:jc w:val="center"/>
              <w:rPr>
                <w:rFonts w:ascii="Arial" w:hAnsi="Arial" w:cs="Arial"/>
                <w:sz w:val="16"/>
                <w:szCs w:val="16"/>
              </w:rPr>
            </w:pPr>
            <w:r w:rsidRPr="00261383">
              <w:rPr>
                <w:rFonts w:ascii="Arial" w:hAnsi="Arial" w:cs="Arial"/>
                <w:color w:val="000000"/>
                <w:sz w:val="16"/>
                <w:szCs w:val="16"/>
                <w:lang w:val="en-AU" w:eastAsia="zh-CN"/>
              </w:rPr>
              <w:t>HCN1</w:t>
            </w:r>
          </w:p>
        </w:tc>
        <w:tc>
          <w:tcPr>
            <w:tcW w:w="2097" w:type="dxa"/>
            <w:vAlign w:val="bottom"/>
          </w:tcPr>
          <w:p w14:paraId="1D9EA65E" w14:textId="77777777" w:rsidR="00F05290" w:rsidRPr="00261383" w:rsidRDefault="00F05290" w:rsidP="00177B5A">
            <w:pPr>
              <w:jc w:val="center"/>
              <w:rPr>
                <w:rFonts w:ascii="Arial" w:hAnsi="Arial" w:cs="Arial"/>
                <w:sz w:val="16"/>
                <w:szCs w:val="16"/>
              </w:rPr>
            </w:pPr>
            <w:r w:rsidRPr="00261383">
              <w:rPr>
                <w:rFonts w:ascii="Arial" w:hAnsi="Arial" w:cs="Arial"/>
                <w:color w:val="000000"/>
                <w:sz w:val="16"/>
                <w:szCs w:val="16"/>
                <w:lang w:val="en-AU" w:eastAsia="zh-CN"/>
              </w:rPr>
              <w:t>12.3 ± 5.1</w:t>
            </w:r>
          </w:p>
        </w:tc>
        <w:tc>
          <w:tcPr>
            <w:tcW w:w="1487" w:type="dxa"/>
            <w:vAlign w:val="bottom"/>
          </w:tcPr>
          <w:p w14:paraId="6A613392" w14:textId="77777777" w:rsidR="00F05290" w:rsidRPr="00261383" w:rsidRDefault="00F05290" w:rsidP="00177B5A">
            <w:pPr>
              <w:jc w:val="center"/>
              <w:rPr>
                <w:rFonts w:ascii="Arial" w:hAnsi="Arial" w:cs="Arial"/>
                <w:sz w:val="16"/>
                <w:szCs w:val="16"/>
              </w:rPr>
            </w:pPr>
            <w:r w:rsidRPr="00261383">
              <w:rPr>
                <w:rFonts w:ascii="Arial" w:hAnsi="Arial" w:cs="Arial"/>
                <w:color w:val="000000"/>
                <w:sz w:val="16"/>
                <w:szCs w:val="16"/>
                <w:lang w:val="en-AU" w:eastAsia="zh-CN"/>
              </w:rPr>
              <w:t>1.8 ± 0.5</w:t>
            </w:r>
          </w:p>
        </w:tc>
        <w:tc>
          <w:tcPr>
            <w:tcW w:w="1727" w:type="dxa"/>
            <w:vAlign w:val="bottom"/>
          </w:tcPr>
          <w:p w14:paraId="2E04568F" w14:textId="77777777" w:rsidR="00F05290" w:rsidRPr="00261383" w:rsidRDefault="00F05290" w:rsidP="00177B5A">
            <w:pPr>
              <w:jc w:val="center"/>
              <w:rPr>
                <w:rFonts w:ascii="Arial" w:hAnsi="Arial" w:cs="Arial"/>
                <w:sz w:val="16"/>
                <w:szCs w:val="16"/>
              </w:rPr>
            </w:pPr>
            <w:r w:rsidRPr="00261383">
              <w:rPr>
                <w:rFonts w:ascii="Arial" w:hAnsi="Arial" w:cs="Arial"/>
                <w:sz w:val="16"/>
                <w:szCs w:val="16"/>
                <w:lang w:val="en-AU" w:eastAsia="zh-CN"/>
              </w:rPr>
              <w:t>0.075</w:t>
            </w:r>
          </w:p>
        </w:tc>
        <w:tc>
          <w:tcPr>
            <w:tcW w:w="768" w:type="dxa"/>
          </w:tcPr>
          <w:p w14:paraId="777982B7" w14:textId="77777777" w:rsidR="00F05290" w:rsidRPr="00261383" w:rsidRDefault="00F05290" w:rsidP="00177B5A">
            <w:pPr>
              <w:jc w:val="center"/>
              <w:rPr>
                <w:rFonts w:ascii="Arial" w:hAnsi="Arial" w:cs="Arial"/>
                <w:sz w:val="16"/>
                <w:szCs w:val="16"/>
              </w:rPr>
            </w:pPr>
            <w:r w:rsidRPr="00261383">
              <w:rPr>
                <w:rFonts w:ascii="Arial" w:hAnsi="Arial" w:cs="Arial"/>
                <w:color w:val="000000"/>
                <w:sz w:val="16"/>
                <w:szCs w:val="16"/>
                <w:lang w:val="en-AU" w:eastAsia="zh-CN"/>
              </w:rPr>
              <w:t>7/6</w:t>
            </w:r>
          </w:p>
        </w:tc>
      </w:tr>
      <w:tr w:rsidR="00F05290" w14:paraId="525AB01A" w14:textId="77777777" w:rsidTr="00177B5A">
        <w:trPr>
          <w:trHeight w:val="203"/>
        </w:trPr>
        <w:tc>
          <w:tcPr>
            <w:tcW w:w="9185" w:type="dxa"/>
            <w:gridSpan w:val="5"/>
            <w:vAlign w:val="bottom"/>
          </w:tcPr>
          <w:p w14:paraId="7673C508"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b/>
                <w:bCs/>
                <w:color w:val="000000"/>
                <w:sz w:val="16"/>
                <w:szCs w:val="16"/>
                <w:lang w:val="en-AU" w:eastAsia="zh-CN"/>
              </w:rPr>
              <w:t>Na</w:t>
            </w:r>
            <w:r w:rsidRPr="00261383">
              <w:rPr>
                <w:rFonts w:ascii="Arial" w:hAnsi="Arial" w:cs="Arial"/>
                <w:b/>
                <w:bCs/>
                <w:color w:val="000000"/>
                <w:sz w:val="16"/>
                <w:szCs w:val="16"/>
                <w:vertAlign w:val="superscript"/>
                <w:lang w:val="en-AU" w:eastAsia="zh-CN"/>
              </w:rPr>
              <w:t>+</w:t>
            </w:r>
            <w:r w:rsidRPr="00261383">
              <w:rPr>
                <w:rFonts w:ascii="Arial" w:hAnsi="Arial" w:cs="Arial"/>
                <w:b/>
                <w:bCs/>
                <w:color w:val="000000"/>
                <w:sz w:val="16"/>
                <w:szCs w:val="16"/>
                <w:lang w:val="en-AU" w:eastAsia="zh-CN"/>
              </w:rPr>
              <w:t xml:space="preserve"> channels</w:t>
            </w:r>
          </w:p>
        </w:tc>
      </w:tr>
      <w:tr w:rsidR="00F05290" w14:paraId="50872625" w14:textId="77777777" w:rsidTr="00177B5A">
        <w:trPr>
          <w:trHeight w:val="203"/>
        </w:trPr>
        <w:tc>
          <w:tcPr>
            <w:tcW w:w="3106" w:type="dxa"/>
            <w:vAlign w:val="bottom"/>
          </w:tcPr>
          <w:p w14:paraId="7C22BA5F"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Na</w:t>
            </w:r>
            <w:r w:rsidRPr="00261383">
              <w:rPr>
                <w:rFonts w:ascii="Arial" w:hAnsi="Arial" w:cs="Arial"/>
                <w:color w:val="000000"/>
                <w:sz w:val="16"/>
                <w:szCs w:val="16"/>
                <w:vertAlign w:val="subscript"/>
                <w:lang w:val="en-AU" w:eastAsia="zh-CN"/>
              </w:rPr>
              <w:t>v</w:t>
            </w:r>
            <w:r w:rsidRPr="00261383">
              <w:rPr>
                <w:rFonts w:ascii="Arial" w:hAnsi="Arial" w:cs="Arial"/>
                <w:color w:val="000000"/>
                <w:sz w:val="16"/>
                <w:szCs w:val="16"/>
                <w:lang w:val="en-AU" w:eastAsia="zh-CN"/>
              </w:rPr>
              <w:t>1.1</w:t>
            </w:r>
          </w:p>
        </w:tc>
        <w:tc>
          <w:tcPr>
            <w:tcW w:w="2097" w:type="dxa"/>
            <w:vAlign w:val="bottom"/>
          </w:tcPr>
          <w:p w14:paraId="5B54C20D"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0.01 ± 0.009</w:t>
            </w:r>
          </w:p>
        </w:tc>
        <w:tc>
          <w:tcPr>
            <w:tcW w:w="1487" w:type="dxa"/>
            <w:vAlign w:val="bottom"/>
          </w:tcPr>
          <w:p w14:paraId="5DA54A28"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0.002 ± 0.001</w:t>
            </w:r>
          </w:p>
        </w:tc>
        <w:tc>
          <w:tcPr>
            <w:tcW w:w="1727" w:type="dxa"/>
            <w:vAlign w:val="bottom"/>
          </w:tcPr>
          <w:p w14:paraId="291ACDC7"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0.118</w:t>
            </w:r>
          </w:p>
        </w:tc>
        <w:tc>
          <w:tcPr>
            <w:tcW w:w="768" w:type="dxa"/>
          </w:tcPr>
          <w:p w14:paraId="04551EB1"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5/5</w:t>
            </w:r>
          </w:p>
        </w:tc>
      </w:tr>
      <w:tr w:rsidR="00F05290" w14:paraId="083C93D4" w14:textId="77777777" w:rsidTr="00177B5A">
        <w:trPr>
          <w:trHeight w:val="203"/>
        </w:trPr>
        <w:tc>
          <w:tcPr>
            <w:tcW w:w="9185" w:type="dxa"/>
            <w:gridSpan w:val="5"/>
            <w:vAlign w:val="bottom"/>
          </w:tcPr>
          <w:p w14:paraId="6BCF3BF8"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b/>
                <w:bCs/>
                <w:color w:val="000000"/>
                <w:sz w:val="16"/>
                <w:szCs w:val="16"/>
                <w:lang w:val="en-AU" w:eastAsia="zh-CN"/>
              </w:rPr>
              <w:t>Ca</w:t>
            </w:r>
            <w:r w:rsidRPr="00261383">
              <w:rPr>
                <w:rFonts w:ascii="Arial" w:hAnsi="Arial" w:cs="Arial"/>
                <w:b/>
                <w:bCs/>
                <w:color w:val="000000"/>
                <w:sz w:val="16"/>
                <w:szCs w:val="16"/>
                <w:vertAlign w:val="superscript"/>
                <w:lang w:val="en-AU" w:eastAsia="zh-CN"/>
              </w:rPr>
              <w:t>2+</w:t>
            </w:r>
            <w:r w:rsidRPr="00261383">
              <w:rPr>
                <w:rFonts w:ascii="Arial" w:hAnsi="Arial" w:cs="Arial"/>
                <w:b/>
                <w:bCs/>
                <w:color w:val="000000"/>
                <w:sz w:val="16"/>
                <w:szCs w:val="16"/>
                <w:lang w:val="en-AU" w:eastAsia="zh-CN"/>
              </w:rPr>
              <w:t xml:space="preserve"> channels</w:t>
            </w:r>
          </w:p>
        </w:tc>
      </w:tr>
      <w:tr w:rsidR="00F05290" w14:paraId="50EFE518" w14:textId="77777777" w:rsidTr="00177B5A">
        <w:trPr>
          <w:trHeight w:val="203"/>
        </w:trPr>
        <w:tc>
          <w:tcPr>
            <w:tcW w:w="3106" w:type="dxa"/>
            <w:vAlign w:val="bottom"/>
          </w:tcPr>
          <w:p w14:paraId="16FFF3E0"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Ca</w:t>
            </w:r>
            <w:r w:rsidRPr="00261383">
              <w:rPr>
                <w:rFonts w:ascii="Arial" w:hAnsi="Arial" w:cs="Arial"/>
                <w:color w:val="000000"/>
                <w:sz w:val="16"/>
                <w:szCs w:val="16"/>
                <w:vertAlign w:val="subscript"/>
                <w:lang w:val="en-AU" w:eastAsia="zh-CN"/>
              </w:rPr>
              <w:t>v</w:t>
            </w:r>
            <w:r w:rsidRPr="00261383">
              <w:rPr>
                <w:rFonts w:ascii="Arial" w:hAnsi="Arial" w:cs="Arial"/>
                <w:color w:val="000000"/>
                <w:sz w:val="16"/>
                <w:szCs w:val="16"/>
                <w:lang w:val="en-AU" w:eastAsia="zh-CN"/>
              </w:rPr>
              <w:t>1.3</w:t>
            </w:r>
          </w:p>
        </w:tc>
        <w:tc>
          <w:tcPr>
            <w:tcW w:w="2097" w:type="dxa"/>
            <w:vAlign w:val="bottom"/>
          </w:tcPr>
          <w:p w14:paraId="743B9344"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0.022 ± 0.012</w:t>
            </w:r>
          </w:p>
        </w:tc>
        <w:tc>
          <w:tcPr>
            <w:tcW w:w="1487" w:type="dxa"/>
            <w:vAlign w:val="bottom"/>
          </w:tcPr>
          <w:p w14:paraId="2C8D8F11"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0.004 ± 0.001</w:t>
            </w:r>
          </w:p>
        </w:tc>
        <w:tc>
          <w:tcPr>
            <w:tcW w:w="1727" w:type="dxa"/>
            <w:vAlign w:val="bottom"/>
          </w:tcPr>
          <w:p w14:paraId="4DB6404A"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0.923</w:t>
            </w:r>
          </w:p>
        </w:tc>
        <w:tc>
          <w:tcPr>
            <w:tcW w:w="768" w:type="dxa"/>
          </w:tcPr>
          <w:p w14:paraId="63CD2ACD"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7/5</w:t>
            </w:r>
          </w:p>
        </w:tc>
      </w:tr>
      <w:tr w:rsidR="00F05290" w14:paraId="2F77E6A8" w14:textId="77777777" w:rsidTr="00177B5A">
        <w:trPr>
          <w:trHeight w:val="203"/>
        </w:trPr>
        <w:tc>
          <w:tcPr>
            <w:tcW w:w="3106" w:type="dxa"/>
            <w:vAlign w:val="bottom"/>
          </w:tcPr>
          <w:p w14:paraId="1E34B5C5" w14:textId="77777777" w:rsidR="00F05290" w:rsidRPr="00261383" w:rsidRDefault="00F05290" w:rsidP="00177B5A">
            <w:pPr>
              <w:jc w:val="center"/>
              <w:rPr>
                <w:rFonts w:ascii="Arial" w:hAnsi="Arial" w:cs="Arial"/>
                <w:color w:val="000000"/>
                <w:sz w:val="16"/>
                <w:szCs w:val="16"/>
                <w:lang w:val="en-AU" w:eastAsia="zh-CN"/>
              </w:rPr>
            </w:pPr>
            <w:proofErr w:type="spellStart"/>
            <w:r w:rsidRPr="00261383">
              <w:rPr>
                <w:rFonts w:ascii="Arial" w:hAnsi="Arial" w:cs="Arial"/>
                <w:color w:val="000000"/>
                <w:sz w:val="16"/>
                <w:szCs w:val="16"/>
                <w:lang w:val="en-AU" w:eastAsia="zh-CN"/>
              </w:rPr>
              <w:t>Ca</w:t>
            </w:r>
            <w:r w:rsidRPr="00261383">
              <w:rPr>
                <w:rFonts w:ascii="Arial" w:hAnsi="Arial" w:cs="Arial"/>
                <w:color w:val="000000"/>
                <w:sz w:val="16"/>
                <w:szCs w:val="16"/>
                <w:vertAlign w:val="subscript"/>
                <w:lang w:val="en-AU" w:eastAsia="zh-CN"/>
              </w:rPr>
              <w:t>v</w:t>
            </w:r>
            <w:proofErr w:type="spellEnd"/>
            <w:r w:rsidRPr="00261383">
              <w:rPr>
                <w:rFonts w:ascii="Arial" w:hAnsi="Arial" w:cs="Arial"/>
                <w:color w:val="000000"/>
                <w:sz w:val="16"/>
                <w:szCs w:val="16"/>
                <w:lang w:val="en-AU" w:eastAsia="zh-CN"/>
              </w:rPr>
              <w:t>β2</w:t>
            </w:r>
          </w:p>
        </w:tc>
        <w:tc>
          <w:tcPr>
            <w:tcW w:w="2097" w:type="dxa"/>
            <w:vAlign w:val="bottom"/>
          </w:tcPr>
          <w:p w14:paraId="672DF731"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1.2 ± 0.2</w:t>
            </w:r>
          </w:p>
        </w:tc>
        <w:tc>
          <w:tcPr>
            <w:tcW w:w="1487" w:type="dxa"/>
            <w:vAlign w:val="bottom"/>
          </w:tcPr>
          <w:p w14:paraId="69710E95"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0.8 ± 0.1</w:t>
            </w:r>
          </w:p>
        </w:tc>
        <w:tc>
          <w:tcPr>
            <w:tcW w:w="1727" w:type="dxa"/>
            <w:vAlign w:val="bottom"/>
          </w:tcPr>
          <w:p w14:paraId="314946AB"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0.157</w:t>
            </w:r>
          </w:p>
        </w:tc>
        <w:tc>
          <w:tcPr>
            <w:tcW w:w="768" w:type="dxa"/>
          </w:tcPr>
          <w:p w14:paraId="6328CE1C"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7/7</w:t>
            </w:r>
          </w:p>
        </w:tc>
      </w:tr>
      <w:tr w:rsidR="00F05290" w14:paraId="011BDD74" w14:textId="77777777" w:rsidTr="00177B5A">
        <w:trPr>
          <w:trHeight w:val="203"/>
        </w:trPr>
        <w:tc>
          <w:tcPr>
            <w:tcW w:w="9185" w:type="dxa"/>
            <w:gridSpan w:val="5"/>
            <w:vAlign w:val="bottom"/>
          </w:tcPr>
          <w:p w14:paraId="25D896BF"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b/>
                <w:bCs/>
                <w:color w:val="000000"/>
                <w:sz w:val="16"/>
                <w:szCs w:val="16"/>
                <w:lang w:val="en-AU" w:eastAsia="zh-CN"/>
              </w:rPr>
              <w:t>Transient outward K</w:t>
            </w:r>
            <w:r w:rsidRPr="00261383">
              <w:rPr>
                <w:rFonts w:ascii="Arial" w:hAnsi="Arial" w:cs="Arial"/>
                <w:b/>
                <w:bCs/>
                <w:color w:val="000000"/>
                <w:sz w:val="16"/>
                <w:szCs w:val="16"/>
                <w:vertAlign w:val="superscript"/>
                <w:lang w:val="en-AU" w:eastAsia="zh-CN"/>
              </w:rPr>
              <w:t>+</w:t>
            </w:r>
            <w:r w:rsidRPr="00261383">
              <w:rPr>
                <w:rFonts w:ascii="Arial" w:hAnsi="Arial" w:cs="Arial"/>
                <w:b/>
                <w:bCs/>
                <w:color w:val="000000"/>
                <w:sz w:val="16"/>
                <w:szCs w:val="16"/>
                <w:lang w:val="en-AU" w:eastAsia="zh-CN"/>
              </w:rPr>
              <w:t xml:space="preserve"> channels</w:t>
            </w:r>
          </w:p>
        </w:tc>
      </w:tr>
      <w:tr w:rsidR="00F05290" w14:paraId="48CBF9F5" w14:textId="77777777" w:rsidTr="00177B5A">
        <w:trPr>
          <w:trHeight w:val="203"/>
        </w:trPr>
        <w:tc>
          <w:tcPr>
            <w:tcW w:w="3106" w:type="dxa"/>
            <w:vAlign w:val="bottom"/>
          </w:tcPr>
          <w:p w14:paraId="250B6A3B"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K</w:t>
            </w:r>
            <w:r w:rsidRPr="00261383">
              <w:rPr>
                <w:rFonts w:ascii="Arial" w:hAnsi="Arial" w:cs="Arial"/>
                <w:color w:val="000000"/>
                <w:sz w:val="16"/>
                <w:szCs w:val="16"/>
                <w:vertAlign w:val="subscript"/>
                <w:lang w:val="en-AU" w:eastAsia="zh-CN"/>
              </w:rPr>
              <w:t>v</w:t>
            </w:r>
            <w:r w:rsidRPr="00261383">
              <w:rPr>
                <w:rFonts w:ascii="Arial" w:hAnsi="Arial" w:cs="Arial"/>
                <w:color w:val="000000"/>
                <w:sz w:val="16"/>
                <w:szCs w:val="16"/>
                <w:lang w:val="en-AU" w:eastAsia="zh-CN"/>
              </w:rPr>
              <w:t>1.4</w:t>
            </w:r>
          </w:p>
        </w:tc>
        <w:tc>
          <w:tcPr>
            <w:tcW w:w="2097" w:type="dxa"/>
            <w:vAlign w:val="bottom"/>
          </w:tcPr>
          <w:p w14:paraId="41F73107"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0.2 ± 0.03</w:t>
            </w:r>
          </w:p>
        </w:tc>
        <w:tc>
          <w:tcPr>
            <w:tcW w:w="1487" w:type="dxa"/>
            <w:vAlign w:val="bottom"/>
          </w:tcPr>
          <w:p w14:paraId="4320A57C"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0.1 ± 0.01</w:t>
            </w:r>
          </w:p>
        </w:tc>
        <w:tc>
          <w:tcPr>
            <w:tcW w:w="1727" w:type="dxa"/>
            <w:vAlign w:val="bottom"/>
          </w:tcPr>
          <w:p w14:paraId="5679503A"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0.139</w:t>
            </w:r>
          </w:p>
        </w:tc>
        <w:tc>
          <w:tcPr>
            <w:tcW w:w="768" w:type="dxa"/>
          </w:tcPr>
          <w:p w14:paraId="0707942B"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7/7</w:t>
            </w:r>
          </w:p>
        </w:tc>
      </w:tr>
      <w:tr w:rsidR="00F05290" w14:paraId="285AFE84" w14:textId="77777777" w:rsidTr="00177B5A">
        <w:trPr>
          <w:trHeight w:val="203"/>
        </w:trPr>
        <w:tc>
          <w:tcPr>
            <w:tcW w:w="3106" w:type="dxa"/>
            <w:vAlign w:val="bottom"/>
          </w:tcPr>
          <w:p w14:paraId="5440F8A8"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K</w:t>
            </w:r>
            <w:r w:rsidRPr="00261383">
              <w:rPr>
                <w:rFonts w:ascii="Arial" w:hAnsi="Arial" w:cs="Arial"/>
                <w:color w:val="000000"/>
                <w:sz w:val="16"/>
                <w:szCs w:val="16"/>
                <w:vertAlign w:val="subscript"/>
                <w:lang w:val="en-AU" w:eastAsia="zh-CN"/>
              </w:rPr>
              <w:t>v</w:t>
            </w:r>
            <w:r w:rsidRPr="00261383">
              <w:rPr>
                <w:rFonts w:ascii="Arial" w:hAnsi="Arial" w:cs="Arial"/>
                <w:color w:val="000000"/>
                <w:sz w:val="16"/>
                <w:szCs w:val="16"/>
                <w:lang w:val="en-AU" w:eastAsia="zh-CN"/>
              </w:rPr>
              <w:t>4.2</w:t>
            </w:r>
          </w:p>
        </w:tc>
        <w:tc>
          <w:tcPr>
            <w:tcW w:w="2097" w:type="dxa"/>
            <w:vAlign w:val="bottom"/>
          </w:tcPr>
          <w:p w14:paraId="5B9017E7"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7.2 ± 3.6</w:t>
            </w:r>
          </w:p>
        </w:tc>
        <w:tc>
          <w:tcPr>
            <w:tcW w:w="1487" w:type="dxa"/>
            <w:vAlign w:val="bottom"/>
          </w:tcPr>
          <w:p w14:paraId="41F1CEB6"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0.5 ± 0.1</w:t>
            </w:r>
          </w:p>
        </w:tc>
        <w:tc>
          <w:tcPr>
            <w:tcW w:w="1727" w:type="dxa"/>
            <w:vAlign w:val="bottom"/>
          </w:tcPr>
          <w:p w14:paraId="7493F521"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0.138</w:t>
            </w:r>
          </w:p>
        </w:tc>
        <w:tc>
          <w:tcPr>
            <w:tcW w:w="768" w:type="dxa"/>
          </w:tcPr>
          <w:p w14:paraId="6B2FEB19"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7/7</w:t>
            </w:r>
          </w:p>
        </w:tc>
      </w:tr>
      <w:tr w:rsidR="00F05290" w14:paraId="7B494ECA" w14:textId="77777777" w:rsidTr="00177B5A">
        <w:trPr>
          <w:trHeight w:val="203"/>
        </w:trPr>
        <w:tc>
          <w:tcPr>
            <w:tcW w:w="3106" w:type="dxa"/>
            <w:vAlign w:val="bottom"/>
          </w:tcPr>
          <w:p w14:paraId="45E2DF1A" w14:textId="77777777" w:rsidR="00F05290" w:rsidRPr="00261383" w:rsidRDefault="00F05290" w:rsidP="00177B5A">
            <w:pPr>
              <w:jc w:val="center"/>
              <w:rPr>
                <w:rFonts w:ascii="Arial" w:hAnsi="Arial" w:cs="Arial"/>
                <w:b/>
                <w:bCs/>
                <w:color w:val="000000"/>
                <w:sz w:val="16"/>
                <w:szCs w:val="16"/>
                <w:lang w:val="en-AU" w:eastAsia="zh-CN"/>
              </w:rPr>
            </w:pPr>
            <w:r w:rsidRPr="00261383">
              <w:rPr>
                <w:rFonts w:ascii="Arial" w:hAnsi="Arial" w:cs="Arial"/>
                <w:color w:val="000000"/>
                <w:sz w:val="16"/>
                <w:szCs w:val="16"/>
                <w:lang w:val="en-AU" w:eastAsia="zh-CN"/>
              </w:rPr>
              <w:t>K</w:t>
            </w:r>
            <w:r w:rsidRPr="00261383">
              <w:rPr>
                <w:rFonts w:ascii="Arial" w:hAnsi="Arial" w:cs="Arial"/>
                <w:color w:val="000000"/>
                <w:sz w:val="16"/>
                <w:szCs w:val="16"/>
                <w:vertAlign w:val="subscript"/>
                <w:lang w:val="en-AU" w:eastAsia="zh-CN"/>
              </w:rPr>
              <w:t>v</w:t>
            </w:r>
            <w:r w:rsidRPr="00261383">
              <w:rPr>
                <w:rFonts w:ascii="Arial" w:hAnsi="Arial" w:cs="Arial"/>
                <w:color w:val="000000"/>
                <w:sz w:val="16"/>
                <w:szCs w:val="16"/>
                <w:lang w:val="en-AU" w:eastAsia="zh-CN"/>
              </w:rPr>
              <w:t>LQT1</w:t>
            </w:r>
          </w:p>
        </w:tc>
        <w:tc>
          <w:tcPr>
            <w:tcW w:w="2097" w:type="dxa"/>
            <w:vAlign w:val="bottom"/>
          </w:tcPr>
          <w:p w14:paraId="2B95B76C"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0.6 ± 0.1</w:t>
            </w:r>
          </w:p>
        </w:tc>
        <w:tc>
          <w:tcPr>
            <w:tcW w:w="1487" w:type="dxa"/>
            <w:vAlign w:val="bottom"/>
          </w:tcPr>
          <w:p w14:paraId="29AA6EF2"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0.5 ± 0.1</w:t>
            </w:r>
          </w:p>
        </w:tc>
        <w:tc>
          <w:tcPr>
            <w:tcW w:w="1727" w:type="dxa"/>
            <w:vAlign w:val="bottom"/>
          </w:tcPr>
          <w:p w14:paraId="0A6F030C"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0.518</w:t>
            </w:r>
          </w:p>
        </w:tc>
        <w:tc>
          <w:tcPr>
            <w:tcW w:w="768" w:type="dxa"/>
          </w:tcPr>
          <w:p w14:paraId="5FD4A1A0"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6/7</w:t>
            </w:r>
          </w:p>
        </w:tc>
      </w:tr>
      <w:tr w:rsidR="00F05290" w14:paraId="431C3F36" w14:textId="77777777" w:rsidTr="00177B5A">
        <w:trPr>
          <w:trHeight w:val="203"/>
        </w:trPr>
        <w:tc>
          <w:tcPr>
            <w:tcW w:w="3106" w:type="dxa"/>
            <w:vAlign w:val="bottom"/>
          </w:tcPr>
          <w:p w14:paraId="46608927" w14:textId="77777777" w:rsidR="00F05290" w:rsidRPr="00261383" w:rsidRDefault="00F05290" w:rsidP="00177B5A">
            <w:pPr>
              <w:jc w:val="center"/>
              <w:rPr>
                <w:rFonts w:ascii="Arial" w:hAnsi="Arial" w:cs="Arial"/>
                <w:bCs/>
                <w:color w:val="000000"/>
                <w:sz w:val="16"/>
                <w:szCs w:val="16"/>
                <w:lang w:val="en-AU" w:eastAsia="zh-CN"/>
              </w:rPr>
            </w:pPr>
            <w:r w:rsidRPr="00261383">
              <w:rPr>
                <w:rFonts w:ascii="Arial" w:hAnsi="Arial" w:cs="Arial"/>
                <w:bCs/>
                <w:color w:val="000000"/>
                <w:sz w:val="16"/>
                <w:szCs w:val="16"/>
                <w:lang w:val="en-AU" w:eastAsia="zh-CN"/>
              </w:rPr>
              <w:t>ERG-1</w:t>
            </w:r>
          </w:p>
        </w:tc>
        <w:tc>
          <w:tcPr>
            <w:tcW w:w="2097" w:type="dxa"/>
            <w:vAlign w:val="bottom"/>
          </w:tcPr>
          <w:p w14:paraId="007A7B0F"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7.6 ± 1.6</w:t>
            </w:r>
          </w:p>
        </w:tc>
        <w:tc>
          <w:tcPr>
            <w:tcW w:w="1487" w:type="dxa"/>
            <w:vAlign w:val="bottom"/>
          </w:tcPr>
          <w:p w14:paraId="75CF9269"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3.9 ± 0.8</w:t>
            </w:r>
          </w:p>
        </w:tc>
        <w:tc>
          <w:tcPr>
            <w:tcW w:w="1727" w:type="dxa"/>
            <w:vAlign w:val="bottom"/>
          </w:tcPr>
          <w:p w14:paraId="3730CD8B"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0.083</w:t>
            </w:r>
          </w:p>
        </w:tc>
        <w:tc>
          <w:tcPr>
            <w:tcW w:w="768" w:type="dxa"/>
          </w:tcPr>
          <w:p w14:paraId="664A1533"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7/7</w:t>
            </w:r>
          </w:p>
        </w:tc>
      </w:tr>
      <w:tr w:rsidR="00F05290" w14:paraId="1A195F37" w14:textId="77777777" w:rsidTr="00177B5A">
        <w:trPr>
          <w:trHeight w:val="203"/>
        </w:trPr>
        <w:tc>
          <w:tcPr>
            <w:tcW w:w="9185" w:type="dxa"/>
            <w:gridSpan w:val="5"/>
            <w:vAlign w:val="bottom"/>
          </w:tcPr>
          <w:p w14:paraId="2DB1D3DC"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b/>
                <w:bCs/>
                <w:color w:val="000000"/>
                <w:sz w:val="16"/>
                <w:szCs w:val="16"/>
                <w:lang w:val="en-AU" w:eastAsia="zh-CN"/>
              </w:rPr>
              <w:t>Inward rectifier K</w:t>
            </w:r>
            <w:r w:rsidRPr="00261383">
              <w:rPr>
                <w:rFonts w:ascii="Arial" w:hAnsi="Arial" w:cs="Arial"/>
                <w:b/>
                <w:bCs/>
                <w:color w:val="000000"/>
                <w:sz w:val="16"/>
                <w:szCs w:val="16"/>
                <w:vertAlign w:val="superscript"/>
                <w:lang w:val="en-AU" w:eastAsia="zh-CN"/>
              </w:rPr>
              <w:t>+</w:t>
            </w:r>
            <w:r w:rsidRPr="00261383">
              <w:rPr>
                <w:rFonts w:ascii="Arial" w:hAnsi="Arial" w:cs="Arial"/>
                <w:b/>
                <w:bCs/>
                <w:color w:val="000000"/>
                <w:sz w:val="16"/>
                <w:szCs w:val="16"/>
                <w:lang w:val="en-AU" w:eastAsia="zh-CN"/>
              </w:rPr>
              <w:t xml:space="preserve"> channels</w:t>
            </w:r>
          </w:p>
        </w:tc>
      </w:tr>
      <w:tr w:rsidR="00F05290" w14:paraId="19194E9F" w14:textId="77777777" w:rsidTr="00177B5A">
        <w:trPr>
          <w:trHeight w:val="203"/>
        </w:trPr>
        <w:tc>
          <w:tcPr>
            <w:tcW w:w="3106" w:type="dxa"/>
            <w:vAlign w:val="bottom"/>
          </w:tcPr>
          <w:p w14:paraId="5A666E9C" w14:textId="77777777" w:rsidR="00F05290" w:rsidRPr="00261383" w:rsidRDefault="00F05290" w:rsidP="00177B5A">
            <w:pPr>
              <w:jc w:val="center"/>
              <w:rPr>
                <w:rFonts w:ascii="Arial" w:hAnsi="Arial" w:cs="Arial"/>
                <w:bCs/>
                <w:color w:val="000000"/>
                <w:sz w:val="16"/>
                <w:szCs w:val="16"/>
                <w:lang w:val="en-AU" w:eastAsia="zh-CN"/>
              </w:rPr>
            </w:pPr>
            <w:r w:rsidRPr="00261383">
              <w:rPr>
                <w:rFonts w:ascii="Arial" w:hAnsi="Arial" w:cs="Arial"/>
                <w:color w:val="000000"/>
                <w:sz w:val="16"/>
                <w:szCs w:val="16"/>
                <w:lang w:val="en-AU" w:eastAsia="zh-CN"/>
              </w:rPr>
              <w:t>K</w:t>
            </w:r>
            <w:r w:rsidRPr="00261383">
              <w:rPr>
                <w:rFonts w:ascii="Arial" w:hAnsi="Arial" w:cs="Arial"/>
                <w:color w:val="000000"/>
                <w:sz w:val="16"/>
                <w:szCs w:val="16"/>
                <w:vertAlign w:val="subscript"/>
                <w:lang w:val="en-AU" w:eastAsia="zh-CN"/>
              </w:rPr>
              <w:t>ir</w:t>
            </w:r>
            <w:r w:rsidRPr="00261383">
              <w:rPr>
                <w:rFonts w:ascii="Arial" w:hAnsi="Arial" w:cs="Arial"/>
                <w:color w:val="000000"/>
                <w:sz w:val="16"/>
                <w:szCs w:val="16"/>
                <w:lang w:val="en-AU" w:eastAsia="zh-CN"/>
              </w:rPr>
              <w:t>2.1</w:t>
            </w:r>
          </w:p>
        </w:tc>
        <w:tc>
          <w:tcPr>
            <w:tcW w:w="2097" w:type="dxa"/>
            <w:vAlign w:val="bottom"/>
          </w:tcPr>
          <w:p w14:paraId="26AE4844"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15.3 ± 7.7</w:t>
            </w:r>
          </w:p>
        </w:tc>
        <w:tc>
          <w:tcPr>
            <w:tcW w:w="1487" w:type="dxa"/>
            <w:vAlign w:val="bottom"/>
          </w:tcPr>
          <w:p w14:paraId="07171A45"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0.6 ± 0.2</w:t>
            </w:r>
          </w:p>
        </w:tc>
        <w:tc>
          <w:tcPr>
            <w:tcW w:w="1727" w:type="dxa"/>
            <w:vAlign w:val="bottom"/>
          </w:tcPr>
          <w:p w14:paraId="1C577A12"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0.077</w:t>
            </w:r>
          </w:p>
        </w:tc>
        <w:tc>
          <w:tcPr>
            <w:tcW w:w="768" w:type="dxa"/>
          </w:tcPr>
          <w:p w14:paraId="62F2D66F"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7/7</w:t>
            </w:r>
          </w:p>
        </w:tc>
      </w:tr>
      <w:tr w:rsidR="00F05290" w14:paraId="0460AAAF" w14:textId="77777777" w:rsidTr="00177B5A">
        <w:trPr>
          <w:trHeight w:val="203"/>
        </w:trPr>
        <w:tc>
          <w:tcPr>
            <w:tcW w:w="3106" w:type="dxa"/>
            <w:vAlign w:val="bottom"/>
          </w:tcPr>
          <w:p w14:paraId="7AE9EB9F" w14:textId="77777777" w:rsidR="00F05290" w:rsidRPr="00261383" w:rsidRDefault="00F05290" w:rsidP="00177B5A">
            <w:pPr>
              <w:jc w:val="center"/>
              <w:rPr>
                <w:rFonts w:ascii="Arial" w:hAnsi="Arial" w:cs="Arial"/>
                <w:bCs/>
                <w:color w:val="000000"/>
                <w:sz w:val="16"/>
                <w:szCs w:val="16"/>
                <w:lang w:val="en-AU" w:eastAsia="zh-CN"/>
              </w:rPr>
            </w:pPr>
            <w:r w:rsidRPr="00261383">
              <w:rPr>
                <w:rFonts w:ascii="Arial" w:hAnsi="Arial" w:cs="Arial"/>
                <w:color w:val="000000"/>
                <w:sz w:val="16"/>
                <w:szCs w:val="16"/>
                <w:lang w:val="en-AU" w:eastAsia="zh-CN"/>
              </w:rPr>
              <w:t>K</w:t>
            </w:r>
            <w:r w:rsidRPr="00261383">
              <w:rPr>
                <w:rFonts w:ascii="Arial" w:hAnsi="Arial" w:cs="Arial"/>
                <w:color w:val="000000"/>
                <w:sz w:val="16"/>
                <w:szCs w:val="16"/>
                <w:vertAlign w:val="subscript"/>
                <w:lang w:val="en-AU" w:eastAsia="zh-CN"/>
              </w:rPr>
              <w:t>ir</w:t>
            </w:r>
            <w:r w:rsidRPr="00261383">
              <w:rPr>
                <w:rFonts w:ascii="Arial" w:hAnsi="Arial" w:cs="Arial"/>
                <w:color w:val="000000"/>
                <w:sz w:val="16"/>
                <w:szCs w:val="16"/>
                <w:lang w:val="en-AU" w:eastAsia="zh-CN"/>
              </w:rPr>
              <w:t>3.1</w:t>
            </w:r>
          </w:p>
        </w:tc>
        <w:tc>
          <w:tcPr>
            <w:tcW w:w="2097" w:type="dxa"/>
            <w:vAlign w:val="bottom"/>
          </w:tcPr>
          <w:p w14:paraId="7B012600"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23.7 ± 12.3</w:t>
            </w:r>
          </w:p>
        </w:tc>
        <w:tc>
          <w:tcPr>
            <w:tcW w:w="1487" w:type="dxa"/>
            <w:vAlign w:val="bottom"/>
          </w:tcPr>
          <w:p w14:paraId="761BB5EC"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3.3 ± 1.3</w:t>
            </w:r>
          </w:p>
        </w:tc>
        <w:tc>
          <w:tcPr>
            <w:tcW w:w="1727" w:type="dxa"/>
            <w:vAlign w:val="bottom"/>
          </w:tcPr>
          <w:p w14:paraId="201F1C8B"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0.056</w:t>
            </w:r>
          </w:p>
        </w:tc>
        <w:tc>
          <w:tcPr>
            <w:tcW w:w="768" w:type="dxa"/>
          </w:tcPr>
          <w:p w14:paraId="6496B312"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6/6</w:t>
            </w:r>
          </w:p>
        </w:tc>
      </w:tr>
      <w:tr w:rsidR="00F05290" w14:paraId="749AACC0" w14:textId="77777777" w:rsidTr="00177B5A">
        <w:trPr>
          <w:trHeight w:val="203"/>
        </w:trPr>
        <w:tc>
          <w:tcPr>
            <w:tcW w:w="3106" w:type="dxa"/>
            <w:vAlign w:val="bottom"/>
          </w:tcPr>
          <w:p w14:paraId="0B80B9B1" w14:textId="77777777" w:rsidR="00F05290" w:rsidRPr="00261383" w:rsidRDefault="00F05290" w:rsidP="00177B5A">
            <w:pPr>
              <w:jc w:val="center"/>
              <w:rPr>
                <w:rFonts w:ascii="Arial" w:hAnsi="Arial" w:cs="Arial"/>
                <w:bCs/>
                <w:color w:val="000000"/>
                <w:sz w:val="16"/>
                <w:szCs w:val="16"/>
                <w:lang w:val="en-AU" w:eastAsia="zh-CN"/>
              </w:rPr>
            </w:pPr>
            <w:r w:rsidRPr="00261383">
              <w:rPr>
                <w:rFonts w:ascii="Arial" w:hAnsi="Arial" w:cs="Arial"/>
                <w:color w:val="000000"/>
                <w:sz w:val="16"/>
                <w:szCs w:val="16"/>
                <w:lang w:val="en-AU" w:eastAsia="zh-CN"/>
              </w:rPr>
              <w:t>K</w:t>
            </w:r>
            <w:r w:rsidRPr="00261383">
              <w:rPr>
                <w:rFonts w:ascii="Arial" w:hAnsi="Arial" w:cs="Arial"/>
                <w:color w:val="000000"/>
                <w:sz w:val="16"/>
                <w:szCs w:val="16"/>
                <w:vertAlign w:val="subscript"/>
                <w:lang w:val="en-AU" w:eastAsia="zh-CN"/>
              </w:rPr>
              <w:t>ir</w:t>
            </w:r>
            <w:r w:rsidRPr="00261383">
              <w:rPr>
                <w:rFonts w:ascii="Arial" w:hAnsi="Arial" w:cs="Arial"/>
                <w:color w:val="000000"/>
                <w:sz w:val="16"/>
                <w:szCs w:val="16"/>
                <w:lang w:val="en-AU" w:eastAsia="zh-CN"/>
              </w:rPr>
              <w:t>6.2</w:t>
            </w:r>
          </w:p>
        </w:tc>
        <w:tc>
          <w:tcPr>
            <w:tcW w:w="2097" w:type="dxa"/>
            <w:vAlign w:val="bottom"/>
          </w:tcPr>
          <w:p w14:paraId="64608507"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4.9 ± 2.2</w:t>
            </w:r>
          </w:p>
        </w:tc>
        <w:tc>
          <w:tcPr>
            <w:tcW w:w="1487" w:type="dxa"/>
            <w:vAlign w:val="bottom"/>
          </w:tcPr>
          <w:p w14:paraId="65DC538E"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1.1 ± 0.3</w:t>
            </w:r>
          </w:p>
        </w:tc>
        <w:tc>
          <w:tcPr>
            <w:tcW w:w="1727" w:type="dxa"/>
            <w:vAlign w:val="bottom"/>
          </w:tcPr>
          <w:p w14:paraId="507E4BA5"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0.054</w:t>
            </w:r>
          </w:p>
        </w:tc>
        <w:tc>
          <w:tcPr>
            <w:tcW w:w="768" w:type="dxa"/>
          </w:tcPr>
          <w:p w14:paraId="1828E9B6"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6/7</w:t>
            </w:r>
          </w:p>
        </w:tc>
      </w:tr>
      <w:tr w:rsidR="00F05290" w14:paraId="1CFF09DB" w14:textId="77777777" w:rsidTr="00177B5A">
        <w:trPr>
          <w:trHeight w:val="203"/>
        </w:trPr>
        <w:tc>
          <w:tcPr>
            <w:tcW w:w="3106" w:type="dxa"/>
            <w:vAlign w:val="bottom"/>
          </w:tcPr>
          <w:p w14:paraId="6CE24672"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SUR1</w:t>
            </w:r>
          </w:p>
        </w:tc>
        <w:tc>
          <w:tcPr>
            <w:tcW w:w="2097" w:type="dxa"/>
            <w:vAlign w:val="bottom"/>
          </w:tcPr>
          <w:p w14:paraId="3FB577A1"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6.1 ± 2.4</w:t>
            </w:r>
          </w:p>
        </w:tc>
        <w:tc>
          <w:tcPr>
            <w:tcW w:w="1487" w:type="dxa"/>
            <w:vAlign w:val="bottom"/>
          </w:tcPr>
          <w:p w14:paraId="2FBB2AD7"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1.5 ± 0.8</w:t>
            </w:r>
          </w:p>
        </w:tc>
        <w:tc>
          <w:tcPr>
            <w:tcW w:w="1727" w:type="dxa"/>
            <w:vAlign w:val="bottom"/>
          </w:tcPr>
          <w:p w14:paraId="3A673B4B"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0.163</w:t>
            </w:r>
          </w:p>
        </w:tc>
        <w:tc>
          <w:tcPr>
            <w:tcW w:w="768" w:type="dxa"/>
          </w:tcPr>
          <w:p w14:paraId="255A8723"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7/5</w:t>
            </w:r>
          </w:p>
        </w:tc>
      </w:tr>
      <w:tr w:rsidR="00F05290" w14:paraId="04016CDF" w14:textId="77777777" w:rsidTr="00177B5A">
        <w:trPr>
          <w:trHeight w:val="203"/>
        </w:trPr>
        <w:tc>
          <w:tcPr>
            <w:tcW w:w="9185" w:type="dxa"/>
            <w:gridSpan w:val="5"/>
            <w:vAlign w:val="bottom"/>
          </w:tcPr>
          <w:p w14:paraId="7F29DC9D"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b/>
                <w:bCs/>
                <w:color w:val="000000"/>
                <w:sz w:val="16"/>
                <w:szCs w:val="16"/>
                <w:lang w:val="en-AU" w:eastAsia="zh-CN"/>
              </w:rPr>
              <w:t>Miscellaneous K</w:t>
            </w:r>
            <w:r w:rsidRPr="00261383">
              <w:rPr>
                <w:rFonts w:ascii="Arial" w:hAnsi="Arial" w:cs="Arial"/>
                <w:b/>
                <w:bCs/>
                <w:color w:val="000000"/>
                <w:sz w:val="16"/>
                <w:szCs w:val="16"/>
                <w:vertAlign w:val="superscript"/>
                <w:lang w:val="en-AU" w:eastAsia="zh-CN"/>
              </w:rPr>
              <w:t>+</w:t>
            </w:r>
            <w:r w:rsidRPr="00261383">
              <w:rPr>
                <w:rFonts w:ascii="Arial" w:hAnsi="Arial" w:cs="Arial"/>
                <w:b/>
                <w:bCs/>
                <w:color w:val="000000"/>
                <w:sz w:val="16"/>
                <w:szCs w:val="16"/>
                <w:lang w:val="en-AU" w:eastAsia="zh-CN"/>
              </w:rPr>
              <w:t xml:space="preserve"> channels</w:t>
            </w:r>
          </w:p>
        </w:tc>
      </w:tr>
      <w:tr w:rsidR="00F05290" w14:paraId="6B3291E2" w14:textId="77777777" w:rsidTr="00177B5A">
        <w:trPr>
          <w:trHeight w:val="203"/>
        </w:trPr>
        <w:tc>
          <w:tcPr>
            <w:tcW w:w="3106" w:type="dxa"/>
            <w:vAlign w:val="bottom"/>
          </w:tcPr>
          <w:p w14:paraId="45BA67F9" w14:textId="77777777" w:rsidR="00F05290" w:rsidRPr="00261383" w:rsidRDefault="00F05290" w:rsidP="00177B5A">
            <w:pPr>
              <w:jc w:val="center"/>
              <w:rPr>
                <w:rFonts w:ascii="Arial" w:hAnsi="Arial" w:cs="Arial"/>
                <w:bCs/>
                <w:color w:val="000000"/>
                <w:sz w:val="16"/>
                <w:szCs w:val="16"/>
                <w:lang w:val="en-AU" w:eastAsia="zh-CN"/>
              </w:rPr>
            </w:pPr>
            <w:r w:rsidRPr="00261383">
              <w:rPr>
                <w:rFonts w:ascii="Arial" w:hAnsi="Arial" w:cs="Arial"/>
                <w:bCs/>
                <w:color w:val="000000"/>
                <w:sz w:val="16"/>
                <w:szCs w:val="16"/>
                <w:lang w:val="en-AU" w:eastAsia="zh-CN"/>
              </w:rPr>
              <w:t>TASK1</w:t>
            </w:r>
          </w:p>
        </w:tc>
        <w:tc>
          <w:tcPr>
            <w:tcW w:w="2097" w:type="dxa"/>
            <w:vAlign w:val="bottom"/>
          </w:tcPr>
          <w:p w14:paraId="1B33A7CE"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15.8 ± 6.5</w:t>
            </w:r>
          </w:p>
        </w:tc>
        <w:tc>
          <w:tcPr>
            <w:tcW w:w="1487" w:type="dxa"/>
            <w:vAlign w:val="bottom"/>
          </w:tcPr>
          <w:p w14:paraId="27B95657"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5.3 ± 1.5</w:t>
            </w:r>
          </w:p>
        </w:tc>
        <w:tc>
          <w:tcPr>
            <w:tcW w:w="1727" w:type="dxa"/>
            <w:vAlign w:val="bottom"/>
          </w:tcPr>
          <w:p w14:paraId="0C320C8B"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0.095</w:t>
            </w:r>
          </w:p>
        </w:tc>
        <w:tc>
          <w:tcPr>
            <w:tcW w:w="768" w:type="dxa"/>
          </w:tcPr>
          <w:p w14:paraId="7717E82A"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7/6</w:t>
            </w:r>
          </w:p>
        </w:tc>
      </w:tr>
      <w:tr w:rsidR="00F05290" w14:paraId="5E9AE8B5" w14:textId="77777777" w:rsidTr="00177B5A">
        <w:trPr>
          <w:trHeight w:val="203"/>
        </w:trPr>
        <w:tc>
          <w:tcPr>
            <w:tcW w:w="3106" w:type="dxa"/>
            <w:vAlign w:val="bottom"/>
          </w:tcPr>
          <w:p w14:paraId="0E138A68" w14:textId="77777777" w:rsidR="00F05290" w:rsidRPr="00261383" w:rsidRDefault="00F05290" w:rsidP="00177B5A">
            <w:pPr>
              <w:jc w:val="center"/>
              <w:rPr>
                <w:rFonts w:ascii="Arial" w:hAnsi="Arial" w:cs="Arial"/>
                <w:bCs/>
                <w:color w:val="000000"/>
                <w:sz w:val="16"/>
                <w:szCs w:val="16"/>
                <w:lang w:val="en-AU" w:eastAsia="zh-CN"/>
              </w:rPr>
            </w:pPr>
            <w:r w:rsidRPr="00261383">
              <w:rPr>
                <w:rFonts w:ascii="Arial" w:hAnsi="Arial" w:cs="Arial"/>
                <w:color w:val="000000"/>
                <w:sz w:val="16"/>
                <w:szCs w:val="16"/>
                <w:lang w:val="en-AU" w:eastAsia="zh-CN"/>
              </w:rPr>
              <w:t>TRPC6</w:t>
            </w:r>
          </w:p>
        </w:tc>
        <w:tc>
          <w:tcPr>
            <w:tcW w:w="2097" w:type="dxa"/>
            <w:vAlign w:val="bottom"/>
          </w:tcPr>
          <w:p w14:paraId="1EB182A3"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0.006 ± 0.002</w:t>
            </w:r>
          </w:p>
        </w:tc>
        <w:tc>
          <w:tcPr>
            <w:tcW w:w="1487" w:type="dxa"/>
            <w:vAlign w:val="bottom"/>
          </w:tcPr>
          <w:p w14:paraId="1AED6C4D"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0.003 ± 0.001</w:t>
            </w:r>
          </w:p>
        </w:tc>
        <w:tc>
          <w:tcPr>
            <w:tcW w:w="1727" w:type="dxa"/>
            <w:vAlign w:val="bottom"/>
          </w:tcPr>
          <w:p w14:paraId="21608B95"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color w:val="000000"/>
                <w:sz w:val="16"/>
                <w:szCs w:val="16"/>
                <w:lang w:val="en-AU"/>
              </w:rPr>
              <w:t>0.060</w:t>
            </w:r>
          </w:p>
        </w:tc>
        <w:tc>
          <w:tcPr>
            <w:tcW w:w="768" w:type="dxa"/>
          </w:tcPr>
          <w:p w14:paraId="0FD7A328"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6/7</w:t>
            </w:r>
          </w:p>
        </w:tc>
      </w:tr>
      <w:tr w:rsidR="00F05290" w14:paraId="24E051E2" w14:textId="77777777" w:rsidTr="00177B5A">
        <w:trPr>
          <w:trHeight w:val="203"/>
        </w:trPr>
        <w:tc>
          <w:tcPr>
            <w:tcW w:w="9185" w:type="dxa"/>
            <w:gridSpan w:val="5"/>
            <w:vAlign w:val="bottom"/>
          </w:tcPr>
          <w:p w14:paraId="77DE43EA" w14:textId="77777777" w:rsidR="00F05290" w:rsidRPr="00261383" w:rsidRDefault="00F05290" w:rsidP="00177B5A">
            <w:pPr>
              <w:jc w:val="center"/>
              <w:rPr>
                <w:rFonts w:ascii="Arial" w:hAnsi="Arial" w:cs="Arial"/>
                <w:b/>
                <w:color w:val="000000"/>
                <w:sz w:val="16"/>
                <w:szCs w:val="16"/>
                <w:lang w:val="en-AU" w:eastAsia="zh-CN"/>
              </w:rPr>
            </w:pPr>
            <w:proofErr w:type="spellStart"/>
            <w:r w:rsidRPr="00261383">
              <w:rPr>
                <w:rFonts w:ascii="Arial" w:hAnsi="Arial" w:cs="Arial"/>
                <w:b/>
                <w:color w:val="000000"/>
                <w:sz w:val="16"/>
                <w:szCs w:val="16"/>
                <w:lang w:val="en-AU" w:eastAsia="zh-CN"/>
              </w:rPr>
              <w:t>Connexins</w:t>
            </w:r>
            <w:proofErr w:type="spellEnd"/>
          </w:p>
        </w:tc>
      </w:tr>
      <w:tr w:rsidR="00F05290" w14:paraId="48B5AA66" w14:textId="77777777" w:rsidTr="00177B5A">
        <w:trPr>
          <w:trHeight w:val="203"/>
        </w:trPr>
        <w:tc>
          <w:tcPr>
            <w:tcW w:w="3106" w:type="dxa"/>
            <w:vAlign w:val="bottom"/>
          </w:tcPr>
          <w:p w14:paraId="4CB217E7" w14:textId="77777777" w:rsidR="00F05290" w:rsidRPr="00261383" w:rsidRDefault="00F05290" w:rsidP="00177B5A">
            <w:pPr>
              <w:jc w:val="center"/>
              <w:rPr>
                <w:rFonts w:ascii="Arial" w:hAnsi="Arial" w:cs="Arial"/>
                <w:bCs/>
                <w:color w:val="000000"/>
                <w:sz w:val="16"/>
                <w:szCs w:val="16"/>
                <w:lang w:val="en-AU" w:eastAsia="zh-CN"/>
              </w:rPr>
            </w:pPr>
            <w:r w:rsidRPr="00261383">
              <w:rPr>
                <w:rFonts w:ascii="Arial" w:hAnsi="Arial" w:cs="Arial"/>
                <w:bCs/>
                <w:color w:val="000000"/>
                <w:sz w:val="16"/>
                <w:szCs w:val="16"/>
                <w:lang w:val="en-AU" w:eastAsia="zh-CN"/>
              </w:rPr>
              <w:t>Cx43</w:t>
            </w:r>
          </w:p>
        </w:tc>
        <w:tc>
          <w:tcPr>
            <w:tcW w:w="2097" w:type="dxa"/>
            <w:vAlign w:val="bottom"/>
          </w:tcPr>
          <w:p w14:paraId="674BD9B9"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5.9 ± 3.4</w:t>
            </w:r>
          </w:p>
        </w:tc>
        <w:tc>
          <w:tcPr>
            <w:tcW w:w="1487" w:type="dxa"/>
            <w:vAlign w:val="bottom"/>
          </w:tcPr>
          <w:p w14:paraId="63EC821F"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0.8 ± 0.1</w:t>
            </w:r>
          </w:p>
        </w:tc>
        <w:tc>
          <w:tcPr>
            <w:tcW w:w="1727" w:type="dxa"/>
            <w:vAlign w:val="bottom"/>
          </w:tcPr>
          <w:p w14:paraId="0348B908"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0.611</w:t>
            </w:r>
          </w:p>
        </w:tc>
        <w:tc>
          <w:tcPr>
            <w:tcW w:w="768" w:type="dxa"/>
          </w:tcPr>
          <w:p w14:paraId="17EF0C40"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7/7</w:t>
            </w:r>
          </w:p>
        </w:tc>
      </w:tr>
      <w:tr w:rsidR="00F05290" w14:paraId="2E3E83DB" w14:textId="77777777" w:rsidTr="00177B5A">
        <w:trPr>
          <w:trHeight w:val="203"/>
        </w:trPr>
        <w:tc>
          <w:tcPr>
            <w:tcW w:w="9185" w:type="dxa"/>
            <w:gridSpan w:val="5"/>
            <w:vAlign w:val="bottom"/>
          </w:tcPr>
          <w:p w14:paraId="7C56EFE8"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b/>
                <w:color w:val="000000"/>
                <w:sz w:val="16"/>
                <w:szCs w:val="16"/>
                <w:lang w:val="en-AU" w:eastAsia="zh-CN"/>
              </w:rPr>
              <w:t>Intracellular Ca</w:t>
            </w:r>
            <w:r w:rsidRPr="00261383">
              <w:rPr>
                <w:rFonts w:ascii="Arial" w:hAnsi="Arial" w:cs="Arial"/>
                <w:b/>
                <w:color w:val="000000"/>
                <w:sz w:val="16"/>
                <w:szCs w:val="16"/>
                <w:vertAlign w:val="superscript"/>
                <w:lang w:val="en-AU" w:eastAsia="zh-CN"/>
              </w:rPr>
              <w:t>2+</w:t>
            </w:r>
            <w:r w:rsidRPr="00261383">
              <w:rPr>
                <w:rFonts w:ascii="Arial" w:hAnsi="Arial" w:cs="Arial"/>
                <w:b/>
                <w:color w:val="000000"/>
                <w:sz w:val="16"/>
                <w:szCs w:val="16"/>
                <w:lang w:val="en-AU" w:eastAsia="zh-CN"/>
              </w:rPr>
              <w:t>-handling</w:t>
            </w:r>
          </w:p>
        </w:tc>
      </w:tr>
      <w:tr w:rsidR="00F05290" w14:paraId="3C27F515" w14:textId="77777777" w:rsidTr="004A4E36">
        <w:trPr>
          <w:trHeight w:val="97"/>
        </w:trPr>
        <w:tc>
          <w:tcPr>
            <w:tcW w:w="3106" w:type="dxa"/>
            <w:vAlign w:val="bottom"/>
          </w:tcPr>
          <w:p w14:paraId="2F5523AE" w14:textId="77777777" w:rsidR="00F05290" w:rsidRPr="00261383" w:rsidRDefault="00F05290" w:rsidP="00177B5A">
            <w:pPr>
              <w:jc w:val="center"/>
              <w:rPr>
                <w:rFonts w:ascii="Arial" w:hAnsi="Arial" w:cs="Arial"/>
                <w:bCs/>
                <w:color w:val="000000"/>
                <w:sz w:val="16"/>
                <w:szCs w:val="16"/>
                <w:lang w:val="en-AU" w:eastAsia="zh-CN"/>
              </w:rPr>
            </w:pPr>
            <w:r w:rsidRPr="00261383">
              <w:rPr>
                <w:rFonts w:ascii="Arial" w:hAnsi="Arial" w:cs="Arial"/>
                <w:color w:val="000000"/>
                <w:sz w:val="16"/>
                <w:szCs w:val="16"/>
                <w:lang w:val="en-AU" w:eastAsia="zh-CN"/>
              </w:rPr>
              <w:t>SERCA2</w:t>
            </w:r>
          </w:p>
        </w:tc>
        <w:tc>
          <w:tcPr>
            <w:tcW w:w="2097" w:type="dxa"/>
            <w:vAlign w:val="bottom"/>
          </w:tcPr>
          <w:p w14:paraId="704689BF"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251.8 ± 60.5</w:t>
            </w:r>
          </w:p>
        </w:tc>
        <w:tc>
          <w:tcPr>
            <w:tcW w:w="1487" w:type="dxa"/>
            <w:vAlign w:val="bottom"/>
          </w:tcPr>
          <w:p w14:paraId="5D1F65C9"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84.8 ± 28.0</w:t>
            </w:r>
          </w:p>
        </w:tc>
        <w:tc>
          <w:tcPr>
            <w:tcW w:w="1727" w:type="dxa"/>
            <w:vAlign w:val="bottom"/>
          </w:tcPr>
          <w:p w14:paraId="1890C489"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0.101</w:t>
            </w:r>
          </w:p>
        </w:tc>
        <w:tc>
          <w:tcPr>
            <w:tcW w:w="768" w:type="dxa"/>
          </w:tcPr>
          <w:p w14:paraId="04D0808F" w14:textId="77777777" w:rsidR="00F05290" w:rsidRPr="00261383" w:rsidRDefault="00F05290" w:rsidP="00177B5A">
            <w:pPr>
              <w:jc w:val="center"/>
              <w:rPr>
                <w:rFonts w:ascii="Arial" w:hAnsi="Arial" w:cs="Arial"/>
                <w:color w:val="000000"/>
                <w:sz w:val="16"/>
                <w:szCs w:val="16"/>
                <w:lang w:val="en-AU" w:eastAsia="zh-CN"/>
              </w:rPr>
            </w:pPr>
          </w:p>
          <w:p w14:paraId="4DE097AF"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7/3</w:t>
            </w:r>
          </w:p>
        </w:tc>
      </w:tr>
      <w:tr w:rsidR="00F05290" w14:paraId="1CB83E59" w14:textId="77777777" w:rsidTr="00177B5A">
        <w:trPr>
          <w:trHeight w:val="203"/>
        </w:trPr>
        <w:tc>
          <w:tcPr>
            <w:tcW w:w="3106" w:type="dxa"/>
            <w:vAlign w:val="bottom"/>
          </w:tcPr>
          <w:p w14:paraId="63F1FEAB"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IP</w:t>
            </w:r>
            <w:r w:rsidRPr="00261383">
              <w:rPr>
                <w:rFonts w:ascii="Arial" w:hAnsi="Arial" w:cs="Arial"/>
                <w:color w:val="000000"/>
                <w:sz w:val="16"/>
                <w:szCs w:val="16"/>
                <w:vertAlign w:val="subscript"/>
                <w:lang w:val="en-AU" w:eastAsia="zh-CN"/>
              </w:rPr>
              <w:t>3</w:t>
            </w:r>
            <w:r w:rsidRPr="00261383">
              <w:rPr>
                <w:rFonts w:ascii="Arial" w:hAnsi="Arial" w:cs="Arial"/>
                <w:color w:val="000000"/>
                <w:sz w:val="16"/>
                <w:szCs w:val="16"/>
                <w:lang w:val="en-AU" w:eastAsia="zh-CN"/>
              </w:rPr>
              <w:t xml:space="preserve"> receptor 2</w:t>
            </w:r>
          </w:p>
        </w:tc>
        <w:tc>
          <w:tcPr>
            <w:tcW w:w="2097" w:type="dxa"/>
            <w:vAlign w:val="bottom"/>
          </w:tcPr>
          <w:p w14:paraId="55C3D05E"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4.1 ± 1.7</w:t>
            </w:r>
          </w:p>
        </w:tc>
        <w:tc>
          <w:tcPr>
            <w:tcW w:w="1487" w:type="dxa"/>
            <w:vAlign w:val="bottom"/>
          </w:tcPr>
          <w:p w14:paraId="541D95B7"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0.5 ± 0.05</w:t>
            </w:r>
          </w:p>
        </w:tc>
        <w:tc>
          <w:tcPr>
            <w:tcW w:w="1727" w:type="dxa"/>
            <w:vAlign w:val="bottom"/>
          </w:tcPr>
          <w:p w14:paraId="0E057915"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0.090</w:t>
            </w:r>
          </w:p>
        </w:tc>
        <w:tc>
          <w:tcPr>
            <w:tcW w:w="768" w:type="dxa"/>
          </w:tcPr>
          <w:p w14:paraId="0302C7D1"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7/5</w:t>
            </w:r>
          </w:p>
        </w:tc>
      </w:tr>
      <w:tr w:rsidR="00F05290" w14:paraId="2902F35D" w14:textId="77777777" w:rsidTr="00177B5A">
        <w:trPr>
          <w:trHeight w:val="203"/>
        </w:trPr>
        <w:tc>
          <w:tcPr>
            <w:tcW w:w="3106" w:type="dxa"/>
            <w:vAlign w:val="bottom"/>
          </w:tcPr>
          <w:p w14:paraId="633C9042"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PMCA1</w:t>
            </w:r>
          </w:p>
        </w:tc>
        <w:tc>
          <w:tcPr>
            <w:tcW w:w="2097" w:type="dxa"/>
            <w:vAlign w:val="bottom"/>
          </w:tcPr>
          <w:p w14:paraId="2577201A"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1.6 ± 0.5</w:t>
            </w:r>
          </w:p>
        </w:tc>
        <w:tc>
          <w:tcPr>
            <w:tcW w:w="1487" w:type="dxa"/>
            <w:vAlign w:val="bottom"/>
          </w:tcPr>
          <w:p w14:paraId="66173D0A"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0.8 ± 0.2</w:t>
            </w:r>
          </w:p>
        </w:tc>
        <w:tc>
          <w:tcPr>
            <w:tcW w:w="1727" w:type="dxa"/>
            <w:vAlign w:val="bottom"/>
          </w:tcPr>
          <w:p w14:paraId="248DA04C"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0.101</w:t>
            </w:r>
          </w:p>
        </w:tc>
        <w:tc>
          <w:tcPr>
            <w:tcW w:w="768" w:type="dxa"/>
          </w:tcPr>
          <w:p w14:paraId="684B3A28"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7/6</w:t>
            </w:r>
          </w:p>
        </w:tc>
      </w:tr>
      <w:tr w:rsidR="00F05290" w14:paraId="37EA7E43" w14:textId="77777777" w:rsidTr="00177B5A">
        <w:trPr>
          <w:trHeight w:val="203"/>
        </w:trPr>
        <w:tc>
          <w:tcPr>
            <w:tcW w:w="3106" w:type="dxa"/>
            <w:vAlign w:val="bottom"/>
          </w:tcPr>
          <w:p w14:paraId="713F00A9"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PMCA4</w:t>
            </w:r>
          </w:p>
        </w:tc>
        <w:tc>
          <w:tcPr>
            <w:tcW w:w="2097" w:type="dxa"/>
            <w:vAlign w:val="bottom"/>
          </w:tcPr>
          <w:p w14:paraId="19095759"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7.4 ± 3.4</w:t>
            </w:r>
          </w:p>
        </w:tc>
        <w:tc>
          <w:tcPr>
            <w:tcW w:w="1487" w:type="dxa"/>
            <w:vAlign w:val="bottom"/>
          </w:tcPr>
          <w:p w14:paraId="16689FDE"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0.8 ± 0.1</w:t>
            </w:r>
          </w:p>
        </w:tc>
        <w:tc>
          <w:tcPr>
            <w:tcW w:w="1727" w:type="dxa"/>
            <w:vAlign w:val="bottom"/>
          </w:tcPr>
          <w:p w14:paraId="46C9B368"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0.090</w:t>
            </w:r>
          </w:p>
        </w:tc>
        <w:tc>
          <w:tcPr>
            <w:tcW w:w="768" w:type="dxa"/>
          </w:tcPr>
          <w:p w14:paraId="42F4799E"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7/7</w:t>
            </w:r>
          </w:p>
        </w:tc>
      </w:tr>
      <w:tr w:rsidR="00F05290" w14:paraId="498BFE5F" w14:textId="77777777" w:rsidTr="00177B5A">
        <w:trPr>
          <w:trHeight w:val="203"/>
        </w:trPr>
        <w:tc>
          <w:tcPr>
            <w:tcW w:w="3106" w:type="dxa"/>
            <w:vAlign w:val="bottom"/>
          </w:tcPr>
          <w:p w14:paraId="39FA9E57" w14:textId="77777777" w:rsidR="00F05290" w:rsidRPr="00261383" w:rsidRDefault="00F05290" w:rsidP="00177B5A">
            <w:pPr>
              <w:jc w:val="center"/>
              <w:rPr>
                <w:rFonts w:ascii="Arial" w:hAnsi="Arial" w:cs="Arial"/>
                <w:color w:val="000000"/>
                <w:sz w:val="16"/>
                <w:szCs w:val="16"/>
                <w:lang w:val="en-AU" w:eastAsia="zh-CN"/>
              </w:rPr>
            </w:pPr>
            <w:proofErr w:type="spellStart"/>
            <w:r w:rsidRPr="00261383">
              <w:rPr>
                <w:rFonts w:ascii="Arial" w:hAnsi="Arial" w:cs="Arial"/>
                <w:color w:val="000000"/>
                <w:sz w:val="16"/>
                <w:szCs w:val="16"/>
                <w:lang w:val="en-AU" w:eastAsia="zh-CN"/>
              </w:rPr>
              <w:t>Sarcolipin</w:t>
            </w:r>
            <w:proofErr w:type="spellEnd"/>
          </w:p>
        </w:tc>
        <w:tc>
          <w:tcPr>
            <w:tcW w:w="2097" w:type="dxa"/>
            <w:vAlign w:val="bottom"/>
          </w:tcPr>
          <w:p w14:paraId="5E994CD1"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331.6 ± 157.3</w:t>
            </w:r>
          </w:p>
        </w:tc>
        <w:tc>
          <w:tcPr>
            <w:tcW w:w="1487" w:type="dxa"/>
            <w:vAlign w:val="bottom"/>
          </w:tcPr>
          <w:p w14:paraId="3A24C644"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40.8 ± 29.6</w:t>
            </w:r>
          </w:p>
        </w:tc>
        <w:tc>
          <w:tcPr>
            <w:tcW w:w="1727" w:type="dxa"/>
            <w:vAlign w:val="bottom"/>
          </w:tcPr>
          <w:p w14:paraId="2FD6FE76"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0.151</w:t>
            </w:r>
          </w:p>
        </w:tc>
        <w:tc>
          <w:tcPr>
            <w:tcW w:w="768" w:type="dxa"/>
          </w:tcPr>
          <w:p w14:paraId="65ECD3F3"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7/5</w:t>
            </w:r>
          </w:p>
        </w:tc>
      </w:tr>
      <w:tr w:rsidR="00F05290" w14:paraId="17579B55" w14:textId="77777777" w:rsidTr="00177B5A">
        <w:trPr>
          <w:trHeight w:val="203"/>
        </w:trPr>
        <w:tc>
          <w:tcPr>
            <w:tcW w:w="9185" w:type="dxa"/>
            <w:gridSpan w:val="5"/>
            <w:vAlign w:val="bottom"/>
          </w:tcPr>
          <w:p w14:paraId="1AAA6E56" w14:textId="77777777" w:rsidR="00F05290" w:rsidRPr="00261383" w:rsidRDefault="00F05290" w:rsidP="00177B5A">
            <w:pPr>
              <w:jc w:val="center"/>
              <w:rPr>
                <w:rFonts w:ascii="Arial" w:hAnsi="Arial" w:cs="Arial"/>
                <w:b/>
                <w:color w:val="000000"/>
                <w:sz w:val="16"/>
                <w:szCs w:val="16"/>
                <w:lang w:val="en-AU" w:eastAsia="zh-CN"/>
              </w:rPr>
            </w:pPr>
            <w:r w:rsidRPr="00261383">
              <w:rPr>
                <w:rFonts w:ascii="Arial" w:hAnsi="Arial" w:cs="Arial"/>
                <w:b/>
                <w:color w:val="000000"/>
                <w:sz w:val="16"/>
                <w:szCs w:val="16"/>
                <w:lang w:val="en-AU" w:eastAsia="zh-CN"/>
              </w:rPr>
              <w:t>Extracellular matrix components</w:t>
            </w:r>
          </w:p>
        </w:tc>
      </w:tr>
      <w:tr w:rsidR="00F05290" w14:paraId="121BA456" w14:textId="77777777" w:rsidTr="00177B5A">
        <w:trPr>
          <w:trHeight w:val="203"/>
        </w:trPr>
        <w:tc>
          <w:tcPr>
            <w:tcW w:w="3106" w:type="dxa"/>
            <w:vAlign w:val="bottom"/>
          </w:tcPr>
          <w:p w14:paraId="16EEC74D" w14:textId="77777777" w:rsidR="00F05290" w:rsidRPr="00261383" w:rsidRDefault="00F05290" w:rsidP="00177B5A">
            <w:pPr>
              <w:jc w:val="center"/>
              <w:rPr>
                <w:rFonts w:ascii="Arial" w:hAnsi="Arial" w:cs="Arial"/>
                <w:b/>
                <w:color w:val="000000"/>
                <w:sz w:val="16"/>
                <w:szCs w:val="16"/>
                <w:lang w:val="en-AU" w:eastAsia="zh-CN"/>
              </w:rPr>
            </w:pPr>
            <w:r w:rsidRPr="00261383">
              <w:rPr>
                <w:rFonts w:ascii="Arial" w:hAnsi="Arial" w:cs="Arial"/>
                <w:color w:val="000000"/>
                <w:sz w:val="16"/>
                <w:szCs w:val="16"/>
                <w:lang w:val="en-AU" w:eastAsia="zh-CN"/>
              </w:rPr>
              <w:t>Collagen type 3 a</w:t>
            </w:r>
          </w:p>
        </w:tc>
        <w:tc>
          <w:tcPr>
            <w:tcW w:w="2097" w:type="dxa"/>
            <w:vAlign w:val="bottom"/>
          </w:tcPr>
          <w:p w14:paraId="61608A05"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31.8 ± 18.6</w:t>
            </w:r>
          </w:p>
        </w:tc>
        <w:tc>
          <w:tcPr>
            <w:tcW w:w="1487" w:type="dxa"/>
            <w:vAlign w:val="bottom"/>
          </w:tcPr>
          <w:p w14:paraId="4F9BD2BC"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3.9 ± 1.0</w:t>
            </w:r>
          </w:p>
        </w:tc>
        <w:tc>
          <w:tcPr>
            <w:tcW w:w="1727" w:type="dxa"/>
            <w:vAlign w:val="bottom"/>
          </w:tcPr>
          <w:p w14:paraId="27F045DF"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color w:val="000000"/>
                <w:sz w:val="16"/>
                <w:szCs w:val="16"/>
                <w:lang w:val="en-AU"/>
              </w:rPr>
              <w:t>0.054</w:t>
            </w:r>
          </w:p>
        </w:tc>
        <w:tc>
          <w:tcPr>
            <w:tcW w:w="768" w:type="dxa"/>
          </w:tcPr>
          <w:p w14:paraId="47B5521B"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7/6</w:t>
            </w:r>
          </w:p>
        </w:tc>
      </w:tr>
      <w:tr w:rsidR="00F05290" w14:paraId="5F3EB835" w14:textId="77777777" w:rsidTr="00177B5A">
        <w:trPr>
          <w:trHeight w:val="203"/>
        </w:trPr>
        <w:tc>
          <w:tcPr>
            <w:tcW w:w="3106" w:type="dxa"/>
            <w:vAlign w:val="bottom"/>
          </w:tcPr>
          <w:p w14:paraId="497C3881"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CTGF</w:t>
            </w:r>
          </w:p>
        </w:tc>
        <w:tc>
          <w:tcPr>
            <w:tcW w:w="2097" w:type="dxa"/>
            <w:vAlign w:val="bottom"/>
          </w:tcPr>
          <w:p w14:paraId="3D908EB8"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3.9 ± 0.5</w:t>
            </w:r>
          </w:p>
        </w:tc>
        <w:tc>
          <w:tcPr>
            <w:tcW w:w="1487" w:type="dxa"/>
            <w:vAlign w:val="bottom"/>
          </w:tcPr>
          <w:p w14:paraId="6DC00B39"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3.8 ± 1.0</w:t>
            </w:r>
          </w:p>
        </w:tc>
        <w:tc>
          <w:tcPr>
            <w:tcW w:w="1727" w:type="dxa"/>
            <w:vAlign w:val="bottom"/>
          </w:tcPr>
          <w:p w14:paraId="7B7B7680"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0.704</w:t>
            </w:r>
          </w:p>
        </w:tc>
        <w:tc>
          <w:tcPr>
            <w:tcW w:w="768" w:type="dxa"/>
          </w:tcPr>
          <w:p w14:paraId="4A7E02D0"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7/6</w:t>
            </w:r>
          </w:p>
        </w:tc>
      </w:tr>
      <w:tr w:rsidR="00F05290" w14:paraId="51325AA0" w14:textId="77777777" w:rsidTr="00177B5A">
        <w:trPr>
          <w:trHeight w:val="203"/>
        </w:trPr>
        <w:tc>
          <w:tcPr>
            <w:tcW w:w="3106" w:type="dxa"/>
            <w:vAlign w:val="bottom"/>
          </w:tcPr>
          <w:p w14:paraId="042DB082"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Elastin</w:t>
            </w:r>
          </w:p>
        </w:tc>
        <w:tc>
          <w:tcPr>
            <w:tcW w:w="2097" w:type="dxa"/>
            <w:vAlign w:val="bottom"/>
          </w:tcPr>
          <w:p w14:paraId="67D92A3D"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34.6 ± 14.5</w:t>
            </w:r>
          </w:p>
        </w:tc>
        <w:tc>
          <w:tcPr>
            <w:tcW w:w="1487" w:type="dxa"/>
            <w:vAlign w:val="bottom"/>
          </w:tcPr>
          <w:p w14:paraId="11365D26"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4.2 ± 1.1</w:t>
            </w:r>
          </w:p>
        </w:tc>
        <w:tc>
          <w:tcPr>
            <w:tcW w:w="1727" w:type="dxa"/>
            <w:vAlign w:val="bottom"/>
          </w:tcPr>
          <w:p w14:paraId="6DA03F5D"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0.051</w:t>
            </w:r>
          </w:p>
        </w:tc>
        <w:tc>
          <w:tcPr>
            <w:tcW w:w="768" w:type="dxa"/>
          </w:tcPr>
          <w:p w14:paraId="37ABB458"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7/7</w:t>
            </w:r>
          </w:p>
        </w:tc>
      </w:tr>
      <w:tr w:rsidR="00F05290" w14:paraId="7EC2C9EA" w14:textId="77777777" w:rsidTr="00177B5A">
        <w:trPr>
          <w:trHeight w:val="203"/>
        </w:trPr>
        <w:tc>
          <w:tcPr>
            <w:tcW w:w="3106" w:type="dxa"/>
            <w:vAlign w:val="bottom"/>
          </w:tcPr>
          <w:p w14:paraId="13CB90FB"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TIMP1</w:t>
            </w:r>
          </w:p>
        </w:tc>
        <w:tc>
          <w:tcPr>
            <w:tcW w:w="2097" w:type="dxa"/>
            <w:vAlign w:val="bottom"/>
          </w:tcPr>
          <w:p w14:paraId="0385B365"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4.4 ± 1.9</w:t>
            </w:r>
          </w:p>
        </w:tc>
        <w:tc>
          <w:tcPr>
            <w:tcW w:w="1487" w:type="dxa"/>
            <w:vAlign w:val="bottom"/>
          </w:tcPr>
          <w:p w14:paraId="3B3FE4BC"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0.4 ± 0.1</w:t>
            </w:r>
          </w:p>
        </w:tc>
        <w:tc>
          <w:tcPr>
            <w:tcW w:w="1727" w:type="dxa"/>
            <w:vAlign w:val="bottom"/>
          </w:tcPr>
          <w:p w14:paraId="1D36DF3C"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0.067</w:t>
            </w:r>
          </w:p>
        </w:tc>
        <w:tc>
          <w:tcPr>
            <w:tcW w:w="768" w:type="dxa"/>
          </w:tcPr>
          <w:p w14:paraId="5D1EB997"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7/6</w:t>
            </w:r>
          </w:p>
        </w:tc>
      </w:tr>
      <w:tr w:rsidR="00F05290" w14:paraId="7DFC5A78" w14:textId="77777777" w:rsidTr="00177B5A">
        <w:trPr>
          <w:trHeight w:val="203"/>
        </w:trPr>
        <w:tc>
          <w:tcPr>
            <w:tcW w:w="3106" w:type="dxa"/>
            <w:vAlign w:val="bottom"/>
          </w:tcPr>
          <w:p w14:paraId="11C92413"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TNF</w:t>
            </w:r>
          </w:p>
        </w:tc>
        <w:tc>
          <w:tcPr>
            <w:tcW w:w="2097" w:type="dxa"/>
            <w:vAlign w:val="bottom"/>
          </w:tcPr>
          <w:p w14:paraId="6C79AF5D"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0.03 ± 0.01</w:t>
            </w:r>
          </w:p>
        </w:tc>
        <w:tc>
          <w:tcPr>
            <w:tcW w:w="1487" w:type="dxa"/>
            <w:vAlign w:val="bottom"/>
          </w:tcPr>
          <w:p w14:paraId="1349610C"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0.01 ± 0.003</w:t>
            </w:r>
          </w:p>
        </w:tc>
        <w:tc>
          <w:tcPr>
            <w:tcW w:w="1727" w:type="dxa"/>
            <w:vAlign w:val="bottom"/>
          </w:tcPr>
          <w:p w14:paraId="011CD052"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0.163</w:t>
            </w:r>
          </w:p>
        </w:tc>
        <w:tc>
          <w:tcPr>
            <w:tcW w:w="768" w:type="dxa"/>
          </w:tcPr>
          <w:p w14:paraId="49708DCA"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rPr>
              <w:t>7/7</w:t>
            </w:r>
          </w:p>
        </w:tc>
      </w:tr>
      <w:tr w:rsidR="00F05290" w14:paraId="6B971BA2" w14:textId="77777777" w:rsidTr="00177B5A">
        <w:trPr>
          <w:trHeight w:val="203"/>
        </w:trPr>
        <w:tc>
          <w:tcPr>
            <w:tcW w:w="9185" w:type="dxa"/>
            <w:gridSpan w:val="5"/>
            <w:vAlign w:val="bottom"/>
          </w:tcPr>
          <w:p w14:paraId="55279BF6" w14:textId="77777777" w:rsidR="00F05290" w:rsidRPr="00261383" w:rsidRDefault="00F05290" w:rsidP="00177B5A">
            <w:pPr>
              <w:jc w:val="center"/>
              <w:rPr>
                <w:rFonts w:ascii="Arial" w:hAnsi="Arial" w:cs="Arial"/>
                <w:b/>
                <w:color w:val="000000"/>
                <w:sz w:val="16"/>
                <w:szCs w:val="16"/>
                <w:lang w:val="en-AU" w:eastAsia="zh-CN"/>
              </w:rPr>
            </w:pPr>
            <w:r w:rsidRPr="00261383">
              <w:rPr>
                <w:rFonts w:ascii="Arial" w:hAnsi="Arial" w:cs="Arial"/>
                <w:b/>
                <w:color w:val="000000"/>
                <w:sz w:val="16"/>
                <w:szCs w:val="16"/>
                <w:lang w:val="en-AU" w:eastAsia="zh-CN"/>
              </w:rPr>
              <w:t>Transcription factors</w:t>
            </w:r>
          </w:p>
        </w:tc>
      </w:tr>
      <w:tr w:rsidR="00F05290" w14:paraId="59555F98" w14:textId="77777777" w:rsidTr="00177B5A">
        <w:trPr>
          <w:trHeight w:val="203"/>
        </w:trPr>
        <w:tc>
          <w:tcPr>
            <w:tcW w:w="3106" w:type="dxa"/>
            <w:vAlign w:val="bottom"/>
          </w:tcPr>
          <w:p w14:paraId="1F0C0BF1"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KLF15</w:t>
            </w:r>
          </w:p>
        </w:tc>
        <w:tc>
          <w:tcPr>
            <w:tcW w:w="2097" w:type="dxa"/>
            <w:vAlign w:val="bottom"/>
          </w:tcPr>
          <w:p w14:paraId="2C32DA38"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1.6 ± 0.4</w:t>
            </w:r>
          </w:p>
        </w:tc>
        <w:tc>
          <w:tcPr>
            <w:tcW w:w="1487" w:type="dxa"/>
            <w:vAlign w:val="bottom"/>
          </w:tcPr>
          <w:p w14:paraId="35EA5CA1"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1.0 ± 0.4</w:t>
            </w:r>
          </w:p>
        </w:tc>
        <w:tc>
          <w:tcPr>
            <w:tcW w:w="1727" w:type="dxa"/>
            <w:vAlign w:val="bottom"/>
          </w:tcPr>
          <w:p w14:paraId="7AF04E7F"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0.222</w:t>
            </w:r>
          </w:p>
        </w:tc>
        <w:tc>
          <w:tcPr>
            <w:tcW w:w="768" w:type="dxa"/>
          </w:tcPr>
          <w:p w14:paraId="70005F4F"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7/6</w:t>
            </w:r>
          </w:p>
        </w:tc>
      </w:tr>
      <w:tr w:rsidR="00F05290" w14:paraId="59C6CE73" w14:textId="77777777" w:rsidTr="00177B5A">
        <w:trPr>
          <w:trHeight w:val="203"/>
        </w:trPr>
        <w:tc>
          <w:tcPr>
            <w:tcW w:w="3106" w:type="dxa"/>
            <w:vAlign w:val="bottom"/>
          </w:tcPr>
          <w:p w14:paraId="3B413AD6"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SHOX2</w:t>
            </w:r>
          </w:p>
        </w:tc>
        <w:tc>
          <w:tcPr>
            <w:tcW w:w="2097" w:type="dxa"/>
            <w:vAlign w:val="bottom"/>
          </w:tcPr>
          <w:p w14:paraId="507AFDCE"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0.11 ± 0.05</w:t>
            </w:r>
          </w:p>
        </w:tc>
        <w:tc>
          <w:tcPr>
            <w:tcW w:w="1487" w:type="dxa"/>
            <w:vAlign w:val="bottom"/>
          </w:tcPr>
          <w:p w14:paraId="1967AE6A"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0.06 ± 0.05</w:t>
            </w:r>
          </w:p>
        </w:tc>
        <w:tc>
          <w:tcPr>
            <w:tcW w:w="1727" w:type="dxa"/>
            <w:vAlign w:val="bottom"/>
          </w:tcPr>
          <w:p w14:paraId="399AE589"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0.052</w:t>
            </w:r>
          </w:p>
        </w:tc>
        <w:tc>
          <w:tcPr>
            <w:tcW w:w="768" w:type="dxa"/>
          </w:tcPr>
          <w:p w14:paraId="0664881F"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rPr>
              <w:t>7/7</w:t>
            </w:r>
          </w:p>
        </w:tc>
      </w:tr>
      <w:tr w:rsidR="00F05290" w14:paraId="61861C42" w14:textId="77777777" w:rsidTr="004A4E36">
        <w:trPr>
          <w:trHeight w:val="212"/>
        </w:trPr>
        <w:tc>
          <w:tcPr>
            <w:tcW w:w="9185" w:type="dxa"/>
            <w:gridSpan w:val="5"/>
            <w:vAlign w:val="bottom"/>
          </w:tcPr>
          <w:p w14:paraId="3AEAECAA" w14:textId="77777777" w:rsidR="00F05290" w:rsidRPr="00261383" w:rsidRDefault="00F05290" w:rsidP="00177B5A">
            <w:pPr>
              <w:jc w:val="center"/>
              <w:rPr>
                <w:rFonts w:ascii="Arial" w:hAnsi="Arial" w:cs="Arial"/>
                <w:b/>
                <w:color w:val="000000"/>
                <w:sz w:val="16"/>
                <w:szCs w:val="16"/>
                <w:lang w:val="en-AU" w:eastAsia="zh-CN"/>
              </w:rPr>
            </w:pPr>
            <w:r w:rsidRPr="00261383">
              <w:rPr>
                <w:rFonts w:ascii="Arial" w:hAnsi="Arial" w:cs="Arial"/>
                <w:b/>
                <w:color w:val="000000"/>
                <w:sz w:val="16"/>
                <w:szCs w:val="16"/>
                <w:lang w:val="en-AU" w:eastAsia="zh-CN"/>
              </w:rPr>
              <w:t>Miscellaneous</w:t>
            </w:r>
          </w:p>
        </w:tc>
      </w:tr>
      <w:tr w:rsidR="00F05290" w14:paraId="20DA82B4" w14:textId="77777777" w:rsidTr="004A4E36">
        <w:trPr>
          <w:trHeight w:val="144"/>
        </w:trPr>
        <w:tc>
          <w:tcPr>
            <w:tcW w:w="3106" w:type="dxa"/>
            <w:vAlign w:val="bottom"/>
          </w:tcPr>
          <w:p w14:paraId="70F6FC65"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Atrial natriuretic peptide precursor</w:t>
            </w:r>
          </w:p>
        </w:tc>
        <w:tc>
          <w:tcPr>
            <w:tcW w:w="2097" w:type="dxa"/>
            <w:vAlign w:val="bottom"/>
          </w:tcPr>
          <w:p w14:paraId="4E3DA886"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 xml:space="preserve">1702.1 ± 817.2 </w:t>
            </w:r>
          </w:p>
        </w:tc>
        <w:tc>
          <w:tcPr>
            <w:tcW w:w="1487" w:type="dxa"/>
            <w:vAlign w:val="bottom"/>
          </w:tcPr>
          <w:p w14:paraId="2E770402"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41.2 ± 14.0</w:t>
            </w:r>
          </w:p>
        </w:tc>
        <w:tc>
          <w:tcPr>
            <w:tcW w:w="1727" w:type="dxa"/>
            <w:vAlign w:val="bottom"/>
          </w:tcPr>
          <w:p w14:paraId="26E186B6"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0.121</w:t>
            </w:r>
          </w:p>
        </w:tc>
        <w:tc>
          <w:tcPr>
            <w:tcW w:w="768" w:type="dxa"/>
          </w:tcPr>
          <w:p w14:paraId="6C5F58B2" w14:textId="5B514D26"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6/5</w:t>
            </w:r>
          </w:p>
        </w:tc>
      </w:tr>
      <w:tr w:rsidR="00F05290" w14:paraId="597CAF84" w14:textId="77777777" w:rsidTr="00177B5A">
        <w:trPr>
          <w:trHeight w:val="203"/>
        </w:trPr>
        <w:tc>
          <w:tcPr>
            <w:tcW w:w="3106" w:type="dxa"/>
            <w:vAlign w:val="bottom"/>
          </w:tcPr>
          <w:p w14:paraId="79D4E55D"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Brain natriuretic peptide precursor</w:t>
            </w:r>
          </w:p>
        </w:tc>
        <w:tc>
          <w:tcPr>
            <w:tcW w:w="2097" w:type="dxa"/>
            <w:vAlign w:val="bottom"/>
          </w:tcPr>
          <w:p w14:paraId="777026E7"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10.1 ± 3.1</w:t>
            </w:r>
          </w:p>
        </w:tc>
        <w:tc>
          <w:tcPr>
            <w:tcW w:w="1487" w:type="dxa"/>
            <w:vAlign w:val="bottom"/>
          </w:tcPr>
          <w:p w14:paraId="24917184" w14:textId="77777777" w:rsidR="00F05290" w:rsidRPr="00261383" w:rsidRDefault="00F05290" w:rsidP="00177B5A">
            <w:pPr>
              <w:jc w:val="center"/>
              <w:rPr>
                <w:rFonts w:ascii="Arial" w:hAnsi="Arial" w:cs="Arial"/>
                <w:color w:val="000000"/>
                <w:sz w:val="16"/>
                <w:szCs w:val="16"/>
                <w:lang w:val="en-AU" w:eastAsia="zh-CN"/>
              </w:rPr>
            </w:pPr>
            <w:r w:rsidRPr="00261383">
              <w:rPr>
                <w:rFonts w:ascii="Arial" w:hAnsi="Arial" w:cs="Arial"/>
                <w:color w:val="000000"/>
                <w:sz w:val="16"/>
                <w:szCs w:val="16"/>
                <w:lang w:val="en-AU" w:eastAsia="zh-CN"/>
              </w:rPr>
              <w:t>9.1 ± 6.9</w:t>
            </w:r>
          </w:p>
        </w:tc>
        <w:tc>
          <w:tcPr>
            <w:tcW w:w="1727" w:type="dxa"/>
            <w:vAlign w:val="bottom"/>
          </w:tcPr>
          <w:p w14:paraId="7ABCA9B2" w14:textId="77777777" w:rsidR="00F05290" w:rsidRPr="00261383" w:rsidRDefault="00F05290" w:rsidP="00177B5A">
            <w:pPr>
              <w:jc w:val="center"/>
              <w:rPr>
                <w:rFonts w:ascii="Arial" w:hAnsi="Arial" w:cs="Arial"/>
                <w:sz w:val="16"/>
                <w:szCs w:val="16"/>
                <w:lang w:val="en-AU" w:eastAsia="zh-CN"/>
              </w:rPr>
            </w:pPr>
            <w:r w:rsidRPr="00261383">
              <w:rPr>
                <w:rFonts w:ascii="Arial" w:hAnsi="Arial" w:cs="Arial"/>
                <w:sz w:val="16"/>
                <w:szCs w:val="16"/>
                <w:lang w:val="en-AU" w:eastAsia="zh-CN"/>
              </w:rPr>
              <w:t>0.188</w:t>
            </w:r>
          </w:p>
        </w:tc>
        <w:tc>
          <w:tcPr>
            <w:tcW w:w="768" w:type="dxa"/>
          </w:tcPr>
          <w:p w14:paraId="16C688D9" w14:textId="5E7A30DE" w:rsidR="00F05290" w:rsidRPr="00261383" w:rsidRDefault="00F05290" w:rsidP="00177B5A">
            <w:pPr>
              <w:jc w:val="center"/>
              <w:rPr>
                <w:rFonts w:ascii="Arial" w:hAnsi="Arial" w:cs="Arial"/>
                <w:color w:val="000000"/>
                <w:sz w:val="16"/>
                <w:szCs w:val="16"/>
                <w:lang w:val="en-AU" w:eastAsia="zh-CN"/>
              </w:rPr>
            </w:pPr>
            <w:r>
              <w:rPr>
                <w:rFonts w:ascii="Arial" w:hAnsi="Arial" w:cs="Arial"/>
                <w:color w:val="000000"/>
                <w:sz w:val="16"/>
                <w:szCs w:val="16"/>
                <w:lang w:val="en-AU" w:eastAsia="zh-CN"/>
              </w:rPr>
              <w:t>7/7</w:t>
            </w:r>
          </w:p>
        </w:tc>
      </w:tr>
    </w:tbl>
    <w:p w14:paraId="1F664E1F" w14:textId="77777777" w:rsidR="00F05290" w:rsidRDefault="00F05290" w:rsidP="00177B5A">
      <w:pPr>
        <w:jc w:val="both"/>
        <w:rPr>
          <w:rFonts w:ascii="Arial" w:hAnsi="Arial" w:cs="Arial"/>
          <w:sz w:val="22"/>
          <w:szCs w:val="22"/>
        </w:rPr>
      </w:pPr>
    </w:p>
    <w:p w14:paraId="1E749BAE" w14:textId="77777777" w:rsidR="00F05290" w:rsidRDefault="00F05290" w:rsidP="00177B5A">
      <w:pPr>
        <w:jc w:val="both"/>
        <w:rPr>
          <w:rFonts w:ascii="Arial" w:hAnsi="Arial" w:cs="Arial"/>
          <w:sz w:val="22"/>
          <w:szCs w:val="22"/>
        </w:rPr>
      </w:pPr>
    </w:p>
    <w:p w14:paraId="7A85323B" w14:textId="77777777" w:rsidR="00F05290" w:rsidRDefault="00F05290">
      <w:pPr>
        <w:jc w:val="both"/>
        <w:rPr>
          <w:rFonts w:ascii="Arial" w:hAnsi="Arial" w:cs="Arial"/>
          <w:sz w:val="22"/>
          <w:szCs w:val="22"/>
        </w:rPr>
        <w:sectPr w:rsidR="00F05290" w:rsidSect="00177B5A">
          <w:pgSz w:w="11901" w:h="16817"/>
          <w:pgMar w:top="567" w:right="567" w:bottom="567" w:left="567" w:header="709" w:footer="709" w:gutter="0"/>
          <w:cols w:space="708"/>
          <w:docGrid w:linePitch="360"/>
        </w:sectPr>
      </w:pPr>
    </w:p>
    <w:p w14:paraId="444069E5" w14:textId="323E1F71" w:rsidR="00F05290" w:rsidRPr="004A4E36" w:rsidRDefault="00F05290" w:rsidP="004A4E36">
      <w:pPr>
        <w:jc w:val="both"/>
        <w:rPr>
          <w:rFonts w:ascii="Arial" w:hAnsi="Arial" w:cs="Arial"/>
          <w:i/>
          <w:sz w:val="22"/>
          <w:szCs w:val="22"/>
        </w:rPr>
      </w:pPr>
      <w:r w:rsidRPr="00D7088A">
        <w:rPr>
          <w:rFonts w:ascii="Arial" w:hAnsi="Arial" w:cs="Arial"/>
          <w:b/>
          <w:sz w:val="22"/>
          <w:szCs w:val="22"/>
        </w:rPr>
        <w:t>Supplementary Table S4:</w:t>
      </w:r>
      <w:r>
        <w:rPr>
          <w:rFonts w:ascii="Arial" w:hAnsi="Arial" w:cs="Arial"/>
          <w:sz w:val="22"/>
          <w:szCs w:val="22"/>
        </w:rPr>
        <w:t xml:space="preserve"> </w:t>
      </w:r>
      <w:proofErr w:type="spellStart"/>
      <w:r>
        <w:rPr>
          <w:rFonts w:ascii="Arial" w:hAnsi="Arial" w:cs="Arial"/>
          <w:sz w:val="22"/>
          <w:szCs w:val="22"/>
        </w:rPr>
        <w:t>miRs</w:t>
      </w:r>
      <w:proofErr w:type="spellEnd"/>
      <w:r>
        <w:rPr>
          <w:rFonts w:ascii="Arial" w:hAnsi="Arial" w:cs="Arial"/>
          <w:sz w:val="22"/>
          <w:szCs w:val="22"/>
        </w:rPr>
        <w:t xml:space="preserve"> in the mouse AV node that change significantly in response to training.</w:t>
      </w:r>
      <w:r w:rsidRPr="00D810E7">
        <w:rPr>
          <w:rFonts w:ascii="Arial" w:hAnsi="Arial" w:cs="Arial"/>
          <w:color w:val="000000"/>
          <w:sz w:val="22"/>
          <w:szCs w:val="22"/>
          <w:lang w:eastAsia="en-GB"/>
        </w:rPr>
        <w:t xml:space="preserve"> </w:t>
      </w:r>
      <w:r w:rsidRPr="009D5110">
        <w:rPr>
          <w:rFonts w:ascii="Arial" w:hAnsi="Arial" w:cs="Arial"/>
          <w:color w:val="000000"/>
          <w:sz w:val="22"/>
          <w:szCs w:val="22"/>
          <w:lang w:eastAsia="en-GB"/>
        </w:rPr>
        <w:t xml:space="preserve">Expression normalised to </w:t>
      </w:r>
      <w:r w:rsidRPr="004A4E36">
        <w:rPr>
          <w:rFonts w:ascii="Arial" w:hAnsi="Arial" w:cs="Arial"/>
          <w:i/>
          <w:sz w:val="22"/>
          <w:szCs w:val="22"/>
        </w:rPr>
        <w:t>snoRNA135</w:t>
      </w:r>
      <w:r>
        <w:rPr>
          <w:rFonts w:ascii="Arial" w:hAnsi="Arial" w:cs="Arial"/>
          <w:sz w:val="22"/>
          <w:szCs w:val="22"/>
        </w:rPr>
        <w:t xml:space="preserve">, </w:t>
      </w:r>
      <w:r w:rsidRPr="004A4E36">
        <w:rPr>
          <w:rFonts w:ascii="Arial" w:hAnsi="Arial" w:cs="Arial"/>
          <w:i/>
          <w:sz w:val="22"/>
          <w:szCs w:val="22"/>
        </w:rPr>
        <w:t>snoRNA202</w:t>
      </w:r>
      <w:r>
        <w:rPr>
          <w:rFonts w:ascii="Arial" w:hAnsi="Arial" w:cs="Arial"/>
          <w:sz w:val="22"/>
          <w:szCs w:val="22"/>
        </w:rPr>
        <w:t xml:space="preserve"> and</w:t>
      </w:r>
      <w:r w:rsidRPr="009D5110">
        <w:rPr>
          <w:rFonts w:ascii="Arial" w:hAnsi="Arial" w:cs="Arial"/>
          <w:sz w:val="22"/>
          <w:szCs w:val="22"/>
        </w:rPr>
        <w:t xml:space="preserve"> </w:t>
      </w:r>
      <w:r w:rsidRPr="004A4E36">
        <w:rPr>
          <w:rFonts w:ascii="Arial" w:hAnsi="Arial" w:cs="Arial"/>
          <w:i/>
          <w:sz w:val="22"/>
          <w:szCs w:val="22"/>
        </w:rPr>
        <w:t>U6</w:t>
      </w:r>
      <w:r>
        <w:rPr>
          <w:rFonts w:ascii="Arial" w:hAnsi="Arial" w:cs="Arial"/>
          <w:iCs/>
          <w:sz w:val="22"/>
          <w:szCs w:val="22"/>
        </w:rPr>
        <w:t xml:space="preserve"> in sedentary and trained mice, </w:t>
      </w:r>
      <w:r>
        <w:rPr>
          <w:rFonts w:ascii="Arial" w:hAnsi="Arial" w:cs="Arial"/>
          <w:sz w:val="22"/>
          <w:szCs w:val="22"/>
        </w:rPr>
        <w:t>n numbers, statistical significance of the difference, and fold change (expression in trained mice/expression in sedentary mice) shown</w:t>
      </w:r>
      <w:r w:rsidRPr="00F072BE">
        <w:rPr>
          <w:rFonts w:ascii="Arial" w:hAnsi="Arial" w:cs="Arial"/>
          <w:iCs/>
          <w:sz w:val="22"/>
          <w:szCs w:val="22"/>
        </w:rPr>
        <w:t>.</w:t>
      </w:r>
    </w:p>
    <w:p w14:paraId="762B5AAB" w14:textId="77777777" w:rsidR="00F05290" w:rsidRPr="007A225F" w:rsidRDefault="00F05290" w:rsidP="00177B5A">
      <w:pPr>
        <w:jc w:val="both"/>
        <w:rPr>
          <w:rFonts w:ascii="Arial" w:hAnsi="Arial" w:cs="Arial"/>
          <w:sz w:val="22"/>
          <w:szCs w:val="22"/>
        </w:rPr>
      </w:pPr>
    </w:p>
    <w:p w14:paraId="78424236" w14:textId="77777777" w:rsidR="00F05290" w:rsidRDefault="00F05290" w:rsidP="00177B5A">
      <w:pPr>
        <w:rPr>
          <w:rFonts w:ascii="Arial" w:hAnsi="Arial" w:cs="Arial"/>
          <w:b/>
        </w:rPr>
      </w:pPr>
    </w:p>
    <w:tbl>
      <w:tblPr>
        <w:tblpPr w:leftFromText="180" w:rightFromText="180" w:vertAnchor="text" w:horzAnchor="margin" w:tblpXSpec="center" w:tblpY="-43"/>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51"/>
        <w:gridCol w:w="1418"/>
        <w:gridCol w:w="709"/>
        <w:gridCol w:w="1275"/>
        <w:gridCol w:w="1275"/>
      </w:tblGrid>
      <w:tr w:rsidR="00F05290" w14:paraId="396DA473" w14:textId="77777777" w:rsidTr="004A4E36">
        <w:trPr>
          <w:trHeight w:val="164"/>
        </w:trPr>
        <w:tc>
          <w:tcPr>
            <w:tcW w:w="1526" w:type="dxa"/>
            <w:vAlign w:val="center"/>
          </w:tcPr>
          <w:p w14:paraId="20F307A2" w14:textId="77777777" w:rsidR="00F05290" w:rsidRPr="00EE5C34" w:rsidRDefault="00F05290" w:rsidP="00177B5A">
            <w:pPr>
              <w:jc w:val="center"/>
              <w:rPr>
                <w:rFonts w:ascii="Arial" w:hAnsi="Arial"/>
                <w:color w:val="000000"/>
                <w:sz w:val="16"/>
                <w:szCs w:val="16"/>
                <w:lang w:val="en-AU" w:eastAsia="zh-CN"/>
              </w:rPr>
            </w:pPr>
            <w:proofErr w:type="spellStart"/>
            <w:proofErr w:type="gramStart"/>
            <w:r>
              <w:rPr>
                <w:rFonts w:ascii="Arial" w:hAnsi="Arial"/>
                <w:b/>
                <w:bCs/>
                <w:color w:val="000000"/>
                <w:sz w:val="16"/>
                <w:szCs w:val="16"/>
                <w:lang w:val="en-AU" w:eastAsia="zh-CN"/>
              </w:rPr>
              <w:t>miR</w:t>
            </w:r>
            <w:proofErr w:type="spellEnd"/>
            <w:proofErr w:type="gramEnd"/>
          </w:p>
        </w:tc>
        <w:tc>
          <w:tcPr>
            <w:tcW w:w="2551" w:type="dxa"/>
            <w:vAlign w:val="center"/>
          </w:tcPr>
          <w:p w14:paraId="267888A0"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b/>
                <w:bCs/>
                <w:color w:val="000000"/>
                <w:sz w:val="16"/>
                <w:szCs w:val="16"/>
                <w:lang w:val="en-AU" w:eastAsia="zh-CN"/>
              </w:rPr>
              <w:t xml:space="preserve">Sedentary </w:t>
            </w:r>
            <w:r>
              <w:rPr>
                <w:rFonts w:ascii="Arial" w:hAnsi="Arial"/>
                <w:b/>
                <w:bCs/>
                <w:color w:val="000000"/>
                <w:sz w:val="16"/>
                <w:szCs w:val="16"/>
                <w:lang w:val="en-AU" w:eastAsia="zh-CN"/>
              </w:rPr>
              <w:t xml:space="preserve">mice </w:t>
            </w:r>
            <w:r w:rsidRPr="00EE5C34">
              <w:rPr>
                <w:rFonts w:ascii="Arial" w:hAnsi="Arial"/>
                <w:b/>
                <w:bCs/>
                <w:color w:val="000000"/>
                <w:sz w:val="16"/>
                <w:szCs w:val="16"/>
                <w:lang w:val="en-AU" w:eastAsia="zh-CN"/>
              </w:rPr>
              <w:t>(</w:t>
            </w:r>
            <w:proofErr w:type="spellStart"/>
            <w:r w:rsidRPr="00EE5C34">
              <w:rPr>
                <w:rFonts w:ascii="Arial" w:hAnsi="Arial"/>
                <w:b/>
                <w:bCs/>
                <w:color w:val="000000"/>
                <w:sz w:val="16"/>
                <w:szCs w:val="16"/>
                <w:lang w:val="en-AU" w:eastAsia="zh-CN"/>
              </w:rPr>
              <w:t>mean</w:t>
            </w:r>
            <w:r w:rsidRPr="00EE5C34">
              <w:rPr>
                <w:rFonts w:ascii="Arial" w:hAnsi="Arial"/>
                <w:color w:val="000000"/>
                <w:sz w:val="16"/>
                <w:szCs w:val="16"/>
                <w:lang w:val="en-AU" w:eastAsia="zh-CN"/>
              </w:rPr>
              <w:t>±</w:t>
            </w:r>
            <w:r w:rsidRPr="00EE5C34">
              <w:rPr>
                <w:rFonts w:ascii="Arial" w:hAnsi="Arial"/>
                <w:b/>
                <w:bCs/>
                <w:color w:val="000000"/>
                <w:sz w:val="16"/>
                <w:szCs w:val="16"/>
                <w:lang w:val="en-AU" w:eastAsia="zh-CN"/>
              </w:rPr>
              <w:t>SEM</w:t>
            </w:r>
            <w:proofErr w:type="spellEnd"/>
            <w:r w:rsidRPr="00EE5C34">
              <w:rPr>
                <w:rFonts w:ascii="Arial" w:hAnsi="Arial"/>
                <w:b/>
                <w:bCs/>
                <w:color w:val="000000"/>
                <w:sz w:val="16"/>
                <w:szCs w:val="16"/>
                <w:lang w:val="en-AU" w:eastAsia="zh-CN"/>
              </w:rPr>
              <w:t>)</w:t>
            </w:r>
          </w:p>
        </w:tc>
        <w:tc>
          <w:tcPr>
            <w:tcW w:w="1418" w:type="dxa"/>
            <w:vAlign w:val="center"/>
          </w:tcPr>
          <w:p w14:paraId="791E337E" w14:textId="77777777" w:rsidR="00F05290" w:rsidRPr="00EE5C34" w:rsidRDefault="00F05290" w:rsidP="00177B5A">
            <w:pPr>
              <w:jc w:val="center"/>
              <w:rPr>
                <w:rFonts w:ascii="Arial" w:hAnsi="Arial"/>
                <w:color w:val="000000"/>
                <w:sz w:val="16"/>
                <w:szCs w:val="16"/>
                <w:lang w:val="en-AU" w:eastAsia="zh-CN"/>
              </w:rPr>
            </w:pPr>
            <w:r w:rsidRPr="00EE5C34">
              <w:rPr>
                <w:rFonts w:ascii="Arial" w:hAnsi="Arial"/>
                <w:b/>
                <w:bCs/>
                <w:color w:val="000000"/>
                <w:sz w:val="16"/>
                <w:szCs w:val="16"/>
                <w:lang w:val="en-AU" w:eastAsia="zh-CN"/>
              </w:rPr>
              <w:t>Trained</w:t>
            </w:r>
            <w:r>
              <w:rPr>
                <w:rFonts w:ascii="Arial" w:hAnsi="Arial"/>
                <w:b/>
                <w:bCs/>
                <w:color w:val="000000"/>
                <w:sz w:val="16"/>
                <w:szCs w:val="16"/>
                <w:lang w:val="en-AU" w:eastAsia="zh-CN"/>
              </w:rPr>
              <w:t xml:space="preserve"> mice</w:t>
            </w:r>
            <w:r w:rsidRPr="00EE5C34">
              <w:rPr>
                <w:rFonts w:ascii="Arial" w:hAnsi="Arial"/>
                <w:b/>
                <w:bCs/>
                <w:color w:val="000000"/>
                <w:sz w:val="16"/>
                <w:szCs w:val="16"/>
                <w:lang w:val="en-AU" w:eastAsia="zh-CN"/>
              </w:rPr>
              <w:t xml:space="preserve"> (</w:t>
            </w:r>
            <w:proofErr w:type="spellStart"/>
            <w:r w:rsidRPr="00EE5C34">
              <w:rPr>
                <w:rFonts w:ascii="Arial" w:hAnsi="Arial"/>
                <w:b/>
                <w:bCs/>
                <w:color w:val="000000"/>
                <w:sz w:val="16"/>
                <w:szCs w:val="16"/>
                <w:lang w:val="en-AU" w:eastAsia="zh-CN"/>
              </w:rPr>
              <w:t>mean</w:t>
            </w:r>
            <w:r w:rsidRPr="00EE5C34">
              <w:rPr>
                <w:rFonts w:ascii="Arial" w:hAnsi="Arial"/>
                <w:color w:val="000000"/>
                <w:sz w:val="16"/>
                <w:szCs w:val="16"/>
                <w:lang w:val="en-AU" w:eastAsia="zh-CN"/>
              </w:rPr>
              <w:t>±</w:t>
            </w:r>
            <w:r w:rsidRPr="00EE5C34">
              <w:rPr>
                <w:rFonts w:ascii="Arial" w:hAnsi="Arial"/>
                <w:b/>
                <w:bCs/>
                <w:color w:val="000000"/>
                <w:sz w:val="16"/>
                <w:szCs w:val="16"/>
                <w:lang w:val="en-AU" w:eastAsia="zh-CN"/>
              </w:rPr>
              <w:t>SEM</w:t>
            </w:r>
            <w:proofErr w:type="spellEnd"/>
            <w:r w:rsidRPr="00EE5C34">
              <w:rPr>
                <w:rFonts w:ascii="Arial" w:hAnsi="Arial"/>
                <w:b/>
                <w:bCs/>
                <w:color w:val="000000"/>
                <w:sz w:val="16"/>
                <w:szCs w:val="16"/>
                <w:lang w:val="en-AU" w:eastAsia="zh-CN"/>
              </w:rPr>
              <w:t>)</w:t>
            </w:r>
          </w:p>
        </w:tc>
        <w:tc>
          <w:tcPr>
            <w:tcW w:w="709" w:type="dxa"/>
            <w:vAlign w:val="center"/>
          </w:tcPr>
          <w:p w14:paraId="16AA7305" w14:textId="1201F7F5" w:rsidR="00F05290" w:rsidRPr="00177B5A" w:rsidRDefault="00EC5E4B" w:rsidP="00177B5A">
            <w:pPr>
              <w:jc w:val="center"/>
              <w:rPr>
                <w:rFonts w:ascii="Arial" w:hAnsi="Arial"/>
                <w:b/>
                <w:bCs/>
                <w:color w:val="000000"/>
                <w:sz w:val="16"/>
                <w:szCs w:val="16"/>
                <w:highlight w:val="green"/>
                <w:lang w:val="en-AU" w:eastAsia="zh-CN"/>
              </w:rPr>
            </w:pPr>
            <w:proofErr w:type="gramStart"/>
            <w:r>
              <w:rPr>
                <w:rFonts w:ascii="Arial" w:hAnsi="Arial"/>
                <w:b/>
                <w:bCs/>
                <w:color w:val="000000"/>
                <w:sz w:val="16"/>
                <w:szCs w:val="16"/>
                <w:highlight w:val="green"/>
                <w:lang w:val="en-AU" w:eastAsia="zh-CN"/>
              </w:rPr>
              <w:t>n</w:t>
            </w:r>
            <w:proofErr w:type="gramEnd"/>
          </w:p>
          <w:p w14:paraId="240B3F3D" w14:textId="77777777" w:rsidR="00177B5A" w:rsidRPr="00EE5C34" w:rsidRDefault="00177B5A" w:rsidP="00177B5A">
            <w:pPr>
              <w:jc w:val="center"/>
              <w:rPr>
                <w:rFonts w:ascii="Arial" w:hAnsi="Arial"/>
                <w:color w:val="000000"/>
                <w:sz w:val="16"/>
                <w:szCs w:val="16"/>
                <w:lang w:val="en-AU" w:eastAsia="zh-CN"/>
              </w:rPr>
            </w:pPr>
            <w:r w:rsidRPr="00177B5A">
              <w:rPr>
                <w:rFonts w:ascii="Arial" w:hAnsi="Arial"/>
                <w:b/>
                <w:bCs/>
                <w:color w:val="000000"/>
                <w:sz w:val="16"/>
                <w:szCs w:val="16"/>
                <w:highlight w:val="green"/>
                <w:lang w:val="en-AU" w:eastAsia="zh-CN"/>
              </w:rPr>
              <w:t>S/T</w:t>
            </w:r>
          </w:p>
        </w:tc>
        <w:tc>
          <w:tcPr>
            <w:tcW w:w="1275" w:type="dxa"/>
            <w:vAlign w:val="center"/>
          </w:tcPr>
          <w:p w14:paraId="5E85D862" w14:textId="77777777" w:rsidR="00F05290" w:rsidRPr="00EE5C34" w:rsidRDefault="00F05290" w:rsidP="00177B5A">
            <w:pPr>
              <w:jc w:val="center"/>
              <w:rPr>
                <w:rFonts w:ascii="Arial" w:hAnsi="Arial"/>
                <w:b/>
                <w:bCs/>
                <w:color w:val="000000"/>
                <w:sz w:val="16"/>
                <w:szCs w:val="16"/>
                <w:lang w:val="en-AU" w:eastAsia="zh-CN"/>
              </w:rPr>
            </w:pPr>
            <w:r>
              <w:rPr>
                <w:rFonts w:ascii="Arial" w:hAnsi="Arial"/>
                <w:b/>
                <w:bCs/>
                <w:color w:val="000000"/>
                <w:sz w:val="16"/>
                <w:szCs w:val="16"/>
                <w:lang w:val="en-AU" w:eastAsia="zh-CN"/>
              </w:rPr>
              <w:t>P</w:t>
            </w:r>
          </w:p>
        </w:tc>
        <w:tc>
          <w:tcPr>
            <w:tcW w:w="1275" w:type="dxa"/>
            <w:vAlign w:val="center"/>
          </w:tcPr>
          <w:p w14:paraId="4FCAFD8B" w14:textId="77777777" w:rsidR="00F05290" w:rsidRDefault="00F05290" w:rsidP="00177B5A">
            <w:pPr>
              <w:jc w:val="center"/>
              <w:rPr>
                <w:rFonts w:ascii="Arial" w:hAnsi="Arial"/>
                <w:b/>
                <w:bCs/>
                <w:color w:val="000000"/>
                <w:sz w:val="16"/>
                <w:szCs w:val="16"/>
                <w:lang w:val="en-AU" w:eastAsia="zh-CN"/>
              </w:rPr>
            </w:pPr>
            <w:r>
              <w:rPr>
                <w:rFonts w:ascii="Arial" w:hAnsi="Arial"/>
                <w:b/>
                <w:bCs/>
                <w:color w:val="000000"/>
                <w:sz w:val="16"/>
                <w:szCs w:val="16"/>
                <w:lang w:val="en-AU" w:eastAsia="zh-CN"/>
              </w:rPr>
              <w:t>Fold change</w:t>
            </w:r>
          </w:p>
        </w:tc>
      </w:tr>
      <w:tr w:rsidR="00F05290" w14:paraId="22585701" w14:textId="77777777" w:rsidTr="00177B5A">
        <w:trPr>
          <w:trHeight w:val="164"/>
        </w:trPr>
        <w:tc>
          <w:tcPr>
            <w:tcW w:w="1526" w:type="dxa"/>
            <w:vAlign w:val="bottom"/>
          </w:tcPr>
          <w:p w14:paraId="3E4A9948" w14:textId="77777777" w:rsidR="00F05290" w:rsidRPr="00770256" w:rsidRDefault="00F05290" w:rsidP="00177B5A">
            <w:pPr>
              <w:jc w:val="center"/>
              <w:rPr>
                <w:rFonts w:ascii="Arial" w:hAnsi="Arial" w:cs="Arial"/>
                <w:color w:val="000000"/>
                <w:sz w:val="16"/>
                <w:szCs w:val="16"/>
                <w:lang w:eastAsia="en-GB"/>
              </w:rPr>
            </w:pPr>
            <w:r w:rsidRPr="00770256">
              <w:rPr>
                <w:rFonts w:ascii="Arial" w:hAnsi="Arial" w:cs="Arial"/>
                <w:color w:val="000000"/>
                <w:sz w:val="16"/>
                <w:szCs w:val="16"/>
                <w:lang w:eastAsia="en-GB"/>
              </w:rPr>
              <w:t>mmu-miR-432</w:t>
            </w:r>
          </w:p>
        </w:tc>
        <w:tc>
          <w:tcPr>
            <w:tcW w:w="2551" w:type="dxa"/>
            <w:vAlign w:val="bottom"/>
          </w:tcPr>
          <w:p w14:paraId="4EE74043"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0.005 ± 0.003</w:t>
            </w:r>
          </w:p>
        </w:tc>
        <w:tc>
          <w:tcPr>
            <w:tcW w:w="1418" w:type="dxa"/>
            <w:vAlign w:val="bottom"/>
          </w:tcPr>
          <w:p w14:paraId="189933C4"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0.4 ± 0.2</w:t>
            </w:r>
          </w:p>
        </w:tc>
        <w:tc>
          <w:tcPr>
            <w:tcW w:w="709" w:type="dxa"/>
            <w:vAlign w:val="bottom"/>
          </w:tcPr>
          <w:p w14:paraId="4863AF7C"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334FF440"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0.0339</w:t>
            </w:r>
          </w:p>
        </w:tc>
        <w:tc>
          <w:tcPr>
            <w:tcW w:w="1275" w:type="dxa"/>
          </w:tcPr>
          <w:p w14:paraId="1D5A0AAD"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70.42</w:t>
            </w:r>
          </w:p>
        </w:tc>
      </w:tr>
      <w:tr w:rsidR="00F05290" w14:paraId="490BA9FE" w14:textId="77777777" w:rsidTr="00177B5A">
        <w:trPr>
          <w:trHeight w:val="164"/>
        </w:trPr>
        <w:tc>
          <w:tcPr>
            <w:tcW w:w="1526" w:type="dxa"/>
            <w:vAlign w:val="bottom"/>
          </w:tcPr>
          <w:p w14:paraId="320E9822" w14:textId="77777777" w:rsidR="00F05290" w:rsidRDefault="00F05290" w:rsidP="00177B5A">
            <w:pPr>
              <w:jc w:val="center"/>
              <w:rPr>
                <w:rFonts w:ascii="Arial" w:hAnsi="Arial" w:cs="Arial"/>
                <w:sz w:val="22"/>
                <w:szCs w:val="22"/>
              </w:rPr>
            </w:pPr>
            <w:r w:rsidRPr="00770256">
              <w:rPr>
                <w:rFonts w:ascii="Arial" w:hAnsi="Arial" w:cs="Arial"/>
                <w:color w:val="000000"/>
                <w:sz w:val="16"/>
                <w:szCs w:val="16"/>
                <w:lang w:eastAsia="en-GB"/>
              </w:rPr>
              <w:t>mmu-miR-452</w:t>
            </w:r>
            <w:r>
              <w:rPr>
                <w:rFonts w:ascii="Arial" w:hAnsi="Arial" w:cs="Arial"/>
                <w:color w:val="000000"/>
                <w:sz w:val="16"/>
                <w:szCs w:val="16"/>
                <w:lang w:eastAsia="en-GB"/>
              </w:rPr>
              <w:t>-5p</w:t>
            </w:r>
          </w:p>
        </w:tc>
        <w:tc>
          <w:tcPr>
            <w:tcW w:w="2551" w:type="dxa"/>
            <w:vAlign w:val="bottom"/>
          </w:tcPr>
          <w:p w14:paraId="74EF10DD" w14:textId="77777777" w:rsidR="00F05290" w:rsidRDefault="00F05290" w:rsidP="00177B5A">
            <w:pPr>
              <w:jc w:val="center"/>
              <w:rPr>
                <w:rFonts w:ascii="Arial" w:hAnsi="Arial" w:cs="Arial"/>
                <w:sz w:val="22"/>
                <w:szCs w:val="22"/>
              </w:rPr>
            </w:pPr>
            <w:r>
              <w:rPr>
                <w:rFonts w:ascii="Arial" w:hAnsi="Arial" w:cs="Arial"/>
                <w:color w:val="000000"/>
                <w:sz w:val="16"/>
                <w:szCs w:val="16"/>
              </w:rPr>
              <w:t>0.17 ± 0.1</w:t>
            </w:r>
          </w:p>
        </w:tc>
        <w:tc>
          <w:tcPr>
            <w:tcW w:w="1418" w:type="dxa"/>
            <w:vAlign w:val="bottom"/>
          </w:tcPr>
          <w:p w14:paraId="1266D730" w14:textId="77777777" w:rsidR="00F05290" w:rsidRDefault="00F05290" w:rsidP="00177B5A">
            <w:pPr>
              <w:jc w:val="center"/>
              <w:rPr>
                <w:rFonts w:ascii="Arial" w:hAnsi="Arial" w:cs="Arial"/>
                <w:sz w:val="22"/>
                <w:szCs w:val="22"/>
              </w:rPr>
            </w:pPr>
            <w:r>
              <w:rPr>
                <w:rFonts w:ascii="Arial" w:hAnsi="Arial" w:cs="Arial"/>
                <w:color w:val="000000"/>
                <w:sz w:val="16"/>
                <w:szCs w:val="16"/>
              </w:rPr>
              <w:t>8.8 ± 5.1</w:t>
            </w:r>
          </w:p>
        </w:tc>
        <w:tc>
          <w:tcPr>
            <w:tcW w:w="709" w:type="dxa"/>
            <w:vAlign w:val="bottom"/>
          </w:tcPr>
          <w:p w14:paraId="0E5A0B4E" w14:textId="77777777" w:rsidR="00F05290" w:rsidRDefault="00F05290" w:rsidP="00177B5A">
            <w:pPr>
              <w:jc w:val="center"/>
              <w:rPr>
                <w:rFonts w:ascii="Arial" w:hAnsi="Arial" w:cs="Arial"/>
                <w:sz w:val="22"/>
                <w:szCs w:val="22"/>
              </w:rPr>
            </w:pPr>
            <w:r>
              <w:rPr>
                <w:rFonts w:ascii="Arial" w:hAnsi="Arial" w:cs="Arial"/>
                <w:color w:val="000000"/>
                <w:sz w:val="16"/>
                <w:szCs w:val="16"/>
              </w:rPr>
              <w:t>6/8</w:t>
            </w:r>
          </w:p>
        </w:tc>
        <w:tc>
          <w:tcPr>
            <w:tcW w:w="1275" w:type="dxa"/>
            <w:vAlign w:val="bottom"/>
          </w:tcPr>
          <w:p w14:paraId="2F707206"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0.0022</w:t>
            </w:r>
          </w:p>
        </w:tc>
        <w:tc>
          <w:tcPr>
            <w:tcW w:w="1275" w:type="dxa"/>
          </w:tcPr>
          <w:p w14:paraId="07D31CFC"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51.09</w:t>
            </w:r>
          </w:p>
        </w:tc>
      </w:tr>
      <w:tr w:rsidR="00F05290" w14:paraId="2CE538C0" w14:textId="77777777" w:rsidTr="00177B5A">
        <w:trPr>
          <w:trHeight w:val="164"/>
        </w:trPr>
        <w:tc>
          <w:tcPr>
            <w:tcW w:w="1526" w:type="dxa"/>
            <w:vAlign w:val="bottom"/>
          </w:tcPr>
          <w:p w14:paraId="5F8542D3" w14:textId="77777777" w:rsidR="00F05290" w:rsidRPr="00EE5C34" w:rsidRDefault="00F05290" w:rsidP="00177B5A">
            <w:pPr>
              <w:jc w:val="center"/>
              <w:rPr>
                <w:rFonts w:ascii="Arial" w:hAnsi="Arial"/>
                <w:color w:val="000000"/>
                <w:sz w:val="16"/>
                <w:szCs w:val="16"/>
                <w:lang w:val="en-AU" w:eastAsia="zh-CN"/>
              </w:rPr>
            </w:pPr>
            <w:r w:rsidRPr="00770256">
              <w:rPr>
                <w:rFonts w:ascii="Arial" w:hAnsi="Arial" w:cs="Arial"/>
                <w:color w:val="000000"/>
                <w:sz w:val="16"/>
                <w:szCs w:val="16"/>
                <w:lang w:eastAsia="en-GB"/>
              </w:rPr>
              <w:t>mmu-miR-325</w:t>
            </w:r>
            <w:r>
              <w:rPr>
                <w:rFonts w:ascii="Arial" w:hAnsi="Arial" w:cs="Arial"/>
                <w:color w:val="000000"/>
                <w:sz w:val="16"/>
                <w:szCs w:val="16"/>
                <w:lang w:eastAsia="en-GB"/>
              </w:rPr>
              <w:t>-3p</w:t>
            </w:r>
          </w:p>
        </w:tc>
        <w:tc>
          <w:tcPr>
            <w:tcW w:w="2551" w:type="dxa"/>
            <w:vAlign w:val="bottom"/>
          </w:tcPr>
          <w:p w14:paraId="1661726B"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1.1 ± 0.6</w:t>
            </w:r>
          </w:p>
        </w:tc>
        <w:tc>
          <w:tcPr>
            <w:tcW w:w="1418" w:type="dxa"/>
            <w:vAlign w:val="bottom"/>
          </w:tcPr>
          <w:p w14:paraId="336F3D93"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53.7 ± 27.3</w:t>
            </w:r>
          </w:p>
        </w:tc>
        <w:tc>
          <w:tcPr>
            <w:tcW w:w="709" w:type="dxa"/>
            <w:vAlign w:val="bottom"/>
          </w:tcPr>
          <w:p w14:paraId="4D9A0DEA"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2A1497DC"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0.0373</w:t>
            </w:r>
          </w:p>
        </w:tc>
        <w:tc>
          <w:tcPr>
            <w:tcW w:w="1275" w:type="dxa"/>
          </w:tcPr>
          <w:p w14:paraId="7312A231"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48.30</w:t>
            </w:r>
          </w:p>
        </w:tc>
      </w:tr>
      <w:tr w:rsidR="00F05290" w14:paraId="4B4321B9" w14:textId="77777777" w:rsidTr="00177B5A">
        <w:trPr>
          <w:trHeight w:val="164"/>
        </w:trPr>
        <w:tc>
          <w:tcPr>
            <w:tcW w:w="1526" w:type="dxa"/>
            <w:vAlign w:val="bottom"/>
          </w:tcPr>
          <w:p w14:paraId="70BED678" w14:textId="77777777" w:rsidR="00F05290" w:rsidRDefault="00F05290" w:rsidP="00177B5A">
            <w:pPr>
              <w:jc w:val="center"/>
              <w:rPr>
                <w:rFonts w:ascii="Arial" w:hAnsi="Arial"/>
                <w:bCs/>
                <w:color w:val="000000"/>
                <w:sz w:val="16"/>
                <w:szCs w:val="16"/>
                <w:lang w:val="en-AU" w:eastAsia="zh-CN"/>
              </w:rPr>
            </w:pPr>
            <w:r w:rsidRPr="00770256">
              <w:rPr>
                <w:rFonts w:ascii="Arial" w:hAnsi="Arial" w:cs="Arial"/>
                <w:color w:val="000000"/>
                <w:sz w:val="16"/>
                <w:szCs w:val="16"/>
                <w:lang w:eastAsia="en-GB"/>
              </w:rPr>
              <w:t>mmu-miR-380-5p</w:t>
            </w:r>
          </w:p>
        </w:tc>
        <w:tc>
          <w:tcPr>
            <w:tcW w:w="2551" w:type="dxa"/>
            <w:vAlign w:val="bottom"/>
          </w:tcPr>
          <w:p w14:paraId="6436A6B0"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0.02 ± 0.01</w:t>
            </w:r>
          </w:p>
        </w:tc>
        <w:tc>
          <w:tcPr>
            <w:tcW w:w="1418" w:type="dxa"/>
            <w:vAlign w:val="bottom"/>
          </w:tcPr>
          <w:p w14:paraId="1FA599C3"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1.0 ± 0.5</w:t>
            </w:r>
          </w:p>
        </w:tc>
        <w:tc>
          <w:tcPr>
            <w:tcW w:w="709" w:type="dxa"/>
            <w:vAlign w:val="bottom"/>
          </w:tcPr>
          <w:p w14:paraId="2F088FEE"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768658E0"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0.0288</w:t>
            </w:r>
          </w:p>
        </w:tc>
        <w:tc>
          <w:tcPr>
            <w:tcW w:w="1275" w:type="dxa"/>
          </w:tcPr>
          <w:p w14:paraId="1B0C8B27"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39.47</w:t>
            </w:r>
          </w:p>
        </w:tc>
      </w:tr>
      <w:tr w:rsidR="00F05290" w14:paraId="45150442" w14:textId="77777777" w:rsidTr="00177B5A">
        <w:trPr>
          <w:trHeight w:val="164"/>
        </w:trPr>
        <w:tc>
          <w:tcPr>
            <w:tcW w:w="1526" w:type="dxa"/>
            <w:vAlign w:val="bottom"/>
          </w:tcPr>
          <w:p w14:paraId="697185C7" w14:textId="77777777" w:rsidR="00F05290" w:rsidRDefault="00F05290" w:rsidP="00177B5A">
            <w:pPr>
              <w:jc w:val="center"/>
              <w:rPr>
                <w:rFonts w:ascii="Arial" w:hAnsi="Arial"/>
                <w:color w:val="000000"/>
                <w:sz w:val="16"/>
                <w:szCs w:val="16"/>
                <w:lang w:val="en-AU" w:eastAsia="zh-CN"/>
              </w:rPr>
            </w:pPr>
            <w:r w:rsidRPr="00770256">
              <w:rPr>
                <w:rFonts w:ascii="Arial" w:hAnsi="Arial" w:cs="Arial"/>
                <w:color w:val="000000"/>
                <w:sz w:val="16"/>
                <w:szCs w:val="16"/>
                <w:lang w:eastAsia="en-GB"/>
              </w:rPr>
              <w:t>mmu-miR-374-5p</w:t>
            </w:r>
          </w:p>
        </w:tc>
        <w:tc>
          <w:tcPr>
            <w:tcW w:w="2551" w:type="dxa"/>
            <w:vAlign w:val="bottom"/>
          </w:tcPr>
          <w:p w14:paraId="43261FC0"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1.8 ± 1.1</w:t>
            </w:r>
          </w:p>
        </w:tc>
        <w:tc>
          <w:tcPr>
            <w:tcW w:w="1418" w:type="dxa"/>
            <w:vAlign w:val="bottom"/>
          </w:tcPr>
          <w:p w14:paraId="289CD747"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46.6 ± 21.2</w:t>
            </w:r>
          </w:p>
        </w:tc>
        <w:tc>
          <w:tcPr>
            <w:tcW w:w="709" w:type="dxa"/>
            <w:vAlign w:val="bottom"/>
          </w:tcPr>
          <w:p w14:paraId="23FB800F"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026C7AF2"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0.0298</w:t>
            </w:r>
          </w:p>
        </w:tc>
        <w:tc>
          <w:tcPr>
            <w:tcW w:w="1275" w:type="dxa"/>
          </w:tcPr>
          <w:p w14:paraId="16B551EF"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25.53</w:t>
            </w:r>
          </w:p>
        </w:tc>
      </w:tr>
      <w:tr w:rsidR="00F05290" w14:paraId="3F04D06D" w14:textId="77777777" w:rsidTr="00177B5A">
        <w:trPr>
          <w:trHeight w:val="164"/>
        </w:trPr>
        <w:tc>
          <w:tcPr>
            <w:tcW w:w="1526" w:type="dxa"/>
            <w:vAlign w:val="bottom"/>
          </w:tcPr>
          <w:p w14:paraId="52513EED" w14:textId="77777777" w:rsidR="00F05290" w:rsidRDefault="00F05290" w:rsidP="00177B5A">
            <w:pPr>
              <w:jc w:val="center"/>
              <w:rPr>
                <w:rFonts w:ascii="Arial" w:hAnsi="Arial"/>
                <w:color w:val="000000"/>
                <w:sz w:val="16"/>
                <w:szCs w:val="16"/>
                <w:lang w:val="en-AU" w:eastAsia="zh-CN"/>
              </w:rPr>
            </w:pPr>
            <w:r w:rsidRPr="00770256">
              <w:rPr>
                <w:rFonts w:ascii="Arial" w:hAnsi="Arial" w:cs="Arial"/>
                <w:color w:val="000000"/>
                <w:sz w:val="16"/>
                <w:szCs w:val="16"/>
                <w:lang w:eastAsia="en-GB"/>
              </w:rPr>
              <w:t>mmu-miR-592</w:t>
            </w:r>
            <w:r>
              <w:rPr>
                <w:rFonts w:ascii="Arial" w:hAnsi="Arial" w:cs="Arial"/>
                <w:color w:val="000000"/>
                <w:sz w:val="16"/>
                <w:szCs w:val="16"/>
                <w:lang w:eastAsia="en-GB"/>
              </w:rPr>
              <w:t>-5p</w:t>
            </w:r>
          </w:p>
        </w:tc>
        <w:tc>
          <w:tcPr>
            <w:tcW w:w="2551" w:type="dxa"/>
            <w:vAlign w:val="bottom"/>
          </w:tcPr>
          <w:p w14:paraId="11E7F9F8"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4.1 ± 1.7</w:t>
            </w:r>
          </w:p>
        </w:tc>
        <w:tc>
          <w:tcPr>
            <w:tcW w:w="1418" w:type="dxa"/>
            <w:vAlign w:val="bottom"/>
          </w:tcPr>
          <w:p w14:paraId="0B6D59D7"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61.7 ± 20.4</w:t>
            </w:r>
          </w:p>
        </w:tc>
        <w:tc>
          <w:tcPr>
            <w:tcW w:w="709" w:type="dxa"/>
            <w:vAlign w:val="bottom"/>
          </w:tcPr>
          <w:p w14:paraId="7D1C502A"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423C4AE7"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0.0078</w:t>
            </w:r>
          </w:p>
        </w:tc>
        <w:tc>
          <w:tcPr>
            <w:tcW w:w="1275" w:type="dxa"/>
          </w:tcPr>
          <w:p w14:paraId="1E124C46"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15.18</w:t>
            </w:r>
          </w:p>
        </w:tc>
      </w:tr>
      <w:tr w:rsidR="00F05290" w14:paraId="647153D2" w14:textId="77777777" w:rsidTr="00177B5A">
        <w:trPr>
          <w:trHeight w:val="164"/>
        </w:trPr>
        <w:tc>
          <w:tcPr>
            <w:tcW w:w="1526" w:type="dxa"/>
            <w:vAlign w:val="bottom"/>
          </w:tcPr>
          <w:p w14:paraId="36BCCBE0" w14:textId="77777777" w:rsidR="00F05290" w:rsidRPr="00C1754F" w:rsidRDefault="00F05290" w:rsidP="00177B5A">
            <w:pPr>
              <w:jc w:val="center"/>
              <w:rPr>
                <w:rFonts w:ascii="Arial" w:hAnsi="Arial"/>
                <w:color w:val="000000"/>
                <w:sz w:val="16"/>
                <w:szCs w:val="16"/>
                <w:lang w:val="en-AU" w:eastAsia="zh-CN"/>
              </w:rPr>
            </w:pPr>
            <w:r w:rsidRPr="00770256">
              <w:rPr>
                <w:rFonts w:ascii="Arial" w:hAnsi="Arial" w:cs="Arial"/>
                <w:color w:val="000000"/>
                <w:sz w:val="16"/>
                <w:szCs w:val="16"/>
                <w:lang w:eastAsia="en-GB"/>
              </w:rPr>
              <w:t>mmu-miR-1964</w:t>
            </w:r>
            <w:r>
              <w:rPr>
                <w:rFonts w:ascii="Arial" w:hAnsi="Arial" w:cs="Arial"/>
                <w:color w:val="000000"/>
                <w:sz w:val="16"/>
                <w:szCs w:val="16"/>
                <w:lang w:eastAsia="en-GB"/>
              </w:rPr>
              <w:t>-3p</w:t>
            </w:r>
          </w:p>
        </w:tc>
        <w:tc>
          <w:tcPr>
            <w:tcW w:w="2551" w:type="dxa"/>
            <w:vAlign w:val="bottom"/>
          </w:tcPr>
          <w:p w14:paraId="03E627E5"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2.2 ± 1.6</w:t>
            </w:r>
          </w:p>
        </w:tc>
        <w:tc>
          <w:tcPr>
            <w:tcW w:w="1418" w:type="dxa"/>
            <w:vAlign w:val="bottom"/>
          </w:tcPr>
          <w:p w14:paraId="2F9535AA"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31.9 ± 14.9</w:t>
            </w:r>
          </w:p>
        </w:tc>
        <w:tc>
          <w:tcPr>
            <w:tcW w:w="709" w:type="dxa"/>
            <w:vAlign w:val="bottom"/>
          </w:tcPr>
          <w:p w14:paraId="0A387A73"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33BE5064"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0.0053</w:t>
            </w:r>
          </w:p>
        </w:tc>
        <w:tc>
          <w:tcPr>
            <w:tcW w:w="1275" w:type="dxa"/>
          </w:tcPr>
          <w:p w14:paraId="271ED22A"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14.57</w:t>
            </w:r>
          </w:p>
        </w:tc>
      </w:tr>
      <w:tr w:rsidR="00F05290" w14:paraId="5A038B56" w14:textId="77777777" w:rsidTr="00177B5A">
        <w:trPr>
          <w:trHeight w:val="164"/>
        </w:trPr>
        <w:tc>
          <w:tcPr>
            <w:tcW w:w="1526" w:type="dxa"/>
            <w:vAlign w:val="bottom"/>
          </w:tcPr>
          <w:p w14:paraId="6AA992D4" w14:textId="77777777" w:rsidR="00F05290" w:rsidRPr="00EE5C34" w:rsidRDefault="00F05290" w:rsidP="00177B5A">
            <w:pPr>
              <w:jc w:val="center"/>
              <w:rPr>
                <w:rFonts w:ascii="Arial" w:hAnsi="Arial"/>
                <w:color w:val="000000"/>
                <w:sz w:val="16"/>
                <w:szCs w:val="16"/>
                <w:lang w:val="en-AU" w:eastAsia="zh-CN"/>
              </w:rPr>
            </w:pPr>
            <w:r w:rsidRPr="00770256">
              <w:rPr>
                <w:rFonts w:ascii="Arial" w:hAnsi="Arial" w:cs="Arial"/>
                <w:color w:val="000000"/>
                <w:sz w:val="16"/>
                <w:szCs w:val="16"/>
                <w:lang w:eastAsia="en-GB"/>
              </w:rPr>
              <w:t>mmu-miR-215</w:t>
            </w:r>
            <w:r>
              <w:rPr>
                <w:rFonts w:ascii="Arial" w:hAnsi="Arial" w:cs="Arial"/>
                <w:color w:val="000000"/>
                <w:sz w:val="16"/>
                <w:szCs w:val="16"/>
                <w:lang w:eastAsia="en-GB"/>
              </w:rPr>
              <w:t>-5p</w:t>
            </w:r>
          </w:p>
        </w:tc>
        <w:tc>
          <w:tcPr>
            <w:tcW w:w="2551" w:type="dxa"/>
            <w:vAlign w:val="bottom"/>
          </w:tcPr>
          <w:p w14:paraId="0672AC4E"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2.1 ± 1.1</w:t>
            </w:r>
          </w:p>
        </w:tc>
        <w:tc>
          <w:tcPr>
            <w:tcW w:w="1418" w:type="dxa"/>
            <w:vAlign w:val="bottom"/>
          </w:tcPr>
          <w:p w14:paraId="7848E547"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30.0 ± 8.8</w:t>
            </w:r>
          </w:p>
        </w:tc>
        <w:tc>
          <w:tcPr>
            <w:tcW w:w="709" w:type="dxa"/>
            <w:vAlign w:val="bottom"/>
          </w:tcPr>
          <w:p w14:paraId="1F90D6CC"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128D0948"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0.0038</w:t>
            </w:r>
          </w:p>
        </w:tc>
        <w:tc>
          <w:tcPr>
            <w:tcW w:w="1275" w:type="dxa"/>
          </w:tcPr>
          <w:p w14:paraId="47A9D956"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14.02</w:t>
            </w:r>
          </w:p>
        </w:tc>
      </w:tr>
      <w:tr w:rsidR="00F05290" w14:paraId="5A4CD91F" w14:textId="77777777" w:rsidTr="00177B5A">
        <w:trPr>
          <w:trHeight w:val="164"/>
        </w:trPr>
        <w:tc>
          <w:tcPr>
            <w:tcW w:w="1526" w:type="dxa"/>
            <w:vAlign w:val="bottom"/>
          </w:tcPr>
          <w:p w14:paraId="55054CF0" w14:textId="77777777" w:rsidR="00F05290" w:rsidRDefault="00F05290" w:rsidP="00177B5A">
            <w:pPr>
              <w:jc w:val="center"/>
              <w:rPr>
                <w:rFonts w:ascii="Arial" w:hAnsi="Arial"/>
                <w:bCs/>
                <w:color w:val="000000"/>
                <w:sz w:val="16"/>
                <w:szCs w:val="16"/>
                <w:lang w:val="en-AU" w:eastAsia="zh-CN"/>
              </w:rPr>
            </w:pPr>
            <w:r w:rsidRPr="00770256">
              <w:rPr>
                <w:rFonts w:ascii="Arial" w:hAnsi="Arial" w:cs="Arial"/>
                <w:color w:val="000000"/>
                <w:sz w:val="16"/>
                <w:szCs w:val="16"/>
                <w:lang w:eastAsia="en-GB"/>
              </w:rPr>
              <w:t>mmu-miR-335</w:t>
            </w:r>
            <w:r>
              <w:rPr>
                <w:rFonts w:ascii="Arial" w:hAnsi="Arial" w:cs="Arial"/>
                <w:color w:val="000000"/>
                <w:sz w:val="16"/>
                <w:szCs w:val="16"/>
                <w:lang w:eastAsia="en-GB"/>
              </w:rPr>
              <w:t>-3p</w:t>
            </w:r>
          </w:p>
        </w:tc>
        <w:tc>
          <w:tcPr>
            <w:tcW w:w="2551" w:type="dxa"/>
            <w:vAlign w:val="bottom"/>
          </w:tcPr>
          <w:p w14:paraId="47658634"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1.8 ± 1.5</w:t>
            </w:r>
          </w:p>
        </w:tc>
        <w:tc>
          <w:tcPr>
            <w:tcW w:w="1418" w:type="dxa"/>
            <w:vAlign w:val="bottom"/>
          </w:tcPr>
          <w:p w14:paraId="1CDA4BC4"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19.5 ± 10.9</w:t>
            </w:r>
          </w:p>
        </w:tc>
        <w:tc>
          <w:tcPr>
            <w:tcW w:w="709" w:type="dxa"/>
            <w:vAlign w:val="bottom"/>
          </w:tcPr>
          <w:p w14:paraId="7D994DA1"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7D4418DD"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0.0176</w:t>
            </w:r>
          </w:p>
        </w:tc>
        <w:tc>
          <w:tcPr>
            <w:tcW w:w="1275" w:type="dxa"/>
          </w:tcPr>
          <w:p w14:paraId="387ACE65"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11.07</w:t>
            </w:r>
          </w:p>
        </w:tc>
      </w:tr>
      <w:tr w:rsidR="00F05290" w14:paraId="5098DBCB" w14:textId="77777777" w:rsidTr="00177B5A">
        <w:trPr>
          <w:trHeight w:val="164"/>
        </w:trPr>
        <w:tc>
          <w:tcPr>
            <w:tcW w:w="1526" w:type="dxa"/>
            <w:vAlign w:val="bottom"/>
          </w:tcPr>
          <w:p w14:paraId="513271B2" w14:textId="77777777" w:rsidR="00F05290" w:rsidRPr="00770256" w:rsidRDefault="00F05290" w:rsidP="00177B5A">
            <w:pPr>
              <w:jc w:val="center"/>
              <w:rPr>
                <w:rFonts w:ascii="Arial" w:hAnsi="Arial" w:cs="Arial"/>
                <w:color w:val="000000"/>
                <w:sz w:val="16"/>
                <w:szCs w:val="16"/>
                <w:lang w:eastAsia="en-GB"/>
              </w:rPr>
            </w:pPr>
            <w:r w:rsidRPr="00770256">
              <w:rPr>
                <w:rFonts w:ascii="Arial" w:hAnsi="Arial" w:cs="Arial"/>
                <w:color w:val="000000"/>
                <w:sz w:val="16"/>
                <w:szCs w:val="16"/>
                <w:lang w:eastAsia="en-GB"/>
              </w:rPr>
              <w:t>mmu-miR-1958</w:t>
            </w:r>
          </w:p>
        </w:tc>
        <w:tc>
          <w:tcPr>
            <w:tcW w:w="2551" w:type="dxa"/>
            <w:vAlign w:val="bottom"/>
          </w:tcPr>
          <w:p w14:paraId="1740A809"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19.5 ± 7.0</w:t>
            </w:r>
          </w:p>
        </w:tc>
        <w:tc>
          <w:tcPr>
            <w:tcW w:w="1418" w:type="dxa"/>
            <w:vAlign w:val="bottom"/>
          </w:tcPr>
          <w:p w14:paraId="267B2A1A"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211.7 ± 91.7</w:t>
            </w:r>
          </w:p>
        </w:tc>
        <w:tc>
          <w:tcPr>
            <w:tcW w:w="709" w:type="dxa"/>
            <w:vAlign w:val="bottom"/>
          </w:tcPr>
          <w:p w14:paraId="5E0AF033"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64ADBCAD"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0.0335</w:t>
            </w:r>
          </w:p>
        </w:tc>
        <w:tc>
          <w:tcPr>
            <w:tcW w:w="1275" w:type="dxa"/>
          </w:tcPr>
          <w:p w14:paraId="782C251E"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10.83</w:t>
            </w:r>
          </w:p>
        </w:tc>
      </w:tr>
      <w:tr w:rsidR="00F05290" w14:paraId="6D4827A7" w14:textId="77777777" w:rsidTr="00177B5A">
        <w:trPr>
          <w:trHeight w:val="164"/>
        </w:trPr>
        <w:tc>
          <w:tcPr>
            <w:tcW w:w="1526" w:type="dxa"/>
            <w:vAlign w:val="bottom"/>
          </w:tcPr>
          <w:p w14:paraId="1334EA2B" w14:textId="77777777" w:rsidR="00F05290" w:rsidRPr="00EE5C34" w:rsidRDefault="00F05290" w:rsidP="00177B5A">
            <w:pPr>
              <w:jc w:val="center"/>
              <w:rPr>
                <w:rFonts w:ascii="Arial" w:hAnsi="Arial"/>
                <w:color w:val="000000"/>
                <w:sz w:val="16"/>
                <w:szCs w:val="16"/>
                <w:lang w:val="en-AU" w:eastAsia="zh-CN"/>
              </w:rPr>
            </w:pPr>
            <w:r w:rsidRPr="00770256">
              <w:rPr>
                <w:rFonts w:ascii="Arial" w:hAnsi="Arial" w:cs="Arial"/>
                <w:color w:val="000000"/>
                <w:sz w:val="16"/>
                <w:szCs w:val="16"/>
                <w:lang w:eastAsia="en-GB"/>
              </w:rPr>
              <w:t>mmu-miR-298</w:t>
            </w:r>
            <w:r>
              <w:rPr>
                <w:rFonts w:ascii="Arial" w:hAnsi="Arial" w:cs="Arial"/>
                <w:color w:val="000000"/>
                <w:sz w:val="16"/>
                <w:szCs w:val="16"/>
                <w:lang w:eastAsia="en-GB"/>
              </w:rPr>
              <w:t>-5p</w:t>
            </w:r>
          </w:p>
        </w:tc>
        <w:tc>
          <w:tcPr>
            <w:tcW w:w="2551" w:type="dxa"/>
            <w:vAlign w:val="bottom"/>
          </w:tcPr>
          <w:p w14:paraId="70082AEA" w14:textId="77777777" w:rsidR="00F05290" w:rsidRPr="0005405F" w:rsidRDefault="00F05290" w:rsidP="00177B5A">
            <w:pPr>
              <w:jc w:val="center"/>
              <w:rPr>
                <w:rFonts w:ascii="Arial" w:hAnsi="Arial"/>
                <w:color w:val="000000"/>
                <w:sz w:val="16"/>
                <w:szCs w:val="16"/>
                <w:lang w:val="en-AU" w:eastAsia="zh-CN"/>
              </w:rPr>
            </w:pPr>
            <w:r>
              <w:rPr>
                <w:rFonts w:ascii="Arial" w:hAnsi="Arial" w:cs="Arial"/>
                <w:color w:val="000000"/>
                <w:sz w:val="16"/>
                <w:szCs w:val="16"/>
              </w:rPr>
              <w:t>1.55 ± 1.4</w:t>
            </w:r>
          </w:p>
        </w:tc>
        <w:tc>
          <w:tcPr>
            <w:tcW w:w="1418" w:type="dxa"/>
            <w:vAlign w:val="bottom"/>
          </w:tcPr>
          <w:p w14:paraId="0463552A" w14:textId="77777777" w:rsidR="00F05290" w:rsidRPr="0005405F" w:rsidRDefault="00F05290" w:rsidP="00177B5A">
            <w:pPr>
              <w:jc w:val="center"/>
              <w:rPr>
                <w:rFonts w:ascii="Arial" w:hAnsi="Arial"/>
                <w:color w:val="000000"/>
                <w:sz w:val="16"/>
                <w:szCs w:val="16"/>
                <w:lang w:val="en-AU" w:eastAsia="zh-CN"/>
              </w:rPr>
            </w:pPr>
            <w:r>
              <w:rPr>
                <w:rFonts w:ascii="Arial" w:hAnsi="Arial" w:cs="Arial"/>
                <w:color w:val="000000"/>
                <w:sz w:val="16"/>
                <w:szCs w:val="16"/>
              </w:rPr>
              <w:t>15.5 ± 6.8</w:t>
            </w:r>
          </w:p>
        </w:tc>
        <w:tc>
          <w:tcPr>
            <w:tcW w:w="709" w:type="dxa"/>
            <w:vAlign w:val="bottom"/>
          </w:tcPr>
          <w:p w14:paraId="71C6CD00"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72B3614C"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0.0026</w:t>
            </w:r>
          </w:p>
        </w:tc>
        <w:tc>
          <w:tcPr>
            <w:tcW w:w="1275" w:type="dxa"/>
          </w:tcPr>
          <w:p w14:paraId="66A89AD1"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10.02</w:t>
            </w:r>
          </w:p>
        </w:tc>
      </w:tr>
      <w:tr w:rsidR="00F05290" w14:paraId="1CEBCA26" w14:textId="77777777" w:rsidTr="00177B5A">
        <w:trPr>
          <w:trHeight w:val="164"/>
        </w:trPr>
        <w:tc>
          <w:tcPr>
            <w:tcW w:w="1526" w:type="dxa"/>
            <w:vAlign w:val="bottom"/>
          </w:tcPr>
          <w:p w14:paraId="042628CF" w14:textId="77777777" w:rsidR="00F05290" w:rsidRPr="00BE59A0" w:rsidRDefault="00F05290" w:rsidP="00177B5A">
            <w:pPr>
              <w:jc w:val="center"/>
              <w:rPr>
                <w:rFonts w:ascii="Arial" w:hAnsi="Arial"/>
                <w:b/>
                <w:bCs/>
                <w:color w:val="000000"/>
                <w:sz w:val="16"/>
                <w:szCs w:val="16"/>
                <w:lang w:val="en-AU" w:eastAsia="zh-CN"/>
              </w:rPr>
            </w:pPr>
            <w:r w:rsidRPr="00770256">
              <w:rPr>
                <w:rFonts w:ascii="Arial" w:hAnsi="Arial" w:cs="Arial"/>
                <w:color w:val="000000"/>
                <w:sz w:val="16"/>
                <w:szCs w:val="16"/>
                <w:lang w:eastAsia="en-GB"/>
              </w:rPr>
              <w:t>mmu-miR-</w:t>
            </w:r>
            <w:r>
              <w:rPr>
                <w:rFonts w:ascii="Arial" w:hAnsi="Arial" w:cs="Arial"/>
                <w:color w:val="000000"/>
                <w:sz w:val="16"/>
                <w:szCs w:val="16"/>
                <w:lang w:eastAsia="en-GB"/>
              </w:rPr>
              <w:t>503-5p</w:t>
            </w:r>
          </w:p>
        </w:tc>
        <w:tc>
          <w:tcPr>
            <w:tcW w:w="2551" w:type="dxa"/>
            <w:vAlign w:val="bottom"/>
          </w:tcPr>
          <w:p w14:paraId="46F8397B"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1.4 ± 1.3</w:t>
            </w:r>
          </w:p>
        </w:tc>
        <w:tc>
          <w:tcPr>
            <w:tcW w:w="1418" w:type="dxa"/>
            <w:vAlign w:val="bottom"/>
          </w:tcPr>
          <w:p w14:paraId="3BC20AEF"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12.9 ± 5.8</w:t>
            </w:r>
          </w:p>
        </w:tc>
        <w:tc>
          <w:tcPr>
            <w:tcW w:w="709" w:type="dxa"/>
            <w:vAlign w:val="bottom"/>
          </w:tcPr>
          <w:p w14:paraId="1E2A5834"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6/7</w:t>
            </w:r>
          </w:p>
        </w:tc>
        <w:tc>
          <w:tcPr>
            <w:tcW w:w="1275" w:type="dxa"/>
          </w:tcPr>
          <w:p w14:paraId="59869383"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0.0135</w:t>
            </w:r>
          </w:p>
        </w:tc>
        <w:tc>
          <w:tcPr>
            <w:tcW w:w="1275" w:type="dxa"/>
          </w:tcPr>
          <w:p w14:paraId="1AD5F384"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9.29</w:t>
            </w:r>
          </w:p>
        </w:tc>
      </w:tr>
      <w:tr w:rsidR="00F05290" w14:paraId="0295A583" w14:textId="77777777" w:rsidTr="00177B5A">
        <w:trPr>
          <w:trHeight w:val="164"/>
        </w:trPr>
        <w:tc>
          <w:tcPr>
            <w:tcW w:w="1526" w:type="dxa"/>
            <w:vAlign w:val="bottom"/>
          </w:tcPr>
          <w:p w14:paraId="1CB6DA51" w14:textId="77777777" w:rsidR="00F05290" w:rsidRPr="00EE5C34" w:rsidRDefault="00F05290" w:rsidP="00177B5A">
            <w:pPr>
              <w:jc w:val="center"/>
              <w:rPr>
                <w:rFonts w:ascii="Arial" w:hAnsi="Arial"/>
                <w:color w:val="000000"/>
                <w:sz w:val="16"/>
                <w:szCs w:val="16"/>
                <w:lang w:val="en-AU" w:eastAsia="zh-CN"/>
              </w:rPr>
            </w:pPr>
            <w:r w:rsidRPr="00770256">
              <w:rPr>
                <w:rFonts w:ascii="Arial" w:hAnsi="Arial" w:cs="Arial"/>
                <w:color w:val="000000"/>
                <w:sz w:val="16"/>
                <w:szCs w:val="16"/>
                <w:lang w:eastAsia="en-GB"/>
              </w:rPr>
              <w:t>mmu-miR-211</w:t>
            </w:r>
            <w:r>
              <w:rPr>
                <w:rFonts w:ascii="Arial" w:hAnsi="Arial" w:cs="Arial"/>
                <w:color w:val="000000"/>
                <w:sz w:val="16"/>
                <w:szCs w:val="16"/>
                <w:lang w:eastAsia="en-GB"/>
              </w:rPr>
              <w:t>-5p</w:t>
            </w:r>
          </w:p>
        </w:tc>
        <w:tc>
          <w:tcPr>
            <w:tcW w:w="2551" w:type="dxa"/>
            <w:vAlign w:val="bottom"/>
          </w:tcPr>
          <w:p w14:paraId="2DE205FB"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0.2 ± 0.1</w:t>
            </w:r>
          </w:p>
        </w:tc>
        <w:tc>
          <w:tcPr>
            <w:tcW w:w="1418" w:type="dxa"/>
            <w:vAlign w:val="bottom"/>
          </w:tcPr>
          <w:p w14:paraId="530C3CA2"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1.6 ± 1.1</w:t>
            </w:r>
          </w:p>
        </w:tc>
        <w:tc>
          <w:tcPr>
            <w:tcW w:w="709" w:type="dxa"/>
            <w:vAlign w:val="bottom"/>
          </w:tcPr>
          <w:p w14:paraId="177EF383"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7C50A833"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0.0110</w:t>
            </w:r>
          </w:p>
        </w:tc>
        <w:tc>
          <w:tcPr>
            <w:tcW w:w="1275" w:type="dxa"/>
          </w:tcPr>
          <w:p w14:paraId="3D51B4E6"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8.17</w:t>
            </w:r>
          </w:p>
        </w:tc>
      </w:tr>
      <w:tr w:rsidR="00F05290" w14:paraId="6C994C46" w14:textId="77777777" w:rsidTr="00177B5A">
        <w:trPr>
          <w:trHeight w:val="164"/>
        </w:trPr>
        <w:tc>
          <w:tcPr>
            <w:tcW w:w="1526" w:type="dxa"/>
            <w:vAlign w:val="bottom"/>
          </w:tcPr>
          <w:p w14:paraId="41FB50C8" w14:textId="77777777" w:rsidR="00F05290" w:rsidRDefault="00F05290" w:rsidP="00177B5A">
            <w:pPr>
              <w:jc w:val="center"/>
              <w:rPr>
                <w:rFonts w:ascii="Arial" w:hAnsi="Arial"/>
                <w:bCs/>
                <w:color w:val="000000"/>
                <w:sz w:val="16"/>
                <w:szCs w:val="16"/>
                <w:lang w:val="en-AU" w:eastAsia="zh-CN"/>
              </w:rPr>
            </w:pPr>
            <w:r w:rsidRPr="00770256">
              <w:rPr>
                <w:rFonts w:ascii="Arial" w:hAnsi="Arial" w:cs="Arial"/>
                <w:color w:val="000000"/>
                <w:sz w:val="16"/>
                <w:szCs w:val="16"/>
                <w:lang w:eastAsia="en-GB"/>
              </w:rPr>
              <w:t>mmu-miR-208b</w:t>
            </w:r>
            <w:r>
              <w:rPr>
                <w:rFonts w:ascii="Arial" w:hAnsi="Arial" w:cs="Arial"/>
                <w:color w:val="000000"/>
                <w:sz w:val="16"/>
                <w:szCs w:val="16"/>
                <w:lang w:eastAsia="en-GB"/>
              </w:rPr>
              <w:t>-3p</w:t>
            </w:r>
          </w:p>
        </w:tc>
        <w:tc>
          <w:tcPr>
            <w:tcW w:w="2551" w:type="dxa"/>
            <w:vAlign w:val="bottom"/>
          </w:tcPr>
          <w:p w14:paraId="6156D95B"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66.5 ± 34.8</w:t>
            </w:r>
          </w:p>
        </w:tc>
        <w:tc>
          <w:tcPr>
            <w:tcW w:w="1418" w:type="dxa"/>
            <w:vAlign w:val="bottom"/>
          </w:tcPr>
          <w:p w14:paraId="5BDD5A97"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512.0 ± 220.0</w:t>
            </w:r>
          </w:p>
        </w:tc>
        <w:tc>
          <w:tcPr>
            <w:tcW w:w="709" w:type="dxa"/>
            <w:vAlign w:val="bottom"/>
          </w:tcPr>
          <w:p w14:paraId="55E92739"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6C92A3C6"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0.0205</w:t>
            </w:r>
          </w:p>
        </w:tc>
        <w:tc>
          <w:tcPr>
            <w:tcW w:w="1275" w:type="dxa"/>
          </w:tcPr>
          <w:p w14:paraId="50A1DC9D"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7.70</w:t>
            </w:r>
          </w:p>
        </w:tc>
      </w:tr>
      <w:tr w:rsidR="00F05290" w14:paraId="07D2241A" w14:textId="77777777" w:rsidTr="00177B5A">
        <w:trPr>
          <w:trHeight w:val="164"/>
        </w:trPr>
        <w:tc>
          <w:tcPr>
            <w:tcW w:w="1526" w:type="dxa"/>
            <w:vAlign w:val="bottom"/>
          </w:tcPr>
          <w:p w14:paraId="50100015" w14:textId="77777777" w:rsidR="00F05290" w:rsidRDefault="00F05290" w:rsidP="00177B5A">
            <w:pPr>
              <w:jc w:val="center"/>
              <w:rPr>
                <w:rFonts w:ascii="Arial" w:hAnsi="Arial"/>
                <w:color w:val="000000"/>
                <w:sz w:val="16"/>
                <w:szCs w:val="16"/>
                <w:lang w:val="en-AU" w:eastAsia="zh-CN"/>
              </w:rPr>
            </w:pPr>
            <w:r w:rsidRPr="00770256">
              <w:rPr>
                <w:rFonts w:ascii="Arial" w:hAnsi="Arial" w:cs="Arial"/>
                <w:color w:val="000000"/>
                <w:sz w:val="16"/>
                <w:szCs w:val="16"/>
                <w:lang w:eastAsia="en-GB"/>
              </w:rPr>
              <w:t>mmu-miR-1931</w:t>
            </w:r>
          </w:p>
        </w:tc>
        <w:tc>
          <w:tcPr>
            <w:tcW w:w="2551" w:type="dxa"/>
            <w:vAlign w:val="bottom"/>
          </w:tcPr>
          <w:p w14:paraId="10DFF9C7"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33.5 ± 14.1</w:t>
            </w:r>
          </w:p>
        </w:tc>
        <w:tc>
          <w:tcPr>
            <w:tcW w:w="1418" w:type="dxa"/>
            <w:vAlign w:val="bottom"/>
          </w:tcPr>
          <w:p w14:paraId="7B7DFA17"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250.5 ± 86.4</w:t>
            </w:r>
          </w:p>
        </w:tc>
        <w:tc>
          <w:tcPr>
            <w:tcW w:w="709" w:type="dxa"/>
            <w:vAlign w:val="bottom"/>
          </w:tcPr>
          <w:p w14:paraId="2AF04A67"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6/7</w:t>
            </w:r>
          </w:p>
        </w:tc>
        <w:tc>
          <w:tcPr>
            <w:tcW w:w="1275" w:type="dxa"/>
          </w:tcPr>
          <w:p w14:paraId="5F63299B"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0.0219</w:t>
            </w:r>
          </w:p>
        </w:tc>
        <w:tc>
          <w:tcPr>
            <w:tcW w:w="1275" w:type="dxa"/>
          </w:tcPr>
          <w:p w14:paraId="7A40177E"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7.47</w:t>
            </w:r>
          </w:p>
        </w:tc>
      </w:tr>
      <w:tr w:rsidR="00F05290" w14:paraId="08C0D19A" w14:textId="77777777" w:rsidTr="00177B5A">
        <w:trPr>
          <w:trHeight w:val="164"/>
        </w:trPr>
        <w:tc>
          <w:tcPr>
            <w:tcW w:w="1526" w:type="dxa"/>
            <w:vAlign w:val="bottom"/>
          </w:tcPr>
          <w:p w14:paraId="23BFBF81" w14:textId="77777777" w:rsidR="00F05290" w:rsidRPr="00770256" w:rsidRDefault="00F05290" w:rsidP="00177B5A">
            <w:pPr>
              <w:jc w:val="center"/>
              <w:rPr>
                <w:rFonts w:ascii="Arial" w:hAnsi="Arial" w:cs="Arial"/>
                <w:color w:val="000000"/>
                <w:sz w:val="16"/>
                <w:szCs w:val="16"/>
                <w:lang w:eastAsia="en-GB"/>
              </w:rPr>
            </w:pPr>
            <w:r w:rsidRPr="00770256">
              <w:rPr>
                <w:rFonts w:ascii="Arial" w:hAnsi="Arial" w:cs="Arial"/>
                <w:color w:val="000000"/>
                <w:sz w:val="16"/>
                <w:szCs w:val="16"/>
                <w:lang w:eastAsia="en-GB"/>
              </w:rPr>
              <w:t>mmu-miR-1193</w:t>
            </w:r>
            <w:r>
              <w:rPr>
                <w:rFonts w:ascii="Arial" w:hAnsi="Arial" w:cs="Arial"/>
                <w:color w:val="000000"/>
                <w:sz w:val="16"/>
                <w:szCs w:val="16"/>
                <w:lang w:eastAsia="en-GB"/>
              </w:rPr>
              <w:t>-3p</w:t>
            </w:r>
          </w:p>
        </w:tc>
        <w:tc>
          <w:tcPr>
            <w:tcW w:w="2551" w:type="dxa"/>
            <w:vAlign w:val="bottom"/>
          </w:tcPr>
          <w:p w14:paraId="0E228B56"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22.4 ± 19.0</w:t>
            </w:r>
          </w:p>
        </w:tc>
        <w:tc>
          <w:tcPr>
            <w:tcW w:w="1418" w:type="dxa"/>
            <w:vAlign w:val="bottom"/>
          </w:tcPr>
          <w:p w14:paraId="5E48230E"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163.6 ± 112.9</w:t>
            </w:r>
          </w:p>
        </w:tc>
        <w:tc>
          <w:tcPr>
            <w:tcW w:w="709" w:type="dxa"/>
            <w:vAlign w:val="bottom"/>
          </w:tcPr>
          <w:p w14:paraId="1075AE80"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6/7</w:t>
            </w:r>
          </w:p>
        </w:tc>
        <w:tc>
          <w:tcPr>
            <w:tcW w:w="1275" w:type="dxa"/>
          </w:tcPr>
          <w:p w14:paraId="0DB412E2"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0.0371</w:t>
            </w:r>
          </w:p>
        </w:tc>
        <w:tc>
          <w:tcPr>
            <w:tcW w:w="1275" w:type="dxa"/>
          </w:tcPr>
          <w:p w14:paraId="50452C49"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7.28</w:t>
            </w:r>
          </w:p>
        </w:tc>
      </w:tr>
      <w:tr w:rsidR="00F05290" w14:paraId="7ABEC9D2" w14:textId="77777777" w:rsidTr="00177B5A">
        <w:trPr>
          <w:trHeight w:val="164"/>
        </w:trPr>
        <w:tc>
          <w:tcPr>
            <w:tcW w:w="1526" w:type="dxa"/>
            <w:vAlign w:val="bottom"/>
          </w:tcPr>
          <w:p w14:paraId="6835B5B1" w14:textId="77777777" w:rsidR="00F05290" w:rsidRDefault="00F05290" w:rsidP="00177B5A">
            <w:pPr>
              <w:jc w:val="center"/>
              <w:rPr>
                <w:rFonts w:ascii="Arial" w:hAnsi="Arial"/>
                <w:color w:val="000000"/>
                <w:sz w:val="16"/>
                <w:szCs w:val="16"/>
                <w:lang w:val="en-AU" w:eastAsia="zh-CN"/>
              </w:rPr>
            </w:pPr>
            <w:r w:rsidRPr="00770256">
              <w:rPr>
                <w:rFonts w:ascii="Arial" w:hAnsi="Arial" w:cs="Arial"/>
                <w:color w:val="000000"/>
                <w:sz w:val="16"/>
                <w:szCs w:val="16"/>
                <w:lang w:eastAsia="en-GB"/>
              </w:rPr>
              <w:t>mmu-miR-142-3p</w:t>
            </w:r>
          </w:p>
        </w:tc>
        <w:tc>
          <w:tcPr>
            <w:tcW w:w="2551" w:type="dxa"/>
            <w:vAlign w:val="bottom"/>
          </w:tcPr>
          <w:p w14:paraId="6F8842B5"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0.003 ± 0.001</w:t>
            </w:r>
          </w:p>
        </w:tc>
        <w:tc>
          <w:tcPr>
            <w:tcW w:w="1418" w:type="dxa"/>
            <w:vAlign w:val="bottom"/>
          </w:tcPr>
          <w:p w14:paraId="5973F9D0"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0.02 ± 0.01</w:t>
            </w:r>
          </w:p>
        </w:tc>
        <w:tc>
          <w:tcPr>
            <w:tcW w:w="709" w:type="dxa"/>
            <w:vAlign w:val="bottom"/>
          </w:tcPr>
          <w:p w14:paraId="5143754E"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23F81BE3"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0.0386</w:t>
            </w:r>
          </w:p>
        </w:tc>
        <w:tc>
          <w:tcPr>
            <w:tcW w:w="1275" w:type="dxa"/>
          </w:tcPr>
          <w:p w14:paraId="0052922F"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6.48</w:t>
            </w:r>
          </w:p>
        </w:tc>
      </w:tr>
      <w:tr w:rsidR="00F05290" w14:paraId="26637A80" w14:textId="77777777" w:rsidTr="00177B5A">
        <w:trPr>
          <w:trHeight w:val="164"/>
        </w:trPr>
        <w:tc>
          <w:tcPr>
            <w:tcW w:w="1526" w:type="dxa"/>
            <w:vAlign w:val="bottom"/>
          </w:tcPr>
          <w:p w14:paraId="045178B4" w14:textId="77777777" w:rsidR="00F05290" w:rsidRPr="0005405F" w:rsidRDefault="00F05290" w:rsidP="00177B5A">
            <w:pPr>
              <w:jc w:val="center"/>
              <w:rPr>
                <w:rFonts w:ascii="Arial" w:hAnsi="Arial"/>
                <w:color w:val="000000"/>
                <w:sz w:val="16"/>
                <w:szCs w:val="16"/>
                <w:lang w:val="en-AU" w:eastAsia="zh-CN"/>
              </w:rPr>
            </w:pPr>
            <w:r w:rsidRPr="00770256">
              <w:rPr>
                <w:rFonts w:ascii="Arial" w:hAnsi="Arial" w:cs="Arial"/>
                <w:color w:val="000000"/>
                <w:sz w:val="16"/>
                <w:szCs w:val="16"/>
                <w:lang w:eastAsia="en-GB"/>
              </w:rPr>
              <w:t>mmu-miR-16</w:t>
            </w:r>
            <w:r>
              <w:rPr>
                <w:rFonts w:ascii="Arial" w:hAnsi="Arial" w:cs="Arial"/>
                <w:color w:val="000000"/>
                <w:sz w:val="16"/>
                <w:szCs w:val="16"/>
                <w:lang w:eastAsia="en-GB"/>
              </w:rPr>
              <w:t>-1-3p</w:t>
            </w:r>
          </w:p>
        </w:tc>
        <w:tc>
          <w:tcPr>
            <w:tcW w:w="2551" w:type="dxa"/>
            <w:vAlign w:val="bottom"/>
          </w:tcPr>
          <w:p w14:paraId="4490332F"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7.2 ± 4.6</w:t>
            </w:r>
          </w:p>
        </w:tc>
        <w:tc>
          <w:tcPr>
            <w:tcW w:w="1418" w:type="dxa"/>
            <w:vAlign w:val="bottom"/>
          </w:tcPr>
          <w:p w14:paraId="6B0868D7"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46.4 ± 19.7</w:t>
            </w:r>
          </w:p>
        </w:tc>
        <w:tc>
          <w:tcPr>
            <w:tcW w:w="709" w:type="dxa"/>
            <w:vAlign w:val="bottom"/>
          </w:tcPr>
          <w:p w14:paraId="3CAAE6FC"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036C142A"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0.0271</w:t>
            </w:r>
          </w:p>
        </w:tc>
        <w:tc>
          <w:tcPr>
            <w:tcW w:w="1275" w:type="dxa"/>
          </w:tcPr>
          <w:p w14:paraId="644E2EBA"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6.45</w:t>
            </w:r>
          </w:p>
        </w:tc>
      </w:tr>
      <w:tr w:rsidR="00F05290" w14:paraId="08501A88" w14:textId="77777777" w:rsidTr="00177B5A">
        <w:trPr>
          <w:trHeight w:val="164"/>
        </w:trPr>
        <w:tc>
          <w:tcPr>
            <w:tcW w:w="1526" w:type="dxa"/>
            <w:vAlign w:val="bottom"/>
          </w:tcPr>
          <w:p w14:paraId="515F4DAD" w14:textId="77777777" w:rsidR="00F05290" w:rsidRPr="0005405F" w:rsidRDefault="00F05290" w:rsidP="00177B5A">
            <w:pPr>
              <w:jc w:val="center"/>
              <w:rPr>
                <w:rFonts w:ascii="Arial" w:hAnsi="Arial"/>
                <w:color w:val="000000"/>
                <w:sz w:val="16"/>
                <w:szCs w:val="16"/>
                <w:lang w:val="en-AU" w:eastAsia="zh-CN"/>
              </w:rPr>
            </w:pPr>
            <w:r w:rsidRPr="00770256">
              <w:rPr>
                <w:rFonts w:ascii="Arial" w:hAnsi="Arial" w:cs="Arial"/>
                <w:color w:val="000000"/>
                <w:sz w:val="16"/>
                <w:szCs w:val="16"/>
                <w:lang w:eastAsia="en-GB"/>
              </w:rPr>
              <w:t>mmu-miR-463</w:t>
            </w:r>
            <w:r>
              <w:rPr>
                <w:rFonts w:ascii="Arial" w:hAnsi="Arial" w:cs="Arial"/>
                <w:color w:val="000000"/>
                <w:sz w:val="16"/>
                <w:szCs w:val="16"/>
                <w:lang w:eastAsia="en-GB"/>
              </w:rPr>
              <w:t>-5p</w:t>
            </w:r>
          </w:p>
        </w:tc>
        <w:tc>
          <w:tcPr>
            <w:tcW w:w="2551" w:type="dxa"/>
            <w:vAlign w:val="bottom"/>
          </w:tcPr>
          <w:p w14:paraId="5033C322"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0.0006 ± 0.0001</w:t>
            </w:r>
          </w:p>
        </w:tc>
        <w:tc>
          <w:tcPr>
            <w:tcW w:w="1418" w:type="dxa"/>
            <w:vAlign w:val="bottom"/>
          </w:tcPr>
          <w:p w14:paraId="6CD1CEA8"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0.004 ± 0.002</w:t>
            </w:r>
          </w:p>
        </w:tc>
        <w:tc>
          <w:tcPr>
            <w:tcW w:w="709" w:type="dxa"/>
            <w:vAlign w:val="bottom"/>
          </w:tcPr>
          <w:p w14:paraId="47F20508"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2AB7E371"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0.0256</w:t>
            </w:r>
          </w:p>
        </w:tc>
        <w:tc>
          <w:tcPr>
            <w:tcW w:w="1275" w:type="dxa"/>
          </w:tcPr>
          <w:p w14:paraId="6B9D303A"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6.32</w:t>
            </w:r>
          </w:p>
        </w:tc>
      </w:tr>
      <w:tr w:rsidR="00F05290" w14:paraId="36A5C76D" w14:textId="77777777" w:rsidTr="00177B5A">
        <w:trPr>
          <w:trHeight w:val="164"/>
        </w:trPr>
        <w:tc>
          <w:tcPr>
            <w:tcW w:w="1526" w:type="dxa"/>
            <w:vAlign w:val="bottom"/>
          </w:tcPr>
          <w:p w14:paraId="041697D2" w14:textId="77777777" w:rsidR="00F05290" w:rsidRDefault="00F05290" w:rsidP="00177B5A">
            <w:pPr>
              <w:jc w:val="center"/>
              <w:rPr>
                <w:rFonts w:ascii="Arial" w:hAnsi="Arial"/>
                <w:b/>
                <w:color w:val="000000"/>
                <w:sz w:val="16"/>
                <w:szCs w:val="16"/>
                <w:lang w:val="en-AU" w:eastAsia="zh-CN"/>
              </w:rPr>
            </w:pPr>
            <w:r w:rsidRPr="00770256">
              <w:rPr>
                <w:rFonts w:ascii="Arial" w:hAnsi="Arial" w:cs="Arial"/>
                <w:color w:val="000000"/>
                <w:sz w:val="16"/>
                <w:szCs w:val="16"/>
                <w:lang w:eastAsia="en-GB"/>
              </w:rPr>
              <w:t>mmu-miR-881</w:t>
            </w:r>
            <w:r>
              <w:rPr>
                <w:rFonts w:ascii="Arial" w:hAnsi="Arial" w:cs="Arial"/>
                <w:color w:val="000000"/>
                <w:sz w:val="16"/>
                <w:szCs w:val="16"/>
                <w:lang w:eastAsia="en-GB"/>
              </w:rPr>
              <w:t>-3p</w:t>
            </w:r>
          </w:p>
        </w:tc>
        <w:tc>
          <w:tcPr>
            <w:tcW w:w="2551" w:type="dxa"/>
            <w:vAlign w:val="bottom"/>
          </w:tcPr>
          <w:p w14:paraId="71CB008B"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2.7 ± 2.1</w:t>
            </w:r>
          </w:p>
        </w:tc>
        <w:tc>
          <w:tcPr>
            <w:tcW w:w="1418" w:type="dxa"/>
            <w:vAlign w:val="bottom"/>
          </w:tcPr>
          <w:p w14:paraId="13E0C99D"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17.3 ± 7.3</w:t>
            </w:r>
          </w:p>
        </w:tc>
        <w:tc>
          <w:tcPr>
            <w:tcW w:w="709" w:type="dxa"/>
            <w:vAlign w:val="bottom"/>
          </w:tcPr>
          <w:p w14:paraId="31A33BEA"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6/7</w:t>
            </w:r>
          </w:p>
        </w:tc>
        <w:tc>
          <w:tcPr>
            <w:tcW w:w="1275" w:type="dxa"/>
          </w:tcPr>
          <w:p w14:paraId="5E3E5C78"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0.0406</w:t>
            </w:r>
          </w:p>
        </w:tc>
        <w:tc>
          <w:tcPr>
            <w:tcW w:w="1275" w:type="dxa"/>
          </w:tcPr>
          <w:p w14:paraId="196E46FB"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6.30</w:t>
            </w:r>
          </w:p>
        </w:tc>
      </w:tr>
      <w:tr w:rsidR="00F05290" w14:paraId="2F0BE025" w14:textId="77777777" w:rsidTr="00177B5A">
        <w:trPr>
          <w:trHeight w:val="164"/>
        </w:trPr>
        <w:tc>
          <w:tcPr>
            <w:tcW w:w="1526" w:type="dxa"/>
            <w:vAlign w:val="bottom"/>
          </w:tcPr>
          <w:p w14:paraId="10E07BF0" w14:textId="77777777" w:rsidR="00F05290" w:rsidRPr="00EE5C34" w:rsidRDefault="00F05290" w:rsidP="00177B5A">
            <w:pPr>
              <w:jc w:val="center"/>
              <w:rPr>
                <w:rFonts w:ascii="Arial" w:hAnsi="Arial"/>
                <w:color w:val="000000"/>
                <w:sz w:val="16"/>
                <w:szCs w:val="16"/>
                <w:lang w:val="en-AU" w:eastAsia="zh-CN"/>
              </w:rPr>
            </w:pPr>
            <w:r w:rsidRPr="00770256">
              <w:rPr>
                <w:rFonts w:ascii="Arial" w:hAnsi="Arial" w:cs="Arial"/>
                <w:color w:val="000000"/>
                <w:sz w:val="16"/>
                <w:szCs w:val="16"/>
                <w:lang w:eastAsia="en-GB"/>
              </w:rPr>
              <w:t>mmu-miR-743b-5p</w:t>
            </w:r>
          </w:p>
        </w:tc>
        <w:tc>
          <w:tcPr>
            <w:tcW w:w="2551" w:type="dxa"/>
            <w:vAlign w:val="bottom"/>
          </w:tcPr>
          <w:p w14:paraId="0EFF69C7"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5.9 ± 3.4</w:t>
            </w:r>
          </w:p>
        </w:tc>
        <w:tc>
          <w:tcPr>
            <w:tcW w:w="1418" w:type="dxa"/>
            <w:vAlign w:val="bottom"/>
          </w:tcPr>
          <w:p w14:paraId="7789A49F"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36.0 ± 11.5</w:t>
            </w:r>
          </w:p>
        </w:tc>
        <w:tc>
          <w:tcPr>
            <w:tcW w:w="709" w:type="dxa"/>
            <w:vAlign w:val="bottom"/>
          </w:tcPr>
          <w:p w14:paraId="767D63D7"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436C2784"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0.0346</w:t>
            </w:r>
          </w:p>
        </w:tc>
        <w:tc>
          <w:tcPr>
            <w:tcW w:w="1275" w:type="dxa"/>
          </w:tcPr>
          <w:p w14:paraId="2734C8E6"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6.07</w:t>
            </w:r>
          </w:p>
        </w:tc>
      </w:tr>
      <w:tr w:rsidR="00F05290" w14:paraId="7B113A8C" w14:textId="77777777" w:rsidTr="00177B5A">
        <w:trPr>
          <w:trHeight w:val="164"/>
        </w:trPr>
        <w:tc>
          <w:tcPr>
            <w:tcW w:w="1526" w:type="dxa"/>
            <w:vAlign w:val="bottom"/>
          </w:tcPr>
          <w:p w14:paraId="75A2B4F1" w14:textId="77777777" w:rsidR="00F05290" w:rsidRPr="00770256" w:rsidRDefault="00F05290" w:rsidP="00177B5A">
            <w:pPr>
              <w:jc w:val="center"/>
              <w:rPr>
                <w:rFonts w:ascii="Arial" w:hAnsi="Arial" w:cs="Arial"/>
                <w:color w:val="000000"/>
                <w:sz w:val="16"/>
                <w:szCs w:val="16"/>
                <w:lang w:eastAsia="en-GB"/>
              </w:rPr>
            </w:pPr>
            <w:r w:rsidRPr="00770256">
              <w:rPr>
                <w:rFonts w:ascii="Arial" w:hAnsi="Arial" w:cs="Arial"/>
                <w:color w:val="000000"/>
                <w:sz w:val="16"/>
                <w:szCs w:val="16"/>
                <w:lang w:eastAsia="en-GB"/>
              </w:rPr>
              <w:t>mmu-miR-1947</w:t>
            </w:r>
            <w:r>
              <w:rPr>
                <w:rFonts w:ascii="Arial" w:hAnsi="Arial" w:cs="Arial"/>
                <w:color w:val="000000"/>
                <w:sz w:val="16"/>
                <w:szCs w:val="16"/>
                <w:lang w:eastAsia="en-GB"/>
              </w:rPr>
              <w:t>-3p</w:t>
            </w:r>
          </w:p>
        </w:tc>
        <w:tc>
          <w:tcPr>
            <w:tcW w:w="2551" w:type="dxa"/>
            <w:vAlign w:val="bottom"/>
          </w:tcPr>
          <w:p w14:paraId="7E048905"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15.5 ± 15.0</w:t>
            </w:r>
          </w:p>
        </w:tc>
        <w:tc>
          <w:tcPr>
            <w:tcW w:w="1418" w:type="dxa"/>
            <w:vAlign w:val="bottom"/>
          </w:tcPr>
          <w:p w14:paraId="0F096E3E"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93.3 ± 85.3</w:t>
            </w:r>
          </w:p>
        </w:tc>
        <w:tc>
          <w:tcPr>
            <w:tcW w:w="709" w:type="dxa"/>
            <w:vAlign w:val="bottom"/>
          </w:tcPr>
          <w:p w14:paraId="77D709E0"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0FA2CFE9"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0.0348</w:t>
            </w:r>
          </w:p>
        </w:tc>
        <w:tc>
          <w:tcPr>
            <w:tcW w:w="1275" w:type="dxa"/>
          </w:tcPr>
          <w:p w14:paraId="740EE918"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6.00</w:t>
            </w:r>
          </w:p>
        </w:tc>
      </w:tr>
      <w:tr w:rsidR="00F05290" w14:paraId="13447372" w14:textId="77777777" w:rsidTr="00177B5A">
        <w:trPr>
          <w:trHeight w:val="164"/>
        </w:trPr>
        <w:tc>
          <w:tcPr>
            <w:tcW w:w="1526" w:type="dxa"/>
            <w:vAlign w:val="bottom"/>
          </w:tcPr>
          <w:p w14:paraId="5EFFFE60" w14:textId="77777777" w:rsidR="00F05290" w:rsidRDefault="00F05290" w:rsidP="00177B5A">
            <w:pPr>
              <w:jc w:val="center"/>
              <w:rPr>
                <w:rFonts w:ascii="Arial" w:hAnsi="Arial"/>
                <w:bCs/>
                <w:color w:val="000000"/>
                <w:sz w:val="16"/>
                <w:szCs w:val="16"/>
                <w:lang w:val="en-AU" w:eastAsia="zh-CN"/>
              </w:rPr>
            </w:pPr>
            <w:r w:rsidRPr="00770256">
              <w:rPr>
                <w:rFonts w:ascii="Arial" w:hAnsi="Arial" w:cs="Arial"/>
                <w:color w:val="000000"/>
                <w:sz w:val="16"/>
                <w:szCs w:val="16"/>
                <w:lang w:eastAsia="en-GB"/>
              </w:rPr>
              <w:t>mmu-miR-467e</w:t>
            </w:r>
          </w:p>
        </w:tc>
        <w:tc>
          <w:tcPr>
            <w:tcW w:w="2551" w:type="dxa"/>
            <w:vAlign w:val="bottom"/>
          </w:tcPr>
          <w:p w14:paraId="1DCE89E9"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17.9 ± 11.0</w:t>
            </w:r>
          </w:p>
        </w:tc>
        <w:tc>
          <w:tcPr>
            <w:tcW w:w="1418" w:type="dxa"/>
            <w:vAlign w:val="bottom"/>
          </w:tcPr>
          <w:p w14:paraId="178D6BBD"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101.4 ± 48.6</w:t>
            </w:r>
          </w:p>
        </w:tc>
        <w:tc>
          <w:tcPr>
            <w:tcW w:w="709" w:type="dxa"/>
            <w:vAlign w:val="bottom"/>
          </w:tcPr>
          <w:p w14:paraId="276AFF10"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4EC7D4A4"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0.0296</w:t>
            </w:r>
          </w:p>
        </w:tc>
        <w:tc>
          <w:tcPr>
            <w:tcW w:w="1275" w:type="dxa"/>
          </w:tcPr>
          <w:p w14:paraId="63356A86"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5.65</w:t>
            </w:r>
          </w:p>
        </w:tc>
      </w:tr>
      <w:tr w:rsidR="00F05290" w14:paraId="0C29CB52" w14:textId="77777777" w:rsidTr="00177B5A">
        <w:trPr>
          <w:trHeight w:val="164"/>
        </w:trPr>
        <w:tc>
          <w:tcPr>
            <w:tcW w:w="1526" w:type="dxa"/>
            <w:vAlign w:val="bottom"/>
          </w:tcPr>
          <w:p w14:paraId="440D8AF2" w14:textId="77777777" w:rsidR="00F05290" w:rsidRDefault="00F05290" w:rsidP="00177B5A">
            <w:pPr>
              <w:jc w:val="center"/>
              <w:rPr>
                <w:rFonts w:ascii="Arial" w:hAnsi="Arial"/>
                <w:color w:val="000000"/>
                <w:sz w:val="16"/>
                <w:szCs w:val="16"/>
                <w:lang w:val="en-AU" w:eastAsia="zh-CN"/>
              </w:rPr>
            </w:pPr>
            <w:r w:rsidRPr="00770256">
              <w:rPr>
                <w:rFonts w:ascii="Arial" w:hAnsi="Arial" w:cs="Arial"/>
                <w:color w:val="000000"/>
                <w:sz w:val="16"/>
                <w:szCs w:val="16"/>
                <w:lang w:eastAsia="en-GB"/>
              </w:rPr>
              <w:t>mmu-miR-707</w:t>
            </w:r>
          </w:p>
        </w:tc>
        <w:tc>
          <w:tcPr>
            <w:tcW w:w="2551" w:type="dxa"/>
            <w:vAlign w:val="bottom"/>
          </w:tcPr>
          <w:p w14:paraId="56983809"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6.3 ± 3.5</w:t>
            </w:r>
          </w:p>
        </w:tc>
        <w:tc>
          <w:tcPr>
            <w:tcW w:w="1418" w:type="dxa"/>
            <w:vAlign w:val="bottom"/>
          </w:tcPr>
          <w:p w14:paraId="28AA8E1C"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28.5 ± 10.4</w:t>
            </w:r>
          </w:p>
        </w:tc>
        <w:tc>
          <w:tcPr>
            <w:tcW w:w="709" w:type="dxa"/>
            <w:vAlign w:val="bottom"/>
          </w:tcPr>
          <w:p w14:paraId="321A7DAC"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5/6</w:t>
            </w:r>
          </w:p>
        </w:tc>
        <w:tc>
          <w:tcPr>
            <w:tcW w:w="1275" w:type="dxa"/>
          </w:tcPr>
          <w:p w14:paraId="3D53FD7C"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0.0065</w:t>
            </w:r>
          </w:p>
        </w:tc>
        <w:tc>
          <w:tcPr>
            <w:tcW w:w="1275" w:type="dxa"/>
          </w:tcPr>
          <w:p w14:paraId="5A305B42"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4.53</w:t>
            </w:r>
          </w:p>
        </w:tc>
      </w:tr>
      <w:tr w:rsidR="00F05290" w14:paraId="43DEB6E8" w14:textId="77777777" w:rsidTr="00177B5A">
        <w:trPr>
          <w:trHeight w:val="164"/>
        </w:trPr>
        <w:tc>
          <w:tcPr>
            <w:tcW w:w="1526" w:type="dxa"/>
            <w:vAlign w:val="bottom"/>
          </w:tcPr>
          <w:p w14:paraId="3A69C22F" w14:textId="77777777" w:rsidR="00F05290" w:rsidRPr="00770256" w:rsidRDefault="00F05290" w:rsidP="00177B5A">
            <w:pPr>
              <w:jc w:val="center"/>
              <w:rPr>
                <w:rFonts w:ascii="Arial" w:hAnsi="Arial" w:cs="Arial"/>
                <w:color w:val="000000"/>
                <w:sz w:val="16"/>
                <w:szCs w:val="16"/>
                <w:lang w:eastAsia="en-GB"/>
              </w:rPr>
            </w:pPr>
            <w:r w:rsidRPr="00770256">
              <w:rPr>
                <w:rFonts w:ascii="Arial" w:hAnsi="Arial" w:cs="Arial"/>
                <w:color w:val="000000"/>
                <w:sz w:val="16"/>
                <w:szCs w:val="16"/>
                <w:lang w:eastAsia="en-GB"/>
              </w:rPr>
              <w:t>mmu-miR-327</w:t>
            </w:r>
          </w:p>
        </w:tc>
        <w:tc>
          <w:tcPr>
            <w:tcW w:w="2551" w:type="dxa"/>
            <w:vAlign w:val="bottom"/>
          </w:tcPr>
          <w:p w14:paraId="064B6429"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0.005 ± 0.002</w:t>
            </w:r>
          </w:p>
        </w:tc>
        <w:tc>
          <w:tcPr>
            <w:tcW w:w="1418" w:type="dxa"/>
            <w:vAlign w:val="bottom"/>
          </w:tcPr>
          <w:p w14:paraId="154E3FA1"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0.024 ± 0.008</w:t>
            </w:r>
          </w:p>
        </w:tc>
        <w:tc>
          <w:tcPr>
            <w:tcW w:w="709" w:type="dxa"/>
            <w:vAlign w:val="bottom"/>
          </w:tcPr>
          <w:p w14:paraId="75EBC8F2"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7188D45D"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0.0364</w:t>
            </w:r>
          </w:p>
        </w:tc>
        <w:tc>
          <w:tcPr>
            <w:tcW w:w="1275" w:type="dxa"/>
          </w:tcPr>
          <w:p w14:paraId="2947D5B8"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4.53</w:t>
            </w:r>
          </w:p>
        </w:tc>
      </w:tr>
      <w:tr w:rsidR="00F05290" w14:paraId="6892B523" w14:textId="77777777" w:rsidTr="00177B5A">
        <w:trPr>
          <w:trHeight w:val="164"/>
        </w:trPr>
        <w:tc>
          <w:tcPr>
            <w:tcW w:w="1526" w:type="dxa"/>
            <w:vAlign w:val="bottom"/>
          </w:tcPr>
          <w:p w14:paraId="521BAB8F" w14:textId="77777777" w:rsidR="00F05290" w:rsidRDefault="00F05290" w:rsidP="00177B5A">
            <w:pPr>
              <w:jc w:val="center"/>
              <w:rPr>
                <w:rFonts w:ascii="Arial" w:hAnsi="Arial"/>
                <w:color w:val="000000"/>
                <w:sz w:val="16"/>
                <w:szCs w:val="16"/>
                <w:lang w:val="en-AU" w:eastAsia="zh-CN"/>
              </w:rPr>
            </w:pPr>
            <w:r w:rsidRPr="00770256">
              <w:rPr>
                <w:rFonts w:ascii="Arial" w:hAnsi="Arial" w:cs="Arial"/>
                <w:color w:val="000000"/>
                <w:sz w:val="16"/>
                <w:szCs w:val="16"/>
                <w:lang w:eastAsia="en-GB"/>
              </w:rPr>
              <w:t>mmu-miR-1959</w:t>
            </w:r>
          </w:p>
        </w:tc>
        <w:tc>
          <w:tcPr>
            <w:tcW w:w="2551" w:type="dxa"/>
            <w:vAlign w:val="bottom"/>
          </w:tcPr>
          <w:p w14:paraId="0A917F85"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0.0008 ± 0.0002</w:t>
            </w:r>
          </w:p>
        </w:tc>
        <w:tc>
          <w:tcPr>
            <w:tcW w:w="1418" w:type="dxa"/>
            <w:vAlign w:val="bottom"/>
          </w:tcPr>
          <w:p w14:paraId="0AD5BA61"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0.004 ± 0.001</w:t>
            </w:r>
          </w:p>
        </w:tc>
        <w:tc>
          <w:tcPr>
            <w:tcW w:w="709" w:type="dxa"/>
            <w:vAlign w:val="bottom"/>
          </w:tcPr>
          <w:p w14:paraId="445BE365"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142F7076"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0.0291</w:t>
            </w:r>
          </w:p>
        </w:tc>
        <w:tc>
          <w:tcPr>
            <w:tcW w:w="1275" w:type="dxa"/>
          </w:tcPr>
          <w:p w14:paraId="7AFA1F61"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4.46</w:t>
            </w:r>
          </w:p>
        </w:tc>
      </w:tr>
      <w:tr w:rsidR="00F05290" w14:paraId="5C86BE97" w14:textId="77777777" w:rsidTr="00177B5A">
        <w:trPr>
          <w:trHeight w:val="164"/>
        </w:trPr>
        <w:tc>
          <w:tcPr>
            <w:tcW w:w="1526" w:type="dxa"/>
            <w:vAlign w:val="bottom"/>
          </w:tcPr>
          <w:p w14:paraId="5F3BE4F1" w14:textId="77777777" w:rsidR="00F05290" w:rsidRPr="00EE5C34" w:rsidRDefault="00F05290" w:rsidP="00177B5A">
            <w:pPr>
              <w:jc w:val="center"/>
              <w:rPr>
                <w:rFonts w:ascii="Arial" w:hAnsi="Arial"/>
                <w:color w:val="000000"/>
                <w:sz w:val="16"/>
                <w:szCs w:val="16"/>
                <w:lang w:val="en-AU" w:eastAsia="zh-CN"/>
              </w:rPr>
            </w:pPr>
            <w:r w:rsidRPr="00770256">
              <w:rPr>
                <w:rFonts w:ascii="Arial" w:hAnsi="Arial" w:cs="Arial"/>
                <w:color w:val="000000"/>
                <w:sz w:val="16"/>
                <w:szCs w:val="16"/>
                <w:lang w:eastAsia="en-GB"/>
              </w:rPr>
              <w:t>mmu-miR-544</w:t>
            </w:r>
            <w:r>
              <w:rPr>
                <w:rFonts w:ascii="Arial" w:hAnsi="Arial" w:cs="Arial"/>
                <w:color w:val="000000"/>
                <w:sz w:val="16"/>
                <w:szCs w:val="16"/>
                <w:lang w:eastAsia="en-GB"/>
              </w:rPr>
              <w:t>-3p</w:t>
            </w:r>
          </w:p>
        </w:tc>
        <w:tc>
          <w:tcPr>
            <w:tcW w:w="2551" w:type="dxa"/>
            <w:vAlign w:val="bottom"/>
          </w:tcPr>
          <w:p w14:paraId="17CADA9A"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0.003 ± 0.001</w:t>
            </w:r>
          </w:p>
        </w:tc>
        <w:tc>
          <w:tcPr>
            <w:tcW w:w="1418" w:type="dxa"/>
            <w:vAlign w:val="bottom"/>
          </w:tcPr>
          <w:p w14:paraId="5C3112BF"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0.012 ± 0.003</w:t>
            </w:r>
          </w:p>
        </w:tc>
        <w:tc>
          <w:tcPr>
            <w:tcW w:w="709" w:type="dxa"/>
            <w:vAlign w:val="bottom"/>
          </w:tcPr>
          <w:p w14:paraId="61A90A31"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2CF8EDB7"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0.0054</w:t>
            </w:r>
          </w:p>
        </w:tc>
        <w:tc>
          <w:tcPr>
            <w:tcW w:w="1275" w:type="dxa"/>
          </w:tcPr>
          <w:p w14:paraId="64C45F3E"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4.24</w:t>
            </w:r>
          </w:p>
        </w:tc>
      </w:tr>
      <w:tr w:rsidR="00F05290" w14:paraId="771D0145" w14:textId="77777777" w:rsidTr="00177B5A">
        <w:trPr>
          <w:trHeight w:val="164"/>
        </w:trPr>
        <w:tc>
          <w:tcPr>
            <w:tcW w:w="1526" w:type="dxa"/>
            <w:vAlign w:val="bottom"/>
          </w:tcPr>
          <w:p w14:paraId="384A845E" w14:textId="77777777" w:rsidR="00F05290" w:rsidRPr="000436B7" w:rsidRDefault="00F05290" w:rsidP="00177B5A">
            <w:pPr>
              <w:jc w:val="center"/>
              <w:rPr>
                <w:rFonts w:ascii="Arial" w:hAnsi="Arial"/>
                <w:bCs/>
                <w:color w:val="000000"/>
                <w:sz w:val="16"/>
                <w:szCs w:val="16"/>
                <w:lang w:val="en-AU" w:eastAsia="zh-CN"/>
              </w:rPr>
            </w:pPr>
            <w:r w:rsidRPr="00770256">
              <w:rPr>
                <w:rFonts w:ascii="Arial" w:hAnsi="Arial" w:cs="Arial"/>
                <w:color w:val="000000"/>
                <w:sz w:val="16"/>
                <w:szCs w:val="16"/>
                <w:lang w:eastAsia="en-GB"/>
              </w:rPr>
              <w:t>mmu-miR-540-5p</w:t>
            </w:r>
          </w:p>
        </w:tc>
        <w:tc>
          <w:tcPr>
            <w:tcW w:w="2551" w:type="dxa"/>
            <w:vAlign w:val="bottom"/>
          </w:tcPr>
          <w:p w14:paraId="1DC4D800"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36.2 ± 28.5</w:t>
            </w:r>
          </w:p>
        </w:tc>
        <w:tc>
          <w:tcPr>
            <w:tcW w:w="1418" w:type="dxa"/>
            <w:vAlign w:val="bottom"/>
          </w:tcPr>
          <w:p w14:paraId="239F4747"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127.7 ± 39.0</w:t>
            </w:r>
          </w:p>
        </w:tc>
        <w:tc>
          <w:tcPr>
            <w:tcW w:w="709" w:type="dxa"/>
            <w:vAlign w:val="bottom"/>
          </w:tcPr>
          <w:p w14:paraId="307E2903"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72F83719"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0.0214</w:t>
            </w:r>
          </w:p>
        </w:tc>
        <w:tc>
          <w:tcPr>
            <w:tcW w:w="1275" w:type="dxa"/>
          </w:tcPr>
          <w:p w14:paraId="3766A036"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3.53</w:t>
            </w:r>
          </w:p>
        </w:tc>
      </w:tr>
      <w:tr w:rsidR="00F05290" w14:paraId="390EBF51" w14:textId="77777777" w:rsidTr="00177B5A">
        <w:trPr>
          <w:trHeight w:val="164"/>
        </w:trPr>
        <w:tc>
          <w:tcPr>
            <w:tcW w:w="1526" w:type="dxa"/>
            <w:vAlign w:val="bottom"/>
          </w:tcPr>
          <w:p w14:paraId="2EC6A31D" w14:textId="77777777" w:rsidR="00F05290" w:rsidRDefault="00F05290" w:rsidP="00177B5A">
            <w:pPr>
              <w:jc w:val="center"/>
              <w:rPr>
                <w:rFonts w:ascii="Arial" w:hAnsi="Arial"/>
                <w:bCs/>
                <w:color w:val="000000"/>
                <w:sz w:val="16"/>
                <w:szCs w:val="16"/>
                <w:lang w:val="en-AU" w:eastAsia="zh-CN"/>
              </w:rPr>
            </w:pPr>
            <w:r w:rsidRPr="00770256">
              <w:rPr>
                <w:rFonts w:ascii="Arial" w:hAnsi="Arial" w:cs="Arial"/>
                <w:color w:val="000000"/>
                <w:sz w:val="16"/>
                <w:szCs w:val="16"/>
                <w:lang w:eastAsia="en-GB"/>
              </w:rPr>
              <w:t>mmu-miR-615</w:t>
            </w:r>
            <w:r>
              <w:rPr>
                <w:rFonts w:ascii="Arial" w:hAnsi="Arial" w:cs="Arial"/>
                <w:color w:val="000000"/>
                <w:sz w:val="16"/>
                <w:szCs w:val="16"/>
                <w:lang w:eastAsia="en-GB"/>
              </w:rPr>
              <w:t>-3p</w:t>
            </w:r>
          </w:p>
        </w:tc>
        <w:tc>
          <w:tcPr>
            <w:tcW w:w="2551" w:type="dxa"/>
            <w:vAlign w:val="bottom"/>
          </w:tcPr>
          <w:p w14:paraId="156C4A82"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39.8 ± 39.8</w:t>
            </w:r>
          </w:p>
        </w:tc>
        <w:tc>
          <w:tcPr>
            <w:tcW w:w="1418" w:type="dxa"/>
            <w:vAlign w:val="bottom"/>
          </w:tcPr>
          <w:p w14:paraId="76730ED3"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127.3 ± 43.1</w:t>
            </w:r>
          </w:p>
        </w:tc>
        <w:tc>
          <w:tcPr>
            <w:tcW w:w="709" w:type="dxa"/>
            <w:vAlign w:val="bottom"/>
          </w:tcPr>
          <w:p w14:paraId="370CBE4C"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4/8</w:t>
            </w:r>
          </w:p>
        </w:tc>
        <w:tc>
          <w:tcPr>
            <w:tcW w:w="1275" w:type="dxa"/>
          </w:tcPr>
          <w:p w14:paraId="7EED3702"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0.0209</w:t>
            </w:r>
          </w:p>
        </w:tc>
        <w:tc>
          <w:tcPr>
            <w:tcW w:w="1275" w:type="dxa"/>
          </w:tcPr>
          <w:p w14:paraId="6D6439EA"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3.19</w:t>
            </w:r>
          </w:p>
        </w:tc>
      </w:tr>
      <w:tr w:rsidR="00F05290" w14:paraId="59C3B537" w14:textId="77777777" w:rsidTr="00177B5A">
        <w:trPr>
          <w:trHeight w:val="164"/>
        </w:trPr>
        <w:tc>
          <w:tcPr>
            <w:tcW w:w="1526" w:type="dxa"/>
            <w:vAlign w:val="bottom"/>
          </w:tcPr>
          <w:p w14:paraId="05CE6344" w14:textId="77777777" w:rsidR="00F05290" w:rsidRPr="00770256" w:rsidRDefault="00F05290" w:rsidP="00177B5A">
            <w:pPr>
              <w:jc w:val="center"/>
              <w:rPr>
                <w:rFonts w:ascii="Arial" w:hAnsi="Arial" w:cs="Arial"/>
                <w:color w:val="000000"/>
                <w:sz w:val="16"/>
                <w:szCs w:val="16"/>
                <w:lang w:eastAsia="en-GB"/>
              </w:rPr>
            </w:pPr>
            <w:r w:rsidRPr="00770256">
              <w:rPr>
                <w:rFonts w:ascii="Arial" w:hAnsi="Arial" w:cs="Arial"/>
                <w:color w:val="000000"/>
                <w:sz w:val="16"/>
                <w:szCs w:val="16"/>
                <w:lang w:eastAsia="en-GB"/>
              </w:rPr>
              <w:t>mmu-miR-1897-3p</w:t>
            </w:r>
          </w:p>
        </w:tc>
        <w:tc>
          <w:tcPr>
            <w:tcW w:w="2551" w:type="dxa"/>
            <w:vAlign w:val="bottom"/>
          </w:tcPr>
          <w:p w14:paraId="59C2DD33"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0.0002 ± 0.0001</w:t>
            </w:r>
          </w:p>
        </w:tc>
        <w:tc>
          <w:tcPr>
            <w:tcW w:w="1418" w:type="dxa"/>
            <w:vAlign w:val="bottom"/>
          </w:tcPr>
          <w:p w14:paraId="23ACE1E5"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0.0006 ± 0.0001</w:t>
            </w:r>
          </w:p>
        </w:tc>
        <w:tc>
          <w:tcPr>
            <w:tcW w:w="709" w:type="dxa"/>
            <w:vAlign w:val="bottom"/>
          </w:tcPr>
          <w:p w14:paraId="3A62C50A"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7A2DE8F8"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0.0312</w:t>
            </w:r>
          </w:p>
        </w:tc>
        <w:tc>
          <w:tcPr>
            <w:tcW w:w="1275" w:type="dxa"/>
          </w:tcPr>
          <w:p w14:paraId="4E4F7837"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3.008</w:t>
            </w:r>
          </w:p>
        </w:tc>
      </w:tr>
      <w:tr w:rsidR="00F05290" w14:paraId="41A80A19" w14:textId="77777777" w:rsidTr="00177B5A">
        <w:trPr>
          <w:trHeight w:val="164"/>
        </w:trPr>
        <w:tc>
          <w:tcPr>
            <w:tcW w:w="1526" w:type="dxa"/>
            <w:vAlign w:val="bottom"/>
          </w:tcPr>
          <w:p w14:paraId="440BD3A6" w14:textId="77777777" w:rsidR="00F05290" w:rsidRPr="00EE5C34" w:rsidRDefault="00F05290" w:rsidP="00177B5A">
            <w:pPr>
              <w:jc w:val="center"/>
              <w:rPr>
                <w:rFonts w:ascii="Arial" w:hAnsi="Arial"/>
                <w:color w:val="000000"/>
                <w:sz w:val="16"/>
                <w:szCs w:val="16"/>
                <w:lang w:val="en-AU" w:eastAsia="zh-CN"/>
              </w:rPr>
            </w:pPr>
            <w:r w:rsidRPr="00770256">
              <w:rPr>
                <w:rFonts w:ascii="Arial" w:hAnsi="Arial" w:cs="Arial"/>
                <w:color w:val="000000"/>
                <w:sz w:val="16"/>
                <w:szCs w:val="16"/>
                <w:lang w:eastAsia="en-GB"/>
              </w:rPr>
              <w:t>mmu-miR-105</w:t>
            </w:r>
          </w:p>
        </w:tc>
        <w:tc>
          <w:tcPr>
            <w:tcW w:w="2551" w:type="dxa"/>
            <w:vAlign w:val="bottom"/>
          </w:tcPr>
          <w:p w14:paraId="14C36AE3"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83.8 ± 66.9</w:t>
            </w:r>
          </w:p>
        </w:tc>
        <w:tc>
          <w:tcPr>
            <w:tcW w:w="1418" w:type="dxa"/>
            <w:vAlign w:val="bottom"/>
          </w:tcPr>
          <w:p w14:paraId="27E8494D"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140.2 ± 50.1</w:t>
            </w:r>
          </w:p>
        </w:tc>
        <w:tc>
          <w:tcPr>
            <w:tcW w:w="709" w:type="dxa"/>
            <w:vAlign w:val="bottom"/>
          </w:tcPr>
          <w:p w14:paraId="1550E9B7" w14:textId="77777777" w:rsidR="00F05290" w:rsidRPr="00EE5C34" w:rsidRDefault="00F05290" w:rsidP="00177B5A">
            <w:pPr>
              <w:jc w:val="center"/>
              <w:rPr>
                <w:rFonts w:ascii="Arial" w:hAnsi="Arial"/>
                <w:color w:val="000000"/>
                <w:sz w:val="16"/>
                <w:szCs w:val="16"/>
                <w:lang w:val="en-AU" w:eastAsia="zh-CN"/>
              </w:rPr>
            </w:pPr>
            <w:r>
              <w:rPr>
                <w:rFonts w:ascii="Arial" w:hAnsi="Arial" w:cs="Arial"/>
                <w:color w:val="000000"/>
                <w:sz w:val="16"/>
                <w:szCs w:val="16"/>
              </w:rPr>
              <w:t>5/8</w:t>
            </w:r>
          </w:p>
        </w:tc>
        <w:tc>
          <w:tcPr>
            <w:tcW w:w="1275" w:type="dxa"/>
          </w:tcPr>
          <w:p w14:paraId="5C22C3AE"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0.0377</w:t>
            </w:r>
          </w:p>
        </w:tc>
        <w:tc>
          <w:tcPr>
            <w:tcW w:w="1275" w:type="dxa"/>
          </w:tcPr>
          <w:p w14:paraId="3CB9DEE0"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1.67</w:t>
            </w:r>
          </w:p>
        </w:tc>
      </w:tr>
      <w:tr w:rsidR="00F05290" w14:paraId="1B4B1E52" w14:textId="77777777" w:rsidTr="00177B5A">
        <w:trPr>
          <w:trHeight w:val="164"/>
        </w:trPr>
        <w:tc>
          <w:tcPr>
            <w:tcW w:w="1526" w:type="dxa"/>
            <w:vAlign w:val="bottom"/>
          </w:tcPr>
          <w:p w14:paraId="669828F0" w14:textId="77777777" w:rsidR="00F05290" w:rsidRDefault="00F05290" w:rsidP="00177B5A">
            <w:pPr>
              <w:jc w:val="center"/>
              <w:rPr>
                <w:rFonts w:ascii="Arial" w:hAnsi="Arial"/>
                <w:color w:val="000000"/>
                <w:sz w:val="16"/>
                <w:szCs w:val="16"/>
                <w:lang w:val="en-AU" w:eastAsia="zh-CN"/>
              </w:rPr>
            </w:pPr>
            <w:r w:rsidRPr="00770256">
              <w:rPr>
                <w:rFonts w:ascii="Arial" w:hAnsi="Arial" w:cs="Arial"/>
                <w:color w:val="000000"/>
                <w:sz w:val="16"/>
                <w:szCs w:val="16"/>
                <w:lang w:eastAsia="en-GB"/>
              </w:rPr>
              <w:t>mmu-miR-693</w:t>
            </w:r>
            <w:r>
              <w:rPr>
                <w:rFonts w:ascii="Arial" w:hAnsi="Arial" w:cs="Arial"/>
                <w:color w:val="000000"/>
                <w:sz w:val="16"/>
                <w:szCs w:val="16"/>
                <w:lang w:eastAsia="en-GB"/>
              </w:rPr>
              <w:t>-5p</w:t>
            </w:r>
          </w:p>
        </w:tc>
        <w:tc>
          <w:tcPr>
            <w:tcW w:w="2551" w:type="dxa"/>
            <w:vAlign w:val="bottom"/>
          </w:tcPr>
          <w:p w14:paraId="76676071"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121.1 ± 61.8</w:t>
            </w:r>
          </w:p>
        </w:tc>
        <w:tc>
          <w:tcPr>
            <w:tcW w:w="1418" w:type="dxa"/>
            <w:vAlign w:val="bottom"/>
          </w:tcPr>
          <w:p w14:paraId="76EBC669"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59.2 ± 43.1</w:t>
            </w:r>
          </w:p>
        </w:tc>
        <w:tc>
          <w:tcPr>
            <w:tcW w:w="709" w:type="dxa"/>
            <w:vAlign w:val="bottom"/>
          </w:tcPr>
          <w:p w14:paraId="4E27919F"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4/8</w:t>
            </w:r>
          </w:p>
        </w:tc>
        <w:tc>
          <w:tcPr>
            <w:tcW w:w="1275" w:type="dxa"/>
          </w:tcPr>
          <w:p w14:paraId="5F0A54C1"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0.0193</w:t>
            </w:r>
          </w:p>
        </w:tc>
        <w:tc>
          <w:tcPr>
            <w:tcW w:w="1275" w:type="dxa"/>
          </w:tcPr>
          <w:p w14:paraId="2A6261B5"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0.48</w:t>
            </w:r>
          </w:p>
        </w:tc>
      </w:tr>
      <w:tr w:rsidR="00F05290" w14:paraId="711DB4DD" w14:textId="77777777" w:rsidTr="00177B5A">
        <w:trPr>
          <w:trHeight w:val="164"/>
        </w:trPr>
        <w:tc>
          <w:tcPr>
            <w:tcW w:w="1526" w:type="dxa"/>
            <w:vAlign w:val="bottom"/>
          </w:tcPr>
          <w:p w14:paraId="2BD6E0CB" w14:textId="77777777" w:rsidR="00F05290" w:rsidRPr="00770256" w:rsidRDefault="00F05290" w:rsidP="00177B5A">
            <w:pPr>
              <w:jc w:val="center"/>
              <w:rPr>
                <w:rFonts w:ascii="Arial" w:hAnsi="Arial" w:cs="Arial"/>
                <w:color w:val="000000"/>
                <w:sz w:val="16"/>
                <w:szCs w:val="16"/>
                <w:lang w:eastAsia="en-GB"/>
              </w:rPr>
            </w:pPr>
            <w:r w:rsidRPr="00770256">
              <w:rPr>
                <w:rFonts w:ascii="Arial" w:hAnsi="Arial" w:cs="Arial"/>
                <w:color w:val="000000"/>
                <w:sz w:val="16"/>
                <w:szCs w:val="16"/>
                <w:lang w:eastAsia="en-GB"/>
              </w:rPr>
              <w:t>mmu-miR-541</w:t>
            </w:r>
            <w:r>
              <w:rPr>
                <w:rFonts w:ascii="Arial" w:hAnsi="Arial" w:cs="Arial"/>
                <w:color w:val="000000"/>
                <w:sz w:val="16"/>
                <w:szCs w:val="16"/>
                <w:lang w:eastAsia="en-GB"/>
              </w:rPr>
              <w:t>-5p</w:t>
            </w:r>
          </w:p>
        </w:tc>
        <w:tc>
          <w:tcPr>
            <w:tcW w:w="2551" w:type="dxa"/>
            <w:vAlign w:val="bottom"/>
          </w:tcPr>
          <w:p w14:paraId="6D7A9DA4"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0.03 ± 0.01</w:t>
            </w:r>
          </w:p>
        </w:tc>
        <w:tc>
          <w:tcPr>
            <w:tcW w:w="1418" w:type="dxa"/>
            <w:vAlign w:val="bottom"/>
          </w:tcPr>
          <w:p w14:paraId="13FE8AE0"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0.012 ± 0.006</w:t>
            </w:r>
          </w:p>
        </w:tc>
        <w:tc>
          <w:tcPr>
            <w:tcW w:w="709" w:type="dxa"/>
            <w:vAlign w:val="bottom"/>
          </w:tcPr>
          <w:p w14:paraId="2722753D" w14:textId="77777777" w:rsidR="00F05290" w:rsidRDefault="00F05290" w:rsidP="00177B5A">
            <w:pPr>
              <w:jc w:val="center"/>
              <w:rPr>
                <w:rFonts w:ascii="Arial" w:hAnsi="Arial"/>
                <w:color w:val="000000"/>
                <w:sz w:val="16"/>
                <w:szCs w:val="16"/>
                <w:lang w:val="en-AU" w:eastAsia="zh-CN"/>
              </w:rPr>
            </w:pPr>
            <w:r>
              <w:rPr>
                <w:rFonts w:ascii="Arial" w:hAnsi="Arial" w:cs="Arial"/>
                <w:color w:val="000000"/>
                <w:sz w:val="16"/>
                <w:szCs w:val="16"/>
              </w:rPr>
              <w:t>6/8</w:t>
            </w:r>
          </w:p>
        </w:tc>
        <w:tc>
          <w:tcPr>
            <w:tcW w:w="1275" w:type="dxa"/>
          </w:tcPr>
          <w:p w14:paraId="6FF87209"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0.0462</w:t>
            </w:r>
          </w:p>
        </w:tc>
        <w:tc>
          <w:tcPr>
            <w:tcW w:w="1275" w:type="dxa"/>
          </w:tcPr>
          <w:p w14:paraId="293BAB0C" w14:textId="77777777" w:rsidR="00F05290" w:rsidRDefault="00F05290" w:rsidP="00177B5A">
            <w:pPr>
              <w:jc w:val="center"/>
              <w:rPr>
                <w:rFonts w:ascii="Arial" w:hAnsi="Arial" w:cs="Arial"/>
                <w:color w:val="000000"/>
                <w:sz w:val="16"/>
                <w:szCs w:val="16"/>
              </w:rPr>
            </w:pPr>
            <w:r>
              <w:rPr>
                <w:rFonts w:ascii="Arial" w:hAnsi="Arial" w:cs="Arial"/>
                <w:color w:val="000000"/>
                <w:sz w:val="16"/>
                <w:szCs w:val="16"/>
              </w:rPr>
              <w:t>0.358</w:t>
            </w:r>
          </w:p>
        </w:tc>
      </w:tr>
    </w:tbl>
    <w:p w14:paraId="1BB06365" w14:textId="77777777" w:rsidR="00F05290" w:rsidRDefault="00F05290" w:rsidP="00177B5A">
      <w:pPr>
        <w:rPr>
          <w:rFonts w:ascii="Arial" w:hAnsi="Arial" w:cs="Arial"/>
          <w:color w:val="000000"/>
          <w:sz w:val="16"/>
          <w:szCs w:val="16"/>
          <w:lang w:eastAsia="en-GB"/>
        </w:rPr>
      </w:pPr>
    </w:p>
    <w:p w14:paraId="58E1DCC0" w14:textId="77777777" w:rsidR="00F05290" w:rsidRDefault="00F05290" w:rsidP="00177B5A">
      <w:pPr>
        <w:rPr>
          <w:rFonts w:ascii="Arial" w:hAnsi="Arial" w:cs="Arial"/>
          <w:color w:val="000000"/>
          <w:sz w:val="16"/>
          <w:szCs w:val="16"/>
          <w:lang w:eastAsia="en-GB"/>
        </w:rPr>
      </w:pPr>
    </w:p>
    <w:p w14:paraId="6BDEA164" w14:textId="77777777" w:rsidR="00F05290" w:rsidRDefault="00F05290" w:rsidP="00177B5A">
      <w:pPr>
        <w:rPr>
          <w:rFonts w:ascii="Arial" w:hAnsi="Arial" w:cs="Arial"/>
          <w:color w:val="000000"/>
          <w:sz w:val="16"/>
          <w:szCs w:val="16"/>
          <w:lang w:eastAsia="en-GB"/>
        </w:rPr>
      </w:pPr>
    </w:p>
    <w:p w14:paraId="56E26BE4" w14:textId="77777777" w:rsidR="00F05290" w:rsidRDefault="00F05290" w:rsidP="00177B5A">
      <w:pPr>
        <w:rPr>
          <w:rFonts w:ascii="Arial" w:hAnsi="Arial" w:cs="Arial"/>
          <w:color w:val="000000"/>
          <w:sz w:val="16"/>
          <w:szCs w:val="16"/>
          <w:lang w:eastAsia="en-GB"/>
        </w:rPr>
      </w:pPr>
    </w:p>
    <w:p w14:paraId="4751FFB1" w14:textId="77777777" w:rsidR="00F05290" w:rsidRDefault="00F05290" w:rsidP="00177B5A">
      <w:pPr>
        <w:rPr>
          <w:rFonts w:ascii="Arial" w:hAnsi="Arial" w:cs="Arial"/>
          <w:color w:val="000000"/>
          <w:sz w:val="16"/>
          <w:szCs w:val="16"/>
          <w:lang w:eastAsia="en-GB"/>
        </w:rPr>
      </w:pPr>
    </w:p>
    <w:p w14:paraId="2FCAF86D" w14:textId="77777777" w:rsidR="00F05290" w:rsidRDefault="00F05290" w:rsidP="00177B5A">
      <w:pPr>
        <w:rPr>
          <w:rFonts w:ascii="Arial" w:hAnsi="Arial" w:cs="Arial"/>
          <w:color w:val="000000"/>
          <w:sz w:val="16"/>
          <w:szCs w:val="16"/>
          <w:lang w:eastAsia="en-GB"/>
        </w:rPr>
      </w:pPr>
    </w:p>
    <w:p w14:paraId="18A9403F" w14:textId="77777777" w:rsidR="00F05290" w:rsidRDefault="00F05290" w:rsidP="00177B5A">
      <w:pPr>
        <w:rPr>
          <w:rFonts w:ascii="Arial" w:hAnsi="Arial" w:cs="Arial"/>
          <w:color w:val="000000"/>
          <w:sz w:val="16"/>
          <w:szCs w:val="16"/>
          <w:lang w:eastAsia="en-GB"/>
        </w:rPr>
      </w:pPr>
    </w:p>
    <w:p w14:paraId="301271C7" w14:textId="77777777" w:rsidR="00F05290" w:rsidRDefault="00F05290" w:rsidP="00177B5A">
      <w:pPr>
        <w:rPr>
          <w:rFonts w:ascii="Arial" w:hAnsi="Arial" w:cs="Arial"/>
          <w:color w:val="000000"/>
          <w:sz w:val="16"/>
          <w:szCs w:val="16"/>
          <w:lang w:eastAsia="en-GB"/>
        </w:rPr>
      </w:pPr>
    </w:p>
    <w:p w14:paraId="4EA39E4F" w14:textId="77777777" w:rsidR="00F05290" w:rsidRDefault="00F05290" w:rsidP="00177B5A">
      <w:pPr>
        <w:rPr>
          <w:rFonts w:ascii="Arial" w:hAnsi="Arial" w:cs="Arial"/>
          <w:color w:val="000000"/>
          <w:sz w:val="16"/>
          <w:szCs w:val="16"/>
          <w:lang w:eastAsia="en-GB"/>
        </w:rPr>
      </w:pPr>
    </w:p>
    <w:p w14:paraId="75FD0D52" w14:textId="77777777" w:rsidR="00F05290" w:rsidRDefault="00F05290" w:rsidP="00177B5A">
      <w:pPr>
        <w:rPr>
          <w:rFonts w:ascii="Arial" w:hAnsi="Arial" w:cs="Arial"/>
          <w:color w:val="000000"/>
          <w:sz w:val="16"/>
          <w:szCs w:val="16"/>
          <w:lang w:eastAsia="en-GB"/>
        </w:rPr>
      </w:pPr>
    </w:p>
    <w:p w14:paraId="07F4EDB7" w14:textId="77777777" w:rsidR="00F05290" w:rsidRDefault="00F05290" w:rsidP="00177B5A">
      <w:pPr>
        <w:rPr>
          <w:rFonts w:ascii="Arial" w:hAnsi="Arial" w:cs="Arial"/>
          <w:color w:val="000000"/>
          <w:sz w:val="16"/>
          <w:szCs w:val="16"/>
          <w:lang w:eastAsia="en-GB"/>
        </w:rPr>
      </w:pPr>
    </w:p>
    <w:p w14:paraId="5A5040BF" w14:textId="77777777" w:rsidR="00F05290" w:rsidRDefault="00F05290" w:rsidP="00177B5A">
      <w:pPr>
        <w:rPr>
          <w:rFonts w:ascii="Arial" w:hAnsi="Arial" w:cs="Arial"/>
          <w:color w:val="000000"/>
          <w:sz w:val="16"/>
          <w:szCs w:val="16"/>
          <w:lang w:eastAsia="en-GB"/>
        </w:rPr>
      </w:pPr>
    </w:p>
    <w:p w14:paraId="53D0D33A" w14:textId="77777777" w:rsidR="00F05290" w:rsidRDefault="00F05290" w:rsidP="00177B5A">
      <w:pPr>
        <w:rPr>
          <w:rFonts w:ascii="Arial" w:hAnsi="Arial" w:cs="Arial"/>
          <w:color w:val="000000"/>
          <w:sz w:val="16"/>
          <w:szCs w:val="16"/>
          <w:lang w:eastAsia="en-GB"/>
        </w:rPr>
      </w:pPr>
    </w:p>
    <w:p w14:paraId="0D442ADF" w14:textId="77777777" w:rsidR="00F05290" w:rsidRDefault="00F05290" w:rsidP="00177B5A">
      <w:pPr>
        <w:rPr>
          <w:rFonts w:ascii="Arial" w:hAnsi="Arial" w:cs="Arial"/>
          <w:color w:val="000000"/>
          <w:sz w:val="16"/>
          <w:szCs w:val="16"/>
          <w:lang w:eastAsia="en-GB"/>
        </w:rPr>
      </w:pPr>
    </w:p>
    <w:p w14:paraId="0B2D557A" w14:textId="77777777" w:rsidR="00F05290" w:rsidRDefault="00F05290" w:rsidP="00177B5A">
      <w:pPr>
        <w:rPr>
          <w:rFonts w:ascii="Arial" w:hAnsi="Arial" w:cs="Arial"/>
          <w:color w:val="000000"/>
          <w:sz w:val="16"/>
          <w:szCs w:val="16"/>
          <w:lang w:eastAsia="en-GB"/>
        </w:rPr>
      </w:pPr>
    </w:p>
    <w:p w14:paraId="6534E017" w14:textId="77777777" w:rsidR="00F05290" w:rsidRDefault="00F05290" w:rsidP="00177B5A">
      <w:pPr>
        <w:rPr>
          <w:rFonts w:ascii="Arial" w:hAnsi="Arial" w:cs="Arial"/>
          <w:color w:val="000000"/>
          <w:sz w:val="16"/>
          <w:szCs w:val="16"/>
          <w:lang w:eastAsia="en-GB"/>
        </w:rPr>
      </w:pPr>
    </w:p>
    <w:p w14:paraId="3885CA17" w14:textId="77777777" w:rsidR="00F05290" w:rsidRDefault="00F05290" w:rsidP="00177B5A">
      <w:pPr>
        <w:rPr>
          <w:rFonts w:ascii="Arial" w:hAnsi="Arial" w:cs="Arial"/>
          <w:color w:val="000000"/>
          <w:sz w:val="16"/>
          <w:szCs w:val="16"/>
          <w:lang w:eastAsia="en-GB"/>
        </w:rPr>
      </w:pPr>
    </w:p>
    <w:p w14:paraId="7FA6B83B" w14:textId="77777777" w:rsidR="00F05290" w:rsidRDefault="00F05290" w:rsidP="00177B5A">
      <w:pPr>
        <w:rPr>
          <w:rFonts w:ascii="Arial" w:hAnsi="Arial" w:cs="Arial"/>
          <w:color w:val="000000"/>
          <w:sz w:val="16"/>
          <w:szCs w:val="16"/>
          <w:lang w:eastAsia="en-GB"/>
        </w:rPr>
      </w:pPr>
    </w:p>
    <w:p w14:paraId="39F6B482" w14:textId="77777777" w:rsidR="00F05290" w:rsidRDefault="00F05290" w:rsidP="00177B5A">
      <w:pPr>
        <w:rPr>
          <w:rFonts w:ascii="Arial" w:hAnsi="Arial" w:cs="Arial"/>
          <w:color w:val="000000"/>
          <w:sz w:val="16"/>
          <w:szCs w:val="16"/>
          <w:lang w:eastAsia="en-GB"/>
        </w:rPr>
      </w:pPr>
    </w:p>
    <w:p w14:paraId="4877A97B" w14:textId="77777777" w:rsidR="00F05290" w:rsidRDefault="00F05290" w:rsidP="00177B5A">
      <w:pPr>
        <w:rPr>
          <w:rFonts w:ascii="Arial" w:hAnsi="Arial" w:cs="Arial"/>
          <w:color w:val="000000"/>
          <w:sz w:val="16"/>
          <w:szCs w:val="16"/>
          <w:lang w:eastAsia="en-GB"/>
        </w:rPr>
      </w:pPr>
    </w:p>
    <w:p w14:paraId="31ADADC0" w14:textId="77777777" w:rsidR="00F05290" w:rsidRDefault="00F05290" w:rsidP="00177B5A">
      <w:pPr>
        <w:rPr>
          <w:rFonts w:ascii="Arial" w:hAnsi="Arial" w:cs="Arial"/>
          <w:color w:val="000000"/>
          <w:sz w:val="16"/>
          <w:szCs w:val="16"/>
          <w:lang w:eastAsia="en-GB"/>
        </w:rPr>
      </w:pPr>
    </w:p>
    <w:p w14:paraId="6EEF5EF6" w14:textId="77777777" w:rsidR="00F05290" w:rsidRDefault="00F05290" w:rsidP="00177B5A">
      <w:pPr>
        <w:rPr>
          <w:rFonts w:ascii="Arial" w:hAnsi="Arial" w:cs="Arial"/>
          <w:color w:val="000000"/>
          <w:sz w:val="16"/>
          <w:szCs w:val="16"/>
          <w:lang w:eastAsia="en-GB"/>
        </w:rPr>
      </w:pPr>
    </w:p>
    <w:p w14:paraId="701AF6C1" w14:textId="77777777" w:rsidR="00F05290" w:rsidRDefault="00F05290" w:rsidP="00177B5A">
      <w:pPr>
        <w:rPr>
          <w:rFonts w:ascii="Arial" w:hAnsi="Arial" w:cs="Arial"/>
          <w:color w:val="000000"/>
          <w:sz w:val="16"/>
          <w:szCs w:val="16"/>
          <w:lang w:eastAsia="en-GB"/>
        </w:rPr>
      </w:pPr>
    </w:p>
    <w:p w14:paraId="55793FD3" w14:textId="77777777" w:rsidR="00F05290" w:rsidRDefault="00F05290" w:rsidP="00177B5A">
      <w:pPr>
        <w:rPr>
          <w:rFonts w:ascii="Arial" w:hAnsi="Arial" w:cs="Arial"/>
          <w:color w:val="000000"/>
          <w:sz w:val="16"/>
          <w:szCs w:val="16"/>
          <w:lang w:eastAsia="en-GB"/>
        </w:rPr>
      </w:pPr>
    </w:p>
    <w:p w14:paraId="27926948" w14:textId="77777777" w:rsidR="00F05290" w:rsidRDefault="00F05290" w:rsidP="00177B5A">
      <w:pPr>
        <w:rPr>
          <w:rFonts w:ascii="Arial" w:hAnsi="Arial" w:cs="Arial"/>
          <w:color w:val="000000"/>
          <w:sz w:val="16"/>
          <w:szCs w:val="16"/>
          <w:lang w:eastAsia="en-GB"/>
        </w:rPr>
      </w:pPr>
    </w:p>
    <w:p w14:paraId="36DDAAA6" w14:textId="77777777" w:rsidR="00F05290" w:rsidRDefault="00F05290" w:rsidP="00177B5A">
      <w:pPr>
        <w:rPr>
          <w:rFonts w:ascii="Arial" w:hAnsi="Arial" w:cs="Arial"/>
          <w:color w:val="000000"/>
          <w:sz w:val="16"/>
          <w:szCs w:val="16"/>
          <w:lang w:eastAsia="en-GB"/>
        </w:rPr>
      </w:pPr>
    </w:p>
    <w:p w14:paraId="70E884AF" w14:textId="77777777" w:rsidR="00F05290" w:rsidRDefault="00F05290" w:rsidP="00177B5A">
      <w:pPr>
        <w:rPr>
          <w:rFonts w:ascii="Arial" w:hAnsi="Arial" w:cs="Arial"/>
          <w:color w:val="000000"/>
          <w:sz w:val="16"/>
          <w:szCs w:val="16"/>
          <w:lang w:eastAsia="en-GB"/>
        </w:rPr>
      </w:pPr>
    </w:p>
    <w:p w14:paraId="23371A5F" w14:textId="77777777" w:rsidR="00F05290" w:rsidRDefault="00F05290" w:rsidP="00177B5A">
      <w:pPr>
        <w:rPr>
          <w:rFonts w:ascii="Arial" w:hAnsi="Arial" w:cs="Arial"/>
          <w:color w:val="000000"/>
          <w:sz w:val="16"/>
          <w:szCs w:val="16"/>
          <w:lang w:eastAsia="en-GB"/>
        </w:rPr>
      </w:pPr>
    </w:p>
    <w:p w14:paraId="13FB7E77" w14:textId="77777777" w:rsidR="00F05290" w:rsidRDefault="00F05290" w:rsidP="00177B5A">
      <w:pPr>
        <w:rPr>
          <w:rFonts w:ascii="Arial" w:hAnsi="Arial" w:cs="Arial"/>
          <w:color w:val="000000"/>
          <w:sz w:val="16"/>
          <w:szCs w:val="16"/>
          <w:lang w:eastAsia="en-GB"/>
        </w:rPr>
      </w:pPr>
    </w:p>
    <w:p w14:paraId="322F4770" w14:textId="77777777" w:rsidR="00F05290" w:rsidRDefault="00F05290" w:rsidP="00177B5A">
      <w:pPr>
        <w:rPr>
          <w:rFonts w:ascii="Arial" w:hAnsi="Arial" w:cs="Arial"/>
          <w:color w:val="000000"/>
          <w:sz w:val="16"/>
          <w:szCs w:val="16"/>
          <w:lang w:eastAsia="en-GB"/>
        </w:rPr>
      </w:pPr>
    </w:p>
    <w:p w14:paraId="5AD473F8" w14:textId="77777777" w:rsidR="00F05290" w:rsidRDefault="00F05290" w:rsidP="00177B5A">
      <w:pPr>
        <w:rPr>
          <w:rFonts w:ascii="Arial" w:hAnsi="Arial" w:cs="Arial"/>
          <w:color w:val="000000"/>
          <w:sz w:val="16"/>
          <w:szCs w:val="16"/>
          <w:lang w:eastAsia="en-GB"/>
        </w:rPr>
      </w:pPr>
    </w:p>
    <w:p w14:paraId="2371DA98" w14:textId="77777777" w:rsidR="00F05290" w:rsidRDefault="00F05290" w:rsidP="00177B5A">
      <w:pPr>
        <w:rPr>
          <w:rFonts w:ascii="Arial" w:hAnsi="Arial" w:cs="Arial"/>
          <w:color w:val="000000"/>
          <w:sz w:val="16"/>
          <w:szCs w:val="16"/>
          <w:lang w:eastAsia="en-GB"/>
        </w:rPr>
      </w:pPr>
    </w:p>
    <w:p w14:paraId="61DBC977" w14:textId="77777777" w:rsidR="00F05290" w:rsidRDefault="00F05290" w:rsidP="00177B5A">
      <w:pPr>
        <w:rPr>
          <w:rFonts w:ascii="Arial" w:hAnsi="Arial" w:cs="Arial"/>
          <w:color w:val="000000"/>
          <w:sz w:val="16"/>
          <w:szCs w:val="16"/>
          <w:lang w:eastAsia="en-GB"/>
        </w:rPr>
      </w:pPr>
    </w:p>
    <w:p w14:paraId="47CCC8AD" w14:textId="77777777" w:rsidR="00F05290" w:rsidRDefault="00F05290" w:rsidP="00177B5A">
      <w:pPr>
        <w:rPr>
          <w:rFonts w:ascii="Arial" w:hAnsi="Arial" w:cs="Arial"/>
          <w:color w:val="000000"/>
          <w:sz w:val="16"/>
          <w:szCs w:val="16"/>
          <w:lang w:eastAsia="en-GB"/>
        </w:rPr>
      </w:pPr>
    </w:p>
    <w:p w14:paraId="163B64A6" w14:textId="77777777" w:rsidR="00F05290" w:rsidRDefault="00F05290" w:rsidP="00177B5A">
      <w:pPr>
        <w:rPr>
          <w:rFonts w:ascii="Arial" w:hAnsi="Arial" w:cs="Arial"/>
          <w:color w:val="000000"/>
          <w:sz w:val="16"/>
          <w:szCs w:val="16"/>
          <w:lang w:eastAsia="en-GB"/>
        </w:rPr>
      </w:pPr>
    </w:p>
    <w:p w14:paraId="7F90F8EF" w14:textId="77777777" w:rsidR="00F05290" w:rsidRDefault="00F05290" w:rsidP="00177B5A">
      <w:pPr>
        <w:rPr>
          <w:rFonts w:ascii="Arial" w:hAnsi="Arial" w:cs="Arial"/>
          <w:color w:val="000000"/>
          <w:sz w:val="16"/>
          <w:szCs w:val="16"/>
          <w:lang w:eastAsia="en-GB"/>
        </w:rPr>
      </w:pPr>
    </w:p>
    <w:p w14:paraId="77AAF7B6" w14:textId="77777777" w:rsidR="00F05290" w:rsidRDefault="00F05290" w:rsidP="00177B5A">
      <w:pPr>
        <w:rPr>
          <w:rFonts w:ascii="Arial" w:hAnsi="Arial" w:cs="Arial"/>
          <w:color w:val="000000"/>
          <w:sz w:val="16"/>
          <w:szCs w:val="16"/>
          <w:lang w:eastAsia="en-GB"/>
        </w:rPr>
      </w:pPr>
    </w:p>
    <w:p w14:paraId="74EDE9F0" w14:textId="77777777" w:rsidR="00F05290" w:rsidRDefault="00F05290" w:rsidP="00177B5A">
      <w:pPr>
        <w:rPr>
          <w:rFonts w:ascii="Arial" w:hAnsi="Arial" w:cs="Arial"/>
          <w:color w:val="000000"/>
          <w:sz w:val="16"/>
          <w:szCs w:val="16"/>
          <w:lang w:eastAsia="en-GB"/>
        </w:rPr>
      </w:pPr>
    </w:p>
    <w:p w14:paraId="0C0CF252" w14:textId="77777777" w:rsidR="00F05290" w:rsidRDefault="00F05290" w:rsidP="00177B5A">
      <w:pPr>
        <w:rPr>
          <w:rFonts w:ascii="Arial" w:hAnsi="Arial" w:cs="Arial"/>
          <w:sz w:val="22"/>
          <w:szCs w:val="22"/>
        </w:rPr>
      </w:pPr>
    </w:p>
    <w:p w14:paraId="67B8DCB3" w14:textId="77777777" w:rsidR="00F05290" w:rsidRDefault="00F05290" w:rsidP="00177B5A">
      <w:pPr>
        <w:rPr>
          <w:rFonts w:ascii="Arial" w:hAnsi="Arial" w:cs="Arial"/>
          <w:sz w:val="22"/>
          <w:szCs w:val="22"/>
        </w:rPr>
      </w:pPr>
    </w:p>
    <w:p w14:paraId="39F79F9C" w14:textId="77777777" w:rsidR="00F05290" w:rsidRDefault="00F05290" w:rsidP="00177B5A">
      <w:pPr>
        <w:pStyle w:val="Default"/>
        <w:jc w:val="both"/>
        <w:rPr>
          <w:rFonts w:ascii="Arial" w:eastAsia="Arial Unicode MS" w:hAnsi="Arial" w:cs="Arial"/>
          <w:b/>
          <w:sz w:val="22"/>
          <w:szCs w:val="22"/>
        </w:rPr>
      </w:pPr>
    </w:p>
    <w:p w14:paraId="6BB302AE" w14:textId="77777777" w:rsidR="00F05290" w:rsidRDefault="00F05290" w:rsidP="00177B5A">
      <w:pPr>
        <w:pStyle w:val="Default"/>
        <w:jc w:val="both"/>
        <w:rPr>
          <w:rFonts w:ascii="Arial" w:eastAsia="Arial Unicode MS" w:hAnsi="Arial" w:cs="Arial"/>
          <w:b/>
          <w:sz w:val="22"/>
          <w:szCs w:val="22"/>
        </w:rPr>
      </w:pPr>
    </w:p>
    <w:p w14:paraId="4D7AB356" w14:textId="77777777" w:rsidR="00F05290" w:rsidRDefault="00F05290" w:rsidP="00177B5A">
      <w:pPr>
        <w:pStyle w:val="Default"/>
        <w:jc w:val="both"/>
        <w:rPr>
          <w:rFonts w:ascii="Arial" w:eastAsia="Arial Unicode MS" w:hAnsi="Arial" w:cs="Arial"/>
          <w:b/>
          <w:sz w:val="22"/>
          <w:szCs w:val="22"/>
        </w:rPr>
      </w:pPr>
    </w:p>
    <w:p w14:paraId="773EDA42" w14:textId="77777777" w:rsidR="00F05290" w:rsidRDefault="00F05290" w:rsidP="00177B5A">
      <w:pPr>
        <w:pStyle w:val="Default"/>
        <w:jc w:val="both"/>
        <w:rPr>
          <w:rFonts w:ascii="Arial" w:eastAsia="Arial Unicode MS" w:hAnsi="Arial" w:cs="Arial"/>
          <w:b/>
          <w:sz w:val="22"/>
          <w:szCs w:val="22"/>
        </w:rPr>
      </w:pPr>
    </w:p>
    <w:p w14:paraId="41480505" w14:textId="77777777" w:rsidR="00F05290" w:rsidRDefault="00F05290" w:rsidP="00177B5A">
      <w:pPr>
        <w:pStyle w:val="Default"/>
        <w:jc w:val="both"/>
        <w:rPr>
          <w:rFonts w:ascii="Arial" w:eastAsia="Arial Unicode MS" w:hAnsi="Arial" w:cs="Arial"/>
          <w:b/>
          <w:sz w:val="22"/>
          <w:szCs w:val="22"/>
        </w:rPr>
      </w:pPr>
    </w:p>
    <w:p w14:paraId="02F57227" w14:textId="77777777" w:rsidR="00F05290" w:rsidRDefault="00F05290" w:rsidP="00177B5A">
      <w:pPr>
        <w:pStyle w:val="Default"/>
        <w:jc w:val="both"/>
        <w:rPr>
          <w:rFonts w:ascii="Arial" w:eastAsia="Arial Unicode MS" w:hAnsi="Arial" w:cs="Arial"/>
          <w:b/>
          <w:sz w:val="22"/>
          <w:szCs w:val="22"/>
        </w:rPr>
      </w:pPr>
    </w:p>
    <w:p w14:paraId="1D28F3C6" w14:textId="77777777" w:rsidR="00F05290" w:rsidRDefault="00F05290" w:rsidP="00177B5A">
      <w:pPr>
        <w:pStyle w:val="Default"/>
        <w:jc w:val="both"/>
        <w:rPr>
          <w:rFonts w:ascii="Arial" w:eastAsia="Arial Unicode MS" w:hAnsi="Arial" w:cs="Arial"/>
          <w:b/>
          <w:sz w:val="22"/>
          <w:szCs w:val="22"/>
        </w:rPr>
      </w:pPr>
    </w:p>
    <w:p w14:paraId="471CAFD9" w14:textId="77777777" w:rsidR="00F05290" w:rsidRDefault="00F05290" w:rsidP="00177B5A">
      <w:pPr>
        <w:pStyle w:val="Default"/>
        <w:jc w:val="both"/>
        <w:rPr>
          <w:rFonts w:ascii="Arial" w:eastAsia="Arial Unicode MS" w:hAnsi="Arial" w:cs="Arial"/>
          <w:b/>
          <w:sz w:val="22"/>
          <w:szCs w:val="22"/>
        </w:rPr>
      </w:pPr>
    </w:p>
    <w:p w14:paraId="3292FC2A" w14:textId="77777777" w:rsidR="00F05290" w:rsidRDefault="00F05290" w:rsidP="00177B5A">
      <w:pPr>
        <w:pStyle w:val="Default"/>
        <w:jc w:val="both"/>
        <w:rPr>
          <w:rFonts w:ascii="Arial" w:eastAsia="Arial Unicode MS" w:hAnsi="Arial" w:cs="Arial"/>
          <w:b/>
          <w:sz w:val="22"/>
          <w:szCs w:val="22"/>
        </w:rPr>
      </w:pPr>
    </w:p>
    <w:p w14:paraId="4BE0930D" w14:textId="77777777" w:rsidR="00F05290" w:rsidRDefault="00F05290" w:rsidP="00177B5A">
      <w:pPr>
        <w:pStyle w:val="Default"/>
        <w:jc w:val="both"/>
        <w:rPr>
          <w:rFonts w:ascii="Arial" w:eastAsia="Arial Unicode MS" w:hAnsi="Arial" w:cs="Arial"/>
          <w:b/>
          <w:sz w:val="22"/>
          <w:szCs w:val="22"/>
        </w:rPr>
      </w:pPr>
    </w:p>
    <w:p w14:paraId="0176319E" w14:textId="77777777" w:rsidR="00F05290" w:rsidRDefault="00F05290" w:rsidP="00177B5A">
      <w:pPr>
        <w:pStyle w:val="Default"/>
        <w:jc w:val="both"/>
        <w:rPr>
          <w:rFonts w:ascii="Arial" w:eastAsia="Arial Unicode MS" w:hAnsi="Arial" w:cs="Arial"/>
          <w:b/>
          <w:sz w:val="22"/>
          <w:szCs w:val="22"/>
        </w:rPr>
      </w:pPr>
    </w:p>
    <w:p w14:paraId="2E5A3059" w14:textId="77777777" w:rsidR="00F05290" w:rsidRDefault="00F05290" w:rsidP="00177B5A">
      <w:pPr>
        <w:pStyle w:val="Default"/>
        <w:jc w:val="both"/>
        <w:rPr>
          <w:rFonts w:ascii="Arial" w:eastAsia="Arial Unicode MS" w:hAnsi="Arial" w:cs="Arial"/>
          <w:b/>
          <w:sz w:val="22"/>
          <w:szCs w:val="22"/>
        </w:rPr>
      </w:pPr>
    </w:p>
    <w:p w14:paraId="54FD97C8" w14:textId="77777777" w:rsidR="00F05290" w:rsidRDefault="00F05290" w:rsidP="00177B5A">
      <w:pPr>
        <w:pStyle w:val="Default"/>
        <w:jc w:val="both"/>
        <w:rPr>
          <w:rFonts w:ascii="Arial" w:eastAsia="Arial Unicode MS" w:hAnsi="Arial" w:cs="Arial"/>
          <w:b/>
          <w:sz w:val="22"/>
          <w:szCs w:val="22"/>
        </w:rPr>
      </w:pPr>
    </w:p>
    <w:p w14:paraId="1FB4A3A5" w14:textId="77777777" w:rsidR="00F05290" w:rsidRDefault="00F05290" w:rsidP="00177B5A">
      <w:pPr>
        <w:pStyle w:val="Default"/>
        <w:jc w:val="both"/>
        <w:rPr>
          <w:rFonts w:ascii="Arial" w:eastAsia="Arial Unicode MS" w:hAnsi="Arial" w:cs="Arial"/>
          <w:b/>
          <w:sz w:val="22"/>
          <w:szCs w:val="22"/>
        </w:rPr>
      </w:pPr>
    </w:p>
    <w:p w14:paraId="6FF6B3C6" w14:textId="77777777" w:rsidR="00F05290" w:rsidRDefault="00F05290" w:rsidP="00177B5A">
      <w:pPr>
        <w:pStyle w:val="Default"/>
        <w:jc w:val="both"/>
        <w:rPr>
          <w:rFonts w:ascii="Arial" w:eastAsia="Arial Unicode MS" w:hAnsi="Arial" w:cs="Arial"/>
          <w:b/>
          <w:sz w:val="22"/>
          <w:szCs w:val="22"/>
        </w:rPr>
      </w:pPr>
    </w:p>
    <w:p w14:paraId="67166F8B" w14:textId="77777777" w:rsidR="00F05290" w:rsidRDefault="00F05290" w:rsidP="00177B5A">
      <w:pPr>
        <w:pStyle w:val="Default"/>
        <w:jc w:val="both"/>
        <w:rPr>
          <w:rFonts w:ascii="Arial" w:eastAsia="Arial Unicode MS" w:hAnsi="Arial" w:cs="Arial"/>
          <w:b/>
          <w:sz w:val="22"/>
          <w:szCs w:val="22"/>
        </w:rPr>
      </w:pPr>
    </w:p>
    <w:p w14:paraId="62C22320" w14:textId="77777777" w:rsidR="00F05290" w:rsidRDefault="00F05290" w:rsidP="00177B5A">
      <w:pPr>
        <w:pStyle w:val="Default"/>
        <w:jc w:val="both"/>
        <w:rPr>
          <w:rFonts w:ascii="Arial" w:eastAsia="Arial Unicode MS" w:hAnsi="Arial" w:cs="Arial"/>
          <w:b/>
          <w:sz w:val="22"/>
          <w:szCs w:val="22"/>
        </w:rPr>
      </w:pPr>
    </w:p>
    <w:p w14:paraId="0E5AA417" w14:textId="77777777" w:rsidR="00F05290" w:rsidRDefault="00F05290" w:rsidP="00177B5A">
      <w:pPr>
        <w:pStyle w:val="Default"/>
        <w:jc w:val="both"/>
        <w:rPr>
          <w:rFonts w:ascii="Arial" w:eastAsia="Arial Unicode MS" w:hAnsi="Arial" w:cs="Arial"/>
          <w:b/>
          <w:sz w:val="22"/>
          <w:szCs w:val="22"/>
        </w:rPr>
      </w:pPr>
    </w:p>
    <w:sectPr w:rsidR="00F05290" w:rsidSect="00177B5A">
      <w:pgSz w:w="11901" w:h="16817"/>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C4BF9" w14:textId="77777777" w:rsidR="009F3CC5" w:rsidRDefault="009F3CC5">
      <w:r>
        <w:separator/>
      </w:r>
    </w:p>
  </w:endnote>
  <w:endnote w:type="continuationSeparator" w:id="0">
    <w:p w14:paraId="3C169FE7" w14:textId="77777777" w:rsidR="009F3CC5" w:rsidRDefault="009F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Nimbus Sans L">
    <w:altName w:val="@PingFang SC Ultralight"/>
    <w:panose1 w:val="00000000000000000000"/>
    <w:charset w:val="86"/>
    <w:family w:val="swiss"/>
    <w:notTrueType/>
    <w:pitch w:val="default"/>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dvP6975">
    <w:altName w:val="SimHei"/>
    <w:panose1 w:val="00000000000000000000"/>
    <w:charset w:val="86"/>
    <w:family w:val="auto"/>
    <w:notTrueType/>
    <w:pitch w:val="default"/>
    <w:sig w:usb0="00000000" w:usb1="080E0000" w:usb2="00000010" w:usb3="00000000" w:csb0="00040000" w:csb1="00000000"/>
  </w:font>
  <w:font w:name="Verdana Italic">
    <w:panose1 w:val="020B06040305040B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1AFA1" w14:textId="77777777" w:rsidR="009F3CC5" w:rsidRDefault="009F3CC5" w:rsidP="00177B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BB6CBB" w14:textId="77777777" w:rsidR="009F3CC5" w:rsidRDefault="009F3C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39964" w14:textId="77777777" w:rsidR="009F3CC5" w:rsidRPr="00CE0325" w:rsidRDefault="009F3CC5" w:rsidP="00177B5A">
    <w:pPr>
      <w:pStyle w:val="Footer"/>
      <w:framePr w:wrap="around" w:vAnchor="text" w:hAnchor="margin" w:xAlign="center" w:y="1"/>
      <w:rPr>
        <w:rStyle w:val="PageNumber"/>
        <w:rFonts w:ascii="Arial" w:hAnsi="Arial" w:cs="Arial"/>
        <w:sz w:val="22"/>
        <w:szCs w:val="22"/>
      </w:rPr>
    </w:pPr>
    <w:r w:rsidRPr="00CE0325">
      <w:rPr>
        <w:rStyle w:val="PageNumber"/>
        <w:rFonts w:ascii="Arial" w:hAnsi="Arial" w:cs="Arial"/>
        <w:sz w:val="22"/>
        <w:szCs w:val="22"/>
      </w:rPr>
      <w:fldChar w:fldCharType="begin"/>
    </w:r>
    <w:r w:rsidRPr="00CE0325">
      <w:rPr>
        <w:rStyle w:val="PageNumber"/>
        <w:rFonts w:ascii="Arial" w:hAnsi="Arial" w:cs="Arial"/>
        <w:sz w:val="22"/>
        <w:szCs w:val="22"/>
      </w:rPr>
      <w:instrText xml:space="preserve">PAGE  </w:instrText>
    </w:r>
    <w:r w:rsidRPr="00CE0325">
      <w:rPr>
        <w:rStyle w:val="PageNumber"/>
        <w:rFonts w:ascii="Arial" w:hAnsi="Arial" w:cs="Arial"/>
        <w:sz w:val="22"/>
        <w:szCs w:val="22"/>
      </w:rPr>
      <w:fldChar w:fldCharType="separate"/>
    </w:r>
    <w:r w:rsidR="00B46736">
      <w:rPr>
        <w:rStyle w:val="PageNumber"/>
        <w:rFonts w:ascii="Arial" w:hAnsi="Arial" w:cs="Arial"/>
        <w:noProof/>
        <w:sz w:val="22"/>
        <w:szCs w:val="22"/>
      </w:rPr>
      <w:t>1</w:t>
    </w:r>
    <w:r w:rsidRPr="00CE0325">
      <w:rPr>
        <w:rStyle w:val="PageNumber"/>
        <w:rFonts w:ascii="Arial" w:hAnsi="Arial" w:cs="Arial"/>
        <w:sz w:val="22"/>
        <w:szCs w:val="22"/>
      </w:rPr>
      <w:fldChar w:fldCharType="end"/>
    </w:r>
  </w:p>
  <w:p w14:paraId="2FD0560A" w14:textId="77777777" w:rsidR="009F3CC5" w:rsidRDefault="009F3C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F40E9" w14:textId="77777777" w:rsidR="009F3CC5" w:rsidRDefault="009F3CC5">
      <w:r>
        <w:separator/>
      </w:r>
    </w:p>
  </w:footnote>
  <w:footnote w:type="continuationSeparator" w:id="0">
    <w:p w14:paraId="5F8ACA2A" w14:textId="77777777" w:rsidR="009F3CC5" w:rsidRDefault="009F3CC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Boyett">
    <w15:presenceInfo w15:providerId="Windows Live" w15:userId="e2fe31b6114b7c5d"/>
  </w15:person>
  <w15:person w15:author="Alicia D'souza">
    <w15:presenceInfo w15:providerId="AD" w15:userId="S::alicia.dsouza@manchester.ac.uk::a3391c9b-ed08-4bfa-87df-7177d0a3e00b"/>
  </w15:person>
  <w15:person w15:author="Alicia D'souza [2]">
    <w15:presenceInfo w15:providerId="Windows Live" w15:userId="a3391c9b-ed08-4bfa-87df-7177d0a3e00b"/>
  </w15:person>
  <w15:person w15:author="alicia dsouza">
    <w15:presenceInfo w15:providerId="Windows Live" w15:userId="558425a93850b6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xds5t2apfv0neprtqxr52pdpfwza5d0ada&quot;&gt;MAC library&lt;record-ids&gt;&lt;item&gt;26&lt;/item&gt;&lt;item&gt;220&lt;/item&gt;&lt;/record-ids&gt;&lt;/item&gt;&lt;/Libraries&gt;"/>
  </w:docVars>
  <w:rsids>
    <w:rsidRoot w:val="00F05290"/>
    <w:rsid w:val="00013082"/>
    <w:rsid w:val="00056D91"/>
    <w:rsid w:val="00072BF8"/>
    <w:rsid w:val="000870AB"/>
    <w:rsid w:val="000B6038"/>
    <w:rsid w:val="000C45C4"/>
    <w:rsid w:val="00125EDC"/>
    <w:rsid w:val="00135DD3"/>
    <w:rsid w:val="00173BB2"/>
    <w:rsid w:val="00177B5A"/>
    <w:rsid w:val="001A0D66"/>
    <w:rsid w:val="001B0787"/>
    <w:rsid w:val="001C4194"/>
    <w:rsid w:val="001F2ADC"/>
    <w:rsid w:val="001F4BAB"/>
    <w:rsid w:val="002A401E"/>
    <w:rsid w:val="002D236D"/>
    <w:rsid w:val="002E1BFD"/>
    <w:rsid w:val="00370F36"/>
    <w:rsid w:val="003B2940"/>
    <w:rsid w:val="00414B28"/>
    <w:rsid w:val="004A4E36"/>
    <w:rsid w:val="004B71B5"/>
    <w:rsid w:val="004C6282"/>
    <w:rsid w:val="004D1263"/>
    <w:rsid w:val="004D32E3"/>
    <w:rsid w:val="004D4E50"/>
    <w:rsid w:val="004F75A4"/>
    <w:rsid w:val="00514E95"/>
    <w:rsid w:val="005D35FE"/>
    <w:rsid w:val="00616457"/>
    <w:rsid w:val="00642949"/>
    <w:rsid w:val="00712E75"/>
    <w:rsid w:val="007E30AB"/>
    <w:rsid w:val="008B53C1"/>
    <w:rsid w:val="008D63E9"/>
    <w:rsid w:val="0090233D"/>
    <w:rsid w:val="0090351E"/>
    <w:rsid w:val="00951BA4"/>
    <w:rsid w:val="009834A5"/>
    <w:rsid w:val="009C208E"/>
    <w:rsid w:val="009F3CC5"/>
    <w:rsid w:val="00A12B7B"/>
    <w:rsid w:val="00A13A39"/>
    <w:rsid w:val="00A46FA3"/>
    <w:rsid w:val="00A6163F"/>
    <w:rsid w:val="00A73F57"/>
    <w:rsid w:val="00A83EAB"/>
    <w:rsid w:val="00AD1BC2"/>
    <w:rsid w:val="00B46736"/>
    <w:rsid w:val="00BA7CC3"/>
    <w:rsid w:val="00BC7AB3"/>
    <w:rsid w:val="00C430F8"/>
    <w:rsid w:val="00CA445B"/>
    <w:rsid w:val="00CD1026"/>
    <w:rsid w:val="00CD259E"/>
    <w:rsid w:val="00CD5BDB"/>
    <w:rsid w:val="00D04733"/>
    <w:rsid w:val="00D7376B"/>
    <w:rsid w:val="00DE0CC3"/>
    <w:rsid w:val="00E11C3E"/>
    <w:rsid w:val="00E31ABA"/>
    <w:rsid w:val="00EC5E4B"/>
    <w:rsid w:val="00EF4C65"/>
    <w:rsid w:val="00F05290"/>
    <w:rsid w:val="00F479A5"/>
    <w:rsid w:val="00FE46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4C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90"/>
    <w:rPr>
      <w:rFonts w:ascii="Times New Roman" w:eastAsia="Times New Roman" w:hAnsi="Times New Roman" w:cs="Times New Roman"/>
    </w:rPr>
  </w:style>
  <w:style w:type="paragraph" w:styleId="Heading2">
    <w:name w:val="heading 2"/>
    <w:basedOn w:val="Normal"/>
    <w:next w:val="Normal"/>
    <w:link w:val="Heading2Char"/>
    <w:autoRedefine/>
    <w:uiPriority w:val="9"/>
    <w:unhideWhenUsed/>
    <w:qFormat/>
    <w:rsid w:val="00F05290"/>
    <w:pPr>
      <w:keepNext/>
      <w:keepLines/>
      <w:spacing w:after="120" w:line="259" w:lineRule="auto"/>
      <w:ind w:left="420" w:hanging="4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290"/>
    <w:rPr>
      <w:rFonts w:ascii="Times New Roman" w:eastAsiaTheme="majorEastAsia" w:hAnsi="Times New Roman" w:cstheme="majorBidi"/>
      <w:b/>
      <w:szCs w:val="26"/>
    </w:rPr>
  </w:style>
  <w:style w:type="character" w:styleId="Hyperlink">
    <w:name w:val="Hyperlink"/>
    <w:basedOn w:val="DefaultParagraphFont"/>
    <w:uiPriority w:val="99"/>
    <w:semiHidden/>
    <w:unhideWhenUsed/>
    <w:rsid w:val="00F05290"/>
    <w:rPr>
      <w:color w:val="0000FF"/>
      <w:u w:val="single"/>
    </w:rPr>
  </w:style>
  <w:style w:type="paragraph" w:customStyle="1" w:styleId="EndNoteBibliographyTitle">
    <w:name w:val="EndNote Bibliography Title"/>
    <w:basedOn w:val="Normal"/>
    <w:rsid w:val="00F05290"/>
    <w:pPr>
      <w:jc w:val="center"/>
    </w:pPr>
    <w:rPr>
      <w:rFonts w:eastAsiaTheme="minorEastAsia"/>
      <w:lang w:val="en-US"/>
    </w:rPr>
  </w:style>
  <w:style w:type="paragraph" w:customStyle="1" w:styleId="EndNoteBibliography">
    <w:name w:val="EndNote Bibliography"/>
    <w:basedOn w:val="Normal"/>
    <w:rsid w:val="00F05290"/>
    <w:rPr>
      <w:rFonts w:eastAsiaTheme="minorEastAsia"/>
      <w:lang w:val="en-US"/>
    </w:rPr>
  </w:style>
  <w:style w:type="character" w:customStyle="1" w:styleId="apple-converted-space">
    <w:name w:val="apple-converted-space"/>
    <w:basedOn w:val="DefaultParagraphFont"/>
    <w:rsid w:val="00F05290"/>
  </w:style>
  <w:style w:type="table" w:styleId="TableGrid">
    <w:name w:val="Table Grid"/>
    <w:basedOn w:val="TableNormal"/>
    <w:uiPriority w:val="39"/>
    <w:rsid w:val="00F0529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05290"/>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F05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90"/>
    <w:rPr>
      <w:rFonts w:ascii="Lucida Grande" w:eastAsia="Times New Roman" w:hAnsi="Lucida Grande" w:cs="Lucida Grande"/>
      <w:sz w:val="18"/>
      <w:szCs w:val="18"/>
    </w:rPr>
  </w:style>
  <w:style w:type="character" w:styleId="PlaceholderText">
    <w:name w:val="Placeholder Text"/>
    <w:basedOn w:val="DefaultParagraphFont"/>
    <w:uiPriority w:val="99"/>
    <w:semiHidden/>
    <w:rsid w:val="00F05290"/>
    <w:rPr>
      <w:color w:val="808080"/>
    </w:rPr>
  </w:style>
  <w:style w:type="paragraph" w:styleId="Footer">
    <w:name w:val="footer"/>
    <w:basedOn w:val="Normal"/>
    <w:link w:val="FooterChar"/>
    <w:uiPriority w:val="99"/>
    <w:unhideWhenUsed/>
    <w:rsid w:val="00F05290"/>
    <w:pPr>
      <w:tabs>
        <w:tab w:val="center" w:pos="4320"/>
        <w:tab w:val="right" w:pos="8640"/>
      </w:tabs>
    </w:pPr>
    <w:rPr>
      <w:rFonts w:ascii="Times" w:eastAsiaTheme="minorEastAsia" w:hAnsi="Times" w:cstheme="minorBidi"/>
      <w:sz w:val="20"/>
      <w:szCs w:val="20"/>
    </w:rPr>
  </w:style>
  <w:style w:type="character" w:customStyle="1" w:styleId="FooterChar">
    <w:name w:val="Footer Char"/>
    <w:basedOn w:val="DefaultParagraphFont"/>
    <w:link w:val="Footer"/>
    <w:uiPriority w:val="99"/>
    <w:rsid w:val="00F05290"/>
    <w:rPr>
      <w:rFonts w:ascii="Times" w:eastAsiaTheme="minorEastAsia" w:hAnsi="Times"/>
      <w:sz w:val="20"/>
      <w:szCs w:val="20"/>
    </w:rPr>
  </w:style>
  <w:style w:type="character" w:styleId="PageNumber">
    <w:name w:val="page number"/>
    <w:basedOn w:val="DefaultParagraphFont"/>
    <w:uiPriority w:val="99"/>
    <w:semiHidden/>
    <w:unhideWhenUsed/>
    <w:rsid w:val="00F05290"/>
  </w:style>
  <w:style w:type="paragraph" w:styleId="Header">
    <w:name w:val="header"/>
    <w:basedOn w:val="Normal"/>
    <w:link w:val="HeaderChar"/>
    <w:uiPriority w:val="99"/>
    <w:unhideWhenUsed/>
    <w:rsid w:val="00F05290"/>
    <w:pPr>
      <w:tabs>
        <w:tab w:val="center" w:pos="4320"/>
        <w:tab w:val="right" w:pos="8640"/>
      </w:tabs>
    </w:pPr>
    <w:rPr>
      <w:rFonts w:ascii="Times" w:eastAsiaTheme="minorEastAsia" w:hAnsi="Times" w:cstheme="minorBidi"/>
      <w:sz w:val="20"/>
      <w:szCs w:val="20"/>
    </w:rPr>
  </w:style>
  <w:style w:type="character" w:customStyle="1" w:styleId="HeaderChar">
    <w:name w:val="Header Char"/>
    <w:basedOn w:val="DefaultParagraphFont"/>
    <w:link w:val="Header"/>
    <w:uiPriority w:val="99"/>
    <w:rsid w:val="00F05290"/>
    <w:rPr>
      <w:rFonts w:ascii="Times" w:eastAsiaTheme="minorEastAsia" w:hAnsi="Times"/>
      <w:sz w:val="20"/>
      <w:szCs w:val="20"/>
    </w:rPr>
  </w:style>
  <w:style w:type="paragraph" w:customStyle="1" w:styleId="Default">
    <w:name w:val="Default"/>
    <w:rsid w:val="00F05290"/>
    <w:pPr>
      <w:widowControl w:val="0"/>
      <w:autoSpaceDE w:val="0"/>
      <w:autoSpaceDN w:val="0"/>
      <w:adjustRightInd w:val="0"/>
    </w:pPr>
    <w:rPr>
      <w:rFonts w:ascii="Nimbus Sans L" w:eastAsia="Nimbus Sans L" w:hAnsi="Calibri" w:cs="Nimbus Sans L"/>
      <w:color w:val="000000"/>
      <w:lang w:val="en-US" w:eastAsia="zh-CN"/>
    </w:rPr>
  </w:style>
  <w:style w:type="paragraph" w:styleId="Revision">
    <w:name w:val="Revision"/>
    <w:hidden/>
    <w:uiPriority w:val="99"/>
    <w:semiHidden/>
    <w:rsid w:val="00F05290"/>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90"/>
    <w:rPr>
      <w:rFonts w:ascii="Times New Roman" w:eastAsia="Times New Roman" w:hAnsi="Times New Roman" w:cs="Times New Roman"/>
    </w:rPr>
  </w:style>
  <w:style w:type="paragraph" w:styleId="Heading2">
    <w:name w:val="heading 2"/>
    <w:basedOn w:val="Normal"/>
    <w:next w:val="Normal"/>
    <w:link w:val="Heading2Char"/>
    <w:autoRedefine/>
    <w:uiPriority w:val="9"/>
    <w:unhideWhenUsed/>
    <w:qFormat/>
    <w:rsid w:val="00F05290"/>
    <w:pPr>
      <w:keepNext/>
      <w:keepLines/>
      <w:spacing w:after="120" w:line="259" w:lineRule="auto"/>
      <w:ind w:left="420" w:hanging="4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290"/>
    <w:rPr>
      <w:rFonts w:ascii="Times New Roman" w:eastAsiaTheme="majorEastAsia" w:hAnsi="Times New Roman" w:cstheme="majorBidi"/>
      <w:b/>
      <w:szCs w:val="26"/>
    </w:rPr>
  </w:style>
  <w:style w:type="character" w:styleId="Hyperlink">
    <w:name w:val="Hyperlink"/>
    <w:basedOn w:val="DefaultParagraphFont"/>
    <w:uiPriority w:val="99"/>
    <w:semiHidden/>
    <w:unhideWhenUsed/>
    <w:rsid w:val="00F05290"/>
    <w:rPr>
      <w:color w:val="0000FF"/>
      <w:u w:val="single"/>
    </w:rPr>
  </w:style>
  <w:style w:type="paragraph" w:customStyle="1" w:styleId="EndNoteBibliographyTitle">
    <w:name w:val="EndNote Bibliography Title"/>
    <w:basedOn w:val="Normal"/>
    <w:rsid w:val="00F05290"/>
    <w:pPr>
      <w:jc w:val="center"/>
    </w:pPr>
    <w:rPr>
      <w:rFonts w:eastAsiaTheme="minorEastAsia"/>
      <w:lang w:val="en-US"/>
    </w:rPr>
  </w:style>
  <w:style w:type="paragraph" w:customStyle="1" w:styleId="EndNoteBibliography">
    <w:name w:val="EndNote Bibliography"/>
    <w:basedOn w:val="Normal"/>
    <w:rsid w:val="00F05290"/>
    <w:rPr>
      <w:rFonts w:eastAsiaTheme="minorEastAsia"/>
      <w:lang w:val="en-US"/>
    </w:rPr>
  </w:style>
  <w:style w:type="character" w:customStyle="1" w:styleId="apple-converted-space">
    <w:name w:val="apple-converted-space"/>
    <w:basedOn w:val="DefaultParagraphFont"/>
    <w:rsid w:val="00F05290"/>
  </w:style>
  <w:style w:type="table" w:styleId="TableGrid">
    <w:name w:val="Table Grid"/>
    <w:basedOn w:val="TableNormal"/>
    <w:uiPriority w:val="39"/>
    <w:rsid w:val="00F0529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05290"/>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F05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90"/>
    <w:rPr>
      <w:rFonts w:ascii="Lucida Grande" w:eastAsia="Times New Roman" w:hAnsi="Lucida Grande" w:cs="Lucida Grande"/>
      <w:sz w:val="18"/>
      <w:szCs w:val="18"/>
    </w:rPr>
  </w:style>
  <w:style w:type="character" w:styleId="PlaceholderText">
    <w:name w:val="Placeholder Text"/>
    <w:basedOn w:val="DefaultParagraphFont"/>
    <w:uiPriority w:val="99"/>
    <w:semiHidden/>
    <w:rsid w:val="00F05290"/>
    <w:rPr>
      <w:color w:val="808080"/>
    </w:rPr>
  </w:style>
  <w:style w:type="paragraph" w:styleId="Footer">
    <w:name w:val="footer"/>
    <w:basedOn w:val="Normal"/>
    <w:link w:val="FooterChar"/>
    <w:uiPriority w:val="99"/>
    <w:unhideWhenUsed/>
    <w:rsid w:val="00F05290"/>
    <w:pPr>
      <w:tabs>
        <w:tab w:val="center" w:pos="4320"/>
        <w:tab w:val="right" w:pos="8640"/>
      </w:tabs>
    </w:pPr>
    <w:rPr>
      <w:rFonts w:ascii="Times" w:eastAsiaTheme="minorEastAsia" w:hAnsi="Times" w:cstheme="minorBidi"/>
      <w:sz w:val="20"/>
      <w:szCs w:val="20"/>
    </w:rPr>
  </w:style>
  <w:style w:type="character" w:customStyle="1" w:styleId="FooterChar">
    <w:name w:val="Footer Char"/>
    <w:basedOn w:val="DefaultParagraphFont"/>
    <w:link w:val="Footer"/>
    <w:uiPriority w:val="99"/>
    <w:rsid w:val="00F05290"/>
    <w:rPr>
      <w:rFonts w:ascii="Times" w:eastAsiaTheme="minorEastAsia" w:hAnsi="Times"/>
      <w:sz w:val="20"/>
      <w:szCs w:val="20"/>
    </w:rPr>
  </w:style>
  <w:style w:type="character" w:styleId="PageNumber">
    <w:name w:val="page number"/>
    <w:basedOn w:val="DefaultParagraphFont"/>
    <w:uiPriority w:val="99"/>
    <w:semiHidden/>
    <w:unhideWhenUsed/>
    <w:rsid w:val="00F05290"/>
  </w:style>
  <w:style w:type="paragraph" w:styleId="Header">
    <w:name w:val="header"/>
    <w:basedOn w:val="Normal"/>
    <w:link w:val="HeaderChar"/>
    <w:uiPriority w:val="99"/>
    <w:unhideWhenUsed/>
    <w:rsid w:val="00F05290"/>
    <w:pPr>
      <w:tabs>
        <w:tab w:val="center" w:pos="4320"/>
        <w:tab w:val="right" w:pos="8640"/>
      </w:tabs>
    </w:pPr>
    <w:rPr>
      <w:rFonts w:ascii="Times" w:eastAsiaTheme="minorEastAsia" w:hAnsi="Times" w:cstheme="minorBidi"/>
      <w:sz w:val="20"/>
      <w:szCs w:val="20"/>
    </w:rPr>
  </w:style>
  <w:style w:type="character" w:customStyle="1" w:styleId="HeaderChar">
    <w:name w:val="Header Char"/>
    <w:basedOn w:val="DefaultParagraphFont"/>
    <w:link w:val="Header"/>
    <w:uiPriority w:val="99"/>
    <w:rsid w:val="00F05290"/>
    <w:rPr>
      <w:rFonts w:ascii="Times" w:eastAsiaTheme="minorEastAsia" w:hAnsi="Times"/>
      <w:sz w:val="20"/>
      <w:szCs w:val="20"/>
    </w:rPr>
  </w:style>
  <w:style w:type="paragraph" w:customStyle="1" w:styleId="Default">
    <w:name w:val="Default"/>
    <w:rsid w:val="00F05290"/>
    <w:pPr>
      <w:widowControl w:val="0"/>
      <w:autoSpaceDE w:val="0"/>
      <w:autoSpaceDN w:val="0"/>
      <w:adjustRightInd w:val="0"/>
    </w:pPr>
    <w:rPr>
      <w:rFonts w:ascii="Nimbus Sans L" w:eastAsia="Nimbus Sans L" w:hAnsi="Calibri" w:cs="Nimbus Sans L"/>
      <w:color w:val="000000"/>
      <w:lang w:val="en-US" w:eastAsia="zh-CN"/>
    </w:rPr>
  </w:style>
  <w:style w:type="paragraph" w:styleId="Revision">
    <w:name w:val="Revision"/>
    <w:hidden/>
    <w:uiPriority w:val="99"/>
    <w:semiHidden/>
    <w:rsid w:val="00F0529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3779">
      <w:bodyDiv w:val="1"/>
      <w:marLeft w:val="0"/>
      <w:marRight w:val="0"/>
      <w:marTop w:val="0"/>
      <w:marBottom w:val="0"/>
      <w:divBdr>
        <w:top w:val="none" w:sz="0" w:space="0" w:color="auto"/>
        <w:left w:val="none" w:sz="0" w:space="0" w:color="auto"/>
        <w:bottom w:val="none" w:sz="0" w:space="0" w:color="auto"/>
        <w:right w:val="none" w:sz="0" w:space="0" w:color="auto"/>
      </w:divBdr>
    </w:div>
    <w:div w:id="724523568">
      <w:bodyDiv w:val="1"/>
      <w:marLeft w:val="0"/>
      <w:marRight w:val="0"/>
      <w:marTop w:val="0"/>
      <w:marBottom w:val="0"/>
      <w:divBdr>
        <w:top w:val="none" w:sz="0" w:space="0" w:color="auto"/>
        <w:left w:val="none" w:sz="0" w:space="0" w:color="auto"/>
        <w:bottom w:val="none" w:sz="0" w:space="0" w:color="auto"/>
        <w:right w:val="none" w:sz="0" w:space="0" w:color="auto"/>
      </w:divBdr>
    </w:div>
    <w:div w:id="844904588">
      <w:bodyDiv w:val="1"/>
      <w:marLeft w:val="0"/>
      <w:marRight w:val="0"/>
      <w:marTop w:val="0"/>
      <w:marBottom w:val="0"/>
      <w:divBdr>
        <w:top w:val="none" w:sz="0" w:space="0" w:color="auto"/>
        <w:left w:val="none" w:sz="0" w:space="0" w:color="auto"/>
        <w:bottom w:val="none" w:sz="0" w:space="0" w:color="auto"/>
        <w:right w:val="none" w:sz="0" w:space="0" w:color="auto"/>
      </w:divBdr>
    </w:div>
    <w:div w:id="8704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4"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15</Pages>
  <Words>7277</Words>
  <Characters>41484</Characters>
  <Application>Microsoft Macintosh Word</Application>
  <DocSecurity>0</DocSecurity>
  <Lines>345</Lines>
  <Paragraphs>97</Paragraphs>
  <ScaleCrop>false</ScaleCrop>
  <Company/>
  <LinksUpToDate>false</LinksUpToDate>
  <CharactersWithSpaces>48664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D'souza</dc:creator>
  <cp:keywords/>
  <dc:description/>
  <cp:lastModifiedBy>Alicia D'Souza</cp:lastModifiedBy>
  <cp:revision>16</cp:revision>
  <dcterms:created xsi:type="dcterms:W3CDTF">2021-02-17T07:49:00Z</dcterms:created>
  <dcterms:modified xsi:type="dcterms:W3CDTF">2021-03-03T14:56:00Z</dcterms:modified>
</cp:coreProperties>
</file>