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B0043" w14:textId="77777777" w:rsidR="00F2127E" w:rsidRPr="00535CE7" w:rsidRDefault="00CE2DCB" w:rsidP="00895EB6">
      <w:pPr>
        <w:spacing w:after="0" w:line="480" w:lineRule="auto"/>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Albatrosses respond adaptively to climate variability by changing variance in a foraging trait</w:t>
      </w:r>
    </w:p>
    <w:p w14:paraId="396596BF" w14:textId="3984C6BA"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Samantha C. Patrick</w:t>
      </w:r>
      <w:r w:rsidRPr="00535CE7">
        <w:rPr>
          <w:rFonts w:ascii="Times New Roman" w:hAnsi="Times New Roman" w:cs="Times New Roman"/>
          <w:color w:val="000000" w:themeColor="text1"/>
          <w:sz w:val="24"/>
          <w:szCs w:val="24"/>
          <w:vertAlign w:val="superscript"/>
        </w:rPr>
        <w:t>1</w:t>
      </w:r>
      <w:r w:rsidRPr="00535CE7">
        <w:rPr>
          <w:rFonts w:ascii="Times New Roman" w:eastAsia="Times New Roman" w:hAnsi="Times New Roman" w:cs="Times New Roman"/>
          <w:color w:val="000000" w:themeColor="text1"/>
          <w:sz w:val="24"/>
          <w:szCs w:val="24"/>
          <w:lang w:eastAsia="en-GB"/>
        </w:rPr>
        <w:t xml:space="preserve">, Julien </w:t>
      </w:r>
      <w:r w:rsidR="00383170" w:rsidRPr="00535CE7">
        <w:rPr>
          <w:rFonts w:ascii="Times New Roman" w:eastAsia="Times New Roman" w:hAnsi="Times New Roman" w:cs="Times New Roman"/>
          <w:color w:val="000000" w:themeColor="text1"/>
          <w:sz w:val="24"/>
          <w:szCs w:val="24"/>
          <w:lang w:eastAsia="en-GB"/>
        </w:rPr>
        <w:t xml:space="preserve">G. A. </w:t>
      </w:r>
      <w:r w:rsidRPr="00535CE7">
        <w:rPr>
          <w:rFonts w:ascii="Times New Roman" w:eastAsia="Times New Roman" w:hAnsi="Times New Roman" w:cs="Times New Roman"/>
          <w:color w:val="000000" w:themeColor="text1"/>
          <w:sz w:val="24"/>
          <w:szCs w:val="24"/>
          <w:lang w:eastAsia="en-GB"/>
        </w:rPr>
        <w:t>Martin</w:t>
      </w:r>
      <w:r w:rsidRPr="00535CE7">
        <w:rPr>
          <w:rFonts w:ascii="Times New Roman" w:hAnsi="Times New Roman" w:cs="Times New Roman"/>
          <w:color w:val="000000" w:themeColor="text1"/>
          <w:sz w:val="24"/>
          <w:szCs w:val="24"/>
          <w:vertAlign w:val="superscript"/>
        </w:rPr>
        <w:t>2</w:t>
      </w:r>
      <w:r w:rsidRPr="00535CE7">
        <w:rPr>
          <w:rFonts w:ascii="Times New Roman" w:eastAsia="Times New Roman" w:hAnsi="Times New Roman" w:cs="Times New Roman"/>
          <w:color w:val="000000" w:themeColor="text1"/>
          <w:sz w:val="24"/>
          <w:szCs w:val="24"/>
          <w:lang w:eastAsia="en-GB"/>
        </w:rPr>
        <w:t>, Caroline C. Ummenhofer</w:t>
      </w:r>
      <w:r w:rsidRPr="00535CE7">
        <w:rPr>
          <w:rFonts w:ascii="Times New Roman" w:hAnsi="Times New Roman" w:cs="Times New Roman"/>
          <w:color w:val="000000" w:themeColor="text1"/>
          <w:sz w:val="24"/>
          <w:szCs w:val="24"/>
          <w:vertAlign w:val="superscript"/>
        </w:rPr>
        <w:t>3</w:t>
      </w:r>
      <w:r w:rsidRPr="00535CE7">
        <w:rPr>
          <w:rFonts w:ascii="Times New Roman" w:eastAsia="Times New Roman" w:hAnsi="Times New Roman" w:cs="Times New Roman"/>
          <w:color w:val="000000" w:themeColor="text1"/>
          <w:sz w:val="24"/>
          <w:szCs w:val="24"/>
          <w:lang w:eastAsia="en-GB"/>
        </w:rPr>
        <w:t>, Alexandre Corbeau</w:t>
      </w:r>
      <w:r w:rsidRPr="00535CE7">
        <w:rPr>
          <w:rFonts w:ascii="Times New Roman" w:hAnsi="Times New Roman" w:cs="Times New Roman"/>
          <w:color w:val="000000" w:themeColor="text1"/>
          <w:sz w:val="24"/>
          <w:szCs w:val="24"/>
          <w:vertAlign w:val="superscript"/>
        </w:rPr>
        <w:t>4</w:t>
      </w:r>
      <w:r w:rsidRPr="00535CE7">
        <w:rPr>
          <w:rFonts w:ascii="Times New Roman" w:eastAsia="Times New Roman" w:hAnsi="Times New Roman" w:cs="Times New Roman"/>
          <w:color w:val="000000" w:themeColor="text1"/>
          <w:sz w:val="24"/>
          <w:szCs w:val="24"/>
          <w:lang w:eastAsia="en-GB"/>
        </w:rPr>
        <w:t>, Henri Weimerskirch</w:t>
      </w:r>
      <w:r w:rsidRPr="00535CE7">
        <w:rPr>
          <w:rFonts w:ascii="Times New Roman" w:hAnsi="Times New Roman" w:cs="Times New Roman"/>
          <w:color w:val="000000" w:themeColor="text1"/>
          <w:sz w:val="24"/>
          <w:szCs w:val="24"/>
          <w:vertAlign w:val="superscript"/>
        </w:rPr>
        <w:t>4</w:t>
      </w:r>
    </w:p>
    <w:p w14:paraId="0954E180"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185BA340" w14:textId="77777777"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1 - School of Environmental Sciences, University of Liverpool, Nicholson Building, Brownlow Street, Liverpool, L69 3GP, UK</w:t>
      </w:r>
    </w:p>
    <w:p w14:paraId="0E928720" w14:textId="77777777"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2 - Department of Biology, University of Ottawa, 30 Marie-Curie Private, Ottawa, Ottawa, ON, K1N 6N5, Canada </w:t>
      </w:r>
    </w:p>
    <w:p w14:paraId="265684EF" w14:textId="77777777"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3 – Department of Physical Oceanography, Woods Hole Oceanographic Institution, Woods Hole, MA 02543, USA</w:t>
      </w:r>
    </w:p>
    <w:p w14:paraId="6036820A" w14:textId="77777777" w:rsidR="00F2127E" w:rsidRPr="00535CE7" w:rsidRDefault="00CE2DCB" w:rsidP="00895EB6">
      <w:pPr>
        <w:spacing w:after="0" w:line="480" w:lineRule="auto"/>
        <w:jc w:val="both"/>
        <w:rPr>
          <w:rFonts w:ascii="Times New Roman" w:hAnsi="Times New Roman" w:cs="Times New Roman"/>
          <w:color w:val="000000" w:themeColor="text1"/>
          <w:sz w:val="24"/>
          <w:szCs w:val="24"/>
          <w:lang w:val="fr-FR"/>
        </w:rPr>
      </w:pPr>
      <w:r w:rsidRPr="00535CE7">
        <w:rPr>
          <w:rFonts w:ascii="Times New Roman" w:hAnsi="Times New Roman" w:cs="Times New Roman"/>
          <w:color w:val="000000" w:themeColor="text1"/>
          <w:sz w:val="24"/>
          <w:szCs w:val="24"/>
          <w:lang w:val="fr-FR"/>
        </w:rPr>
        <w:t>4 - Centre d’Etudes Biologiques de Chizé, UMR 7372, CNRS – La Rochelle Université, 79360 Villiers-en-Bois, France.</w:t>
      </w:r>
    </w:p>
    <w:p w14:paraId="2627A2D6" w14:textId="77777777" w:rsidR="00F2127E" w:rsidRPr="00535CE7" w:rsidRDefault="00F2127E" w:rsidP="00895EB6">
      <w:pPr>
        <w:spacing w:after="0" w:line="480" w:lineRule="auto"/>
        <w:rPr>
          <w:rFonts w:ascii="Times New Roman" w:hAnsi="Times New Roman" w:cs="Times New Roman"/>
          <w:color w:val="000000" w:themeColor="text1"/>
          <w:sz w:val="24"/>
          <w:szCs w:val="24"/>
          <w:lang w:val="fr-FR"/>
        </w:rPr>
      </w:pPr>
    </w:p>
    <w:p w14:paraId="599EA01E" w14:textId="77777777"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u w:val="single"/>
          <w:lang w:eastAsia="en-GB"/>
        </w:rPr>
      </w:pPr>
      <w:r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u w:val="single"/>
          <w:lang w:eastAsia="en-GB"/>
        </w:rPr>
        <w:t>Corresponding author</w:t>
      </w:r>
      <w:r w:rsidRPr="00535CE7">
        <w:rPr>
          <w:rFonts w:ascii="Times New Roman" w:eastAsia="Times New Roman" w:hAnsi="Times New Roman" w:cs="Times New Roman"/>
          <w:color w:val="000000" w:themeColor="text1"/>
          <w:sz w:val="24"/>
          <w:szCs w:val="24"/>
          <w:lang w:eastAsia="en-GB"/>
        </w:rPr>
        <w:t xml:space="preserve">: </w:t>
      </w:r>
      <w:hyperlink r:id="rId8">
        <w:r w:rsidRPr="00535CE7">
          <w:rPr>
            <w:rFonts w:ascii="Times New Roman" w:eastAsia="Times New Roman" w:hAnsi="Times New Roman" w:cs="Times New Roman"/>
            <w:color w:val="000000" w:themeColor="text1"/>
            <w:sz w:val="24"/>
            <w:szCs w:val="24"/>
            <w:u w:val="single"/>
            <w:lang w:eastAsia="en-GB"/>
          </w:rPr>
          <w:t>samantha.patrick@liverpool.ac.uk</w:t>
        </w:r>
      </w:hyperlink>
    </w:p>
    <w:p w14:paraId="35717777" w14:textId="77777777" w:rsidR="00F2127E" w:rsidRPr="00535CE7" w:rsidRDefault="00F2127E" w:rsidP="00895EB6">
      <w:pPr>
        <w:spacing w:after="0" w:line="480" w:lineRule="auto"/>
        <w:jc w:val="both"/>
        <w:rPr>
          <w:rFonts w:ascii="Times New Roman" w:eastAsia="Times New Roman" w:hAnsi="Times New Roman" w:cs="Times New Roman"/>
          <w:color w:val="000000" w:themeColor="text1"/>
          <w:sz w:val="24"/>
          <w:szCs w:val="24"/>
          <w:u w:val="single"/>
          <w:lang w:eastAsia="en-GB"/>
        </w:rPr>
      </w:pPr>
    </w:p>
    <w:p w14:paraId="5D00DE87"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shd w:val="clear" w:color="auto" w:fill="FFFFFF"/>
          <w:lang w:eastAsia="en-GB"/>
        </w:rPr>
        <w:t xml:space="preserve">For consideration as </w:t>
      </w:r>
      <w:r w:rsidRPr="00535CE7">
        <w:rPr>
          <w:rFonts w:ascii="Times New Roman" w:eastAsia="Times New Roman" w:hAnsi="Times New Roman" w:cs="Times New Roman"/>
          <w:i/>
          <w:iCs/>
          <w:color w:val="000000" w:themeColor="text1"/>
          <w:sz w:val="24"/>
          <w:szCs w:val="24"/>
          <w:shd w:val="clear" w:color="auto" w:fill="FFFFFF"/>
          <w:lang w:eastAsia="en-GB"/>
        </w:rPr>
        <w:t xml:space="preserve">Primary Research Article </w:t>
      </w:r>
      <w:r w:rsidRPr="00535CE7">
        <w:rPr>
          <w:rFonts w:ascii="Times New Roman" w:eastAsia="Times New Roman" w:hAnsi="Times New Roman" w:cs="Times New Roman"/>
          <w:color w:val="000000" w:themeColor="text1"/>
          <w:sz w:val="24"/>
          <w:szCs w:val="24"/>
          <w:shd w:val="clear" w:color="auto" w:fill="FFFFFF"/>
          <w:lang w:eastAsia="en-GB"/>
        </w:rPr>
        <w:t xml:space="preserve">in </w:t>
      </w:r>
      <w:r w:rsidRPr="00535CE7">
        <w:rPr>
          <w:rFonts w:ascii="Times New Roman" w:eastAsia="Times New Roman" w:hAnsi="Times New Roman" w:cs="Times New Roman"/>
          <w:i/>
          <w:iCs/>
          <w:color w:val="000000" w:themeColor="text1"/>
          <w:sz w:val="24"/>
          <w:szCs w:val="24"/>
          <w:shd w:val="clear" w:color="auto" w:fill="FFFFFF"/>
          <w:lang w:eastAsia="en-GB"/>
        </w:rPr>
        <w:t>Global Change Biology</w:t>
      </w:r>
    </w:p>
    <w:p w14:paraId="0565DA22" w14:textId="2D5ACD7A"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shd w:val="clear" w:color="auto" w:fill="FFFFFF"/>
          <w:lang w:eastAsia="en-GB"/>
        </w:rPr>
        <w:t xml:space="preserve">Running title: Foraging variability in response to climate variability  </w:t>
      </w:r>
    </w:p>
    <w:p w14:paraId="2F6DEBD9"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highlight w:val="white"/>
          <w:lang w:eastAsia="en-GB"/>
        </w:rPr>
      </w:pPr>
      <w:r w:rsidRPr="00535CE7">
        <w:rPr>
          <w:rFonts w:ascii="Times New Roman" w:eastAsia="Times New Roman" w:hAnsi="Times New Roman" w:cs="Times New Roman"/>
          <w:color w:val="000000" w:themeColor="text1"/>
          <w:sz w:val="24"/>
          <w:szCs w:val="24"/>
          <w:shd w:val="clear" w:color="auto" w:fill="FFFFFF"/>
          <w:lang w:eastAsia="en-GB"/>
        </w:rPr>
        <w:t>Word count: Main text 4564; Abstract 238</w:t>
      </w:r>
    </w:p>
    <w:p w14:paraId="26FD9EBA"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shd w:val="clear" w:color="auto" w:fill="FFFFFF"/>
          <w:lang w:eastAsia="en-GB"/>
        </w:rPr>
        <w:t xml:space="preserve">Figures: 3 </w:t>
      </w:r>
    </w:p>
    <w:p w14:paraId="6ABF1691"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shd w:val="clear" w:color="auto" w:fill="FFFFFF"/>
          <w:lang w:eastAsia="en-GB"/>
        </w:rPr>
        <w:t>Tables: 1</w:t>
      </w:r>
    </w:p>
    <w:p w14:paraId="3FD1A014" w14:textId="2ADC0D51"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shd w:val="clear" w:color="auto" w:fill="FFFFFF"/>
          <w:lang w:eastAsia="en-GB"/>
        </w:rPr>
        <w:t>Keywords (up to 10): intra-individual variability, resource acquisition, bet-hedging, seabirds, Southern Oscillation Index, salt-water immersion logger</w:t>
      </w:r>
    </w:p>
    <w:p w14:paraId="67F6EC37" w14:textId="77777777" w:rsidR="00F2127E" w:rsidRPr="00535CE7" w:rsidRDefault="00CE2DCB" w:rsidP="00895EB6">
      <w:pPr>
        <w:spacing w:after="0" w:line="480" w:lineRule="auto"/>
        <w:jc w:val="both"/>
        <w:rPr>
          <w:rFonts w:ascii="Times New Roman" w:hAnsi="Times New Roman" w:cs="Times New Roman"/>
          <w:color w:val="000000" w:themeColor="text1"/>
          <w:sz w:val="24"/>
          <w:szCs w:val="24"/>
          <w:highlight w:val="white"/>
        </w:rPr>
      </w:pPr>
      <w:r w:rsidRPr="00535CE7">
        <w:rPr>
          <w:rFonts w:ascii="Times New Roman" w:eastAsia="Times New Roman" w:hAnsi="Times New Roman" w:cs="Times New Roman"/>
          <w:color w:val="000000" w:themeColor="text1"/>
          <w:sz w:val="24"/>
          <w:szCs w:val="24"/>
          <w:shd w:val="clear" w:color="auto" w:fill="FFFFFF"/>
          <w:lang w:eastAsia="en-GB"/>
        </w:rPr>
        <w:t>Statement of authorship:</w:t>
      </w:r>
      <w:r w:rsidRPr="00535CE7">
        <w:rPr>
          <w:rFonts w:ascii="Times New Roman" w:eastAsia="Times New Roman" w:hAnsi="Times New Roman" w:cs="Times New Roman"/>
          <w:b/>
          <w:bCs/>
          <w:color w:val="000000" w:themeColor="text1"/>
          <w:sz w:val="24"/>
          <w:szCs w:val="24"/>
          <w:shd w:val="clear" w:color="auto" w:fill="FFFFFF"/>
          <w:lang w:eastAsia="en-GB"/>
        </w:rPr>
        <w:t> </w:t>
      </w:r>
      <w:r w:rsidRPr="00535CE7">
        <w:rPr>
          <w:rFonts w:ascii="Times New Roman" w:hAnsi="Times New Roman" w:cs="Times New Roman"/>
          <w:color w:val="000000" w:themeColor="text1"/>
          <w:sz w:val="24"/>
          <w:szCs w:val="24"/>
          <w:shd w:val="clear" w:color="auto" w:fill="FFFFFF"/>
        </w:rPr>
        <w:t xml:space="preserve">SCP, JM and HW conceived the study. SCP, JM, CCU and AC analysed the data. SCP, AC and HW collected the data. SCP wrote the manuscript, which was </w:t>
      </w:r>
      <w:r w:rsidRPr="00535CE7">
        <w:rPr>
          <w:rFonts w:ascii="Times New Roman" w:hAnsi="Times New Roman" w:cs="Times New Roman"/>
          <w:color w:val="000000" w:themeColor="text1"/>
          <w:sz w:val="24"/>
          <w:szCs w:val="24"/>
          <w:shd w:val="clear" w:color="auto" w:fill="FFFFFF"/>
        </w:rPr>
        <w:lastRenderedPageBreak/>
        <w:t>edited by JM, CCU, HW and AC. All the authors contributed to the revising of the final version of this manuscript.</w:t>
      </w:r>
    </w:p>
    <w:p w14:paraId="06D0E8BA" w14:textId="77777777" w:rsidR="00F2127E" w:rsidRPr="00535CE7" w:rsidRDefault="00F2127E" w:rsidP="00895EB6">
      <w:pPr>
        <w:spacing w:after="0" w:line="480" w:lineRule="auto"/>
        <w:jc w:val="both"/>
        <w:rPr>
          <w:rFonts w:ascii="Times New Roman" w:hAnsi="Times New Roman" w:cs="Times New Roman"/>
          <w:color w:val="000000" w:themeColor="text1"/>
          <w:sz w:val="24"/>
          <w:szCs w:val="24"/>
          <w:highlight w:val="white"/>
        </w:rPr>
      </w:pPr>
    </w:p>
    <w:p w14:paraId="177CECE2" w14:textId="26E57976" w:rsidR="00FF5C1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Data accessibility statement: The datasets generated and analysed during the current study as well as the R scripts to run all analyses are available in the </w:t>
      </w:r>
      <w:r w:rsidRPr="00535CE7">
        <w:rPr>
          <w:rFonts w:ascii="Times New Roman" w:eastAsia="Times New Roman" w:hAnsi="Times New Roman" w:cs="Times New Roman"/>
          <w:i/>
          <w:iCs/>
          <w:color w:val="000000" w:themeColor="text1"/>
          <w:sz w:val="24"/>
          <w:szCs w:val="24"/>
          <w:lang w:eastAsia="en-GB"/>
        </w:rPr>
        <w:t>Dryad</w:t>
      </w:r>
      <w:r w:rsidRPr="00535CE7">
        <w:rPr>
          <w:rFonts w:ascii="Times New Roman" w:eastAsia="Times New Roman" w:hAnsi="Times New Roman" w:cs="Times New Roman"/>
          <w:color w:val="000000" w:themeColor="text1"/>
          <w:sz w:val="24"/>
          <w:szCs w:val="24"/>
          <w:lang w:eastAsia="en-GB"/>
        </w:rPr>
        <w:t xml:space="preserve"> repository, [DOI].</w:t>
      </w:r>
    </w:p>
    <w:p w14:paraId="28CEF6F9" w14:textId="1B5A3502" w:rsidR="00FF5C1E" w:rsidRPr="00535CE7" w:rsidRDefault="00FF5C1E"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br w:type="page"/>
      </w:r>
    </w:p>
    <w:p w14:paraId="23FED747" w14:textId="2D2BA9AC" w:rsidR="00F2127E" w:rsidRPr="00535CE7" w:rsidRDefault="00C164B7"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lastRenderedPageBreak/>
        <w:t>A</w:t>
      </w:r>
      <w:r w:rsidR="00CE2DCB" w:rsidRPr="00535CE7">
        <w:rPr>
          <w:rFonts w:ascii="Times New Roman" w:eastAsia="Times New Roman" w:hAnsi="Times New Roman" w:cs="Times New Roman"/>
          <w:b/>
          <w:bCs/>
          <w:color w:val="000000" w:themeColor="text1"/>
          <w:sz w:val="24"/>
          <w:szCs w:val="24"/>
          <w:lang w:eastAsia="en-GB"/>
        </w:rPr>
        <w:t>BSTRACT</w:t>
      </w:r>
    </w:p>
    <w:p w14:paraId="02957319" w14:textId="56F7931F" w:rsidR="00F2127E" w:rsidRPr="00535CE7" w:rsidRDefault="00CE2DCB" w:rsidP="00895EB6">
      <w:pPr>
        <w:spacing w:line="480" w:lineRule="auto"/>
        <w:rPr>
          <w:rFonts w:ascii="Times New Roman" w:eastAsia="Batang" w:hAnsi="Times New Roman" w:cs="Times New Roman"/>
          <w:color w:val="000000" w:themeColor="text1"/>
          <w:sz w:val="24"/>
          <w:szCs w:val="24"/>
        </w:rPr>
      </w:pPr>
      <w:r w:rsidRPr="00535CE7">
        <w:rPr>
          <w:rFonts w:ascii="Times New Roman" w:eastAsia="Batang" w:hAnsi="Times New Roman" w:cs="Times New Roman"/>
          <w:color w:val="000000" w:themeColor="text1"/>
          <w:sz w:val="24"/>
          <w:szCs w:val="24"/>
        </w:rPr>
        <w:t xml:space="preserve">The ability of </w:t>
      </w:r>
      <w:r w:rsidR="0071343D" w:rsidRPr="00535CE7">
        <w:rPr>
          <w:rFonts w:ascii="Times New Roman" w:eastAsia="Batang" w:hAnsi="Times New Roman" w:cs="Times New Roman"/>
          <w:color w:val="000000" w:themeColor="text1"/>
          <w:sz w:val="24"/>
          <w:szCs w:val="24"/>
        </w:rPr>
        <w:t>individual</w:t>
      </w:r>
      <w:r w:rsidR="00A17970" w:rsidRPr="00535CE7">
        <w:rPr>
          <w:rFonts w:ascii="Times New Roman" w:eastAsia="Batang" w:hAnsi="Times New Roman" w:cs="Times New Roman"/>
          <w:color w:val="000000" w:themeColor="text1"/>
          <w:sz w:val="24"/>
          <w:szCs w:val="24"/>
        </w:rPr>
        <w:t>s</w:t>
      </w:r>
      <w:r w:rsidRPr="00535CE7">
        <w:rPr>
          <w:rFonts w:ascii="Times New Roman" w:eastAsia="Batang" w:hAnsi="Times New Roman" w:cs="Times New Roman"/>
          <w:color w:val="000000" w:themeColor="text1"/>
          <w:sz w:val="24"/>
          <w:szCs w:val="24"/>
        </w:rPr>
        <w:t xml:space="preserve"> and populations to adapt to a changing climate is a key determinant of population dynamics. </w:t>
      </w:r>
      <w:r w:rsidRPr="00535CE7">
        <w:rPr>
          <w:rFonts w:ascii="Times New Roman" w:eastAsia="Times New Roman" w:hAnsi="Times New Roman" w:cs="Times New Roman"/>
          <w:color w:val="000000" w:themeColor="text1"/>
          <w:sz w:val="24"/>
          <w:szCs w:val="24"/>
          <w:lang w:eastAsia="en-GB"/>
        </w:rPr>
        <w:t xml:space="preserve">While changes in mean behaviour are well studied, changes in trait variance have been largely ignored, despite being assumed to be crucial for adapting to a changing environment. </w:t>
      </w:r>
      <w:r w:rsidRPr="00535CE7">
        <w:rPr>
          <w:rFonts w:ascii="Times New Roman" w:eastAsia="Batang" w:hAnsi="Times New Roman" w:cs="Times New Roman"/>
          <w:color w:val="000000" w:themeColor="text1"/>
          <w:sz w:val="24"/>
          <w:szCs w:val="24"/>
        </w:rPr>
        <w:t>As the ability to acquire resources is essential to both reproduction and survival, changes in behaviours that maximise resource acquisition, should be under selection. Here, using foraging trip duration data collected over 7 years on black-browed albatrosses (</w:t>
      </w:r>
      <w:r w:rsidRPr="00535CE7">
        <w:rPr>
          <w:rStyle w:val="st"/>
          <w:rFonts w:ascii="Times New Roman" w:hAnsi="Times New Roman" w:cs="Times New Roman"/>
          <w:i/>
          <w:color w:val="000000" w:themeColor="text1"/>
          <w:sz w:val="24"/>
          <w:szCs w:val="24"/>
        </w:rPr>
        <w:t>Thalassarche melanophris</w:t>
      </w:r>
      <w:r w:rsidR="0071343D" w:rsidRPr="00535CE7">
        <w:rPr>
          <w:rFonts w:ascii="Times New Roman" w:eastAsia="Batang" w:hAnsi="Times New Roman" w:cs="Times New Roman"/>
          <w:color w:val="000000" w:themeColor="text1"/>
          <w:sz w:val="24"/>
          <w:szCs w:val="24"/>
        </w:rPr>
        <w:t>)</w:t>
      </w:r>
      <w:r w:rsidR="00A17970" w:rsidRPr="00535CE7">
        <w:rPr>
          <w:rFonts w:ascii="Times New Roman" w:eastAsia="Batang" w:hAnsi="Times New Roman" w:cs="Times New Roman"/>
          <w:color w:val="000000" w:themeColor="text1"/>
          <w:sz w:val="24"/>
          <w:szCs w:val="24"/>
        </w:rPr>
        <w:t xml:space="preserve"> on</w:t>
      </w:r>
      <w:r w:rsidR="00FF5C1E" w:rsidRPr="00535CE7">
        <w:rPr>
          <w:rFonts w:ascii="Times New Roman" w:eastAsia="Batang" w:hAnsi="Times New Roman" w:cs="Times New Roman"/>
          <w:color w:val="000000" w:themeColor="text1"/>
          <w:sz w:val="24"/>
          <w:szCs w:val="24"/>
        </w:rPr>
        <w:t xml:space="preserve"> the</w:t>
      </w:r>
      <w:r w:rsidR="00A17970" w:rsidRPr="00535CE7">
        <w:rPr>
          <w:rFonts w:ascii="Times New Roman" w:eastAsia="Batang" w:hAnsi="Times New Roman" w:cs="Times New Roman"/>
          <w:color w:val="000000" w:themeColor="text1"/>
          <w:sz w:val="24"/>
          <w:szCs w:val="24"/>
        </w:rPr>
        <w:t xml:space="preserve"> Kerguelen</w:t>
      </w:r>
      <w:r w:rsidR="003057F7" w:rsidRPr="00535CE7">
        <w:rPr>
          <w:rFonts w:ascii="Times New Roman" w:eastAsia="Batang" w:hAnsi="Times New Roman" w:cs="Times New Roman"/>
          <w:color w:val="000000" w:themeColor="text1"/>
          <w:sz w:val="24"/>
          <w:szCs w:val="24"/>
        </w:rPr>
        <w:t xml:space="preserve"> Islands</w:t>
      </w:r>
      <w:r w:rsidR="00A17970" w:rsidRPr="00535CE7">
        <w:rPr>
          <w:rFonts w:ascii="Times New Roman" w:eastAsia="Batang" w:hAnsi="Times New Roman" w:cs="Times New Roman"/>
          <w:color w:val="000000" w:themeColor="text1"/>
          <w:sz w:val="24"/>
          <w:szCs w:val="24"/>
        </w:rPr>
        <w:t xml:space="preserve"> in the southern Indian Ocean</w:t>
      </w:r>
      <w:r w:rsidR="0071343D" w:rsidRPr="00535CE7">
        <w:rPr>
          <w:rFonts w:ascii="Times New Roman" w:eastAsia="Batang" w:hAnsi="Times New Roman" w:cs="Times New Roman"/>
          <w:color w:val="000000" w:themeColor="text1"/>
          <w:sz w:val="24"/>
          <w:szCs w:val="24"/>
        </w:rPr>
        <w:t>,</w:t>
      </w:r>
      <w:r w:rsidRPr="00535CE7">
        <w:rPr>
          <w:rFonts w:ascii="Times New Roman" w:eastAsia="Batang" w:hAnsi="Times New Roman" w:cs="Times New Roman"/>
          <w:color w:val="000000" w:themeColor="text1"/>
          <w:sz w:val="24"/>
          <w:szCs w:val="24"/>
        </w:rPr>
        <w:t xml:space="preserve"> we examine the importance of changes in the mean and variance in foraging behaviour, and the associated effects on fitness, in response to the El Niño Southern Oscillation. Using double hierarchical models, we find no evidence that individuals change their mean foraging trip duration in response to a changing environment, but strong evidence of changes in variance. Younger birds showed greater variability </w:t>
      </w:r>
      <w:r w:rsidR="005D4281" w:rsidRPr="00535CE7">
        <w:rPr>
          <w:rFonts w:ascii="Times New Roman" w:eastAsia="Batang" w:hAnsi="Times New Roman" w:cs="Times New Roman"/>
          <w:color w:val="000000" w:themeColor="text1"/>
          <w:sz w:val="24"/>
          <w:szCs w:val="24"/>
        </w:rPr>
        <w:t xml:space="preserve">in foraging trip duration </w:t>
      </w:r>
      <w:r w:rsidRPr="00535CE7">
        <w:rPr>
          <w:rFonts w:ascii="Times New Roman" w:eastAsia="Batang" w:hAnsi="Times New Roman" w:cs="Times New Roman"/>
          <w:color w:val="000000" w:themeColor="text1"/>
          <w:sz w:val="24"/>
          <w:szCs w:val="24"/>
        </w:rPr>
        <w:t xml:space="preserve">in poor conditions as did birds with higher fitness. However, during brooding, birds showed greater variability in foraging behaviour under good conditions, suggesting that optimal conditions allow the alteration between chick provisioning and self-maintenance trips. We found weak correlations between sea-surface temperature and </w:t>
      </w:r>
      <w:r w:rsidR="00A17970" w:rsidRPr="00535CE7">
        <w:rPr>
          <w:rFonts w:ascii="Times New Roman" w:eastAsia="Batang" w:hAnsi="Times New Roman" w:cs="Times New Roman"/>
          <w:color w:val="000000" w:themeColor="text1"/>
          <w:sz w:val="24"/>
          <w:szCs w:val="24"/>
        </w:rPr>
        <w:t xml:space="preserve">the </w:t>
      </w:r>
      <w:r w:rsidRPr="00535CE7">
        <w:rPr>
          <w:rFonts w:ascii="Times New Roman" w:eastAsia="Batang" w:hAnsi="Times New Roman" w:cs="Times New Roman"/>
          <w:color w:val="000000" w:themeColor="text1"/>
          <w:sz w:val="24"/>
          <w:szCs w:val="24"/>
        </w:rPr>
        <w:t xml:space="preserve">El Niño Southern Oscillation, but stronger links with sea-level pressure. We suggest that </w:t>
      </w:r>
      <w:r w:rsidRPr="00535CE7">
        <w:rPr>
          <w:rFonts w:ascii="Times New Roman" w:hAnsi="Times New Roman" w:cs="Times New Roman"/>
          <w:color w:val="000000" w:themeColor="text1"/>
          <w:sz w:val="24"/>
          <w:szCs w:val="24"/>
        </w:rPr>
        <w:t>variability in behavioural traits affecting resource acquisition</w:t>
      </w:r>
      <w:r w:rsidRPr="00535CE7">
        <w:rPr>
          <w:rFonts w:ascii="Times New Roman" w:eastAsia="Batang" w:hAnsi="Times New Roman" w:cs="Times New Roman"/>
          <w:color w:val="000000" w:themeColor="text1"/>
          <w:sz w:val="24"/>
          <w:szCs w:val="24"/>
        </w:rPr>
        <w:t xml:space="preserve"> is under selection and offers a mechanism by which individuals can adapt to a changing climate. Studies which look only at effects on mean behaviour may underestimate the effects of climate change and fail to consider variance in traits as a key evolutionary force.</w:t>
      </w:r>
    </w:p>
    <w:p w14:paraId="3A6D3151" w14:textId="53975F48" w:rsidR="00F2127E" w:rsidRPr="00535CE7" w:rsidRDefault="00F2127E" w:rsidP="00895EB6">
      <w:pPr>
        <w:spacing w:line="480" w:lineRule="auto"/>
        <w:rPr>
          <w:rFonts w:ascii="Times New Roman" w:eastAsia="Times New Roman" w:hAnsi="Times New Roman" w:cs="Times New Roman"/>
          <w:color w:val="000000" w:themeColor="text1"/>
          <w:sz w:val="24"/>
          <w:szCs w:val="24"/>
          <w:lang w:eastAsia="en-GB"/>
        </w:rPr>
      </w:pPr>
    </w:p>
    <w:p w14:paraId="0A09C2DA" w14:textId="77777777" w:rsidR="00F2127E" w:rsidRPr="00535CE7" w:rsidRDefault="00CE2DCB" w:rsidP="00895EB6">
      <w:pPr>
        <w:spacing w:after="0" w:line="480" w:lineRule="auto"/>
        <w:rPr>
          <w:rFonts w:ascii="Times New Roman" w:eastAsia="Times New Roman" w:hAnsi="Times New Roman" w:cs="Times New Roman"/>
          <w:b/>
          <w:bCs/>
          <w:color w:val="000000" w:themeColor="text1"/>
          <w:sz w:val="24"/>
          <w:szCs w:val="24"/>
          <w:u w:val="single"/>
          <w:lang w:eastAsia="en-GB"/>
        </w:rPr>
      </w:pPr>
      <w:r w:rsidRPr="00535CE7">
        <w:rPr>
          <w:rFonts w:ascii="Times New Roman" w:hAnsi="Times New Roman" w:cs="Times New Roman"/>
          <w:b/>
          <w:color w:val="000000" w:themeColor="text1"/>
          <w:sz w:val="24"/>
          <w:szCs w:val="24"/>
          <w:u w:val="single"/>
        </w:rPr>
        <w:br w:type="page"/>
      </w:r>
    </w:p>
    <w:p w14:paraId="3384E82F"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b/>
          <w:bCs/>
          <w:color w:val="000000" w:themeColor="text1"/>
          <w:sz w:val="24"/>
          <w:szCs w:val="24"/>
          <w:u w:val="single"/>
          <w:lang w:eastAsia="en-GB"/>
        </w:rPr>
        <w:lastRenderedPageBreak/>
        <w:t>Introduction </w:t>
      </w:r>
    </w:p>
    <w:p w14:paraId="0CCC1564" w14:textId="71D6E3C6" w:rsidR="00F2127E" w:rsidRPr="00535CE7" w:rsidRDefault="00CE2DCB" w:rsidP="00895EB6">
      <w:pPr>
        <w:pStyle w:val="Bibliography"/>
        <w:spacing w:line="480" w:lineRule="auto"/>
        <w:ind w:left="0" w:firstLine="0"/>
        <w:rPr>
          <w:rFonts w:ascii="Times New Roman" w:eastAsia="Times New Roman" w:hAnsi="Times New Roman" w:cs="Times New Roman"/>
          <w:color w:val="000000" w:themeColor="text1"/>
          <w:sz w:val="24"/>
          <w:szCs w:val="24"/>
          <w:lang w:eastAsia="en-GB"/>
        </w:rPr>
      </w:pPr>
      <w:r w:rsidRPr="00535CE7">
        <w:rPr>
          <w:rFonts w:ascii="Times New Roman" w:hAnsi="Times New Roman" w:cs="Times New Roman"/>
          <w:color w:val="000000" w:themeColor="text1"/>
          <w:sz w:val="24"/>
          <w:szCs w:val="24"/>
          <w:lang w:eastAsia="en-GB"/>
        </w:rPr>
        <w:t xml:space="preserve">A major challenge in contemporary ecology is to understand how environmental change impacts individuals, populations and species. Climate is a crucial driver of population dynamics and, as such, has the potential to induce ecosystem wide changes </w:t>
      </w:r>
      <w:r w:rsidR="00B0175E" w:rsidRPr="00535CE7">
        <w:rPr>
          <w:rFonts w:ascii="Times New Roman" w:hAnsi="Times New Roman" w:cs="Times New Roman"/>
          <w:color w:val="000000" w:themeColor="text1"/>
          <w:sz w:val="24"/>
          <w:szCs w:val="24"/>
        </w:rPr>
        <w:t>(Hughes, 2000; Oro, 2014; Stenseth, 2002; Walther, 2002)</w:t>
      </w:r>
      <w:r w:rsidR="00C62D81" w:rsidRPr="00535CE7">
        <w:rPr>
          <w:rFonts w:ascii="Times New Roman" w:hAnsi="Times New Roman" w:cs="Times New Roman"/>
          <w:color w:val="000000" w:themeColor="text1"/>
          <w:sz w:val="24"/>
          <w:szCs w:val="24"/>
        </w:rPr>
        <w:t>.</w:t>
      </w:r>
      <w:r w:rsidRPr="00535CE7">
        <w:rPr>
          <w:rFonts w:ascii="Times New Roman" w:hAnsi="Times New Roman" w:cs="Times New Roman"/>
          <w:color w:val="000000" w:themeColor="text1"/>
          <w:sz w:val="24"/>
          <w:szCs w:val="24"/>
        </w:rPr>
        <w:t xml:space="preserve"> </w:t>
      </w:r>
      <w:r w:rsidRPr="00535CE7">
        <w:rPr>
          <w:rFonts w:ascii="Times New Roman" w:eastAsia="Times New Roman" w:hAnsi="Times New Roman" w:cs="Times New Roman"/>
          <w:color w:val="000000" w:themeColor="text1"/>
          <w:sz w:val="24"/>
          <w:szCs w:val="24"/>
          <w:lang w:eastAsia="en-GB"/>
        </w:rPr>
        <w:t xml:space="preserve">There are an increasing number of studies demonstrating the effects of broad-scale climate variations on the survival and reproduction across diverse species, but understanding the mechanisms through which these effects emerge is crucial to predict the future consequences of climate change </w:t>
      </w:r>
      <w:r w:rsidR="00B0175E" w:rsidRPr="00535CE7">
        <w:rPr>
          <w:rFonts w:ascii="Times New Roman" w:hAnsi="Times New Roman" w:cs="Times New Roman"/>
          <w:color w:val="000000" w:themeColor="text1"/>
          <w:sz w:val="24"/>
          <w:szCs w:val="24"/>
        </w:rPr>
        <w:t>(Oro, 2014; Stenseth, 2002; Walther, 2002)</w:t>
      </w:r>
      <w:r w:rsidR="00C62D81"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Climate variation is known to alter food webs at large scales </w:t>
      </w:r>
      <w:r w:rsidR="00B0175E" w:rsidRPr="00535CE7">
        <w:rPr>
          <w:rFonts w:ascii="Times New Roman" w:hAnsi="Times New Roman" w:cs="Times New Roman"/>
          <w:color w:val="000000" w:themeColor="text1"/>
          <w:sz w:val="24"/>
          <w:szCs w:val="24"/>
        </w:rPr>
        <w:t>(Barber and Chavez, 1983; Chiu-Werner et al., 2019; Sydeman et al., 2015)</w:t>
      </w:r>
      <w:r w:rsidRPr="00535CE7">
        <w:rPr>
          <w:rFonts w:ascii="Times New Roman" w:eastAsia="Times New Roman" w:hAnsi="Times New Roman" w:cs="Times New Roman"/>
          <w:color w:val="000000" w:themeColor="text1"/>
          <w:sz w:val="24"/>
          <w:szCs w:val="24"/>
          <w:lang w:eastAsia="en-GB"/>
        </w:rPr>
        <w:t xml:space="preserve">, thought to be driven </w:t>
      </w:r>
      <w:r w:rsidRPr="00535CE7">
        <w:rPr>
          <w:rFonts w:ascii="Times New Roman" w:hAnsi="Times New Roman" w:cs="Times New Roman"/>
          <w:color w:val="000000" w:themeColor="text1"/>
          <w:sz w:val="24"/>
          <w:szCs w:val="24"/>
        </w:rPr>
        <w:t>by changes to local environmental conditions that alter resource availability</w:t>
      </w:r>
      <w:r w:rsidRPr="00535CE7">
        <w:rPr>
          <w:rFonts w:ascii="Times New Roman" w:eastAsia="Times New Roman" w:hAnsi="Times New Roman" w:cs="Times New Roman"/>
          <w:color w:val="000000" w:themeColor="text1"/>
          <w:sz w:val="24"/>
          <w:szCs w:val="24"/>
          <w:lang w:eastAsia="en-GB"/>
        </w:rPr>
        <w:t xml:space="preserve">. As such, changes in resource acquisition may play a key role in driving the widespread climatic effects on species. </w:t>
      </w:r>
    </w:p>
    <w:p w14:paraId="0C5D474B"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7184B0EE" w14:textId="4BB417AF" w:rsidR="006259CD" w:rsidRPr="00535CE7" w:rsidRDefault="00A30D85" w:rsidP="00895EB6">
      <w:pPr>
        <w:pStyle w:val="PlainText"/>
        <w:spacing w:line="480" w:lineRule="auto"/>
        <w:rPr>
          <w:rFonts w:ascii="Times New Roman" w:eastAsia="Times New Roman" w:hAnsi="Times New Roman" w:cs="Times New Roman"/>
          <w:color w:val="000000" w:themeColor="text1"/>
          <w:sz w:val="24"/>
          <w:szCs w:val="24"/>
          <w:lang w:eastAsia="en-GB"/>
        </w:rPr>
      </w:pPr>
      <w:bookmarkStart w:id="0" w:name="_Hlk65843884"/>
      <w:r w:rsidRPr="00535CE7">
        <w:rPr>
          <w:rFonts w:ascii="Times New Roman" w:eastAsia="Times New Roman" w:hAnsi="Times New Roman" w:cs="Times New Roman"/>
          <w:color w:val="000000" w:themeColor="text1"/>
          <w:sz w:val="24"/>
          <w:szCs w:val="24"/>
          <w:lang w:eastAsia="en-GB"/>
        </w:rPr>
        <w:t>Changes in the climate are</w:t>
      </w:r>
      <w:r w:rsidR="007F23B4" w:rsidRPr="00535CE7">
        <w:rPr>
          <w:rFonts w:ascii="Times New Roman" w:eastAsia="Times New Roman" w:hAnsi="Times New Roman" w:cs="Times New Roman"/>
          <w:color w:val="000000" w:themeColor="text1"/>
          <w:sz w:val="24"/>
          <w:szCs w:val="24"/>
          <w:lang w:eastAsia="en-GB"/>
        </w:rPr>
        <w:t xml:space="preserve"> known to affect prey availability and distribution, particularly in the marine environment</w:t>
      </w:r>
      <w:r w:rsidR="0005630C"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(Sydeman et al., 2012)</w:t>
      </w:r>
      <w:r w:rsidR="00176BA6" w:rsidRPr="00535CE7">
        <w:rPr>
          <w:rFonts w:ascii="Times New Roman" w:eastAsia="Times New Roman" w:hAnsi="Times New Roman" w:cs="Times New Roman"/>
          <w:color w:val="000000" w:themeColor="text1"/>
          <w:sz w:val="24"/>
          <w:szCs w:val="24"/>
          <w:lang w:eastAsia="en-GB"/>
        </w:rPr>
        <w:t xml:space="preserve">, and </w:t>
      </w:r>
      <w:r w:rsidR="00A72B64" w:rsidRPr="00535CE7">
        <w:rPr>
          <w:rFonts w:ascii="Times New Roman" w:eastAsia="Times New Roman" w:hAnsi="Times New Roman" w:cs="Times New Roman"/>
          <w:color w:val="000000" w:themeColor="text1"/>
          <w:sz w:val="24"/>
          <w:szCs w:val="24"/>
          <w:lang w:eastAsia="en-GB"/>
        </w:rPr>
        <w:t xml:space="preserve">these </w:t>
      </w:r>
      <w:r w:rsidR="00176BA6" w:rsidRPr="00535CE7">
        <w:rPr>
          <w:rFonts w:ascii="Times New Roman" w:eastAsia="Times New Roman" w:hAnsi="Times New Roman" w:cs="Times New Roman"/>
          <w:color w:val="000000" w:themeColor="text1"/>
          <w:sz w:val="24"/>
          <w:szCs w:val="24"/>
          <w:lang w:eastAsia="en-GB"/>
        </w:rPr>
        <w:t xml:space="preserve">are coupled with changes in foraging behaviour. </w:t>
      </w:r>
      <w:r w:rsidR="0003286D" w:rsidRPr="00535CE7">
        <w:rPr>
          <w:rFonts w:ascii="Times New Roman" w:eastAsia="Times New Roman" w:hAnsi="Times New Roman" w:cs="Times New Roman"/>
          <w:color w:val="000000" w:themeColor="text1"/>
          <w:sz w:val="24"/>
          <w:szCs w:val="24"/>
          <w:lang w:eastAsia="en-GB"/>
        </w:rPr>
        <w:t xml:space="preserve">Climate effects can increase foraging trip duration as transit times change due to shifts in food distribution. </w:t>
      </w:r>
      <w:r w:rsidR="00176BA6" w:rsidRPr="00535CE7">
        <w:rPr>
          <w:rFonts w:ascii="Times New Roman" w:eastAsia="Times New Roman" w:hAnsi="Times New Roman" w:cs="Times New Roman"/>
          <w:color w:val="000000" w:themeColor="text1"/>
          <w:sz w:val="24"/>
          <w:szCs w:val="24"/>
          <w:lang w:eastAsia="en-GB"/>
        </w:rPr>
        <w:t>For example, king penguins (</w:t>
      </w:r>
      <w:r w:rsidR="00176BA6" w:rsidRPr="00535CE7">
        <w:rPr>
          <w:rFonts w:ascii="Times New Roman" w:hAnsi="Times New Roman" w:cs="Times New Roman"/>
          <w:i/>
          <w:iCs/>
          <w:color w:val="000000" w:themeColor="text1"/>
          <w:sz w:val="24"/>
          <w:szCs w:val="24"/>
          <w:shd w:val="clear" w:color="auto" w:fill="FFFFFF"/>
        </w:rPr>
        <w:t xml:space="preserve">Aptenodytes patagonicus) </w:t>
      </w:r>
      <w:r w:rsidR="00176BA6" w:rsidRPr="00535CE7">
        <w:rPr>
          <w:rFonts w:ascii="Times New Roman" w:hAnsi="Times New Roman" w:cs="Times New Roman"/>
          <w:iCs/>
          <w:color w:val="000000" w:themeColor="text1"/>
          <w:sz w:val="24"/>
          <w:szCs w:val="24"/>
          <w:shd w:val="clear" w:color="auto" w:fill="FFFFFF"/>
        </w:rPr>
        <w:t xml:space="preserve">feed extensively at the Antarctic polar front, and El </w:t>
      </w:r>
      <w:r w:rsidR="00A72B64" w:rsidRPr="00535CE7">
        <w:rPr>
          <w:rFonts w:ascii="Times New Roman" w:hAnsi="Times New Roman" w:cs="Times New Roman"/>
          <w:iCs/>
          <w:color w:val="000000" w:themeColor="text1"/>
          <w:sz w:val="24"/>
          <w:szCs w:val="24"/>
          <w:shd w:val="clear" w:color="auto" w:fill="FFFFFF"/>
        </w:rPr>
        <w:t>Niño</w:t>
      </w:r>
      <w:r w:rsidR="00AC64E7" w:rsidRPr="00535CE7">
        <w:rPr>
          <w:rFonts w:ascii="Times New Roman" w:hAnsi="Times New Roman" w:cs="Times New Roman"/>
          <w:iCs/>
          <w:color w:val="000000" w:themeColor="text1"/>
          <w:sz w:val="24"/>
          <w:szCs w:val="24"/>
          <w:shd w:val="clear" w:color="auto" w:fill="FFFFFF"/>
        </w:rPr>
        <w:t xml:space="preserve"> </w:t>
      </w:r>
      <w:r w:rsidR="00176BA6" w:rsidRPr="00535CE7">
        <w:rPr>
          <w:rFonts w:ascii="Times New Roman" w:hAnsi="Times New Roman" w:cs="Times New Roman"/>
          <w:iCs/>
          <w:color w:val="000000" w:themeColor="text1"/>
          <w:sz w:val="24"/>
          <w:szCs w:val="24"/>
          <w:shd w:val="clear" w:color="auto" w:fill="FFFFFF"/>
        </w:rPr>
        <w:t>warming events lead to a southerly shift in the front location</w:t>
      </w:r>
      <w:r w:rsidR="0003286D" w:rsidRPr="00535CE7">
        <w:rPr>
          <w:rFonts w:ascii="Times New Roman" w:hAnsi="Times New Roman" w:cs="Times New Roman"/>
          <w:iCs/>
          <w:color w:val="000000" w:themeColor="text1"/>
          <w:sz w:val="24"/>
          <w:szCs w:val="24"/>
          <w:shd w:val="clear" w:color="auto" w:fill="FFFFFF"/>
        </w:rPr>
        <w:t>,</w:t>
      </w:r>
      <w:r w:rsidR="0003286D" w:rsidRPr="00535CE7">
        <w:rPr>
          <w:rFonts w:ascii="Times New Roman" w:eastAsia="Times New Roman" w:hAnsi="Times New Roman" w:cs="Times New Roman"/>
          <w:color w:val="000000" w:themeColor="text1"/>
          <w:sz w:val="24"/>
          <w:szCs w:val="24"/>
          <w:lang w:eastAsia="en-GB"/>
        </w:rPr>
        <w:t xml:space="preserve"> </w:t>
      </w:r>
      <w:r w:rsidR="00176BA6" w:rsidRPr="00535CE7">
        <w:rPr>
          <w:rFonts w:ascii="Times New Roman" w:eastAsia="Times New Roman" w:hAnsi="Times New Roman" w:cs="Times New Roman"/>
          <w:color w:val="000000" w:themeColor="text1"/>
          <w:sz w:val="24"/>
          <w:szCs w:val="24"/>
          <w:lang w:eastAsia="en-GB"/>
        </w:rPr>
        <w:t>associated with an increased trip duration</w:t>
      </w:r>
      <w:r w:rsidR="0003286D" w:rsidRPr="00535CE7">
        <w:rPr>
          <w:rFonts w:ascii="Times New Roman" w:hAnsi="Times New Roman" w:cs="Times New Roman"/>
          <w:iCs/>
          <w:color w:val="000000" w:themeColor="text1"/>
          <w:sz w:val="24"/>
          <w:szCs w:val="24"/>
          <w:shd w:val="clear" w:color="auto" w:fill="FFFFFF"/>
        </w:rPr>
        <w:t xml:space="preserve"> </w:t>
      </w:r>
      <w:r w:rsidR="00B0175E" w:rsidRPr="00535CE7">
        <w:rPr>
          <w:rFonts w:ascii="Times New Roman" w:hAnsi="Times New Roman" w:cs="Times New Roman"/>
          <w:color w:val="000000" w:themeColor="text1"/>
          <w:sz w:val="24"/>
          <w:szCs w:val="24"/>
        </w:rPr>
        <w:t>(Bost et al., 2015)</w:t>
      </w:r>
      <w:r w:rsidR="0003286D" w:rsidRPr="00535CE7">
        <w:rPr>
          <w:rFonts w:ascii="Times New Roman" w:eastAsia="Times New Roman" w:hAnsi="Times New Roman" w:cs="Times New Roman"/>
          <w:color w:val="000000" w:themeColor="text1"/>
          <w:sz w:val="24"/>
          <w:szCs w:val="24"/>
          <w:lang w:eastAsia="en-GB"/>
        </w:rPr>
        <w:t xml:space="preserve">. Trip durations may also increase as searching times are higher when food is less abundant. </w:t>
      </w:r>
      <w:r w:rsidR="009F13E3" w:rsidRPr="00535CE7">
        <w:rPr>
          <w:rFonts w:ascii="Times New Roman" w:eastAsia="Times New Roman" w:hAnsi="Times New Roman" w:cs="Times New Roman"/>
          <w:color w:val="000000" w:themeColor="text1"/>
          <w:sz w:val="24"/>
          <w:szCs w:val="24"/>
          <w:lang w:eastAsia="en-GB"/>
        </w:rPr>
        <w:t>In f</w:t>
      </w:r>
      <w:r w:rsidR="00176BA6" w:rsidRPr="00535CE7">
        <w:rPr>
          <w:rFonts w:ascii="Times New Roman" w:eastAsia="Times New Roman" w:hAnsi="Times New Roman" w:cs="Times New Roman"/>
          <w:color w:val="000000" w:themeColor="text1"/>
          <w:sz w:val="24"/>
          <w:szCs w:val="24"/>
          <w:lang w:eastAsia="en-GB"/>
        </w:rPr>
        <w:t xml:space="preserve">emale </w:t>
      </w:r>
      <w:r w:rsidR="009F13E3" w:rsidRPr="00535CE7">
        <w:rPr>
          <w:rFonts w:ascii="Times New Roman" w:eastAsia="Times New Roman" w:hAnsi="Times New Roman" w:cs="Times New Roman"/>
          <w:color w:val="000000" w:themeColor="text1"/>
          <w:sz w:val="24"/>
          <w:szCs w:val="24"/>
          <w:lang w:eastAsia="en-GB"/>
        </w:rPr>
        <w:t xml:space="preserve">northern </w:t>
      </w:r>
      <w:r w:rsidR="00176BA6" w:rsidRPr="00535CE7">
        <w:rPr>
          <w:rFonts w:ascii="Times New Roman" w:eastAsia="Times New Roman" w:hAnsi="Times New Roman" w:cs="Times New Roman"/>
          <w:color w:val="000000" w:themeColor="text1"/>
          <w:sz w:val="24"/>
          <w:szCs w:val="24"/>
          <w:lang w:eastAsia="en-GB"/>
        </w:rPr>
        <w:t>elephant seals</w:t>
      </w:r>
      <w:r w:rsidR="009F13E3" w:rsidRPr="00535CE7">
        <w:rPr>
          <w:rFonts w:ascii="Times New Roman" w:eastAsia="Times New Roman" w:hAnsi="Times New Roman" w:cs="Times New Roman"/>
          <w:color w:val="000000" w:themeColor="text1"/>
          <w:sz w:val="24"/>
          <w:szCs w:val="24"/>
          <w:lang w:eastAsia="en-GB"/>
        </w:rPr>
        <w:t xml:space="preserve"> (</w:t>
      </w:r>
      <w:r w:rsidR="009F13E3" w:rsidRPr="00535CE7">
        <w:rPr>
          <w:rFonts w:ascii="Times New Roman" w:hAnsi="Times New Roman" w:cs="Times New Roman"/>
          <w:i/>
          <w:color w:val="000000" w:themeColor="text1"/>
          <w:sz w:val="24"/>
          <w:szCs w:val="24"/>
        </w:rPr>
        <w:t>Mirounga angustirostris)</w:t>
      </w:r>
      <w:r w:rsidR="009F13E3" w:rsidRPr="00535CE7">
        <w:rPr>
          <w:rFonts w:ascii="Times New Roman" w:hAnsi="Times New Roman" w:cs="Times New Roman"/>
          <w:color w:val="000000" w:themeColor="text1"/>
          <w:sz w:val="24"/>
          <w:szCs w:val="24"/>
        </w:rPr>
        <w:t xml:space="preserve"> </w:t>
      </w:r>
      <w:r w:rsidR="009F13E3" w:rsidRPr="00535CE7">
        <w:rPr>
          <w:rFonts w:ascii="Times New Roman" w:eastAsia="Times New Roman" w:hAnsi="Times New Roman" w:cs="Times New Roman"/>
          <w:color w:val="000000" w:themeColor="text1"/>
          <w:sz w:val="24"/>
          <w:szCs w:val="24"/>
          <w:lang w:eastAsia="en-GB"/>
        </w:rPr>
        <w:t>increased foraging trip durations w</w:t>
      </w:r>
      <w:r w:rsidR="0003286D" w:rsidRPr="00535CE7">
        <w:rPr>
          <w:rFonts w:ascii="Times New Roman" w:eastAsia="Times New Roman" w:hAnsi="Times New Roman" w:cs="Times New Roman"/>
          <w:color w:val="000000" w:themeColor="text1"/>
          <w:sz w:val="24"/>
          <w:szCs w:val="24"/>
          <w:lang w:eastAsia="en-GB"/>
        </w:rPr>
        <w:t>ere</w:t>
      </w:r>
      <w:r w:rsidR="009F13E3" w:rsidRPr="00535CE7">
        <w:rPr>
          <w:rFonts w:ascii="Times New Roman" w:eastAsia="Times New Roman" w:hAnsi="Times New Roman" w:cs="Times New Roman"/>
          <w:color w:val="000000" w:themeColor="text1"/>
          <w:sz w:val="24"/>
          <w:szCs w:val="24"/>
          <w:lang w:eastAsia="en-GB"/>
        </w:rPr>
        <w:t xml:space="preserve"> observed</w:t>
      </w:r>
      <w:r w:rsidR="00176BA6" w:rsidRPr="00535CE7">
        <w:rPr>
          <w:rFonts w:ascii="Times New Roman" w:eastAsia="Times New Roman" w:hAnsi="Times New Roman" w:cs="Times New Roman"/>
          <w:color w:val="000000" w:themeColor="text1"/>
          <w:sz w:val="24"/>
          <w:szCs w:val="24"/>
          <w:lang w:eastAsia="en-GB"/>
        </w:rPr>
        <w:t xml:space="preserve"> in an El </w:t>
      </w:r>
      <w:r w:rsidR="00A72B64" w:rsidRPr="00535CE7">
        <w:rPr>
          <w:rFonts w:ascii="Times New Roman" w:eastAsia="Times New Roman" w:hAnsi="Times New Roman" w:cs="Times New Roman"/>
          <w:color w:val="000000" w:themeColor="text1"/>
          <w:sz w:val="24"/>
          <w:szCs w:val="24"/>
          <w:lang w:eastAsia="en-GB"/>
        </w:rPr>
        <w:t>Niño</w:t>
      </w:r>
      <w:r w:rsidR="00176BA6" w:rsidRPr="00535CE7">
        <w:rPr>
          <w:rFonts w:ascii="Times New Roman" w:eastAsia="Times New Roman" w:hAnsi="Times New Roman" w:cs="Times New Roman"/>
          <w:color w:val="000000" w:themeColor="text1"/>
          <w:sz w:val="24"/>
          <w:szCs w:val="24"/>
          <w:lang w:eastAsia="en-GB"/>
        </w:rPr>
        <w:t xml:space="preserve"> year</w:t>
      </w:r>
      <w:r w:rsidR="009F13E3" w:rsidRPr="00535CE7">
        <w:rPr>
          <w:rFonts w:ascii="Times New Roman" w:eastAsia="Times New Roman" w:hAnsi="Times New Roman" w:cs="Times New Roman"/>
          <w:color w:val="000000" w:themeColor="text1"/>
          <w:sz w:val="24"/>
          <w:szCs w:val="24"/>
          <w:lang w:eastAsia="en-GB"/>
        </w:rPr>
        <w:t xml:space="preserve"> </w:t>
      </w:r>
      <w:r w:rsidR="0003286D" w:rsidRPr="00535CE7">
        <w:rPr>
          <w:rFonts w:ascii="Times New Roman" w:eastAsia="Times New Roman" w:hAnsi="Times New Roman" w:cs="Times New Roman"/>
          <w:color w:val="000000" w:themeColor="text1"/>
          <w:sz w:val="24"/>
          <w:szCs w:val="24"/>
          <w:lang w:eastAsia="en-GB"/>
        </w:rPr>
        <w:t>and t</w:t>
      </w:r>
      <w:r w:rsidR="009F13E3" w:rsidRPr="00535CE7">
        <w:rPr>
          <w:rFonts w:ascii="Times New Roman" w:eastAsia="Times New Roman" w:hAnsi="Times New Roman" w:cs="Times New Roman"/>
          <w:color w:val="000000" w:themeColor="text1"/>
          <w:sz w:val="24"/>
          <w:szCs w:val="24"/>
          <w:lang w:eastAsia="en-GB"/>
        </w:rPr>
        <w:t>his was coupled with lower foraging success</w:t>
      </w:r>
      <w:r w:rsidR="00163A95"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(Crocker et al., 2006)</w:t>
      </w:r>
      <w:r w:rsidR="00176BA6" w:rsidRPr="00535CE7">
        <w:rPr>
          <w:rFonts w:ascii="Times New Roman" w:eastAsia="Times New Roman" w:hAnsi="Times New Roman" w:cs="Times New Roman"/>
          <w:color w:val="000000" w:themeColor="text1"/>
          <w:sz w:val="24"/>
          <w:szCs w:val="24"/>
          <w:lang w:eastAsia="en-GB"/>
        </w:rPr>
        <w:t xml:space="preserve">.  </w:t>
      </w:r>
      <w:bookmarkStart w:id="1" w:name="_Hlk65843924"/>
      <w:bookmarkEnd w:id="0"/>
      <w:r w:rsidR="00BD45AA" w:rsidRPr="00535CE7">
        <w:rPr>
          <w:rFonts w:ascii="Times New Roman" w:eastAsia="Times New Roman" w:hAnsi="Times New Roman" w:cs="Times New Roman"/>
          <w:color w:val="000000" w:themeColor="text1"/>
          <w:sz w:val="24"/>
          <w:szCs w:val="24"/>
          <w:lang w:eastAsia="en-GB"/>
        </w:rPr>
        <w:t xml:space="preserve">Evidence of decreases in </w:t>
      </w:r>
      <w:r w:rsidR="00983BDC" w:rsidRPr="00535CE7">
        <w:rPr>
          <w:rFonts w:ascii="Times New Roman" w:eastAsia="Times New Roman" w:hAnsi="Times New Roman" w:cs="Times New Roman"/>
          <w:color w:val="000000" w:themeColor="text1"/>
          <w:sz w:val="24"/>
          <w:szCs w:val="24"/>
          <w:lang w:eastAsia="en-GB"/>
        </w:rPr>
        <w:t xml:space="preserve">foraging </w:t>
      </w:r>
      <w:r w:rsidR="00BD45AA" w:rsidRPr="00535CE7">
        <w:rPr>
          <w:rFonts w:ascii="Times New Roman" w:eastAsia="Times New Roman" w:hAnsi="Times New Roman" w:cs="Times New Roman"/>
          <w:color w:val="000000" w:themeColor="text1"/>
          <w:sz w:val="24"/>
          <w:szCs w:val="24"/>
          <w:lang w:eastAsia="en-GB"/>
        </w:rPr>
        <w:t>site fidelity under poorer conditions</w:t>
      </w:r>
      <w:r w:rsidR="00A72B64" w:rsidRPr="00535CE7">
        <w:rPr>
          <w:rFonts w:ascii="Times New Roman" w:eastAsia="Times New Roman" w:hAnsi="Times New Roman" w:cs="Times New Roman"/>
          <w:color w:val="000000" w:themeColor="text1"/>
          <w:sz w:val="24"/>
          <w:szCs w:val="24"/>
          <w:lang w:eastAsia="en-GB"/>
        </w:rPr>
        <w:t xml:space="preserve"> </w:t>
      </w:r>
      <w:r w:rsidR="00BD45AA" w:rsidRPr="00535CE7">
        <w:rPr>
          <w:rFonts w:ascii="Times New Roman" w:eastAsia="Times New Roman" w:hAnsi="Times New Roman" w:cs="Times New Roman"/>
          <w:color w:val="000000" w:themeColor="text1"/>
          <w:sz w:val="24"/>
          <w:szCs w:val="24"/>
          <w:lang w:eastAsia="en-GB"/>
        </w:rPr>
        <w:t xml:space="preserve">supports the hypothesis that individuals may be forced to visit more foraging patches to obtain sufficient food. </w:t>
      </w:r>
      <w:r w:rsidR="00BD45AA" w:rsidRPr="00535CE7">
        <w:rPr>
          <w:rFonts w:ascii="Times New Roman" w:eastAsia="Times New Roman" w:hAnsi="Times New Roman" w:cs="Times New Roman"/>
          <w:color w:val="000000" w:themeColor="text1"/>
          <w:sz w:val="24"/>
          <w:szCs w:val="24"/>
          <w:lang w:eastAsia="en-GB"/>
        </w:rPr>
        <w:lastRenderedPageBreak/>
        <w:t xml:space="preserve">One recent study </w:t>
      </w:r>
      <w:r w:rsidR="00A72B64" w:rsidRPr="00535CE7">
        <w:rPr>
          <w:rFonts w:ascii="Times New Roman" w:eastAsia="Times New Roman" w:hAnsi="Times New Roman" w:cs="Times New Roman"/>
          <w:color w:val="000000" w:themeColor="text1"/>
          <w:sz w:val="24"/>
          <w:szCs w:val="24"/>
          <w:lang w:eastAsia="en-GB"/>
        </w:rPr>
        <w:t>in little penguins (</w:t>
      </w:r>
      <w:r w:rsidR="00A72B64" w:rsidRPr="00535CE7">
        <w:rPr>
          <w:rFonts w:ascii="Times New Roman" w:hAnsi="Times New Roman" w:cs="Times New Roman"/>
          <w:i/>
          <w:color w:val="000000" w:themeColor="text1"/>
          <w:sz w:val="24"/>
          <w:szCs w:val="24"/>
          <w:shd w:val="clear" w:color="auto" w:fill="FFFFFF"/>
        </w:rPr>
        <w:t>Eudyptula minor)</w:t>
      </w:r>
      <w:r w:rsidR="00A72B64" w:rsidRPr="00535CE7">
        <w:rPr>
          <w:rFonts w:ascii="Times New Roman" w:eastAsia="Times New Roman" w:hAnsi="Times New Roman" w:cs="Times New Roman"/>
          <w:color w:val="000000" w:themeColor="text1"/>
          <w:sz w:val="24"/>
          <w:szCs w:val="24"/>
          <w:lang w:eastAsia="en-GB"/>
        </w:rPr>
        <w:t xml:space="preserve"> </w:t>
      </w:r>
      <w:r w:rsidR="00BD45AA" w:rsidRPr="00535CE7">
        <w:rPr>
          <w:rFonts w:ascii="Times New Roman" w:eastAsia="Times New Roman" w:hAnsi="Times New Roman" w:cs="Times New Roman"/>
          <w:color w:val="000000" w:themeColor="text1"/>
          <w:sz w:val="24"/>
          <w:szCs w:val="24"/>
          <w:lang w:eastAsia="en-GB"/>
        </w:rPr>
        <w:t xml:space="preserve">examined how site fidelity changed </w:t>
      </w:r>
      <w:r w:rsidR="000A0D20" w:rsidRPr="00535CE7">
        <w:rPr>
          <w:rFonts w:ascii="Times New Roman" w:eastAsia="Times New Roman" w:hAnsi="Times New Roman" w:cs="Times New Roman"/>
          <w:color w:val="000000" w:themeColor="text1"/>
          <w:sz w:val="24"/>
          <w:szCs w:val="24"/>
          <w:lang w:eastAsia="en-GB"/>
        </w:rPr>
        <w:t xml:space="preserve">with </w:t>
      </w:r>
      <w:r w:rsidR="00BD45AA" w:rsidRPr="00535CE7">
        <w:rPr>
          <w:rFonts w:ascii="Times New Roman" w:eastAsia="Times New Roman" w:hAnsi="Times New Roman" w:cs="Times New Roman"/>
          <w:color w:val="000000" w:themeColor="text1"/>
          <w:sz w:val="24"/>
          <w:szCs w:val="24"/>
          <w:lang w:eastAsia="en-GB"/>
        </w:rPr>
        <w:t>sea-surface temperature</w:t>
      </w:r>
      <w:r w:rsidR="00CA4D54" w:rsidRPr="00535CE7">
        <w:rPr>
          <w:rFonts w:ascii="Times New Roman" w:eastAsia="Times New Roman" w:hAnsi="Times New Roman" w:cs="Times New Roman"/>
          <w:color w:val="000000" w:themeColor="text1"/>
          <w:sz w:val="24"/>
          <w:szCs w:val="24"/>
          <w:lang w:eastAsia="en-GB"/>
        </w:rPr>
        <w:t xml:space="preserve"> (SST)</w:t>
      </w:r>
      <w:r w:rsidR="00BD45AA" w:rsidRPr="00535CE7">
        <w:rPr>
          <w:rFonts w:ascii="Times New Roman" w:eastAsia="Times New Roman" w:hAnsi="Times New Roman" w:cs="Times New Roman"/>
          <w:color w:val="000000" w:themeColor="text1"/>
          <w:sz w:val="24"/>
          <w:szCs w:val="24"/>
          <w:lang w:eastAsia="en-GB"/>
        </w:rPr>
        <w:t xml:space="preserve">, showing that variability in space use was </w:t>
      </w:r>
      <w:r w:rsidR="00A72B64" w:rsidRPr="00535CE7">
        <w:rPr>
          <w:rFonts w:ascii="Times New Roman" w:eastAsia="Times New Roman" w:hAnsi="Times New Roman" w:cs="Times New Roman"/>
          <w:color w:val="000000" w:themeColor="text1"/>
          <w:sz w:val="24"/>
          <w:szCs w:val="24"/>
          <w:lang w:eastAsia="en-GB"/>
        </w:rPr>
        <w:t>highest</w:t>
      </w:r>
      <w:r w:rsidR="00BD45AA" w:rsidRPr="00535CE7">
        <w:rPr>
          <w:rFonts w:ascii="Times New Roman" w:eastAsia="Times New Roman" w:hAnsi="Times New Roman" w:cs="Times New Roman"/>
          <w:color w:val="000000" w:themeColor="text1"/>
          <w:sz w:val="24"/>
          <w:szCs w:val="24"/>
          <w:lang w:eastAsia="en-GB"/>
        </w:rPr>
        <w:t xml:space="preserve"> under </w:t>
      </w:r>
      <w:r w:rsidR="00A72B64" w:rsidRPr="00535CE7">
        <w:rPr>
          <w:rFonts w:ascii="Times New Roman" w:eastAsia="Times New Roman" w:hAnsi="Times New Roman" w:cs="Times New Roman"/>
          <w:color w:val="000000" w:themeColor="text1"/>
          <w:sz w:val="24"/>
          <w:szCs w:val="24"/>
          <w:lang w:eastAsia="en-GB"/>
        </w:rPr>
        <w:t>poor</w:t>
      </w:r>
      <w:r w:rsidR="00BD45AA" w:rsidRPr="00535CE7">
        <w:rPr>
          <w:rFonts w:ascii="Times New Roman" w:eastAsia="Times New Roman" w:hAnsi="Times New Roman" w:cs="Times New Roman"/>
          <w:color w:val="000000" w:themeColor="text1"/>
          <w:sz w:val="24"/>
          <w:szCs w:val="24"/>
          <w:lang w:eastAsia="en-GB"/>
        </w:rPr>
        <w:t xml:space="preserve"> conditions</w:t>
      </w:r>
      <w:r w:rsidR="004A307E" w:rsidRPr="00535CE7">
        <w:rPr>
          <w:rFonts w:ascii="Times New Roman" w:eastAsia="Times New Roman" w:hAnsi="Times New Roman" w:cs="Times New Roman"/>
          <w:color w:val="000000" w:themeColor="text1"/>
          <w:sz w:val="24"/>
          <w:szCs w:val="24"/>
          <w:lang w:eastAsia="en-GB"/>
        </w:rPr>
        <w:t xml:space="preserve">, suggesting individuals visit patches that are more dispersed </w:t>
      </w:r>
      <w:r w:rsidR="00B0175E" w:rsidRPr="00535CE7">
        <w:rPr>
          <w:rFonts w:ascii="Times New Roman" w:hAnsi="Times New Roman" w:cs="Times New Roman"/>
          <w:color w:val="000000" w:themeColor="text1"/>
          <w:sz w:val="24"/>
          <w:szCs w:val="24"/>
        </w:rPr>
        <w:t>(Carroll et al., 2018)</w:t>
      </w:r>
      <w:r w:rsidR="00BD45AA" w:rsidRPr="00535CE7">
        <w:rPr>
          <w:rFonts w:ascii="Times New Roman" w:eastAsia="Times New Roman" w:hAnsi="Times New Roman" w:cs="Times New Roman"/>
          <w:color w:val="000000" w:themeColor="text1"/>
          <w:sz w:val="24"/>
          <w:szCs w:val="24"/>
          <w:lang w:eastAsia="en-GB"/>
        </w:rPr>
        <w:t>.</w:t>
      </w:r>
      <w:bookmarkEnd w:id="1"/>
      <w:r w:rsidR="00BD45AA" w:rsidRPr="00535CE7">
        <w:rPr>
          <w:rFonts w:ascii="Times New Roman" w:eastAsia="Times New Roman" w:hAnsi="Times New Roman" w:cs="Times New Roman"/>
          <w:color w:val="000000" w:themeColor="text1"/>
          <w:sz w:val="24"/>
          <w:szCs w:val="24"/>
          <w:lang w:eastAsia="en-GB"/>
        </w:rPr>
        <w:t xml:space="preserve"> </w:t>
      </w:r>
      <w:bookmarkStart w:id="2" w:name="_Hlk65843973"/>
      <w:r w:rsidR="00BD45AA" w:rsidRPr="00535CE7">
        <w:rPr>
          <w:rFonts w:ascii="Times New Roman" w:eastAsia="Times New Roman" w:hAnsi="Times New Roman" w:cs="Times New Roman"/>
          <w:color w:val="000000" w:themeColor="text1"/>
          <w:sz w:val="24"/>
          <w:szCs w:val="24"/>
          <w:lang w:eastAsia="en-GB"/>
        </w:rPr>
        <w:t xml:space="preserve">Marginal value theorem predicts that individuals will vary their time in patch as a result of patch quality </w:t>
      </w:r>
      <w:r w:rsidR="00B0175E" w:rsidRPr="00535CE7">
        <w:rPr>
          <w:rFonts w:ascii="Times New Roman" w:hAnsi="Times New Roman" w:cs="Times New Roman"/>
          <w:color w:val="000000" w:themeColor="text1"/>
          <w:sz w:val="24"/>
          <w:szCs w:val="24"/>
        </w:rPr>
        <w:t>(Charnov, 1976)</w:t>
      </w:r>
      <w:r w:rsidR="00BD45AA" w:rsidRPr="00535CE7">
        <w:rPr>
          <w:rFonts w:ascii="Times New Roman" w:eastAsia="Times New Roman" w:hAnsi="Times New Roman" w:cs="Times New Roman"/>
          <w:color w:val="000000" w:themeColor="text1"/>
          <w:sz w:val="24"/>
          <w:szCs w:val="24"/>
          <w:lang w:eastAsia="en-GB"/>
        </w:rPr>
        <w:t xml:space="preserve"> and there is evidence from southern elephant seals (</w:t>
      </w:r>
      <w:r w:rsidR="00BD45AA" w:rsidRPr="00535CE7">
        <w:rPr>
          <w:rFonts w:ascii="Times New Roman" w:hAnsi="Times New Roman" w:cs="Times New Roman"/>
          <w:i/>
          <w:iCs/>
          <w:color w:val="000000" w:themeColor="text1"/>
          <w:sz w:val="24"/>
          <w:szCs w:val="24"/>
          <w:shd w:val="clear" w:color="auto" w:fill="FFFFFF"/>
        </w:rPr>
        <w:t>Mirounga leonine)</w:t>
      </w:r>
      <w:r w:rsidR="00BD45AA" w:rsidRPr="00535CE7">
        <w:rPr>
          <w:rFonts w:ascii="Times New Roman" w:eastAsia="Times New Roman" w:hAnsi="Times New Roman" w:cs="Times New Roman"/>
          <w:color w:val="000000" w:themeColor="text1"/>
          <w:sz w:val="24"/>
          <w:szCs w:val="24"/>
          <w:lang w:eastAsia="en-GB"/>
        </w:rPr>
        <w:t xml:space="preserve"> that </w:t>
      </w:r>
      <w:r w:rsidR="006259CD" w:rsidRPr="00535CE7">
        <w:rPr>
          <w:rFonts w:ascii="Times New Roman" w:eastAsia="Times New Roman" w:hAnsi="Times New Roman" w:cs="Times New Roman"/>
          <w:color w:val="000000" w:themeColor="text1"/>
          <w:sz w:val="24"/>
          <w:szCs w:val="24"/>
          <w:lang w:eastAsia="en-GB"/>
        </w:rPr>
        <w:t>dive times were longer in poorer quality patches</w:t>
      </w:r>
      <w:r w:rsidR="00BD45AA"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(Thums et al., 2013)</w:t>
      </w:r>
      <w:r w:rsidR="006259CD" w:rsidRPr="00535CE7">
        <w:rPr>
          <w:rFonts w:ascii="Times New Roman" w:eastAsia="Times New Roman" w:hAnsi="Times New Roman" w:cs="Times New Roman"/>
          <w:color w:val="000000" w:themeColor="text1"/>
          <w:sz w:val="24"/>
          <w:szCs w:val="24"/>
          <w:lang w:eastAsia="en-GB"/>
        </w:rPr>
        <w:t>, which would likely have knock on effects for trip duration</w:t>
      </w:r>
      <w:r w:rsidR="00BD45AA" w:rsidRPr="00535CE7">
        <w:rPr>
          <w:rFonts w:ascii="Times New Roman" w:eastAsia="Times New Roman" w:hAnsi="Times New Roman" w:cs="Times New Roman"/>
          <w:color w:val="000000" w:themeColor="text1"/>
          <w:sz w:val="24"/>
          <w:szCs w:val="24"/>
          <w:lang w:eastAsia="en-GB"/>
        </w:rPr>
        <w:t xml:space="preserve">. </w:t>
      </w:r>
      <w:r w:rsidR="00E96A11" w:rsidRPr="00535CE7">
        <w:rPr>
          <w:rFonts w:ascii="Times New Roman" w:eastAsia="Times New Roman" w:hAnsi="Times New Roman" w:cs="Times New Roman"/>
          <w:color w:val="000000" w:themeColor="text1"/>
          <w:sz w:val="24"/>
          <w:szCs w:val="24"/>
          <w:lang w:eastAsia="en-GB"/>
        </w:rPr>
        <w:t>This leads to the prediction that animals will vary the time they spend in a patch depending on its quality</w:t>
      </w:r>
      <w:r w:rsidR="00C42C67" w:rsidRPr="00535CE7">
        <w:rPr>
          <w:rFonts w:ascii="Times New Roman" w:eastAsia="Times New Roman" w:hAnsi="Times New Roman" w:cs="Times New Roman"/>
          <w:color w:val="000000" w:themeColor="text1"/>
          <w:sz w:val="24"/>
          <w:szCs w:val="24"/>
          <w:lang w:eastAsia="en-GB"/>
        </w:rPr>
        <w:t>. This could increase the variability in trip duration</w:t>
      </w:r>
      <w:r w:rsidR="008959D9" w:rsidRPr="00535CE7">
        <w:rPr>
          <w:rFonts w:ascii="Times New Roman" w:eastAsia="Times New Roman" w:hAnsi="Times New Roman" w:cs="Times New Roman"/>
          <w:color w:val="000000" w:themeColor="text1"/>
          <w:sz w:val="24"/>
          <w:szCs w:val="24"/>
          <w:lang w:eastAsia="en-GB"/>
        </w:rPr>
        <w:t>,</w:t>
      </w:r>
      <w:r w:rsidR="00C42C67" w:rsidRPr="00535CE7">
        <w:rPr>
          <w:rFonts w:ascii="Times New Roman" w:eastAsia="Times New Roman" w:hAnsi="Times New Roman" w:cs="Times New Roman"/>
          <w:color w:val="000000" w:themeColor="text1"/>
          <w:sz w:val="24"/>
          <w:szCs w:val="24"/>
          <w:lang w:eastAsia="en-GB"/>
        </w:rPr>
        <w:t xml:space="preserve"> both as a result of lower quality patches or due to patches of less predictable quality. </w:t>
      </w:r>
      <w:bookmarkStart w:id="3" w:name="_Hlk65843609"/>
      <w:bookmarkEnd w:id="2"/>
      <w:r w:rsidR="00AC346F" w:rsidRPr="00535CE7">
        <w:rPr>
          <w:rFonts w:ascii="Times New Roman" w:eastAsia="Times New Roman" w:hAnsi="Times New Roman" w:cs="Times New Roman"/>
          <w:color w:val="000000" w:themeColor="text1"/>
          <w:sz w:val="24"/>
          <w:szCs w:val="24"/>
          <w:lang w:eastAsia="en-GB"/>
        </w:rPr>
        <w:t>However, two major gaps remain in our knowledge. First, despite the complexity of climatic effects, studies tend to look at single environmental parameters, likely missing</w:t>
      </w:r>
      <w:r w:rsidR="00AE6A4D" w:rsidRPr="00535CE7">
        <w:rPr>
          <w:rFonts w:ascii="Times New Roman" w:eastAsia="Times New Roman" w:hAnsi="Times New Roman" w:cs="Times New Roman"/>
          <w:color w:val="000000" w:themeColor="text1"/>
          <w:sz w:val="24"/>
          <w:szCs w:val="24"/>
          <w:lang w:eastAsia="en-GB"/>
        </w:rPr>
        <w:t xml:space="preserve"> </w:t>
      </w:r>
      <w:r w:rsidR="00AC346F" w:rsidRPr="00535CE7">
        <w:rPr>
          <w:rFonts w:ascii="Times New Roman" w:eastAsia="Times New Roman" w:hAnsi="Times New Roman" w:cs="Times New Roman"/>
          <w:color w:val="000000" w:themeColor="text1"/>
          <w:sz w:val="24"/>
          <w:szCs w:val="24"/>
          <w:lang w:eastAsia="en-GB"/>
        </w:rPr>
        <w:t xml:space="preserve">other important environmental effects linked to broad scale climate phenomena. Second, </w:t>
      </w:r>
      <w:r w:rsidR="00CE1B5C" w:rsidRPr="00535CE7">
        <w:rPr>
          <w:rFonts w:ascii="Times New Roman" w:eastAsia="Times New Roman" w:hAnsi="Times New Roman" w:cs="Times New Roman"/>
          <w:color w:val="000000" w:themeColor="text1"/>
          <w:sz w:val="24"/>
          <w:szCs w:val="24"/>
          <w:lang w:eastAsia="en-GB"/>
        </w:rPr>
        <w:t xml:space="preserve">while there have been  many studies looking at the consistency in foraging </w:t>
      </w:r>
      <w:r w:rsidR="00A8745C" w:rsidRPr="00535CE7">
        <w:rPr>
          <w:rFonts w:ascii="Times New Roman" w:eastAsia="Times New Roman" w:hAnsi="Times New Roman" w:cs="Times New Roman"/>
          <w:color w:val="000000" w:themeColor="text1"/>
          <w:sz w:val="24"/>
          <w:szCs w:val="24"/>
          <w:lang w:eastAsia="en-GB"/>
        </w:rPr>
        <w:t xml:space="preserve">trip duration </w:t>
      </w:r>
      <w:r w:rsidR="00B0175E" w:rsidRPr="00535CE7">
        <w:rPr>
          <w:rFonts w:ascii="Times New Roman" w:hAnsi="Times New Roman" w:cs="Times New Roman"/>
          <w:color w:val="000000" w:themeColor="text1"/>
          <w:sz w:val="24"/>
          <w:szCs w:val="24"/>
        </w:rPr>
        <w:t>(Reviewed by Ceia and Ramos, 2015)</w:t>
      </w:r>
      <w:r w:rsidR="00CE1B5C" w:rsidRPr="00535CE7">
        <w:rPr>
          <w:rFonts w:ascii="Times New Roman" w:eastAsia="Times New Roman" w:hAnsi="Times New Roman" w:cs="Times New Roman"/>
          <w:color w:val="000000" w:themeColor="text1"/>
          <w:sz w:val="24"/>
          <w:szCs w:val="24"/>
          <w:lang w:eastAsia="en-GB"/>
        </w:rPr>
        <w:t xml:space="preserve"> and although often referred to as individual variability, these studies look at </w:t>
      </w:r>
      <w:r w:rsidR="00A8745C" w:rsidRPr="00535CE7">
        <w:rPr>
          <w:rFonts w:ascii="Times New Roman" w:eastAsia="Times New Roman" w:hAnsi="Times New Roman" w:cs="Times New Roman"/>
          <w:color w:val="000000" w:themeColor="text1"/>
          <w:sz w:val="24"/>
          <w:szCs w:val="24"/>
          <w:lang w:eastAsia="en-GB"/>
        </w:rPr>
        <w:t>a population measure of repeatability in traits</w:t>
      </w:r>
      <w:r w:rsidR="0051522D" w:rsidRPr="00535CE7">
        <w:rPr>
          <w:rFonts w:ascii="Times New Roman" w:eastAsia="Times New Roman" w:hAnsi="Times New Roman" w:cs="Times New Roman"/>
          <w:color w:val="000000" w:themeColor="text1"/>
          <w:sz w:val="24"/>
          <w:szCs w:val="24"/>
          <w:lang w:eastAsia="en-GB"/>
        </w:rPr>
        <w:t xml:space="preserve"> and among-individual differences</w:t>
      </w:r>
      <w:r w:rsidR="00A8745C" w:rsidRPr="00535CE7">
        <w:rPr>
          <w:rFonts w:ascii="Times New Roman" w:eastAsia="Times New Roman" w:hAnsi="Times New Roman" w:cs="Times New Roman"/>
          <w:color w:val="000000" w:themeColor="text1"/>
          <w:sz w:val="24"/>
          <w:szCs w:val="24"/>
          <w:lang w:eastAsia="en-GB"/>
        </w:rPr>
        <w:t>. T</w:t>
      </w:r>
      <w:r w:rsidR="00AC346F" w:rsidRPr="00535CE7">
        <w:rPr>
          <w:rFonts w:ascii="Times New Roman" w:eastAsia="Times New Roman" w:hAnsi="Times New Roman" w:cs="Times New Roman"/>
          <w:color w:val="000000" w:themeColor="text1"/>
          <w:sz w:val="24"/>
          <w:szCs w:val="24"/>
          <w:lang w:eastAsia="en-GB"/>
        </w:rPr>
        <w:t xml:space="preserve">here has been no attempt to assess </w:t>
      </w:r>
      <w:r w:rsidR="00A8745C" w:rsidRPr="00535CE7">
        <w:rPr>
          <w:rFonts w:ascii="Times New Roman" w:eastAsia="Times New Roman" w:hAnsi="Times New Roman" w:cs="Times New Roman"/>
          <w:color w:val="000000" w:themeColor="text1"/>
          <w:sz w:val="24"/>
          <w:szCs w:val="24"/>
          <w:lang w:eastAsia="en-GB"/>
        </w:rPr>
        <w:t>int</w:t>
      </w:r>
      <w:r w:rsidR="0051522D" w:rsidRPr="00535CE7">
        <w:rPr>
          <w:rFonts w:ascii="Times New Roman" w:eastAsia="Times New Roman" w:hAnsi="Times New Roman" w:cs="Times New Roman"/>
          <w:color w:val="000000" w:themeColor="text1"/>
          <w:sz w:val="24"/>
          <w:szCs w:val="24"/>
          <w:lang w:eastAsia="en-GB"/>
        </w:rPr>
        <w:t>ra</w:t>
      </w:r>
      <w:r w:rsidR="00A8745C" w:rsidRPr="00535CE7">
        <w:rPr>
          <w:rFonts w:ascii="Times New Roman" w:eastAsia="Times New Roman" w:hAnsi="Times New Roman" w:cs="Times New Roman"/>
          <w:color w:val="000000" w:themeColor="text1"/>
          <w:sz w:val="24"/>
          <w:szCs w:val="24"/>
          <w:lang w:eastAsia="en-GB"/>
        </w:rPr>
        <w:t>-</w:t>
      </w:r>
      <w:r w:rsidR="00AC346F" w:rsidRPr="00535CE7">
        <w:rPr>
          <w:rFonts w:ascii="Times New Roman" w:eastAsia="Times New Roman" w:hAnsi="Times New Roman" w:cs="Times New Roman"/>
          <w:color w:val="000000" w:themeColor="text1"/>
          <w:sz w:val="24"/>
          <w:szCs w:val="24"/>
          <w:lang w:eastAsia="en-GB"/>
        </w:rPr>
        <w:t>individual variability</w:t>
      </w:r>
      <w:r w:rsidR="00A8745C" w:rsidRPr="00535CE7">
        <w:rPr>
          <w:rFonts w:ascii="Times New Roman" w:eastAsia="Times New Roman" w:hAnsi="Times New Roman" w:cs="Times New Roman"/>
          <w:color w:val="000000" w:themeColor="text1"/>
          <w:sz w:val="24"/>
          <w:szCs w:val="24"/>
          <w:lang w:eastAsia="en-GB"/>
        </w:rPr>
        <w:t xml:space="preserve"> in foraging trip duration, an estimate of variability per individual</w:t>
      </w:r>
      <w:r w:rsidR="00B0175E" w:rsidRPr="00535CE7">
        <w:rPr>
          <w:rFonts w:ascii="Times New Roman" w:hAnsi="Times New Roman" w:cs="Times New Roman"/>
          <w:color w:val="000000" w:themeColor="text1"/>
          <w:sz w:val="24"/>
          <w:szCs w:val="24"/>
        </w:rPr>
        <w:t>(Stamps et al., 2012; Westneat et al., 2015)</w:t>
      </w:r>
      <w:r w:rsidR="00A8745C" w:rsidRPr="00535CE7">
        <w:rPr>
          <w:rFonts w:ascii="Times New Roman" w:eastAsia="Times New Roman" w:hAnsi="Times New Roman" w:cs="Times New Roman"/>
          <w:color w:val="000000" w:themeColor="text1"/>
          <w:sz w:val="24"/>
          <w:szCs w:val="24"/>
          <w:lang w:eastAsia="en-GB"/>
        </w:rPr>
        <w:t>. This is surprising</w:t>
      </w:r>
      <w:r w:rsidR="00AC346F" w:rsidRPr="00535CE7">
        <w:rPr>
          <w:rFonts w:ascii="Times New Roman" w:eastAsia="Times New Roman" w:hAnsi="Times New Roman" w:cs="Times New Roman"/>
          <w:color w:val="000000" w:themeColor="text1"/>
          <w:sz w:val="24"/>
          <w:szCs w:val="24"/>
          <w:lang w:eastAsia="en-GB"/>
        </w:rPr>
        <w:t xml:space="preserve"> </w:t>
      </w:r>
      <w:r w:rsidR="00A8745C" w:rsidRPr="00535CE7">
        <w:rPr>
          <w:rFonts w:ascii="Times New Roman" w:eastAsia="Times New Roman" w:hAnsi="Times New Roman" w:cs="Times New Roman"/>
          <w:color w:val="000000" w:themeColor="text1"/>
          <w:sz w:val="24"/>
          <w:szCs w:val="24"/>
          <w:lang w:eastAsia="en-GB"/>
        </w:rPr>
        <w:t xml:space="preserve">as it is </w:t>
      </w:r>
      <w:r w:rsidR="00AC346F" w:rsidRPr="00535CE7">
        <w:rPr>
          <w:rFonts w:ascii="Times New Roman" w:eastAsia="Times New Roman" w:hAnsi="Times New Roman" w:cs="Times New Roman"/>
          <w:color w:val="000000" w:themeColor="text1"/>
          <w:sz w:val="24"/>
          <w:szCs w:val="24"/>
          <w:lang w:eastAsia="en-GB"/>
        </w:rPr>
        <w:t xml:space="preserve">key to resource acquisition and known to be more variable and only partly correlated with spatial measures </w:t>
      </w:r>
      <w:r w:rsidR="00B0175E" w:rsidRPr="00535CE7">
        <w:rPr>
          <w:rFonts w:ascii="Times New Roman" w:hAnsi="Times New Roman" w:cs="Times New Roman"/>
          <w:color w:val="000000" w:themeColor="text1"/>
          <w:sz w:val="24"/>
          <w:szCs w:val="24"/>
        </w:rPr>
        <w:t>(Harris et al., 2020; e.g. Patrick et al., 2014)</w:t>
      </w:r>
      <w:r w:rsidR="00AC346F" w:rsidRPr="00535CE7">
        <w:rPr>
          <w:rFonts w:ascii="Times New Roman" w:eastAsia="Times New Roman" w:hAnsi="Times New Roman" w:cs="Times New Roman"/>
          <w:color w:val="000000" w:themeColor="text1"/>
          <w:sz w:val="24"/>
          <w:szCs w:val="24"/>
          <w:lang w:eastAsia="en-GB"/>
        </w:rPr>
        <w:t xml:space="preserve">. </w:t>
      </w:r>
    </w:p>
    <w:bookmarkEnd w:id="3"/>
    <w:p w14:paraId="0A848C81" w14:textId="77777777" w:rsidR="00BD45AA" w:rsidRPr="00535CE7" w:rsidRDefault="00BD45AA" w:rsidP="00895EB6">
      <w:pPr>
        <w:spacing w:after="0" w:line="480" w:lineRule="auto"/>
        <w:rPr>
          <w:rFonts w:ascii="Times New Roman" w:eastAsia="Times New Roman" w:hAnsi="Times New Roman" w:cs="Times New Roman"/>
          <w:color w:val="000000" w:themeColor="text1"/>
          <w:sz w:val="24"/>
          <w:szCs w:val="24"/>
          <w:lang w:eastAsia="en-GB"/>
        </w:rPr>
      </w:pPr>
    </w:p>
    <w:p w14:paraId="4CEA9927" w14:textId="6489CC1D" w:rsidR="007C6545" w:rsidRPr="00535CE7" w:rsidRDefault="00880403" w:rsidP="00C42374">
      <w:pPr>
        <w:pStyle w:val="PlainText"/>
        <w:spacing w:line="480" w:lineRule="auto"/>
        <w:rPr>
          <w:rFonts w:ascii="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Changes in mean trait values in response to changes in the environment, i.e. phenotypic plasticity </w:t>
      </w:r>
      <w:r w:rsidR="00B0175E" w:rsidRPr="00535CE7">
        <w:rPr>
          <w:rFonts w:ascii="Times New Roman" w:hAnsi="Times New Roman" w:cs="Times New Roman"/>
          <w:color w:val="000000" w:themeColor="text1"/>
          <w:sz w:val="24"/>
          <w:szCs w:val="24"/>
        </w:rPr>
        <w:t>(Charmantier et al., 2008; Dingemanse et al., 2010; Nussey et al., 2005)</w:t>
      </w:r>
      <w:r w:rsidRPr="00535CE7">
        <w:rPr>
          <w:rFonts w:ascii="Times New Roman" w:eastAsia="Times New Roman" w:hAnsi="Times New Roman" w:cs="Times New Roman"/>
          <w:color w:val="000000" w:themeColor="text1"/>
          <w:sz w:val="24"/>
          <w:szCs w:val="24"/>
          <w:lang w:eastAsia="en-GB"/>
        </w:rPr>
        <w:t xml:space="preserve"> are reported across behavioural traits</w:t>
      </w:r>
      <w:r w:rsidR="00A72B64" w:rsidRPr="00535CE7">
        <w:rPr>
          <w:rFonts w:ascii="Times New Roman" w:eastAsia="Times New Roman" w:hAnsi="Times New Roman" w:cs="Times New Roman"/>
          <w:color w:val="000000" w:themeColor="text1"/>
          <w:sz w:val="24"/>
          <w:szCs w:val="24"/>
          <w:lang w:eastAsia="en-GB"/>
        </w:rPr>
        <w:t xml:space="preserve">. </w:t>
      </w:r>
      <w:r w:rsidR="00320B6B" w:rsidRPr="00535CE7">
        <w:rPr>
          <w:rFonts w:ascii="Times New Roman" w:eastAsia="Times New Roman" w:hAnsi="Times New Roman" w:cs="Times New Roman"/>
          <w:color w:val="000000" w:themeColor="text1"/>
          <w:sz w:val="24"/>
          <w:szCs w:val="24"/>
          <w:lang w:eastAsia="en-GB"/>
        </w:rPr>
        <w:t xml:space="preserve">However, while variability in foraging behaviours are likely to be </w:t>
      </w:r>
      <w:r w:rsidR="00320B6B" w:rsidRPr="00535CE7">
        <w:rPr>
          <w:rFonts w:ascii="Times New Roman" w:eastAsia="Times New Roman" w:hAnsi="Times New Roman" w:cs="Times New Roman"/>
          <w:color w:val="000000" w:themeColor="text1"/>
          <w:sz w:val="24"/>
          <w:szCs w:val="24"/>
          <w:lang w:eastAsia="en-GB"/>
        </w:rPr>
        <w:lastRenderedPageBreak/>
        <w:t>an important mechanism through which individuals mediate the effects of changing prey distributions, studies looking at this are much rarer</w:t>
      </w:r>
      <w:r w:rsidR="00A72B64" w:rsidRPr="00535CE7">
        <w:rPr>
          <w:rFonts w:ascii="Times New Roman" w:eastAsia="Times New Roman" w:hAnsi="Times New Roman" w:cs="Times New Roman"/>
          <w:color w:val="000000" w:themeColor="text1"/>
          <w:sz w:val="24"/>
          <w:szCs w:val="24"/>
          <w:lang w:eastAsia="en-GB"/>
        </w:rPr>
        <w:t xml:space="preserve">. This is </w:t>
      </w:r>
      <w:r w:rsidR="00C62D81" w:rsidRPr="00535CE7">
        <w:rPr>
          <w:rFonts w:ascii="Times New Roman" w:eastAsia="Times New Roman" w:hAnsi="Times New Roman" w:cs="Times New Roman"/>
          <w:color w:val="000000" w:themeColor="text1"/>
          <w:sz w:val="24"/>
          <w:szCs w:val="24"/>
          <w:lang w:eastAsia="en-GB"/>
        </w:rPr>
        <w:t xml:space="preserve">despite being acknowledged as an important source of ecological variation </w:t>
      </w:r>
      <w:r w:rsidR="00B0175E" w:rsidRPr="00535CE7">
        <w:rPr>
          <w:rFonts w:ascii="Times New Roman" w:hAnsi="Times New Roman" w:cs="Times New Roman"/>
          <w:color w:val="000000" w:themeColor="text1"/>
          <w:sz w:val="24"/>
          <w:szCs w:val="24"/>
        </w:rPr>
        <w:t>(Houslay et al., 2019; e.g. Hückstädt et al., 2012; Montiglio et al., 2015)</w:t>
      </w:r>
      <w:r w:rsidR="00C62D81" w:rsidRPr="00535CE7">
        <w:rPr>
          <w:rFonts w:ascii="Times New Roman" w:eastAsia="Times New Roman" w:hAnsi="Times New Roman" w:cs="Times New Roman"/>
          <w:color w:val="000000" w:themeColor="text1"/>
          <w:sz w:val="24"/>
          <w:szCs w:val="24"/>
          <w:lang w:eastAsia="en-GB"/>
        </w:rPr>
        <w:t xml:space="preserve"> with a heritable component</w:t>
      </w:r>
      <w:r w:rsidR="00AE6A4D"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(Martin et al., 2017; Prentice et al., 2020)</w:t>
      </w:r>
      <w:r w:rsidR="00C62D81" w:rsidRPr="00535CE7">
        <w:rPr>
          <w:rFonts w:ascii="Times New Roman" w:eastAsia="Times New Roman" w:hAnsi="Times New Roman" w:cs="Times New Roman"/>
          <w:color w:val="000000" w:themeColor="text1"/>
          <w:sz w:val="24"/>
          <w:szCs w:val="24"/>
          <w:lang w:eastAsia="en-GB"/>
        </w:rPr>
        <w:t>. This is surprising as within-individual variation is required for individuals to adapt to a changing environment and for such phenotypic plasticity to evolve</w:t>
      </w:r>
      <w:r w:rsidR="00AE6A4D"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w:t>
      </w:r>
      <w:bookmarkStart w:id="4" w:name="_Hlk65844349"/>
      <w:r w:rsidR="00C62D81" w:rsidRPr="00535CE7">
        <w:rPr>
          <w:rFonts w:ascii="Times New Roman" w:eastAsia="Times New Roman" w:hAnsi="Times New Roman" w:cs="Times New Roman"/>
          <w:color w:val="000000" w:themeColor="text1"/>
          <w:sz w:val="24"/>
          <w:szCs w:val="24"/>
          <w:lang w:eastAsia="en-GB"/>
        </w:rPr>
        <w:t xml:space="preserve">Studies that have addressed the adaptive nature of changes in </w:t>
      </w:r>
      <w:r w:rsidR="00CD7885" w:rsidRPr="00535CE7">
        <w:rPr>
          <w:rFonts w:ascii="Times New Roman" w:eastAsia="Times New Roman" w:hAnsi="Times New Roman" w:cs="Times New Roman"/>
          <w:color w:val="000000" w:themeColor="text1"/>
          <w:sz w:val="24"/>
          <w:szCs w:val="24"/>
          <w:lang w:eastAsia="en-GB"/>
        </w:rPr>
        <w:t xml:space="preserve">trait </w:t>
      </w:r>
      <w:r w:rsidR="00C62D81" w:rsidRPr="00535CE7">
        <w:rPr>
          <w:rFonts w:ascii="Times New Roman" w:eastAsia="Times New Roman" w:hAnsi="Times New Roman" w:cs="Times New Roman"/>
          <w:color w:val="000000" w:themeColor="text1"/>
          <w:sz w:val="24"/>
          <w:szCs w:val="24"/>
          <w:lang w:eastAsia="en-GB"/>
        </w:rPr>
        <w:t xml:space="preserve">variability have shown that selection may act to both minimise </w:t>
      </w:r>
      <w:r w:rsidR="00B0175E" w:rsidRPr="00535CE7">
        <w:rPr>
          <w:rFonts w:ascii="Times New Roman" w:hAnsi="Times New Roman" w:cs="Times New Roman"/>
          <w:color w:val="000000" w:themeColor="text1"/>
          <w:sz w:val="24"/>
          <w:szCs w:val="24"/>
        </w:rPr>
        <w:t>(Bergmuller and Taborsky, 2010; Johnstone, 2001; Nesse, 2001)</w:t>
      </w:r>
      <w:r w:rsidR="00C62D81" w:rsidRPr="00535CE7">
        <w:rPr>
          <w:rFonts w:ascii="Times New Roman" w:hAnsi="Times New Roman" w:cs="Times New Roman"/>
          <w:color w:val="000000" w:themeColor="text1"/>
          <w:sz w:val="24"/>
          <w:szCs w:val="24"/>
        </w:rPr>
        <w:t xml:space="preserve"> </w:t>
      </w:r>
      <w:r w:rsidR="00C62D81" w:rsidRPr="00535CE7">
        <w:rPr>
          <w:rFonts w:ascii="Times New Roman" w:eastAsia="Times New Roman" w:hAnsi="Times New Roman" w:cs="Times New Roman"/>
          <w:color w:val="000000" w:themeColor="text1"/>
          <w:sz w:val="24"/>
          <w:szCs w:val="24"/>
          <w:lang w:eastAsia="en-GB"/>
        </w:rPr>
        <w:t xml:space="preserve">and increase </w:t>
      </w:r>
      <w:r w:rsidR="00B0175E" w:rsidRPr="00535CE7">
        <w:rPr>
          <w:rFonts w:ascii="Times New Roman" w:hAnsi="Times New Roman" w:cs="Times New Roman"/>
          <w:color w:val="000000" w:themeColor="text1"/>
          <w:sz w:val="24"/>
          <w:szCs w:val="24"/>
        </w:rPr>
        <w:t>(Maynard Smith, 1974; Stamps et al., 2012; Whiten and Byrne, 1997)</w:t>
      </w:r>
      <w:r w:rsidR="00C62D81" w:rsidRPr="00535CE7">
        <w:rPr>
          <w:rFonts w:ascii="Times New Roman" w:hAnsi="Times New Roman" w:cs="Times New Roman"/>
          <w:color w:val="000000" w:themeColor="text1"/>
          <w:sz w:val="24"/>
          <w:szCs w:val="24"/>
        </w:rPr>
        <w:t xml:space="preserve"> </w:t>
      </w:r>
      <w:r w:rsidR="00C62D81" w:rsidRPr="00535CE7">
        <w:rPr>
          <w:rFonts w:ascii="Times New Roman" w:eastAsia="Times New Roman" w:hAnsi="Times New Roman" w:cs="Times New Roman"/>
          <w:color w:val="000000" w:themeColor="text1"/>
          <w:sz w:val="24"/>
          <w:szCs w:val="24"/>
          <w:lang w:eastAsia="en-GB"/>
        </w:rPr>
        <w:t>the residual within-individual variation under different conditions, highlighting</w:t>
      </w:r>
      <w:r w:rsidR="00CD7885" w:rsidRPr="00535CE7">
        <w:rPr>
          <w:rFonts w:ascii="Times New Roman" w:eastAsia="Times New Roman" w:hAnsi="Times New Roman" w:cs="Times New Roman"/>
          <w:color w:val="000000" w:themeColor="text1"/>
          <w:sz w:val="24"/>
          <w:szCs w:val="24"/>
          <w:lang w:eastAsia="en-GB"/>
        </w:rPr>
        <w:t xml:space="preserve"> that</w:t>
      </w:r>
      <w:r w:rsidR="00C62D81" w:rsidRPr="00535CE7">
        <w:rPr>
          <w:rFonts w:ascii="Times New Roman" w:eastAsia="Times New Roman" w:hAnsi="Times New Roman" w:cs="Times New Roman"/>
          <w:color w:val="000000" w:themeColor="text1"/>
          <w:sz w:val="24"/>
          <w:szCs w:val="24"/>
          <w:lang w:eastAsia="en-GB"/>
        </w:rPr>
        <w:t xml:space="preserve"> the environment may play a crucial role in the </w:t>
      </w:r>
      <w:r w:rsidR="00CD7885" w:rsidRPr="00535CE7">
        <w:rPr>
          <w:rFonts w:ascii="Times New Roman" w:eastAsia="Times New Roman" w:hAnsi="Times New Roman" w:cs="Times New Roman"/>
          <w:color w:val="000000" w:themeColor="text1"/>
          <w:sz w:val="24"/>
          <w:szCs w:val="24"/>
          <w:lang w:eastAsia="en-GB"/>
        </w:rPr>
        <w:t xml:space="preserve">regulation </w:t>
      </w:r>
      <w:r w:rsidR="00C62D81" w:rsidRPr="00535CE7">
        <w:rPr>
          <w:rFonts w:ascii="Times New Roman" w:eastAsia="Times New Roman" w:hAnsi="Times New Roman" w:cs="Times New Roman"/>
          <w:color w:val="000000" w:themeColor="text1"/>
          <w:sz w:val="24"/>
          <w:szCs w:val="24"/>
          <w:lang w:eastAsia="en-GB"/>
        </w:rPr>
        <w:t>of variation</w:t>
      </w:r>
      <w:r w:rsidR="00A72B64" w:rsidRPr="00535CE7">
        <w:rPr>
          <w:rFonts w:ascii="Times New Roman" w:eastAsia="Times New Roman" w:hAnsi="Times New Roman" w:cs="Times New Roman"/>
          <w:color w:val="000000" w:themeColor="text1"/>
          <w:sz w:val="24"/>
          <w:szCs w:val="24"/>
          <w:lang w:eastAsia="en-GB"/>
        </w:rPr>
        <w:t>. W</w:t>
      </w:r>
      <w:r w:rsidR="00C62D81" w:rsidRPr="00535CE7">
        <w:rPr>
          <w:rFonts w:ascii="Times New Roman" w:eastAsia="Times New Roman" w:hAnsi="Times New Roman" w:cs="Times New Roman"/>
          <w:color w:val="000000" w:themeColor="text1"/>
          <w:sz w:val="24"/>
          <w:szCs w:val="24"/>
          <w:lang w:eastAsia="en-GB"/>
        </w:rPr>
        <w:t xml:space="preserve">hen environmental conditions are predictable, selection should minimise variability in traits. However, under unpredictable or changing conditions, variability is likely to be adaptive </w:t>
      </w:r>
      <w:r w:rsidR="00B0175E" w:rsidRPr="00535CE7">
        <w:rPr>
          <w:rFonts w:ascii="Times New Roman" w:hAnsi="Times New Roman" w:cs="Times New Roman"/>
          <w:color w:val="000000" w:themeColor="text1"/>
          <w:sz w:val="24"/>
          <w:szCs w:val="24"/>
        </w:rPr>
        <w:t>(Seger and Brockmann, 1987)</w:t>
      </w:r>
      <w:r w:rsidR="00C62D81" w:rsidRPr="00535CE7">
        <w:rPr>
          <w:rFonts w:ascii="Times New Roman" w:eastAsia="Times New Roman" w:hAnsi="Times New Roman" w:cs="Times New Roman"/>
          <w:color w:val="000000" w:themeColor="text1"/>
          <w:sz w:val="24"/>
          <w:szCs w:val="24"/>
          <w:lang w:eastAsia="en-GB"/>
        </w:rPr>
        <w:t xml:space="preserve">. </w:t>
      </w:r>
      <w:r w:rsidR="00AE6A4D" w:rsidRPr="00535CE7">
        <w:rPr>
          <w:rFonts w:ascii="Times New Roman" w:eastAsia="Times New Roman" w:hAnsi="Times New Roman" w:cs="Times New Roman"/>
          <w:color w:val="000000" w:themeColor="text1"/>
          <w:sz w:val="24"/>
          <w:szCs w:val="24"/>
          <w:lang w:eastAsia="en-GB"/>
        </w:rPr>
        <w:t>Such v</w:t>
      </w:r>
      <w:r w:rsidR="00A72B64" w:rsidRPr="00535CE7">
        <w:rPr>
          <w:rFonts w:ascii="Times New Roman" w:eastAsia="Times New Roman" w:hAnsi="Times New Roman" w:cs="Times New Roman"/>
          <w:color w:val="000000" w:themeColor="text1"/>
          <w:sz w:val="24"/>
          <w:szCs w:val="24"/>
          <w:lang w:eastAsia="en-GB"/>
        </w:rPr>
        <w:t xml:space="preserve">ariability in foraging trip duration will be under selection as </w:t>
      </w:r>
      <w:r w:rsidR="001F6054" w:rsidRPr="00535CE7">
        <w:rPr>
          <w:rFonts w:ascii="Times New Roman" w:hAnsi="Times New Roman" w:cs="Times New Roman"/>
          <w:color w:val="000000" w:themeColor="text1"/>
          <w:sz w:val="24"/>
          <w:szCs w:val="24"/>
        </w:rPr>
        <w:t xml:space="preserve">the ability to make longer trips, of more variable duration, will ensure sufficient food can be </w:t>
      </w:r>
      <w:r w:rsidR="00A72B64" w:rsidRPr="00535CE7">
        <w:rPr>
          <w:rFonts w:ascii="Times New Roman" w:hAnsi="Times New Roman" w:cs="Times New Roman"/>
          <w:color w:val="000000" w:themeColor="text1"/>
          <w:sz w:val="24"/>
          <w:szCs w:val="24"/>
        </w:rPr>
        <w:t xml:space="preserve">obtained for the adult and offspring. This will maximise </w:t>
      </w:r>
      <w:r w:rsidR="001F6054" w:rsidRPr="00535CE7">
        <w:rPr>
          <w:rFonts w:ascii="Times New Roman" w:hAnsi="Times New Roman" w:cs="Times New Roman"/>
          <w:color w:val="000000" w:themeColor="text1"/>
          <w:sz w:val="24"/>
          <w:szCs w:val="24"/>
        </w:rPr>
        <w:t xml:space="preserve">reproductive success and survival </w:t>
      </w:r>
      <w:r w:rsidR="00A72B64" w:rsidRPr="00535CE7">
        <w:rPr>
          <w:rFonts w:ascii="Times New Roman" w:hAnsi="Times New Roman" w:cs="Times New Roman"/>
          <w:color w:val="000000" w:themeColor="text1"/>
          <w:sz w:val="24"/>
          <w:szCs w:val="24"/>
        </w:rPr>
        <w:t>probability such that</w:t>
      </w:r>
      <w:r w:rsidR="001F6054" w:rsidRPr="00535CE7">
        <w:rPr>
          <w:rFonts w:ascii="Times New Roman" w:hAnsi="Times New Roman" w:cs="Times New Roman"/>
          <w:color w:val="000000" w:themeColor="text1"/>
          <w:sz w:val="24"/>
          <w:szCs w:val="24"/>
        </w:rPr>
        <w:t xml:space="preserve"> selection will favour individuals that can adapt to a changing climate through </w:t>
      </w:r>
      <w:r w:rsidR="00423C9E" w:rsidRPr="00535CE7">
        <w:rPr>
          <w:rFonts w:ascii="Times New Roman" w:hAnsi="Times New Roman" w:cs="Times New Roman"/>
          <w:color w:val="000000" w:themeColor="text1"/>
          <w:sz w:val="24"/>
          <w:szCs w:val="24"/>
        </w:rPr>
        <w:t xml:space="preserve">shifting </w:t>
      </w:r>
      <w:r w:rsidR="001F6054" w:rsidRPr="00535CE7">
        <w:rPr>
          <w:rFonts w:ascii="Times New Roman" w:hAnsi="Times New Roman" w:cs="Times New Roman"/>
          <w:color w:val="000000" w:themeColor="text1"/>
          <w:sz w:val="24"/>
          <w:szCs w:val="24"/>
        </w:rPr>
        <w:t>the mean and</w:t>
      </w:r>
      <w:r w:rsidR="00423C9E" w:rsidRPr="00535CE7">
        <w:rPr>
          <w:rFonts w:ascii="Times New Roman" w:hAnsi="Times New Roman" w:cs="Times New Roman"/>
          <w:color w:val="000000" w:themeColor="text1"/>
          <w:sz w:val="24"/>
          <w:szCs w:val="24"/>
        </w:rPr>
        <w:t xml:space="preserve"> increasing</w:t>
      </w:r>
      <w:r w:rsidR="001F6054" w:rsidRPr="00535CE7">
        <w:rPr>
          <w:rFonts w:ascii="Times New Roman" w:hAnsi="Times New Roman" w:cs="Times New Roman"/>
          <w:color w:val="000000" w:themeColor="text1"/>
          <w:sz w:val="24"/>
          <w:szCs w:val="24"/>
        </w:rPr>
        <w:t xml:space="preserve"> variance in traits</w:t>
      </w:r>
      <w:r w:rsidR="00914C73" w:rsidRPr="00535CE7">
        <w:rPr>
          <w:rFonts w:ascii="Times New Roman" w:hAnsi="Times New Roman" w:cs="Times New Roman"/>
          <w:color w:val="000000" w:themeColor="text1"/>
          <w:sz w:val="24"/>
          <w:szCs w:val="24"/>
        </w:rPr>
        <w:t>.</w:t>
      </w:r>
    </w:p>
    <w:bookmarkEnd w:id="4"/>
    <w:p w14:paraId="6A1DD13F" w14:textId="06E72409" w:rsidR="00F2127E" w:rsidRPr="00535CE7" w:rsidRDefault="00F2127E" w:rsidP="00895EB6">
      <w:pPr>
        <w:pStyle w:val="PlainText"/>
        <w:spacing w:line="480" w:lineRule="auto"/>
        <w:rPr>
          <w:rFonts w:ascii="Times New Roman" w:eastAsia="Times New Roman" w:hAnsi="Times New Roman" w:cs="Times New Roman"/>
          <w:color w:val="000000" w:themeColor="text1"/>
          <w:sz w:val="24"/>
          <w:szCs w:val="24"/>
          <w:lang w:eastAsia="en-GB"/>
        </w:rPr>
      </w:pPr>
    </w:p>
    <w:p w14:paraId="21C2C473" w14:textId="2A085EFF" w:rsidR="00DA3586" w:rsidRPr="00535CE7" w:rsidRDefault="00DB5B0F"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hAnsi="Times New Roman" w:cs="Times New Roman"/>
          <w:iCs/>
          <w:color w:val="000000" w:themeColor="text1"/>
          <w:sz w:val="24"/>
          <w:szCs w:val="24"/>
          <w:shd w:val="clear" w:color="auto" w:fill="FFFFFF"/>
        </w:rPr>
        <w:t>El Niño Southern Oscillation (</w:t>
      </w:r>
      <w:r w:rsidR="008959D9" w:rsidRPr="00535CE7">
        <w:rPr>
          <w:rFonts w:ascii="Times New Roman" w:eastAsia="Times New Roman" w:hAnsi="Times New Roman" w:cs="Times New Roman"/>
          <w:color w:val="000000" w:themeColor="text1"/>
          <w:sz w:val="24"/>
          <w:szCs w:val="24"/>
          <w:lang w:eastAsia="en-GB"/>
        </w:rPr>
        <w:t>ENSO</w:t>
      </w:r>
      <w:r w:rsidRPr="00535CE7">
        <w:rPr>
          <w:rFonts w:ascii="Times New Roman" w:eastAsia="Times New Roman" w:hAnsi="Times New Roman" w:cs="Times New Roman"/>
          <w:color w:val="000000" w:themeColor="text1"/>
          <w:sz w:val="24"/>
          <w:szCs w:val="24"/>
          <w:lang w:eastAsia="en-GB"/>
        </w:rPr>
        <w:t>)</w:t>
      </w:r>
      <w:r w:rsidR="00894A67" w:rsidRPr="00535CE7">
        <w:rPr>
          <w:rFonts w:ascii="Times New Roman" w:eastAsia="Times New Roman" w:hAnsi="Times New Roman" w:cs="Times New Roman"/>
          <w:color w:val="000000" w:themeColor="text1"/>
          <w:sz w:val="24"/>
          <w:szCs w:val="24"/>
          <w:lang w:eastAsia="en-GB"/>
        </w:rPr>
        <w:t xml:space="preserve"> is a leading mode of climate variability and has far-reaching impacts on weather and climate over large portions of the </w:t>
      </w:r>
      <w:r w:rsidR="000422AD" w:rsidRPr="00535CE7">
        <w:rPr>
          <w:rFonts w:ascii="Times New Roman" w:eastAsia="Times New Roman" w:hAnsi="Times New Roman" w:cs="Times New Roman"/>
          <w:color w:val="000000" w:themeColor="text1"/>
          <w:sz w:val="24"/>
          <w:szCs w:val="24"/>
          <w:lang w:eastAsia="en-GB"/>
        </w:rPr>
        <w:t>globe, including over the</w:t>
      </w:r>
      <w:r w:rsidR="00983BDC" w:rsidRPr="00535CE7">
        <w:rPr>
          <w:rFonts w:ascii="Times New Roman" w:eastAsia="Times New Roman" w:hAnsi="Times New Roman" w:cs="Times New Roman"/>
          <w:color w:val="000000" w:themeColor="text1"/>
          <w:sz w:val="24"/>
          <w:szCs w:val="24"/>
          <w:lang w:eastAsia="en-GB"/>
        </w:rPr>
        <w:t xml:space="preserve"> Southern</w:t>
      </w:r>
      <w:r w:rsidR="000422AD" w:rsidRPr="00535CE7">
        <w:rPr>
          <w:rFonts w:ascii="Times New Roman" w:eastAsia="Times New Roman" w:hAnsi="Times New Roman" w:cs="Times New Roman"/>
          <w:color w:val="000000" w:themeColor="text1"/>
          <w:sz w:val="24"/>
          <w:szCs w:val="24"/>
          <w:lang w:eastAsia="en-GB"/>
        </w:rPr>
        <w:t xml:space="preserve"> </w:t>
      </w:r>
      <w:r w:rsidR="00F40531" w:rsidRPr="00535CE7">
        <w:rPr>
          <w:rFonts w:ascii="Times New Roman" w:eastAsia="Times New Roman" w:hAnsi="Times New Roman" w:cs="Times New Roman"/>
          <w:color w:val="000000" w:themeColor="text1"/>
          <w:sz w:val="24"/>
          <w:szCs w:val="24"/>
          <w:lang w:eastAsia="en-GB"/>
        </w:rPr>
        <w:t>ocean</w:t>
      </w:r>
      <w:r w:rsidR="00894A67"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(Ropelewski and Halpert, 1987)</w:t>
      </w:r>
      <w:r w:rsidR="00894A67" w:rsidRPr="00535CE7">
        <w:rPr>
          <w:rFonts w:ascii="Times New Roman" w:eastAsia="Times New Roman" w:hAnsi="Times New Roman" w:cs="Times New Roman"/>
          <w:color w:val="000000" w:themeColor="text1"/>
          <w:sz w:val="24"/>
          <w:szCs w:val="24"/>
          <w:lang w:eastAsia="en-GB"/>
        </w:rPr>
        <w:t xml:space="preserve">. </w:t>
      </w:r>
      <w:r w:rsidR="00167613" w:rsidRPr="00535CE7">
        <w:rPr>
          <w:rFonts w:ascii="Times New Roman" w:eastAsia="Times New Roman" w:hAnsi="Times New Roman" w:cs="Times New Roman"/>
          <w:color w:val="000000" w:themeColor="text1"/>
          <w:sz w:val="24"/>
          <w:szCs w:val="24"/>
          <w:lang w:eastAsia="en-GB"/>
        </w:rPr>
        <w:t>It is known to affect the mean and variability in environmental conditions</w:t>
      </w:r>
      <w:r w:rsidR="00444616" w:rsidRPr="00535CE7">
        <w:rPr>
          <w:rFonts w:ascii="Times New Roman" w:eastAsia="Times New Roman" w:hAnsi="Times New Roman" w:cs="Times New Roman"/>
          <w:color w:val="000000" w:themeColor="text1"/>
          <w:sz w:val="24"/>
          <w:szCs w:val="24"/>
          <w:lang w:eastAsia="en-GB"/>
        </w:rPr>
        <w:t xml:space="preserve">, such as </w:t>
      </w:r>
      <w:r w:rsidR="00962E5E" w:rsidRPr="00535CE7">
        <w:rPr>
          <w:rFonts w:ascii="Times New Roman" w:eastAsia="Times New Roman" w:hAnsi="Times New Roman" w:cs="Times New Roman"/>
          <w:color w:val="000000" w:themeColor="text1"/>
          <w:sz w:val="24"/>
          <w:szCs w:val="24"/>
          <w:lang w:eastAsia="en-GB"/>
        </w:rPr>
        <w:t>SST</w:t>
      </w:r>
      <w:r w:rsidR="00444616" w:rsidRPr="00535CE7">
        <w:rPr>
          <w:rFonts w:ascii="Times New Roman" w:eastAsia="Times New Roman" w:hAnsi="Times New Roman" w:cs="Times New Roman"/>
          <w:color w:val="000000" w:themeColor="text1"/>
          <w:sz w:val="24"/>
          <w:szCs w:val="24"/>
          <w:lang w:eastAsia="en-GB"/>
        </w:rPr>
        <w:t xml:space="preserve"> and sea-level pressure,</w:t>
      </w:r>
      <w:r w:rsidR="00167613" w:rsidRPr="00535CE7">
        <w:rPr>
          <w:rFonts w:ascii="Times New Roman" w:eastAsia="Times New Roman" w:hAnsi="Times New Roman" w:cs="Times New Roman"/>
          <w:color w:val="000000" w:themeColor="text1"/>
          <w:sz w:val="24"/>
          <w:szCs w:val="24"/>
          <w:lang w:eastAsia="en-GB"/>
        </w:rPr>
        <w:t xml:space="preserve"> and that this has knock on effects on prey abundance and distribution</w:t>
      </w:r>
      <w:r w:rsidR="00A04B20"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(Deser et al., 2010; Garzke et al., 2015; Perry et al., 2005)</w:t>
      </w:r>
      <w:r w:rsidR="00167613" w:rsidRPr="00535CE7">
        <w:rPr>
          <w:rFonts w:ascii="Times New Roman" w:eastAsia="Times New Roman" w:hAnsi="Times New Roman" w:cs="Times New Roman"/>
          <w:color w:val="000000" w:themeColor="text1"/>
          <w:sz w:val="24"/>
          <w:szCs w:val="24"/>
          <w:lang w:eastAsia="en-GB"/>
        </w:rPr>
        <w:t xml:space="preserve">. </w:t>
      </w:r>
      <w:r w:rsidR="00444616" w:rsidRPr="00535CE7">
        <w:rPr>
          <w:rFonts w:ascii="Times New Roman" w:eastAsia="Times New Roman" w:hAnsi="Times New Roman" w:cs="Times New Roman"/>
          <w:color w:val="000000" w:themeColor="text1"/>
          <w:sz w:val="24"/>
          <w:szCs w:val="24"/>
          <w:lang w:eastAsia="en-GB"/>
        </w:rPr>
        <w:t xml:space="preserve">The effects on individual environmental parameters are known to be </w:t>
      </w:r>
      <w:r w:rsidR="00444616" w:rsidRPr="00535CE7">
        <w:rPr>
          <w:rFonts w:ascii="Times New Roman" w:eastAsia="Times New Roman" w:hAnsi="Times New Roman" w:cs="Times New Roman"/>
          <w:color w:val="000000" w:themeColor="text1"/>
          <w:sz w:val="24"/>
          <w:szCs w:val="24"/>
          <w:lang w:eastAsia="en-GB"/>
        </w:rPr>
        <w:lastRenderedPageBreak/>
        <w:t xml:space="preserve">complex and variable over space and time, and hence modelling the phenomena as a whole is important. </w:t>
      </w:r>
      <w:r w:rsidR="004A307E" w:rsidRPr="00535CE7">
        <w:rPr>
          <w:rFonts w:ascii="Times New Roman" w:eastAsia="Times New Roman" w:hAnsi="Times New Roman" w:cs="Times New Roman"/>
          <w:color w:val="000000" w:themeColor="text1"/>
          <w:sz w:val="24"/>
          <w:szCs w:val="24"/>
          <w:lang w:eastAsia="en-GB"/>
        </w:rPr>
        <w:t xml:space="preserve">Capturing changes in foraging behaviour over time requires long-term observations of foraging traits. Seabirds are an ideal </w:t>
      </w:r>
      <w:r w:rsidR="00423C9E" w:rsidRPr="00535CE7">
        <w:rPr>
          <w:rFonts w:ascii="Times New Roman" w:eastAsia="Times New Roman" w:hAnsi="Times New Roman" w:cs="Times New Roman"/>
          <w:color w:val="000000" w:themeColor="text1"/>
          <w:sz w:val="24"/>
          <w:szCs w:val="24"/>
          <w:lang w:eastAsia="en-GB"/>
        </w:rPr>
        <w:t>bioindicator</w:t>
      </w:r>
      <w:r w:rsidR="004A307E" w:rsidRPr="00535CE7">
        <w:rPr>
          <w:rFonts w:ascii="Times New Roman" w:eastAsia="Times New Roman" w:hAnsi="Times New Roman" w:cs="Times New Roman"/>
          <w:color w:val="000000" w:themeColor="text1"/>
          <w:sz w:val="24"/>
          <w:szCs w:val="24"/>
          <w:lang w:eastAsia="en-GB"/>
        </w:rPr>
        <w:t xml:space="preserve"> for such research as the wealth of biologging data</w:t>
      </w:r>
      <w:r w:rsidR="00DA3586" w:rsidRPr="00535CE7">
        <w:rPr>
          <w:rFonts w:ascii="Times New Roman" w:eastAsia="Times New Roman" w:hAnsi="Times New Roman" w:cs="Times New Roman"/>
          <w:color w:val="000000" w:themeColor="text1"/>
          <w:sz w:val="24"/>
          <w:szCs w:val="24"/>
          <w:lang w:eastAsia="en-GB"/>
        </w:rPr>
        <w:t xml:space="preserve"> can be used to model within and between individual changes over time</w:t>
      </w:r>
      <w:r w:rsidR="00907B95" w:rsidRPr="00535CE7">
        <w:rPr>
          <w:rFonts w:ascii="Times New Roman" w:eastAsia="Times New Roman" w:hAnsi="Times New Roman" w:cs="Times New Roman"/>
          <w:color w:val="000000" w:themeColor="text1"/>
          <w:sz w:val="24"/>
          <w:szCs w:val="24"/>
          <w:lang w:eastAsia="en-GB"/>
        </w:rPr>
        <w:t>, through repeated measures within and between years</w:t>
      </w:r>
      <w:r w:rsidR="00DA3586" w:rsidRPr="00535CE7">
        <w:rPr>
          <w:rFonts w:ascii="Times New Roman" w:eastAsia="Times New Roman" w:hAnsi="Times New Roman" w:cs="Times New Roman"/>
          <w:color w:val="000000" w:themeColor="text1"/>
          <w:sz w:val="24"/>
          <w:szCs w:val="24"/>
          <w:lang w:eastAsia="en-GB"/>
        </w:rPr>
        <w:t xml:space="preserve">. </w:t>
      </w:r>
      <w:r w:rsidR="00907B95" w:rsidRPr="00535CE7">
        <w:rPr>
          <w:rFonts w:ascii="Times New Roman" w:eastAsia="Times New Roman" w:hAnsi="Times New Roman" w:cs="Times New Roman"/>
          <w:color w:val="000000" w:themeColor="text1"/>
          <w:sz w:val="24"/>
          <w:szCs w:val="24"/>
          <w:lang w:eastAsia="en-GB"/>
        </w:rPr>
        <w:t xml:space="preserve">Coupling these data with long-term measures of reproductive success on individual birds is crucial to assessing how selection acts on variability. </w:t>
      </w:r>
      <w:r w:rsidR="00DA3586" w:rsidRPr="00535CE7">
        <w:rPr>
          <w:rFonts w:ascii="Times New Roman" w:eastAsia="Times New Roman" w:hAnsi="Times New Roman" w:cs="Times New Roman"/>
          <w:color w:val="000000" w:themeColor="text1"/>
          <w:sz w:val="24"/>
          <w:szCs w:val="24"/>
          <w:lang w:eastAsia="en-GB"/>
        </w:rPr>
        <w:t xml:space="preserve">Variance in foraging strategies has been linked to </w:t>
      </w:r>
      <w:r w:rsidR="005D16FE" w:rsidRPr="00535CE7">
        <w:rPr>
          <w:rFonts w:ascii="Times New Roman" w:eastAsia="Times New Roman" w:hAnsi="Times New Roman" w:cs="Times New Roman"/>
          <w:color w:val="000000" w:themeColor="text1"/>
          <w:sz w:val="24"/>
          <w:szCs w:val="24"/>
          <w:lang w:eastAsia="en-GB"/>
        </w:rPr>
        <w:t xml:space="preserve">a variety of factors such as </w:t>
      </w:r>
      <w:r w:rsidR="00DA3586" w:rsidRPr="00535CE7">
        <w:rPr>
          <w:rFonts w:ascii="Times New Roman" w:eastAsia="Times New Roman" w:hAnsi="Times New Roman" w:cs="Times New Roman"/>
          <w:color w:val="000000" w:themeColor="text1"/>
          <w:sz w:val="24"/>
          <w:szCs w:val="24"/>
          <w:lang w:eastAsia="en-GB"/>
        </w:rPr>
        <w:t xml:space="preserve">sex </w:t>
      </w:r>
      <w:r w:rsidR="00B0175E" w:rsidRPr="00535CE7">
        <w:rPr>
          <w:rFonts w:ascii="Times New Roman" w:hAnsi="Times New Roman" w:cs="Times New Roman"/>
          <w:color w:val="000000" w:themeColor="text1"/>
          <w:sz w:val="24"/>
          <w:szCs w:val="24"/>
        </w:rPr>
        <w:t>(e.g. Bearhop et al., 2006; Kernaléguen et al., 2012; Wright and Radford, 2010)</w:t>
      </w:r>
      <w:r w:rsidR="005D16FE" w:rsidRPr="00535CE7">
        <w:rPr>
          <w:rFonts w:ascii="Times New Roman" w:eastAsia="Times New Roman" w:hAnsi="Times New Roman" w:cs="Times New Roman"/>
          <w:color w:val="000000" w:themeColor="text1"/>
          <w:sz w:val="24"/>
          <w:szCs w:val="24"/>
          <w:lang w:eastAsia="en-GB"/>
        </w:rPr>
        <w:t xml:space="preserve">, morphology </w:t>
      </w:r>
      <w:r w:rsidR="00B0175E" w:rsidRPr="00535CE7">
        <w:rPr>
          <w:rFonts w:ascii="Times New Roman" w:hAnsi="Times New Roman" w:cs="Times New Roman"/>
          <w:color w:val="000000" w:themeColor="text1"/>
          <w:sz w:val="24"/>
          <w:szCs w:val="24"/>
        </w:rPr>
        <w:t>(e.g. Pol et al., 2009)</w:t>
      </w:r>
      <w:r w:rsidR="00DA3586" w:rsidRPr="00535CE7">
        <w:rPr>
          <w:rFonts w:ascii="Times New Roman" w:eastAsia="Times New Roman" w:hAnsi="Times New Roman" w:cs="Times New Roman"/>
          <w:color w:val="000000" w:themeColor="text1"/>
          <w:sz w:val="24"/>
          <w:szCs w:val="24"/>
          <w:lang w:eastAsia="en-GB"/>
        </w:rPr>
        <w:t xml:space="preserve"> and age </w:t>
      </w:r>
      <w:r w:rsidR="00B0175E" w:rsidRPr="00535CE7">
        <w:rPr>
          <w:rFonts w:ascii="Times New Roman" w:hAnsi="Times New Roman" w:cs="Times New Roman"/>
          <w:color w:val="000000" w:themeColor="text1"/>
          <w:sz w:val="24"/>
          <w:szCs w:val="24"/>
        </w:rPr>
        <w:t>(Gustafsson, 1988; Votier et al., 2017)</w:t>
      </w:r>
      <w:r w:rsidR="00DA3586" w:rsidRPr="00535CE7">
        <w:rPr>
          <w:rFonts w:ascii="Times New Roman" w:eastAsia="Times New Roman" w:hAnsi="Times New Roman" w:cs="Times New Roman"/>
          <w:color w:val="000000" w:themeColor="text1"/>
          <w:sz w:val="24"/>
          <w:szCs w:val="24"/>
          <w:lang w:eastAsia="en-GB"/>
        </w:rPr>
        <w:t>. Given it is widely acknowledged that when selection acts on subsections of populations, effects on demograp</w:t>
      </w:r>
      <w:r w:rsidR="008959D9" w:rsidRPr="00535CE7">
        <w:rPr>
          <w:rFonts w:ascii="Times New Roman" w:eastAsia="Times New Roman" w:hAnsi="Times New Roman" w:cs="Times New Roman"/>
          <w:color w:val="000000" w:themeColor="text1"/>
          <w:sz w:val="24"/>
          <w:szCs w:val="24"/>
          <w:lang w:eastAsia="en-GB"/>
        </w:rPr>
        <w:t>hic parameters can be amplified and so</w:t>
      </w:r>
      <w:r w:rsidR="00DA3586" w:rsidRPr="00535CE7">
        <w:rPr>
          <w:rFonts w:ascii="Times New Roman" w:eastAsia="Times New Roman" w:hAnsi="Times New Roman" w:cs="Times New Roman"/>
          <w:color w:val="000000" w:themeColor="text1"/>
          <w:sz w:val="24"/>
          <w:szCs w:val="24"/>
          <w:lang w:eastAsia="en-GB"/>
        </w:rPr>
        <w:t xml:space="preserve"> it is crucial to examine the interaction between intrinsic factors, foraging variability and environmental change. </w:t>
      </w:r>
    </w:p>
    <w:p w14:paraId="47F746D8" w14:textId="77777777" w:rsidR="009B4EE0" w:rsidRPr="00535CE7" w:rsidRDefault="009B4EE0" w:rsidP="00895EB6">
      <w:pPr>
        <w:spacing w:after="0" w:line="480" w:lineRule="auto"/>
        <w:rPr>
          <w:rFonts w:ascii="Times New Roman" w:eastAsia="Times New Roman" w:hAnsi="Times New Roman" w:cs="Times New Roman"/>
          <w:color w:val="000000" w:themeColor="text1"/>
          <w:sz w:val="24"/>
          <w:szCs w:val="24"/>
          <w:lang w:eastAsia="en-GB"/>
        </w:rPr>
      </w:pPr>
    </w:p>
    <w:p w14:paraId="2A1DFF12" w14:textId="4DA6687F" w:rsidR="00F2127E" w:rsidRPr="00535CE7" w:rsidRDefault="00C62D81"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 this study, we combine long-term biologging data on foraging trip duration (hereafter trip duration), a proxy for foraging effort, with global climate datasets. Salt-water immersion logger data, yielding trip duration, across a 7-year period</w:t>
      </w:r>
      <w:r w:rsidR="00F94240"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were collected on black-browed albatrosses (</w:t>
      </w:r>
      <w:r w:rsidRPr="00535CE7">
        <w:rPr>
          <w:rFonts w:ascii="Times New Roman" w:eastAsia="Times New Roman" w:hAnsi="Times New Roman" w:cs="Times New Roman"/>
          <w:i/>
          <w:iCs/>
          <w:color w:val="000000" w:themeColor="text1"/>
          <w:sz w:val="24"/>
          <w:szCs w:val="24"/>
          <w:lang w:eastAsia="en-GB"/>
        </w:rPr>
        <w:t>Thalassarche melanophris</w:t>
      </w:r>
      <w:r w:rsidRPr="00535CE7">
        <w:rPr>
          <w:rFonts w:ascii="Times New Roman" w:eastAsia="Times New Roman" w:hAnsi="Times New Roman" w:cs="Times New Roman"/>
          <w:color w:val="000000" w:themeColor="text1"/>
          <w:sz w:val="24"/>
          <w:szCs w:val="24"/>
          <w:lang w:eastAsia="en-GB"/>
        </w:rPr>
        <w:t>) breeding in the Subantarctic</w:t>
      </w:r>
      <w:r w:rsidR="00983BDC" w:rsidRPr="00535CE7">
        <w:rPr>
          <w:rFonts w:ascii="Times New Roman" w:eastAsia="Times New Roman" w:hAnsi="Times New Roman" w:cs="Times New Roman"/>
          <w:color w:val="000000" w:themeColor="text1"/>
          <w:sz w:val="24"/>
          <w:szCs w:val="24"/>
          <w:lang w:eastAsia="en-GB"/>
        </w:rPr>
        <w:t xml:space="preserve"> Kerguelen</w:t>
      </w:r>
      <w:r w:rsidRPr="00535CE7">
        <w:rPr>
          <w:rFonts w:ascii="Times New Roman" w:eastAsia="Times New Roman" w:hAnsi="Times New Roman" w:cs="Times New Roman"/>
          <w:color w:val="000000" w:themeColor="text1"/>
          <w:sz w:val="24"/>
          <w:szCs w:val="24"/>
          <w:lang w:eastAsia="en-GB"/>
        </w:rPr>
        <w:t xml:space="preserve"> Islands, and were combined with long-term demographic data on the age, sex and reproductive performance for all individuals. </w:t>
      </w:r>
      <w:r w:rsidR="000F1F7A" w:rsidRPr="00535CE7">
        <w:rPr>
          <w:rFonts w:ascii="Times New Roman" w:eastAsia="Times New Roman" w:hAnsi="Times New Roman" w:cs="Times New Roman"/>
          <w:color w:val="000000" w:themeColor="text1"/>
          <w:sz w:val="24"/>
          <w:szCs w:val="24"/>
          <w:lang w:eastAsia="en-GB"/>
        </w:rPr>
        <w:t xml:space="preserve">Wide-ranging species, in particular, have been found to exhibit shifts in foraging behaviour in response to climate, a result of their large foraging ranges </w:t>
      </w:r>
      <w:r w:rsidR="00B0175E" w:rsidRPr="00535CE7">
        <w:rPr>
          <w:rFonts w:ascii="Times New Roman" w:hAnsi="Times New Roman" w:cs="Times New Roman"/>
          <w:color w:val="000000" w:themeColor="text1"/>
          <w:sz w:val="24"/>
          <w:szCs w:val="24"/>
        </w:rPr>
        <w:t>(Bost et al., 2015; e.g. Crocker et al., 2006)</w:t>
      </w:r>
      <w:r w:rsidR="00EE5BFC" w:rsidRPr="00535CE7">
        <w:rPr>
          <w:rFonts w:ascii="Times New Roman" w:eastAsia="Times New Roman" w:hAnsi="Times New Roman" w:cs="Times New Roman"/>
          <w:color w:val="000000" w:themeColor="text1"/>
          <w:sz w:val="24"/>
          <w:szCs w:val="24"/>
          <w:lang w:eastAsia="en-GB"/>
        </w:rPr>
        <w:t xml:space="preserve"> </w:t>
      </w:r>
      <w:r w:rsidR="00CE2DCB" w:rsidRPr="00535CE7">
        <w:rPr>
          <w:rFonts w:ascii="Times New Roman" w:eastAsia="Times New Roman" w:hAnsi="Times New Roman" w:cs="Times New Roman"/>
          <w:color w:val="000000" w:themeColor="text1"/>
          <w:sz w:val="24"/>
          <w:szCs w:val="24"/>
          <w:lang w:eastAsia="en-GB"/>
        </w:rPr>
        <w:t xml:space="preserve">and the highly heterogenous, patchy environment in which they forage </w:t>
      </w:r>
      <w:r w:rsidR="00B0175E" w:rsidRPr="00535CE7">
        <w:rPr>
          <w:rFonts w:ascii="Times New Roman" w:hAnsi="Times New Roman" w:cs="Times New Roman"/>
          <w:color w:val="000000" w:themeColor="text1"/>
          <w:sz w:val="24"/>
          <w:szCs w:val="24"/>
        </w:rPr>
        <w:t>(Weimerskirch, 2007)</w:t>
      </w:r>
      <w:r w:rsidR="000F1F7A" w:rsidRPr="00535CE7">
        <w:rPr>
          <w:rFonts w:ascii="Times New Roman" w:eastAsia="Times New Roman" w:hAnsi="Times New Roman" w:cs="Times New Roman"/>
          <w:color w:val="000000" w:themeColor="text1"/>
          <w:sz w:val="24"/>
          <w:szCs w:val="24"/>
          <w:lang w:eastAsia="en-GB"/>
        </w:rPr>
        <w:t xml:space="preserve">. The increased use of </w:t>
      </w:r>
      <w:r w:rsidR="000F542C" w:rsidRPr="00535CE7">
        <w:rPr>
          <w:rFonts w:ascii="Times New Roman" w:eastAsia="Times New Roman" w:hAnsi="Times New Roman" w:cs="Times New Roman"/>
          <w:color w:val="000000" w:themeColor="text1"/>
          <w:sz w:val="24"/>
          <w:szCs w:val="24"/>
          <w:lang w:eastAsia="en-GB"/>
        </w:rPr>
        <w:t>double hierarchical generali</w:t>
      </w:r>
      <w:r w:rsidR="00962E5E" w:rsidRPr="00535CE7">
        <w:rPr>
          <w:rFonts w:ascii="Times New Roman" w:eastAsia="Times New Roman" w:hAnsi="Times New Roman" w:cs="Times New Roman"/>
          <w:color w:val="000000" w:themeColor="text1"/>
          <w:sz w:val="24"/>
          <w:szCs w:val="24"/>
          <w:lang w:eastAsia="en-GB"/>
        </w:rPr>
        <w:t>s</w:t>
      </w:r>
      <w:r w:rsidR="000F542C" w:rsidRPr="00535CE7">
        <w:rPr>
          <w:rFonts w:ascii="Times New Roman" w:eastAsia="Times New Roman" w:hAnsi="Times New Roman" w:cs="Times New Roman"/>
          <w:color w:val="000000" w:themeColor="text1"/>
          <w:sz w:val="24"/>
          <w:szCs w:val="24"/>
          <w:lang w:eastAsia="en-GB"/>
        </w:rPr>
        <w:t xml:space="preserve">ed linear mixed models </w:t>
      </w:r>
      <w:r w:rsidR="000F1F7A" w:rsidRPr="00535CE7">
        <w:rPr>
          <w:rFonts w:ascii="Times New Roman" w:eastAsia="Times New Roman" w:hAnsi="Times New Roman" w:cs="Times New Roman"/>
          <w:color w:val="000000" w:themeColor="text1"/>
          <w:sz w:val="24"/>
          <w:szCs w:val="24"/>
          <w:lang w:eastAsia="en-GB"/>
        </w:rPr>
        <w:t xml:space="preserve">(DHGLM) in ecology offers a robust statistical tool for quantifying individual differences in both the mean and variability in response to a range of covariates </w:t>
      </w:r>
      <w:r w:rsidR="00B0175E" w:rsidRPr="00535CE7">
        <w:rPr>
          <w:rFonts w:ascii="Times New Roman" w:hAnsi="Times New Roman" w:cs="Times New Roman"/>
          <w:color w:val="000000" w:themeColor="text1"/>
          <w:sz w:val="24"/>
          <w:szCs w:val="24"/>
        </w:rPr>
        <w:t>(Cleasby et al., 2015)</w:t>
      </w:r>
      <w:r w:rsidR="000F1F7A" w:rsidRPr="00535CE7">
        <w:rPr>
          <w:rFonts w:ascii="Times New Roman" w:eastAsia="Times New Roman" w:hAnsi="Times New Roman" w:cs="Times New Roman"/>
          <w:color w:val="000000" w:themeColor="text1"/>
          <w:sz w:val="24"/>
          <w:szCs w:val="24"/>
          <w:lang w:eastAsia="en-GB"/>
        </w:rPr>
        <w:t>. Here, u</w:t>
      </w:r>
      <w:r w:rsidRPr="00535CE7">
        <w:rPr>
          <w:rFonts w:ascii="Times New Roman" w:eastAsia="Times New Roman" w:hAnsi="Times New Roman" w:cs="Times New Roman"/>
          <w:color w:val="000000" w:themeColor="text1"/>
          <w:sz w:val="24"/>
          <w:szCs w:val="24"/>
          <w:lang w:eastAsia="en-GB"/>
        </w:rPr>
        <w:t>sing DHGLMs</w:t>
      </w:r>
      <w:r w:rsidR="008959D9"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we quantify the effects of </w:t>
      </w:r>
      <w:r w:rsidRPr="00535CE7">
        <w:rPr>
          <w:rFonts w:ascii="Times New Roman" w:eastAsia="Times New Roman" w:hAnsi="Times New Roman" w:cs="Times New Roman"/>
          <w:color w:val="000000" w:themeColor="text1"/>
          <w:sz w:val="24"/>
          <w:szCs w:val="24"/>
          <w:lang w:eastAsia="en-GB"/>
        </w:rPr>
        <w:lastRenderedPageBreak/>
        <w:t>ENSO, as measured by the</w:t>
      </w:r>
      <w:r w:rsidR="00962E5E" w:rsidRPr="00535CE7">
        <w:rPr>
          <w:rFonts w:ascii="Times New Roman" w:eastAsia="Times New Roman" w:hAnsi="Times New Roman" w:cs="Times New Roman"/>
          <w:color w:val="000000" w:themeColor="text1"/>
          <w:sz w:val="24"/>
          <w:szCs w:val="24"/>
          <w:lang w:eastAsia="en-GB"/>
        </w:rPr>
        <w:t xml:space="preserve"> Southern Oscillation Index</w:t>
      </w:r>
      <w:r w:rsidRPr="00535CE7">
        <w:rPr>
          <w:rFonts w:ascii="Times New Roman" w:eastAsia="Times New Roman" w:hAnsi="Times New Roman" w:cs="Times New Roman"/>
          <w:color w:val="000000" w:themeColor="text1"/>
          <w:sz w:val="24"/>
          <w:szCs w:val="24"/>
          <w:lang w:eastAsia="en-GB"/>
        </w:rPr>
        <w:t xml:space="preserve"> </w:t>
      </w:r>
      <w:r w:rsidR="00962E5E"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SOI</w:t>
      </w:r>
      <w:r w:rsidR="00962E5E" w:rsidRPr="00535CE7">
        <w:rPr>
          <w:rFonts w:ascii="Times New Roman" w:eastAsia="Times New Roman" w:hAnsi="Times New Roman" w:cs="Times New Roman"/>
          <w:color w:val="000000" w:themeColor="text1"/>
          <w:sz w:val="24"/>
          <w:szCs w:val="24"/>
          <w:lang w:eastAsia="en-GB"/>
        </w:rPr>
        <w:t>)</w:t>
      </w:r>
      <w:r w:rsidR="00EE5BFC" w:rsidRPr="00535CE7">
        <w:rPr>
          <w:rFonts w:ascii="Times New Roman" w:eastAsia="Times New Roman" w:hAnsi="Times New Roman" w:cs="Times New Roman"/>
          <w:color w:val="000000" w:themeColor="text1"/>
          <w:sz w:val="24"/>
          <w:szCs w:val="24"/>
          <w:lang w:eastAsia="en-GB"/>
        </w:rPr>
        <w:t xml:space="preserve"> o</w:t>
      </w:r>
      <w:r w:rsidR="00CE2DCB" w:rsidRPr="00535CE7">
        <w:rPr>
          <w:rFonts w:ascii="Times New Roman" w:eastAsia="Times New Roman" w:hAnsi="Times New Roman" w:cs="Times New Roman"/>
          <w:color w:val="000000" w:themeColor="text1"/>
          <w:sz w:val="24"/>
          <w:szCs w:val="24"/>
          <w:lang w:eastAsia="en-GB"/>
        </w:rPr>
        <w:t xml:space="preserve">n trip duration, linked to </w:t>
      </w:r>
      <w:r w:rsidR="006767FD" w:rsidRPr="00535CE7">
        <w:rPr>
          <w:rFonts w:ascii="Times New Roman" w:eastAsia="Times New Roman" w:hAnsi="Times New Roman" w:cs="Times New Roman"/>
          <w:color w:val="000000" w:themeColor="text1"/>
          <w:sz w:val="24"/>
          <w:szCs w:val="24"/>
          <w:lang w:eastAsia="en-GB"/>
        </w:rPr>
        <w:t>age and sex</w:t>
      </w:r>
      <w:r w:rsidR="00CE2DCB" w:rsidRPr="00535CE7">
        <w:rPr>
          <w:rFonts w:ascii="Times New Roman" w:eastAsia="Times New Roman" w:hAnsi="Times New Roman" w:cs="Times New Roman"/>
          <w:color w:val="000000" w:themeColor="text1"/>
          <w:sz w:val="24"/>
          <w:szCs w:val="24"/>
          <w:lang w:eastAsia="en-GB"/>
        </w:rPr>
        <w:t xml:space="preserve"> and within different breeding stages. </w:t>
      </w:r>
      <w:bookmarkStart w:id="5" w:name="_Hlk65856477"/>
      <w:r w:rsidR="00CE2DCB" w:rsidRPr="00535CE7">
        <w:rPr>
          <w:rFonts w:ascii="Times New Roman" w:eastAsia="Times New Roman" w:hAnsi="Times New Roman" w:cs="Times New Roman"/>
          <w:color w:val="000000" w:themeColor="text1"/>
          <w:sz w:val="24"/>
          <w:szCs w:val="24"/>
          <w:lang w:eastAsia="en-GB"/>
        </w:rPr>
        <w:t xml:space="preserve">Finally, we demonstrate how our results link to small changes in both mean and variance of </w:t>
      </w:r>
      <w:r w:rsidR="00962E5E" w:rsidRPr="00535CE7">
        <w:rPr>
          <w:rFonts w:ascii="Times New Roman" w:eastAsia="Times New Roman" w:hAnsi="Times New Roman" w:cs="Times New Roman"/>
          <w:color w:val="000000" w:themeColor="text1"/>
          <w:sz w:val="24"/>
          <w:szCs w:val="24"/>
          <w:lang w:eastAsia="en-GB"/>
        </w:rPr>
        <w:t>SST</w:t>
      </w:r>
      <w:r w:rsidR="00CE2DCB" w:rsidRPr="00535CE7">
        <w:rPr>
          <w:rFonts w:ascii="Times New Roman" w:eastAsia="Times New Roman" w:hAnsi="Times New Roman" w:cs="Times New Roman"/>
          <w:color w:val="000000" w:themeColor="text1"/>
          <w:sz w:val="24"/>
          <w:szCs w:val="24"/>
          <w:lang w:eastAsia="en-GB"/>
        </w:rPr>
        <w:t xml:space="preserve">, which is regularly studied in relation to seabird behaviour, but </w:t>
      </w:r>
      <w:r w:rsidR="00962E5E" w:rsidRPr="00535CE7">
        <w:rPr>
          <w:rFonts w:ascii="Times New Roman" w:eastAsia="Times New Roman" w:hAnsi="Times New Roman" w:cs="Times New Roman"/>
          <w:color w:val="000000" w:themeColor="text1"/>
          <w:sz w:val="24"/>
          <w:szCs w:val="24"/>
          <w:lang w:eastAsia="en-GB"/>
        </w:rPr>
        <w:t xml:space="preserve">find </w:t>
      </w:r>
      <w:r w:rsidR="00CE2DCB" w:rsidRPr="00535CE7">
        <w:rPr>
          <w:rFonts w:ascii="Times New Roman" w:eastAsia="Times New Roman" w:hAnsi="Times New Roman" w:cs="Times New Roman"/>
          <w:color w:val="000000" w:themeColor="text1"/>
          <w:sz w:val="24"/>
          <w:szCs w:val="24"/>
          <w:lang w:eastAsia="en-GB"/>
        </w:rPr>
        <w:t xml:space="preserve">more pronounced effects in the rarely studied sea-level-pressure. </w:t>
      </w:r>
    </w:p>
    <w:bookmarkEnd w:id="5"/>
    <w:p w14:paraId="5BCF1201"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31F2A09B"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Methods</w:t>
      </w:r>
    </w:p>
    <w:p w14:paraId="440837E5"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u w:val="single"/>
          <w:lang w:eastAsia="en-GB"/>
        </w:rPr>
        <w:t>Study Species </w:t>
      </w:r>
    </w:p>
    <w:p w14:paraId="0A552104" w14:textId="706FC795"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This study was conducted at Cañon de Sourcils Noirs, Kerguelen Islands (49.7°S, 70.2°E). Black-browed albatrosses are annual breeders, with strong monogamous pair bonds. Breeding begins in October, with chicks hatching in late December. The pair shares both incubation (Period duration = 70 Days) and chick brooding (Hereafter brooding; Period duration = 21 Days) roles. Following the brooding stage, they continue to provision the chick, until mid-April, when all chicks have fledged. As part of a long-term monitoring programme, nests are checked to identify ringed individuals and monitor breeding success at (i) the start of incubation to record breeding attempts, (ii) during hatching to measure hatching success and (iii) at the end of the season to record fledging success. </w:t>
      </w:r>
      <w:r w:rsidR="003F5760" w:rsidRPr="00535CE7">
        <w:rPr>
          <w:rFonts w:ascii="Times New Roman" w:eastAsia="Times New Roman" w:hAnsi="Times New Roman" w:cs="Times New Roman"/>
          <w:color w:val="000000" w:themeColor="text1"/>
          <w:sz w:val="24"/>
          <w:szCs w:val="24"/>
          <w:lang w:eastAsia="en-GB"/>
        </w:rPr>
        <w:t>Throughout the manuscript reproductive su</w:t>
      </w:r>
      <w:r w:rsidR="0051522D" w:rsidRPr="00535CE7">
        <w:rPr>
          <w:rFonts w:ascii="Times New Roman" w:eastAsia="Times New Roman" w:hAnsi="Times New Roman" w:cs="Times New Roman"/>
          <w:color w:val="000000" w:themeColor="text1"/>
          <w:sz w:val="24"/>
          <w:szCs w:val="24"/>
          <w:lang w:eastAsia="en-GB"/>
        </w:rPr>
        <w:t>cc</w:t>
      </w:r>
      <w:r w:rsidR="003F5760" w:rsidRPr="00535CE7">
        <w:rPr>
          <w:rFonts w:ascii="Times New Roman" w:eastAsia="Times New Roman" w:hAnsi="Times New Roman" w:cs="Times New Roman"/>
          <w:color w:val="000000" w:themeColor="text1"/>
          <w:sz w:val="24"/>
          <w:szCs w:val="24"/>
          <w:lang w:eastAsia="en-GB"/>
        </w:rPr>
        <w:t>e</w:t>
      </w:r>
      <w:r w:rsidR="0051522D" w:rsidRPr="00535CE7">
        <w:rPr>
          <w:rFonts w:ascii="Times New Roman" w:eastAsia="Times New Roman" w:hAnsi="Times New Roman" w:cs="Times New Roman"/>
          <w:color w:val="000000" w:themeColor="text1"/>
          <w:sz w:val="24"/>
          <w:szCs w:val="24"/>
          <w:lang w:eastAsia="en-GB"/>
        </w:rPr>
        <w:t>s</w:t>
      </w:r>
      <w:r w:rsidR="003F5760" w:rsidRPr="00535CE7">
        <w:rPr>
          <w:rFonts w:ascii="Times New Roman" w:eastAsia="Times New Roman" w:hAnsi="Times New Roman" w:cs="Times New Roman"/>
          <w:color w:val="000000" w:themeColor="text1"/>
          <w:sz w:val="24"/>
          <w:szCs w:val="24"/>
          <w:lang w:eastAsia="en-GB"/>
        </w:rPr>
        <w:t xml:space="preserve">s is defined as successfully fledging a chick. </w:t>
      </w:r>
      <w:r w:rsidRPr="00535CE7">
        <w:rPr>
          <w:rFonts w:ascii="Times New Roman" w:eastAsia="Times New Roman" w:hAnsi="Times New Roman" w:cs="Times New Roman"/>
          <w:color w:val="000000" w:themeColor="text1"/>
          <w:sz w:val="24"/>
          <w:szCs w:val="24"/>
          <w:lang w:eastAsia="en-GB"/>
        </w:rPr>
        <w:t xml:space="preserve">These measures have been recorded annually at this colony since 1979 and all adults and chicks in the study population are ringed with a unique metal band enabling the estimation of age. For birds born in the population, exact birth dates are known; for immigrant birds age is estimated as date at first breeding - 7 years (mean age at first reproduction). Birds are sexed genetically or based on structural size, with males being slightly larger. Fledging success was used as a proxy of individual quality with birds divided into successful and unsuccessful breeders based on the reproductive success in the relevant season. For this study, incubation and brooding periods </w:t>
      </w:r>
      <w:r w:rsidRPr="00535CE7">
        <w:rPr>
          <w:rFonts w:ascii="Times New Roman" w:eastAsia="Times New Roman" w:hAnsi="Times New Roman" w:cs="Times New Roman"/>
          <w:color w:val="000000" w:themeColor="text1"/>
          <w:sz w:val="24"/>
          <w:szCs w:val="24"/>
          <w:lang w:eastAsia="en-GB"/>
        </w:rPr>
        <w:lastRenderedPageBreak/>
        <w:t xml:space="preserve">were considered separately as birds visit different areas and have different constraints on their behaviour.  </w:t>
      </w:r>
    </w:p>
    <w:p w14:paraId="7EE03B3D"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7B4D9A7A"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u w:val="single"/>
          <w:lang w:eastAsia="en-GB"/>
        </w:rPr>
      </w:pPr>
      <w:r w:rsidRPr="00535CE7">
        <w:rPr>
          <w:rFonts w:ascii="Times New Roman" w:eastAsia="Times New Roman" w:hAnsi="Times New Roman" w:cs="Times New Roman"/>
          <w:color w:val="000000" w:themeColor="text1"/>
          <w:sz w:val="24"/>
          <w:szCs w:val="24"/>
          <w:u w:val="single"/>
          <w:lang w:eastAsia="en-GB"/>
        </w:rPr>
        <w:t>Foraging trip duration</w:t>
      </w:r>
    </w:p>
    <w:p w14:paraId="6B2C3C52" w14:textId="77777777" w:rsidR="00F2127E" w:rsidRPr="00535CE7" w:rsidRDefault="00CE2DCB" w:rsidP="00895EB6">
      <w:pPr>
        <w:spacing w:after="0" w:line="480" w:lineRule="auto"/>
        <w:ind w:firstLine="720"/>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u w:val="single"/>
          <w:lang w:eastAsia="en-GB"/>
        </w:rPr>
        <w:t>Data collection</w:t>
      </w:r>
    </w:p>
    <w:p w14:paraId="1B12F553" w14:textId="4E43852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From 2006 - 2013 adult breeding black-browed albatrosses were equipped with </w:t>
      </w:r>
      <w:r w:rsidRPr="00535CE7">
        <w:rPr>
          <w:rFonts w:ascii="Times New Roman" w:eastAsia="Times New Roman" w:hAnsi="Times New Roman" w:cs="Times New Roman"/>
          <w:color w:val="000000" w:themeColor="text1"/>
          <w:sz w:val="24"/>
          <w:szCs w:val="24"/>
          <w:shd w:val="clear" w:color="auto" w:fill="FFFFFF"/>
          <w:lang w:eastAsia="en-GB"/>
        </w:rPr>
        <w:t xml:space="preserve">GLS Geolocation-immersion logger </w:t>
      </w:r>
      <w:r w:rsidRPr="00535CE7">
        <w:rPr>
          <w:rFonts w:ascii="Times New Roman" w:eastAsia="Times New Roman" w:hAnsi="Times New Roman" w:cs="Times New Roman"/>
          <w:color w:val="000000" w:themeColor="text1"/>
          <w:sz w:val="24"/>
          <w:szCs w:val="24"/>
          <w:lang w:eastAsia="en-GB"/>
        </w:rPr>
        <w:t xml:space="preserve">(British Antarctic Survey, Cambridge, UK; Mk4, Mk5, Mk9, Mk15, Mk19 models) and Mk3006 (Biotrack/Lotek®), weighing 5 g (Mk4), 3.6 g (Mk5) or 2.5 g (other models), which is 0.07 - 0.14% of the adult body mass </w:t>
      </w:r>
      <w:r w:rsidR="00B0175E" w:rsidRPr="00535CE7">
        <w:rPr>
          <w:rFonts w:ascii="Times New Roman" w:hAnsi="Times New Roman" w:cs="Times New Roman"/>
          <w:color w:val="000000" w:themeColor="text1"/>
          <w:sz w:val="24"/>
          <w:szCs w:val="24"/>
        </w:rPr>
        <w:t>(Desprez et al., 2018)</w:t>
      </w:r>
      <w:r w:rsidRPr="00535CE7">
        <w:rPr>
          <w:rFonts w:ascii="Times New Roman" w:eastAsia="Times New Roman" w:hAnsi="Times New Roman" w:cs="Times New Roman"/>
          <w:color w:val="000000" w:themeColor="text1"/>
          <w:sz w:val="24"/>
          <w:szCs w:val="24"/>
          <w:lang w:eastAsia="en-GB"/>
        </w:rPr>
        <w:t xml:space="preserve">. Birds were caught on the nest and devices, attached to plastic rings, were fitted on the legs. For this study, we used data from the salt-water immersion loggers, which detect when the bird is on the water- i.e. the logger is immersed in salt water. Mk4, Mk5, Mk9, Mk15 and Mk3006 loggers record the proportion of each 10-min interval the electrodes are immersed and Mk19 record the actual duration of immersion. </w:t>
      </w:r>
      <w:r w:rsidRPr="00535CE7">
        <w:rPr>
          <w:rFonts w:ascii="Times New Roman" w:hAnsi="Times New Roman" w:cs="Times New Roman"/>
          <w:color w:val="000000" w:themeColor="text1"/>
          <w:sz w:val="24"/>
          <w:szCs w:val="24"/>
        </w:rPr>
        <w:t>In total 94 birds were equipped with 153</w:t>
      </w:r>
      <w:r w:rsidRPr="00535CE7">
        <w:rPr>
          <w:rFonts w:ascii="Times New Roman" w:eastAsia="Times New Roman" w:hAnsi="Times New Roman" w:cs="Times New Roman"/>
          <w:color w:val="000000" w:themeColor="text1"/>
          <w:sz w:val="24"/>
          <w:szCs w:val="24"/>
          <w:lang w:eastAsia="en-GB"/>
        </w:rPr>
        <w:t xml:space="preserve"> GLS (</w:t>
      </w:r>
      <w:r w:rsidR="001D1ACE" w:rsidRPr="00535CE7">
        <w:rPr>
          <w:rFonts w:ascii="Times New Roman" w:eastAsia="Times New Roman" w:hAnsi="Times New Roman" w:cs="Times New Roman"/>
          <w:color w:val="000000" w:themeColor="text1"/>
          <w:sz w:val="24"/>
          <w:szCs w:val="24"/>
          <w:lang w:eastAsia="en-GB"/>
        </w:rPr>
        <w:t xml:space="preserve">51 birds x 1; </w:t>
      </w:r>
      <w:r w:rsidRPr="00535CE7">
        <w:rPr>
          <w:rFonts w:ascii="Times New Roman" w:eastAsia="Times New Roman" w:hAnsi="Times New Roman" w:cs="Times New Roman"/>
          <w:color w:val="000000" w:themeColor="text1"/>
          <w:sz w:val="24"/>
          <w:szCs w:val="24"/>
          <w:lang w:eastAsia="en-GB"/>
        </w:rPr>
        <w:t xml:space="preserve">28 birds x 2; 14 birds x 3; 1 bird x 4) and loggers were left on for between 1-4 years. In total, this yielded </w:t>
      </w:r>
      <w:r w:rsidRPr="00535CE7">
        <w:rPr>
          <w:rFonts w:ascii="Times New Roman" w:hAnsi="Times New Roman" w:cs="Times New Roman"/>
          <w:color w:val="000000" w:themeColor="text1"/>
          <w:sz w:val="24"/>
          <w:szCs w:val="24"/>
        </w:rPr>
        <w:t>167 birds</w:t>
      </w:r>
      <w:r w:rsidRPr="00535CE7">
        <w:rPr>
          <w:rFonts w:ascii="Times New Roman" w:eastAsia="Times New Roman" w:hAnsi="Times New Roman" w:cs="Times New Roman"/>
          <w:color w:val="000000" w:themeColor="text1"/>
          <w:sz w:val="24"/>
          <w:szCs w:val="24"/>
          <w:lang w:eastAsia="en-GB"/>
        </w:rPr>
        <w:t xml:space="preserve"> </w:t>
      </w:r>
      <w:r w:rsidR="00611964" w:rsidRPr="00535CE7">
        <w:rPr>
          <w:rFonts w:ascii="Times New Roman" w:eastAsia="Times New Roman" w:hAnsi="Times New Roman" w:cs="Times New Roman"/>
          <w:color w:val="000000" w:themeColor="text1"/>
          <w:sz w:val="24"/>
          <w:szCs w:val="24"/>
          <w:lang w:eastAsia="en-GB"/>
        </w:rPr>
        <w:t xml:space="preserve">(94 tracked individuals and 73 partners of known identity) </w:t>
      </w:r>
      <w:r w:rsidR="006767FD" w:rsidRPr="00535CE7">
        <w:rPr>
          <w:rFonts w:ascii="Times New Roman" w:eastAsia="Times New Roman" w:hAnsi="Times New Roman" w:cs="Times New Roman"/>
          <w:color w:val="000000" w:themeColor="text1"/>
          <w:sz w:val="24"/>
          <w:szCs w:val="24"/>
          <w:lang w:eastAsia="en-GB"/>
        </w:rPr>
        <w:t xml:space="preserve">where we had an estimate of foraging trip duration, </w:t>
      </w:r>
      <w:r w:rsidRPr="00535CE7">
        <w:rPr>
          <w:rFonts w:ascii="Times New Roman" w:eastAsia="Times New Roman" w:hAnsi="Times New Roman" w:cs="Times New Roman"/>
          <w:color w:val="000000" w:themeColor="text1"/>
          <w:sz w:val="24"/>
          <w:szCs w:val="24"/>
          <w:lang w:eastAsia="en-GB"/>
        </w:rPr>
        <w:t>breeding success, age and sex.</w:t>
      </w:r>
    </w:p>
    <w:p w14:paraId="415A3B68"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3DA5DED8" w14:textId="77777777" w:rsidR="00F2127E" w:rsidRPr="00535CE7" w:rsidRDefault="00CE2DCB" w:rsidP="00895EB6">
      <w:pPr>
        <w:spacing w:after="0" w:line="480" w:lineRule="auto"/>
        <w:ind w:firstLine="720"/>
        <w:rPr>
          <w:rFonts w:ascii="Times New Roman" w:eastAsia="Times New Roman" w:hAnsi="Times New Roman" w:cs="Times New Roman"/>
          <w:color w:val="000000" w:themeColor="text1"/>
          <w:sz w:val="24"/>
          <w:szCs w:val="24"/>
          <w:u w:val="single"/>
          <w:lang w:eastAsia="en-GB"/>
        </w:rPr>
      </w:pPr>
      <w:r w:rsidRPr="00535CE7">
        <w:rPr>
          <w:rFonts w:ascii="Times New Roman" w:eastAsia="Times New Roman" w:hAnsi="Times New Roman" w:cs="Times New Roman"/>
          <w:color w:val="000000" w:themeColor="text1"/>
          <w:sz w:val="24"/>
          <w:szCs w:val="24"/>
          <w:u w:val="single"/>
          <w:lang w:eastAsia="en-GB"/>
        </w:rPr>
        <w:t>Data processing</w:t>
      </w:r>
    </w:p>
    <w:p w14:paraId="1F62EB0C" w14:textId="7D24B48A"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When foraging at sea, birds alternate periods in flight (logger records = “Dry”) and periods on the water (“Wet”, the feet and lower leg of the bird carrying the GLS is in the salt water, producing a contact between two electrodes). “Wet” periods on the water last between a few seconds to a maximum of 12 hours, demonstrating the bird is at-sea. “Dry” periods of &lt; 7 hours are indicative of flight </w:t>
      </w:r>
      <w:r w:rsidR="00B0175E" w:rsidRPr="00535CE7">
        <w:rPr>
          <w:rFonts w:ascii="Times New Roman" w:hAnsi="Times New Roman" w:cs="Times New Roman"/>
          <w:color w:val="000000" w:themeColor="text1"/>
          <w:sz w:val="24"/>
          <w:szCs w:val="24"/>
        </w:rPr>
        <w:t>(Maximum continuous flight time; Desprez et al., 2018)</w:t>
      </w:r>
      <w:r w:rsidRPr="00535CE7">
        <w:rPr>
          <w:rFonts w:ascii="Times New Roman" w:eastAsia="Times New Roman" w:hAnsi="Times New Roman" w:cs="Times New Roman"/>
          <w:color w:val="000000" w:themeColor="text1"/>
          <w:sz w:val="24"/>
          <w:szCs w:val="24"/>
          <w:lang w:eastAsia="en-GB"/>
        </w:rPr>
        <w:t xml:space="preserve">. “Dry” periods greater &gt; 7 hours are therefore when the bird is on land. The start of the foraging trip </w:t>
      </w:r>
      <w:r w:rsidRPr="00535CE7">
        <w:rPr>
          <w:rFonts w:ascii="Times New Roman" w:eastAsia="Times New Roman" w:hAnsi="Times New Roman" w:cs="Times New Roman"/>
          <w:color w:val="000000" w:themeColor="text1"/>
          <w:sz w:val="24"/>
          <w:szCs w:val="24"/>
          <w:lang w:eastAsia="en-GB"/>
        </w:rPr>
        <w:lastRenderedPageBreak/>
        <w:t>is thus measured as the first “Wet” event immediately after a “Dry” period &gt; 7 hours, and the end of this trip as the last “Wet” event immediately before a first “Dry” period &gt; 7 hours. The duration of this period is defined as the foraging trip duration (hereafter trip duration</w:t>
      </w:r>
      <w:r w:rsidR="006E39FA"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(Desprez et al., 2018)</w:t>
      </w:r>
      <w:r w:rsidRPr="00535CE7">
        <w:rPr>
          <w:rFonts w:ascii="Times New Roman" w:eastAsia="Times New Roman" w:hAnsi="Times New Roman" w:cs="Times New Roman"/>
          <w:color w:val="000000" w:themeColor="text1"/>
          <w:sz w:val="24"/>
          <w:szCs w:val="24"/>
          <w:lang w:eastAsia="en-GB"/>
        </w:rPr>
        <w:t xml:space="preserve">. In this study only incubation and brooding periods were </w:t>
      </w:r>
      <w:r w:rsidR="006767FD" w:rsidRPr="00535CE7">
        <w:rPr>
          <w:rFonts w:ascii="Times New Roman" w:eastAsia="Times New Roman" w:hAnsi="Times New Roman" w:cs="Times New Roman"/>
          <w:color w:val="000000" w:themeColor="text1"/>
          <w:sz w:val="24"/>
          <w:szCs w:val="24"/>
          <w:lang w:eastAsia="en-GB"/>
        </w:rPr>
        <w:t>considered</w:t>
      </w:r>
      <w:r w:rsidRPr="00535CE7">
        <w:rPr>
          <w:rFonts w:ascii="Times New Roman" w:eastAsia="Times New Roman" w:hAnsi="Times New Roman" w:cs="Times New Roman"/>
          <w:color w:val="000000" w:themeColor="text1"/>
          <w:sz w:val="24"/>
          <w:szCs w:val="24"/>
          <w:lang w:eastAsia="en-GB"/>
        </w:rPr>
        <w:t xml:space="preserve"> as after the chick is left alone, it is not possible to accurately assess trip duration as periods on land can be very short and hence not distinguishable from flight. Once the trip duration of the equipped bird was estimated, the trip duration of partners could also be </w:t>
      </w:r>
      <w:r w:rsidR="00D81862" w:rsidRPr="00535CE7">
        <w:rPr>
          <w:rFonts w:ascii="Times New Roman" w:eastAsia="Times New Roman" w:hAnsi="Times New Roman" w:cs="Times New Roman"/>
          <w:color w:val="000000" w:themeColor="text1"/>
          <w:sz w:val="24"/>
          <w:szCs w:val="24"/>
          <w:lang w:eastAsia="en-GB"/>
        </w:rPr>
        <w:t>estimate</w:t>
      </w:r>
      <w:r w:rsidR="003057F7" w:rsidRPr="00535CE7">
        <w:rPr>
          <w:rFonts w:ascii="Times New Roman" w:eastAsia="Times New Roman" w:hAnsi="Times New Roman" w:cs="Times New Roman"/>
          <w:color w:val="000000" w:themeColor="text1"/>
          <w:sz w:val="24"/>
          <w:szCs w:val="24"/>
          <w:lang w:eastAsia="en-GB"/>
        </w:rPr>
        <w:t>d</w:t>
      </w:r>
      <w:r w:rsidRPr="00535CE7">
        <w:rPr>
          <w:rFonts w:ascii="Times New Roman" w:eastAsia="Times New Roman" w:hAnsi="Times New Roman" w:cs="Times New Roman"/>
          <w:color w:val="000000" w:themeColor="text1"/>
          <w:sz w:val="24"/>
          <w:szCs w:val="24"/>
          <w:lang w:eastAsia="en-GB"/>
        </w:rPr>
        <w:t xml:space="preserve"> i.e. the time the equipped bird was on the nest. The first observation of the equipped bird was always on the nest, as loggers were deployed here, such that there are more trip duration estimations for partners than equipped birds. </w:t>
      </w:r>
    </w:p>
    <w:p w14:paraId="30DFF863"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1B48BD51"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u w:val="single"/>
          <w:lang w:eastAsia="en-GB"/>
        </w:rPr>
      </w:pPr>
      <w:r w:rsidRPr="00535CE7">
        <w:rPr>
          <w:rFonts w:ascii="Times New Roman" w:eastAsia="Times New Roman" w:hAnsi="Times New Roman" w:cs="Times New Roman"/>
          <w:color w:val="000000" w:themeColor="text1"/>
          <w:sz w:val="24"/>
          <w:szCs w:val="24"/>
          <w:u w:val="single"/>
          <w:lang w:eastAsia="en-GB"/>
        </w:rPr>
        <w:t>Climate metrics</w:t>
      </w:r>
    </w:p>
    <w:p w14:paraId="50938D9D"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u w:val="single"/>
          <w:lang w:eastAsia="en-GB"/>
        </w:rPr>
      </w:pPr>
      <w:r w:rsidRPr="00535CE7">
        <w:rPr>
          <w:rFonts w:ascii="Times New Roman" w:eastAsia="Times New Roman" w:hAnsi="Times New Roman" w:cs="Times New Roman"/>
          <w:color w:val="000000" w:themeColor="text1"/>
          <w:sz w:val="24"/>
          <w:szCs w:val="24"/>
          <w:lang w:eastAsia="en-GB"/>
        </w:rPr>
        <w:tab/>
      </w:r>
      <w:r w:rsidRPr="00535CE7">
        <w:rPr>
          <w:rFonts w:ascii="Times New Roman" w:eastAsia="Times New Roman" w:hAnsi="Times New Roman" w:cs="Times New Roman"/>
          <w:color w:val="000000" w:themeColor="text1"/>
          <w:sz w:val="24"/>
          <w:szCs w:val="24"/>
          <w:u w:val="single"/>
          <w:lang w:eastAsia="en-GB"/>
        </w:rPr>
        <w:t>Data acquisition and processing</w:t>
      </w:r>
    </w:p>
    <w:p w14:paraId="3FED8838" w14:textId="1DB984F5" w:rsidR="00F2127E" w:rsidRPr="00535CE7" w:rsidRDefault="004A307E" w:rsidP="00895EB6">
      <w:pPr>
        <w:spacing w:line="480" w:lineRule="auto"/>
        <w:rPr>
          <w:rFonts w:ascii="Times New Roman" w:hAnsi="Times New Roman" w:cs="Times New Roman"/>
          <w:color w:val="000000" w:themeColor="text1"/>
          <w:sz w:val="24"/>
          <w:szCs w:val="24"/>
        </w:rPr>
      </w:pPr>
      <w:bookmarkStart w:id="6" w:name="_Hlk65844809"/>
      <w:r w:rsidRPr="00535CE7">
        <w:rPr>
          <w:rFonts w:ascii="Times New Roman" w:eastAsia="Times New Roman" w:hAnsi="Times New Roman" w:cs="Times New Roman"/>
          <w:color w:val="000000" w:themeColor="text1"/>
          <w:sz w:val="24"/>
          <w:szCs w:val="24"/>
          <w:lang w:eastAsia="en-GB"/>
        </w:rPr>
        <w:t xml:space="preserve">While traditionally associated with warmer </w:t>
      </w:r>
      <w:r w:rsidR="003057F7" w:rsidRPr="00535CE7">
        <w:rPr>
          <w:rFonts w:ascii="Times New Roman" w:eastAsia="Times New Roman" w:hAnsi="Times New Roman" w:cs="Times New Roman"/>
          <w:color w:val="000000" w:themeColor="text1"/>
          <w:sz w:val="24"/>
          <w:szCs w:val="24"/>
          <w:lang w:eastAsia="en-GB"/>
        </w:rPr>
        <w:t>SST</w:t>
      </w:r>
      <w:r w:rsidRPr="00535CE7">
        <w:rPr>
          <w:rFonts w:ascii="Times New Roman" w:eastAsia="Times New Roman" w:hAnsi="Times New Roman" w:cs="Times New Roman"/>
          <w:color w:val="000000" w:themeColor="text1"/>
          <w:sz w:val="24"/>
          <w:szCs w:val="24"/>
          <w:lang w:eastAsia="en-GB"/>
        </w:rPr>
        <w:t xml:space="preserve"> and lower productivity</w:t>
      </w:r>
      <w:r w:rsidR="009B4EE0" w:rsidRPr="00535CE7">
        <w:rPr>
          <w:rFonts w:ascii="Times New Roman" w:eastAsia="Times New Roman" w:hAnsi="Times New Roman" w:cs="Times New Roman"/>
          <w:color w:val="000000" w:themeColor="text1"/>
          <w:sz w:val="24"/>
          <w:szCs w:val="24"/>
          <w:lang w:eastAsia="en-GB"/>
        </w:rPr>
        <w:t xml:space="preserve"> </w:t>
      </w:r>
      <w:r w:rsidR="007C722B" w:rsidRPr="00535CE7">
        <w:rPr>
          <w:rFonts w:ascii="Times New Roman" w:eastAsia="Times New Roman" w:hAnsi="Times New Roman" w:cs="Times New Roman"/>
          <w:color w:val="000000" w:themeColor="text1"/>
          <w:sz w:val="24"/>
          <w:szCs w:val="24"/>
          <w:lang w:eastAsia="en-GB"/>
        </w:rPr>
        <w:t xml:space="preserve">in the </w:t>
      </w:r>
      <w:r w:rsidR="009B4EE0" w:rsidRPr="00535CE7">
        <w:rPr>
          <w:rFonts w:ascii="Times New Roman" w:eastAsia="Times New Roman" w:hAnsi="Times New Roman" w:cs="Times New Roman"/>
          <w:color w:val="000000" w:themeColor="text1"/>
          <w:sz w:val="24"/>
          <w:szCs w:val="24"/>
          <w:lang w:eastAsia="en-GB"/>
        </w:rPr>
        <w:t xml:space="preserve">eastern tropical </w:t>
      </w:r>
      <w:r w:rsidR="007836E2" w:rsidRPr="00535CE7">
        <w:rPr>
          <w:rFonts w:ascii="Times New Roman" w:eastAsia="Times New Roman" w:hAnsi="Times New Roman" w:cs="Times New Roman"/>
          <w:color w:val="000000" w:themeColor="text1"/>
          <w:sz w:val="24"/>
          <w:szCs w:val="24"/>
          <w:lang w:eastAsia="en-GB"/>
        </w:rPr>
        <w:t>P</w:t>
      </w:r>
      <w:r w:rsidR="009B4EE0" w:rsidRPr="00535CE7">
        <w:rPr>
          <w:rFonts w:ascii="Times New Roman" w:eastAsia="Times New Roman" w:hAnsi="Times New Roman" w:cs="Times New Roman"/>
          <w:color w:val="000000" w:themeColor="text1"/>
          <w:sz w:val="24"/>
          <w:szCs w:val="24"/>
          <w:lang w:eastAsia="en-GB"/>
        </w:rPr>
        <w:t>acific</w:t>
      </w:r>
      <w:r w:rsidRPr="00535CE7">
        <w:rPr>
          <w:rFonts w:ascii="Times New Roman" w:eastAsia="Times New Roman" w:hAnsi="Times New Roman" w:cs="Times New Roman"/>
          <w:color w:val="000000" w:themeColor="text1"/>
          <w:sz w:val="24"/>
          <w:szCs w:val="24"/>
          <w:lang w:eastAsia="en-GB"/>
        </w:rPr>
        <w:t xml:space="preserve">, studies have shown that climatic effects of El Niño are complex </w:t>
      </w:r>
      <w:r w:rsidR="009B4EE0" w:rsidRPr="00535CE7">
        <w:rPr>
          <w:rFonts w:ascii="Times New Roman" w:eastAsia="Times New Roman" w:hAnsi="Times New Roman" w:cs="Times New Roman"/>
          <w:color w:val="000000" w:themeColor="text1"/>
          <w:sz w:val="24"/>
          <w:szCs w:val="24"/>
          <w:lang w:eastAsia="en-GB"/>
        </w:rPr>
        <w:t xml:space="preserve">and often lead to cooler waters </w:t>
      </w:r>
      <w:r w:rsidR="007836E2" w:rsidRPr="00535CE7">
        <w:rPr>
          <w:rFonts w:ascii="Times New Roman" w:eastAsia="Times New Roman" w:hAnsi="Times New Roman" w:cs="Times New Roman"/>
          <w:color w:val="000000" w:themeColor="text1"/>
          <w:sz w:val="24"/>
          <w:szCs w:val="24"/>
          <w:lang w:eastAsia="en-GB"/>
        </w:rPr>
        <w:t xml:space="preserve">in other regions </w:t>
      </w:r>
      <w:r w:rsidR="009B4EE0" w:rsidRPr="00535CE7">
        <w:rPr>
          <w:rFonts w:ascii="Times New Roman" w:eastAsia="Times New Roman" w:hAnsi="Times New Roman" w:cs="Times New Roman"/>
          <w:color w:val="000000" w:themeColor="text1"/>
          <w:sz w:val="24"/>
          <w:szCs w:val="24"/>
          <w:lang w:eastAsia="en-GB"/>
        </w:rPr>
        <w:t xml:space="preserve">around the globe </w:t>
      </w:r>
      <w:r w:rsidR="00B0175E" w:rsidRPr="00535CE7">
        <w:rPr>
          <w:rFonts w:ascii="Times New Roman" w:hAnsi="Times New Roman" w:cs="Times New Roman"/>
          <w:color w:val="000000" w:themeColor="text1"/>
          <w:sz w:val="24"/>
          <w:szCs w:val="24"/>
        </w:rPr>
        <w:t>(Hermes and Reason, 2005; Reason et al., 2000; Subramaniam et al., 2020)</w:t>
      </w:r>
      <w:r w:rsidR="009B4EE0"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For example, some areas </w:t>
      </w:r>
      <w:r w:rsidR="007836E2" w:rsidRPr="00535CE7">
        <w:rPr>
          <w:rFonts w:ascii="Times New Roman" w:eastAsia="Times New Roman" w:hAnsi="Times New Roman" w:cs="Times New Roman"/>
          <w:color w:val="000000" w:themeColor="text1"/>
          <w:sz w:val="24"/>
          <w:szCs w:val="24"/>
          <w:lang w:eastAsia="en-GB"/>
        </w:rPr>
        <w:t>exhibit colder SST</w:t>
      </w:r>
      <w:r w:rsidRPr="00535CE7">
        <w:rPr>
          <w:rFonts w:ascii="Times New Roman" w:eastAsia="Times New Roman" w:hAnsi="Times New Roman" w:cs="Times New Roman"/>
          <w:color w:val="000000" w:themeColor="text1"/>
          <w:sz w:val="24"/>
          <w:szCs w:val="24"/>
          <w:lang w:eastAsia="en-GB"/>
        </w:rPr>
        <w:t xml:space="preserve"> </w:t>
      </w:r>
      <w:r w:rsidR="007836E2" w:rsidRPr="00535CE7">
        <w:rPr>
          <w:rFonts w:ascii="Times New Roman" w:eastAsia="Times New Roman" w:hAnsi="Times New Roman" w:cs="Times New Roman"/>
          <w:color w:val="000000" w:themeColor="text1"/>
          <w:sz w:val="24"/>
          <w:szCs w:val="24"/>
          <w:lang w:eastAsia="en-GB"/>
        </w:rPr>
        <w:t>and/</w:t>
      </w:r>
      <w:r w:rsidRPr="00535CE7">
        <w:rPr>
          <w:rFonts w:ascii="Times New Roman" w:eastAsia="Times New Roman" w:hAnsi="Times New Roman" w:cs="Times New Roman"/>
          <w:color w:val="000000" w:themeColor="text1"/>
          <w:sz w:val="24"/>
          <w:szCs w:val="24"/>
          <w:lang w:eastAsia="en-GB"/>
        </w:rPr>
        <w:t xml:space="preserve">or </w:t>
      </w:r>
      <w:r w:rsidR="007836E2" w:rsidRPr="00535CE7">
        <w:rPr>
          <w:rFonts w:ascii="Times New Roman" w:eastAsia="Times New Roman" w:hAnsi="Times New Roman" w:cs="Times New Roman"/>
          <w:color w:val="000000" w:themeColor="text1"/>
          <w:sz w:val="24"/>
          <w:szCs w:val="24"/>
          <w:lang w:eastAsia="en-GB"/>
        </w:rPr>
        <w:t>higher</w:t>
      </w:r>
      <w:r w:rsidR="00DB5B0F" w:rsidRPr="00535CE7">
        <w:rPr>
          <w:rFonts w:ascii="Times New Roman" w:eastAsia="Times New Roman" w:hAnsi="Times New Roman" w:cs="Times New Roman"/>
          <w:color w:val="000000" w:themeColor="text1"/>
          <w:sz w:val="24"/>
          <w:szCs w:val="24"/>
          <w:lang w:eastAsia="en-GB"/>
        </w:rPr>
        <w:t xml:space="preserve"> productivity </w:t>
      </w:r>
      <w:r w:rsidRPr="00535CE7">
        <w:rPr>
          <w:rFonts w:ascii="Times New Roman" w:eastAsia="Times New Roman" w:hAnsi="Times New Roman" w:cs="Times New Roman"/>
          <w:color w:val="000000" w:themeColor="text1"/>
          <w:sz w:val="24"/>
          <w:szCs w:val="24"/>
          <w:lang w:eastAsia="en-GB"/>
        </w:rPr>
        <w:t xml:space="preserve">in El Niño years, whereas others show lagged effects </w:t>
      </w:r>
      <w:r w:rsidR="007836E2" w:rsidRPr="00535CE7">
        <w:rPr>
          <w:rFonts w:ascii="Times New Roman" w:eastAsia="Times New Roman" w:hAnsi="Times New Roman" w:cs="Times New Roman"/>
          <w:color w:val="000000" w:themeColor="text1"/>
          <w:sz w:val="24"/>
          <w:szCs w:val="24"/>
          <w:lang w:eastAsia="en-GB"/>
        </w:rPr>
        <w:t xml:space="preserve">to </w:t>
      </w:r>
      <w:r w:rsidRPr="00535CE7">
        <w:rPr>
          <w:rFonts w:ascii="Times New Roman" w:eastAsia="Times New Roman" w:hAnsi="Times New Roman" w:cs="Times New Roman"/>
          <w:color w:val="000000" w:themeColor="text1"/>
          <w:sz w:val="24"/>
          <w:szCs w:val="24"/>
          <w:lang w:eastAsia="en-GB"/>
        </w:rPr>
        <w:t>El Niño</w:t>
      </w:r>
      <w:r w:rsidR="007836E2"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associated cooling, often linked to bathymetric features and front locations</w:t>
      </w:r>
      <w:r w:rsidR="00EE5BFC" w:rsidRPr="00535CE7">
        <w:rPr>
          <w:rFonts w:ascii="Times New Roman" w:eastAsia="Times New Roman" w:hAnsi="Times New Roman" w:cs="Times New Roman"/>
          <w:color w:val="000000" w:themeColor="text1"/>
          <w:sz w:val="24"/>
          <w:szCs w:val="24"/>
          <w:lang w:eastAsia="en-GB"/>
        </w:rPr>
        <w:t xml:space="preserve">. </w:t>
      </w:r>
      <w:bookmarkStart w:id="7" w:name="_Hlk65844849"/>
      <w:bookmarkEnd w:id="6"/>
      <w:r w:rsidRPr="00535CE7">
        <w:rPr>
          <w:rFonts w:ascii="Times New Roman" w:eastAsia="Times New Roman" w:hAnsi="Times New Roman" w:cs="Times New Roman"/>
          <w:color w:val="000000" w:themeColor="text1"/>
          <w:sz w:val="24"/>
          <w:szCs w:val="24"/>
          <w:lang w:eastAsia="en-GB"/>
        </w:rPr>
        <w:t xml:space="preserve">Despite this complexity there is strong evidence that ENSO has important impacts on marine species, driving changes in fitness and population dynamics </w:t>
      </w:r>
      <w:r w:rsidR="00B0175E" w:rsidRPr="00535CE7">
        <w:rPr>
          <w:rFonts w:ascii="Times New Roman" w:hAnsi="Times New Roman" w:cs="Times New Roman"/>
          <w:color w:val="000000" w:themeColor="text1"/>
          <w:sz w:val="24"/>
          <w:szCs w:val="24"/>
        </w:rPr>
        <w:t>(Cubaynes et al., 2011; Oro, 2014; Oro et al., 2013)</w:t>
      </w:r>
      <w:r w:rsidRPr="00535CE7">
        <w:rPr>
          <w:rFonts w:ascii="Times New Roman" w:eastAsia="Times New Roman" w:hAnsi="Times New Roman" w:cs="Times New Roman"/>
          <w:color w:val="000000" w:themeColor="text1"/>
          <w:sz w:val="24"/>
          <w:szCs w:val="24"/>
          <w:lang w:eastAsia="en-GB"/>
        </w:rPr>
        <w:t>.</w:t>
      </w:r>
      <w:r w:rsidR="00501634" w:rsidRPr="00535CE7">
        <w:rPr>
          <w:rFonts w:ascii="Times New Roman" w:eastAsia="Times New Roman" w:hAnsi="Times New Roman" w:cs="Times New Roman"/>
          <w:color w:val="000000" w:themeColor="text1"/>
          <w:sz w:val="24"/>
          <w:szCs w:val="24"/>
          <w:lang w:eastAsia="en-GB"/>
        </w:rPr>
        <w:t xml:space="preserve"> At this colony</w:t>
      </w:r>
      <w:r w:rsidR="007836E2" w:rsidRPr="00535CE7">
        <w:rPr>
          <w:rFonts w:ascii="Times New Roman" w:eastAsia="Times New Roman" w:hAnsi="Times New Roman" w:cs="Times New Roman"/>
          <w:color w:val="000000" w:themeColor="text1"/>
          <w:sz w:val="24"/>
          <w:szCs w:val="24"/>
          <w:lang w:eastAsia="en-GB"/>
        </w:rPr>
        <w:t xml:space="preserve"> </w:t>
      </w:r>
      <w:r w:rsidR="00DB5B0F" w:rsidRPr="00535CE7">
        <w:rPr>
          <w:rFonts w:ascii="Times New Roman" w:eastAsia="Times New Roman" w:hAnsi="Times New Roman" w:cs="Times New Roman"/>
          <w:color w:val="000000" w:themeColor="text1"/>
          <w:sz w:val="24"/>
          <w:szCs w:val="24"/>
          <w:lang w:eastAsia="en-GB"/>
        </w:rPr>
        <w:t>o</w:t>
      </w:r>
      <w:r w:rsidR="007836E2" w:rsidRPr="00535CE7">
        <w:rPr>
          <w:rFonts w:ascii="Times New Roman" w:eastAsia="Times New Roman" w:hAnsi="Times New Roman" w:cs="Times New Roman"/>
          <w:color w:val="000000" w:themeColor="text1"/>
          <w:sz w:val="24"/>
          <w:szCs w:val="24"/>
          <w:lang w:eastAsia="en-GB"/>
        </w:rPr>
        <w:t>n the Kerguelen Islands</w:t>
      </w:r>
      <w:r w:rsidR="00501634" w:rsidRPr="00535CE7">
        <w:rPr>
          <w:rFonts w:ascii="Times New Roman" w:eastAsia="Times New Roman" w:hAnsi="Times New Roman" w:cs="Times New Roman"/>
          <w:color w:val="000000" w:themeColor="text1"/>
          <w:sz w:val="24"/>
          <w:szCs w:val="24"/>
          <w:lang w:eastAsia="en-GB"/>
        </w:rPr>
        <w:t xml:space="preserve">, evidence suggests that El Niño years are actually optimal for reproductive success </w:t>
      </w:r>
      <w:r w:rsidR="00B0175E" w:rsidRPr="00535CE7">
        <w:rPr>
          <w:rFonts w:ascii="Times New Roman" w:hAnsi="Times New Roman" w:cs="Times New Roman"/>
          <w:color w:val="000000" w:themeColor="text1"/>
          <w:sz w:val="24"/>
          <w:szCs w:val="24"/>
        </w:rPr>
        <w:t>(Nevoux et al., 2010; Wilson and Adamec, 2002)</w:t>
      </w:r>
      <w:r w:rsidR="003057F7" w:rsidRPr="00535CE7">
        <w:rPr>
          <w:rFonts w:ascii="Times New Roman" w:eastAsia="Times New Roman" w:hAnsi="Times New Roman" w:cs="Times New Roman"/>
          <w:color w:val="000000" w:themeColor="text1"/>
          <w:sz w:val="24"/>
          <w:szCs w:val="24"/>
          <w:lang w:eastAsia="en-GB"/>
        </w:rPr>
        <w:t xml:space="preserve"> </w:t>
      </w:r>
      <w:r w:rsidR="00501634" w:rsidRPr="00535CE7">
        <w:rPr>
          <w:rFonts w:ascii="Times New Roman" w:eastAsia="Times New Roman" w:hAnsi="Times New Roman" w:cs="Times New Roman"/>
          <w:color w:val="000000" w:themeColor="text1"/>
          <w:sz w:val="24"/>
          <w:szCs w:val="24"/>
          <w:lang w:eastAsia="en-GB"/>
        </w:rPr>
        <w:t xml:space="preserve">and hence this </w:t>
      </w:r>
      <w:r w:rsidR="000F4823" w:rsidRPr="00535CE7">
        <w:rPr>
          <w:rFonts w:ascii="Times New Roman" w:eastAsia="Times New Roman" w:hAnsi="Times New Roman" w:cs="Times New Roman"/>
          <w:color w:val="000000" w:themeColor="text1"/>
          <w:sz w:val="24"/>
          <w:szCs w:val="24"/>
          <w:lang w:eastAsia="en-GB"/>
        </w:rPr>
        <w:t>classifies</w:t>
      </w:r>
      <w:r w:rsidR="00501634" w:rsidRPr="00535CE7">
        <w:rPr>
          <w:rFonts w:ascii="Times New Roman" w:eastAsia="Times New Roman" w:hAnsi="Times New Roman" w:cs="Times New Roman"/>
          <w:color w:val="000000" w:themeColor="text1"/>
          <w:sz w:val="24"/>
          <w:szCs w:val="24"/>
          <w:lang w:eastAsia="en-GB"/>
        </w:rPr>
        <w:t xml:space="preserve"> the ‘good’ versus ‘</w:t>
      </w:r>
      <w:r w:rsidR="009B4EE0" w:rsidRPr="00535CE7">
        <w:rPr>
          <w:rFonts w:ascii="Times New Roman" w:eastAsia="Times New Roman" w:hAnsi="Times New Roman" w:cs="Times New Roman"/>
          <w:color w:val="000000" w:themeColor="text1"/>
          <w:sz w:val="24"/>
          <w:szCs w:val="24"/>
          <w:lang w:eastAsia="en-GB"/>
        </w:rPr>
        <w:t>poor</w:t>
      </w:r>
      <w:r w:rsidR="00501634" w:rsidRPr="00535CE7">
        <w:rPr>
          <w:rFonts w:ascii="Times New Roman" w:eastAsia="Times New Roman" w:hAnsi="Times New Roman" w:cs="Times New Roman"/>
          <w:color w:val="000000" w:themeColor="text1"/>
          <w:sz w:val="24"/>
          <w:szCs w:val="24"/>
          <w:lang w:eastAsia="en-GB"/>
        </w:rPr>
        <w:t xml:space="preserve">’ </w:t>
      </w:r>
      <w:r w:rsidR="003057F7" w:rsidRPr="00535CE7">
        <w:rPr>
          <w:rFonts w:ascii="Times New Roman" w:eastAsia="Times New Roman" w:hAnsi="Times New Roman" w:cs="Times New Roman"/>
          <w:color w:val="000000" w:themeColor="text1"/>
          <w:sz w:val="24"/>
          <w:szCs w:val="24"/>
          <w:lang w:eastAsia="en-GB"/>
        </w:rPr>
        <w:t xml:space="preserve">foraging </w:t>
      </w:r>
      <w:r w:rsidR="00501634" w:rsidRPr="00535CE7">
        <w:rPr>
          <w:rFonts w:ascii="Times New Roman" w:eastAsia="Times New Roman" w:hAnsi="Times New Roman" w:cs="Times New Roman"/>
          <w:color w:val="000000" w:themeColor="text1"/>
          <w:sz w:val="24"/>
          <w:szCs w:val="24"/>
          <w:lang w:eastAsia="en-GB"/>
        </w:rPr>
        <w:t xml:space="preserve">conditions we </w:t>
      </w:r>
      <w:r w:rsidR="00EE5BFC" w:rsidRPr="00535CE7">
        <w:rPr>
          <w:rFonts w:ascii="Times New Roman" w:eastAsia="Times New Roman" w:hAnsi="Times New Roman" w:cs="Times New Roman"/>
          <w:color w:val="000000" w:themeColor="text1"/>
          <w:sz w:val="24"/>
          <w:szCs w:val="24"/>
          <w:lang w:eastAsia="en-GB"/>
        </w:rPr>
        <w:t>use</w:t>
      </w:r>
      <w:r w:rsidR="000F4823" w:rsidRPr="00535CE7">
        <w:rPr>
          <w:rFonts w:ascii="Times New Roman" w:eastAsia="Times New Roman" w:hAnsi="Times New Roman" w:cs="Times New Roman"/>
          <w:color w:val="000000" w:themeColor="text1"/>
          <w:sz w:val="24"/>
          <w:szCs w:val="24"/>
          <w:lang w:eastAsia="en-GB"/>
        </w:rPr>
        <w:t xml:space="preserve"> in the paper</w:t>
      </w:r>
      <w:r w:rsidR="007836E2" w:rsidRPr="00535CE7">
        <w:rPr>
          <w:rFonts w:ascii="Times New Roman" w:eastAsia="Times New Roman" w:hAnsi="Times New Roman" w:cs="Times New Roman"/>
          <w:color w:val="000000" w:themeColor="text1"/>
          <w:sz w:val="24"/>
          <w:szCs w:val="24"/>
          <w:lang w:eastAsia="en-GB"/>
        </w:rPr>
        <w:t>, with the latter occurring in conjunction with La Niña events</w:t>
      </w:r>
      <w:r w:rsidR="000F4823" w:rsidRPr="00535CE7">
        <w:rPr>
          <w:rFonts w:ascii="Times New Roman" w:eastAsia="Times New Roman" w:hAnsi="Times New Roman" w:cs="Times New Roman"/>
          <w:color w:val="000000" w:themeColor="text1"/>
          <w:sz w:val="24"/>
          <w:szCs w:val="24"/>
          <w:lang w:eastAsia="en-GB"/>
        </w:rPr>
        <w:t>.</w:t>
      </w:r>
      <w:r w:rsidR="00EE5BFC" w:rsidRPr="00535CE7">
        <w:rPr>
          <w:rFonts w:ascii="Times New Roman" w:eastAsia="Times New Roman" w:hAnsi="Times New Roman" w:cs="Times New Roman"/>
          <w:color w:val="000000" w:themeColor="text1"/>
          <w:sz w:val="24"/>
          <w:szCs w:val="24"/>
          <w:lang w:eastAsia="en-GB"/>
        </w:rPr>
        <w:t xml:space="preserve"> </w:t>
      </w:r>
      <w:r w:rsidR="009B4EE0" w:rsidRPr="00535CE7">
        <w:rPr>
          <w:rFonts w:ascii="Times New Roman" w:eastAsia="Times New Roman" w:hAnsi="Times New Roman" w:cs="Times New Roman"/>
          <w:color w:val="000000" w:themeColor="text1"/>
          <w:sz w:val="24"/>
          <w:szCs w:val="24"/>
          <w:lang w:eastAsia="en-GB"/>
        </w:rPr>
        <w:t xml:space="preserve"> </w:t>
      </w:r>
      <w:bookmarkEnd w:id="7"/>
      <w:r w:rsidR="00CE2DCB" w:rsidRPr="00535CE7">
        <w:rPr>
          <w:rFonts w:ascii="Times New Roman" w:eastAsia="Times New Roman" w:hAnsi="Times New Roman" w:cs="Times New Roman"/>
          <w:color w:val="000000" w:themeColor="text1"/>
          <w:sz w:val="24"/>
          <w:szCs w:val="24"/>
          <w:lang w:eastAsia="en-GB"/>
        </w:rPr>
        <w:t xml:space="preserve">We analysed environmental conditions during </w:t>
      </w:r>
      <w:r w:rsidR="00CE2DCB" w:rsidRPr="00535CE7">
        <w:rPr>
          <w:rFonts w:ascii="Times New Roman" w:eastAsia="Times New Roman" w:hAnsi="Times New Roman" w:cs="Times New Roman"/>
          <w:color w:val="000000" w:themeColor="text1"/>
          <w:sz w:val="24"/>
          <w:szCs w:val="24"/>
          <w:lang w:eastAsia="en-GB"/>
        </w:rPr>
        <w:lastRenderedPageBreak/>
        <w:t xml:space="preserve">the prebreeding (August </w:t>
      </w:r>
      <w:r w:rsidR="000F4823" w:rsidRPr="00535CE7">
        <w:rPr>
          <w:rFonts w:ascii="Times New Roman" w:eastAsia="Times New Roman" w:hAnsi="Times New Roman" w:cs="Times New Roman"/>
          <w:color w:val="000000" w:themeColor="text1"/>
          <w:sz w:val="24"/>
          <w:szCs w:val="24"/>
          <w:lang w:eastAsia="en-GB"/>
        </w:rPr>
        <w:t>to</w:t>
      </w:r>
      <w:r w:rsidR="00CE2DCB" w:rsidRPr="00535CE7">
        <w:rPr>
          <w:rFonts w:ascii="Times New Roman" w:eastAsia="Times New Roman" w:hAnsi="Times New Roman" w:cs="Times New Roman"/>
          <w:color w:val="000000" w:themeColor="text1"/>
          <w:sz w:val="24"/>
          <w:szCs w:val="24"/>
          <w:lang w:eastAsia="en-GB"/>
        </w:rPr>
        <w:t xml:space="preserve"> October) and breeding season (December to February) during the period 2008-2018. First, monthly measures of SOI strength from National Oceanic and Atmospheric Administration (</w:t>
      </w:r>
      <w:hyperlink r:id="rId9">
        <w:r w:rsidR="00CE2DCB" w:rsidRPr="00535CE7">
          <w:rPr>
            <w:rFonts w:ascii="Times New Roman" w:eastAsia="Times New Roman" w:hAnsi="Times New Roman" w:cs="Times New Roman"/>
            <w:color w:val="000000" w:themeColor="text1"/>
            <w:sz w:val="24"/>
            <w:szCs w:val="24"/>
            <w:u w:val="single"/>
            <w:lang w:eastAsia="en-GB"/>
          </w:rPr>
          <w:t>https://www.esrl.noaa.gov/psd/gcos_wgsp/Timeseries/</w:t>
        </w:r>
      </w:hyperlink>
      <w:r w:rsidR="00CE2DCB" w:rsidRPr="00535CE7">
        <w:rPr>
          <w:rFonts w:ascii="Times New Roman" w:eastAsia="Times New Roman" w:hAnsi="Times New Roman" w:cs="Times New Roman"/>
          <w:color w:val="000000" w:themeColor="text1"/>
          <w:sz w:val="24"/>
          <w:szCs w:val="24"/>
          <w:lang w:eastAsia="en-GB"/>
        </w:rPr>
        <w:t>) for each year</w:t>
      </w:r>
      <w:r w:rsidR="007836E2" w:rsidRPr="00535CE7">
        <w:rPr>
          <w:rFonts w:ascii="Times New Roman" w:eastAsia="Times New Roman" w:hAnsi="Times New Roman" w:cs="Times New Roman"/>
          <w:color w:val="000000" w:themeColor="text1"/>
          <w:sz w:val="24"/>
          <w:szCs w:val="24"/>
          <w:lang w:eastAsia="en-GB"/>
        </w:rPr>
        <w:t xml:space="preserve"> were</w:t>
      </w:r>
      <w:r w:rsidR="00CE2DCB" w:rsidRPr="00535CE7">
        <w:rPr>
          <w:rFonts w:ascii="Times New Roman" w:eastAsia="Times New Roman" w:hAnsi="Times New Roman" w:cs="Times New Roman"/>
          <w:color w:val="000000" w:themeColor="text1"/>
          <w:sz w:val="24"/>
          <w:szCs w:val="24"/>
          <w:lang w:eastAsia="en-GB"/>
        </w:rPr>
        <w:t xml:space="preserve"> averaged for the August, September and October prior to the commencement of breeding (November) per year to obtain an estimate of SOI conditions during the pre-breeding period. We used the SOI measures for this period, as these have previously been shown to have the strongest effect on reproductive success </w:t>
      </w:r>
      <w:r w:rsidR="00B0175E" w:rsidRPr="00535CE7">
        <w:rPr>
          <w:rFonts w:ascii="Times New Roman" w:hAnsi="Times New Roman" w:cs="Times New Roman"/>
          <w:color w:val="000000" w:themeColor="text1"/>
          <w:sz w:val="24"/>
          <w:szCs w:val="24"/>
        </w:rPr>
        <w:t>(Desprez et al., 2018)</w:t>
      </w:r>
      <w:r w:rsidR="00CE2DCB" w:rsidRPr="00535CE7">
        <w:rPr>
          <w:rFonts w:ascii="Times New Roman" w:eastAsia="Times New Roman" w:hAnsi="Times New Roman" w:cs="Times New Roman"/>
          <w:color w:val="000000" w:themeColor="text1"/>
          <w:sz w:val="24"/>
          <w:szCs w:val="24"/>
          <w:lang w:eastAsia="en-GB"/>
        </w:rPr>
        <w:t>.  This value for prebreeding SOI was fitted in all models assessing how the environment affected trip duration.</w:t>
      </w:r>
    </w:p>
    <w:p w14:paraId="168F9FD1" w14:textId="77777777" w:rsidR="00F2127E" w:rsidRPr="00535CE7" w:rsidRDefault="00F2127E" w:rsidP="00895EB6">
      <w:pPr>
        <w:spacing w:line="480" w:lineRule="auto"/>
        <w:rPr>
          <w:rFonts w:ascii="Times New Roman" w:eastAsia="Times New Roman" w:hAnsi="Times New Roman" w:cs="Times New Roman"/>
          <w:color w:val="000000" w:themeColor="text1"/>
          <w:sz w:val="24"/>
          <w:szCs w:val="24"/>
          <w:lang w:eastAsia="en-GB"/>
        </w:rPr>
      </w:pPr>
    </w:p>
    <w:p w14:paraId="1EF2D5BE" w14:textId="59593BB2"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bookmarkStart w:id="8" w:name="_Hlk65844897"/>
      <w:r w:rsidRPr="00535CE7">
        <w:rPr>
          <w:rFonts w:ascii="Times New Roman" w:eastAsia="Times New Roman" w:hAnsi="Times New Roman" w:cs="Times New Roman"/>
          <w:color w:val="000000" w:themeColor="text1"/>
          <w:sz w:val="24"/>
          <w:szCs w:val="24"/>
          <w:lang w:eastAsia="en-GB"/>
        </w:rPr>
        <w:t xml:space="preserve">Second, to help understand the mechanism through which ENSO may affect trip duration, we examined the effect of SOI on two environmental variables - sea-level pressure (SLP) and SST.  </w:t>
      </w:r>
      <w:r w:rsidR="0019672D" w:rsidRPr="00535CE7">
        <w:rPr>
          <w:rFonts w:ascii="Times New Roman" w:eastAsia="Times New Roman" w:hAnsi="Times New Roman" w:cs="Times New Roman"/>
          <w:color w:val="000000" w:themeColor="text1"/>
          <w:sz w:val="24"/>
          <w:szCs w:val="24"/>
          <w:lang w:eastAsia="en-GB"/>
        </w:rPr>
        <w:t xml:space="preserve">The SOI defines </w:t>
      </w:r>
      <w:r w:rsidR="000F4823" w:rsidRPr="00535CE7">
        <w:rPr>
          <w:rFonts w:ascii="Times New Roman" w:eastAsia="Times New Roman" w:hAnsi="Times New Roman" w:cs="Times New Roman"/>
          <w:color w:val="000000" w:themeColor="text1"/>
          <w:sz w:val="24"/>
          <w:szCs w:val="24"/>
          <w:lang w:eastAsia="en-GB"/>
        </w:rPr>
        <w:t>ENSO events as changes in SLP</w:t>
      </w:r>
      <w:r w:rsidR="007836E2" w:rsidRPr="00535CE7">
        <w:rPr>
          <w:rFonts w:ascii="Times New Roman" w:eastAsia="Times New Roman" w:hAnsi="Times New Roman" w:cs="Times New Roman"/>
          <w:color w:val="000000" w:themeColor="text1"/>
          <w:sz w:val="24"/>
          <w:szCs w:val="24"/>
          <w:lang w:eastAsia="en-GB"/>
        </w:rPr>
        <w:t xml:space="preserve"> across the Indo-Pacific</w:t>
      </w:r>
      <w:r w:rsidR="0019672D" w:rsidRPr="00535CE7">
        <w:rPr>
          <w:rFonts w:ascii="Times New Roman" w:eastAsia="Times New Roman" w:hAnsi="Times New Roman" w:cs="Times New Roman"/>
          <w:color w:val="000000" w:themeColor="text1"/>
          <w:sz w:val="24"/>
          <w:szCs w:val="24"/>
          <w:lang w:eastAsia="en-GB"/>
        </w:rPr>
        <w:t>. SLP also captures global atmospheric circulation changes in large-scale pressure and winds patterns during ENSO events and thus mediates ENSO</w:t>
      </w:r>
      <w:r w:rsidR="006728F0" w:rsidRPr="00535CE7">
        <w:rPr>
          <w:rFonts w:ascii="Times New Roman" w:eastAsia="Times New Roman" w:hAnsi="Times New Roman" w:cs="Times New Roman"/>
          <w:color w:val="000000" w:themeColor="text1"/>
          <w:sz w:val="24"/>
          <w:szCs w:val="24"/>
          <w:lang w:eastAsia="en-GB"/>
        </w:rPr>
        <w:t>’s</w:t>
      </w:r>
      <w:r w:rsidR="0019672D" w:rsidRPr="00535CE7">
        <w:rPr>
          <w:rFonts w:ascii="Times New Roman" w:eastAsia="Times New Roman" w:hAnsi="Times New Roman" w:cs="Times New Roman"/>
          <w:color w:val="000000" w:themeColor="text1"/>
          <w:sz w:val="24"/>
          <w:szCs w:val="24"/>
          <w:lang w:eastAsia="en-GB"/>
        </w:rPr>
        <w:t xml:space="preserve"> impacts from the tropical Pacific to the extratropics in both hemispheres </w:t>
      </w:r>
      <w:r w:rsidR="00B0175E" w:rsidRPr="00535CE7">
        <w:rPr>
          <w:rFonts w:ascii="Times New Roman" w:hAnsi="Times New Roman" w:cs="Times New Roman"/>
          <w:color w:val="000000" w:themeColor="text1"/>
          <w:sz w:val="24"/>
          <w:szCs w:val="24"/>
        </w:rPr>
        <w:t>(Taschetto et al., 2020)</w:t>
      </w:r>
      <w:r w:rsidR="000F4823" w:rsidRPr="00535CE7">
        <w:rPr>
          <w:rFonts w:ascii="Times New Roman" w:eastAsia="Times New Roman" w:hAnsi="Times New Roman" w:cs="Times New Roman"/>
          <w:color w:val="000000" w:themeColor="text1"/>
          <w:sz w:val="24"/>
          <w:szCs w:val="24"/>
          <w:lang w:eastAsia="en-GB"/>
        </w:rPr>
        <w:t xml:space="preserve">. Therefore we examined SLP as an intermediate measure of ENSO at a </w:t>
      </w:r>
      <w:r w:rsidR="007836E2" w:rsidRPr="00535CE7">
        <w:rPr>
          <w:rFonts w:ascii="Times New Roman" w:eastAsia="Times New Roman" w:hAnsi="Times New Roman" w:cs="Times New Roman"/>
          <w:color w:val="000000" w:themeColor="text1"/>
          <w:sz w:val="24"/>
          <w:szCs w:val="24"/>
          <w:lang w:eastAsia="en-GB"/>
        </w:rPr>
        <w:t xml:space="preserve">regional </w:t>
      </w:r>
      <w:r w:rsidR="000F4823" w:rsidRPr="00535CE7">
        <w:rPr>
          <w:rFonts w:ascii="Times New Roman" w:eastAsia="Times New Roman" w:hAnsi="Times New Roman" w:cs="Times New Roman"/>
          <w:color w:val="000000" w:themeColor="text1"/>
          <w:sz w:val="24"/>
          <w:szCs w:val="24"/>
          <w:lang w:eastAsia="en-GB"/>
        </w:rPr>
        <w:t>scale</w:t>
      </w:r>
      <w:r w:rsidR="006728F0" w:rsidRPr="00535CE7">
        <w:rPr>
          <w:rFonts w:ascii="Times New Roman" w:eastAsia="Times New Roman" w:hAnsi="Times New Roman" w:cs="Times New Roman"/>
          <w:color w:val="000000" w:themeColor="text1"/>
          <w:sz w:val="24"/>
          <w:szCs w:val="24"/>
          <w:lang w:eastAsia="en-GB"/>
        </w:rPr>
        <w:t>, where it can have local effects on SST around the broader Kerguelen region</w:t>
      </w:r>
      <w:r w:rsidR="000F4823" w:rsidRPr="00535CE7">
        <w:rPr>
          <w:rFonts w:ascii="Times New Roman" w:eastAsia="Times New Roman" w:hAnsi="Times New Roman" w:cs="Times New Roman"/>
          <w:color w:val="000000" w:themeColor="text1"/>
          <w:sz w:val="24"/>
          <w:szCs w:val="24"/>
          <w:lang w:eastAsia="en-GB"/>
        </w:rPr>
        <w:t xml:space="preserve">. </w:t>
      </w:r>
      <w:bookmarkEnd w:id="8"/>
      <w:r w:rsidRPr="00535CE7">
        <w:rPr>
          <w:rFonts w:ascii="Times New Roman" w:eastAsia="Times New Roman" w:hAnsi="Times New Roman" w:cs="Times New Roman"/>
          <w:color w:val="000000" w:themeColor="text1"/>
          <w:sz w:val="24"/>
          <w:szCs w:val="24"/>
          <w:lang w:eastAsia="en-GB"/>
        </w:rPr>
        <w:t xml:space="preserve">Monthly gridded fields from the following observational and reanalysis products were used in this assessment: SLP at 2.5° horizontal resolution from the National Centers for Environmental Prediction / National Center for Atmospheric Research </w:t>
      </w:r>
      <w:r w:rsidR="00B0175E" w:rsidRPr="00535CE7">
        <w:rPr>
          <w:rFonts w:ascii="Times New Roman" w:hAnsi="Times New Roman" w:cs="Times New Roman"/>
          <w:color w:val="000000" w:themeColor="text1"/>
          <w:sz w:val="24"/>
          <w:szCs w:val="24"/>
        </w:rPr>
        <w:t>(NCEP/NCAR; Kistler et al., 2001)</w:t>
      </w:r>
      <w:r w:rsidR="00F22045" w:rsidRPr="00535CE7">
        <w:rPr>
          <w:rFonts w:ascii="Times New Roman" w:eastAsia="Times New Roman" w:hAnsi="Times New Roman" w:cs="Times New Roman"/>
          <w:color w:val="000000" w:themeColor="text1"/>
          <w:sz w:val="24"/>
          <w:szCs w:val="24"/>
          <w:lang w:eastAsia="en-GB"/>
        </w:rPr>
        <w:t xml:space="preserve"> and NOAA Optimum Interpolation (OI) SST v2 </w:t>
      </w:r>
      <w:r w:rsidR="00B0175E" w:rsidRPr="00535CE7">
        <w:rPr>
          <w:rFonts w:ascii="Times New Roman" w:hAnsi="Times New Roman" w:cs="Times New Roman"/>
          <w:color w:val="000000" w:themeColor="text1"/>
          <w:sz w:val="24"/>
          <w:szCs w:val="24"/>
        </w:rPr>
        <w:t>(Reynolds et al., 2002)</w:t>
      </w:r>
      <w:r w:rsidRPr="00535CE7">
        <w:rPr>
          <w:rFonts w:ascii="Times New Roman" w:eastAsia="Times New Roman" w:hAnsi="Times New Roman" w:cs="Times New Roman"/>
          <w:color w:val="000000" w:themeColor="text1"/>
          <w:sz w:val="24"/>
          <w:szCs w:val="24"/>
          <w:lang w:eastAsia="en-GB"/>
        </w:rPr>
        <w:t xml:space="preserve"> at 1° horizontal resolution. The analysis period was taken as March 2008 – February 2018 and the focus was on the austral summer months for incubation period (December) and brooding period (January-February). For both incubation and brooding period, we calculated long-term mean environmental conditions (i.e. </w:t>
      </w:r>
      <w:r w:rsidRPr="00535CE7">
        <w:rPr>
          <w:rFonts w:ascii="Times New Roman" w:eastAsia="Times New Roman" w:hAnsi="Times New Roman" w:cs="Times New Roman"/>
          <w:color w:val="000000" w:themeColor="text1"/>
          <w:sz w:val="24"/>
          <w:szCs w:val="24"/>
          <w:lang w:eastAsia="en-GB"/>
        </w:rPr>
        <w:lastRenderedPageBreak/>
        <w:t xml:space="preserve">the average conditions for SLP and SST for all years in the analysis period). To determine unusual environmental conditions during ENSO years, we selected years that were formally classified by the NOAA Climate Prediction Center as exhibiting ENSO conditions during the August to October period prior to starting breeding. We defined </w:t>
      </w:r>
      <w:r w:rsidRPr="00535CE7">
        <w:rPr>
          <w:rFonts w:ascii="Times New Roman" w:hAnsi="Times New Roman" w:cs="Times New Roman"/>
          <w:color w:val="000000" w:themeColor="text1"/>
          <w:sz w:val="24"/>
          <w:szCs w:val="24"/>
        </w:rPr>
        <w:t xml:space="preserve">El </w:t>
      </w:r>
      <w:r w:rsidR="00851DBD" w:rsidRPr="00535CE7">
        <w:rPr>
          <w:rFonts w:ascii="Times New Roman" w:eastAsia="Times New Roman" w:hAnsi="Times New Roman" w:cs="Times New Roman"/>
          <w:color w:val="000000" w:themeColor="text1"/>
          <w:sz w:val="24"/>
          <w:szCs w:val="24"/>
        </w:rPr>
        <w:t>Ni</w:t>
      </w:r>
      <w:r w:rsidR="00D02B18" w:rsidRPr="00535CE7">
        <w:rPr>
          <w:rFonts w:ascii="Times New Roman" w:eastAsia="Times New Roman" w:hAnsi="Times New Roman" w:cs="Times New Roman"/>
          <w:color w:val="000000" w:themeColor="text1"/>
          <w:sz w:val="24"/>
          <w:szCs w:val="24"/>
          <w:lang w:eastAsia="en-GB"/>
        </w:rPr>
        <w:t>ñ</w:t>
      </w:r>
      <w:r w:rsidR="00851DBD" w:rsidRPr="00535CE7">
        <w:rPr>
          <w:rFonts w:ascii="Times New Roman" w:eastAsia="Times New Roman" w:hAnsi="Times New Roman" w:cs="Times New Roman"/>
          <w:color w:val="000000" w:themeColor="text1"/>
          <w:sz w:val="24"/>
          <w:szCs w:val="24"/>
        </w:rPr>
        <w:t>o</w:t>
      </w:r>
      <w:r w:rsidRPr="00535CE7">
        <w:rPr>
          <w:rFonts w:ascii="Times New Roman" w:hAnsi="Times New Roman" w:cs="Times New Roman"/>
          <w:color w:val="000000" w:themeColor="text1"/>
          <w:sz w:val="24"/>
          <w:szCs w:val="24"/>
        </w:rPr>
        <w:t xml:space="preserve"> or La </w:t>
      </w:r>
      <w:r w:rsidR="00851DBD" w:rsidRPr="00535CE7">
        <w:rPr>
          <w:rFonts w:ascii="Times New Roman" w:eastAsia="Times New Roman" w:hAnsi="Times New Roman" w:cs="Times New Roman"/>
          <w:color w:val="000000" w:themeColor="text1"/>
          <w:sz w:val="24"/>
          <w:szCs w:val="24"/>
        </w:rPr>
        <w:t>Ni</w:t>
      </w:r>
      <w:r w:rsidR="00D02B18" w:rsidRPr="00535CE7">
        <w:rPr>
          <w:rFonts w:ascii="Times New Roman" w:eastAsia="Times New Roman" w:hAnsi="Times New Roman" w:cs="Times New Roman"/>
          <w:color w:val="000000" w:themeColor="text1"/>
          <w:sz w:val="24"/>
          <w:szCs w:val="24"/>
          <w:lang w:eastAsia="en-GB"/>
        </w:rPr>
        <w:t>ñ</w:t>
      </w:r>
      <w:r w:rsidR="00851DBD" w:rsidRPr="00535CE7">
        <w:rPr>
          <w:rFonts w:ascii="Times New Roman" w:eastAsia="Times New Roman" w:hAnsi="Times New Roman" w:cs="Times New Roman"/>
          <w:color w:val="000000" w:themeColor="text1"/>
          <w:sz w:val="24"/>
          <w:szCs w:val="24"/>
        </w:rPr>
        <w:t>a</w:t>
      </w:r>
      <w:r w:rsidRPr="00535CE7">
        <w:rPr>
          <w:rFonts w:ascii="Times New Roman" w:hAnsi="Times New Roman" w:cs="Times New Roman"/>
          <w:color w:val="000000" w:themeColor="text1"/>
          <w:sz w:val="24"/>
          <w:szCs w:val="24"/>
        </w:rPr>
        <w:t xml:space="preserve"> conditions to exist when </w:t>
      </w:r>
      <w:r w:rsidRPr="00535CE7">
        <w:rPr>
          <w:rFonts w:ascii="Times New Roman" w:eastAsia="Times New Roman" w:hAnsi="Times New Roman" w:cs="Times New Roman"/>
          <w:color w:val="000000" w:themeColor="text1"/>
          <w:sz w:val="24"/>
          <w:szCs w:val="24"/>
        </w:rPr>
        <w:t>the 3</w:t>
      </w:r>
      <w:r w:rsidRPr="00535CE7">
        <w:rPr>
          <w:rFonts w:ascii="Times New Roman" w:hAnsi="Times New Roman" w:cs="Times New Roman"/>
          <w:color w:val="000000" w:themeColor="text1"/>
          <w:sz w:val="24"/>
          <w:szCs w:val="24"/>
        </w:rPr>
        <w:t xml:space="preserve">-month SST anomaly average in </w:t>
      </w:r>
      <w:r w:rsidR="00851DBD" w:rsidRPr="00535CE7">
        <w:rPr>
          <w:rFonts w:ascii="Times New Roman" w:eastAsia="Times New Roman" w:hAnsi="Times New Roman" w:cs="Times New Roman"/>
          <w:color w:val="000000" w:themeColor="text1"/>
          <w:sz w:val="24"/>
          <w:szCs w:val="24"/>
        </w:rPr>
        <w:t>th</w:t>
      </w:r>
      <w:r w:rsidR="00D02B18" w:rsidRPr="00535CE7">
        <w:rPr>
          <w:rFonts w:ascii="Times New Roman" w:eastAsia="Times New Roman" w:hAnsi="Times New Roman" w:cs="Times New Roman"/>
          <w:color w:val="000000" w:themeColor="text1"/>
          <w:sz w:val="24"/>
          <w:szCs w:val="24"/>
        </w:rPr>
        <w:t>e</w:t>
      </w:r>
      <w:r w:rsidR="009B4EE0" w:rsidRPr="00535CE7">
        <w:rPr>
          <w:rFonts w:ascii="Times New Roman" w:eastAsia="Times New Roman" w:hAnsi="Times New Roman" w:cs="Times New Roman"/>
          <w:color w:val="000000" w:themeColor="text1"/>
          <w:sz w:val="24"/>
          <w:szCs w:val="24"/>
        </w:rPr>
        <w:t xml:space="preserve"> </w:t>
      </w:r>
      <w:r w:rsidR="003057F7" w:rsidRPr="00535CE7">
        <w:rPr>
          <w:rFonts w:ascii="Times New Roman" w:eastAsia="Times New Roman" w:hAnsi="Times New Roman" w:cs="Times New Roman"/>
          <w:color w:val="000000" w:themeColor="text1"/>
          <w:sz w:val="24"/>
          <w:szCs w:val="24"/>
        </w:rPr>
        <w:t>equatorial Pacific</w:t>
      </w:r>
      <w:r w:rsidR="009B4EE0" w:rsidRPr="00535CE7">
        <w:rPr>
          <w:rFonts w:ascii="Times New Roman" w:eastAsia="Times New Roman" w:hAnsi="Times New Roman" w:cs="Times New Roman"/>
          <w:color w:val="000000" w:themeColor="text1"/>
          <w:sz w:val="24"/>
          <w:szCs w:val="24"/>
        </w:rPr>
        <w:t xml:space="preserve"> region</w:t>
      </w:r>
      <w:r w:rsidRPr="00535CE7">
        <w:rPr>
          <w:rFonts w:ascii="Times New Roman" w:eastAsia="Times New Roman" w:hAnsi="Times New Roman" w:cs="Times New Roman"/>
          <w:color w:val="000000" w:themeColor="text1"/>
          <w:sz w:val="24"/>
          <w:szCs w:val="24"/>
        </w:rPr>
        <w:t xml:space="preserve"> </w:t>
      </w:r>
      <w:r w:rsidR="00D02B18" w:rsidRPr="00535CE7">
        <w:rPr>
          <w:rFonts w:ascii="Times New Roman" w:eastAsia="Times New Roman" w:hAnsi="Times New Roman" w:cs="Times New Roman"/>
          <w:color w:val="000000" w:themeColor="text1"/>
          <w:sz w:val="24"/>
          <w:szCs w:val="24"/>
        </w:rPr>
        <w:t>(5°N-5°S, 120°-170°W)</w:t>
      </w:r>
      <w:r w:rsidR="00851DBD" w:rsidRPr="00535CE7">
        <w:rPr>
          <w:rFonts w:ascii="Times New Roman" w:eastAsia="Times New Roman" w:hAnsi="Times New Roman" w:cs="Times New Roman"/>
          <w:color w:val="000000" w:themeColor="text1"/>
          <w:sz w:val="24"/>
          <w:szCs w:val="24"/>
        </w:rPr>
        <w:t xml:space="preserve"> </w:t>
      </w:r>
      <w:r w:rsidRPr="00535CE7">
        <w:rPr>
          <w:rFonts w:ascii="Times New Roman" w:hAnsi="Times New Roman" w:cs="Times New Roman"/>
          <w:color w:val="000000" w:themeColor="text1"/>
          <w:sz w:val="24"/>
          <w:szCs w:val="24"/>
        </w:rPr>
        <w:t>exceeded +-0.4</w:t>
      </w:r>
      <w:r w:rsidR="00851DBD" w:rsidRPr="00535CE7">
        <w:rPr>
          <w:rFonts w:ascii="Times New Roman" w:eastAsiaTheme="minorEastAsia" w:hAnsi="Times New Roman" w:cs="Times New Roman"/>
          <w:color w:val="000000" w:themeColor="text1"/>
          <w:sz w:val="24"/>
          <w:szCs w:val="24"/>
        </w:rPr>
        <w:sym w:font="Symbol" w:char="F0B0"/>
      </w:r>
      <w:r w:rsidRPr="00535CE7">
        <w:rPr>
          <w:rFonts w:ascii="Times New Roman" w:hAnsi="Times New Roman" w:cs="Times New Roman"/>
          <w:color w:val="000000" w:themeColor="text1"/>
          <w:sz w:val="24"/>
          <w:szCs w:val="24"/>
        </w:rPr>
        <w:t xml:space="preserve">C. </w:t>
      </w:r>
      <w:r w:rsidRPr="00535CE7">
        <w:rPr>
          <w:rFonts w:ascii="Times New Roman" w:eastAsia="Times New Roman" w:hAnsi="Times New Roman" w:cs="Times New Roman"/>
          <w:color w:val="000000" w:themeColor="text1"/>
          <w:sz w:val="24"/>
          <w:szCs w:val="24"/>
          <w:lang w:eastAsia="en-GB"/>
        </w:rPr>
        <w:t xml:space="preserve"> During the analysis period March 2008 to February 2018, the following years were identified as exhibiting El Niño conditions (i</w:t>
      </w:r>
      <w:r w:rsidR="006E39FA"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e. low SOI): 2009/10, 2015/16; the following as La Niña conditions (i</w:t>
      </w:r>
      <w:r w:rsidR="006E39FA"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e. high SOI): 2010/11, 2011/12, 2016/17, 2017/18. </w:t>
      </w:r>
      <w:r w:rsidR="006728F0" w:rsidRPr="00535CE7">
        <w:rPr>
          <w:rFonts w:ascii="Times New Roman" w:eastAsia="Times New Roman" w:hAnsi="Times New Roman" w:cs="Times New Roman"/>
          <w:color w:val="000000" w:themeColor="text1"/>
          <w:sz w:val="24"/>
          <w:szCs w:val="24"/>
          <w:lang w:eastAsia="en-GB"/>
        </w:rPr>
        <w:t xml:space="preserve">All other years were classified as ‘normal’ (i.e. neither exhibiting El Niño, nor La Niña conditions. </w:t>
      </w:r>
      <w:r w:rsidRPr="00535CE7">
        <w:rPr>
          <w:rFonts w:ascii="Times New Roman" w:eastAsia="Times New Roman" w:hAnsi="Times New Roman" w:cs="Times New Roman"/>
          <w:color w:val="000000" w:themeColor="text1"/>
          <w:sz w:val="24"/>
          <w:szCs w:val="24"/>
          <w:lang w:eastAsia="en-GB"/>
        </w:rPr>
        <w:t>We extended the SOI analysis period beyond that of the foraging trip study period to have the best estimate of how SOI affects the environment and averaged across years to obtain the most robust estimates of environmental conditions. For those years, identified as</w:t>
      </w:r>
      <w:r w:rsidR="00D02B18" w:rsidRPr="00535CE7">
        <w:rPr>
          <w:rFonts w:ascii="Times New Roman" w:eastAsia="Times New Roman" w:hAnsi="Times New Roman" w:cs="Times New Roman"/>
          <w:color w:val="000000" w:themeColor="text1"/>
          <w:sz w:val="24"/>
          <w:szCs w:val="24"/>
          <w:lang w:eastAsia="en-GB"/>
        </w:rPr>
        <w:t xml:space="preserve"> exhibiting</w:t>
      </w:r>
      <w:r w:rsidRPr="00535CE7">
        <w:rPr>
          <w:rFonts w:ascii="Times New Roman" w:eastAsia="Times New Roman" w:hAnsi="Times New Roman" w:cs="Times New Roman"/>
          <w:color w:val="000000" w:themeColor="text1"/>
          <w:sz w:val="24"/>
          <w:szCs w:val="24"/>
          <w:lang w:eastAsia="en-GB"/>
        </w:rPr>
        <w:t xml:space="preserve"> El Niño and La Niña conditions, average SLP and SST conditions during the incubation (December) and brooding season (January-February), were generated and used in the foraging trip analyses (Figure </w:t>
      </w:r>
      <w:r w:rsidR="00E372BA" w:rsidRPr="00535CE7">
        <w:rPr>
          <w:rFonts w:ascii="Times New Roman" w:eastAsia="Times New Roman" w:hAnsi="Times New Roman" w:cs="Times New Roman"/>
          <w:color w:val="000000" w:themeColor="text1"/>
          <w:sz w:val="24"/>
          <w:szCs w:val="24"/>
          <w:lang w:eastAsia="en-GB"/>
        </w:rPr>
        <w:t>1</w:t>
      </w:r>
      <w:r w:rsidRPr="00535CE7">
        <w:rPr>
          <w:rFonts w:ascii="Times New Roman" w:eastAsia="Times New Roman" w:hAnsi="Times New Roman" w:cs="Times New Roman"/>
          <w:color w:val="000000" w:themeColor="text1"/>
          <w:sz w:val="24"/>
          <w:szCs w:val="24"/>
          <w:lang w:eastAsia="en-GB"/>
        </w:rPr>
        <w:t>).</w:t>
      </w:r>
      <w:r w:rsidR="00CF4FE2" w:rsidRPr="00535CE7">
        <w:rPr>
          <w:rFonts w:ascii="Times New Roman" w:eastAsia="Times New Roman" w:hAnsi="Times New Roman" w:cs="Times New Roman"/>
          <w:color w:val="000000" w:themeColor="text1"/>
          <w:sz w:val="24"/>
          <w:szCs w:val="24"/>
          <w:lang w:eastAsia="en-GB"/>
        </w:rPr>
        <w:t xml:space="preserve"> Henceforth, the terminology ‘poor’ and ‘good’ conditions are used to reflect environmental conditions encountered by the black-browed albatross regionally around Kerguelen and coinciding with La Niña and El Niño events, respectively.</w:t>
      </w:r>
      <w:r w:rsidRPr="00535CE7">
        <w:rPr>
          <w:rFonts w:ascii="Times New Roman" w:eastAsia="Times New Roman" w:hAnsi="Times New Roman" w:cs="Times New Roman"/>
          <w:color w:val="000000" w:themeColor="text1"/>
          <w:sz w:val="24"/>
          <w:szCs w:val="24"/>
          <w:lang w:eastAsia="en-GB"/>
        </w:rPr>
        <w:t xml:space="preserve"> In addition, to better emphasise deviations in SST and SLP during ENSO years relative to long-term mean conditions, Figures S1 and S2 also show anomalies in SLP and SST</w:t>
      </w:r>
      <w:r w:rsidR="006728F0" w:rsidRPr="00535CE7">
        <w:rPr>
          <w:rFonts w:ascii="Times New Roman" w:eastAsia="Times New Roman" w:hAnsi="Times New Roman" w:cs="Times New Roman"/>
          <w:color w:val="000000" w:themeColor="text1"/>
          <w:sz w:val="24"/>
          <w:szCs w:val="24"/>
          <w:lang w:eastAsia="en-GB"/>
        </w:rPr>
        <w:t xml:space="preserve"> relative to all years</w:t>
      </w:r>
      <w:r w:rsidRPr="00535CE7">
        <w:rPr>
          <w:rFonts w:ascii="Times New Roman" w:eastAsia="Times New Roman" w:hAnsi="Times New Roman" w:cs="Times New Roman"/>
          <w:color w:val="000000" w:themeColor="text1"/>
          <w:sz w:val="24"/>
          <w:szCs w:val="24"/>
          <w:lang w:eastAsia="en-GB"/>
        </w:rPr>
        <w:t>. Intra-event variance in SST and SLP for ENSO years (Figures S3 and S4) highlight how variable environmental conditions are among El Niño and La Niña years, respectively.</w:t>
      </w:r>
    </w:p>
    <w:p w14:paraId="64FE9211" w14:textId="77777777" w:rsidR="00F2127E" w:rsidRPr="00535CE7" w:rsidRDefault="00F2127E" w:rsidP="00895EB6">
      <w:pPr>
        <w:spacing w:line="480" w:lineRule="auto"/>
        <w:rPr>
          <w:rFonts w:ascii="Times New Roman" w:eastAsia="Times New Roman" w:hAnsi="Times New Roman" w:cs="Times New Roman"/>
          <w:color w:val="000000" w:themeColor="text1"/>
          <w:sz w:val="24"/>
          <w:szCs w:val="24"/>
          <w:lang w:eastAsia="en-GB"/>
        </w:rPr>
      </w:pPr>
    </w:p>
    <w:p w14:paraId="15369149" w14:textId="4EAD9322"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 order to link SOI and local environmental conditions for the colony, we estimated the foraging range of albatrosses using GPS tracking data from a previous stud</w:t>
      </w:r>
      <w:r w:rsidR="00895EB6" w:rsidRPr="00535CE7">
        <w:rPr>
          <w:rFonts w:ascii="Times New Roman" w:eastAsia="Times New Roman" w:hAnsi="Times New Roman" w:cs="Times New Roman"/>
          <w:color w:val="000000" w:themeColor="text1"/>
          <w:sz w:val="24"/>
          <w:szCs w:val="24"/>
          <w:lang w:eastAsia="en-GB"/>
        </w:rPr>
        <w:t>y</w:t>
      </w:r>
      <w:r w:rsidR="00D81862"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We estimated </w:t>
      </w:r>
      <w:r w:rsidRPr="00535CE7">
        <w:rPr>
          <w:rFonts w:ascii="Times New Roman" w:eastAsia="Times New Roman" w:hAnsi="Times New Roman" w:cs="Times New Roman"/>
          <w:color w:val="000000" w:themeColor="text1"/>
          <w:sz w:val="24"/>
          <w:szCs w:val="24"/>
          <w:lang w:eastAsia="en-GB"/>
        </w:rPr>
        <w:lastRenderedPageBreak/>
        <w:t xml:space="preserve">the 95% kernel limit as a measure of foraging range, conducted separately for the incubation and brooding period in ArcGIS 10.4. We then randomly selected 100 locations within those foraging ranges. An estimate of SST and SLP was extracted at each of the 100 random locations for both the incubation and brooding period, for high and low SOI years, giving a total of 800 environmental estimates. </w:t>
      </w:r>
    </w:p>
    <w:p w14:paraId="697061B4" w14:textId="77777777" w:rsidR="00F2127E" w:rsidRPr="00535CE7" w:rsidRDefault="00F2127E" w:rsidP="00895EB6">
      <w:pPr>
        <w:spacing w:line="480" w:lineRule="auto"/>
        <w:rPr>
          <w:rFonts w:ascii="Times New Roman" w:eastAsia="Times New Roman" w:hAnsi="Times New Roman" w:cs="Times New Roman"/>
          <w:color w:val="000000" w:themeColor="text1"/>
          <w:sz w:val="24"/>
          <w:szCs w:val="24"/>
          <w:lang w:eastAsia="en-GB"/>
        </w:rPr>
      </w:pPr>
    </w:p>
    <w:p w14:paraId="17611B79"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u w:val="single"/>
          <w:lang w:eastAsia="en-GB"/>
        </w:rPr>
      </w:pPr>
      <w:r w:rsidRPr="00535CE7">
        <w:rPr>
          <w:rFonts w:ascii="Times New Roman" w:eastAsia="Times New Roman" w:hAnsi="Times New Roman" w:cs="Times New Roman"/>
          <w:color w:val="000000" w:themeColor="text1"/>
          <w:sz w:val="24"/>
          <w:szCs w:val="24"/>
          <w:u w:val="single"/>
          <w:lang w:eastAsia="en-GB"/>
        </w:rPr>
        <w:t>Statistical analyses</w:t>
      </w:r>
    </w:p>
    <w:p w14:paraId="53387D37" w14:textId="77777777" w:rsidR="00F2127E" w:rsidRPr="00535CE7" w:rsidRDefault="00CE2DCB" w:rsidP="00895EB6">
      <w:pPr>
        <w:spacing w:after="0" w:line="480" w:lineRule="auto"/>
        <w:ind w:firstLine="720"/>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u w:val="single"/>
          <w:lang w:eastAsia="en-GB"/>
        </w:rPr>
        <w:t>Trip duration </w:t>
      </w:r>
    </w:p>
    <w:p w14:paraId="39288398" w14:textId="0A807480" w:rsidR="007C6545" w:rsidRPr="00535CE7" w:rsidRDefault="00C62D81"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In order to quantify the effect of climate and life-history traits on the mean and variance on trip duration we used a </w:t>
      </w:r>
      <w:r w:rsidR="000F542C" w:rsidRPr="00535CE7">
        <w:rPr>
          <w:rFonts w:ascii="Times New Roman" w:eastAsia="Times New Roman" w:hAnsi="Times New Roman" w:cs="Times New Roman"/>
          <w:color w:val="000000" w:themeColor="text1"/>
          <w:sz w:val="24"/>
          <w:szCs w:val="24"/>
          <w:lang w:eastAsia="en-GB"/>
        </w:rPr>
        <w:t>double hierarchical generali</w:t>
      </w:r>
      <w:r w:rsidR="00D02B18" w:rsidRPr="00535CE7">
        <w:rPr>
          <w:rFonts w:ascii="Times New Roman" w:eastAsia="Times New Roman" w:hAnsi="Times New Roman" w:cs="Times New Roman"/>
          <w:color w:val="000000" w:themeColor="text1"/>
          <w:sz w:val="24"/>
          <w:szCs w:val="24"/>
          <w:lang w:eastAsia="en-GB"/>
        </w:rPr>
        <w:t>s</w:t>
      </w:r>
      <w:r w:rsidR="000F542C" w:rsidRPr="00535CE7">
        <w:rPr>
          <w:rFonts w:ascii="Times New Roman" w:eastAsia="Times New Roman" w:hAnsi="Times New Roman" w:cs="Times New Roman"/>
          <w:color w:val="000000" w:themeColor="text1"/>
          <w:sz w:val="24"/>
          <w:szCs w:val="24"/>
          <w:lang w:eastAsia="en-GB"/>
        </w:rPr>
        <w:t>ed linear mixed models (</w:t>
      </w:r>
      <w:r w:rsidR="00D81862" w:rsidRPr="00535CE7">
        <w:rPr>
          <w:rFonts w:ascii="Times New Roman" w:eastAsia="Times New Roman" w:hAnsi="Times New Roman" w:cs="Times New Roman"/>
          <w:color w:val="000000" w:themeColor="text1"/>
          <w:sz w:val="24"/>
          <w:szCs w:val="24"/>
          <w:lang w:eastAsia="en-GB"/>
        </w:rPr>
        <w:t>DHGLM</w:t>
      </w:r>
      <w:r w:rsidR="000F4823"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The DHGLM allows for the simultaneous analysis of a mean level model and a dispersion</w:t>
      </w:r>
      <w:r w:rsidR="000F4823" w:rsidRPr="00535CE7">
        <w:rPr>
          <w:rFonts w:ascii="Times New Roman" w:eastAsia="Times New Roman" w:hAnsi="Times New Roman" w:cs="Times New Roman"/>
          <w:color w:val="000000" w:themeColor="text1"/>
          <w:sz w:val="24"/>
          <w:szCs w:val="24"/>
          <w:lang w:eastAsia="en-GB"/>
        </w:rPr>
        <w:t xml:space="preserve"> (variance)</w:t>
      </w:r>
      <w:r w:rsidRPr="00535CE7">
        <w:rPr>
          <w:rFonts w:ascii="Times New Roman" w:eastAsia="Times New Roman" w:hAnsi="Times New Roman" w:cs="Times New Roman"/>
          <w:color w:val="000000" w:themeColor="text1"/>
          <w:sz w:val="24"/>
          <w:szCs w:val="24"/>
          <w:lang w:eastAsia="en-GB"/>
        </w:rPr>
        <w:t xml:space="preserve"> level model each including fixed and random effects. We fitted the same model on both the mean and the dispersion as this was in keeping with our biological predictions that not only the mean foraging trip duration but also the variation in foraging trip was affected by individual and environmental effects. Log-transformed trip duration was fitted as the response variable and the following fixed effects were fitted on both the mean and the variance part of the model: sex, age, breeding stage, reproductive success and their interactions with SOI. Given the complexity of the model no further interactions were fitted. All non-significant interactions, where parameter estimates overlapped zero, were dropped from the final models</w:t>
      </w:r>
      <w:r w:rsidR="00E358B9" w:rsidRPr="00535CE7">
        <w:rPr>
          <w:rFonts w:ascii="Times New Roman" w:eastAsia="Times New Roman" w:hAnsi="Times New Roman" w:cs="Times New Roman"/>
          <w:color w:val="000000" w:themeColor="text1"/>
          <w:sz w:val="24"/>
          <w:szCs w:val="24"/>
          <w:lang w:eastAsia="en-GB"/>
        </w:rPr>
        <w:t xml:space="preserve"> (See Table S1 for full model results)</w:t>
      </w:r>
      <w:r w:rsidRPr="00535CE7">
        <w:rPr>
          <w:rFonts w:ascii="Times New Roman" w:eastAsia="Times New Roman" w:hAnsi="Times New Roman" w:cs="Times New Roman"/>
          <w:color w:val="000000" w:themeColor="text1"/>
          <w:sz w:val="24"/>
          <w:szCs w:val="24"/>
          <w:lang w:eastAsia="en-GB"/>
        </w:rPr>
        <w:t>. Bird identity and year were fitted as random effects on the mean and variance including a covariance between the mean and variance part of the model. </w:t>
      </w:r>
    </w:p>
    <w:p w14:paraId="624D252D" w14:textId="77777777" w:rsidR="007C6545" w:rsidRPr="00535CE7" w:rsidRDefault="007C6545" w:rsidP="00895EB6">
      <w:pPr>
        <w:spacing w:after="0" w:line="480" w:lineRule="auto"/>
        <w:rPr>
          <w:rFonts w:ascii="Times New Roman" w:eastAsia="Times New Roman" w:hAnsi="Times New Roman" w:cs="Times New Roman"/>
          <w:color w:val="000000" w:themeColor="text1"/>
          <w:sz w:val="24"/>
          <w:szCs w:val="24"/>
          <w:lang w:eastAsia="en-GB"/>
        </w:rPr>
      </w:pPr>
    </w:p>
    <w:p w14:paraId="388C0278" w14:textId="15A5B98B" w:rsidR="009B4EE0" w:rsidRPr="00535CE7" w:rsidRDefault="00C62D81"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All models were fitted in a Bayesian framework using JAGS </w:t>
      </w:r>
      <w:r w:rsidR="00B0175E" w:rsidRPr="00535CE7">
        <w:rPr>
          <w:rFonts w:ascii="Times New Roman" w:hAnsi="Times New Roman" w:cs="Times New Roman"/>
          <w:color w:val="000000" w:themeColor="text1"/>
          <w:sz w:val="24"/>
          <w:szCs w:val="24"/>
        </w:rPr>
        <w:t>(Plummer, 2003)</w:t>
      </w:r>
      <w:r w:rsidRPr="00535CE7">
        <w:rPr>
          <w:rFonts w:ascii="Times New Roman" w:eastAsia="Times New Roman" w:hAnsi="Times New Roman" w:cs="Times New Roman"/>
          <w:color w:val="000000" w:themeColor="text1"/>
          <w:sz w:val="24"/>
          <w:szCs w:val="24"/>
          <w:lang w:eastAsia="en-GB"/>
        </w:rPr>
        <w:t xml:space="preserve"> within R version 3.5.2 </w:t>
      </w:r>
      <w:r w:rsidR="00D84E41" w:rsidRPr="00535CE7">
        <w:rPr>
          <w:rFonts w:ascii="Times New Roman" w:eastAsia="Times New Roman" w:hAnsi="Times New Roman" w:cs="Times New Roman"/>
          <w:color w:val="000000" w:themeColor="text1"/>
          <w:sz w:val="24"/>
          <w:szCs w:val="24"/>
          <w:lang w:eastAsia="en-GB"/>
        </w:rPr>
        <w:t xml:space="preserve">(R. Development Core Team 2018) </w:t>
      </w:r>
      <w:r w:rsidRPr="00535CE7">
        <w:rPr>
          <w:rFonts w:ascii="Times New Roman" w:eastAsia="Times New Roman" w:hAnsi="Times New Roman" w:cs="Times New Roman"/>
          <w:color w:val="000000" w:themeColor="text1"/>
          <w:sz w:val="24"/>
          <w:szCs w:val="24"/>
          <w:lang w:eastAsia="en-GB"/>
        </w:rPr>
        <w:t xml:space="preserve">via the package runjags version 2.0.4-2 </w:t>
      </w:r>
      <w:r w:rsidR="00B0175E" w:rsidRPr="00535CE7">
        <w:rPr>
          <w:rFonts w:ascii="Times New Roman" w:hAnsi="Times New Roman" w:cs="Times New Roman"/>
          <w:color w:val="000000" w:themeColor="text1"/>
          <w:sz w:val="24"/>
          <w:szCs w:val="24"/>
        </w:rPr>
        <w:lastRenderedPageBreak/>
        <w:t>(Denwood, 2016)</w:t>
      </w:r>
      <w:r w:rsidRPr="00535CE7">
        <w:rPr>
          <w:rFonts w:ascii="Times New Roman" w:eastAsia="Times New Roman" w:hAnsi="Times New Roman" w:cs="Times New Roman"/>
          <w:color w:val="000000" w:themeColor="text1"/>
          <w:sz w:val="24"/>
          <w:szCs w:val="24"/>
          <w:lang w:eastAsia="en-GB"/>
        </w:rPr>
        <w:t>. DHGLMs were fitted modelling the log of the variances</w:t>
      </w:r>
      <w:r w:rsidR="00D84E41"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(Hill and Mulder, 2010)</w:t>
      </w:r>
      <w:r w:rsidRPr="00535CE7">
        <w:rPr>
          <w:rFonts w:ascii="Times New Roman" w:eastAsia="Times New Roman" w:hAnsi="Times New Roman" w:cs="Times New Roman"/>
          <w:color w:val="000000" w:themeColor="text1"/>
          <w:sz w:val="24"/>
          <w:szCs w:val="24"/>
          <w:lang w:eastAsia="en-GB"/>
        </w:rPr>
        <w:t xml:space="preserve"> and not the log of the standard deviations . We used weak priors on all parameters to avoid biasing parameter estimates. We used a normal distribution with mean of zero and a precision (1/variance) of 0.001 for fixed effects in both the mean and dispersion part of the model. We used an inverse Wishart prior with an identity matrix as the scale matrix and 5 and 10 degrees of freedom for bird identity and year respectively. All models were fitted using 3 chains each with 1,010,000 iterations, 10,000 burn-in iterations and a thinning interval of 1000. Convergence was first assessed by visually inspecting the trace plots, which were also used to identify an appropriate number of burn-in iterations. We then checked that the Monte Carlo error was less than 1-5% of the posterior standard deviation, that the Brooks-Gelman-Rubin diagnostic converged to 1 ± 0.2 and that the autocorrelation was below 0.05 for all parameters </w:t>
      </w:r>
      <w:r w:rsidR="000660B3" w:rsidRPr="00535CE7">
        <w:rPr>
          <w:rFonts w:ascii="Times New Roman" w:hAnsi="Times New Roman" w:cs="Times New Roman"/>
          <w:color w:val="000000" w:themeColor="text1"/>
          <w:sz w:val="24"/>
          <w:szCs w:val="24"/>
        </w:rPr>
        <w:t>(Gilks et al., 1996)</w:t>
      </w:r>
      <w:r w:rsidR="000660B3"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The posterior mode and 95% Highest Posterior Density Intervals were used to summarise the posterior distributions of the model parameters. </w:t>
      </w:r>
      <w:bookmarkStart w:id="9" w:name="_Hlk65855342"/>
      <w:r w:rsidR="009B4EE0" w:rsidRPr="00535CE7">
        <w:rPr>
          <w:rFonts w:ascii="Times New Roman" w:eastAsia="Times New Roman" w:hAnsi="Times New Roman" w:cs="Times New Roman"/>
          <w:color w:val="000000" w:themeColor="text1"/>
          <w:sz w:val="24"/>
          <w:szCs w:val="24"/>
          <w:lang w:eastAsia="en-GB"/>
        </w:rPr>
        <w:t xml:space="preserve">Using half-cauchy and lkj priors on the variance matrix yielded similar results. </w:t>
      </w:r>
      <w:bookmarkEnd w:id="9"/>
    </w:p>
    <w:p w14:paraId="6E478AC9"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49A42F04" w14:textId="77777777" w:rsidR="00F2127E" w:rsidRPr="00535CE7" w:rsidRDefault="00CE2DCB" w:rsidP="00895EB6">
      <w:pPr>
        <w:spacing w:after="0" w:line="480" w:lineRule="auto"/>
        <w:ind w:firstLine="720"/>
        <w:rPr>
          <w:rFonts w:ascii="Times New Roman" w:eastAsia="Times New Roman" w:hAnsi="Times New Roman" w:cs="Times New Roman"/>
          <w:color w:val="000000" w:themeColor="text1"/>
          <w:sz w:val="24"/>
          <w:szCs w:val="24"/>
          <w:u w:val="single"/>
          <w:lang w:eastAsia="en-GB"/>
        </w:rPr>
      </w:pPr>
      <w:r w:rsidRPr="00535CE7">
        <w:rPr>
          <w:rFonts w:ascii="Times New Roman" w:eastAsia="Times New Roman" w:hAnsi="Times New Roman" w:cs="Times New Roman"/>
          <w:color w:val="000000" w:themeColor="text1"/>
          <w:sz w:val="24"/>
          <w:szCs w:val="24"/>
          <w:u w:val="single"/>
          <w:lang w:eastAsia="en-GB"/>
        </w:rPr>
        <w:t>Climate metrics</w:t>
      </w:r>
    </w:p>
    <w:p w14:paraId="3AAC78CE" w14:textId="037A68CD"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Changes in the mean and variance in SST and SLP were estimated using the lme function in the nlme </w:t>
      </w:r>
      <w:r w:rsidR="00B0175E" w:rsidRPr="00535CE7">
        <w:rPr>
          <w:rFonts w:ascii="Times New Roman" w:hAnsi="Times New Roman" w:cs="Times New Roman"/>
          <w:color w:val="000000" w:themeColor="text1"/>
          <w:sz w:val="24"/>
          <w:szCs w:val="24"/>
        </w:rPr>
        <w:t>(Pinheiro et al., 2015)</w:t>
      </w:r>
      <w:r w:rsidR="00C62D81" w:rsidRPr="00535CE7">
        <w:rPr>
          <w:rFonts w:ascii="Times New Roman" w:eastAsia="Times New Roman" w:hAnsi="Times New Roman" w:cs="Times New Roman"/>
          <w:color w:val="000000" w:themeColor="text1"/>
          <w:sz w:val="24"/>
          <w:szCs w:val="24"/>
          <w:lang w:eastAsia="en-GB"/>
        </w:rPr>
        <w:t xml:space="preserve"> package in R 3.5 </w:t>
      </w:r>
      <w:r w:rsidR="00B0175E" w:rsidRPr="00535CE7">
        <w:rPr>
          <w:rFonts w:ascii="Times New Roman" w:hAnsi="Times New Roman" w:cs="Times New Roman"/>
          <w:color w:val="000000" w:themeColor="text1"/>
          <w:sz w:val="24"/>
          <w:szCs w:val="24"/>
        </w:rPr>
        <w:t>(R. Development Core Team, 2018)</w:t>
      </w:r>
      <w:r w:rsidRPr="00535CE7">
        <w:rPr>
          <w:rFonts w:ascii="Times New Roman" w:eastAsia="Times New Roman" w:hAnsi="Times New Roman" w:cs="Times New Roman"/>
          <w:color w:val="000000" w:themeColor="text1"/>
          <w:sz w:val="24"/>
          <w:szCs w:val="24"/>
          <w:lang w:eastAsia="en-GB"/>
        </w:rPr>
        <w:t xml:space="preserve">. Linear mixed models of SST and SLP were fitted with a </w:t>
      </w:r>
      <w:r w:rsidR="00895EB6" w:rsidRPr="00535CE7">
        <w:rPr>
          <w:rFonts w:ascii="Times New Roman" w:eastAsia="Times New Roman" w:hAnsi="Times New Roman" w:cs="Times New Roman"/>
          <w:color w:val="000000" w:themeColor="text1"/>
          <w:sz w:val="24"/>
          <w:szCs w:val="24"/>
          <w:lang w:eastAsia="en-GB"/>
        </w:rPr>
        <w:t>two-level</w:t>
      </w:r>
      <w:r w:rsidRPr="00535CE7">
        <w:rPr>
          <w:rFonts w:ascii="Times New Roman" w:eastAsia="Times New Roman" w:hAnsi="Times New Roman" w:cs="Times New Roman"/>
          <w:color w:val="000000" w:themeColor="text1"/>
          <w:sz w:val="24"/>
          <w:szCs w:val="24"/>
          <w:lang w:eastAsia="en-GB"/>
        </w:rPr>
        <w:t xml:space="preserve"> category for SOI (low- El Niño/high – La Niña) breeding stage (incubation/brooding) and their interaction as fixed effects. A random intercept of location was included to account for repeated measures at each of randomly generated sampling points. A heterogeneous variance structure was fitted using the varIdent option, fitting a variance for each breeding stage and SOI level (i.e. four levels). The fixed effect structure was then assessed by ANOVA type III sums of squares, based on maximum likelihood (ML) estimation. The variance structure was assessed by comparing </w:t>
      </w:r>
      <w:r w:rsidRPr="00535CE7">
        <w:rPr>
          <w:rFonts w:ascii="Times New Roman" w:eastAsia="Times New Roman" w:hAnsi="Times New Roman" w:cs="Times New Roman"/>
          <w:color w:val="000000" w:themeColor="text1"/>
          <w:sz w:val="24"/>
          <w:szCs w:val="24"/>
          <w:lang w:eastAsia="en-GB"/>
        </w:rPr>
        <w:lastRenderedPageBreak/>
        <w:t xml:space="preserve">models with and without the heterogeneous variance structure, using a log-likelihood ratio test based on restricted maximum likelihood (REML) estimation. </w:t>
      </w:r>
    </w:p>
    <w:p w14:paraId="05A35433"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65E1E870" w14:textId="77777777" w:rsidR="00F2127E" w:rsidRPr="00535CE7" w:rsidRDefault="00CE2DCB"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Results</w:t>
      </w:r>
    </w:p>
    <w:p w14:paraId="269F0E92"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i) Foraging trip duration</w:t>
      </w:r>
    </w:p>
    <w:p w14:paraId="3EFEB082" w14:textId="46520D66"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Males and successful breeders made shorter trips and birds made shorter trips during brooding compared to incubation, findings that support previously published work (Table 1). Successful breeders and younger breeders made more variable trips. SOI strongly affected the variability in trip duration and there was a significant effect of SOI on the variability in trip duration dependent on the breeding stage (Figure </w:t>
      </w:r>
      <w:r w:rsidR="00E372BA" w:rsidRPr="00535CE7">
        <w:rPr>
          <w:rFonts w:ascii="Times New Roman" w:eastAsia="Times New Roman" w:hAnsi="Times New Roman" w:cs="Times New Roman"/>
          <w:color w:val="000000" w:themeColor="text1"/>
          <w:sz w:val="24"/>
          <w:szCs w:val="24"/>
          <w:lang w:eastAsia="en-GB"/>
        </w:rPr>
        <w:t>2a</w:t>
      </w:r>
      <w:r w:rsidRPr="00535CE7">
        <w:rPr>
          <w:rFonts w:ascii="Times New Roman" w:eastAsia="Times New Roman" w:hAnsi="Times New Roman" w:cs="Times New Roman"/>
          <w:color w:val="000000" w:themeColor="text1"/>
          <w:sz w:val="24"/>
          <w:szCs w:val="24"/>
          <w:lang w:eastAsia="en-GB"/>
        </w:rPr>
        <w:t xml:space="preserve">; Table 1). During brooding, birds showed a strong decrease in variability with increasing SOI, but little change during incubation (Figure </w:t>
      </w:r>
      <w:r w:rsidR="00E372BA" w:rsidRPr="00535CE7">
        <w:rPr>
          <w:rFonts w:ascii="Times New Roman" w:eastAsia="Times New Roman" w:hAnsi="Times New Roman" w:cs="Times New Roman"/>
          <w:color w:val="000000" w:themeColor="text1"/>
          <w:sz w:val="24"/>
          <w:szCs w:val="24"/>
          <w:lang w:eastAsia="en-GB"/>
        </w:rPr>
        <w:t>2a</w:t>
      </w:r>
      <w:r w:rsidRPr="00535CE7">
        <w:rPr>
          <w:rFonts w:ascii="Times New Roman" w:eastAsia="Times New Roman" w:hAnsi="Times New Roman" w:cs="Times New Roman"/>
          <w:color w:val="000000" w:themeColor="text1"/>
          <w:sz w:val="24"/>
          <w:szCs w:val="24"/>
          <w:lang w:eastAsia="en-GB"/>
        </w:rPr>
        <w:t xml:space="preserve">). The results showed that during low SOI (good conditions) brooding trips were more variable, but during high SOI (poor conditions), there was little difference between the variability during incubation and brooding. Results show that successful breeders increased their variability in trip duration with increasing SOI – i.e. when conditions became unfavourable, whereas failed breeders showed little change (Figure </w:t>
      </w:r>
      <w:r w:rsidR="00E372BA" w:rsidRPr="00535CE7">
        <w:rPr>
          <w:rFonts w:ascii="Times New Roman" w:eastAsia="Times New Roman" w:hAnsi="Times New Roman" w:cs="Times New Roman"/>
          <w:color w:val="000000" w:themeColor="text1"/>
          <w:sz w:val="24"/>
          <w:szCs w:val="24"/>
          <w:lang w:eastAsia="en-GB"/>
        </w:rPr>
        <w:t>2b</w:t>
      </w:r>
      <w:r w:rsidRPr="00535CE7">
        <w:rPr>
          <w:rFonts w:ascii="Times New Roman" w:eastAsia="Times New Roman" w:hAnsi="Times New Roman" w:cs="Times New Roman"/>
          <w:color w:val="000000" w:themeColor="text1"/>
          <w:sz w:val="24"/>
          <w:szCs w:val="24"/>
          <w:lang w:eastAsia="en-GB"/>
        </w:rPr>
        <w:t xml:space="preserve">; Table 1). As such, the difference in variability was predominantly seen under high SOI (poor conditions). Young birds showed an increase in variability in trip duration with increasing SOI, whereas older birds showed a slight decline (Figure </w:t>
      </w:r>
      <w:r w:rsidR="00E372BA" w:rsidRPr="00535CE7">
        <w:rPr>
          <w:rFonts w:ascii="Times New Roman" w:eastAsia="Times New Roman" w:hAnsi="Times New Roman" w:cs="Times New Roman"/>
          <w:color w:val="000000" w:themeColor="text1"/>
          <w:sz w:val="24"/>
          <w:szCs w:val="24"/>
          <w:lang w:eastAsia="en-GB"/>
        </w:rPr>
        <w:t>2c</w:t>
      </w:r>
      <w:r w:rsidRPr="00535CE7">
        <w:rPr>
          <w:rFonts w:ascii="Times New Roman" w:eastAsia="Times New Roman" w:hAnsi="Times New Roman" w:cs="Times New Roman"/>
          <w:color w:val="000000" w:themeColor="text1"/>
          <w:sz w:val="24"/>
          <w:szCs w:val="24"/>
          <w:lang w:eastAsia="en-GB"/>
        </w:rPr>
        <w:t xml:space="preserve">; Table 1) and again the major difference in variability with age was seen under high SOI conditions (poor conditions). </w:t>
      </w:r>
    </w:p>
    <w:p w14:paraId="4BC65147"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1228F9C5"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Individual explained a small proportion of the differences in mean trip duration, but a substantial component of individual variance (Table 1). There was a negative covariance between the mean and variance such that birds with longer trips have less variable trips. This supports evidence that individuals who are successful have shorter and more variable trips.  </w:t>
      </w:r>
      <w:r w:rsidRPr="00535CE7">
        <w:rPr>
          <w:rFonts w:ascii="Times New Roman" w:eastAsia="Times New Roman" w:hAnsi="Times New Roman" w:cs="Times New Roman"/>
          <w:color w:val="000000" w:themeColor="text1"/>
          <w:sz w:val="24"/>
          <w:szCs w:val="24"/>
          <w:lang w:eastAsia="en-GB"/>
        </w:rPr>
        <w:lastRenderedPageBreak/>
        <w:t>There was an effect of year on both the mean and variance in trip duration, but there was no significant covariance between these (Table 1).  </w:t>
      </w:r>
    </w:p>
    <w:p w14:paraId="4902C066"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099BEDFD"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ii) Relation between global and localised environmental measures</w:t>
      </w:r>
    </w:p>
    <w:p w14:paraId="7A4CFB7D" w14:textId="34FB9BAA"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Mean SST was lower during brooding (χ</w:t>
      </w:r>
      <w:r w:rsidRPr="00535CE7">
        <w:rPr>
          <w:rFonts w:ascii="Times New Roman" w:eastAsia="Times New Roman" w:hAnsi="Times New Roman" w:cs="Times New Roman"/>
          <w:color w:val="000000" w:themeColor="text1"/>
          <w:sz w:val="24"/>
          <w:szCs w:val="24"/>
          <w:vertAlign w:val="superscript"/>
          <w:lang w:eastAsia="en-GB"/>
        </w:rPr>
        <w:t>2</w:t>
      </w:r>
      <w:r w:rsidRPr="00535CE7">
        <w:rPr>
          <w:rFonts w:ascii="Times New Roman" w:eastAsia="Times New Roman" w:hAnsi="Times New Roman" w:cs="Times New Roman"/>
          <w:color w:val="000000" w:themeColor="text1"/>
          <w:sz w:val="24"/>
          <w:szCs w:val="24"/>
          <w:vertAlign w:val="subscript"/>
          <w:lang w:eastAsia="en-GB"/>
        </w:rPr>
        <w:t>1</w:t>
      </w:r>
      <w:r w:rsidRPr="00535CE7">
        <w:rPr>
          <w:rFonts w:ascii="Times New Roman" w:eastAsia="Times New Roman" w:hAnsi="Times New Roman" w:cs="Times New Roman"/>
          <w:color w:val="000000" w:themeColor="text1"/>
          <w:sz w:val="24"/>
          <w:szCs w:val="24"/>
          <w:lang w:eastAsia="en-GB"/>
        </w:rPr>
        <w:t xml:space="preserve"> = 40.82; p &lt;0.001) and</w:t>
      </w:r>
      <w:r w:rsidR="00570F5E" w:rsidRPr="00535CE7">
        <w:rPr>
          <w:rFonts w:ascii="Times New Roman" w:eastAsia="Times New Roman" w:hAnsi="Times New Roman" w:cs="Times New Roman"/>
          <w:color w:val="000000" w:themeColor="text1"/>
          <w:sz w:val="24"/>
          <w:szCs w:val="24"/>
          <w:lang w:eastAsia="en-GB"/>
        </w:rPr>
        <w:t xml:space="preserve"> </w:t>
      </w:r>
      <w:r w:rsidR="00B908DD" w:rsidRPr="00535CE7">
        <w:rPr>
          <w:rFonts w:ascii="Times New Roman" w:eastAsia="Times New Roman" w:hAnsi="Times New Roman" w:cs="Times New Roman"/>
          <w:color w:val="000000" w:themeColor="text1"/>
          <w:sz w:val="24"/>
          <w:szCs w:val="24"/>
          <w:lang w:eastAsia="en-GB"/>
        </w:rPr>
        <w:t>for</w:t>
      </w:r>
      <w:r w:rsidRPr="00535CE7">
        <w:rPr>
          <w:rFonts w:ascii="Times New Roman" w:eastAsia="Times New Roman" w:hAnsi="Times New Roman" w:cs="Times New Roman"/>
          <w:color w:val="000000" w:themeColor="text1"/>
          <w:sz w:val="24"/>
          <w:szCs w:val="24"/>
          <w:lang w:eastAsia="en-GB"/>
        </w:rPr>
        <w:t xml:space="preserve"> low SOI</w:t>
      </w:r>
      <w:r w:rsidR="008620A3" w:rsidRPr="00535CE7">
        <w:rPr>
          <w:rFonts w:ascii="Times New Roman" w:eastAsia="Times New Roman" w:hAnsi="Times New Roman" w:cs="Times New Roman"/>
          <w:color w:val="000000" w:themeColor="text1"/>
          <w:sz w:val="24"/>
          <w:szCs w:val="24"/>
          <w:lang w:eastAsia="en-GB"/>
        </w:rPr>
        <w:t xml:space="preserve"> (good conditions), </w:t>
      </w:r>
      <w:r w:rsidRPr="00535CE7">
        <w:rPr>
          <w:rFonts w:ascii="Times New Roman" w:eastAsia="Times New Roman" w:hAnsi="Times New Roman" w:cs="Times New Roman"/>
          <w:color w:val="000000" w:themeColor="text1"/>
          <w:sz w:val="24"/>
          <w:szCs w:val="24"/>
          <w:lang w:eastAsia="en-GB"/>
        </w:rPr>
        <w:t>years (χ</w:t>
      </w:r>
      <w:r w:rsidRPr="00535CE7">
        <w:rPr>
          <w:rFonts w:ascii="Times New Roman" w:eastAsia="Times New Roman" w:hAnsi="Times New Roman" w:cs="Times New Roman"/>
          <w:color w:val="000000" w:themeColor="text1"/>
          <w:sz w:val="24"/>
          <w:szCs w:val="24"/>
          <w:vertAlign w:val="superscript"/>
          <w:lang w:eastAsia="en-GB"/>
        </w:rPr>
        <w:t>2</w:t>
      </w:r>
      <w:r w:rsidRPr="00535CE7">
        <w:rPr>
          <w:rFonts w:ascii="Times New Roman" w:eastAsia="Times New Roman" w:hAnsi="Times New Roman" w:cs="Times New Roman"/>
          <w:color w:val="000000" w:themeColor="text1"/>
          <w:sz w:val="24"/>
          <w:szCs w:val="24"/>
          <w:vertAlign w:val="subscript"/>
          <w:lang w:eastAsia="en-GB"/>
        </w:rPr>
        <w:t>1</w:t>
      </w:r>
      <w:r w:rsidRPr="00535CE7">
        <w:rPr>
          <w:rFonts w:ascii="Times New Roman" w:eastAsia="Times New Roman" w:hAnsi="Times New Roman" w:cs="Times New Roman"/>
          <w:color w:val="000000" w:themeColor="text1"/>
          <w:sz w:val="24"/>
          <w:szCs w:val="24"/>
          <w:lang w:eastAsia="en-GB"/>
        </w:rPr>
        <w:t xml:space="preserve"> = 102.96; p &lt;0.001) but there was no significant interaction between breeding stage and SOI (χ</w:t>
      </w:r>
      <w:r w:rsidRPr="00535CE7">
        <w:rPr>
          <w:rFonts w:ascii="Times New Roman" w:eastAsia="Times New Roman" w:hAnsi="Times New Roman" w:cs="Times New Roman"/>
          <w:color w:val="000000" w:themeColor="text1"/>
          <w:sz w:val="24"/>
          <w:szCs w:val="24"/>
          <w:vertAlign w:val="superscript"/>
          <w:lang w:eastAsia="en-GB"/>
        </w:rPr>
        <w:t>2</w:t>
      </w:r>
      <w:r w:rsidRPr="00535CE7">
        <w:rPr>
          <w:rFonts w:ascii="Times New Roman" w:eastAsia="Times New Roman" w:hAnsi="Times New Roman" w:cs="Times New Roman"/>
          <w:color w:val="000000" w:themeColor="text1"/>
          <w:sz w:val="24"/>
          <w:szCs w:val="24"/>
          <w:vertAlign w:val="subscript"/>
          <w:lang w:eastAsia="en-GB"/>
        </w:rPr>
        <w:t>1</w:t>
      </w:r>
      <w:r w:rsidRPr="00535CE7">
        <w:rPr>
          <w:rFonts w:ascii="Times New Roman" w:eastAsia="Times New Roman" w:hAnsi="Times New Roman" w:cs="Times New Roman"/>
          <w:color w:val="000000" w:themeColor="text1"/>
          <w:sz w:val="24"/>
          <w:szCs w:val="24"/>
          <w:lang w:eastAsia="en-GB"/>
        </w:rPr>
        <w:t xml:space="preserve"> = 1.15; p = 0.28; Figure </w:t>
      </w:r>
      <w:r w:rsidR="00E372BA" w:rsidRPr="00535CE7">
        <w:rPr>
          <w:rFonts w:ascii="Times New Roman" w:eastAsia="Times New Roman" w:hAnsi="Times New Roman" w:cs="Times New Roman"/>
          <w:color w:val="000000" w:themeColor="text1"/>
          <w:sz w:val="24"/>
          <w:szCs w:val="24"/>
          <w:lang w:eastAsia="en-GB"/>
        </w:rPr>
        <w:t xml:space="preserve">1 </w:t>
      </w:r>
      <w:r w:rsidRPr="00535CE7">
        <w:rPr>
          <w:rFonts w:ascii="Times New Roman" w:eastAsia="Times New Roman" w:hAnsi="Times New Roman" w:cs="Times New Roman"/>
          <w:color w:val="000000" w:themeColor="text1"/>
          <w:sz w:val="24"/>
          <w:szCs w:val="24"/>
          <w:lang w:eastAsia="en-GB"/>
        </w:rPr>
        <w:t>and 3). There was a significant interaction between breeding stage and SOI conditions for the variance in SST (LRT</w:t>
      </w:r>
      <w:r w:rsidRPr="00535CE7">
        <w:rPr>
          <w:rFonts w:ascii="Times New Roman" w:eastAsia="Times New Roman" w:hAnsi="Times New Roman" w:cs="Times New Roman"/>
          <w:color w:val="000000" w:themeColor="text1"/>
          <w:sz w:val="24"/>
          <w:szCs w:val="24"/>
          <w:vertAlign w:val="subscript"/>
          <w:lang w:eastAsia="en-GB"/>
        </w:rPr>
        <w:t>3</w:t>
      </w:r>
      <w:r w:rsidRPr="00535CE7">
        <w:rPr>
          <w:rFonts w:ascii="Times New Roman" w:eastAsia="Times New Roman" w:hAnsi="Times New Roman" w:cs="Times New Roman"/>
          <w:color w:val="000000" w:themeColor="text1"/>
          <w:sz w:val="24"/>
          <w:szCs w:val="24"/>
          <w:lang w:eastAsia="en-GB"/>
        </w:rPr>
        <w:t xml:space="preserve"> = 32.26; p &lt;0.001; Figure </w:t>
      </w:r>
      <w:r w:rsidR="00E372BA" w:rsidRPr="00535CE7">
        <w:rPr>
          <w:rFonts w:ascii="Times New Roman" w:eastAsia="Times New Roman" w:hAnsi="Times New Roman" w:cs="Times New Roman"/>
          <w:color w:val="000000" w:themeColor="text1"/>
          <w:sz w:val="24"/>
          <w:szCs w:val="24"/>
          <w:lang w:eastAsia="en-GB"/>
        </w:rPr>
        <w:t xml:space="preserve">1 </w:t>
      </w:r>
      <w:r w:rsidRPr="00535CE7">
        <w:rPr>
          <w:rFonts w:ascii="Times New Roman" w:eastAsia="Times New Roman" w:hAnsi="Times New Roman" w:cs="Times New Roman"/>
          <w:color w:val="000000" w:themeColor="text1"/>
          <w:sz w:val="24"/>
          <w:szCs w:val="24"/>
          <w:lang w:eastAsia="en-GB"/>
        </w:rPr>
        <w:t>and 3). SST was more variable under high SOI</w:t>
      </w:r>
      <w:r w:rsidR="008620A3" w:rsidRPr="00535CE7">
        <w:rPr>
          <w:rFonts w:ascii="Times New Roman" w:eastAsia="Times New Roman" w:hAnsi="Times New Roman" w:cs="Times New Roman"/>
          <w:color w:val="000000" w:themeColor="text1"/>
          <w:sz w:val="24"/>
          <w:szCs w:val="24"/>
          <w:lang w:eastAsia="en-GB"/>
        </w:rPr>
        <w:t xml:space="preserve"> (poor conditions), </w:t>
      </w:r>
      <w:r w:rsidRPr="00535CE7">
        <w:rPr>
          <w:rFonts w:ascii="Times New Roman" w:eastAsia="Times New Roman" w:hAnsi="Times New Roman" w:cs="Times New Roman"/>
          <w:color w:val="000000" w:themeColor="text1"/>
          <w:sz w:val="24"/>
          <w:szCs w:val="24"/>
          <w:lang w:eastAsia="en-GB"/>
        </w:rPr>
        <w:t xml:space="preserve">particularly during incubation (Figure </w:t>
      </w:r>
      <w:r w:rsidR="00E372BA" w:rsidRPr="00535CE7">
        <w:rPr>
          <w:rFonts w:ascii="Times New Roman" w:eastAsia="Times New Roman" w:hAnsi="Times New Roman" w:cs="Times New Roman"/>
          <w:color w:val="000000" w:themeColor="text1"/>
          <w:sz w:val="24"/>
          <w:szCs w:val="24"/>
          <w:lang w:eastAsia="en-GB"/>
        </w:rPr>
        <w:t xml:space="preserve">1 </w:t>
      </w:r>
      <w:r w:rsidRPr="00535CE7">
        <w:rPr>
          <w:rFonts w:ascii="Times New Roman" w:eastAsia="Times New Roman" w:hAnsi="Times New Roman" w:cs="Times New Roman"/>
          <w:color w:val="000000" w:themeColor="text1"/>
          <w:sz w:val="24"/>
          <w:szCs w:val="24"/>
          <w:lang w:eastAsia="en-GB"/>
        </w:rPr>
        <w:t xml:space="preserve">and 3). </w:t>
      </w:r>
    </w:p>
    <w:p w14:paraId="7658F014"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highlight w:val="yellow"/>
          <w:lang w:eastAsia="en-GB"/>
        </w:rPr>
      </w:pPr>
    </w:p>
    <w:p w14:paraId="4CFF3144" w14:textId="5C8FE0A0"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There was a significant interaction between breeding stage and SOI conditions for both mean SLP (χ</w:t>
      </w:r>
      <w:r w:rsidRPr="00535CE7">
        <w:rPr>
          <w:rFonts w:ascii="Times New Roman" w:eastAsia="Times New Roman" w:hAnsi="Times New Roman" w:cs="Times New Roman"/>
          <w:color w:val="000000" w:themeColor="text1"/>
          <w:sz w:val="24"/>
          <w:szCs w:val="24"/>
          <w:vertAlign w:val="superscript"/>
          <w:lang w:eastAsia="en-GB"/>
        </w:rPr>
        <w:t>2</w:t>
      </w:r>
      <w:r w:rsidRPr="00535CE7">
        <w:rPr>
          <w:rFonts w:ascii="Times New Roman" w:eastAsia="Times New Roman" w:hAnsi="Times New Roman" w:cs="Times New Roman"/>
          <w:color w:val="000000" w:themeColor="text1"/>
          <w:sz w:val="24"/>
          <w:szCs w:val="24"/>
          <w:vertAlign w:val="subscript"/>
          <w:lang w:eastAsia="en-GB"/>
        </w:rPr>
        <w:t xml:space="preserve">1 </w:t>
      </w:r>
      <w:r w:rsidRPr="00535CE7">
        <w:rPr>
          <w:rFonts w:ascii="Times New Roman" w:eastAsia="Times New Roman" w:hAnsi="Times New Roman" w:cs="Times New Roman"/>
          <w:color w:val="000000" w:themeColor="text1"/>
          <w:sz w:val="24"/>
          <w:szCs w:val="24"/>
          <w:lang w:eastAsia="en-GB"/>
        </w:rPr>
        <w:t>= 1460.6; p &lt;0.001) and the variance in SLP (LRT</w:t>
      </w:r>
      <w:r w:rsidRPr="00535CE7">
        <w:rPr>
          <w:rFonts w:ascii="Times New Roman" w:eastAsia="Times New Roman" w:hAnsi="Times New Roman" w:cs="Times New Roman"/>
          <w:color w:val="000000" w:themeColor="text1"/>
          <w:sz w:val="24"/>
          <w:szCs w:val="24"/>
          <w:vertAlign w:val="subscript"/>
          <w:lang w:eastAsia="en-GB"/>
        </w:rPr>
        <w:t>3</w:t>
      </w:r>
      <w:r w:rsidRPr="00535CE7">
        <w:rPr>
          <w:rFonts w:ascii="Times New Roman" w:eastAsia="Times New Roman" w:hAnsi="Times New Roman" w:cs="Times New Roman"/>
          <w:color w:val="000000" w:themeColor="text1"/>
          <w:sz w:val="24"/>
          <w:szCs w:val="24"/>
          <w:lang w:eastAsia="en-GB"/>
        </w:rPr>
        <w:t xml:space="preserve"> = 88.28; p &lt;0.001; Figure </w:t>
      </w:r>
      <w:r w:rsidR="00E372BA" w:rsidRPr="00535CE7">
        <w:rPr>
          <w:rFonts w:ascii="Times New Roman" w:eastAsia="Times New Roman" w:hAnsi="Times New Roman" w:cs="Times New Roman"/>
          <w:color w:val="000000" w:themeColor="text1"/>
          <w:sz w:val="24"/>
          <w:szCs w:val="24"/>
          <w:lang w:eastAsia="en-GB"/>
        </w:rPr>
        <w:t xml:space="preserve">1 </w:t>
      </w:r>
      <w:r w:rsidRPr="00535CE7">
        <w:rPr>
          <w:rFonts w:ascii="Times New Roman" w:eastAsia="Times New Roman" w:hAnsi="Times New Roman" w:cs="Times New Roman"/>
          <w:color w:val="000000" w:themeColor="text1"/>
          <w:sz w:val="24"/>
          <w:szCs w:val="24"/>
          <w:lang w:eastAsia="en-GB"/>
        </w:rPr>
        <w:t>and 3). SLP was considerably lower under low SOI</w:t>
      </w:r>
      <w:r w:rsidR="008620A3" w:rsidRPr="00535CE7">
        <w:rPr>
          <w:rFonts w:ascii="Times New Roman" w:eastAsia="Times New Roman" w:hAnsi="Times New Roman" w:cs="Times New Roman"/>
          <w:color w:val="000000" w:themeColor="text1"/>
          <w:sz w:val="24"/>
          <w:szCs w:val="24"/>
          <w:lang w:eastAsia="en-GB"/>
        </w:rPr>
        <w:t xml:space="preserve"> (good conditions), </w:t>
      </w:r>
      <w:r w:rsidRPr="00535CE7">
        <w:rPr>
          <w:rFonts w:ascii="Times New Roman" w:eastAsia="Times New Roman" w:hAnsi="Times New Roman" w:cs="Times New Roman"/>
          <w:color w:val="000000" w:themeColor="text1"/>
          <w:sz w:val="24"/>
          <w:szCs w:val="24"/>
          <w:lang w:eastAsia="en-GB"/>
        </w:rPr>
        <w:t xml:space="preserve"> than high SOI</w:t>
      </w:r>
      <w:r w:rsidR="008620A3" w:rsidRPr="00535CE7">
        <w:rPr>
          <w:rFonts w:ascii="Times New Roman" w:eastAsia="Times New Roman" w:hAnsi="Times New Roman" w:cs="Times New Roman"/>
          <w:color w:val="000000" w:themeColor="text1"/>
          <w:sz w:val="24"/>
          <w:szCs w:val="24"/>
          <w:lang w:eastAsia="en-GB"/>
        </w:rPr>
        <w:t xml:space="preserve"> (poor conditions)</w:t>
      </w:r>
      <w:r w:rsidRPr="00535CE7">
        <w:rPr>
          <w:rFonts w:ascii="Times New Roman" w:eastAsia="Times New Roman" w:hAnsi="Times New Roman" w:cs="Times New Roman"/>
          <w:color w:val="000000" w:themeColor="text1"/>
          <w:sz w:val="24"/>
          <w:szCs w:val="24"/>
          <w:lang w:eastAsia="en-GB"/>
        </w:rPr>
        <w:t xml:space="preserve">, and lower during brooding than during incubation (Figure </w:t>
      </w:r>
      <w:r w:rsidR="00E372BA" w:rsidRPr="00535CE7">
        <w:rPr>
          <w:rFonts w:ascii="Times New Roman" w:eastAsia="Times New Roman" w:hAnsi="Times New Roman" w:cs="Times New Roman"/>
          <w:color w:val="000000" w:themeColor="text1"/>
          <w:sz w:val="24"/>
          <w:szCs w:val="24"/>
          <w:lang w:eastAsia="en-GB"/>
        </w:rPr>
        <w:t xml:space="preserve">1 </w:t>
      </w:r>
      <w:r w:rsidRPr="00535CE7">
        <w:rPr>
          <w:rFonts w:ascii="Times New Roman" w:eastAsia="Times New Roman" w:hAnsi="Times New Roman" w:cs="Times New Roman"/>
          <w:color w:val="000000" w:themeColor="text1"/>
          <w:sz w:val="24"/>
          <w:szCs w:val="24"/>
          <w:lang w:eastAsia="en-GB"/>
        </w:rPr>
        <w:t>and 3). High SOI</w:t>
      </w:r>
      <w:r w:rsidR="008620A3" w:rsidRPr="00535CE7">
        <w:rPr>
          <w:rFonts w:ascii="Times New Roman" w:eastAsia="Times New Roman" w:hAnsi="Times New Roman" w:cs="Times New Roman"/>
          <w:color w:val="000000" w:themeColor="text1"/>
          <w:sz w:val="24"/>
          <w:szCs w:val="24"/>
          <w:lang w:eastAsia="en-GB"/>
        </w:rPr>
        <w:t xml:space="preserve"> (poor conditions)</w:t>
      </w:r>
      <w:r w:rsidRPr="00535CE7">
        <w:rPr>
          <w:rFonts w:ascii="Times New Roman" w:eastAsia="Times New Roman" w:hAnsi="Times New Roman" w:cs="Times New Roman"/>
          <w:color w:val="000000" w:themeColor="text1"/>
          <w:sz w:val="24"/>
          <w:szCs w:val="24"/>
          <w:lang w:eastAsia="en-GB"/>
        </w:rPr>
        <w:t xml:space="preserve"> were associated with slightly lower variability in SLP (Figure 2 and 3), and more variable SLP variable during incubation than brooding (Figure </w:t>
      </w:r>
      <w:r w:rsidR="00E372BA" w:rsidRPr="00535CE7">
        <w:rPr>
          <w:rFonts w:ascii="Times New Roman" w:eastAsia="Times New Roman" w:hAnsi="Times New Roman" w:cs="Times New Roman"/>
          <w:color w:val="000000" w:themeColor="text1"/>
          <w:sz w:val="24"/>
          <w:szCs w:val="24"/>
          <w:lang w:eastAsia="en-GB"/>
        </w:rPr>
        <w:t xml:space="preserve">1 </w:t>
      </w:r>
      <w:r w:rsidRPr="00535CE7">
        <w:rPr>
          <w:rFonts w:ascii="Times New Roman" w:eastAsia="Times New Roman" w:hAnsi="Times New Roman" w:cs="Times New Roman"/>
          <w:color w:val="000000" w:themeColor="text1"/>
          <w:sz w:val="24"/>
          <w:szCs w:val="24"/>
          <w:lang w:eastAsia="en-GB"/>
        </w:rPr>
        <w:t xml:space="preserve">and 3).  </w:t>
      </w:r>
    </w:p>
    <w:p w14:paraId="7511DD3C" w14:textId="77777777" w:rsidR="00F2127E" w:rsidRPr="00535CE7" w:rsidRDefault="00F2127E" w:rsidP="00895EB6">
      <w:pPr>
        <w:spacing w:after="240" w:line="480" w:lineRule="auto"/>
        <w:rPr>
          <w:rFonts w:ascii="Times New Roman" w:eastAsia="Times New Roman" w:hAnsi="Times New Roman" w:cs="Times New Roman"/>
          <w:color w:val="000000" w:themeColor="text1"/>
          <w:sz w:val="24"/>
          <w:szCs w:val="24"/>
          <w:lang w:eastAsia="en-GB"/>
        </w:rPr>
      </w:pPr>
    </w:p>
    <w:p w14:paraId="49613757" w14:textId="77777777"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Discussion </w:t>
      </w:r>
    </w:p>
    <w:p w14:paraId="3194D7DA" w14:textId="7BCC5D11"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 this study, we examine the effect of ENSO, a global climate phenomen</w:t>
      </w:r>
      <w:r w:rsidR="00B908DD" w:rsidRPr="00535CE7">
        <w:rPr>
          <w:rFonts w:ascii="Times New Roman" w:eastAsia="Times New Roman" w:hAnsi="Times New Roman" w:cs="Times New Roman"/>
          <w:color w:val="000000" w:themeColor="text1"/>
          <w:sz w:val="24"/>
          <w:szCs w:val="24"/>
          <w:lang w:eastAsia="en-GB"/>
        </w:rPr>
        <w:t>on</w:t>
      </w:r>
      <w:r w:rsidRPr="00535CE7">
        <w:rPr>
          <w:rFonts w:ascii="Times New Roman" w:eastAsia="Times New Roman" w:hAnsi="Times New Roman" w:cs="Times New Roman"/>
          <w:color w:val="000000" w:themeColor="text1"/>
          <w:sz w:val="24"/>
          <w:szCs w:val="24"/>
          <w:lang w:eastAsia="en-GB"/>
        </w:rPr>
        <w:t xml:space="preserve"> known to be an important driver of ecosystem</w:t>
      </w:r>
      <w:r w:rsidR="000D783C"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wide changes in the Southern Ocean, on the foraging behaviour of black-browed albatrosses. Our results show that ENSO has a strong impact on the variability in foraging trip duration, with little to no effect on the mean trip duration</w:t>
      </w:r>
      <w:r w:rsidR="008959D9"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w:t>
      </w:r>
      <w:r w:rsidR="006956B3" w:rsidRPr="00535CE7">
        <w:rPr>
          <w:rFonts w:ascii="Times New Roman" w:eastAsia="Times New Roman" w:hAnsi="Times New Roman" w:cs="Times New Roman"/>
          <w:color w:val="000000" w:themeColor="text1"/>
          <w:sz w:val="24"/>
          <w:szCs w:val="24"/>
          <w:lang w:eastAsia="en-GB"/>
        </w:rPr>
        <w:t xml:space="preserve">This work builds on previous studies which have shown that climate indices can affect diet and between individual differences in foraging traits </w:t>
      </w:r>
      <w:r w:rsidR="00B0175E" w:rsidRPr="00535CE7">
        <w:rPr>
          <w:rFonts w:ascii="Times New Roman" w:hAnsi="Times New Roman" w:cs="Times New Roman"/>
          <w:color w:val="000000" w:themeColor="text1"/>
          <w:sz w:val="24"/>
          <w:szCs w:val="24"/>
        </w:rPr>
        <w:t xml:space="preserve">(Avalos et al., 2017; Chiu-Werner et al., 2019; e.g. Paiva et al., </w:t>
      </w:r>
      <w:r w:rsidR="00B0175E" w:rsidRPr="00535CE7">
        <w:rPr>
          <w:rFonts w:ascii="Times New Roman" w:hAnsi="Times New Roman" w:cs="Times New Roman"/>
          <w:color w:val="000000" w:themeColor="text1"/>
          <w:sz w:val="24"/>
          <w:szCs w:val="24"/>
        </w:rPr>
        <w:lastRenderedPageBreak/>
        <w:t>2009)</w:t>
      </w:r>
      <w:r w:rsidR="006956B3" w:rsidRPr="00535CE7">
        <w:rPr>
          <w:rFonts w:ascii="Times New Roman" w:eastAsia="Times New Roman" w:hAnsi="Times New Roman" w:cs="Times New Roman"/>
          <w:color w:val="000000" w:themeColor="text1"/>
          <w:sz w:val="24"/>
          <w:szCs w:val="24"/>
          <w:lang w:eastAsia="en-GB"/>
        </w:rPr>
        <w:t>. Our study demonstrates that ENSO directly affects the variance in individual trip duration</w:t>
      </w:r>
      <w:r w:rsidR="0051522D" w:rsidRPr="00535CE7">
        <w:rPr>
          <w:rFonts w:ascii="Times New Roman" w:hAnsi="Times New Roman" w:cs="Times New Roman"/>
          <w:color w:val="000000" w:themeColor="text1"/>
          <w:sz w:val="24"/>
          <w:szCs w:val="24"/>
        </w:rPr>
        <w:t> at both population and individual level</w:t>
      </w:r>
      <w:r w:rsidR="006956B3" w:rsidRPr="00535CE7">
        <w:rPr>
          <w:rFonts w:ascii="Times New Roman" w:eastAsia="Times New Roman" w:hAnsi="Times New Roman" w:cs="Times New Roman"/>
          <w:color w:val="000000" w:themeColor="text1"/>
          <w:sz w:val="24"/>
          <w:szCs w:val="24"/>
          <w:lang w:eastAsia="en-GB"/>
        </w:rPr>
        <w:t>. We believe t</w:t>
      </w:r>
      <w:r w:rsidRPr="00535CE7">
        <w:rPr>
          <w:rFonts w:ascii="Times New Roman" w:eastAsia="Times New Roman" w:hAnsi="Times New Roman" w:cs="Times New Roman"/>
          <w:color w:val="000000" w:themeColor="text1"/>
          <w:sz w:val="24"/>
          <w:szCs w:val="24"/>
          <w:lang w:eastAsia="en-GB"/>
        </w:rPr>
        <w:t xml:space="preserve">his is the first evidence that climate-driven changes in foraging trip duration are evident as variability in traits, and failure of previous studies to quantify this may have underestimated the impact of climate change. Furthermore, by combining data on age, sex, breeding stage and individual quality, we also demonstrate life-history traits mediate the relationship with climate. </w:t>
      </w:r>
      <w:bookmarkStart w:id="10" w:name="_Hlk65856519"/>
      <w:r w:rsidRPr="00535CE7">
        <w:rPr>
          <w:rFonts w:ascii="Times New Roman" w:eastAsia="Times New Roman" w:hAnsi="Times New Roman" w:cs="Times New Roman"/>
          <w:color w:val="000000" w:themeColor="text1"/>
          <w:sz w:val="24"/>
          <w:szCs w:val="24"/>
          <w:lang w:eastAsia="en-GB"/>
        </w:rPr>
        <w:t>We demonstrate that global ENSO effects show some limited links with the mean and variance of widely studied SST and large</w:t>
      </w:r>
      <w:r w:rsidR="009B4EE0" w:rsidRPr="00535CE7">
        <w:rPr>
          <w:rFonts w:ascii="Times New Roman" w:eastAsia="Times New Roman" w:hAnsi="Times New Roman" w:cs="Times New Roman"/>
          <w:color w:val="000000" w:themeColor="text1"/>
          <w:sz w:val="24"/>
          <w:szCs w:val="24"/>
          <w:lang w:eastAsia="en-GB"/>
        </w:rPr>
        <w:t>r</w:t>
      </w:r>
      <w:r w:rsidR="00A25642" w:rsidRPr="00535CE7">
        <w:rPr>
          <w:rFonts w:ascii="Times New Roman" w:eastAsia="Times New Roman" w:hAnsi="Times New Roman" w:cs="Times New Roman"/>
          <w:color w:val="000000" w:themeColor="text1"/>
          <w:sz w:val="24"/>
          <w:szCs w:val="24"/>
          <w:lang w:eastAsia="en-GB"/>
        </w:rPr>
        <w:t xml:space="preserve"> </w:t>
      </w:r>
      <w:r w:rsidR="00B908DD" w:rsidRPr="00535CE7">
        <w:rPr>
          <w:rFonts w:ascii="Times New Roman" w:eastAsia="Times New Roman" w:hAnsi="Times New Roman" w:cs="Times New Roman"/>
          <w:color w:val="000000" w:themeColor="text1"/>
          <w:sz w:val="24"/>
          <w:szCs w:val="24"/>
          <w:lang w:eastAsia="en-GB"/>
        </w:rPr>
        <w:t>a</w:t>
      </w:r>
      <w:r w:rsidR="00A25642" w:rsidRPr="00535CE7">
        <w:rPr>
          <w:rFonts w:ascii="Times New Roman" w:eastAsia="Times New Roman" w:hAnsi="Times New Roman" w:cs="Times New Roman"/>
          <w:color w:val="000000" w:themeColor="text1"/>
          <w:sz w:val="24"/>
          <w:szCs w:val="24"/>
          <w:lang w:eastAsia="en-GB"/>
        </w:rPr>
        <w:t>ffects</w:t>
      </w:r>
      <w:r w:rsidRPr="00535CE7">
        <w:rPr>
          <w:rFonts w:ascii="Times New Roman" w:eastAsia="Times New Roman" w:hAnsi="Times New Roman" w:cs="Times New Roman"/>
          <w:color w:val="000000" w:themeColor="text1"/>
          <w:sz w:val="24"/>
          <w:szCs w:val="24"/>
          <w:lang w:eastAsia="en-GB"/>
        </w:rPr>
        <w:t xml:space="preserve"> effects on SLP, which is not commonly linked to foraging </w:t>
      </w:r>
      <w:r w:rsidR="00BA513B" w:rsidRPr="00535CE7">
        <w:rPr>
          <w:rFonts w:ascii="Times New Roman" w:eastAsia="Times New Roman" w:hAnsi="Times New Roman" w:cs="Times New Roman"/>
          <w:color w:val="000000" w:themeColor="text1"/>
          <w:sz w:val="24"/>
          <w:szCs w:val="24"/>
          <w:lang w:eastAsia="en-GB"/>
        </w:rPr>
        <w:t>trip duration</w:t>
      </w:r>
      <w:r w:rsidRPr="00535CE7">
        <w:rPr>
          <w:rFonts w:ascii="Times New Roman" w:eastAsia="Times New Roman" w:hAnsi="Times New Roman" w:cs="Times New Roman"/>
          <w:color w:val="000000" w:themeColor="text1"/>
          <w:sz w:val="24"/>
          <w:szCs w:val="24"/>
          <w:lang w:eastAsia="en-GB"/>
        </w:rPr>
        <w:t xml:space="preserve">. These </w:t>
      </w:r>
      <w:r w:rsidR="004C74FD" w:rsidRPr="00535CE7">
        <w:rPr>
          <w:rFonts w:ascii="Times New Roman" w:eastAsia="Times New Roman" w:hAnsi="Times New Roman" w:cs="Times New Roman"/>
          <w:color w:val="000000" w:themeColor="text1"/>
          <w:sz w:val="24"/>
          <w:szCs w:val="24"/>
          <w:lang w:eastAsia="en-GB"/>
        </w:rPr>
        <w:t>result</w:t>
      </w:r>
      <w:r w:rsidR="00B908DD" w:rsidRPr="00535CE7">
        <w:rPr>
          <w:rFonts w:ascii="Times New Roman" w:eastAsia="Times New Roman" w:hAnsi="Times New Roman" w:cs="Times New Roman"/>
          <w:color w:val="000000" w:themeColor="text1"/>
          <w:sz w:val="24"/>
          <w:szCs w:val="24"/>
          <w:lang w:eastAsia="en-GB"/>
        </w:rPr>
        <w:t>s</w:t>
      </w:r>
      <w:r w:rsidRPr="00535CE7">
        <w:rPr>
          <w:rFonts w:ascii="Times New Roman" w:eastAsia="Times New Roman" w:hAnsi="Times New Roman" w:cs="Times New Roman"/>
          <w:color w:val="000000" w:themeColor="text1"/>
          <w:sz w:val="24"/>
          <w:szCs w:val="24"/>
          <w:lang w:eastAsia="en-GB"/>
        </w:rPr>
        <w:t xml:space="preserve"> suggest that ENSO may drive changes in foraging behaviour through </w:t>
      </w:r>
      <w:r w:rsidR="00B908DD" w:rsidRPr="00535CE7">
        <w:rPr>
          <w:rFonts w:ascii="Times New Roman" w:eastAsia="Times New Roman" w:hAnsi="Times New Roman" w:cs="Times New Roman"/>
          <w:color w:val="000000" w:themeColor="text1"/>
          <w:sz w:val="24"/>
          <w:szCs w:val="24"/>
          <w:lang w:eastAsia="en-GB"/>
        </w:rPr>
        <w:t>regional modulation of</w:t>
      </w:r>
      <w:r w:rsidRPr="00535CE7">
        <w:rPr>
          <w:rFonts w:ascii="Times New Roman" w:eastAsia="Times New Roman" w:hAnsi="Times New Roman" w:cs="Times New Roman"/>
          <w:color w:val="000000" w:themeColor="text1"/>
          <w:sz w:val="24"/>
          <w:szCs w:val="24"/>
          <w:lang w:eastAsia="en-GB"/>
        </w:rPr>
        <w:t xml:space="preserve"> SST and SLP, but the magnitude of these effects suggests there </w:t>
      </w:r>
      <w:r w:rsidR="000C6FC5" w:rsidRPr="00535CE7">
        <w:rPr>
          <w:rFonts w:ascii="Times New Roman" w:eastAsia="Times New Roman" w:hAnsi="Times New Roman" w:cs="Times New Roman"/>
          <w:color w:val="000000" w:themeColor="text1"/>
          <w:sz w:val="24"/>
          <w:szCs w:val="24"/>
          <w:lang w:eastAsia="en-GB"/>
        </w:rPr>
        <w:t xml:space="preserve">may be </w:t>
      </w:r>
      <w:r w:rsidRPr="00535CE7">
        <w:rPr>
          <w:rFonts w:ascii="Times New Roman" w:eastAsia="Times New Roman" w:hAnsi="Times New Roman" w:cs="Times New Roman"/>
          <w:color w:val="000000" w:themeColor="text1"/>
          <w:sz w:val="24"/>
          <w:szCs w:val="24"/>
          <w:lang w:eastAsia="en-GB"/>
        </w:rPr>
        <w:t>other important environmental and biological drivers</w:t>
      </w:r>
      <w:r w:rsidR="000C6FC5" w:rsidRPr="00535CE7">
        <w:rPr>
          <w:rFonts w:ascii="Times New Roman" w:eastAsia="Times New Roman" w:hAnsi="Times New Roman" w:cs="Times New Roman"/>
          <w:color w:val="000000" w:themeColor="text1"/>
          <w:sz w:val="24"/>
          <w:szCs w:val="24"/>
          <w:lang w:eastAsia="en-GB"/>
        </w:rPr>
        <w:t xml:space="preserve"> to be considered</w:t>
      </w:r>
      <w:r w:rsidRPr="00535CE7">
        <w:rPr>
          <w:rFonts w:ascii="Times New Roman" w:eastAsia="Times New Roman" w:hAnsi="Times New Roman" w:cs="Times New Roman"/>
          <w:color w:val="000000" w:themeColor="text1"/>
          <w:sz w:val="24"/>
          <w:szCs w:val="24"/>
          <w:lang w:eastAsia="en-GB"/>
        </w:rPr>
        <w:t xml:space="preserve">. </w:t>
      </w:r>
    </w:p>
    <w:p w14:paraId="36299878"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74CAF800" w14:textId="7949C174"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bookmarkStart w:id="11" w:name="_Hlk65856240"/>
      <w:bookmarkEnd w:id="10"/>
      <w:r w:rsidRPr="00535CE7">
        <w:rPr>
          <w:rFonts w:ascii="Times New Roman" w:eastAsia="Times New Roman" w:hAnsi="Times New Roman" w:cs="Times New Roman"/>
          <w:color w:val="000000" w:themeColor="text1"/>
          <w:sz w:val="24"/>
          <w:szCs w:val="24"/>
          <w:lang w:eastAsia="en-GB"/>
        </w:rPr>
        <w:t>While studies usually link ENSO to warmer and less productive waters</w:t>
      </w:r>
      <w:r w:rsidR="00B908DD" w:rsidRPr="00535CE7">
        <w:rPr>
          <w:rFonts w:ascii="Times New Roman" w:eastAsia="Times New Roman" w:hAnsi="Times New Roman" w:cs="Times New Roman"/>
          <w:color w:val="000000" w:themeColor="text1"/>
          <w:sz w:val="24"/>
          <w:szCs w:val="24"/>
          <w:lang w:eastAsia="en-GB"/>
        </w:rPr>
        <w:t xml:space="preserve"> in the eastern equatorial Pacific</w:t>
      </w:r>
      <w:r w:rsidRPr="00535CE7">
        <w:rPr>
          <w:rFonts w:ascii="Times New Roman" w:eastAsia="Times New Roman" w:hAnsi="Times New Roman" w:cs="Times New Roman"/>
          <w:color w:val="000000" w:themeColor="text1"/>
          <w:sz w:val="24"/>
          <w:szCs w:val="24"/>
          <w:lang w:eastAsia="en-GB"/>
        </w:rPr>
        <w:t>, evidence suggests that around our study site El Nino years are associated with cooler, more productive waters, and higher reproductive success</w:t>
      </w:r>
      <w:r w:rsidR="00596B85" w:rsidRPr="00535CE7">
        <w:rPr>
          <w:rFonts w:ascii="Times New Roman" w:eastAsia="Times New Roman" w:hAnsi="Times New Roman" w:cs="Times New Roman"/>
          <w:color w:val="000000" w:themeColor="text1"/>
          <w:sz w:val="24"/>
          <w:szCs w:val="24"/>
          <w:lang w:eastAsia="en-GB"/>
        </w:rPr>
        <w:t xml:space="preserve"> </w:t>
      </w:r>
      <w:r w:rsidR="00B0175E" w:rsidRPr="00535CE7">
        <w:rPr>
          <w:rFonts w:ascii="Times New Roman" w:hAnsi="Times New Roman" w:cs="Times New Roman"/>
          <w:color w:val="000000" w:themeColor="text1"/>
          <w:sz w:val="24"/>
          <w:szCs w:val="24"/>
        </w:rPr>
        <w:t>(Nevoux et al., 2010; Wilson and Adamec, 2002)</w:t>
      </w:r>
      <w:r w:rsidRPr="00535CE7">
        <w:rPr>
          <w:rFonts w:ascii="Times New Roman" w:eastAsia="Times New Roman" w:hAnsi="Times New Roman" w:cs="Times New Roman"/>
          <w:color w:val="000000" w:themeColor="text1"/>
          <w:sz w:val="24"/>
          <w:szCs w:val="24"/>
          <w:lang w:eastAsia="en-GB"/>
        </w:rPr>
        <w:t xml:space="preserve">. Our results here support that La Niña years are associated with higher and more variable SST. </w:t>
      </w:r>
      <w:r w:rsidR="00B908DD" w:rsidRPr="00535CE7">
        <w:rPr>
          <w:rFonts w:ascii="Times New Roman" w:eastAsia="Times New Roman" w:hAnsi="Times New Roman" w:cs="Times New Roman"/>
          <w:color w:val="000000" w:themeColor="text1"/>
          <w:sz w:val="24"/>
          <w:szCs w:val="24"/>
          <w:lang w:eastAsia="en-GB"/>
        </w:rPr>
        <w:t xml:space="preserve">In </w:t>
      </w:r>
      <w:r w:rsidR="009B4EE0" w:rsidRPr="00535CE7">
        <w:rPr>
          <w:rFonts w:ascii="Times New Roman" w:eastAsia="Times New Roman" w:hAnsi="Times New Roman" w:cs="Times New Roman"/>
          <w:color w:val="000000" w:themeColor="text1"/>
          <w:sz w:val="24"/>
          <w:szCs w:val="24"/>
          <w:lang w:eastAsia="en-GB"/>
        </w:rPr>
        <w:t>contrast</w:t>
      </w:r>
      <w:r w:rsidRPr="00535CE7">
        <w:rPr>
          <w:rFonts w:ascii="Times New Roman" w:eastAsia="Times New Roman" w:hAnsi="Times New Roman" w:cs="Times New Roman"/>
          <w:color w:val="000000" w:themeColor="text1"/>
          <w:sz w:val="24"/>
          <w:szCs w:val="24"/>
          <w:lang w:eastAsia="en-GB"/>
        </w:rPr>
        <w:t xml:space="preserve"> under good environmental conditions, as indicated by a low SOI reflecting El Niño years, individuals generally display low variability in foraging behaviour, supporting our original hypothesis. </w:t>
      </w:r>
      <w:bookmarkStart w:id="12" w:name="_Hlk65844997"/>
      <w:r w:rsidRPr="00535CE7">
        <w:rPr>
          <w:rFonts w:ascii="Times New Roman" w:eastAsia="Times New Roman" w:hAnsi="Times New Roman" w:cs="Times New Roman"/>
          <w:color w:val="000000" w:themeColor="text1"/>
          <w:sz w:val="24"/>
          <w:szCs w:val="24"/>
          <w:lang w:eastAsia="en-GB"/>
        </w:rPr>
        <w:t xml:space="preserve">However, when considering incubation and brooding phases separately, there was strong evidence that brooding trip duration became less variable with increasing SOI/La Niña, while incubation trips </w:t>
      </w:r>
      <w:r w:rsidR="00B908DD" w:rsidRPr="00535CE7">
        <w:rPr>
          <w:rFonts w:ascii="Times New Roman" w:eastAsia="Times New Roman" w:hAnsi="Times New Roman" w:cs="Times New Roman"/>
          <w:color w:val="000000" w:themeColor="text1"/>
          <w:sz w:val="24"/>
          <w:szCs w:val="24"/>
          <w:lang w:eastAsia="en-GB"/>
        </w:rPr>
        <w:t>indicat</w:t>
      </w:r>
      <w:r w:rsidR="00A25642" w:rsidRPr="00535CE7">
        <w:rPr>
          <w:rFonts w:ascii="Times New Roman" w:eastAsia="Times New Roman" w:hAnsi="Times New Roman" w:cs="Times New Roman"/>
          <w:color w:val="000000" w:themeColor="text1"/>
          <w:sz w:val="24"/>
          <w:szCs w:val="24"/>
          <w:lang w:eastAsia="en-GB"/>
        </w:rPr>
        <w:t>ed</w:t>
      </w:r>
      <w:r w:rsidRPr="00535CE7">
        <w:rPr>
          <w:rFonts w:ascii="Times New Roman" w:eastAsia="Times New Roman" w:hAnsi="Times New Roman" w:cs="Times New Roman"/>
          <w:color w:val="000000" w:themeColor="text1"/>
          <w:sz w:val="24"/>
          <w:szCs w:val="24"/>
          <w:lang w:eastAsia="en-GB"/>
        </w:rPr>
        <w:t xml:space="preserve"> little change. This showed that it was under good conditions that brooding and incubation trips differed most, and under good conditions that brooding behaviour was most variable. When </w:t>
      </w:r>
      <w:r w:rsidR="00B908DD" w:rsidRPr="00535CE7">
        <w:rPr>
          <w:rFonts w:ascii="Times New Roman" w:eastAsia="Times New Roman" w:hAnsi="Times New Roman" w:cs="Times New Roman"/>
          <w:color w:val="000000" w:themeColor="text1"/>
          <w:sz w:val="24"/>
          <w:szCs w:val="24"/>
          <w:lang w:eastAsia="en-GB"/>
        </w:rPr>
        <w:t xml:space="preserve">environmental </w:t>
      </w:r>
      <w:r w:rsidRPr="00535CE7">
        <w:rPr>
          <w:rFonts w:ascii="Times New Roman" w:eastAsia="Times New Roman" w:hAnsi="Times New Roman" w:cs="Times New Roman"/>
          <w:color w:val="000000" w:themeColor="text1"/>
          <w:sz w:val="24"/>
          <w:szCs w:val="24"/>
          <w:lang w:eastAsia="en-GB"/>
        </w:rPr>
        <w:t xml:space="preserve">conditions are </w:t>
      </w:r>
      <w:r w:rsidR="00B908DD" w:rsidRPr="00535CE7">
        <w:rPr>
          <w:rFonts w:ascii="Times New Roman" w:eastAsia="Times New Roman" w:hAnsi="Times New Roman" w:cs="Times New Roman"/>
          <w:color w:val="000000" w:themeColor="text1"/>
          <w:sz w:val="24"/>
          <w:szCs w:val="24"/>
          <w:lang w:eastAsia="en-GB"/>
        </w:rPr>
        <w:t>favourable,</w:t>
      </w:r>
      <w:r w:rsidRPr="00535CE7">
        <w:rPr>
          <w:rFonts w:ascii="Times New Roman" w:eastAsia="Times New Roman" w:hAnsi="Times New Roman" w:cs="Times New Roman"/>
          <w:color w:val="000000" w:themeColor="text1"/>
          <w:sz w:val="24"/>
          <w:szCs w:val="24"/>
          <w:lang w:eastAsia="en-GB"/>
        </w:rPr>
        <w:t xml:space="preserve"> it is possible that chicks are in good condition and hence resilient to more variable periods without food. </w:t>
      </w:r>
      <w:bookmarkEnd w:id="11"/>
      <w:r w:rsidRPr="00535CE7">
        <w:rPr>
          <w:rFonts w:ascii="Times New Roman" w:eastAsia="Times New Roman" w:hAnsi="Times New Roman" w:cs="Times New Roman"/>
          <w:color w:val="000000" w:themeColor="text1"/>
          <w:sz w:val="24"/>
          <w:szCs w:val="24"/>
          <w:lang w:eastAsia="en-GB"/>
        </w:rPr>
        <w:t xml:space="preserve">This would enable adults to acquire more resources for </w:t>
      </w:r>
      <w:r w:rsidRPr="00535CE7">
        <w:rPr>
          <w:rFonts w:ascii="Times New Roman" w:eastAsia="Times New Roman" w:hAnsi="Times New Roman" w:cs="Times New Roman"/>
          <w:color w:val="000000" w:themeColor="text1"/>
          <w:sz w:val="24"/>
          <w:szCs w:val="24"/>
          <w:lang w:eastAsia="en-GB"/>
        </w:rPr>
        <w:lastRenderedPageBreak/>
        <w:t xml:space="preserve">self-maintenance when </w:t>
      </w:r>
      <w:r w:rsidR="00B30B87" w:rsidRPr="00535CE7">
        <w:rPr>
          <w:rFonts w:ascii="Times New Roman" w:eastAsia="Times New Roman" w:hAnsi="Times New Roman" w:cs="Times New Roman"/>
          <w:color w:val="000000" w:themeColor="text1"/>
          <w:sz w:val="24"/>
          <w:szCs w:val="24"/>
          <w:lang w:eastAsia="en-GB"/>
        </w:rPr>
        <w:t>necessary and a</w:t>
      </w:r>
      <w:r w:rsidRPr="00535CE7">
        <w:rPr>
          <w:rFonts w:ascii="Times New Roman" w:eastAsia="Times New Roman" w:hAnsi="Times New Roman" w:cs="Times New Roman"/>
          <w:color w:val="000000" w:themeColor="text1"/>
          <w:sz w:val="24"/>
          <w:szCs w:val="24"/>
          <w:lang w:eastAsia="en-GB"/>
        </w:rPr>
        <w:t xml:space="preserve">s self-maintenance trips are longer, this would increase the variability in trip duration. Brooding is the most energetically demanding period for adult birds and so under poor conditions they may have little opportunity to conduct longer trips to more profitable areas or prioritise their own body condition. Furthermore, during brooding birds forage in a small area around the Kerguelen shelf edge, whereas during incubation they range much more widely, in more diverse habitats and this spatial difference could lead to differential effects </w:t>
      </w:r>
      <w:r w:rsidR="00B908DD" w:rsidRPr="00535CE7">
        <w:rPr>
          <w:rFonts w:ascii="Times New Roman" w:eastAsia="Times New Roman" w:hAnsi="Times New Roman" w:cs="Times New Roman"/>
          <w:color w:val="000000" w:themeColor="text1"/>
          <w:sz w:val="24"/>
          <w:szCs w:val="24"/>
          <w:lang w:eastAsia="en-GB"/>
        </w:rPr>
        <w:t>to</w:t>
      </w:r>
      <w:r w:rsidRPr="00535CE7">
        <w:rPr>
          <w:rFonts w:ascii="Times New Roman" w:eastAsia="Times New Roman" w:hAnsi="Times New Roman" w:cs="Times New Roman"/>
          <w:color w:val="000000" w:themeColor="text1"/>
          <w:sz w:val="24"/>
          <w:szCs w:val="24"/>
          <w:lang w:eastAsia="en-GB"/>
        </w:rPr>
        <w:t xml:space="preserve"> ENSO. </w:t>
      </w:r>
    </w:p>
    <w:bookmarkEnd w:id="12"/>
    <w:p w14:paraId="299911FC" w14:textId="77777777" w:rsidR="00F2127E" w:rsidRPr="00535CE7" w:rsidRDefault="00F2127E" w:rsidP="00895EB6">
      <w:pPr>
        <w:spacing w:after="0" w:line="480" w:lineRule="auto"/>
        <w:jc w:val="both"/>
        <w:rPr>
          <w:rFonts w:ascii="Times New Roman" w:eastAsia="Times New Roman" w:hAnsi="Times New Roman" w:cs="Times New Roman"/>
          <w:color w:val="000000" w:themeColor="text1"/>
          <w:sz w:val="24"/>
          <w:szCs w:val="24"/>
          <w:lang w:eastAsia="en-GB"/>
        </w:rPr>
      </w:pPr>
    </w:p>
    <w:p w14:paraId="123153F0" w14:textId="624160AA"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Overall, under poor conditions, high SOI/La Niña years, successful breeders increase</w:t>
      </w:r>
      <w:r w:rsidR="00B30B87" w:rsidRPr="00535CE7">
        <w:rPr>
          <w:rFonts w:ascii="Times New Roman" w:eastAsia="Times New Roman" w:hAnsi="Times New Roman" w:cs="Times New Roman"/>
          <w:color w:val="000000" w:themeColor="text1"/>
          <w:sz w:val="24"/>
          <w:szCs w:val="24"/>
          <w:lang w:eastAsia="en-GB"/>
        </w:rPr>
        <w:t>d</w:t>
      </w:r>
      <w:r w:rsidRPr="00535CE7">
        <w:rPr>
          <w:rFonts w:ascii="Times New Roman" w:eastAsia="Times New Roman" w:hAnsi="Times New Roman" w:cs="Times New Roman"/>
          <w:color w:val="000000" w:themeColor="text1"/>
          <w:sz w:val="24"/>
          <w:szCs w:val="24"/>
          <w:lang w:eastAsia="en-GB"/>
        </w:rPr>
        <w:t xml:space="preserve"> their variability in foraging trip duration, demonstrating that such a change appears to be adaptive. Our results suggest it is the individuals that display higher variability in foraging trip duration that are able to overcome the constraints imposed by poorer conditions</w:t>
      </w:r>
      <w:r w:rsidR="00B30B87" w:rsidRPr="00535CE7">
        <w:rPr>
          <w:rFonts w:ascii="Times New Roman" w:eastAsia="Times New Roman" w:hAnsi="Times New Roman" w:cs="Times New Roman"/>
          <w:color w:val="000000" w:themeColor="text1"/>
          <w:sz w:val="24"/>
          <w:szCs w:val="24"/>
          <w:lang w:eastAsia="en-GB"/>
        </w:rPr>
        <w:t xml:space="preserve"> </w:t>
      </w:r>
      <w:r w:rsidRPr="00535CE7">
        <w:rPr>
          <w:rFonts w:ascii="Times New Roman" w:eastAsia="Times New Roman" w:hAnsi="Times New Roman" w:cs="Times New Roman"/>
          <w:color w:val="000000" w:themeColor="text1"/>
          <w:sz w:val="24"/>
          <w:szCs w:val="24"/>
          <w:lang w:eastAsia="en-GB"/>
        </w:rPr>
        <w:t>and adapt to less favourable conditions</w:t>
      </w:r>
      <w:r w:rsidR="00B30B87" w:rsidRPr="00535CE7">
        <w:rPr>
          <w:rFonts w:ascii="Times New Roman" w:eastAsia="Times New Roman" w:hAnsi="Times New Roman" w:cs="Times New Roman"/>
          <w:color w:val="000000" w:themeColor="text1"/>
          <w:sz w:val="24"/>
          <w:szCs w:val="24"/>
          <w:lang w:eastAsia="en-GB"/>
        </w:rPr>
        <w:t xml:space="preserve"> and</w:t>
      </w:r>
      <w:r w:rsidRPr="00535CE7">
        <w:rPr>
          <w:rFonts w:ascii="Times New Roman" w:eastAsia="Times New Roman" w:hAnsi="Times New Roman" w:cs="Times New Roman"/>
          <w:color w:val="000000" w:themeColor="text1"/>
          <w:sz w:val="24"/>
          <w:szCs w:val="24"/>
          <w:lang w:eastAsia="en-GB"/>
        </w:rPr>
        <w:t xml:space="preserve"> that variability in trip duration is linked to a range of life-history traits. Younger birds show a stronger increase in variability with high SOI/La Niña than old birds, which suggests they are better able to adapt to the environmental </w:t>
      </w:r>
      <w:r w:rsidR="00653031" w:rsidRPr="00535CE7">
        <w:rPr>
          <w:rFonts w:ascii="Times New Roman" w:eastAsia="Times New Roman" w:hAnsi="Times New Roman" w:cs="Times New Roman"/>
          <w:color w:val="000000" w:themeColor="text1"/>
          <w:sz w:val="24"/>
          <w:szCs w:val="24"/>
          <w:lang w:eastAsia="en-GB"/>
        </w:rPr>
        <w:t>change</w:t>
      </w:r>
      <w:r w:rsidRPr="00535CE7">
        <w:rPr>
          <w:rFonts w:ascii="Times New Roman" w:eastAsia="Times New Roman" w:hAnsi="Times New Roman" w:cs="Times New Roman"/>
          <w:color w:val="000000" w:themeColor="text1"/>
          <w:sz w:val="24"/>
          <w:szCs w:val="24"/>
          <w:lang w:eastAsia="en-GB"/>
        </w:rPr>
        <w:t xml:space="preserve">. Evidence of declines in reproductive success with age have been found in many species, including this population of black-browed albatrosses </w:t>
      </w:r>
      <w:r w:rsidR="00B0175E" w:rsidRPr="00535CE7">
        <w:rPr>
          <w:rFonts w:ascii="Times New Roman" w:hAnsi="Times New Roman" w:cs="Times New Roman"/>
          <w:color w:val="000000" w:themeColor="text1"/>
          <w:sz w:val="24"/>
          <w:szCs w:val="24"/>
        </w:rPr>
        <w:t>(Pardo et al., 2013)</w:t>
      </w:r>
      <w:r w:rsidRPr="00535CE7">
        <w:rPr>
          <w:rFonts w:ascii="Times New Roman" w:eastAsia="Times New Roman" w:hAnsi="Times New Roman" w:cs="Times New Roman"/>
          <w:color w:val="000000" w:themeColor="text1"/>
          <w:sz w:val="24"/>
          <w:szCs w:val="24"/>
          <w:lang w:eastAsia="en-GB"/>
        </w:rPr>
        <w:t>. A failure to increase variability when the conditions warrant it could provide a mechanism through which senescence occurs. Our results</w:t>
      </w:r>
      <w:r w:rsidR="00B30B87" w:rsidRPr="00535CE7">
        <w:rPr>
          <w:rFonts w:ascii="Times New Roman" w:eastAsia="Times New Roman" w:hAnsi="Times New Roman" w:cs="Times New Roman"/>
          <w:color w:val="000000" w:themeColor="text1"/>
          <w:sz w:val="24"/>
          <w:szCs w:val="24"/>
          <w:lang w:eastAsia="en-GB"/>
        </w:rPr>
        <w:t xml:space="preserve"> on mean trip duration show</w:t>
      </w:r>
      <w:r w:rsidRPr="00535CE7">
        <w:rPr>
          <w:rFonts w:ascii="Times New Roman" w:eastAsia="Times New Roman" w:hAnsi="Times New Roman" w:cs="Times New Roman"/>
          <w:color w:val="000000" w:themeColor="text1"/>
          <w:sz w:val="24"/>
          <w:szCs w:val="24"/>
          <w:lang w:eastAsia="en-GB"/>
        </w:rPr>
        <w:t xml:space="preserve"> sex differences in trip duration are consistent with well reported findings that male black-browed albatrosses often make shorter trips, as well as all birds during brooding </w:t>
      </w:r>
      <w:r w:rsidR="00FD2D6D" w:rsidRPr="00535CE7">
        <w:rPr>
          <w:rFonts w:ascii="Times New Roman" w:hAnsi="Times New Roman" w:cs="Times New Roman"/>
          <w:color w:val="000000" w:themeColor="text1"/>
          <w:sz w:val="24"/>
          <w:szCs w:val="24"/>
        </w:rPr>
        <w:t>(Patrick and Weimerskirch, 2014; Patrick and Weimerskirch, 2014; Phillips et al., 2004; Weimerskirch et al., 1993)</w:t>
      </w:r>
      <w:r w:rsidRPr="00535CE7">
        <w:rPr>
          <w:rFonts w:ascii="Times New Roman" w:eastAsia="Times New Roman" w:hAnsi="Times New Roman" w:cs="Times New Roman"/>
          <w:color w:val="000000" w:themeColor="text1"/>
          <w:sz w:val="24"/>
          <w:szCs w:val="24"/>
          <w:lang w:eastAsia="en-GB"/>
        </w:rPr>
        <w:t xml:space="preserve">.  </w:t>
      </w:r>
    </w:p>
    <w:p w14:paraId="096DE945" w14:textId="77777777" w:rsidR="00F2127E" w:rsidRPr="00535CE7" w:rsidRDefault="00F2127E" w:rsidP="00895EB6">
      <w:pPr>
        <w:spacing w:after="0" w:line="480" w:lineRule="auto"/>
        <w:jc w:val="both"/>
        <w:rPr>
          <w:rFonts w:ascii="Times New Roman" w:eastAsia="Times New Roman" w:hAnsi="Times New Roman" w:cs="Times New Roman"/>
          <w:color w:val="000000" w:themeColor="text1"/>
          <w:sz w:val="24"/>
          <w:szCs w:val="24"/>
          <w:lang w:eastAsia="en-GB"/>
        </w:rPr>
      </w:pPr>
    </w:p>
    <w:p w14:paraId="2723D3CB" w14:textId="1D46D04D" w:rsidR="00F2127E" w:rsidRPr="00535CE7" w:rsidRDefault="00CE2DCB" w:rsidP="00895EB6">
      <w:pPr>
        <w:spacing w:after="0" w:line="480" w:lineRule="auto"/>
        <w:jc w:val="both"/>
        <w:rPr>
          <w:rFonts w:ascii="Times New Roman" w:eastAsia="Times New Roman" w:hAnsi="Times New Roman" w:cs="Times New Roman"/>
          <w:color w:val="000000" w:themeColor="text1"/>
          <w:sz w:val="24"/>
          <w:szCs w:val="24"/>
          <w:lang w:eastAsia="en-GB"/>
        </w:rPr>
      </w:pPr>
      <w:bookmarkStart w:id="13" w:name="_Hlk72318612"/>
      <w:r w:rsidRPr="00535CE7">
        <w:rPr>
          <w:rFonts w:ascii="Times New Roman" w:eastAsia="Times New Roman" w:hAnsi="Times New Roman" w:cs="Times New Roman"/>
          <w:color w:val="000000" w:themeColor="text1"/>
          <w:sz w:val="24"/>
          <w:szCs w:val="24"/>
          <w:lang w:eastAsia="en-GB"/>
        </w:rPr>
        <w:t xml:space="preserve">The recent increase in studies looking at </w:t>
      </w:r>
      <w:r w:rsidR="0051522D" w:rsidRPr="00535CE7">
        <w:rPr>
          <w:rFonts w:ascii="Times New Roman" w:eastAsia="Times New Roman" w:hAnsi="Times New Roman" w:cs="Times New Roman"/>
          <w:color w:val="000000" w:themeColor="text1"/>
          <w:sz w:val="24"/>
          <w:szCs w:val="24"/>
          <w:lang w:eastAsia="en-GB"/>
        </w:rPr>
        <w:t xml:space="preserve">intra-individual </w:t>
      </w:r>
      <w:r w:rsidRPr="00535CE7">
        <w:rPr>
          <w:rFonts w:ascii="Times New Roman" w:eastAsia="Times New Roman" w:hAnsi="Times New Roman" w:cs="Times New Roman"/>
          <w:color w:val="000000" w:themeColor="text1"/>
          <w:sz w:val="24"/>
          <w:szCs w:val="24"/>
          <w:lang w:eastAsia="en-GB"/>
        </w:rPr>
        <w:t xml:space="preserve">variability in behaviour has </w:t>
      </w:r>
      <w:r w:rsidR="000C6FC5" w:rsidRPr="00535CE7">
        <w:rPr>
          <w:rFonts w:ascii="Times New Roman" w:eastAsia="Times New Roman" w:hAnsi="Times New Roman" w:cs="Times New Roman"/>
          <w:color w:val="000000" w:themeColor="text1"/>
          <w:sz w:val="24"/>
          <w:szCs w:val="24"/>
          <w:lang w:eastAsia="en-GB"/>
        </w:rPr>
        <w:t xml:space="preserve">allowed researchers to improve their understanding of </w:t>
      </w:r>
      <w:r w:rsidRPr="00535CE7">
        <w:rPr>
          <w:rFonts w:ascii="Times New Roman" w:eastAsia="Times New Roman" w:hAnsi="Times New Roman" w:cs="Times New Roman"/>
          <w:color w:val="000000" w:themeColor="text1"/>
          <w:sz w:val="24"/>
          <w:szCs w:val="24"/>
          <w:lang w:eastAsia="en-GB"/>
        </w:rPr>
        <w:t xml:space="preserve">the biological significance of these differences </w:t>
      </w:r>
      <w:r w:rsidR="00B0175E" w:rsidRPr="00535CE7">
        <w:rPr>
          <w:rFonts w:ascii="Times New Roman" w:hAnsi="Times New Roman" w:cs="Times New Roman"/>
          <w:color w:val="000000" w:themeColor="text1"/>
          <w:sz w:val="24"/>
          <w:szCs w:val="24"/>
        </w:rPr>
        <w:lastRenderedPageBreak/>
        <w:t>(Mitchell et al., 2021; Westneat et al., 2015)</w:t>
      </w:r>
      <w:r w:rsidRPr="00535CE7">
        <w:rPr>
          <w:rFonts w:ascii="Times New Roman" w:eastAsia="Times New Roman" w:hAnsi="Times New Roman" w:cs="Times New Roman"/>
          <w:color w:val="000000" w:themeColor="text1"/>
          <w:sz w:val="24"/>
          <w:szCs w:val="24"/>
          <w:lang w:eastAsia="en-GB"/>
        </w:rPr>
        <w:t xml:space="preserve">. </w:t>
      </w:r>
      <w:bookmarkEnd w:id="13"/>
      <w:r w:rsidRPr="00535CE7">
        <w:rPr>
          <w:rFonts w:ascii="Times New Roman" w:eastAsia="Times New Roman" w:hAnsi="Times New Roman" w:cs="Times New Roman"/>
          <w:color w:val="000000" w:themeColor="text1"/>
          <w:sz w:val="24"/>
          <w:szCs w:val="24"/>
          <w:lang w:eastAsia="en-GB"/>
        </w:rPr>
        <w:t xml:space="preserve">Any trait that changes along a gradient will show variability. The increase in the use of behavioural reaction norms </w:t>
      </w:r>
      <w:r w:rsidR="00B0175E" w:rsidRPr="00535CE7">
        <w:rPr>
          <w:rFonts w:ascii="Times New Roman" w:hAnsi="Times New Roman" w:cs="Times New Roman"/>
          <w:color w:val="000000" w:themeColor="text1"/>
          <w:sz w:val="24"/>
          <w:szCs w:val="24"/>
        </w:rPr>
        <w:t>(Dingemanse et al., 2010)</w:t>
      </w:r>
      <w:r w:rsidRPr="00535CE7">
        <w:rPr>
          <w:rFonts w:ascii="Times New Roman" w:eastAsia="Times New Roman" w:hAnsi="Times New Roman" w:cs="Times New Roman"/>
          <w:color w:val="000000" w:themeColor="text1"/>
          <w:sz w:val="24"/>
          <w:szCs w:val="24"/>
          <w:lang w:eastAsia="en-GB"/>
        </w:rPr>
        <w:t xml:space="preserve"> have demonstrated that such variability may</w:t>
      </w:r>
      <w:r w:rsidR="008959D9" w:rsidRPr="00535CE7">
        <w:rPr>
          <w:rFonts w:ascii="Times New Roman" w:eastAsia="Times New Roman" w:hAnsi="Times New Roman" w:cs="Times New Roman"/>
          <w:color w:val="000000" w:themeColor="text1"/>
          <w:sz w:val="24"/>
          <w:szCs w:val="24"/>
          <w:lang w:eastAsia="en-GB"/>
        </w:rPr>
        <w:t xml:space="preserve"> be plastic in response to a </w:t>
      </w:r>
      <w:r w:rsidRPr="00535CE7">
        <w:rPr>
          <w:rFonts w:ascii="Times New Roman" w:eastAsia="Times New Roman" w:hAnsi="Times New Roman" w:cs="Times New Roman"/>
          <w:color w:val="000000" w:themeColor="text1"/>
          <w:sz w:val="24"/>
          <w:szCs w:val="24"/>
          <w:lang w:eastAsia="en-GB"/>
        </w:rPr>
        <w:t xml:space="preserve">measured covariate. In our study, the variability we see may well represent an adaptive change to unmeasured environmental parameters. Whilst ideally a study would measure all possible drivers of behavioural change, this is near impossible in the wild. DHGLMs allow us to capture this variation without needing to have information about all possible environmental effects. They also allow residual variation,  sometimes referred to as intra-individual variability </w:t>
      </w:r>
      <w:r w:rsidR="00B0175E" w:rsidRPr="00535CE7">
        <w:rPr>
          <w:rFonts w:ascii="Times New Roman" w:hAnsi="Times New Roman" w:cs="Times New Roman"/>
          <w:color w:val="000000" w:themeColor="text1"/>
          <w:sz w:val="24"/>
          <w:szCs w:val="24"/>
        </w:rPr>
        <w:t>(Stamps et al., 2012)</w:t>
      </w:r>
      <w:r w:rsidR="00B30B87" w:rsidRPr="00535CE7">
        <w:rPr>
          <w:rFonts w:ascii="Times New Roman" w:eastAsia="Times New Roman" w:hAnsi="Times New Roman" w:cs="Times New Roman"/>
          <w:color w:val="000000" w:themeColor="text1"/>
          <w:sz w:val="24"/>
          <w:szCs w:val="24"/>
          <w:lang w:eastAsia="en-GB"/>
        </w:rPr>
        <w:t>,</w:t>
      </w:r>
      <w:r w:rsidRPr="00535CE7">
        <w:rPr>
          <w:rFonts w:ascii="Times New Roman" w:eastAsia="Times New Roman" w:hAnsi="Times New Roman" w:cs="Times New Roman"/>
          <w:color w:val="000000" w:themeColor="text1"/>
          <w:sz w:val="24"/>
          <w:szCs w:val="24"/>
          <w:lang w:eastAsia="en-GB"/>
        </w:rPr>
        <w:t xml:space="preserve"> to be quantified. Residual variation may be a trait in itself, but it is difficult to partition unmeasured plasticity for genuine variability </w:t>
      </w:r>
      <w:r w:rsidR="00B0175E" w:rsidRPr="00535CE7">
        <w:rPr>
          <w:rFonts w:ascii="Times New Roman" w:hAnsi="Times New Roman" w:cs="Times New Roman"/>
          <w:color w:val="000000" w:themeColor="text1"/>
          <w:sz w:val="24"/>
          <w:szCs w:val="24"/>
        </w:rPr>
        <w:t>(Westneat et al., 2015)</w:t>
      </w:r>
      <w:r w:rsidRPr="00535CE7">
        <w:rPr>
          <w:rFonts w:ascii="Times New Roman" w:eastAsia="Times New Roman" w:hAnsi="Times New Roman" w:cs="Times New Roman"/>
          <w:color w:val="000000" w:themeColor="text1"/>
          <w:sz w:val="24"/>
          <w:szCs w:val="24"/>
          <w:lang w:eastAsia="en-GB"/>
        </w:rPr>
        <w:t xml:space="preserve">. However, here we demonstrate that this residual variability changes with the environment and that this is adaptive in our study species, highlighting its importance </w:t>
      </w:r>
      <w:r w:rsidR="00B30B87" w:rsidRPr="00535CE7">
        <w:rPr>
          <w:rFonts w:ascii="Times New Roman" w:eastAsia="Times New Roman" w:hAnsi="Times New Roman" w:cs="Times New Roman"/>
          <w:color w:val="000000" w:themeColor="text1"/>
          <w:sz w:val="24"/>
          <w:szCs w:val="24"/>
          <w:lang w:eastAsia="en-GB"/>
        </w:rPr>
        <w:t>for</w:t>
      </w:r>
      <w:r w:rsidRPr="00535CE7">
        <w:rPr>
          <w:rFonts w:ascii="Times New Roman" w:eastAsia="Times New Roman" w:hAnsi="Times New Roman" w:cs="Times New Roman"/>
          <w:color w:val="000000" w:themeColor="text1"/>
          <w:sz w:val="24"/>
          <w:szCs w:val="24"/>
          <w:lang w:eastAsia="en-GB"/>
        </w:rPr>
        <w:t xml:space="preserve"> adaptation in the wild.     </w:t>
      </w:r>
    </w:p>
    <w:p w14:paraId="2480E1B9" w14:textId="77777777" w:rsidR="00F2127E" w:rsidRPr="00535CE7" w:rsidRDefault="00F2127E" w:rsidP="00895EB6">
      <w:pPr>
        <w:spacing w:after="0" w:line="480" w:lineRule="auto"/>
        <w:jc w:val="both"/>
        <w:rPr>
          <w:rFonts w:ascii="Times New Roman" w:eastAsia="Times New Roman" w:hAnsi="Times New Roman" w:cs="Times New Roman"/>
          <w:color w:val="000000" w:themeColor="text1"/>
          <w:sz w:val="24"/>
          <w:szCs w:val="24"/>
          <w:lang w:eastAsia="en-GB"/>
        </w:rPr>
      </w:pPr>
    </w:p>
    <w:p w14:paraId="7F603AEA" w14:textId="764712E2" w:rsidR="00F2127E" w:rsidRPr="00535CE7" w:rsidRDefault="00F71A04" w:rsidP="00895EB6">
      <w:pPr>
        <w:spacing w:after="0" w:line="480" w:lineRule="auto"/>
        <w:jc w:val="both"/>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Observations, theory, and </w:t>
      </w:r>
      <w:r w:rsidR="00CE2DCB" w:rsidRPr="00535CE7">
        <w:rPr>
          <w:rFonts w:ascii="Times New Roman" w:eastAsia="Times New Roman" w:hAnsi="Times New Roman" w:cs="Times New Roman"/>
          <w:color w:val="000000" w:themeColor="text1"/>
          <w:sz w:val="24"/>
          <w:szCs w:val="24"/>
          <w:lang w:eastAsia="en-GB"/>
        </w:rPr>
        <w:t xml:space="preserve">climate models suggest that variability in the environment </w:t>
      </w:r>
      <w:r w:rsidRPr="00535CE7">
        <w:rPr>
          <w:rFonts w:ascii="Times New Roman" w:eastAsia="Times New Roman" w:hAnsi="Times New Roman" w:cs="Times New Roman"/>
          <w:color w:val="000000" w:themeColor="text1"/>
          <w:sz w:val="24"/>
          <w:szCs w:val="24"/>
          <w:lang w:eastAsia="en-GB"/>
        </w:rPr>
        <w:t xml:space="preserve">is likely to </w:t>
      </w:r>
      <w:r w:rsidR="00CE2DCB" w:rsidRPr="00535CE7">
        <w:rPr>
          <w:rFonts w:ascii="Times New Roman" w:eastAsia="Times New Roman" w:hAnsi="Times New Roman" w:cs="Times New Roman"/>
          <w:color w:val="000000" w:themeColor="text1"/>
          <w:sz w:val="24"/>
          <w:szCs w:val="24"/>
          <w:lang w:eastAsia="en-GB"/>
        </w:rPr>
        <w:t>increase with global climate change</w:t>
      </w:r>
      <w:r w:rsidRPr="00535CE7">
        <w:rPr>
          <w:rFonts w:ascii="Times New Roman" w:eastAsia="Times New Roman" w:hAnsi="Times New Roman" w:cs="Times New Roman"/>
          <w:color w:val="000000" w:themeColor="text1"/>
          <w:sz w:val="24"/>
          <w:szCs w:val="24"/>
          <w:lang w:eastAsia="en-GB"/>
        </w:rPr>
        <w:t xml:space="preserve">, including changes in extreme events </w:t>
      </w:r>
      <w:r w:rsidR="00B0175E" w:rsidRPr="00535CE7">
        <w:rPr>
          <w:rFonts w:ascii="Times New Roman" w:hAnsi="Times New Roman" w:cs="Times New Roman"/>
          <w:color w:val="000000" w:themeColor="text1"/>
          <w:sz w:val="24"/>
          <w:szCs w:val="24"/>
        </w:rPr>
        <w:t>(Ummenhofer and Meehl, 2017)</w:t>
      </w:r>
      <w:r w:rsidR="00383170" w:rsidRPr="00535CE7">
        <w:rPr>
          <w:rFonts w:ascii="Times New Roman" w:eastAsia="Times New Roman" w:hAnsi="Times New Roman" w:cs="Times New Roman"/>
          <w:color w:val="000000" w:themeColor="text1"/>
          <w:sz w:val="24"/>
          <w:szCs w:val="24"/>
          <w:lang w:eastAsia="en-GB"/>
        </w:rPr>
        <w:t>.</w:t>
      </w:r>
      <w:r w:rsidR="00B30B87" w:rsidRPr="00535CE7">
        <w:rPr>
          <w:rFonts w:ascii="Times New Roman" w:eastAsia="Times New Roman" w:hAnsi="Times New Roman" w:cs="Times New Roman"/>
          <w:color w:val="000000" w:themeColor="text1"/>
          <w:sz w:val="24"/>
          <w:szCs w:val="24"/>
          <w:lang w:eastAsia="en-GB"/>
        </w:rPr>
        <w:t xml:space="preserve"> </w:t>
      </w:r>
      <w:r w:rsidR="00CE2DCB" w:rsidRPr="00535CE7">
        <w:rPr>
          <w:rFonts w:ascii="Times New Roman" w:eastAsia="Times New Roman" w:hAnsi="Times New Roman" w:cs="Times New Roman"/>
          <w:color w:val="000000" w:themeColor="text1"/>
          <w:sz w:val="24"/>
          <w:szCs w:val="24"/>
          <w:lang w:eastAsia="en-GB"/>
        </w:rPr>
        <w:t>Our study suggests that higher quality</w:t>
      </w:r>
      <w:r w:rsidR="009B4EE0" w:rsidRPr="00535CE7">
        <w:rPr>
          <w:rFonts w:ascii="Times New Roman" w:eastAsia="Times New Roman" w:hAnsi="Times New Roman" w:cs="Times New Roman"/>
          <w:color w:val="000000" w:themeColor="text1"/>
          <w:sz w:val="24"/>
          <w:szCs w:val="24"/>
          <w:lang w:eastAsia="en-GB"/>
        </w:rPr>
        <w:t xml:space="preserve"> </w:t>
      </w:r>
      <w:r w:rsidR="00B30B87" w:rsidRPr="00535CE7">
        <w:rPr>
          <w:rFonts w:ascii="Times New Roman" w:eastAsia="Times New Roman" w:hAnsi="Times New Roman" w:cs="Times New Roman"/>
          <w:color w:val="000000" w:themeColor="text1"/>
          <w:sz w:val="24"/>
          <w:szCs w:val="24"/>
          <w:lang w:eastAsia="en-GB"/>
        </w:rPr>
        <w:t xml:space="preserve">individuals </w:t>
      </w:r>
      <w:r w:rsidR="009B4EE0" w:rsidRPr="00535CE7">
        <w:rPr>
          <w:rFonts w:ascii="Times New Roman" w:eastAsia="Times New Roman" w:hAnsi="Times New Roman" w:cs="Times New Roman"/>
          <w:color w:val="000000" w:themeColor="text1"/>
          <w:sz w:val="24"/>
          <w:szCs w:val="24"/>
          <w:lang w:eastAsia="en-GB"/>
        </w:rPr>
        <w:t>(</w:t>
      </w:r>
      <w:r w:rsidR="00B30B87" w:rsidRPr="00535CE7">
        <w:rPr>
          <w:rFonts w:ascii="Times New Roman" w:eastAsia="Times New Roman" w:hAnsi="Times New Roman" w:cs="Times New Roman"/>
          <w:color w:val="000000" w:themeColor="text1"/>
          <w:sz w:val="24"/>
          <w:szCs w:val="24"/>
          <w:lang w:eastAsia="en-GB"/>
        </w:rPr>
        <w:t xml:space="preserve">those with </w:t>
      </w:r>
      <w:r w:rsidR="009B4EE0" w:rsidRPr="00535CE7">
        <w:rPr>
          <w:rFonts w:ascii="Times New Roman" w:eastAsia="Times New Roman" w:hAnsi="Times New Roman" w:cs="Times New Roman"/>
          <w:color w:val="000000" w:themeColor="text1"/>
          <w:sz w:val="24"/>
          <w:szCs w:val="24"/>
          <w:lang w:eastAsia="en-GB"/>
        </w:rPr>
        <w:t>higher reproductive success)</w:t>
      </w:r>
      <w:r w:rsidR="00CE2DCB" w:rsidRPr="00535CE7">
        <w:rPr>
          <w:rFonts w:ascii="Times New Roman" w:eastAsia="Times New Roman" w:hAnsi="Times New Roman" w:cs="Times New Roman"/>
          <w:color w:val="000000" w:themeColor="text1"/>
          <w:sz w:val="24"/>
          <w:szCs w:val="24"/>
          <w:lang w:eastAsia="en-GB"/>
        </w:rPr>
        <w:t xml:space="preserve"> and younger birds will be best equipped to adapt to </w:t>
      </w:r>
      <w:r w:rsidRPr="00535CE7">
        <w:rPr>
          <w:rFonts w:ascii="Times New Roman" w:eastAsia="Times New Roman" w:hAnsi="Times New Roman" w:cs="Times New Roman"/>
          <w:color w:val="000000" w:themeColor="text1"/>
          <w:sz w:val="24"/>
          <w:szCs w:val="24"/>
          <w:lang w:eastAsia="en-GB"/>
        </w:rPr>
        <w:t xml:space="preserve">such </w:t>
      </w:r>
      <w:r w:rsidR="00CE2DCB" w:rsidRPr="00535CE7">
        <w:rPr>
          <w:rFonts w:ascii="Times New Roman" w:eastAsia="Times New Roman" w:hAnsi="Times New Roman" w:cs="Times New Roman"/>
          <w:color w:val="000000" w:themeColor="text1"/>
          <w:sz w:val="24"/>
          <w:szCs w:val="24"/>
          <w:lang w:eastAsia="en-GB"/>
        </w:rPr>
        <w:t>change</w:t>
      </w:r>
      <w:r w:rsidRPr="00535CE7">
        <w:rPr>
          <w:rFonts w:ascii="Times New Roman" w:eastAsia="Times New Roman" w:hAnsi="Times New Roman" w:cs="Times New Roman"/>
          <w:color w:val="000000" w:themeColor="text1"/>
          <w:sz w:val="24"/>
          <w:szCs w:val="24"/>
          <w:lang w:eastAsia="en-GB"/>
        </w:rPr>
        <w:t>s in climate</w:t>
      </w:r>
      <w:r w:rsidR="00CE2DCB" w:rsidRPr="00535CE7">
        <w:rPr>
          <w:rFonts w:ascii="Times New Roman" w:eastAsia="Times New Roman" w:hAnsi="Times New Roman" w:cs="Times New Roman"/>
          <w:color w:val="000000" w:themeColor="text1"/>
          <w:sz w:val="24"/>
          <w:szCs w:val="24"/>
          <w:lang w:eastAsia="en-GB"/>
        </w:rPr>
        <w:t xml:space="preserve">, and that if individual variability is under selection, the variability in trip duration itself may increase over time. </w:t>
      </w:r>
      <w:bookmarkStart w:id="14" w:name="_Hlk65856334"/>
      <w:r w:rsidR="00CE2DCB" w:rsidRPr="00535CE7">
        <w:rPr>
          <w:rFonts w:ascii="Times New Roman" w:eastAsia="Times New Roman" w:hAnsi="Times New Roman" w:cs="Times New Roman"/>
          <w:color w:val="000000" w:themeColor="text1"/>
          <w:sz w:val="24"/>
          <w:szCs w:val="24"/>
          <w:lang w:eastAsia="en-GB"/>
        </w:rPr>
        <w:t>The relatively small, though detectable, effects of ENSO on SST near our colony, and the inclusion of SLP differences, highlights the importance of using environmental parameters that capture small and large</w:t>
      </w:r>
      <w:r w:rsidR="005644B3" w:rsidRPr="00535CE7">
        <w:rPr>
          <w:rFonts w:ascii="Times New Roman" w:eastAsia="Times New Roman" w:hAnsi="Times New Roman" w:cs="Times New Roman"/>
          <w:color w:val="000000" w:themeColor="text1"/>
          <w:sz w:val="24"/>
          <w:szCs w:val="24"/>
          <w:lang w:eastAsia="en-GB"/>
        </w:rPr>
        <w:t>-</w:t>
      </w:r>
      <w:r w:rsidR="00CE2DCB" w:rsidRPr="00535CE7">
        <w:rPr>
          <w:rFonts w:ascii="Times New Roman" w:eastAsia="Times New Roman" w:hAnsi="Times New Roman" w:cs="Times New Roman"/>
          <w:color w:val="000000" w:themeColor="text1"/>
          <w:sz w:val="24"/>
          <w:szCs w:val="24"/>
          <w:lang w:eastAsia="en-GB"/>
        </w:rPr>
        <w:t>scale processes over varying temporal scales and highlight</w:t>
      </w:r>
      <w:r w:rsidR="00B30B87" w:rsidRPr="00535CE7">
        <w:rPr>
          <w:rFonts w:ascii="Times New Roman" w:eastAsia="Times New Roman" w:hAnsi="Times New Roman" w:cs="Times New Roman"/>
          <w:color w:val="000000" w:themeColor="text1"/>
          <w:sz w:val="24"/>
          <w:szCs w:val="24"/>
          <w:lang w:eastAsia="en-GB"/>
        </w:rPr>
        <w:t>s</w:t>
      </w:r>
      <w:r w:rsidR="00CE2DCB" w:rsidRPr="00535CE7">
        <w:rPr>
          <w:rFonts w:ascii="Times New Roman" w:eastAsia="Times New Roman" w:hAnsi="Times New Roman" w:cs="Times New Roman"/>
          <w:color w:val="000000" w:themeColor="text1"/>
          <w:sz w:val="24"/>
          <w:szCs w:val="24"/>
          <w:lang w:eastAsia="en-GB"/>
        </w:rPr>
        <w:t xml:space="preserve"> the power of broad</w:t>
      </w:r>
      <w:r w:rsidR="005644B3" w:rsidRPr="00535CE7">
        <w:rPr>
          <w:rFonts w:ascii="Times New Roman" w:eastAsia="Times New Roman" w:hAnsi="Times New Roman" w:cs="Times New Roman"/>
          <w:color w:val="000000" w:themeColor="text1"/>
          <w:sz w:val="24"/>
          <w:szCs w:val="24"/>
          <w:lang w:eastAsia="en-GB"/>
        </w:rPr>
        <w:t>-</w:t>
      </w:r>
      <w:r w:rsidR="00CE2DCB" w:rsidRPr="00535CE7">
        <w:rPr>
          <w:rFonts w:ascii="Times New Roman" w:eastAsia="Times New Roman" w:hAnsi="Times New Roman" w:cs="Times New Roman"/>
          <w:color w:val="000000" w:themeColor="text1"/>
          <w:sz w:val="24"/>
          <w:szCs w:val="24"/>
          <w:lang w:eastAsia="en-GB"/>
        </w:rPr>
        <w:t xml:space="preserve">scale climate indices to capture this variation. </w:t>
      </w:r>
    </w:p>
    <w:bookmarkEnd w:id="14"/>
    <w:p w14:paraId="29C11281"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6EEF9D20" w14:textId="000F2FAD" w:rsidR="00F2127E" w:rsidRPr="00535CE7" w:rsidRDefault="00D4255B" w:rsidP="00895EB6">
      <w:pPr>
        <w:spacing w:after="0" w:line="480" w:lineRule="auto"/>
        <w:jc w:val="both"/>
        <w:rPr>
          <w:rFonts w:ascii="Times New Roman" w:eastAsia="Times New Roman" w:hAnsi="Times New Roman" w:cs="Times New Roman"/>
          <w:color w:val="000000" w:themeColor="text1"/>
          <w:sz w:val="24"/>
          <w:szCs w:val="24"/>
          <w:lang w:eastAsia="en-GB"/>
        </w:rPr>
      </w:pPr>
      <w:bookmarkStart w:id="15" w:name="_Hlk65845188"/>
      <w:r w:rsidRPr="00535CE7">
        <w:rPr>
          <w:rFonts w:ascii="Times New Roman" w:eastAsia="Times New Roman" w:hAnsi="Times New Roman" w:cs="Times New Roman"/>
          <w:color w:val="000000" w:themeColor="text1"/>
          <w:sz w:val="24"/>
          <w:szCs w:val="24"/>
          <w:lang w:eastAsia="en-GB"/>
        </w:rPr>
        <w:t>Evidence for an</w:t>
      </w:r>
      <w:r w:rsidR="00CE2DCB" w:rsidRPr="00535CE7">
        <w:rPr>
          <w:rFonts w:ascii="Times New Roman" w:eastAsia="Times New Roman" w:hAnsi="Times New Roman" w:cs="Times New Roman"/>
          <w:color w:val="000000" w:themeColor="text1"/>
          <w:sz w:val="24"/>
          <w:szCs w:val="24"/>
          <w:lang w:eastAsia="en-GB"/>
        </w:rPr>
        <w:t xml:space="preserve"> effect of climate variation on foraging behaviour</w:t>
      </w:r>
      <w:r w:rsidRPr="00535CE7">
        <w:rPr>
          <w:rFonts w:ascii="Times New Roman" w:eastAsia="Times New Roman" w:hAnsi="Times New Roman" w:cs="Times New Roman"/>
          <w:color w:val="000000" w:themeColor="text1"/>
          <w:sz w:val="24"/>
          <w:szCs w:val="24"/>
          <w:lang w:eastAsia="en-GB"/>
        </w:rPr>
        <w:t xml:space="preserve"> is mixed </w:t>
      </w:r>
      <w:r w:rsidR="00B0175E" w:rsidRPr="00535CE7">
        <w:rPr>
          <w:rFonts w:ascii="Times New Roman" w:hAnsi="Times New Roman" w:cs="Times New Roman"/>
          <w:color w:val="000000" w:themeColor="text1"/>
          <w:sz w:val="24"/>
          <w:szCs w:val="24"/>
        </w:rPr>
        <w:t>(Avalos et al., 2017; Paiva et al., 2009)</w:t>
      </w:r>
      <w:r w:rsidR="00CE2DCB" w:rsidRPr="00535CE7">
        <w:rPr>
          <w:rFonts w:ascii="Times New Roman" w:eastAsia="Times New Roman" w:hAnsi="Times New Roman" w:cs="Times New Roman"/>
          <w:color w:val="000000" w:themeColor="text1"/>
          <w:sz w:val="24"/>
          <w:szCs w:val="24"/>
          <w:lang w:eastAsia="en-GB"/>
        </w:rPr>
        <w:t xml:space="preserve">. Our study demonstrates that a failure to examine the effects on the variance </w:t>
      </w:r>
      <w:r w:rsidR="00CE2DCB" w:rsidRPr="00535CE7">
        <w:rPr>
          <w:rFonts w:ascii="Times New Roman" w:eastAsia="Times New Roman" w:hAnsi="Times New Roman" w:cs="Times New Roman"/>
          <w:color w:val="000000" w:themeColor="text1"/>
          <w:sz w:val="24"/>
          <w:szCs w:val="24"/>
          <w:lang w:eastAsia="en-GB"/>
        </w:rPr>
        <w:lastRenderedPageBreak/>
        <w:t xml:space="preserve">in traits and the use of single environmental parameters, assumed to be important across sites and species, will underestimate and potentially mask critical impacts of climate changes. This paper suggests that high variability can be adaptive in a changing climate, but we do not know if the variability has a genetic basis and we cannot predict whether birds would be able to optimise their behaviour over their lifetime rapidly enough to adapt to the increasing number of extreme events. Given subsections of the population, and different biological stages, show different levels of variability, if conditions deteriorate, favouring high variability, important components of the population may be lost, such as </w:t>
      </w:r>
      <w:r w:rsidR="0036257A" w:rsidRPr="00535CE7">
        <w:rPr>
          <w:rFonts w:ascii="Times New Roman" w:eastAsia="Times New Roman" w:hAnsi="Times New Roman" w:cs="Times New Roman"/>
          <w:color w:val="000000" w:themeColor="text1"/>
          <w:sz w:val="24"/>
          <w:szCs w:val="24"/>
          <w:lang w:eastAsia="en-GB"/>
        </w:rPr>
        <w:t>older</w:t>
      </w:r>
      <w:r w:rsidR="00CE2DCB" w:rsidRPr="00535CE7">
        <w:rPr>
          <w:rFonts w:ascii="Times New Roman" w:eastAsia="Times New Roman" w:hAnsi="Times New Roman" w:cs="Times New Roman"/>
          <w:color w:val="000000" w:themeColor="text1"/>
          <w:sz w:val="24"/>
          <w:szCs w:val="24"/>
          <w:lang w:eastAsia="en-GB"/>
        </w:rPr>
        <w:t xml:space="preserve"> individuals or a single sex, which would weaken the persistence of the population. Similarly, populations that differ in age and sex structure will on average respond differently to changes in the environment. Given the increasing evidence that within individual variability in traits is crucial to predict the ability of populations to adapt to a changing climate, our results present a robust test of the importance of both mean and variance in foraging behaviour in a long-lived seabird. We also demonstrate </w:t>
      </w:r>
      <w:r w:rsidR="00F71A04" w:rsidRPr="00535CE7">
        <w:rPr>
          <w:rFonts w:ascii="Times New Roman" w:eastAsia="Times New Roman" w:hAnsi="Times New Roman" w:cs="Times New Roman"/>
          <w:color w:val="000000" w:themeColor="text1"/>
          <w:sz w:val="24"/>
          <w:szCs w:val="24"/>
          <w:lang w:eastAsia="en-GB"/>
        </w:rPr>
        <w:t xml:space="preserve">that </w:t>
      </w:r>
      <w:r w:rsidR="00CE2DCB" w:rsidRPr="00535CE7">
        <w:rPr>
          <w:rFonts w:ascii="Times New Roman" w:eastAsia="Times New Roman" w:hAnsi="Times New Roman" w:cs="Times New Roman"/>
          <w:color w:val="000000" w:themeColor="text1"/>
          <w:sz w:val="24"/>
          <w:szCs w:val="24"/>
          <w:lang w:eastAsia="en-GB"/>
        </w:rPr>
        <w:t>the majority</w:t>
      </w:r>
      <w:r w:rsidR="00895EB6" w:rsidRPr="00535CE7">
        <w:rPr>
          <w:rFonts w:ascii="Times New Roman" w:eastAsia="Times New Roman" w:hAnsi="Times New Roman" w:cs="Times New Roman"/>
          <w:color w:val="000000" w:themeColor="text1"/>
          <w:sz w:val="24"/>
          <w:szCs w:val="24"/>
          <w:lang w:eastAsia="en-GB"/>
        </w:rPr>
        <w:t xml:space="preserve"> </w:t>
      </w:r>
      <w:r w:rsidR="00CE2DCB" w:rsidRPr="00535CE7">
        <w:rPr>
          <w:rFonts w:ascii="Times New Roman" w:eastAsia="Times New Roman" w:hAnsi="Times New Roman" w:cs="Times New Roman"/>
          <w:color w:val="000000" w:themeColor="text1"/>
          <w:sz w:val="24"/>
          <w:szCs w:val="24"/>
          <w:lang w:eastAsia="en-GB"/>
        </w:rPr>
        <w:t>of climate effects are seen on the variability in foraging behaviour and hence failure to account for these effects will mask important effects of the climate on behaviour. </w:t>
      </w:r>
    </w:p>
    <w:bookmarkEnd w:id="15"/>
    <w:p w14:paraId="796BD2A7"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387D3E97" w14:textId="77777777" w:rsidR="00F2127E" w:rsidRPr="00535CE7" w:rsidRDefault="00F2127E" w:rsidP="00895EB6">
      <w:pPr>
        <w:spacing w:after="0" w:line="480" w:lineRule="auto"/>
        <w:jc w:val="both"/>
        <w:rPr>
          <w:rFonts w:ascii="Times New Roman" w:eastAsia="Times New Roman" w:hAnsi="Times New Roman" w:cs="Times New Roman"/>
          <w:b/>
          <w:bCs/>
          <w:color w:val="000000" w:themeColor="text1"/>
          <w:sz w:val="24"/>
          <w:szCs w:val="24"/>
          <w:u w:val="single"/>
          <w:lang w:eastAsia="en-GB"/>
        </w:rPr>
      </w:pPr>
    </w:p>
    <w:p w14:paraId="37D6EC51" w14:textId="77777777" w:rsidR="00F2127E" w:rsidRPr="00535CE7" w:rsidRDefault="00CE2DCB" w:rsidP="00895EB6">
      <w:pPr>
        <w:spacing w:after="0" w:line="480" w:lineRule="auto"/>
        <w:jc w:val="both"/>
        <w:rPr>
          <w:rFonts w:ascii="Times New Roman" w:eastAsia="Times New Roman" w:hAnsi="Times New Roman" w:cs="Times New Roman"/>
          <w:b/>
          <w:bCs/>
          <w:color w:val="000000" w:themeColor="text1"/>
          <w:sz w:val="24"/>
          <w:szCs w:val="24"/>
          <w:u w:val="single"/>
          <w:lang w:eastAsia="en-GB"/>
        </w:rPr>
      </w:pPr>
      <w:r w:rsidRPr="00535CE7">
        <w:rPr>
          <w:rFonts w:ascii="Times New Roman" w:eastAsia="Times New Roman" w:hAnsi="Times New Roman" w:cs="Times New Roman"/>
          <w:b/>
          <w:bCs/>
          <w:color w:val="000000" w:themeColor="text1"/>
          <w:sz w:val="24"/>
          <w:szCs w:val="24"/>
          <w:u w:val="single"/>
          <w:lang w:eastAsia="en-GB"/>
        </w:rPr>
        <w:t>Acknowledgments</w:t>
      </w:r>
    </w:p>
    <w:p w14:paraId="4B34A183" w14:textId="2D00FA2E" w:rsidR="00F2127E" w:rsidRPr="00535CE7" w:rsidRDefault="00CE2DCB" w:rsidP="00895EB6">
      <w:pPr>
        <w:spacing w:line="480" w:lineRule="auto"/>
        <w:jc w:val="both"/>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Thanks to Stephanie Jenouvrier for helpful discussion in the initial stages of the manuscript and Thomas Clay for comments on the spatial analyses. We thank Karine Delord and Dominique Besson for invaluable database support and all fieldworkers who collected data at Cañon de Sourcils Noirs over the past three decades. Thanks also to the Institut Polaire Français Paul Emile Victor (IPEV, programme 109 to HW) for providing financial and logistical support for the field work at Kerguelen, and to the Terres Australes et Antarctique Francaises (TAAF). Use of the following datasets is gratefully acknowledged:</w:t>
      </w:r>
      <w:r w:rsidR="0009755C" w:rsidRPr="00535CE7">
        <w:rPr>
          <w:rFonts w:ascii="Times New Roman" w:hAnsi="Times New Roman" w:cs="Times New Roman"/>
          <w:color w:val="000000" w:themeColor="text1"/>
          <w:sz w:val="24"/>
          <w:szCs w:val="24"/>
        </w:rPr>
        <w:t xml:space="preserve"> SOI,</w:t>
      </w:r>
      <w:r w:rsidRPr="00535CE7">
        <w:rPr>
          <w:rFonts w:ascii="Times New Roman" w:hAnsi="Times New Roman" w:cs="Times New Roman"/>
          <w:color w:val="000000" w:themeColor="text1"/>
          <w:sz w:val="24"/>
          <w:szCs w:val="24"/>
        </w:rPr>
        <w:t xml:space="preserve"> NCEP/NCAR SLP and NOAA </w:t>
      </w:r>
      <w:r w:rsidRPr="00535CE7">
        <w:rPr>
          <w:rFonts w:ascii="Times New Roman" w:hAnsi="Times New Roman" w:cs="Times New Roman"/>
          <w:color w:val="000000" w:themeColor="text1"/>
          <w:sz w:val="24"/>
          <w:szCs w:val="24"/>
        </w:rPr>
        <w:lastRenderedPageBreak/>
        <w:t xml:space="preserve">OISST v2, </w:t>
      </w:r>
      <w:r w:rsidR="0009755C" w:rsidRPr="00535CE7">
        <w:rPr>
          <w:rFonts w:ascii="Times New Roman" w:hAnsi="Times New Roman" w:cs="Times New Roman"/>
          <w:color w:val="000000" w:themeColor="text1"/>
          <w:sz w:val="24"/>
          <w:szCs w:val="24"/>
        </w:rPr>
        <w:t xml:space="preserve">all </w:t>
      </w:r>
      <w:r w:rsidRPr="00535CE7">
        <w:rPr>
          <w:rFonts w:ascii="Times New Roman" w:hAnsi="Times New Roman" w:cs="Times New Roman"/>
          <w:color w:val="000000" w:themeColor="text1"/>
          <w:sz w:val="24"/>
          <w:szCs w:val="24"/>
        </w:rPr>
        <w:t>provided by NOAA/OAR/ESRL PSD, Boulder, Colorado, USA, through https://www.esrl.noaa.gov/psd. CCU acknowledges support from The Joint Initiative Awards Fund from the Andrew W. Mellon Foundation and the James E. and Barbara V. Moltz Fellowship for Climate-Related Research.</w:t>
      </w:r>
    </w:p>
    <w:p w14:paraId="3D25005F" w14:textId="77777777" w:rsidR="00F2127E" w:rsidRPr="003356AD" w:rsidRDefault="00F2127E" w:rsidP="00895EB6">
      <w:pPr>
        <w:spacing w:after="240" w:line="480" w:lineRule="auto"/>
        <w:rPr>
          <w:rFonts w:ascii="Times New Roman" w:eastAsia="Times New Roman" w:hAnsi="Times New Roman" w:cs="Times New Roman"/>
          <w:color w:val="000000" w:themeColor="text1"/>
          <w:sz w:val="24"/>
          <w:szCs w:val="24"/>
          <w:lang w:eastAsia="en-GB"/>
        </w:rPr>
      </w:pPr>
    </w:p>
    <w:p w14:paraId="4F8C17EC" w14:textId="0AC652D0" w:rsidR="00F2127E" w:rsidRPr="003356AD" w:rsidRDefault="003356AD" w:rsidP="00895EB6">
      <w:pPr>
        <w:spacing w:after="240" w:line="480" w:lineRule="auto"/>
        <w:rPr>
          <w:rFonts w:ascii="Times New Roman" w:eastAsia="Times New Roman" w:hAnsi="Times New Roman" w:cs="Times New Roman"/>
          <w:color w:val="000000" w:themeColor="text1"/>
          <w:sz w:val="24"/>
          <w:szCs w:val="24"/>
          <w:lang w:eastAsia="en-GB"/>
        </w:rPr>
      </w:pPr>
      <w:r w:rsidRPr="003356AD">
        <w:rPr>
          <w:rFonts w:ascii="Times New Roman" w:hAnsi="Times New Roman" w:cs="Times New Roman"/>
          <w:color w:val="1C1D1E"/>
          <w:sz w:val="24"/>
          <w:szCs w:val="24"/>
          <w:shd w:val="clear" w:color="auto" w:fill="FFFFFF"/>
        </w:rPr>
        <w:t xml:space="preserve">The data that support the findings of this study are openly available in </w:t>
      </w:r>
      <w:r w:rsidRPr="003356AD">
        <w:rPr>
          <w:rFonts w:ascii="Times New Roman" w:hAnsi="Times New Roman" w:cs="Times New Roman"/>
          <w:color w:val="1C1D1E"/>
          <w:sz w:val="24"/>
          <w:szCs w:val="24"/>
          <w:shd w:val="clear" w:color="auto" w:fill="FFFFFF"/>
        </w:rPr>
        <w:t>OSF</w:t>
      </w:r>
      <w:r w:rsidRPr="003356AD">
        <w:rPr>
          <w:rFonts w:ascii="Times New Roman" w:hAnsi="Times New Roman" w:cs="Times New Roman"/>
          <w:color w:val="1C1D1E"/>
          <w:sz w:val="24"/>
          <w:szCs w:val="24"/>
          <w:shd w:val="clear" w:color="auto" w:fill="FFFFFF"/>
        </w:rPr>
        <w:t xml:space="preserve"> at </w:t>
      </w:r>
      <w:hyperlink r:id="rId10" w:history="1">
        <w:r w:rsidRPr="00391DFD">
          <w:rPr>
            <w:rStyle w:val="Hyperlink"/>
            <w:rFonts w:ascii="Times New Roman" w:hAnsi="Times New Roman" w:cs="Times New Roman"/>
            <w:sz w:val="24"/>
            <w:szCs w:val="24"/>
            <w:shd w:val="clear" w:color="auto" w:fill="FFFFFF"/>
          </w:rPr>
          <w:t>https://doi.org/10.17605/OSF.IO/Z543T</w:t>
        </w:r>
      </w:hyperlink>
      <w:r>
        <w:rPr>
          <w:rFonts w:ascii="Times New Roman" w:hAnsi="Times New Roman" w:cs="Times New Roman"/>
          <w:color w:val="1C1D1E"/>
          <w:sz w:val="24"/>
          <w:szCs w:val="24"/>
          <w:shd w:val="clear" w:color="auto" w:fill="FFFFFF"/>
        </w:rPr>
        <w:t xml:space="preserve">. </w:t>
      </w:r>
      <w:bookmarkStart w:id="16" w:name="_GoBack"/>
      <w:bookmarkEnd w:id="16"/>
    </w:p>
    <w:p w14:paraId="323F3B3E" w14:textId="78121496" w:rsidR="00F2127E" w:rsidRPr="00535CE7" w:rsidRDefault="00CE2DCB" w:rsidP="00895EB6">
      <w:pPr>
        <w:spacing w:line="480" w:lineRule="auto"/>
        <w:rPr>
          <w:rFonts w:ascii="Times New Roman" w:eastAsia="Times New Roman" w:hAnsi="Times New Roman" w:cs="Times New Roman"/>
          <w:bCs/>
          <w:color w:val="000000" w:themeColor="text1"/>
          <w:sz w:val="24"/>
          <w:szCs w:val="24"/>
          <w:lang w:eastAsia="en-GB"/>
        </w:rPr>
      </w:pPr>
      <w:r w:rsidRPr="00535CE7">
        <w:rPr>
          <w:rFonts w:ascii="Times New Roman" w:hAnsi="Times New Roman" w:cs="Times New Roman"/>
          <w:color w:val="000000" w:themeColor="text1"/>
          <w:sz w:val="24"/>
          <w:szCs w:val="24"/>
        </w:rPr>
        <w:br w:type="page"/>
      </w:r>
      <w:r w:rsidRPr="00535CE7">
        <w:rPr>
          <w:rFonts w:ascii="Times New Roman" w:eastAsia="Times New Roman" w:hAnsi="Times New Roman" w:cs="Times New Roman"/>
          <w:bCs/>
          <w:color w:val="000000" w:themeColor="text1"/>
          <w:sz w:val="24"/>
          <w:szCs w:val="24"/>
          <w:lang w:eastAsia="en-GB"/>
        </w:rPr>
        <w:lastRenderedPageBreak/>
        <w:t>References </w:t>
      </w:r>
    </w:p>
    <w:p w14:paraId="3D139796" w14:textId="41A3EBC1"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 xml:space="preserve">Avalos, M.R., Ramos, J.A., Soares, M., Ceia, F.R., Fagundes, </w:t>
      </w:r>
      <w:r w:rsidR="00535CE7" w:rsidRPr="00535CE7">
        <w:rPr>
          <w:rFonts w:ascii="Times New Roman" w:hAnsi="Times New Roman" w:cs="Times New Roman"/>
          <w:color w:val="000000" w:themeColor="text1"/>
          <w:sz w:val="24"/>
          <w:szCs w:val="24"/>
        </w:rPr>
        <w:t xml:space="preserve">A.I., Gouveia, C., Menezes, D., </w:t>
      </w:r>
      <w:r w:rsidRPr="00535CE7">
        <w:rPr>
          <w:rFonts w:ascii="Times New Roman" w:hAnsi="Times New Roman" w:cs="Times New Roman"/>
          <w:color w:val="000000" w:themeColor="text1"/>
          <w:sz w:val="24"/>
          <w:szCs w:val="24"/>
        </w:rPr>
        <w:t>Paiva, V.H., 2017. Comparing the foraging strategies of a seabird predator when recovering from a drastic climatic event. Mar. Biol. 164, 48. https://doi.org/10.1007/s00227-017-3082-4</w:t>
      </w:r>
    </w:p>
    <w:p w14:paraId="33AB1CAD"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Barber, R.T., Chavez, F.P., 1983. Biological Consequences of El Niño. Science 222, 1203–1210. https://doi.org/10.1126/science.222.4629.1203</w:t>
      </w:r>
    </w:p>
    <w:p w14:paraId="02E78AFD" w14:textId="77777777" w:rsidR="00535CE7" w:rsidRPr="00535CE7" w:rsidRDefault="00B0175E" w:rsidP="00535CE7">
      <w:pPr>
        <w:pStyle w:val="Bibliography"/>
        <w:rPr>
          <w:rStyle w:val="Strong"/>
          <w:rFonts w:ascii="Times New Roman" w:hAnsi="Times New Roman" w:cs="Times New Roman"/>
          <w:b w:val="0"/>
          <w:color w:val="000000" w:themeColor="text1"/>
          <w:sz w:val="24"/>
          <w:szCs w:val="24"/>
          <w:shd w:val="clear" w:color="auto" w:fill="FFFFFF"/>
        </w:rPr>
      </w:pPr>
      <w:r w:rsidRPr="00535CE7">
        <w:rPr>
          <w:rFonts w:ascii="Times New Roman" w:hAnsi="Times New Roman" w:cs="Times New Roman"/>
          <w:color w:val="000000" w:themeColor="text1"/>
          <w:sz w:val="24"/>
          <w:szCs w:val="24"/>
        </w:rPr>
        <w:t>Bearhop, S., Phillips, R.A., McGill, R., Cherel, Y., Dawson, D.A., Croxall, J.P., 2006. Stable isotopes indicate sex-specific and long-term individual foraging specialisation in diving seabirds. Mar. Ecol.-Prog. Ser. 311, 157–164.</w:t>
      </w:r>
      <w:r w:rsidR="00535CE7" w:rsidRPr="00535CE7">
        <w:rPr>
          <w:rFonts w:ascii="Times New Roman" w:hAnsi="Times New Roman" w:cs="Times New Roman"/>
          <w:color w:val="000000" w:themeColor="text1"/>
          <w:sz w:val="24"/>
          <w:szCs w:val="24"/>
        </w:rPr>
        <w:t xml:space="preserve"> </w:t>
      </w:r>
      <w:r w:rsidR="00276420" w:rsidRPr="00535CE7">
        <w:rPr>
          <w:rFonts w:ascii="Times New Roman" w:hAnsi="Times New Roman" w:cs="Times New Roman"/>
          <w:color w:val="000000" w:themeColor="text1"/>
          <w:sz w:val="24"/>
          <w:szCs w:val="24"/>
        </w:rPr>
        <w:t>https://doi.org/</w:t>
      </w:r>
      <w:hyperlink r:id="rId11" w:tgtFrame="_blank" w:history="1">
        <w:r w:rsidR="00276420" w:rsidRPr="00535CE7">
          <w:rPr>
            <w:rStyle w:val="Hyperlink"/>
            <w:rFonts w:ascii="Times New Roman" w:hAnsi="Times New Roman" w:cs="Times New Roman"/>
            <w:bCs/>
            <w:color w:val="000000" w:themeColor="text1"/>
            <w:sz w:val="24"/>
            <w:szCs w:val="24"/>
            <w:u w:val="none"/>
          </w:rPr>
          <w:t>10.3354/meps311157</w:t>
        </w:r>
      </w:hyperlink>
    </w:p>
    <w:p w14:paraId="001C78D7" w14:textId="29882ECF" w:rsidR="00B0175E" w:rsidRPr="00535CE7" w:rsidRDefault="00B0175E" w:rsidP="00535CE7">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Bergmuller, R., Taborsky, M., 2010. Animal personality due to social niche specialisation. Trends Ecol Evol 25, 504–11.</w:t>
      </w:r>
      <w:r w:rsidR="00276420" w:rsidRPr="00535CE7">
        <w:rPr>
          <w:rFonts w:ascii="Times New Roman" w:hAnsi="Times New Roman" w:cs="Times New Roman"/>
          <w:color w:val="000000" w:themeColor="text1"/>
          <w:sz w:val="24"/>
          <w:szCs w:val="24"/>
        </w:rPr>
        <w:t xml:space="preserve"> https://doi.org/</w:t>
      </w:r>
      <w:hyperlink r:id="rId12" w:tgtFrame="_blank" w:history="1">
        <w:r w:rsidR="00276420" w:rsidRPr="00535CE7">
          <w:rPr>
            <w:rStyle w:val="Hyperlink"/>
            <w:rFonts w:ascii="Times New Roman" w:hAnsi="Times New Roman" w:cs="Times New Roman"/>
            <w:color w:val="000000" w:themeColor="text1"/>
            <w:sz w:val="24"/>
            <w:szCs w:val="24"/>
            <w:u w:val="none"/>
          </w:rPr>
          <w:t>10.1016/j.tree.2010.06.012</w:t>
        </w:r>
      </w:hyperlink>
    </w:p>
    <w:p w14:paraId="5F548DC5"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Bost, C.A., Cotté, C., Terray, P., Barbraud, C., Bon, C., Delord, K., Gimenez, O., Handrich, Y., Naito, Y., Guinet, C., Weimerskirch, H., 2015. Large-scale climatic anomalies affect marine predator foraging behaviour and demography. Nat. Commun. 6, 8220. https://doi.org/10.1038/ncomms9220</w:t>
      </w:r>
    </w:p>
    <w:p w14:paraId="49CFAB37"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Carroll, G., Harcourt, R., Pitcher, B.J., Slip, D., Jonsen, I., 2018. Recent prey capture experience and dynamic habitat quality mediate short-term foraging site fidelity in a seabird. Proc. R. Soc. B Biol. Sci. 285, 20180788. https://doi.org/10.1098/rspb.2018.0788</w:t>
      </w:r>
    </w:p>
    <w:p w14:paraId="3EE82D61"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Ceia, F.R., Ramos, J.A., 2015. Individual specialization in the foraging and feeding strategies of seabirds: a review. Mar. Biol. 162, 1923–1938. https://doi.org/10.1007/s00227-015-2735-4</w:t>
      </w:r>
    </w:p>
    <w:p w14:paraId="6C21B841" w14:textId="7276E412"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Charmantier, A., McCleery, R.H., Cole, L.R., Perrins, C., Kruuk, L.E.B., Sheldon, B.C., 2008. Adaptive phenotypic plasticity in response to climate change in a wild bird population. Science 320, 800–803.</w:t>
      </w:r>
      <w:r w:rsidR="00276420" w:rsidRPr="00535CE7">
        <w:rPr>
          <w:rFonts w:ascii="Times New Roman" w:hAnsi="Times New Roman" w:cs="Times New Roman"/>
          <w:color w:val="000000" w:themeColor="text1"/>
          <w:sz w:val="24"/>
          <w:szCs w:val="24"/>
        </w:rPr>
        <w:t xml:space="preserve"> https://doi.org/</w:t>
      </w:r>
      <w:r w:rsidR="00535CE7" w:rsidRPr="00535CE7">
        <w:rPr>
          <w:rFonts w:ascii="Times New Roman" w:hAnsi="Times New Roman" w:cs="Times New Roman"/>
          <w:color w:val="000000" w:themeColor="text1"/>
          <w:sz w:val="24"/>
          <w:szCs w:val="24"/>
          <w:shd w:val="clear" w:color="auto" w:fill="FFFFFF"/>
        </w:rPr>
        <w:t>10.1126/science.1157174</w:t>
      </w:r>
    </w:p>
    <w:p w14:paraId="5734CD94" w14:textId="34ACAB59" w:rsidR="00276420" w:rsidRPr="00535CE7" w:rsidRDefault="00B0175E" w:rsidP="00535CE7">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Charnov, E.L., 1976. Optimal foraging, the marginal value theorem. Theor. Popul. Biol. 9, 129–136.</w:t>
      </w:r>
      <w:r w:rsidR="00276420" w:rsidRPr="00535CE7">
        <w:rPr>
          <w:rFonts w:ascii="Times New Roman" w:hAnsi="Times New Roman" w:cs="Times New Roman"/>
          <w:color w:val="000000" w:themeColor="text1"/>
          <w:sz w:val="24"/>
          <w:szCs w:val="24"/>
        </w:rPr>
        <w:t xml:space="preserve"> </w:t>
      </w:r>
      <w:hyperlink r:id="rId13" w:tgtFrame="_blank" w:tooltip="Persistent link using digital object identifier" w:history="1">
        <w:r w:rsidR="00276420" w:rsidRPr="00535CE7">
          <w:rPr>
            <w:rStyle w:val="Hyperlink"/>
            <w:rFonts w:ascii="Times New Roman" w:hAnsi="Times New Roman" w:cs="Times New Roman"/>
            <w:color w:val="000000" w:themeColor="text1"/>
            <w:sz w:val="24"/>
            <w:szCs w:val="24"/>
            <w:u w:val="none"/>
          </w:rPr>
          <w:t>https://doi.org/10.1016/0040-5809(76)90040-X</w:t>
        </w:r>
      </w:hyperlink>
    </w:p>
    <w:p w14:paraId="6310E43A" w14:textId="58CD4DF6"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Chiu-Werner, A., Ceia, F.R., Cárdenas-Alayza, S., Cardeña-Mormontoy, M., Adkesson, M., Xavier, J., 2019. Inter-annual isotopic niche segregation of wild humboldt penguins through years of different El Niño intensities. Mar. Environ. Res. 150, 104755. https://doi.org/10.1016/j.marenvres.2019.104755</w:t>
      </w:r>
    </w:p>
    <w:p w14:paraId="65BA966C" w14:textId="1EC9CEB0" w:rsidR="00276420" w:rsidRPr="00535CE7" w:rsidRDefault="00B0175E" w:rsidP="00535CE7">
      <w:pPr>
        <w:spacing w:after="0" w:line="240" w:lineRule="auto"/>
        <w:ind w:left="709" w:hanging="709"/>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Cleasby, I.R., Nakagawa, S., Schielzeth, H., 2015. Quantifying the predictability of behaviour: statistical approaches for the study of between-individual variation in the within-individual variance. Methods Ecol. Evol. 6, 27–37.</w:t>
      </w:r>
      <w:r w:rsidR="00276420" w:rsidRPr="00535CE7">
        <w:rPr>
          <w:rFonts w:ascii="Times New Roman" w:hAnsi="Times New Roman" w:cs="Times New Roman"/>
          <w:color w:val="000000" w:themeColor="text1"/>
          <w:sz w:val="24"/>
          <w:szCs w:val="24"/>
        </w:rPr>
        <w:t xml:space="preserve"> </w:t>
      </w:r>
      <w:hyperlink r:id="rId14" w:history="1">
        <w:r w:rsidR="00276420" w:rsidRPr="00535CE7">
          <w:rPr>
            <w:rStyle w:val="Hyperlink"/>
            <w:rFonts w:ascii="Times New Roman" w:hAnsi="Times New Roman" w:cs="Times New Roman"/>
            <w:bCs/>
            <w:color w:val="000000" w:themeColor="text1"/>
            <w:sz w:val="24"/>
            <w:szCs w:val="24"/>
            <w:u w:val="none"/>
          </w:rPr>
          <w:t>https://doi.org/10.1111/2041-210X.12281</w:t>
        </w:r>
      </w:hyperlink>
    </w:p>
    <w:p w14:paraId="0346691A" w14:textId="04C745A9" w:rsidR="00B0175E" w:rsidRPr="00535CE7" w:rsidRDefault="00B0175E" w:rsidP="00276420">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Crocker, D.E., Costa, D.P., Boeuf, B.J.L., Webb, P.M., Houser, D.S., 2006. Impact of El Niño on the foraging behavior of female northern elephant seals. Mar. Ecol. Prog. Ser. 309, 1–10. https://doi.org/10.3354/meps309001</w:t>
      </w:r>
    </w:p>
    <w:p w14:paraId="3F3ABF7F"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Cubaynes, S., Doherty, P.F., Schreiber, E.A., Gimenez, O., 2011. To breed or not to breed: a seabird’s response to extreme climatic events. Biol. Lett. 7, 303–306. https://doi.org/10.1098/rsbl.2010.0778</w:t>
      </w:r>
    </w:p>
    <w:p w14:paraId="4BD135B1"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Denwood, M.J., 2016. runjags: An R Package Providing Interface Utilities, Model Templates, Parallel Computing Methods and Additional Distributions for MCMC Models in JAGS. J. Stat. Softw. 71, 1–25. https://doi.org/10.18637/jss.v071.i09</w:t>
      </w:r>
    </w:p>
    <w:p w14:paraId="3405ADE1"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lastRenderedPageBreak/>
        <w:t>Deser, C., Alexander, M.A., Xie, S.-P., Phillips, A.S., 2010. Sea Surface Temperature Variability: Patterns and Mechanisms. Annu. Rev. Mar. Sci. 2, 115–143. https://doi.org/10.1146/annurev-marine-120408-151453</w:t>
      </w:r>
    </w:p>
    <w:p w14:paraId="58EC5DC3"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Desprez, M., Jenouvrier, S., Barbraud, C., Delord, K., Weimerskirch, H., 2018. Linking oceanographic conditions, migratory schedules and foraging behaviour during the non-breeding season to reproductive performance in a long-lived seabird. Funct. Ecol. 32, 2040–2053. https://doi.org/10.1111/1365-2435.13117</w:t>
      </w:r>
    </w:p>
    <w:p w14:paraId="7ED5F78C" w14:textId="08BF29D2" w:rsidR="00B0175E" w:rsidRPr="00535CE7" w:rsidRDefault="00B0175E" w:rsidP="00535CE7">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Dingemanse, N.J., Kazem, A.J.N., Reale, D., Wright, J., 2010. Behavioural reaction norms: animal personality meets individual plasticity. Trends Ecol. Evol. 25, 81–89.</w:t>
      </w:r>
      <w:r w:rsidR="00276420" w:rsidRPr="00535CE7">
        <w:rPr>
          <w:rFonts w:ascii="Times New Roman" w:hAnsi="Times New Roman" w:cs="Times New Roman"/>
          <w:color w:val="000000" w:themeColor="text1"/>
          <w:sz w:val="24"/>
          <w:szCs w:val="24"/>
        </w:rPr>
        <w:t xml:space="preserve"> </w:t>
      </w:r>
      <w:hyperlink r:id="rId15" w:tgtFrame="_blank" w:tooltip="Persistent link using digital object identifier" w:history="1">
        <w:r w:rsidR="00276420" w:rsidRPr="00535CE7">
          <w:rPr>
            <w:rStyle w:val="Hyperlink"/>
            <w:rFonts w:ascii="Times New Roman" w:hAnsi="Times New Roman" w:cs="Times New Roman"/>
            <w:color w:val="000000" w:themeColor="text1"/>
            <w:sz w:val="24"/>
            <w:szCs w:val="24"/>
            <w:u w:val="none"/>
          </w:rPr>
          <w:t>https://doi.org/10.1016/j.tree.2009.07.013</w:t>
        </w:r>
      </w:hyperlink>
    </w:p>
    <w:p w14:paraId="76F99114" w14:textId="330E1DE6" w:rsidR="00276420" w:rsidRPr="00535CE7" w:rsidRDefault="00B0175E" w:rsidP="00535CE7">
      <w:pPr>
        <w:suppressAutoHyphens w:val="0"/>
        <w:spacing w:after="0" w:line="240" w:lineRule="auto"/>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Garzke, J., Ismar, S.M., Sommer, U., 2015. Climate change affects low trophic level marine consumers: warming decreases copepod size and abundance. Oecologia 177, 849–860.</w:t>
      </w:r>
      <w:r w:rsidR="00276420" w:rsidRPr="00535CE7">
        <w:rPr>
          <w:rFonts w:ascii="Times New Roman" w:hAnsi="Times New Roman" w:cs="Times New Roman"/>
          <w:color w:val="000000" w:themeColor="text1"/>
          <w:sz w:val="24"/>
          <w:szCs w:val="24"/>
        </w:rPr>
        <w:t xml:space="preserve"> https://doi.org/10.1007/s00442-014-3130-4</w:t>
      </w:r>
    </w:p>
    <w:p w14:paraId="5A115DF7" w14:textId="77777777" w:rsidR="00B0175E" w:rsidRPr="00535CE7" w:rsidRDefault="00B0175E" w:rsidP="00535CE7">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Gilks, W.R., Richardson, S., Spiegelhalter, D.J., 1996. Markov Chain Monte Carlo in Practice. Chapman &amp; Hall/CRC Interdisciplinary Statistics.</w:t>
      </w:r>
    </w:p>
    <w:p w14:paraId="674EC13E"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Gustafsson, L., 1988. Foraging behaviour of individual coal tits, Parus ater, in relation to their age, sex and morphology. Anim. Behav. 36, 696–704. https://doi.org/10.1016/S0003-3472(88)80152-0</w:t>
      </w:r>
    </w:p>
    <w:p w14:paraId="535852AC"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Harris, S.M., Descamps, S., Sneddon, L.U., Bertrand, P., Chastel, O., Patrick, S.C., 2020. Personality predicts foraging site fidelity and trip repeatability in a marine predator. J. Anim. Ecol. 89, 68–79. https://doi.org/10.1111/1365-2656.13106</w:t>
      </w:r>
    </w:p>
    <w:p w14:paraId="7E686094"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Hermes, J.C., Reason, C.J.C., 2005. Ocean model diagnosis of interannual coevolving SST variability in the South Indian and South Atlantic Oceans. J. Clim. 18, 2864–2882. https://doi.org/10.1175/JCLI3422.1</w:t>
      </w:r>
    </w:p>
    <w:p w14:paraId="054E14A4"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Hill, W.G., Mulder, H.A., 2010. Genetic analysis of environmental variation. Genet. Res. 92, 381–395. https://doi.org/10.1017/S0016672310000546</w:t>
      </w:r>
    </w:p>
    <w:p w14:paraId="1F7A8942"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Houslay, T.M., Earley, R.L., Young, A.J., Wilson, A.J., 2019. Habituation and individual variation in the endocrine stress response in the Trinidadian guppy (Poecilia reticulata). Gen. Comp. Endocrinol. 270, 113–122. https://doi.org/10.1016/j.ygcen.2018.10.013</w:t>
      </w:r>
    </w:p>
    <w:p w14:paraId="3AF06CDD"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Hückstädt, L.A., Koch, P.L., McDonald, B.I., Goebel, M.E., Crocker, D.E., Costa, D.P., 2012. Stable isotope analyses reveal individual variability in the trophic ecology of a top marine predator, the southern elephant seal. Oecologia 169, 395–406. https://doi.org/10.1007/s00442-011-2202-y</w:t>
      </w:r>
    </w:p>
    <w:p w14:paraId="348D237E" w14:textId="7C2B9A08"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Hughes</w:t>
      </w:r>
      <w:r w:rsidR="00276420" w:rsidRPr="00535CE7">
        <w:rPr>
          <w:rFonts w:ascii="Times New Roman" w:hAnsi="Times New Roman" w:cs="Times New Roman"/>
          <w:color w:val="000000" w:themeColor="text1"/>
          <w:sz w:val="24"/>
          <w:szCs w:val="24"/>
        </w:rPr>
        <w:t>, L.</w:t>
      </w:r>
      <w:r w:rsidRPr="00535CE7">
        <w:rPr>
          <w:rFonts w:ascii="Times New Roman" w:hAnsi="Times New Roman" w:cs="Times New Roman"/>
          <w:color w:val="000000" w:themeColor="text1"/>
          <w:sz w:val="24"/>
          <w:szCs w:val="24"/>
        </w:rPr>
        <w:t xml:space="preserve"> 2000. Biological consequences of global warming: is the signal already apparent? Trends Ecol. Evol. 15, 56–61.</w:t>
      </w:r>
      <w:r w:rsidR="00276420" w:rsidRPr="00535CE7">
        <w:rPr>
          <w:rFonts w:ascii="Times New Roman" w:hAnsi="Times New Roman" w:cs="Times New Roman"/>
          <w:color w:val="000000" w:themeColor="text1"/>
          <w:sz w:val="24"/>
          <w:szCs w:val="24"/>
        </w:rPr>
        <w:t xml:space="preserve"> </w:t>
      </w:r>
      <w:hyperlink r:id="rId16" w:tgtFrame="_blank" w:tooltip="Persistent link using digital object identifier" w:history="1">
        <w:r w:rsidR="00276420" w:rsidRPr="00535CE7">
          <w:rPr>
            <w:rStyle w:val="Hyperlink"/>
            <w:rFonts w:ascii="Times New Roman" w:hAnsi="Times New Roman" w:cs="Times New Roman"/>
            <w:color w:val="000000" w:themeColor="text1"/>
            <w:sz w:val="24"/>
            <w:szCs w:val="24"/>
            <w:u w:val="none"/>
          </w:rPr>
          <w:t>https://doi.org/10.1016/S0169-5347(99)01764-4</w:t>
        </w:r>
      </w:hyperlink>
    </w:p>
    <w:p w14:paraId="25975E02"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Johnstone, R., 2001. Eavesdropping and animal conflict. Proc. Natl. Acad. Sci. U. S. A. 98, 9177–9180. https://doi.org/10.1073/pnas.161058798</w:t>
      </w:r>
    </w:p>
    <w:p w14:paraId="3AFE4646"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Kernaléguen, L., Cazelles, B., Arnould, J.P.Y., Richard, P., Guinet, C., Cherel, Y., 2012. Long-Term Species, Sexual and Individual Variations in Foraging Strategies of Fur Seals Revealed by Stable Isotopes in Whiskers. PLOS ONE 7, e32916. https://doi.org/10.1371/journal.pone.0032916</w:t>
      </w:r>
    </w:p>
    <w:p w14:paraId="47DAB336"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Kistler, R., Kalnay, E., Collins, W., Saha, S., White, G., Woollen, J., Chelliah, M., Ebisuzaki, W., Kanamitsu, M., Kousky, V., van den Dool, H., Jenne, R., Fiorino, M., 2001. The NCEP–NCAR 50-Year Reanalysis: Monthly Means CD-ROM and Documentation. Bull. Am. Meteorol. Soc. 82, 247–268. https://doi.org/10.1175/1520-0477(2001)082&lt;0247:TNNYRM&gt;2.3.CO;2</w:t>
      </w:r>
    </w:p>
    <w:p w14:paraId="2C19F8E8"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Martin, J.G.A., Pirotta, E., Petelle, M.B., Blumstein, D.T., 2017. Genetic basis of between-individual and within-individual variance of docility. J. Evol. Biol. 30, 796–805. https://doi.org/10.1111/jeb.13048</w:t>
      </w:r>
    </w:p>
    <w:p w14:paraId="7B6EB166"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lastRenderedPageBreak/>
        <w:t>Maynard Smith, J., 1974. The theory of games and the evolution of animal conflicts. J. Theor. Biol. 47, 209–221. https://doi.org/10.1016/0022-5193(74)90110-6</w:t>
      </w:r>
    </w:p>
    <w:p w14:paraId="60987D14"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Mitchell, D.J., Beckmann, C., Biro, P.A., 2021. Understanding the unexplained: The magnitude and correlates of individual differences in residual variance. Ecol. Evol. Online first. https://doi.org/10.1002/ece3.7603</w:t>
      </w:r>
    </w:p>
    <w:p w14:paraId="55035F2D"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Montiglio, P.-O., Garant, D., Pelletier, F., Réale, D., 2015. Intra-individual variability in fecal cortisol metabolites varies with lifetime exploration and reproductive life history in eastern chipmunks (Tamias striatus). Behav. Ecol. Sociobiol. 69, 1–11. https://doi.org/10.1007/s00265-014-1812-x</w:t>
      </w:r>
    </w:p>
    <w:p w14:paraId="7D67254C"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Nesse, R.M., 2001. Evolution and the Capacity for Commitment. Russell Sage Foundation, New York.</w:t>
      </w:r>
    </w:p>
    <w:p w14:paraId="5E62D415" w14:textId="6B35EDB1" w:rsidR="00535CE7" w:rsidRPr="00535CE7" w:rsidRDefault="00B0175E" w:rsidP="00535CE7">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 xml:space="preserve">Nevoux, M., Forcada, J., Barbraud, C., Croxall, J., Weimerskirch, H., 2010. Bet-hedging response to environmental variability, an intraspecific comparison. Ecology 91, 2416–2427. </w:t>
      </w:r>
      <w:r w:rsidR="00535CE7" w:rsidRPr="00535CE7">
        <w:rPr>
          <w:rFonts w:ascii="Times New Roman" w:hAnsi="Times New Roman" w:cs="Times New Roman"/>
          <w:color w:val="000000" w:themeColor="text1"/>
          <w:sz w:val="24"/>
          <w:szCs w:val="24"/>
        </w:rPr>
        <w:t>https://doi.org/10.1890/09-0143.1</w:t>
      </w:r>
    </w:p>
    <w:p w14:paraId="4ACD2CE0" w14:textId="26BFED8A" w:rsidR="00B0175E" w:rsidRPr="00535CE7" w:rsidRDefault="00B0175E" w:rsidP="00535CE7">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Nussey, D.H., Postma, E., Gienapp, P., Visser, M.E., 2005. Selection on heritable phenotypic plasticity in a wild bird population. Science 310, 304–306.</w:t>
      </w:r>
      <w:r w:rsidR="00276420" w:rsidRPr="00535CE7">
        <w:rPr>
          <w:rStyle w:val="identifier"/>
          <w:rFonts w:ascii="Times New Roman" w:hAnsi="Times New Roman" w:cs="Times New Roman"/>
          <w:color w:val="000000" w:themeColor="text1"/>
          <w:sz w:val="24"/>
          <w:szCs w:val="24"/>
        </w:rPr>
        <w:t xml:space="preserve"> </w:t>
      </w:r>
      <w:r w:rsidR="00276420" w:rsidRPr="00535CE7">
        <w:rPr>
          <w:rFonts w:ascii="Times New Roman" w:hAnsi="Times New Roman" w:cs="Times New Roman"/>
          <w:color w:val="000000" w:themeColor="text1"/>
          <w:sz w:val="24"/>
          <w:szCs w:val="24"/>
        </w:rPr>
        <w:t>https://doi.org/</w:t>
      </w:r>
      <w:hyperlink r:id="rId17" w:tgtFrame="_blank" w:history="1">
        <w:r w:rsidR="00276420" w:rsidRPr="00535CE7">
          <w:rPr>
            <w:rStyle w:val="Hyperlink"/>
            <w:rFonts w:ascii="Times New Roman" w:hAnsi="Times New Roman" w:cs="Times New Roman"/>
            <w:color w:val="000000" w:themeColor="text1"/>
            <w:sz w:val="24"/>
            <w:szCs w:val="24"/>
            <w:u w:val="none"/>
          </w:rPr>
          <w:t>10.1126/science.1117004</w:t>
        </w:r>
      </w:hyperlink>
    </w:p>
    <w:p w14:paraId="3C3F6EDB"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Oro, D., 2014. Seabirds and climate: knowledge, pitfalls, and opportunities. Front. Ecol. Evol. 2. https://doi.org/10.3389/fevo.2014.00079</w:t>
      </w:r>
    </w:p>
    <w:p w14:paraId="105D9982" w14:textId="5A119AEB" w:rsidR="00276420" w:rsidRPr="00535CE7" w:rsidRDefault="00B0175E" w:rsidP="00535CE7">
      <w:pPr>
        <w:spacing w:after="0" w:line="240" w:lineRule="auto"/>
        <w:ind w:left="709" w:hanging="709"/>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Oro, D., Genovart, M., Tavecchia, G., Fowler, M.S., Martinez-Abrain, A., 2013. Ecological and evolutionary implications of food subsidies from humans. Ecol. Lett. 16, 1501–1514.</w:t>
      </w:r>
      <w:r w:rsidR="00276420" w:rsidRPr="00535CE7">
        <w:rPr>
          <w:rFonts w:ascii="Times New Roman" w:hAnsi="Times New Roman" w:cs="Times New Roman"/>
          <w:color w:val="000000" w:themeColor="text1"/>
          <w:sz w:val="24"/>
          <w:szCs w:val="24"/>
        </w:rPr>
        <w:t xml:space="preserve"> </w:t>
      </w:r>
      <w:hyperlink r:id="rId18" w:history="1">
        <w:r w:rsidR="00276420" w:rsidRPr="00535CE7">
          <w:rPr>
            <w:rStyle w:val="Hyperlink"/>
            <w:rFonts w:ascii="Times New Roman" w:hAnsi="Times New Roman" w:cs="Times New Roman"/>
            <w:bCs/>
            <w:color w:val="000000" w:themeColor="text1"/>
            <w:sz w:val="24"/>
            <w:szCs w:val="24"/>
            <w:u w:val="none"/>
          </w:rPr>
          <w:t>https://doi.org/10.1111/ele.12187</w:t>
        </w:r>
      </w:hyperlink>
    </w:p>
    <w:p w14:paraId="77E762E7" w14:textId="3EDFE4FF" w:rsidR="00B0175E" w:rsidRPr="00535CE7" w:rsidRDefault="00B0175E" w:rsidP="00535CE7">
      <w:pPr>
        <w:pStyle w:val="Heading1"/>
        <w:spacing w:before="0" w:beforeAutospacing="0" w:after="0" w:afterAutospacing="0"/>
        <w:ind w:left="709" w:hanging="709"/>
        <w:rPr>
          <w:b w:val="0"/>
          <w:color w:val="000000" w:themeColor="text1"/>
          <w:sz w:val="24"/>
          <w:szCs w:val="24"/>
        </w:rPr>
      </w:pPr>
      <w:r w:rsidRPr="00535CE7">
        <w:rPr>
          <w:b w:val="0"/>
          <w:color w:val="000000" w:themeColor="text1"/>
          <w:sz w:val="24"/>
          <w:szCs w:val="24"/>
        </w:rPr>
        <w:t>Paiva, V.H., Geraldes, P., Ramírez, I., Meirinho, A., Garthe, S., Ramos, J.A., 2009. Foraging plasticity in a pelagic seabird species along a marine productivity gradient. Mar. Ecol. Prog. Ser. 398, 259.</w:t>
      </w:r>
      <w:r w:rsidR="00276420" w:rsidRPr="00535CE7">
        <w:rPr>
          <w:b w:val="0"/>
          <w:bCs w:val="0"/>
          <w:color w:val="000000" w:themeColor="text1"/>
          <w:sz w:val="24"/>
          <w:szCs w:val="24"/>
        </w:rPr>
        <w:t xml:space="preserve"> https://doi.org/10.3354/meps08319</w:t>
      </w:r>
    </w:p>
    <w:p w14:paraId="02CA2C5C" w14:textId="2A0FF857" w:rsidR="00B0175E" w:rsidRPr="00535CE7" w:rsidRDefault="00B0175E" w:rsidP="00535CE7">
      <w:pPr>
        <w:spacing w:after="0" w:line="240" w:lineRule="auto"/>
        <w:ind w:left="851" w:hanging="851"/>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Pardo, D., Barbraud, C., Authier, M., Weimerskirch, H., 2013. Evidence for an age-dependent influence of environmental variations on a long-lived seabird’s life-history traits. Ecology 94, 208–220.</w:t>
      </w:r>
      <w:r w:rsidR="00276420" w:rsidRPr="00535CE7">
        <w:rPr>
          <w:rFonts w:ascii="Times New Roman" w:hAnsi="Times New Roman" w:cs="Times New Roman"/>
          <w:color w:val="000000" w:themeColor="text1"/>
          <w:sz w:val="24"/>
          <w:szCs w:val="24"/>
          <w:shd w:val="clear" w:color="auto" w:fill="FFFFFF"/>
        </w:rPr>
        <w:t xml:space="preserve"> </w:t>
      </w:r>
      <w:r w:rsidR="00535CE7" w:rsidRPr="00535CE7">
        <w:rPr>
          <w:rFonts w:ascii="Times New Roman" w:hAnsi="Times New Roman" w:cs="Times New Roman"/>
          <w:bCs/>
          <w:color w:val="000000" w:themeColor="text1"/>
          <w:sz w:val="24"/>
          <w:szCs w:val="24"/>
        </w:rPr>
        <w:t>https://doi-org/10.1890/12-0215.1</w:t>
      </w:r>
    </w:p>
    <w:p w14:paraId="21148364"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Patrick, S.C., Bearhop, S., Gremillet, D., Lescroel, A., Grecian, W.J., Bodey, T.W., Hamer, K.C., Wakefield, E., Le Nuz, M., Votier, S.C., 2014. Individual differences in searching behaviour and spatial foraging consistency in a central place marine predator. Oikos 123, 33–40. https://doi.org/10.1111/j.1600-0706.2013.00406.x</w:t>
      </w:r>
    </w:p>
    <w:p w14:paraId="2B014F20"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Patrick, S. C., Weimerskirch, H., 2014. Personality, foraging and fitness consequences in a long lived seabird. PLoS One 9. https://doi.org/10.1371/journal.pone.0087269</w:t>
      </w:r>
    </w:p>
    <w:p w14:paraId="6C454727"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Patrick, Samantha C., Weimerskirch, H., 2014. Consistency pays: sex differences and fitness consequences of behavioural specialization in a wide-ranging seabird. Biol. Lett. 10, 20140630. https://doi.org/10.1098/rsbl.2014.0630</w:t>
      </w:r>
    </w:p>
    <w:p w14:paraId="38C79CC7" w14:textId="231089CC"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 xml:space="preserve">Perry, A.L., Low, P.J., Ellis, J.R., Reynolds, J.D., 2005. Climate Change and Distribution Shifts in Marine Fishes. Science 308, 1912–1915. </w:t>
      </w:r>
      <w:r w:rsidR="00535CE7" w:rsidRPr="00535CE7">
        <w:rPr>
          <w:rFonts w:ascii="Times New Roman" w:hAnsi="Times New Roman" w:cs="Times New Roman"/>
          <w:color w:val="000000" w:themeColor="text1"/>
          <w:sz w:val="24"/>
          <w:szCs w:val="24"/>
        </w:rPr>
        <w:t>h</w:t>
      </w:r>
      <w:r w:rsidR="00276420" w:rsidRPr="00535CE7">
        <w:rPr>
          <w:rFonts w:ascii="Times New Roman" w:hAnsi="Times New Roman" w:cs="Times New Roman"/>
          <w:color w:val="000000" w:themeColor="text1"/>
          <w:sz w:val="24"/>
          <w:szCs w:val="24"/>
        </w:rPr>
        <w:t>ttps://doi.org/</w:t>
      </w:r>
      <w:r w:rsidRPr="00535CE7">
        <w:rPr>
          <w:rFonts w:ascii="Times New Roman" w:hAnsi="Times New Roman" w:cs="Times New Roman"/>
          <w:color w:val="000000" w:themeColor="text1"/>
          <w:sz w:val="24"/>
          <w:szCs w:val="24"/>
        </w:rPr>
        <w:t>10.1126/science.1111322</w:t>
      </w:r>
    </w:p>
    <w:p w14:paraId="5CD650A3" w14:textId="1EBA1549"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 xml:space="preserve">Phillips, R.A., Silk, J.R.D., Phalan, B., Catry, P., Croxall, J.P., 2004. </w:t>
      </w:r>
      <w:r w:rsidR="00276420" w:rsidRPr="00535CE7">
        <w:rPr>
          <w:rFonts w:ascii="Times New Roman" w:hAnsi="Times New Roman" w:cs="Times New Roman"/>
          <w:color w:val="000000" w:themeColor="text1"/>
          <w:sz w:val="24"/>
          <w:szCs w:val="24"/>
        </w:rPr>
        <w:t>Seasonal sexual segregation in two Thalassarche albatross species: competitive exclusion, reproductive role specialization or foraging niche divergence</w:t>
      </w:r>
      <w:r w:rsidRPr="00535CE7">
        <w:rPr>
          <w:rFonts w:ascii="Times New Roman" w:hAnsi="Times New Roman" w:cs="Times New Roman"/>
          <w:color w:val="000000" w:themeColor="text1"/>
          <w:sz w:val="24"/>
          <w:szCs w:val="24"/>
        </w:rPr>
        <w:t>? Proc. R. Soc. Lond. Ser. B-Biol. Sci. 271, 1283–1291.</w:t>
      </w:r>
      <w:r w:rsidR="00276420" w:rsidRPr="00535CE7">
        <w:rPr>
          <w:rFonts w:ascii="Times New Roman" w:hAnsi="Times New Roman" w:cs="Times New Roman"/>
          <w:color w:val="000000" w:themeColor="text1"/>
          <w:sz w:val="24"/>
          <w:szCs w:val="24"/>
        </w:rPr>
        <w:t xml:space="preserve">  </w:t>
      </w:r>
      <w:r w:rsidR="00276420" w:rsidRPr="00535CE7">
        <w:rPr>
          <w:rFonts w:ascii="Times New Roman" w:hAnsi="Times New Roman" w:cs="Times New Roman"/>
          <w:color w:val="000000" w:themeColor="text1"/>
          <w:sz w:val="24"/>
          <w:szCs w:val="24"/>
          <w:shd w:val="clear" w:color="auto" w:fill="FFFFFF"/>
        </w:rPr>
        <w:t> </w:t>
      </w:r>
      <w:r w:rsidR="00276420" w:rsidRPr="00535CE7">
        <w:rPr>
          <w:rFonts w:ascii="Times New Roman" w:hAnsi="Times New Roman" w:cs="Times New Roman"/>
          <w:color w:val="000000" w:themeColor="text1"/>
          <w:sz w:val="24"/>
          <w:szCs w:val="24"/>
        </w:rPr>
        <w:t>https://doi.org/</w:t>
      </w:r>
      <w:r w:rsidR="00276420" w:rsidRPr="00535CE7">
        <w:rPr>
          <w:rFonts w:ascii="Times New Roman" w:hAnsi="Times New Roman" w:cs="Times New Roman"/>
          <w:color w:val="000000" w:themeColor="text1"/>
          <w:sz w:val="24"/>
          <w:szCs w:val="24"/>
          <w:shd w:val="clear" w:color="auto" w:fill="FFFFFF"/>
        </w:rPr>
        <w:t>10.1098/rspb.2004.2718</w:t>
      </w:r>
    </w:p>
    <w:p w14:paraId="24E06EF5"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Pinheiro, J., Bates, D., DebRoy, S., Sarkar, D., R Core Team, 2015. nlme: Linear and Nonlinear Mixed Effects Models. R package version 3.1-121.</w:t>
      </w:r>
    </w:p>
    <w:p w14:paraId="510D7C81"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Plummer, M., 2003. JAGS: A program for analysis of Bayesian graphical models using Gibbs sampling, in: Proceedings of the 3rd International Workshop on Distributed Statistical Computing. Vienna, Austria., pp. 1–10.</w:t>
      </w:r>
    </w:p>
    <w:p w14:paraId="0D6E2FFE"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lastRenderedPageBreak/>
        <w:t>Pol, M. van de, Ens, B.J., Oosterbeek, K., Brouwer, L., Verhulst, S., Tinbergen, J.M., Rutten, A.L., Jong, M.D., 2009. Oystercatchers’ Bill Shapes as a Proxy for Diet Specialization: More Differentiation than Meets the Eye. Ardea 97, 335–347. https://doi.org/10.5253/078.097.0309</w:t>
      </w:r>
    </w:p>
    <w:p w14:paraId="5733CF8E"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Prentice, P.M., Houslay, T.M., Martin, J.G.A., Wilson, A.J., 2020. Genetic variance for behavioural ‘predictability’ of stress response. J. Evol. Biol. https://doi.org/10.1111/jeb.13601</w:t>
      </w:r>
    </w:p>
    <w:p w14:paraId="79AE61D5"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R. Development Core Team, 2018. R: A Language and Environment for Statistical Computing. Vienna, Austria.</w:t>
      </w:r>
    </w:p>
    <w:p w14:paraId="31EC341F"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Reason, C.J.C., Allan, R.J., Lindesay, J.A., Ansell, T.J., 2000. ENSO and climatic signals across the Indian Ocean Basin in the global context: part I, interannual composite patterns. Int. J. Climatol. 20, 1285–1327. https://doi.org/10.1002/1097-0088(200009)20:11&lt;1285::AID-JOC536&gt;3.0.CO;2-R</w:t>
      </w:r>
    </w:p>
    <w:p w14:paraId="4D9859F6"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Reynolds, R.W., Rayner, N.A., Smith, T.M., Stokes, D.C., Wang, W., 2002. An Improved In Situ and Satellite SST Analysis for Climate. J. Clim. 15, 1609–1625. https://doi.org/10.1175/1520-0442(2002)015&lt;1609:AIISAS&gt;2.0.CO;2</w:t>
      </w:r>
    </w:p>
    <w:p w14:paraId="68BFFDE5"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Ropelewski, C.F., Halpert, M.S., 1987. Global and Regional Scale Precipitation Patterns Associated with the El Niño/Southern Oscillation. Mon. Weather Rev. 115, 1606–1626. https://doi.org/10.1175/1520-0493(1987)115&lt;1606:GARSPP&gt;2.0.CO;2</w:t>
      </w:r>
    </w:p>
    <w:p w14:paraId="287C17A1"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Seger, J., Brockmann, H., 1987. Oxford surveys in evolutionary biology. Oxf. Surv. Evol. Biol. 4, 182–211.</w:t>
      </w:r>
    </w:p>
    <w:p w14:paraId="3BA3425F" w14:textId="0ED7B9B0"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Stamps, J.A., Briffa, M., Biro, P.A., 2012. Unpredictable animals: individual differences in intraindividual variability (IIV). Anim. Behav. 83, 1325–1334.</w:t>
      </w:r>
      <w:r w:rsidR="00276420" w:rsidRPr="00535CE7">
        <w:rPr>
          <w:rFonts w:ascii="Times New Roman" w:hAnsi="Times New Roman" w:cs="Times New Roman"/>
          <w:color w:val="000000" w:themeColor="text1"/>
          <w:sz w:val="24"/>
          <w:szCs w:val="24"/>
        </w:rPr>
        <w:t xml:space="preserve"> </w:t>
      </w:r>
      <w:r w:rsidR="00276420" w:rsidRPr="00535CE7">
        <w:rPr>
          <w:rFonts w:ascii="Times New Roman" w:hAnsi="Times New Roman" w:cs="Times New Roman"/>
          <w:color w:val="000000" w:themeColor="text1"/>
          <w:sz w:val="24"/>
          <w:szCs w:val="24"/>
          <w:shd w:val="clear" w:color="auto" w:fill="FFFFFF"/>
        </w:rPr>
        <w:t> </w:t>
      </w:r>
      <w:hyperlink r:id="rId19" w:tgtFrame="_blank" w:history="1">
        <w:r w:rsidR="00276420" w:rsidRPr="00535CE7">
          <w:rPr>
            <w:rStyle w:val="Hyperlink"/>
            <w:rFonts w:ascii="Times New Roman" w:hAnsi="Times New Roman" w:cs="Times New Roman"/>
            <w:color w:val="000000" w:themeColor="text1"/>
            <w:sz w:val="24"/>
            <w:szCs w:val="24"/>
            <w:u w:val="none"/>
            <w:shd w:val="clear" w:color="auto" w:fill="FFFFFF"/>
          </w:rPr>
          <w:t>https://doi.org/10.1016/j.anbehav.2012.02.017</w:t>
        </w:r>
      </w:hyperlink>
    </w:p>
    <w:p w14:paraId="013609E9"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Stenseth, N., 2002. Climate, changing phenology, and other life history traits: Nonlinearity and match|[ntilde]|mismatch to the environment. Proc Natl Acad Sci USA 99, 13379–13381. https://doi.org/10.1073/pnas.212519399</w:t>
      </w:r>
    </w:p>
    <w:p w14:paraId="1126E97E"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Subramaniam, R.C., Melbourne-Thomas, J., Corney, S.P., Alexander, K., Péron, C., Ziegler, P., Swadling, K.M., 2020. Time-Dynamic Food Web Modeling to Explore Environmental Drivers of Ecosystem Change on the Kerguelen Plateau. Front. Mar. Sci. 7. https://doi.org/10.3389/fmars.2020.00641</w:t>
      </w:r>
    </w:p>
    <w:p w14:paraId="1CD842F2"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Sydeman, W.J., Poloczanska, E., Reed, T.E., Thompson, S.A., 2015. Climate change and marine vertebrates. Science 350, 772–777. https://doi.org/10.1126/science.aac9874</w:t>
      </w:r>
    </w:p>
    <w:p w14:paraId="2F8CF76C"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Sydeman, W.J., Thompson, S.A., Kitaysky, A., 2012. Seabirds and climate change: roadmap for the future. Mar. Ecol. Prog. Ser. 454, 107–117. https://doi.org/10.3354/meps09806</w:t>
      </w:r>
    </w:p>
    <w:p w14:paraId="4DFCC097" w14:textId="6A01BAE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Taschetto, A.S., Ummenhofer, C.C., Stuecker, M., Dommenget, D., Rodrigues, R., Yeh, S.-W., 2020. El Niño-Southern Oscillati</w:t>
      </w:r>
      <w:r w:rsidR="00535CE7">
        <w:rPr>
          <w:rFonts w:ascii="Times New Roman" w:hAnsi="Times New Roman" w:cs="Times New Roman"/>
          <w:color w:val="000000" w:themeColor="text1"/>
          <w:sz w:val="24"/>
          <w:szCs w:val="24"/>
        </w:rPr>
        <w:t>on atmospheric teleconnections</w:t>
      </w:r>
      <w:r w:rsidRPr="00535CE7">
        <w:rPr>
          <w:rFonts w:ascii="Times New Roman" w:hAnsi="Times New Roman" w:cs="Times New Roman"/>
          <w:color w:val="000000" w:themeColor="text1"/>
          <w:sz w:val="24"/>
          <w:szCs w:val="24"/>
        </w:rPr>
        <w:t xml:space="preserve"> in: El Niño Southern Oscillation in a Changing Climate. Wiley.</w:t>
      </w:r>
    </w:p>
    <w:p w14:paraId="74753496"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Thums, M., Bradshaw, C.J.A., Sumner, M.D., Horsburgh, J.M., Hindell, M.A., 2013. Depletion of deep marine food patches forces divers to give up early. J. Anim. Ecol. 82, 72–83. https://doi.org/10.1111/j.1365-2656.2012.02021.x</w:t>
      </w:r>
    </w:p>
    <w:p w14:paraId="4F6F4AD7"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Ummenhofer, C.C., Meehl, G.A., 2017. Extreme weather and climate events with ecological relevance: a review. Philos. Trans. R. Soc. B Biol. Sci. 372, 20160135. https://doi.org/10.1098/rstb.2016.0135</w:t>
      </w:r>
    </w:p>
    <w:p w14:paraId="7B96E6C1"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Votier, S.C., Fayet, A.L., Bearhop, S., Bodey, T.W., Clark, B.L., Grecian, J., Guilford, T., Hamer, K.C., Jeglinski, J.W.E., Morgan, G., Wakefield, E., Patrick, S.C., 2017. Effects of age and reproductive status on individual foraging site fidelity in a long-lived marine predator. Proc. R. Soc. B Biol. Sci. 284, 20171068. https://doi.org/10.1098/rspb.2017.1068</w:t>
      </w:r>
    </w:p>
    <w:p w14:paraId="671F7358"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lastRenderedPageBreak/>
        <w:t>Walther, G., 2002. Ecological responses to recent climate change. Nature 416, 389–395. https://doi.org/10.1038/416389a</w:t>
      </w:r>
    </w:p>
    <w:p w14:paraId="3C98F346" w14:textId="7936ACE4"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Weimerskirch, H., 2007. Are seabirds foraging for unpredictable resources? Deep-Sea Res. Part Ii-Top. Stud. Oceanogr. 54, 211–223.</w:t>
      </w:r>
      <w:r w:rsidR="00276420" w:rsidRPr="00535CE7">
        <w:rPr>
          <w:rFonts w:ascii="Times New Roman" w:hAnsi="Times New Roman" w:cs="Times New Roman"/>
          <w:color w:val="000000" w:themeColor="text1"/>
          <w:sz w:val="24"/>
          <w:szCs w:val="24"/>
        </w:rPr>
        <w:t xml:space="preserve"> </w:t>
      </w:r>
      <w:hyperlink r:id="rId20" w:tgtFrame="_blank" w:tooltip="Persistent link using digital object identifier" w:history="1">
        <w:r w:rsidR="00276420" w:rsidRPr="00535CE7">
          <w:rPr>
            <w:rStyle w:val="Hyperlink"/>
            <w:rFonts w:ascii="Times New Roman" w:hAnsi="Times New Roman" w:cs="Times New Roman"/>
            <w:color w:val="000000" w:themeColor="text1"/>
            <w:sz w:val="24"/>
            <w:szCs w:val="24"/>
            <w:u w:val="none"/>
          </w:rPr>
          <w:t>https://doi.org/10.1016/j.dsr2.2006.11.013</w:t>
        </w:r>
      </w:hyperlink>
    </w:p>
    <w:p w14:paraId="6A276080" w14:textId="4F2B9E4D" w:rsidR="00276420" w:rsidRPr="00535CE7" w:rsidRDefault="00B0175E" w:rsidP="00535CE7">
      <w:pPr>
        <w:suppressAutoHyphens w:val="0"/>
        <w:spacing w:after="0" w:line="240" w:lineRule="auto"/>
        <w:ind w:left="709" w:hanging="709"/>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Weimerskirch, H., Salamolard, M., Sarrazin, F., Jouventin, P., 1993. Foraging strategy of wandering albatrosses through the breeding-season - a study using satellite telemetry. Auk 110, 325–342.</w:t>
      </w:r>
      <w:r w:rsidR="00276420" w:rsidRPr="00535CE7">
        <w:rPr>
          <w:rFonts w:ascii="Times New Roman" w:hAnsi="Times New Roman" w:cs="Times New Roman"/>
          <w:color w:val="000000" w:themeColor="text1"/>
          <w:sz w:val="24"/>
          <w:szCs w:val="24"/>
        </w:rPr>
        <w:t xml:space="preserve"> https://doi.org/</w:t>
      </w:r>
      <w:hyperlink r:id="rId21" w:history="1">
        <w:r w:rsidR="00276420" w:rsidRPr="00535CE7">
          <w:rPr>
            <w:rStyle w:val="Hyperlink"/>
            <w:rFonts w:ascii="Times New Roman" w:hAnsi="Times New Roman" w:cs="Times New Roman"/>
            <w:color w:val="000000" w:themeColor="text1"/>
            <w:sz w:val="24"/>
            <w:szCs w:val="24"/>
            <w:u w:val="none"/>
          </w:rPr>
          <w:t>10.1093/AUK/110.2.325</w:t>
        </w:r>
      </w:hyperlink>
    </w:p>
    <w:p w14:paraId="37F0981B" w14:textId="294224A5"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Westneat, D.F., Wright, J., Dingemanse, N.J., 2015. The biology hidden inside residual within-individual phenotypic variation. Biol. Rev. 90, 729–743.</w:t>
      </w:r>
      <w:r w:rsidR="00535CE7" w:rsidRPr="00535CE7">
        <w:rPr>
          <w:rFonts w:ascii="Times New Roman" w:hAnsi="Times New Roman" w:cs="Times New Roman"/>
          <w:color w:val="000000" w:themeColor="text1"/>
          <w:sz w:val="24"/>
          <w:szCs w:val="24"/>
        </w:rPr>
        <w:t xml:space="preserve"> </w:t>
      </w:r>
      <w:r w:rsidR="00535CE7" w:rsidRPr="00535CE7">
        <w:rPr>
          <w:rFonts w:ascii="Times New Roman" w:hAnsi="Times New Roman" w:cs="Times New Roman"/>
          <w:bCs/>
          <w:color w:val="000000" w:themeColor="text1"/>
          <w:sz w:val="24"/>
          <w:szCs w:val="24"/>
          <w:shd w:val="clear" w:color="auto" w:fill="FFFFFF"/>
        </w:rPr>
        <w:t>https://doi-org /10.1111/brv.12131</w:t>
      </w:r>
    </w:p>
    <w:p w14:paraId="240824EB"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Whiten, A., Byrne, R.W., 1997. Machiavellian intelligence II: Extensions and evaluations. Cambridge University Press.</w:t>
      </w:r>
    </w:p>
    <w:p w14:paraId="677D0E6E"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Wilson, C., Adamec, D., 2002. A global view of bio-physical coupling from SeaWiFS and TOPEX satellite data, 1997–2001. Geophys. Res. Lett. 29, 98-1-98–4. https://doi.org/10.1029/2001GL014063</w:t>
      </w:r>
    </w:p>
    <w:p w14:paraId="439F819B" w14:textId="77777777" w:rsidR="00B0175E" w:rsidRPr="00535CE7" w:rsidRDefault="00B0175E" w:rsidP="00B0175E">
      <w:pPr>
        <w:pStyle w:val="Bibliography"/>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Wright, J., Radford, A.N., 2010. Variance-Sensitive Green Woodhoopoes: A New Explanation for Sex Differences in Foraging? Ethology 116, 941–950. https://doi.org/10.1111/j.1439-0310.2010.01811.x</w:t>
      </w:r>
    </w:p>
    <w:p w14:paraId="179CF589" w14:textId="25AB213A" w:rsidR="00F2127E" w:rsidRPr="00535CE7" w:rsidRDefault="00F2127E" w:rsidP="00895EB6">
      <w:pPr>
        <w:spacing w:after="0" w:line="480" w:lineRule="auto"/>
        <w:jc w:val="both"/>
        <w:rPr>
          <w:rFonts w:ascii="Times New Roman" w:eastAsia="Times New Roman" w:hAnsi="Times New Roman" w:cs="Times New Roman"/>
          <w:color w:val="000000" w:themeColor="text1"/>
          <w:sz w:val="24"/>
          <w:szCs w:val="24"/>
          <w:lang w:eastAsia="en-GB"/>
        </w:rPr>
      </w:pPr>
    </w:p>
    <w:p w14:paraId="7B843593" w14:textId="77777777" w:rsidR="007C6545" w:rsidRPr="00535CE7" w:rsidRDefault="007C6545" w:rsidP="00895EB6">
      <w:pPr>
        <w:spacing w:after="0" w:line="480" w:lineRule="auto"/>
        <w:rPr>
          <w:rFonts w:ascii="Times New Roman" w:eastAsia="Times New Roman" w:hAnsi="Times New Roman" w:cs="Times New Roman"/>
          <w:color w:val="000000" w:themeColor="text1"/>
          <w:sz w:val="24"/>
          <w:szCs w:val="24"/>
          <w:lang w:eastAsia="en-GB"/>
        </w:rPr>
      </w:pPr>
    </w:p>
    <w:p w14:paraId="48A88D25" w14:textId="5FE13BED" w:rsidR="00F2127E" w:rsidRPr="00535CE7" w:rsidRDefault="00C62D81" w:rsidP="00895EB6">
      <w:pPr>
        <w:spacing w:line="480" w:lineRule="auto"/>
        <w:rPr>
          <w:rFonts w:ascii="Times New Roman" w:eastAsia="Times New Roman" w:hAnsi="Times New Roman" w:cs="Times New Roman"/>
          <w:color w:val="000000" w:themeColor="text1"/>
          <w:sz w:val="24"/>
          <w:szCs w:val="24"/>
          <w:lang w:eastAsia="en-GB"/>
        </w:rPr>
      </w:pPr>
      <w:r w:rsidRPr="00535CE7">
        <w:rPr>
          <w:rFonts w:ascii="Times New Roman" w:hAnsi="Times New Roman" w:cs="Times New Roman"/>
          <w:color w:val="000000" w:themeColor="text1"/>
          <w:sz w:val="24"/>
          <w:szCs w:val="24"/>
        </w:rPr>
        <w:br w:type="page"/>
      </w:r>
      <w:r w:rsidR="00CE2DCB" w:rsidRPr="00535CE7">
        <w:rPr>
          <w:rFonts w:ascii="Times New Roman" w:eastAsia="Times New Roman" w:hAnsi="Times New Roman" w:cs="Times New Roman"/>
          <w:color w:val="000000" w:themeColor="text1"/>
          <w:sz w:val="24"/>
          <w:szCs w:val="24"/>
          <w:lang w:eastAsia="en-GB"/>
        </w:rPr>
        <w:lastRenderedPageBreak/>
        <w:t>Table 1: Parameter estimates from model of the effect of Southern Oscillation Index (SOI), age, sex, breeding stage and breeding success on trip duration. Estimates are from a double hierarchical general linear mixed model and show the median and the 95% confidence intervals. Significant parameters, where the confidence interval does not overlap with zero, are shown in bold. Non-significant interactions were dropped from the model (For full model with all interactions see Supplementary Material Appendix 1 Table S1). </w:t>
      </w:r>
    </w:p>
    <w:p w14:paraId="053B9EA9"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ab/>
        <w:t xml:space="preserve"> </w:t>
      </w:r>
      <w:r w:rsidRPr="00535CE7">
        <w:rPr>
          <w:rFonts w:ascii="Times New Roman" w:eastAsia="Times New Roman" w:hAnsi="Times New Roman" w:cs="Times New Roman"/>
          <w:color w:val="000000" w:themeColor="text1"/>
          <w:sz w:val="24"/>
          <w:szCs w:val="24"/>
          <w:lang w:eastAsia="en-GB"/>
        </w:rPr>
        <w:tab/>
        <w:t xml:space="preserve"> </w:t>
      </w:r>
      <w:r w:rsidRPr="00535CE7">
        <w:rPr>
          <w:rFonts w:ascii="Times New Roman" w:eastAsia="Times New Roman" w:hAnsi="Times New Roman" w:cs="Times New Roman"/>
          <w:color w:val="000000" w:themeColor="text1"/>
          <w:sz w:val="24"/>
          <w:szCs w:val="24"/>
          <w:lang w:eastAsia="en-GB"/>
        </w:rPr>
        <w:tab/>
      </w:r>
    </w:p>
    <w:tbl>
      <w:tblPr>
        <w:tblW w:w="5000" w:type="pct"/>
        <w:tblLook w:val="04A0" w:firstRow="1" w:lastRow="0" w:firstColumn="1" w:lastColumn="0" w:noHBand="0" w:noVBand="1"/>
      </w:tblPr>
      <w:tblGrid>
        <w:gridCol w:w="5605"/>
        <w:gridCol w:w="1053"/>
        <w:gridCol w:w="998"/>
        <w:gridCol w:w="1350"/>
      </w:tblGrid>
      <w:tr w:rsidR="00535CE7" w:rsidRPr="00535CE7" w14:paraId="44B9AC31" w14:textId="77777777" w:rsidTr="00CE2DCB">
        <w:trPr>
          <w:trHeight w:val="320"/>
        </w:trPr>
        <w:tc>
          <w:tcPr>
            <w:tcW w:w="5621" w:type="dxa"/>
            <w:tcBorders>
              <w:top w:val="single" w:sz="8" w:space="0" w:color="000000"/>
              <w:left w:val="single" w:sz="8" w:space="0" w:color="000000"/>
              <w:bottom w:val="single" w:sz="8" w:space="0" w:color="000000"/>
              <w:right w:val="single" w:sz="8" w:space="0" w:color="000000"/>
            </w:tcBorders>
            <w:shd w:val="clear" w:color="auto" w:fill="auto"/>
          </w:tcPr>
          <w:p w14:paraId="5B42612E" w14:textId="77777777" w:rsidR="00F2127E" w:rsidRPr="00535CE7" w:rsidRDefault="00CE2DCB" w:rsidP="00895EB6">
            <w:pPr>
              <w:spacing w:after="0" w:line="480" w:lineRule="auto"/>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 </w:t>
            </w:r>
          </w:p>
        </w:tc>
        <w:tc>
          <w:tcPr>
            <w:tcW w:w="1054" w:type="dxa"/>
            <w:tcBorders>
              <w:top w:val="single" w:sz="8" w:space="0" w:color="000000"/>
              <w:bottom w:val="single" w:sz="8" w:space="0" w:color="000000"/>
              <w:right w:val="single" w:sz="8" w:space="0" w:color="000000"/>
            </w:tcBorders>
            <w:shd w:val="clear" w:color="auto" w:fill="auto"/>
            <w:vAlign w:val="center"/>
          </w:tcPr>
          <w:p w14:paraId="1C970CDC"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2.50%</w:t>
            </w:r>
          </w:p>
        </w:tc>
        <w:tc>
          <w:tcPr>
            <w:tcW w:w="998" w:type="dxa"/>
            <w:tcBorders>
              <w:top w:val="single" w:sz="8" w:space="0" w:color="000000"/>
              <w:bottom w:val="single" w:sz="8" w:space="0" w:color="000000"/>
              <w:right w:val="single" w:sz="8" w:space="0" w:color="000000"/>
            </w:tcBorders>
            <w:shd w:val="clear" w:color="auto" w:fill="auto"/>
            <w:vAlign w:val="center"/>
          </w:tcPr>
          <w:p w14:paraId="69D52405"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Median</w:t>
            </w:r>
          </w:p>
        </w:tc>
        <w:tc>
          <w:tcPr>
            <w:tcW w:w="1352" w:type="dxa"/>
            <w:tcBorders>
              <w:top w:val="single" w:sz="8" w:space="0" w:color="000000"/>
              <w:bottom w:val="single" w:sz="8" w:space="0" w:color="000000"/>
              <w:right w:val="single" w:sz="8" w:space="0" w:color="000000"/>
            </w:tcBorders>
            <w:shd w:val="clear" w:color="auto" w:fill="auto"/>
            <w:vAlign w:val="center"/>
          </w:tcPr>
          <w:p w14:paraId="30D3B453"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97.5%</w:t>
            </w:r>
          </w:p>
        </w:tc>
      </w:tr>
      <w:tr w:rsidR="00535CE7" w:rsidRPr="00535CE7" w14:paraId="50FAC1ED" w14:textId="77777777" w:rsidTr="00CE2DCB">
        <w:trPr>
          <w:trHeight w:val="310"/>
        </w:trPr>
        <w:tc>
          <w:tcPr>
            <w:tcW w:w="902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20FBE0D" w14:textId="77777777" w:rsidR="00F2127E" w:rsidRPr="00535CE7" w:rsidRDefault="00CE2DCB" w:rsidP="00895EB6">
            <w:pPr>
              <w:spacing w:after="0" w:line="480" w:lineRule="auto"/>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Fixed effect structure</w:t>
            </w:r>
          </w:p>
        </w:tc>
      </w:tr>
      <w:tr w:rsidR="00535CE7" w:rsidRPr="00535CE7" w14:paraId="60985C35" w14:textId="77777777" w:rsidTr="00CE2DCB">
        <w:trPr>
          <w:trHeight w:val="310"/>
        </w:trPr>
        <w:tc>
          <w:tcPr>
            <w:tcW w:w="902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EEE8CB2" w14:textId="77777777" w:rsidR="00F2127E" w:rsidRPr="00535CE7" w:rsidRDefault="00CE2DCB" w:rsidP="00895EB6">
            <w:pPr>
              <w:spacing w:after="0" w:line="480" w:lineRule="auto"/>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Mean part</w:t>
            </w:r>
          </w:p>
        </w:tc>
      </w:tr>
      <w:tr w:rsidR="00535CE7" w:rsidRPr="00535CE7" w14:paraId="25E6054B"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50164B66"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Intercept</w:t>
            </w:r>
          </w:p>
        </w:tc>
        <w:tc>
          <w:tcPr>
            <w:tcW w:w="1054" w:type="dxa"/>
            <w:tcBorders>
              <w:bottom w:val="single" w:sz="8" w:space="0" w:color="000000"/>
              <w:right w:val="single" w:sz="8" w:space="0" w:color="000000"/>
            </w:tcBorders>
            <w:shd w:val="clear" w:color="auto" w:fill="auto"/>
            <w:vAlign w:val="center"/>
          </w:tcPr>
          <w:p w14:paraId="02576259"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0.68</w:t>
            </w:r>
          </w:p>
        </w:tc>
        <w:tc>
          <w:tcPr>
            <w:tcW w:w="998" w:type="dxa"/>
            <w:tcBorders>
              <w:bottom w:val="single" w:sz="8" w:space="0" w:color="000000"/>
              <w:right w:val="single" w:sz="8" w:space="0" w:color="000000"/>
            </w:tcBorders>
            <w:shd w:val="clear" w:color="auto" w:fill="auto"/>
            <w:vAlign w:val="center"/>
          </w:tcPr>
          <w:p w14:paraId="6D649F16"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0.98</w:t>
            </w:r>
          </w:p>
        </w:tc>
        <w:tc>
          <w:tcPr>
            <w:tcW w:w="1352" w:type="dxa"/>
            <w:tcBorders>
              <w:bottom w:val="single" w:sz="8" w:space="0" w:color="000000"/>
              <w:right w:val="single" w:sz="8" w:space="0" w:color="000000"/>
            </w:tcBorders>
            <w:shd w:val="clear" w:color="auto" w:fill="auto"/>
            <w:vAlign w:val="center"/>
          </w:tcPr>
          <w:p w14:paraId="4837F605"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1.22</w:t>
            </w:r>
          </w:p>
        </w:tc>
      </w:tr>
      <w:tr w:rsidR="00535CE7" w:rsidRPr="00535CE7" w14:paraId="4A052C82"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0465E22B"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Sex (Male)</w:t>
            </w:r>
          </w:p>
        </w:tc>
        <w:tc>
          <w:tcPr>
            <w:tcW w:w="1054" w:type="dxa"/>
            <w:tcBorders>
              <w:bottom w:val="single" w:sz="8" w:space="0" w:color="000000"/>
              <w:right w:val="single" w:sz="8" w:space="0" w:color="000000"/>
            </w:tcBorders>
            <w:shd w:val="clear" w:color="auto" w:fill="auto"/>
            <w:vAlign w:val="center"/>
          </w:tcPr>
          <w:p w14:paraId="53A24FE1"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-0.16</w:t>
            </w:r>
          </w:p>
        </w:tc>
        <w:tc>
          <w:tcPr>
            <w:tcW w:w="998" w:type="dxa"/>
            <w:tcBorders>
              <w:bottom w:val="single" w:sz="8" w:space="0" w:color="000000"/>
              <w:right w:val="single" w:sz="8" w:space="0" w:color="000000"/>
            </w:tcBorders>
            <w:shd w:val="clear" w:color="auto" w:fill="auto"/>
            <w:vAlign w:val="center"/>
          </w:tcPr>
          <w:p w14:paraId="14DF56CA"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-0.10</w:t>
            </w:r>
          </w:p>
        </w:tc>
        <w:tc>
          <w:tcPr>
            <w:tcW w:w="1352" w:type="dxa"/>
            <w:tcBorders>
              <w:bottom w:val="single" w:sz="8" w:space="0" w:color="000000"/>
              <w:right w:val="single" w:sz="8" w:space="0" w:color="000000"/>
            </w:tcBorders>
            <w:shd w:val="clear" w:color="auto" w:fill="auto"/>
            <w:vAlign w:val="center"/>
          </w:tcPr>
          <w:p w14:paraId="57113403"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-0.02</w:t>
            </w:r>
          </w:p>
        </w:tc>
      </w:tr>
      <w:tr w:rsidR="00535CE7" w:rsidRPr="00535CE7" w14:paraId="344B9DDD"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438953C3"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Age</w:t>
            </w:r>
          </w:p>
        </w:tc>
        <w:tc>
          <w:tcPr>
            <w:tcW w:w="1054" w:type="dxa"/>
            <w:tcBorders>
              <w:bottom w:val="single" w:sz="8" w:space="0" w:color="000000"/>
              <w:right w:val="single" w:sz="8" w:space="0" w:color="000000"/>
            </w:tcBorders>
            <w:shd w:val="clear" w:color="auto" w:fill="auto"/>
            <w:vAlign w:val="center"/>
          </w:tcPr>
          <w:p w14:paraId="065F4632"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-0.05</w:t>
            </w:r>
          </w:p>
        </w:tc>
        <w:tc>
          <w:tcPr>
            <w:tcW w:w="998" w:type="dxa"/>
            <w:tcBorders>
              <w:bottom w:val="single" w:sz="8" w:space="0" w:color="000000"/>
              <w:right w:val="single" w:sz="8" w:space="0" w:color="000000"/>
            </w:tcBorders>
            <w:shd w:val="clear" w:color="auto" w:fill="auto"/>
            <w:vAlign w:val="center"/>
          </w:tcPr>
          <w:p w14:paraId="1014A44A"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-0.02</w:t>
            </w:r>
          </w:p>
        </w:tc>
        <w:tc>
          <w:tcPr>
            <w:tcW w:w="1352" w:type="dxa"/>
            <w:tcBorders>
              <w:bottom w:val="single" w:sz="8" w:space="0" w:color="000000"/>
              <w:right w:val="single" w:sz="8" w:space="0" w:color="000000"/>
            </w:tcBorders>
            <w:shd w:val="clear" w:color="auto" w:fill="auto"/>
            <w:vAlign w:val="center"/>
          </w:tcPr>
          <w:p w14:paraId="02EF603C"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0.03</w:t>
            </w:r>
          </w:p>
        </w:tc>
      </w:tr>
      <w:tr w:rsidR="00535CE7" w:rsidRPr="00535CE7" w14:paraId="4134F157"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53F3E660"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Stage (Brooding)</w:t>
            </w:r>
          </w:p>
        </w:tc>
        <w:tc>
          <w:tcPr>
            <w:tcW w:w="1054" w:type="dxa"/>
            <w:tcBorders>
              <w:bottom w:val="single" w:sz="8" w:space="0" w:color="000000"/>
              <w:right w:val="single" w:sz="8" w:space="0" w:color="000000"/>
            </w:tcBorders>
            <w:shd w:val="clear" w:color="auto" w:fill="auto"/>
            <w:vAlign w:val="center"/>
          </w:tcPr>
          <w:p w14:paraId="4ED9DF78"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-1.52</w:t>
            </w:r>
          </w:p>
        </w:tc>
        <w:tc>
          <w:tcPr>
            <w:tcW w:w="998" w:type="dxa"/>
            <w:tcBorders>
              <w:bottom w:val="single" w:sz="8" w:space="0" w:color="000000"/>
              <w:right w:val="single" w:sz="8" w:space="0" w:color="000000"/>
            </w:tcBorders>
            <w:shd w:val="clear" w:color="auto" w:fill="auto"/>
            <w:vAlign w:val="center"/>
          </w:tcPr>
          <w:p w14:paraId="175EDC55"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-1.46</w:t>
            </w:r>
          </w:p>
        </w:tc>
        <w:tc>
          <w:tcPr>
            <w:tcW w:w="1352" w:type="dxa"/>
            <w:tcBorders>
              <w:bottom w:val="single" w:sz="8" w:space="0" w:color="000000"/>
              <w:right w:val="single" w:sz="8" w:space="0" w:color="000000"/>
            </w:tcBorders>
            <w:shd w:val="clear" w:color="auto" w:fill="auto"/>
            <w:vAlign w:val="center"/>
          </w:tcPr>
          <w:p w14:paraId="2D376546"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-1.40</w:t>
            </w:r>
          </w:p>
        </w:tc>
      </w:tr>
      <w:tr w:rsidR="00535CE7" w:rsidRPr="00535CE7" w14:paraId="47314F83"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271B7850"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Reproductive Success (Successful)</w:t>
            </w:r>
          </w:p>
        </w:tc>
        <w:tc>
          <w:tcPr>
            <w:tcW w:w="1054" w:type="dxa"/>
            <w:tcBorders>
              <w:bottom w:val="single" w:sz="8" w:space="0" w:color="000000"/>
              <w:right w:val="single" w:sz="8" w:space="0" w:color="000000"/>
            </w:tcBorders>
            <w:shd w:val="clear" w:color="auto" w:fill="auto"/>
            <w:vAlign w:val="center"/>
          </w:tcPr>
          <w:p w14:paraId="63E36981"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-0.19</w:t>
            </w:r>
          </w:p>
        </w:tc>
        <w:tc>
          <w:tcPr>
            <w:tcW w:w="998" w:type="dxa"/>
            <w:tcBorders>
              <w:bottom w:val="single" w:sz="8" w:space="0" w:color="000000"/>
              <w:right w:val="single" w:sz="8" w:space="0" w:color="000000"/>
            </w:tcBorders>
            <w:shd w:val="clear" w:color="auto" w:fill="auto"/>
            <w:vAlign w:val="center"/>
          </w:tcPr>
          <w:p w14:paraId="26536EE7"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-0.12</w:t>
            </w:r>
          </w:p>
        </w:tc>
        <w:tc>
          <w:tcPr>
            <w:tcW w:w="1352" w:type="dxa"/>
            <w:tcBorders>
              <w:bottom w:val="single" w:sz="8" w:space="0" w:color="000000"/>
              <w:right w:val="single" w:sz="8" w:space="0" w:color="000000"/>
            </w:tcBorders>
            <w:shd w:val="clear" w:color="auto" w:fill="auto"/>
            <w:vAlign w:val="center"/>
          </w:tcPr>
          <w:p w14:paraId="69D2631D"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-0.01</w:t>
            </w:r>
          </w:p>
        </w:tc>
      </w:tr>
      <w:tr w:rsidR="00535CE7" w:rsidRPr="00535CE7" w14:paraId="52D4CA42"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49C437B8"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SOI</w:t>
            </w:r>
          </w:p>
        </w:tc>
        <w:tc>
          <w:tcPr>
            <w:tcW w:w="1054" w:type="dxa"/>
            <w:tcBorders>
              <w:bottom w:val="single" w:sz="8" w:space="0" w:color="000000"/>
              <w:right w:val="single" w:sz="8" w:space="0" w:color="000000"/>
            </w:tcBorders>
            <w:shd w:val="clear" w:color="auto" w:fill="auto"/>
            <w:vAlign w:val="center"/>
          </w:tcPr>
          <w:p w14:paraId="079A739A"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-0.30</w:t>
            </w:r>
          </w:p>
        </w:tc>
        <w:tc>
          <w:tcPr>
            <w:tcW w:w="998" w:type="dxa"/>
            <w:tcBorders>
              <w:bottom w:val="single" w:sz="8" w:space="0" w:color="000000"/>
              <w:right w:val="single" w:sz="8" w:space="0" w:color="000000"/>
            </w:tcBorders>
            <w:shd w:val="clear" w:color="auto" w:fill="auto"/>
            <w:vAlign w:val="center"/>
          </w:tcPr>
          <w:p w14:paraId="4B5181AF"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0.02</w:t>
            </w:r>
          </w:p>
        </w:tc>
        <w:tc>
          <w:tcPr>
            <w:tcW w:w="1352" w:type="dxa"/>
            <w:tcBorders>
              <w:bottom w:val="single" w:sz="8" w:space="0" w:color="000000"/>
              <w:right w:val="single" w:sz="8" w:space="0" w:color="000000"/>
            </w:tcBorders>
            <w:shd w:val="clear" w:color="auto" w:fill="auto"/>
            <w:vAlign w:val="center"/>
          </w:tcPr>
          <w:p w14:paraId="10E8ECE5"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0.32</w:t>
            </w:r>
          </w:p>
        </w:tc>
      </w:tr>
      <w:tr w:rsidR="00535CE7" w:rsidRPr="00535CE7" w14:paraId="2AE80424" w14:textId="77777777" w:rsidTr="00CE2DCB">
        <w:trPr>
          <w:trHeight w:val="310"/>
        </w:trPr>
        <w:tc>
          <w:tcPr>
            <w:tcW w:w="902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860213D" w14:textId="77777777" w:rsidR="00F2127E" w:rsidRPr="00535CE7" w:rsidRDefault="00CE2DCB" w:rsidP="00895EB6">
            <w:pPr>
              <w:spacing w:after="0" w:line="480" w:lineRule="auto"/>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Variance part</w:t>
            </w:r>
          </w:p>
        </w:tc>
      </w:tr>
      <w:tr w:rsidR="00535CE7" w:rsidRPr="00535CE7" w14:paraId="0D2F3698"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21F3B0E5"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Intercept</w:t>
            </w:r>
          </w:p>
        </w:tc>
        <w:tc>
          <w:tcPr>
            <w:tcW w:w="1054" w:type="dxa"/>
            <w:tcBorders>
              <w:bottom w:val="single" w:sz="8" w:space="0" w:color="000000"/>
              <w:right w:val="single" w:sz="8" w:space="0" w:color="000000"/>
            </w:tcBorders>
            <w:shd w:val="clear" w:color="auto" w:fill="auto"/>
            <w:vAlign w:val="center"/>
          </w:tcPr>
          <w:p w14:paraId="1CD6168A"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-2.08</w:t>
            </w:r>
          </w:p>
        </w:tc>
        <w:tc>
          <w:tcPr>
            <w:tcW w:w="998" w:type="dxa"/>
            <w:tcBorders>
              <w:bottom w:val="single" w:sz="8" w:space="0" w:color="000000"/>
              <w:right w:val="single" w:sz="8" w:space="0" w:color="000000"/>
            </w:tcBorders>
            <w:shd w:val="clear" w:color="auto" w:fill="auto"/>
            <w:vAlign w:val="center"/>
          </w:tcPr>
          <w:p w14:paraId="5C2B5B56"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-1.70</w:t>
            </w:r>
          </w:p>
        </w:tc>
        <w:tc>
          <w:tcPr>
            <w:tcW w:w="1352" w:type="dxa"/>
            <w:tcBorders>
              <w:bottom w:val="single" w:sz="8" w:space="0" w:color="000000"/>
              <w:right w:val="single" w:sz="8" w:space="0" w:color="000000"/>
            </w:tcBorders>
            <w:shd w:val="clear" w:color="auto" w:fill="auto"/>
            <w:vAlign w:val="center"/>
          </w:tcPr>
          <w:p w14:paraId="065BDCB8"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-1.30</w:t>
            </w:r>
          </w:p>
        </w:tc>
      </w:tr>
      <w:tr w:rsidR="00535CE7" w:rsidRPr="00535CE7" w14:paraId="5F82A896"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674E1E16"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Sex (Male)</w:t>
            </w:r>
          </w:p>
        </w:tc>
        <w:tc>
          <w:tcPr>
            <w:tcW w:w="1054" w:type="dxa"/>
            <w:tcBorders>
              <w:bottom w:val="single" w:sz="8" w:space="0" w:color="000000"/>
              <w:right w:val="single" w:sz="8" w:space="0" w:color="000000"/>
            </w:tcBorders>
            <w:shd w:val="clear" w:color="auto" w:fill="auto"/>
            <w:vAlign w:val="center"/>
          </w:tcPr>
          <w:p w14:paraId="3AE52D06"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-0.21</w:t>
            </w:r>
          </w:p>
        </w:tc>
        <w:tc>
          <w:tcPr>
            <w:tcW w:w="998" w:type="dxa"/>
            <w:tcBorders>
              <w:bottom w:val="single" w:sz="8" w:space="0" w:color="000000"/>
              <w:right w:val="single" w:sz="8" w:space="0" w:color="000000"/>
            </w:tcBorders>
            <w:shd w:val="clear" w:color="auto" w:fill="auto"/>
            <w:vAlign w:val="center"/>
          </w:tcPr>
          <w:p w14:paraId="04FD22C3"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-0.07</w:t>
            </w:r>
          </w:p>
        </w:tc>
        <w:tc>
          <w:tcPr>
            <w:tcW w:w="1352" w:type="dxa"/>
            <w:tcBorders>
              <w:bottom w:val="single" w:sz="8" w:space="0" w:color="000000"/>
              <w:right w:val="single" w:sz="8" w:space="0" w:color="000000"/>
            </w:tcBorders>
            <w:shd w:val="clear" w:color="auto" w:fill="auto"/>
            <w:vAlign w:val="center"/>
          </w:tcPr>
          <w:p w14:paraId="7E2B55AC"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0.17</w:t>
            </w:r>
          </w:p>
        </w:tc>
      </w:tr>
      <w:tr w:rsidR="00535CE7" w:rsidRPr="00535CE7" w14:paraId="518278A7"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328A5B22"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Age</w:t>
            </w:r>
          </w:p>
        </w:tc>
        <w:tc>
          <w:tcPr>
            <w:tcW w:w="1054" w:type="dxa"/>
            <w:tcBorders>
              <w:bottom w:val="single" w:sz="8" w:space="0" w:color="000000"/>
              <w:right w:val="single" w:sz="8" w:space="0" w:color="000000"/>
            </w:tcBorders>
            <w:shd w:val="clear" w:color="auto" w:fill="auto"/>
            <w:vAlign w:val="center"/>
          </w:tcPr>
          <w:p w14:paraId="00D6FCA0"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-0.21</w:t>
            </w:r>
          </w:p>
        </w:tc>
        <w:tc>
          <w:tcPr>
            <w:tcW w:w="998" w:type="dxa"/>
            <w:tcBorders>
              <w:bottom w:val="single" w:sz="8" w:space="0" w:color="000000"/>
              <w:right w:val="single" w:sz="8" w:space="0" w:color="000000"/>
            </w:tcBorders>
            <w:shd w:val="clear" w:color="auto" w:fill="auto"/>
            <w:vAlign w:val="center"/>
          </w:tcPr>
          <w:p w14:paraId="52A62E5C"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-0.12</w:t>
            </w:r>
          </w:p>
        </w:tc>
        <w:tc>
          <w:tcPr>
            <w:tcW w:w="1352" w:type="dxa"/>
            <w:tcBorders>
              <w:bottom w:val="single" w:sz="8" w:space="0" w:color="000000"/>
              <w:right w:val="single" w:sz="8" w:space="0" w:color="000000"/>
            </w:tcBorders>
            <w:shd w:val="clear" w:color="auto" w:fill="auto"/>
            <w:vAlign w:val="center"/>
          </w:tcPr>
          <w:p w14:paraId="4C4D6E04"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-0.03</w:t>
            </w:r>
          </w:p>
        </w:tc>
      </w:tr>
      <w:tr w:rsidR="00535CE7" w:rsidRPr="00535CE7" w14:paraId="2E4AF721"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155B7969"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Stage (Brooding)</w:t>
            </w:r>
          </w:p>
        </w:tc>
        <w:tc>
          <w:tcPr>
            <w:tcW w:w="1054" w:type="dxa"/>
            <w:tcBorders>
              <w:bottom w:val="single" w:sz="8" w:space="0" w:color="000000"/>
              <w:right w:val="single" w:sz="8" w:space="0" w:color="000000"/>
            </w:tcBorders>
            <w:shd w:val="clear" w:color="auto" w:fill="auto"/>
            <w:vAlign w:val="center"/>
          </w:tcPr>
          <w:p w14:paraId="714D6358"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-0.05</w:t>
            </w:r>
          </w:p>
        </w:tc>
        <w:tc>
          <w:tcPr>
            <w:tcW w:w="998" w:type="dxa"/>
            <w:tcBorders>
              <w:bottom w:val="single" w:sz="8" w:space="0" w:color="000000"/>
              <w:right w:val="single" w:sz="8" w:space="0" w:color="000000"/>
            </w:tcBorders>
            <w:shd w:val="clear" w:color="auto" w:fill="auto"/>
            <w:vAlign w:val="center"/>
          </w:tcPr>
          <w:p w14:paraId="40E91BA2"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0.13</w:t>
            </w:r>
          </w:p>
        </w:tc>
        <w:tc>
          <w:tcPr>
            <w:tcW w:w="1352" w:type="dxa"/>
            <w:tcBorders>
              <w:bottom w:val="single" w:sz="8" w:space="0" w:color="000000"/>
              <w:right w:val="single" w:sz="8" w:space="0" w:color="000000"/>
            </w:tcBorders>
            <w:shd w:val="clear" w:color="auto" w:fill="auto"/>
            <w:vAlign w:val="center"/>
          </w:tcPr>
          <w:p w14:paraId="49D5E8A6"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0.30</w:t>
            </w:r>
          </w:p>
        </w:tc>
      </w:tr>
      <w:tr w:rsidR="00535CE7" w:rsidRPr="00535CE7" w14:paraId="15CDB204"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0CF78A21"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Reproductive Success (Successful)</w:t>
            </w:r>
          </w:p>
        </w:tc>
        <w:tc>
          <w:tcPr>
            <w:tcW w:w="1054" w:type="dxa"/>
            <w:tcBorders>
              <w:bottom w:val="single" w:sz="8" w:space="0" w:color="000000"/>
              <w:right w:val="single" w:sz="8" w:space="0" w:color="000000"/>
            </w:tcBorders>
            <w:shd w:val="clear" w:color="auto" w:fill="auto"/>
            <w:vAlign w:val="center"/>
          </w:tcPr>
          <w:p w14:paraId="0F7ABF00"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0.21</w:t>
            </w:r>
          </w:p>
        </w:tc>
        <w:tc>
          <w:tcPr>
            <w:tcW w:w="998" w:type="dxa"/>
            <w:tcBorders>
              <w:bottom w:val="single" w:sz="8" w:space="0" w:color="000000"/>
              <w:right w:val="single" w:sz="8" w:space="0" w:color="000000"/>
            </w:tcBorders>
            <w:shd w:val="clear" w:color="auto" w:fill="auto"/>
            <w:vAlign w:val="center"/>
          </w:tcPr>
          <w:p w14:paraId="72FE2083"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0.45</w:t>
            </w:r>
          </w:p>
        </w:tc>
        <w:tc>
          <w:tcPr>
            <w:tcW w:w="1352" w:type="dxa"/>
            <w:tcBorders>
              <w:bottom w:val="single" w:sz="8" w:space="0" w:color="000000"/>
              <w:right w:val="single" w:sz="8" w:space="0" w:color="000000"/>
            </w:tcBorders>
            <w:shd w:val="clear" w:color="auto" w:fill="auto"/>
            <w:vAlign w:val="center"/>
          </w:tcPr>
          <w:p w14:paraId="1A3246AA"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0.70</w:t>
            </w:r>
          </w:p>
        </w:tc>
      </w:tr>
      <w:tr w:rsidR="00535CE7" w:rsidRPr="00535CE7" w14:paraId="42EC2F1C"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0F32F728"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SOI</w:t>
            </w:r>
          </w:p>
        </w:tc>
        <w:tc>
          <w:tcPr>
            <w:tcW w:w="1054" w:type="dxa"/>
            <w:tcBorders>
              <w:bottom w:val="single" w:sz="8" w:space="0" w:color="000000"/>
              <w:right w:val="single" w:sz="8" w:space="0" w:color="000000"/>
            </w:tcBorders>
            <w:shd w:val="clear" w:color="auto" w:fill="auto"/>
            <w:vAlign w:val="center"/>
          </w:tcPr>
          <w:p w14:paraId="314079BF"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-0.34</w:t>
            </w:r>
          </w:p>
        </w:tc>
        <w:tc>
          <w:tcPr>
            <w:tcW w:w="998" w:type="dxa"/>
            <w:tcBorders>
              <w:bottom w:val="single" w:sz="8" w:space="0" w:color="000000"/>
              <w:right w:val="single" w:sz="8" w:space="0" w:color="000000"/>
            </w:tcBorders>
            <w:shd w:val="clear" w:color="auto" w:fill="auto"/>
            <w:vAlign w:val="center"/>
          </w:tcPr>
          <w:p w14:paraId="118B616B"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0.03</w:t>
            </w:r>
          </w:p>
        </w:tc>
        <w:tc>
          <w:tcPr>
            <w:tcW w:w="1352" w:type="dxa"/>
            <w:tcBorders>
              <w:bottom w:val="single" w:sz="8" w:space="0" w:color="000000"/>
              <w:right w:val="single" w:sz="8" w:space="0" w:color="000000"/>
            </w:tcBorders>
            <w:shd w:val="clear" w:color="auto" w:fill="auto"/>
            <w:vAlign w:val="center"/>
          </w:tcPr>
          <w:p w14:paraId="2B24EEDC"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0.48</w:t>
            </w:r>
          </w:p>
        </w:tc>
      </w:tr>
      <w:tr w:rsidR="00535CE7" w:rsidRPr="00535CE7" w14:paraId="14EE7C30"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79D8200F"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SOI x Age</w:t>
            </w:r>
          </w:p>
        </w:tc>
        <w:tc>
          <w:tcPr>
            <w:tcW w:w="1054" w:type="dxa"/>
            <w:tcBorders>
              <w:bottom w:val="single" w:sz="8" w:space="0" w:color="000000"/>
              <w:right w:val="single" w:sz="8" w:space="0" w:color="000000"/>
            </w:tcBorders>
            <w:shd w:val="clear" w:color="auto" w:fill="auto"/>
            <w:vAlign w:val="center"/>
          </w:tcPr>
          <w:p w14:paraId="7352C5F3"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-0.21</w:t>
            </w:r>
          </w:p>
        </w:tc>
        <w:tc>
          <w:tcPr>
            <w:tcW w:w="998" w:type="dxa"/>
            <w:tcBorders>
              <w:bottom w:val="single" w:sz="8" w:space="0" w:color="000000"/>
              <w:right w:val="single" w:sz="8" w:space="0" w:color="000000"/>
            </w:tcBorders>
            <w:shd w:val="clear" w:color="auto" w:fill="auto"/>
            <w:vAlign w:val="center"/>
          </w:tcPr>
          <w:p w14:paraId="4980E7B3"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-0.12</w:t>
            </w:r>
          </w:p>
        </w:tc>
        <w:tc>
          <w:tcPr>
            <w:tcW w:w="1352" w:type="dxa"/>
            <w:tcBorders>
              <w:bottom w:val="single" w:sz="8" w:space="0" w:color="000000"/>
              <w:right w:val="single" w:sz="8" w:space="0" w:color="000000"/>
            </w:tcBorders>
            <w:shd w:val="clear" w:color="auto" w:fill="auto"/>
            <w:vAlign w:val="center"/>
          </w:tcPr>
          <w:p w14:paraId="71459192"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-0.03</w:t>
            </w:r>
          </w:p>
        </w:tc>
      </w:tr>
      <w:tr w:rsidR="00535CE7" w:rsidRPr="00535CE7" w14:paraId="3FCBDEB0"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1C1EF184"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lastRenderedPageBreak/>
              <w:t>SOI x Stage</w:t>
            </w:r>
          </w:p>
        </w:tc>
        <w:tc>
          <w:tcPr>
            <w:tcW w:w="1054" w:type="dxa"/>
            <w:tcBorders>
              <w:bottom w:val="single" w:sz="8" w:space="0" w:color="000000"/>
              <w:right w:val="single" w:sz="8" w:space="0" w:color="000000"/>
            </w:tcBorders>
            <w:shd w:val="clear" w:color="auto" w:fill="auto"/>
            <w:vAlign w:val="center"/>
          </w:tcPr>
          <w:p w14:paraId="6A2411A5"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-0.46</w:t>
            </w:r>
          </w:p>
        </w:tc>
        <w:tc>
          <w:tcPr>
            <w:tcW w:w="998" w:type="dxa"/>
            <w:tcBorders>
              <w:bottom w:val="single" w:sz="8" w:space="0" w:color="000000"/>
              <w:right w:val="single" w:sz="8" w:space="0" w:color="000000"/>
            </w:tcBorders>
            <w:shd w:val="clear" w:color="auto" w:fill="auto"/>
            <w:vAlign w:val="center"/>
          </w:tcPr>
          <w:p w14:paraId="04C5C5BB"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-0.28</w:t>
            </w:r>
          </w:p>
        </w:tc>
        <w:tc>
          <w:tcPr>
            <w:tcW w:w="1352" w:type="dxa"/>
            <w:tcBorders>
              <w:bottom w:val="single" w:sz="8" w:space="0" w:color="000000"/>
              <w:right w:val="single" w:sz="8" w:space="0" w:color="000000"/>
            </w:tcBorders>
            <w:shd w:val="clear" w:color="auto" w:fill="auto"/>
            <w:vAlign w:val="center"/>
          </w:tcPr>
          <w:p w14:paraId="323F41CB"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-0.09</w:t>
            </w:r>
          </w:p>
        </w:tc>
      </w:tr>
      <w:tr w:rsidR="00535CE7" w:rsidRPr="00535CE7" w14:paraId="0AB14AD1"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0B2AECE4"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SOI x RS</w:t>
            </w:r>
          </w:p>
        </w:tc>
        <w:tc>
          <w:tcPr>
            <w:tcW w:w="1054" w:type="dxa"/>
            <w:tcBorders>
              <w:bottom w:val="single" w:sz="8" w:space="0" w:color="000000"/>
              <w:right w:val="single" w:sz="8" w:space="0" w:color="000000"/>
            </w:tcBorders>
            <w:shd w:val="clear" w:color="auto" w:fill="auto"/>
            <w:vAlign w:val="center"/>
          </w:tcPr>
          <w:p w14:paraId="08CEB056"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0.07</w:t>
            </w:r>
          </w:p>
        </w:tc>
        <w:tc>
          <w:tcPr>
            <w:tcW w:w="998" w:type="dxa"/>
            <w:tcBorders>
              <w:bottom w:val="single" w:sz="8" w:space="0" w:color="000000"/>
              <w:right w:val="single" w:sz="8" w:space="0" w:color="000000"/>
            </w:tcBorders>
            <w:shd w:val="clear" w:color="auto" w:fill="auto"/>
            <w:vAlign w:val="center"/>
          </w:tcPr>
          <w:p w14:paraId="7C4F8DFC"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0.31</w:t>
            </w:r>
          </w:p>
        </w:tc>
        <w:tc>
          <w:tcPr>
            <w:tcW w:w="1352" w:type="dxa"/>
            <w:tcBorders>
              <w:bottom w:val="single" w:sz="8" w:space="0" w:color="000000"/>
              <w:right w:val="single" w:sz="8" w:space="0" w:color="000000"/>
            </w:tcBorders>
            <w:shd w:val="clear" w:color="auto" w:fill="auto"/>
            <w:vAlign w:val="center"/>
          </w:tcPr>
          <w:p w14:paraId="1306E5F9"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0.56</w:t>
            </w:r>
          </w:p>
        </w:tc>
      </w:tr>
      <w:tr w:rsidR="00535CE7" w:rsidRPr="00535CE7" w14:paraId="00AD579B" w14:textId="77777777" w:rsidTr="00CE2DCB">
        <w:trPr>
          <w:trHeight w:val="310"/>
        </w:trPr>
        <w:tc>
          <w:tcPr>
            <w:tcW w:w="902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E8FE0BB" w14:textId="77777777" w:rsidR="00F2127E" w:rsidRPr="00535CE7" w:rsidRDefault="00CE2DCB" w:rsidP="00895EB6">
            <w:pPr>
              <w:spacing w:after="0" w:line="480" w:lineRule="auto"/>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Random effect structure</w:t>
            </w:r>
          </w:p>
        </w:tc>
      </w:tr>
      <w:tr w:rsidR="00535CE7" w:rsidRPr="00535CE7" w14:paraId="656901C6"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1506777B"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Individual mean part</w:t>
            </w:r>
          </w:p>
        </w:tc>
        <w:tc>
          <w:tcPr>
            <w:tcW w:w="1054" w:type="dxa"/>
            <w:tcBorders>
              <w:bottom w:val="single" w:sz="8" w:space="0" w:color="000000"/>
              <w:right w:val="single" w:sz="8" w:space="0" w:color="000000"/>
            </w:tcBorders>
            <w:shd w:val="clear" w:color="auto" w:fill="auto"/>
            <w:vAlign w:val="center"/>
          </w:tcPr>
          <w:p w14:paraId="34225691"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0.05</w:t>
            </w:r>
          </w:p>
        </w:tc>
        <w:tc>
          <w:tcPr>
            <w:tcW w:w="998" w:type="dxa"/>
            <w:tcBorders>
              <w:bottom w:val="single" w:sz="8" w:space="0" w:color="000000"/>
              <w:right w:val="single" w:sz="8" w:space="0" w:color="000000"/>
            </w:tcBorders>
            <w:shd w:val="clear" w:color="auto" w:fill="auto"/>
            <w:vAlign w:val="center"/>
          </w:tcPr>
          <w:p w14:paraId="245FD673"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0.07</w:t>
            </w:r>
          </w:p>
        </w:tc>
        <w:tc>
          <w:tcPr>
            <w:tcW w:w="1352" w:type="dxa"/>
            <w:tcBorders>
              <w:bottom w:val="single" w:sz="8" w:space="0" w:color="000000"/>
              <w:right w:val="single" w:sz="8" w:space="0" w:color="000000"/>
            </w:tcBorders>
            <w:shd w:val="clear" w:color="auto" w:fill="auto"/>
            <w:vAlign w:val="center"/>
          </w:tcPr>
          <w:p w14:paraId="0BB2CCD7"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0.08</w:t>
            </w:r>
          </w:p>
        </w:tc>
      </w:tr>
      <w:tr w:rsidR="00535CE7" w:rsidRPr="00535CE7" w14:paraId="34204CCD"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0875EAD4"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Individual Mean - Variance Covariance</w:t>
            </w:r>
          </w:p>
        </w:tc>
        <w:tc>
          <w:tcPr>
            <w:tcW w:w="1054" w:type="dxa"/>
            <w:tcBorders>
              <w:bottom w:val="single" w:sz="8" w:space="0" w:color="000000"/>
              <w:right w:val="single" w:sz="8" w:space="0" w:color="000000"/>
            </w:tcBorders>
            <w:shd w:val="clear" w:color="auto" w:fill="auto"/>
            <w:vAlign w:val="center"/>
          </w:tcPr>
          <w:p w14:paraId="2EBE7360"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-0.63</w:t>
            </w:r>
          </w:p>
        </w:tc>
        <w:tc>
          <w:tcPr>
            <w:tcW w:w="998" w:type="dxa"/>
            <w:tcBorders>
              <w:bottom w:val="single" w:sz="8" w:space="0" w:color="000000"/>
              <w:right w:val="single" w:sz="8" w:space="0" w:color="000000"/>
            </w:tcBorders>
            <w:shd w:val="clear" w:color="auto" w:fill="auto"/>
            <w:vAlign w:val="center"/>
          </w:tcPr>
          <w:p w14:paraId="5B5CF1BB"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-0.44</w:t>
            </w:r>
          </w:p>
        </w:tc>
        <w:tc>
          <w:tcPr>
            <w:tcW w:w="1352" w:type="dxa"/>
            <w:tcBorders>
              <w:bottom w:val="single" w:sz="8" w:space="0" w:color="000000"/>
              <w:right w:val="single" w:sz="8" w:space="0" w:color="000000"/>
            </w:tcBorders>
            <w:shd w:val="clear" w:color="auto" w:fill="auto"/>
            <w:vAlign w:val="center"/>
          </w:tcPr>
          <w:p w14:paraId="17B27431"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-0.25</w:t>
            </w:r>
          </w:p>
        </w:tc>
      </w:tr>
      <w:tr w:rsidR="00535CE7" w:rsidRPr="00535CE7" w14:paraId="5884D6DF"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562F1582"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Individual variance part</w:t>
            </w:r>
          </w:p>
        </w:tc>
        <w:tc>
          <w:tcPr>
            <w:tcW w:w="1054" w:type="dxa"/>
            <w:tcBorders>
              <w:bottom w:val="single" w:sz="8" w:space="0" w:color="000000"/>
              <w:right w:val="single" w:sz="8" w:space="0" w:color="000000"/>
            </w:tcBorders>
            <w:shd w:val="clear" w:color="auto" w:fill="auto"/>
            <w:vAlign w:val="center"/>
          </w:tcPr>
          <w:p w14:paraId="67590F8A"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0.22</w:t>
            </w:r>
          </w:p>
        </w:tc>
        <w:tc>
          <w:tcPr>
            <w:tcW w:w="998" w:type="dxa"/>
            <w:tcBorders>
              <w:bottom w:val="single" w:sz="8" w:space="0" w:color="000000"/>
              <w:right w:val="single" w:sz="8" w:space="0" w:color="000000"/>
            </w:tcBorders>
            <w:shd w:val="clear" w:color="auto" w:fill="auto"/>
            <w:vAlign w:val="center"/>
          </w:tcPr>
          <w:p w14:paraId="5EB60FE0"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0.33</w:t>
            </w:r>
          </w:p>
        </w:tc>
        <w:tc>
          <w:tcPr>
            <w:tcW w:w="1352" w:type="dxa"/>
            <w:tcBorders>
              <w:bottom w:val="single" w:sz="8" w:space="0" w:color="000000"/>
              <w:right w:val="single" w:sz="8" w:space="0" w:color="000000"/>
            </w:tcBorders>
            <w:shd w:val="clear" w:color="auto" w:fill="auto"/>
            <w:vAlign w:val="center"/>
          </w:tcPr>
          <w:p w14:paraId="098BF00D"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0.43</w:t>
            </w:r>
          </w:p>
        </w:tc>
      </w:tr>
      <w:tr w:rsidR="00535CE7" w:rsidRPr="00535CE7" w14:paraId="4F72E428"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7B341308"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Year Mean part</w:t>
            </w:r>
          </w:p>
        </w:tc>
        <w:tc>
          <w:tcPr>
            <w:tcW w:w="1054" w:type="dxa"/>
            <w:tcBorders>
              <w:bottom w:val="single" w:sz="8" w:space="0" w:color="000000"/>
              <w:right w:val="single" w:sz="8" w:space="0" w:color="000000"/>
            </w:tcBorders>
            <w:shd w:val="clear" w:color="auto" w:fill="auto"/>
            <w:vAlign w:val="center"/>
          </w:tcPr>
          <w:p w14:paraId="17CB1AF0"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0.03</w:t>
            </w:r>
          </w:p>
        </w:tc>
        <w:tc>
          <w:tcPr>
            <w:tcW w:w="998" w:type="dxa"/>
            <w:tcBorders>
              <w:bottom w:val="single" w:sz="8" w:space="0" w:color="000000"/>
              <w:right w:val="single" w:sz="8" w:space="0" w:color="000000"/>
            </w:tcBorders>
            <w:shd w:val="clear" w:color="auto" w:fill="auto"/>
            <w:vAlign w:val="center"/>
          </w:tcPr>
          <w:p w14:paraId="65D51492"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0.07</w:t>
            </w:r>
          </w:p>
        </w:tc>
        <w:tc>
          <w:tcPr>
            <w:tcW w:w="1352" w:type="dxa"/>
            <w:tcBorders>
              <w:bottom w:val="single" w:sz="8" w:space="0" w:color="000000"/>
              <w:right w:val="single" w:sz="8" w:space="0" w:color="000000"/>
            </w:tcBorders>
            <w:shd w:val="clear" w:color="auto" w:fill="auto"/>
            <w:vAlign w:val="center"/>
          </w:tcPr>
          <w:p w14:paraId="3A830566"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0.19</w:t>
            </w:r>
          </w:p>
        </w:tc>
      </w:tr>
      <w:tr w:rsidR="00535CE7" w:rsidRPr="00535CE7" w14:paraId="5CA709A8"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05A7C507"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Year Mean - Variance Covariance</w:t>
            </w:r>
          </w:p>
        </w:tc>
        <w:tc>
          <w:tcPr>
            <w:tcW w:w="1054" w:type="dxa"/>
            <w:tcBorders>
              <w:bottom w:val="single" w:sz="8" w:space="0" w:color="000000"/>
              <w:right w:val="single" w:sz="8" w:space="0" w:color="000000"/>
            </w:tcBorders>
            <w:shd w:val="clear" w:color="auto" w:fill="auto"/>
            <w:vAlign w:val="center"/>
          </w:tcPr>
          <w:p w14:paraId="103E3FA3"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-0.45</w:t>
            </w:r>
          </w:p>
        </w:tc>
        <w:tc>
          <w:tcPr>
            <w:tcW w:w="998" w:type="dxa"/>
            <w:tcBorders>
              <w:bottom w:val="single" w:sz="8" w:space="0" w:color="000000"/>
              <w:right w:val="single" w:sz="8" w:space="0" w:color="000000"/>
            </w:tcBorders>
            <w:shd w:val="clear" w:color="auto" w:fill="auto"/>
            <w:vAlign w:val="center"/>
          </w:tcPr>
          <w:p w14:paraId="3F1C1C7E"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0.02</w:t>
            </w:r>
          </w:p>
        </w:tc>
        <w:tc>
          <w:tcPr>
            <w:tcW w:w="1352" w:type="dxa"/>
            <w:tcBorders>
              <w:bottom w:val="single" w:sz="8" w:space="0" w:color="000000"/>
              <w:right w:val="single" w:sz="8" w:space="0" w:color="000000"/>
            </w:tcBorders>
            <w:shd w:val="clear" w:color="auto" w:fill="auto"/>
            <w:vAlign w:val="center"/>
          </w:tcPr>
          <w:p w14:paraId="347DE42B" w14:textId="77777777" w:rsidR="00F2127E" w:rsidRPr="00535CE7" w:rsidRDefault="00CE2DCB" w:rsidP="00895EB6">
            <w:pPr>
              <w:spacing w:after="0" w:line="480" w:lineRule="auto"/>
              <w:jc w:val="right"/>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0.56</w:t>
            </w:r>
          </w:p>
        </w:tc>
      </w:tr>
      <w:tr w:rsidR="00F2127E" w:rsidRPr="00535CE7" w14:paraId="6B24AF78" w14:textId="77777777" w:rsidTr="00CE2DCB">
        <w:trPr>
          <w:trHeight w:val="320"/>
        </w:trPr>
        <w:tc>
          <w:tcPr>
            <w:tcW w:w="5621" w:type="dxa"/>
            <w:tcBorders>
              <w:left w:val="single" w:sz="8" w:space="0" w:color="000000"/>
              <w:bottom w:val="single" w:sz="8" w:space="0" w:color="000000"/>
              <w:right w:val="single" w:sz="8" w:space="0" w:color="000000"/>
            </w:tcBorders>
            <w:shd w:val="clear" w:color="auto" w:fill="auto"/>
            <w:vAlign w:val="center"/>
          </w:tcPr>
          <w:p w14:paraId="0F2A492D"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Year Variance part</w:t>
            </w:r>
          </w:p>
        </w:tc>
        <w:tc>
          <w:tcPr>
            <w:tcW w:w="1054" w:type="dxa"/>
            <w:tcBorders>
              <w:bottom w:val="single" w:sz="8" w:space="0" w:color="000000"/>
              <w:right w:val="single" w:sz="8" w:space="0" w:color="000000"/>
            </w:tcBorders>
            <w:shd w:val="clear" w:color="auto" w:fill="auto"/>
            <w:vAlign w:val="center"/>
          </w:tcPr>
          <w:p w14:paraId="64460056"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0.04</w:t>
            </w:r>
          </w:p>
        </w:tc>
        <w:tc>
          <w:tcPr>
            <w:tcW w:w="998" w:type="dxa"/>
            <w:tcBorders>
              <w:bottom w:val="single" w:sz="8" w:space="0" w:color="000000"/>
              <w:right w:val="single" w:sz="8" w:space="0" w:color="000000"/>
            </w:tcBorders>
            <w:shd w:val="clear" w:color="auto" w:fill="auto"/>
            <w:vAlign w:val="center"/>
          </w:tcPr>
          <w:p w14:paraId="6C87DDE6"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0.08</w:t>
            </w:r>
          </w:p>
        </w:tc>
        <w:tc>
          <w:tcPr>
            <w:tcW w:w="1352" w:type="dxa"/>
            <w:tcBorders>
              <w:bottom w:val="single" w:sz="8" w:space="0" w:color="000000"/>
              <w:right w:val="single" w:sz="8" w:space="0" w:color="000000"/>
            </w:tcBorders>
            <w:shd w:val="clear" w:color="auto" w:fill="auto"/>
            <w:vAlign w:val="center"/>
          </w:tcPr>
          <w:p w14:paraId="3358A7A8" w14:textId="77777777" w:rsidR="00F2127E" w:rsidRPr="00535CE7" w:rsidRDefault="00CE2DCB" w:rsidP="00895EB6">
            <w:pPr>
              <w:spacing w:after="0" w:line="480" w:lineRule="auto"/>
              <w:jc w:val="right"/>
              <w:rPr>
                <w:rFonts w:ascii="Times New Roman" w:eastAsia="Times New Roman" w:hAnsi="Times New Roman" w:cs="Times New Roman"/>
                <w:b/>
                <w:bCs/>
                <w:color w:val="000000" w:themeColor="text1"/>
                <w:sz w:val="24"/>
                <w:szCs w:val="24"/>
                <w:lang w:eastAsia="en-GB"/>
              </w:rPr>
            </w:pPr>
            <w:r w:rsidRPr="00535CE7">
              <w:rPr>
                <w:rFonts w:ascii="Times New Roman" w:eastAsia="Times New Roman" w:hAnsi="Times New Roman" w:cs="Times New Roman"/>
                <w:b/>
                <w:bCs/>
                <w:color w:val="000000" w:themeColor="text1"/>
                <w:sz w:val="24"/>
                <w:szCs w:val="24"/>
                <w:lang w:eastAsia="en-GB"/>
              </w:rPr>
              <w:t>0.24</w:t>
            </w:r>
          </w:p>
        </w:tc>
      </w:tr>
    </w:tbl>
    <w:p w14:paraId="796C8DD2" w14:textId="77777777" w:rsidR="00F2127E" w:rsidRPr="00535CE7" w:rsidRDefault="00F2127E" w:rsidP="00895EB6">
      <w:pPr>
        <w:spacing w:after="0" w:line="480" w:lineRule="auto"/>
        <w:rPr>
          <w:rFonts w:ascii="Times New Roman" w:hAnsi="Times New Roman" w:cs="Times New Roman"/>
          <w:color w:val="000000" w:themeColor="text1"/>
          <w:sz w:val="24"/>
          <w:szCs w:val="24"/>
        </w:rPr>
      </w:pPr>
    </w:p>
    <w:p w14:paraId="54899B9D" w14:textId="5D611901" w:rsidR="00E372BA" w:rsidRPr="00535CE7" w:rsidRDefault="00CE2DCB">
      <w:pPr>
        <w:spacing w:after="0" w:line="240" w:lineRule="auto"/>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br w:type="page"/>
      </w:r>
    </w:p>
    <w:p w14:paraId="3B596799" w14:textId="54D24712" w:rsidR="00E372BA" w:rsidRPr="00535CE7" w:rsidRDefault="00E372BA" w:rsidP="00E372BA">
      <w:pPr>
        <w:spacing w:line="480" w:lineRule="auto"/>
        <w:rPr>
          <w:rFonts w:ascii="Times New Roman" w:eastAsia="Times New Roman" w:hAnsi="Times New Roman" w:cs="Times New Roman"/>
          <w:color w:val="000000" w:themeColor="text1"/>
          <w:sz w:val="24"/>
          <w:szCs w:val="24"/>
          <w:highlight w:val="white"/>
          <w:lang w:eastAsia="en-GB"/>
        </w:rPr>
      </w:pPr>
      <w:r w:rsidRPr="00535CE7" w:rsidDel="0065221C">
        <w:rPr>
          <w:rFonts w:ascii="Times New Roman" w:eastAsia="Times New Roman" w:hAnsi="Times New Roman" w:cs="Times New Roman"/>
          <w:color w:val="000000" w:themeColor="text1"/>
          <w:sz w:val="24"/>
          <w:szCs w:val="24"/>
          <w:highlight w:val="white"/>
          <w:lang w:eastAsia="en-GB"/>
        </w:rPr>
        <w:lastRenderedPageBreak/>
        <w:t xml:space="preserve"> </w:t>
      </w:r>
    </w:p>
    <w:p w14:paraId="6FE836FD" w14:textId="637F1DEC" w:rsidR="00E372BA" w:rsidRPr="00535CE7" w:rsidRDefault="00E372BA" w:rsidP="00E372BA">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highlight w:val="white"/>
          <w:lang w:eastAsia="en-GB"/>
        </w:rPr>
        <w:t xml:space="preserve"> </w:t>
      </w:r>
      <w:r w:rsidRPr="00535CE7">
        <w:rPr>
          <w:rFonts w:ascii="Times New Roman" w:eastAsia="Times New Roman" w:hAnsi="Times New Roman" w:cs="Times New Roman"/>
          <w:color w:val="000000" w:themeColor="text1"/>
          <w:sz w:val="24"/>
          <w:szCs w:val="24"/>
          <w:shd w:val="clear" w:color="auto" w:fill="FFFFFF"/>
          <w:lang w:eastAsia="en-GB"/>
        </w:rPr>
        <w:t xml:space="preserve">Figure 1: Deviation from the mean sea-level pressure (SLP; figures a and b) and sea-surface temperature (SST; figures c and d) under El Niño (low SOI; figures a and c) and La Niña (high SOI; figures b and d). </w:t>
      </w:r>
      <w:r w:rsidRPr="00535CE7">
        <w:rPr>
          <w:rFonts w:ascii="Times New Roman" w:eastAsia="Times New Roman" w:hAnsi="Times New Roman" w:cs="Times New Roman"/>
          <w:color w:val="000000" w:themeColor="text1"/>
          <w:sz w:val="24"/>
          <w:szCs w:val="24"/>
          <w:lang w:eastAsia="en-GB"/>
        </w:rPr>
        <w:t xml:space="preserve">Maps show SLP and SST for December (incubation) here, as the values change little during brooding (January/February).  The foraging range for both incubation (double dashed lines) and brooding (January/February; single solid line) are plotted as it is predominantly the shift in foraging area that drives changes in the environment between these periods. Maps showing the SLP and SST anomalies for both brooding and incubation can be found in the Supplementary material Appendix 2 (Figures S1-S4). </w:t>
      </w:r>
    </w:p>
    <w:p w14:paraId="24286336"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3E23A649" w14:textId="42AA2B23" w:rsidR="00D349E3" w:rsidRPr="00535CE7" w:rsidRDefault="009B4EE0"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noProof/>
          <w:color w:val="000000" w:themeColor="text1"/>
          <w:sz w:val="24"/>
          <w:szCs w:val="24"/>
          <w:lang w:eastAsia="en-GB"/>
        </w:rPr>
        <mc:AlternateContent>
          <mc:Choice Requires="wps">
            <w:drawing>
              <wp:anchor distT="45720" distB="45720" distL="114300" distR="114300" simplePos="0" relativeHeight="251660288" behindDoc="0" locked="0" layoutInCell="1" allowOverlap="1" wp14:anchorId="2628CC52" wp14:editId="232ECD5D">
                <wp:simplePos x="0" y="0"/>
                <wp:positionH relativeFrom="column">
                  <wp:posOffset>2423268</wp:posOffset>
                </wp:positionH>
                <wp:positionV relativeFrom="paragraph">
                  <wp:posOffset>462375</wp:posOffset>
                </wp:positionV>
                <wp:extent cx="360680" cy="302895"/>
                <wp:effectExtent l="0" t="0" r="0"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302895"/>
                        </a:xfrm>
                        <a:prstGeom prst="rect">
                          <a:avLst/>
                        </a:prstGeom>
                        <a:noFill/>
                        <a:ln w="9525">
                          <a:noFill/>
                          <a:miter lim="800000"/>
                          <a:headEnd/>
                          <a:tailEnd/>
                        </a:ln>
                      </wps:spPr>
                      <wps:txbx>
                        <w:txbxContent>
                          <w:p w14:paraId="1B25E189" w14:textId="403DBF3A" w:rsidR="00D4255B" w:rsidRPr="00CE2DCB" w:rsidRDefault="00D4255B" w:rsidP="008510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8CC52" id="_x0000_t202" coordsize="21600,21600" o:spt="202" path="m,l,21600r21600,l21600,xe">
                <v:stroke joinstyle="miter"/>
                <v:path gradientshapeok="t" o:connecttype="rect"/>
              </v:shapetype>
              <v:shape id="Text Box 17" o:spid="_x0000_s1026" type="#_x0000_t202" style="position:absolute;margin-left:190.8pt;margin-top:36.4pt;width:28.4pt;height:23.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" filled="f" stroked="f">
                <v:textbox>
                  <w:txbxContent>
                    <w:p w14:paraId="1B25E189" w14:textId="403DBF3A" w:rsidR="00D4255B" w:rsidRPr="00CE2DCB" w:rsidRDefault="00D4255B" w:rsidP="00851032"/>
                  </w:txbxContent>
                </v:textbox>
              </v:shape>
            </w:pict>
          </mc:Fallback>
        </mc:AlternateContent>
      </w:r>
    </w:p>
    <w:p w14:paraId="6D9D11BE" w14:textId="6F745575"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Figure </w:t>
      </w:r>
      <w:r w:rsidR="00E372BA" w:rsidRPr="00535CE7">
        <w:rPr>
          <w:rFonts w:ascii="Times New Roman" w:eastAsia="Times New Roman" w:hAnsi="Times New Roman" w:cs="Times New Roman"/>
          <w:color w:val="000000" w:themeColor="text1"/>
          <w:sz w:val="24"/>
          <w:szCs w:val="24"/>
          <w:lang w:eastAsia="en-GB"/>
        </w:rPr>
        <w:t>2</w:t>
      </w:r>
      <w:r w:rsidRPr="00535CE7">
        <w:rPr>
          <w:rFonts w:ascii="Times New Roman" w:eastAsia="Times New Roman" w:hAnsi="Times New Roman" w:cs="Times New Roman"/>
          <w:color w:val="000000" w:themeColor="text1"/>
          <w:sz w:val="24"/>
          <w:szCs w:val="24"/>
          <w:lang w:eastAsia="en-GB"/>
        </w:rPr>
        <w:t xml:space="preserve">: The effect of the Southern Oscillation Index (SOI) on the variability in trip duration. </w:t>
      </w:r>
      <w:r w:rsidR="0051522D" w:rsidRPr="00535CE7">
        <w:rPr>
          <w:rFonts w:ascii="Times New Roman" w:eastAsia="Times New Roman" w:hAnsi="Times New Roman" w:cs="Times New Roman"/>
          <w:color w:val="000000" w:themeColor="text1"/>
          <w:sz w:val="24"/>
          <w:szCs w:val="24"/>
          <w:shd w:val="clear" w:color="auto" w:fill="FFFFFF"/>
          <w:lang w:eastAsia="en-GB"/>
        </w:rPr>
        <w:t>El Niño (low SOI) and La Niña (high SOI</w:t>
      </w:r>
      <w:r w:rsidR="008620A3" w:rsidRPr="00535CE7">
        <w:rPr>
          <w:rFonts w:ascii="Times New Roman" w:eastAsia="Times New Roman" w:hAnsi="Times New Roman" w:cs="Times New Roman"/>
          <w:color w:val="000000" w:themeColor="text1"/>
          <w:sz w:val="24"/>
          <w:szCs w:val="24"/>
          <w:shd w:val="clear" w:color="auto" w:fill="FFFFFF"/>
          <w:lang w:eastAsia="en-GB"/>
        </w:rPr>
        <w:t xml:space="preserve">). </w:t>
      </w:r>
      <w:r w:rsidRPr="00535CE7">
        <w:rPr>
          <w:rFonts w:ascii="Times New Roman" w:eastAsia="Times New Roman" w:hAnsi="Times New Roman" w:cs="Times New Roman"/>
          <w:color w:val="000000" w:themeColor="text1"/>
          <w:sz w:val="24"/>
          <w:szCs w:val="24"/>
          <w:lang w:eastAsia="en-GB"/>
        </w:rPr>
        <w:t xml:space="preserve">a) The interaction between SOI and breeding stage on the variability in trip duration. b) The interaction between SOI and reproductive performance on the variability in trip duration c) The interaction between SOI and age on the variability in trip duration. Age was fitted as a continuous variable but for graphical purposes we used 10 and 26 years old for young and old birds which are the 10% and 90% quantile of age ranging from 5 to 46 years old. </w:t>
      </w:r>
    </w:p>
    <w:p w14:paraId="3DBE9119" w14:textId="77777777"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hAnsi="Times New Roman" w:cs="Times New Roman"/>
          <w:color w:val="000000" w:themeColor="text1"/>
          <w:sz w:val="24"/>
          <w:szCs w:val="24"/>
        </w:rPr>
        <w:br w:type="page"/>
      </w:r>
    </w:p>
    <w:p w14:paraId="52D13549" w14:textId="77777777" w:rsidR="00F2127E" w:rsidRPr="00535CE7" w:rsidRDefault="00F2127E" w:rsidP="00895EB6">
      <w:pPr>
        <w:spacing w:after="0" w:line="480" w:lineRule="auto"/>
        <w:rPr>
          <w:rFonts w:ascii="Times New Roman" w:eastAsia="Times New Roman" w:hAnsi="Times New Roman" w:cs="Times New Roman"/>
          <w:color w:val="000000" w:themeColor="text1"/>
          <w:sz w:val="24"/>
          <w:szCs w:val="24"/>
          <w:lang w:eastAsia="en-GB"/>
        </w:rPr>
      </w:pPr>
    </w:p>
    <w:p w14:paraId="483A6C32" w14:textId="5767EFBB" w:rsidR="00F2127E" w:rsidRPr="00535CE7" w:rsidRDefault="00CE2DCB" w:rsidP="00895EB6">
      <w:pPr>
        <w:spacing w:after="0" w:line="480" w:lineRule="auto"/>
        <w:rPr>
          <w:rFonts w:ascii="Times New Roman" w:eastAsia="Times New Roman" w:hAnsi="Times New Roman" w:cs="Times New Roman"/>
          <w:color w:val="000000" w:themeColor="text1"/>
          <w:sz w:val="24"/>
          <w:szCs w:val="24"/>
          <w:lang w:eastAsia="en-GB"/>
        </w:rPr>
      </w:pPr>
      <w:r w:rsidRPr="00535CE7">
        <w:rPr>
          <w:rFonts w:ascii="Times New Roman" w:eastAsia="Times New Roman" w:hAnsi="Times New Roman" w:cs="Times New Roman"/>
          <w:color w:val="000000" w:themeColor="text1"/>
          <w:sz w:val="24"/>
          <w:szCs w:val="24"/>
          <w:lang w:eastAsia="en-GB"/>
        </w:rPr>
        <w:t xml:space="preserve">Figure </w:t>
      </w:r>
      <w:r w:rsidR="00E372BA" w:rsidRPr="00535CE7">
        <w:rPr>
          <w:rFonts w:ascii="Times New Roman" w:eastAsia="Times New Roman" w:hAnsi="Times New Roman" w:cs="Times New Roman"/>
          <w:color w:val="000000" w:themeColor="text1"/>
          <w:sz w:val="24"/>
          <w:szCs w:val="24"/>
          <w:lang w:eastAsia="en-GB"/>
        </w:rPr>
        <w:t>3</w:t>
      </w:r>
      <w:r w:rsidRPr="00535CE7">
        <w:rPr>
          <w:rFonts w:ascii="Times New Roman" w:eastAsia="Times New Roman" w:hAnsi="Times New Roman" w:cs="Times New Roman"/>
          <w:color w:val="000000" w:themeColor="text1"/>
          <w:sz w:val="24"/>
          <w:szCs w:val="24"/>
          <w:lang w:eastAsia="en-GB"/>
        </w:rPr>
        <w:t xml:space="preserve">: The mean and variance in (a) sea-surface temperature (SST) and b) mean sea-level pressure (SLP) between incubation (December) and brooding (January/February) periods in El Niño (Low SOI) and La Niña (High SOI) years. Differences in conditions between breeding stages are driven mainly by a change in the foraging area (See Figure </w:t>
      </w:r>
      <w:r w:rsidR="00E372BA" w:rsidRPr="00535CE7">
        <w:rPr>
          <w:rFonts w:ascii="Times New Roman" w:eastAsia="Times New Roman" w:hAnsi="Times New Roman" w:cs="Times New Roman"/>
          <w:color w:val="000000" w:themeColor="text1"/>
          <w:sz w:val="24"/>
          <w:szCs w:val="24"/>
          <w:lang w:eastAsia="en-GB"/>
        </w:rPr>
        <w:t>1</w:t>
      </w:r>
      <w:r w:rsidRPr="00535CE7">
        <w:rPr>
          <w:rFonts w:ascii="Times New Roman" w:eastAsia="Times New Roman" w:hAnsi="Times New Roman" w:cs="Times New Roman"/>
          <w:color w:val="000000" w:themeColor="text1"/>
          <w:sz w:val="24"/>
          <w:szCs w:val="24"/>
          <w:lang w:eastAsia="en-GB"/>
        </w:rPr>
        <w:t>).</w:t>
      </w:r>
    </w:p>
    <w:p w14:paraId="383F6D86" w14:textId="77777777" w:rsidR="00F2127E" w:rsidRPr="00535CE7" w:rsidRDefault="00F2127E" w:rsidP="00895EB6">
      <w:pPr>
        <w:spacing w:line="480" w:lineRule="auto"/>
        <w:rPr>
          <w:rFonts w:ascii="Times New Roman" w:eastAsia="Times New Roman" w:hAnsi="Times New Roman" w:cs="Times New Roman"/>
          <w:color w:val="000000" w:themeColor="text1"/>
          <w:sz w:val="24"/>
          <w:szCs w:val="24"/>
          <w:highlight w:val="white"/>
          <w:lang w:eastAsia="en-GB"/>
        </w:rPr>
      </w:pPr>
    </w:p>
    <w:p w14:paraId="7459736F" w14:textId="77777777" w:rsidR="00F2127E" w:rsidRPr="00535CE7" w:rsidRDefault="00CE2DCB" w:rsidP="00895EB6">
      <w:pPr>
        <w:spacing w:line="480" w:lineRule="auto"/>
        <w:rPr>
          <w:rFonts w:ascii="Times New Roman" w:hAnsi="Times New Roman" w:cs="Times New Roman"/>
          <w:color w:val="000000" w:themeColor="text1"/>
          <w:sz w:val="24"/>
          <w:szCs w:val="24"/>
        </w:rPr>
      </w:pPr>
      <w:r w:rsidRPr="00535CE7">
        <w:rPr>
          <w:rFonts w:ascii="Times New Roman" w:hAnsi="Times New Roman" w:cs="Times New Roman"/>
          <w:color w:val="000000" w:themeColor="text1"/>
          <w:sz w:val="24"/>
          <w:szCs w:val="24"/>
        </w:rPr>
        <w:t xml:space="preserve"> </w:t>
      </w:r>
    </w:p>
    <w:sectPr w:rsidR="00F2127E" w:rsidRPr="00535CE7" w:rsidSect="00CE2DCB">
      <w:headerReference w:type="default" r:id="rId22"/>
      <w:footerReference w:type="default" r:id="rId23"/>
      <w:pgSz w:w="11906" w:h="16838"/>
      <w:pgMar w:top="1440" w:right="1440" w:bottom="1440" w:left="1440" w:header="0" w:footer="708" w:gutter="0"/>
      <w:lnNumType w:countBy="1" w:distance="283" w:restart="continuous"/>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A202E" w16cex:dateUtc="2021-05-15T14:25:00Z"/>
  <w16cex:commentExtensible w16cex:durableId="244A1F81" w16cex:dateUtc="2021-05-15T14:22:00Z"/>
  <w16cex:commentExtensible w16cex:durableId="244A1BFA" w16cex:dateUtc="2021-05-15T14:07:00Z"/>
  <w16cex:commentExtensible w16cex:durableId="244A1F67" w16cex:dateUtc="2021-05-15T14: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DFABE" w14:textId="77777777" w:rsidR="00F24840" w:rsidRDefault="00F24840">
      <w:pPr>
        <w:spacing w:after="0" w:line="240" w:lineRule="auto"/>
      </w:pPr>
      <w:r>
        <w:separator/>
      </w:r>
    </w:p>
  </w:endnote>
  <w:endnote w:type="continuationSeparator" w:id="0">
    <w:p w14:paraId="0ABA20FC" w14:textId="77777777" w:rsidR="00F24840" w:rsidRDefault="00F24840">
      <w:pPr>
        <w:spacing w:after="0" w:line="240" w:lineRule="auto"/>
      </w:pPr>
      <w:r>
        <w:continuationSeparator/>
      </w:r>
    </w:p>
  </w:endnote>
  <w:endnote w:type="continuationNotice" w:id="1">
    <w:p w14:paraId="32C9D095" w14:textId="77777777" w:rsidR="00F24840" w:rsidRDefault="00F24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540053"/>
      <w:docPartObj>
        <w:docPartGallery w:val="Page Numbers (Bottom of Page)"/>
        <w:docPartUnique/>
      </w:docPartObj>
    </w:sdtPr>
    <w:sdtEndPr/>
    <w:sdtContent>
      <w:p w14:paraId="26B5014B" w14:textId="4C32823A" w:rsidR="00D4255B" w:rsidRDefault="00D4255B">
        <w:pPr>
          <w:pStyle w:val="Footer"/>
          <w:jc w:val="right"/>
        </w:pPr>
        <w:r>
          <w:fldChar w:fldCharType="begin"/>
        </w:r>
        <w:r>
          <w:instrText>PAGE</w:instrText>
        </w:r>
        <w:r>
          <w:fldChar w:fldCharType="separate"/>
        </w:r>
        <w:r w:rsidR="003356AD">
          <w:rPr>
            <w:noProof/>
          </w:rPr>
          <w:t>28</w:t>
        </w:r>
        <w:r>
          <w:fldChar w:fldCharType="end"/>
        </w:r>
      </w:p>
    </w:sdtContent>
  </w:sdt>
  <w:p w14:paraId="08FF65ED" w14:textId="77777777" w:rsidR="00D4255B" w:rsidRDefault="00D42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3CF23" w14:textId="77777777" w:rsidR="00F24840" w:rsidRDefault="00F24840">
      <w:pPr>
        <w:spacing w:after="0" w:line="240" w:lineRule="auto"/>
      </w:pPr>
      <w:r>
        <w:separator/>
      </w:r>
    </w:p>
  </w:footnote>
  <w:footnote w:type="continuationSeparator" w:id="0">
    <w:p w14:paraId="0C93C218" w14:textId="77777777" w:rsidR="00F24840" w:rsidRDefault="00F24840">
      <w:pPr>
        <w:spacing w:after="0" w:line="240" w:lineRule="auto"/>
      </w:pPr>
      <w:r>
        <w:continuationSeparator/>
      </w:r>
    </w:p>
  </w:footnote>
  <w:footnote w:type="continuationNotice" w:id="1">
    <w:p w14:paraId="0DC1F225" w14:textId="77777777" w:rsidR="00F24840" w:rsidRDefault="00F24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E0DE" w14:textId="77777777" w:rsidR="00D4255B" w:rsidRDefault="00D4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96642"/>
    <w:multiLevelType w:val="hybridMultilevel"/>
    <w:tmpl w:val="2454357C"/>
    <w:lvl w:ilvl="0" w:tplc="49AEF5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07A09"/>
    <w:multiLevelType w:val="multilevel"/>
    <w:tmpl w:val="E6AE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0243F"/>
    <w:multiLevelType w:val="multilevel"/>
    <w:tmpl w:val="7B84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C2040"/>
    <w:multiLevelType w:val="multilevel"/>
    <w:tmpl w:val="CFD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C145E"/>
    <w:multiLevelType w:val="multilevel"/>
    <w:tmpl w:val="2152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7E"/>
    <w:rsid w:val="0000447D"/>
    <w:rsid w:val="00010CFB"/>
    <w:rsid w:val="00020A26"/>
    <w:rsid w:val="0003286D"/>
    <w:rsid w:val="000422AD"/>
    <w:rsid w:val="000423C7"/>
    <w:rsid w:val="00053C5F"/>
    <w:rsid w:val="0005630C"/>
    <w:rsid w:val="000660B3"/>
    <w:rsid w:val="0008508F"/>
    <w:rsid w:val="0009755C"/>
    <w:rsid w:val="000A0D20"/>
    <w:rsid w:val="000A77FB"/>
    <w:rsid w:val="000C6FC5"/>
    <w:rsid w:val="000D099B"/>
    <w:rsid w:val="000D783C"/>
    <w:rsid w:val="000F1F7A"/>
    <w:rsid w:val="000F4823"/>
    <w:rsid w:val="000F542C"/>
    <w:rsid w:val="00122FB9"/>
    <w:rsid w:val="00150A52"/>
    <w:rsid w:val="00161861"/>
    <w:rsid w:val="00163A95"/>
    <w:rsid w:val="001655F9"/>
    <w:rsid w:val="00166156"/>
    <w:rsid w:val="00167613"/>
    <w:rsid w:val="00167A95"/>
    <w:rsid w:val="00173895"/>
    <w:rsid w:val="00176BA6"/>
    <w:rsid w:val="00191E43"/>
    <w:rsid w:val="0019672D"/>
    <w:rsid w:val="001C5299"/>
    <w:rsid w:val="001D1ACE"/>
    <w:rsid w:val="001D5461"/>
    <w:rsid w:val="001E64EA"/>
    <w:rsid w:val="001E71B9"/>
    <w:rsid w:val="001F068A"/>
    <w:rsid w:val="001F6054"/>
    <w:rsid w:val="0023412D"/>
    <w:rsid w:val="00235C2C"/>
    <w:rsid w:val="00243DB0"/>
    <w:rsid w:val="00276420"/>
    <w:rsid w:val="002A759E"/>
    <w:rsid w:val="002F0C8E"/>
    <w:rsid w:val="003057F7"/>
    <w:rsid w:val="00320B6B"/>
    <w:rsid w:val="0032198E"/>
    <w:rsid w:val="003356AD"/>
    <w:rsid w:val="00335F2A"/>
    <w:rsid w:val="00346472"/>
    <w:rsid w:val="00350FF5"/>
    <w:rsid w:val="0036257A"/>
    <w:rsid w:val="00383170"/>
    <w:rsid w:val="003933EC"/>
    <w:rsid w:val="003A420C"/>
    <w:rsid w:val="003C411A"/>
    <w:rsid w:val="003F5760"/>
    <w:rsid w:val="003F5E69"/>
    <w:rsid w:val="00423C9E"/>
    <w:rsid w:val="00423EA9"/>
    <w:rsid w:val="00435DEC"/>
    <w:rsid w:val="00443E5B"/>
    <w:rsid w:val="00444616"/>
    <w:rsid w:val="004530FE"/>
    <w:rsid w:val="0045694F"/>
    <w:rsid w:val="004857F5"/>
    <w:rsid w:val="0049442F"/>
    <w:rsid w:val="004A307E"/>
    <w:rsid w:val="004A35B9"/>
    <w:rsid w:val="004C4A96"/>
    <w:rsid w:val="004C74FD"/>
    <w:rsid w:val="004D3BF9"/>
    <w:rsid w:val="00501634"/>
    <w:rsid w:val="00503D7A"/>
    <w:rsid w:val="0051522D"/>
    <w:rsid w:val="00535CE7"/>
    <w:rsid w:val="00560212"/>
    <w:rsid w:val="00561BAB"/>
    <w:rsid w:val="00562DC1"/>
    <w:rsid w:val="005644B3"/>
    <w:rsid w:val="00570F5E"/>
    <w:rsid w:val="00573624"/>
    <w:rsid w:val="0058114B"/>
    <w:rsid w:val="00596B85"/>
    <w:rsid w:val="005A3226"/>
    <w:rsid w:val="005A3A2C"/>
    <w:rsid w:val="005A7D3E"/>
    <w:rsid w:val="005D16FE"/>
    <w:rsid w:val="005D4281"/>
    <w:rsid w:val="00603420"/>
    <w:rsid w:val="00611964"/>
    <w:rsid w:val="00611FEC"/>
    <w:rsid w:val="006259CD"/>
    <w:rsid w:val="00635BF8"/>
    <w:rsid w:val="006476A9"/>
    <w:rsid w:val="0065221C"/>
    <w:rsid w:val="00653031"/>
    <w:rsid w:val="00666FD1"/>
    <w:rsid w:val="006728F0"/>
    <w:rsid w:val="006767FD"/>
    <w:rsid w:val="00682CD0"/>
    <w:rsid w:val="0069029D"/>
    <w:rsid w:val="006956B3"/>
    <w:rsid w:val="006961D2"/>
    <w:rsid w:val="006B3996"/>
    <w:rsid w:val="006D68A2"/>
    <w:rsid w:val="006D6F1F"/>
    <w:rsid w:val="006E1DAB"/>
    <w:rsid w:val="006E39FA"/>
    <w:rsid w:val="006E3A6B"/>
    <w:rsid w:val="006F1D76"/>
    <w:rsid w:val="0071343D"/>
    <w:rsid w:val="0071428E"/>
    <w:rsid w:val="0074115C"/>
    <w:rsid w:val="00756F9E"/>
    <w:rsid w:val="00770165"/>
    <w:rsid w:val="007836E2"/>
    <w:rsid w:val="007927C3"/>
    <w:rsid w:val="007B0608"/>
    <w:rsid w:val="007C6545"/>
    <w:rsid w:val="007C722B"/>
    <w:rsid w:val="007F1F4A"/>
    <w:rsid w:val="007F23B4"/>
    <w:rsid w:val="007F5ABD"/>
    <w:rsid w:val="00851032"/>
    <w:rsid w:val="00851DBD"/>
    <w:rsid w:val="008574FD"/>
    <w:rsid w:val="008620A3"/>
    <w:rsid w:val="00880403"/>
    <w:rsid w:val="008930CB"/>
    <w:rsid w:val="00893FB1"/>
    <w:rsid w:val="00894105"/>
    <w:rsid w:val="00894A67"/>
    <w:rsid w:val="008959D9"/>
    <w:rsid w:val="00895EB6"/>
    <w:rsid w:val="008C6929"/>
    <w:rsid w:val="008D2F31"/>
    <w:rsid w:val="008F10C1"/>
    <w:rsid w:val="00907B95"/>
    <w:rsid w:val="00914C73"/>
    <w:rsid w:val="009200DD"/>
    <w:rsid w:val="0092023F"/>
    <w:rsid w:val="0094083F"/>
    <w:rsid w:val="00962E5E"/>
    <w:rsid w:val="009816E7"/>
    <w:rsid w:val="00983BDC"/>
    <w:rsid w:val="009A1464"/>
    <w:rsid w:val="009B4EE0"/>
    <w:rsid w:val="009C36D1"/>
    <w:rsid w:val="009F13E3"/>
    <w:rsid w:val="009F5980"/>
    <w:rsid w:val="00A033B7"/>
    <w:rsid w:val="00A04B20"/>
    <w:rsid w:val="00A17970"/>
    <w:rsid w:val="00A25642"/>
    <w:rsid w:val="00A272B4"/>
    <w:rsid w:val="00A30D85"/>
    <w:rsid w:val="00A30EB3"/>
    <w:rsid w:val="00A466BE"/>
    <w:rsid w:val="00A72B64"/>
    <w:rsid w:val="00A75891"/>
    <w:rsid w:val="00A8144D"/>
    <w:rsid w:val="00A86F46"/>
    <w:rsid w:val="00A8745C"/>
    <w:rsid w:val="00A905C7"/>
    <w:rsid w:val="00AC346F"/>
    <w:rsid w:val="00AC3B5A"/>
    <w:rsid w:val="00AC64E7"/>
    <w:rsid w:val="00AC6CAD"/>
    <w:rsid w:val="00AE27DE"/>
    <w:rsid w:val="00AE6A4D"/>
    <w:rsid w:val="00B0175E"/>
    <w:rsid w:val="00B0182D"/>
    <w:rsid w:val="00B30B87"/>
    <w:rsid w:val="00B65696"/>
    <w:rsid w:val="00B82D12"/>
    <w:rsid w:val="00B908DD"/>
    <w:rsid w:val="00B94F4A"/>
    <w:rsid w:val="00B96739"/>
    <w:rsid w:val="00BA513B"/>
    <w:rsid w:val="00BC03BB"/>
    <w:rsid w:val="00BD45AA"/>
    <w:rsid w:val="00BD684F"/>
    <w:rsid w:val="00BF762B"/>
    <w:rsid w:val="00C01FC9"/>
    <w:rsid w:val="00C164B7"/>
    <w:rsid w:val="00C16D6D"/>
    <w:rsid w:val="00C42374"/>
    <w:rsid w:val="00C42C67"/>
    <w:rsid w:val="00C53689"/>
    <w:rsid w:val="00C61CFC"/>
    <w:rsid w:val="00C62D81"/>
    <w:rsid w:val="00C85CB6"/>
    <w:rsid w:val="00C87B07"/>
    <w:rsid w:val="00CA2FDC"/>
    <w:rsid w:val="00CA4D54"/>
    <w:rsid w:val="00CB350C"/>
    <w:rsid w:val="00CD079B"/>
    <w:rsid w:val="00CD1E0D"/>
    <w:rsid w:val="00CD7885"/>
    <w:rsid w:val="00CE1B5C"/>
    <w:rsid w:val="00CE2DCB"/>
    <w:rsid w:val="00CE7E71"/>
    <w:rsid w:val="00CF4FE2"/>
    <w:rsid w:val="00CF60E0"/>
    <w:rsid w:val="00D02B18"/>
    <w:rsid w:val="00D16857"/>
    <w:rsid w:val="00D349E3"/>
    <w:rsid w:val="00D3748C"/>
    <w:rsid w:val="00D4255B"/>
    <w:rsid w:val="00D4602C"/>
    <w:rsid w:val="00D4788C"/>
    <w:rsid w:val="00D52007"/>
    <w:rsid w:val="00D727EB"/>
    <w:rsid w:val="00D81862"/>
    <w:rsid w:val="00D84E41"/>
    <w:rsid w:val="00DA2FE3"/>
    <w:rsid w:val="00DA3586"/>
    <w:rsid w:val="00DA5499"/>
    <w:rsid w:val="00DA6A4E"/>
    <w:rsid w:val="00DB44D7"/>
    <w:rsid w:val="00DB5B0F"/>
    <w:rsid w:val="00E16F92"/>
    <w:rsid w:val="00E358B9"/>
    <w:rsid w:val="00E372BA"/>
    <w:rsid w:val="00E52252"/>
    <w:rsid w:val="00E908E5"/>
    <w:rsid w:val="00E96A11"/>
    <w:rsid w:val="00EB1B66"/>
    <w:rsid w:val="00EB57CE"/>
    <w:rsid w:val="00EC51DC"/>
    <w:rsid w:val="00EE1CD5"/>
    <w:rsid w:val="00EE5BFC"/>
    <w:rsid w:val="00EF0BAA"/>
    <w:rsid w:val="00F00F2F"/>
    <w:rsid w:val="00F103E5"/>
    <w:rsid w:val="00F17629"/>
    <w:rsid w:val="00F20AD5"/>
    <w:rsid w:val="00F2127E"/>
    <w:rsid w:val="00F22045"/>
    <w:rsid w:val="00F24840"/>
    <w:rsid w:val="00F311B9"/>
    <w:rsid w:val="00F40531"/>
    <w:rsid w:val="00F42816"/>
    <w:rsid w:val="00F560E1"/>
    <w:rsid w:val="00F66CCF"/>
    <w:rsid w:val="00F71A04"/>
    <w:rsid w:val="00F72BAB"/>
    <w:rsid w:val="00F90FBA"/>
    <w:rsid w:val="00F94240"/>
    <w:rsid w:val="00F9734B"/>
    <w:rsid w:val="00FC3B7B"/>
    <w:rsid w:val="00FD2D6D"/>
    <w:rsid w:val="00FE6071"/>
    <w:rsid w:val="00FF5C1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A4B7"/>
  <w15:docId w15:val="{BF3AB8E4-2EE8-4101-A905-5CB3888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276420"/>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2C"/>
    <w:rPr>
      <w:color w:val="0000FF"/>
      <w:u w:val="single"/>
    </w:rPr>
  </w:style>
  <w:style w:type="character" w:customStyle="1" w:styleId="apple-tab-span">
    <w:name w:val="apple-tab-span"/>
    <w:basedOn w:val="DefaultParagraphFont"/>
    <w:qFormat/>
    <w:rsid w:val="00E2432C"/>
  </w:style>
  <w:style w:type="character" w:styleId="CommentReference">
    <w:name w:val="annotation reference"/>
    <w:basedOn w:val="DefaultParagraphFont"/>
    <w:uiPriority w:val="99"/>
    <w:semiHidden/>
    <w:unhideWhenUsed/>
    <w:qFormat/>
    <w:rsid w:val="00E2432C"/>
    <w:rPr>
      <w:sz w:val="16"/>
      <w:szCs w:val="16"/>
    </w:rPr>
  </w:style>
  <w:style w:type="character" w:customStyle="1" w:styleId="CommentTextChar">
    <w:name w:val="Comment Text Char"/>
    <w:basedOn w:val="DefaultParagraphFont"/>
    <w:link w:val="CommentText"/>
    <w:uiPriority w:val="99"/>
    <w:semiHidden/>
    <w:qFormat/>
    <w:rsid w:val="00E2432C"/>
    <w:rPr>
      <w:sz w:val="20"/>
      <w:szCs w:val="20"/>
    </w:rPr>
  </w:style>
  <w:style w:type="character" w:customStyle="1" w:styleId="CommentSubjectChar">
    <w:name w:val="Comment Subject Char"/>
    <w:basedOn w:val="CommentTextChar"/>
    <w:link w:val="CommentSubject"/>
    <w:uiPriority w:val="99"/>
    <w:semiHidden/>
    <w:qFormat/>
    <w:rsid w:val="00E2432C"/>
    <w:rPr>
      <w:b/>
      <w:bCs/>
      <w:sz w:val="20"/>
      <w:szCs w:val="20"/>
    </w:rPr>
  </w:style>
  <w:style w:type="character" w:customStyle="1" w:styleId="BalloonTextChar">
    <w:name w:val="Balloon Text Char"/>
    <w:basedOn w:val="DefaultParagraphFont"/>
    <w:link w:val="BalloonText"/>
    <w:uiPriority w:val="99"/>
    <w:semiHidden/>
    <w:qFormat/>
    <w:rsid w:val="00E2432C"/>
    <w:rPr>
      <w:rFonts w:ascii="Segoe UI" w:hAnsi="Segoe UI" w:cs="Segoe UI"/>
      <w:sz w:val="18"/>
      <w:szCs w:val="18"/>
    </w:rPr>
  </w:style>
  <w:style w:type="character" w:customStyle="1" w:styleId="HeaderChar">
    <w:name w:val="Header Char"/>
    <w:basedOn w:val="DefaultParagraphFont"/>
    <w:link w:val="Header"/>
    <w:uiPriority w:val="99"/>
    <w:qFormat/>
    <w:rsid w:val="0012234B"/>
  </w:style>
  <w:style w:type="character" w:customStyle="1" w:styleId="FooterChar">
    <w:name w:val="Footer Char"/>
    <w:basedOn w:val="DefaultParagraphFont"/>
    <w:link w:val="Footer"/>
    <w:uiPriority w:val="99"/>
    <w:qFormat/>
    <w:rsid w:val="0012234B"/>
  </w:style>
  <w:style w:type="character" w:styleId="LineNumber">
    <w:name w:val="line number"/>
    <w:basedOn w:val="DefaultParagraphFont"/>
    <w:uiPriority w:val="99"/>
    <w:semiHidden/>
    <w:unhideWhenUsed/>
    <w:qFormat/>
    <w:rsid w:val="007D1490"/>
  </w:style>
  <w:style w:type="character" w:customStyle="1" w:styleId="LineNumbering">
    <w:name w:val="Line Numbering"/>
  </w:style>
  <w:style w:type="character" w:styleId="Strong">
    <w:name w:val="Strong"/>
    <w:basedOn w:val="DefaultParagraphFont"/>
    <w:uiPriority w:val="22"/>
    <w:qFormat/>
    <w:rsid w:val="00562DC1"/>
    <w:rPr>
      <w:b/>
      <w:bCs/>
    </w:rPr>
  </w:style>
  <w:style w:type="character" w:customStyle="1" w:styleId="st">
    <w:name w:val="st"/>
    <w:basedOn w:val="DefaultParagraphFont"/>
    <w:qFormat/>
    <w:rsid w:val="0071343D"/>
  </w:style>
  <w:style w:type="character" w:customStyle="1" w:styleId="PlainTextChar">
    <w:name w:val="Plain Text Char"/>
    <w:basedOn w:val="DefaultParagraphFont"/>
    <w:link w:val="PlainText"/>
    <w:uiPriority w:val="99"/>
    <w:qFormat/>
    <w:rsid w:val="001F6054"/>
    <w:rPr>
      <w:rFonts w:ascii="Calibri" w:hAnsi="Calibri"/>
      <w:szCs w:val="21"/>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E2432C"/>
    <w:pPr>
      <w:spacing w:beforeAutospacing="1"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qFormat/>
    <w:rsid w:val="00E2432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2432C"/>
    <w:rPr>
      <w:b/>
      <w:bCs/>
    </w:rPr>
  </w:style>
  <w:style w:type="paragraph" w:styleId="BalloonText">
    <w:name w:val="Balloon Text"/>
    <w:basedOn w:val="Normal"/>
    <w:link w:val="BalloonTextChar"/>
    <w:uiPriority w:val="99"/>
    <w:semiHidden/>
    <w:unhideWhenUsed/>
    <w:qFormat/>
    <w:rsid w:val="00E2432C"/>
    <w:pPr>
      <w:spacing w:after="0" w:line="240" w:lineRule="auto"/>
    </w:pPr>
    <w:rPr>
      <w:rFonts w:ascii="Segoe UI" w:hAnsi="Segoe UI" w:cs="Segoe UI"/>
      <w:sz w:val="18"/>
      <w:szCs w:val="18"/>
    </w:rPr>
  </w:style>
  <w:style w:type="paragraph" w:styleId="Bibliography">
    <w:name w:val="Bibliography"/>
    <w:basedOn w:val="Normal"/>
    <w:next w:val="Normal"/>
    <w:uiPriority w:val="37"/>
    <w:unhideWhenUsed/>
    <w:qFormat/>
    <w:rsid w:val="000F0FA4"/>
    <w:pPr>
      <w:spacing w:after="0" w:line="240" w:lineRule="auto"/>
      <w:ind w:left="720" w:hanging="7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2234B"/>
    <w:pPr>
      <w:suppressLineNumbers/>
      <w:tabs>
        <w:tab w:val="center" w:pos="4513"/>
        <w:tab w:val="right" w:pos="9026"/>
      </w:tabs>
      <w:spacing w:after="0" w:line="240" w:lineRule="auto"/>
    </w:pPr>
  </w:style>
  <w:style w:type="paragraph" w:styleId="Footer">
    <w:name w:val="footer"/>
    <w:basedOn w:val="Normal"/>
    <w:link w:val="FooterChar"/>
    <w:uiPriority w:val="99"/>
    <w:unhideWhenUsed/>
    <w:rsid w:val="0012234B"/>
    <w:pPr>
      <w:suppressLineNumbers/>
      <w:tabs>
        <w:tab w:val="center" w:pos="4513"/>
        <w:tab w:val="right" w:pos="9026"/>
      </w:tabs>
      <w:spacing w:after="0" w:line="240" w:lineRule="auto"/>
    </w:pPr>
  </w:style>
  <w:style w:type="paragraph" w:customStyle="1" w:styleId="FrameContents">
    <w:name w:val="Frame Contents"/>
    <w:basedOn w:val="Normal"/>
    <w:qFormat/>
  </w:style>
  <w:style w:type="paragraph" w:styleId="Revision">
    <w:name w:val="Revision"/>
    <w:hidden/>
    <w:uiPriority w:val="99"/>
    <w:semiHidden/>
    <w:rsid w:val="00D349E3"/>
    <w:pPr>
      <w:suppressAutoHyphens w:val="0"/>
    </w:pPr>
  </w:style>
  <w:style w:type="paragraph" w:styleId="PlainText">
    <w:name w:val="Plain Text"/>
    <w:basedOn w:val="Normal"/>
    <w:link w:val="PlainTextChar"/>
    <w:uiPriority w:val="99"/>
    <w:unhideWhenUsed/>
    <w:rsid w:val="001F6054"/>
    <w:pPr>
      <w:suppressAutoHyphens w:val="0"/>
      <w:spacing w:after="0" w:line="240" w:lineRule="auto"/>
    </w:pPr>
    <w:rPr>
      <w:rFonts w:ascii="Calibri" w:hAnsi="Calibri"/>
      <w:szCs w:val="21"/>
    </w:rPr>
  </w:style>
  <w:style w:type="character" w:styleId="Emphasis">
    <w:name w:val="Emphasis"/>
    <w:basedOn w:val="DefaultParagraphFont"/>
    <w:uiPriority w:val="20"/>
    <w:qFormat/>
    <w:rsid w:val="00682CD0"/>
    <w:rPr>
      <w:i/>
      <w:iCs/>
    </w:rPr>
  </w:style>
  <w:style w:type="character" w:customStyle="1" w:styleId="identifier">
    <w:name w:val="identifier"/>
    <w:basedOn w:val="DefaultParagraphFont"/>
    <w:rsid w:val="00276420"/>
  </w:style>
  <w:style w:type="character" w:customStyle="1" w:styleId="Heading1Char">
    <w:name w:val="Heading 1 Char"/>
    <w:basedOn w:val="DefaultParagraphFont"/>
    <w:link w:val="Heading1"/>
    <w:uiPriority w:val="9"/>
    <w:rsid w:val="0027642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5493">
      <w:bodyDiv w:val="1"/>
      <w:marLeft w:val="0"/>
      <w:marRight w:val="0"/>
      <w:marTop w:val="0"/>
      <w:marBottom w:val="0"/>
      <w:divBdr>
        <w:top w:val="none" w:sz="0" w:space="0" w:color="auto"/>
        <w:left w:val="none" w:sz="0" w:space="0" w:color="auto"/>
        <w:bottom w:val="none" w:sz="0" w:space="0" w:color="auto"/>
        <w:right w:val="none" w:sz="0" w:space="0" w:color="auto"/>
      </w:divBdr>
      <w:divsChild>
        <w:div w:id="754596671">
          <w:marLeft w:val="0"/>
          <w:marRight w:val="0"/>
          <w:marTop w:val="0"/>
          <w:marBottom w:val="0"/>
          <w:divBdr>
            <w:top w:val="none" w:sz="0" w:space="0" w:color="auto"/>
            <w:left w:val="none" w:sz="0" w:space="0" w:color="auto"/>
            <w:bottom w:val="none" w:sz="0" w:space="0" w:color="auto"/>
            <w:right w:val="none" w:sz="0" w:space="0" w:color="auto"/>
          </w:divBdr>
        </w:div>
      </w:divsChild>
    </w:div>
    <w:div w:id="715131041">
      <w:bodyDiv w:val="1"/>
      <w:marLeft w:val="0"/>
      <w:marRight w:val="0"/>
      <w:marTop w:val="0"/>
      <w:marBottom w:val="0"/>
      <w:divBdr>
        <w:top w:val="none" w:sz="0" w:space="0" w:color="auto"/>
        <w:left w:val="none" w:sz="0" w:space="0" w:color="auto"/>
        <w:bottom w:val="none" w:sz="0" w:space="0" w:color="auto"/>
        <w:right w:val="none" w:sz="0" w:space="0" w:color="auto"/>
      </w:divBdr>
    </w:div>
    <w:div w:id="719092361">
      <w:bodyDiv w:val="1"/>
      <w:marLeft w:val="0"/>
      <w:marRight w:val="0"/>
      <w:marTop w:val="0"/>
      <w:marBottom w:val="0"/>
      <w:divBdr>
        <w:top w:val="none" w:sz="0" w:space="0" w:color="auto"/>
        <w:left w:val="none" w:sz="0" w:space="0" w:color="auto"/>
        <w:bottom w:val="none" w:sz="0" w:space="0" w:color="auto"/>
        <w:right w:val="none" w:sz="0" w:space="0" w:color="auto"/>
      </w:divBdr>
    </w:div>
    <w:div w:id="736976061">
      <w:bodyDiv w:val="1"/>
      <w:marLeft w:val="0"/>
      <w:marRight w:val="0"/>
      <w:marTop w:val="0"/>
      <w:marBottom w:val="0"/>
      <w:divBdr>
        <w:top w:val="none" w:sz="0" w:space="0" w:color="auto"/>
        <w:left w:val="none" w:sz="0" w:space="0" w:color="auto"/>
        <w:bottom w:val="none" w:sz="0" w:space="0" w:color="auto"/>
        <w:right w:val="none" w:sz="0" w:space="0" w:color="auto"/>
      </w:divBdr>
      <w:divsChild>
        <w:div w:id="1800567321">
          <w:marLeft w:val="0"/>
          <w:marRight w:val="0"/>
          <w:marTop w:val="0"/>
          <w:marBottom w:val="0"/>
          <w:divBdr>
            <w:top w:val="none" w:sz="0" w:space="0" w:color="auto"/>
            <w:left w:val="none" w:sz="0" w:space="0" w:color="auto"/>
            <w:bottom w:val="none" w:sz="0" w:space="0" w:color="auto"/>
            <w:right w:val="none" w:sz="0" w:space="0" w:color="auto"/>
          </w:divBdr>
        </w:div>
      </w:divsChild>
    </w:div>
    <w:div w:id="1308971904">
      <w:bodyDiv w:val="1"/>
      <w:marLeft w:val="0"/>
      <w:marRight w:val="0"/>
      <w:marTop w:val="0"/>
      <w:marBottom w:val="0"/>
      <w:divBdr>
        <w:top w:val="none" w:sz="0" w:space="0" w:color="auto"/>
        <w:left w:val="none" w:sz="0" w:space="0" w:color="auto"/>
        <w:bottom w:val="none" w:sz="0" w:space="0" w:color="auto"/>
        <w:right w:val="none" w:sz="0" w:space="0" w:color="auto"/>
      </w:divBdr>
    </w:div>
    <w:div w:id="1367632550">
      <w:bodyDiv w:val="1"/>
      <w:marLeft w:val="0"/>
      <w:marRight w:val="0"/>
      <w:marTop w:val="0"/>
      <w:marBottom w:val="0"/>
      <w:divBdr>
        <w:top w:val="none" w:sz="0" w:space="0" w:color="auto"/>
        <w:left w:val="none" w:sz="0" w:space="0" w:color="auto"/>
        <w:bottom w:val="none" w:sz="0" w:space="0" w:color="auto"/>
        <w:right w:val="none" w:sz="0" w:space="0" w:color="auto"/>
      </w:divBdr>
    </w:div>
    <w:div w:id="1764455812">
      <w:bodyDiv w:val="1"/>
      <w:marLeft w:val="0"/>
      <w:marRight w:val="0"/>
      <w:marTop w:val="0"/>
      <w:marBottom w:val="0"/>
      <w:divBdr>
        <w:top w:val="none" w:sz="0" w:space="0" w:color="auto"/>
        <w:left w:val="none" w:sz="0" w:space="0" w:color="auto"/>
        <w:bottom w:val="none" w:sz="0" w:space="0" w:color="auto"/>
        <w:right w:val="none" w:sz="0" w:space="0" w:color="auto"/>
      </w:divBdr>
    </w:div>
    <w:div w:id="1789006282">
      <w:bodyDiv w:val="1"/>
      <w:marLeft w:val="0"/>
      <w:marRight w:val="0"/>
      <w:marTop w:val="0"/>
      <w:marBottom w:val="0"/>
      <w:divBdr>
        <w:top w:val="none" w:sz="0" w:space="0" w:color="auto"/>
        <w:left w:val="none" w:sz="0" w:space="0" w:color="auto"/>
        <w:bottom w:val="none" w:sz="0" w:space="0" w:color="auto"/>
        <w:right w:val="none" w:sz="0" w:space="0" w:color="auto"/>
      </w:divBdr>
      <w:divsChild>
        <w:div w:id="21270417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patrick@liverpool.ac.uk" TargetMode="External"/><Relationship Id="rId13" Type="http://schemas.openxmlformats.org/officeDocument/2006/relationships/hyperlink" Target="https://doi-org.liverpool.idm.oclc.org/10.1016/0040-5809(76)90040-X" TargetMode="External"/><Relationship Id="rId18" Type="http://schemas.openxmlformats.org/officeDocument/2006/relationships/hyperlink" Target="https://doi.org/10.1111/ele.12187"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doi.org/10.1093/AUK%2F110.2.325" TargetMode="External"/><Relationship Id="rId7" Type="http://schemas.openxmlformats.org/officeDocument/2006/relationships/endnotes" Target="endnotes.xml"/><Relationship Id="rId12" Type="http://schemas.openxmlformats.org/officeDocument/2006/relationships/hyperlink" Target="https://doi-org.liverpool.idm.oclc.org/10.1016/j.tree.2010.06.012" TargetMode="External"/><Relationship Id="rId17" Type="http://schemas.openxmlformats.org/officeDocument/2006/relationships/hyperlink" Target="https://doi-org.liverpool.idm.oclc.org/10.1126/science.11170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0169-5347(99)01764-4" TargetMode="External"/><Relationship Id="rId20" Type="http://schemas.openxmlformats.org/officeDocument/2006/relationships/hyperlink" Target="https://doi.org/10.1016/j.dsr2.2006.11.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3354/meps31115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tree.2009.07.013" TargetMode="External"/><Relationship Id="rId23" Type="http://schemas.openxmlformats.org/officeDocument/2006/relationships/footer" Target="footer1.xml"/><Relationship Id="rId10" Type="http://schemas.openxmlformats.org/officeDocument/2006/relationships/hyperlink" Target="https://doi.org/10.17605/OSF.IO/Z543T" TargetMode="External"/><Relationship Id="rId19" Type="http://schemas.openxmlformats.org/officeDocument/2006/relationships/hyperlink" Target="https://psycnet.apa.org/doi/10.1016/j.anbehav.2012.02.017" TargetMode="External"/><Relationship Id="rId4" Type="http://schemas.openxmlformats.org/officeDocument/2006/relationships/settings" Target="settings.xml"/><Relationship Id="rId9" Type="http://schemas.openxmlformats.org/officeDocument/2006/relationships/hyperlink" Target="https://www.esrl.noaa.gov/psd/gcos_wgsp/Timeseries/" TargetMode="External"/><Relationship Id="rId14" Type="http://schemas.openxmlformats.org/officeDocument/2006/relationships/hyperlink" Target="https://doi.org/10.1111/2041-210X.1228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8779-EFA0-4A55-8111-45477E22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8567</Words>
  <Characters>48832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Samantha</dc:creator>
  <dc:description/>
  <cp:lastModifiedBy>Patrick, Samantha</cp:lastModifiedBy>
  <cp:revision>4</cp:revision>
  <dcterms:created xsi:type="dcterms:W3CDTF">2021-05-25T13:03:00Z</dcterms:created>
  <dcterms:modified xsi:type="dcterms:W3CDTF">2021-05-27T08:18:00Z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ZOTERO_PREF_1">
    <vt:lpwstr>&lt;data data-version="3" zotero-version="5.0.85"&gt;&lt;session id="dQmYOtVM"/&gt;&lt;style id="http://www.zotero.org/styles/elsevier-harvard" hasBibliography="1" bibliographyStyleHasBeenSet="1"/&gt;&lt;prefs&gt;&lt;pref name="fieldType" value="Field"/&gt;&lt;pref name="automaticJournal</vt:lpwstr>
  </property>
  <property fmtid="{D5CDD505-2E9C-101B-9397-08002B2CF9AE}" pid="7" name="ZOTERO_PREF_2">
    <vt:lpwstr>Abbreviations" value="true"/&gt;&lt;/prefs&gt;&lt;/data&gt;</vt:lpwstr>
  </property>
  <property fmtid="{D5CDD505-2E9C-101B-9397-08002B2CF9AE}" pid="8" name="AppVersion">
    <vt:lpwstr>16.0000</vt:lpwstr>
  </property>
  <property fmtid="{D5CDD505-2E9C-101B-9397-08002B2CF9AE}" pid="9" name="Company">
    <vt:lpwstr>The University of Liverpool</vt:lpwstr>
  </property>
  <property fmtid="{D5CDD505-2E9C-101B-9397-08002B2CF9AE}" pid="10" name="DocSecurity">
    <vt:i4>0</vt:i4>
  </property>
</Properties>
</file>