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AD7" w:rsidRPr="00FE3FFC" w:rsidRDefault="006A407C">
      <w:pPr>
        <w:spacing w:line="360" w:lineRule="auto"/>
        <w:jc w:val="center"/>
        <w:rPr>
          <w:rFonts w:ascii="Times New Roman" w:hAnsi="Times New Roman" w:cs="Times New Roman"/>
          <w:sz w:val="24"/>
          <w:szCs w:val="24"/>
        </w:rPr>
      </w:pP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MACROBUTTON MTEditEquationSection2 </w:instrText>
      </w:r>
      <w:r w:rsidRPr="00FE3FFC">
        <w:rPr>
          <w:rStyle w:val="MTEquationSection"/>
          <w:color w:val="auto"/>
        </w:rPr>
        <w:instrText>Equation Chapter 2 Section 1</w:instrTex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SEQ MTEqn \r \h \* MERGEFORMAT </w:instrTex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SEQ MTSec \r 1 \h \* MERGEFORMAT </w:instrTex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SEQ MTChap \r 2 \h \* MERGEFORMAT </w:instrTex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fldChar w:fldCharType="end"/>
      </w:r>
      <w:r w:rsidRPr="00FE3FFC">
        <w:t xml:space="preserve"> </w:t>
      </w:r>
      <w:r w:rsidRPr="00FE3FFC">
        <w:rPr>
          <w:rFonts w:ascii="Times New Roman" w:hAnsi="Times New Roman" w:cs="Times New Roman"/>
          <w:b/>
          <w:sz w:val="28"/>
          <w:szCs w:val="28"/>
        </w:rPr>
        <w:t>Stochastic response of a piezoelectric ribbon-substrate structure under Gaussian white noise</w:t>
      </w:r>
    </w:p>
    <w:p w:rsidR="00A81AD7" w:rsidRPr="00FE3FFC" w:rsidRDefault="006A407C">
      <w:pPr>
        <w:spacing w:line="360" w:lineRule="auto"/>
        <w:jc w:val="center"/>
        <w:rPr>
          <w:rFonts w:ascii="Times New Roman" w:hAnsi="Times New Roman"/>
          <w:sz w:val="24"/>
          <w:szCs w:val="24"/>
        </w:rPr>
      </w:pPr>
      <w:r w:rsidRPr="00FE3FFC">
        <w:rPr>
          <w:rFonts w:ascii="Times New Roman" w:hAnsi="Times New Roman"/>
          <w:sz w:val="24"/>
          <w:szCs w:val="24"/>
        </w:rPr>
        <w:t>Haohao Bi</w:t>
      </w:r>
      <w:r w:rsidRPr="00FE3FFC">
        <w:rPr>
          <w:rFonts w:ascii="Times New Roman" w:hAnsi="Times New Roman"/>
          <w:sz w:val="24"/>
          <w:szCs w:val="24"/>
          <w:vertAlign w:val="superscript"/>
        </w:rPr>
        <w:t>1</w:t>
      </w:r>
      <w:r w:rsidRPr="00FE3FFC">
        <w:rPr>
          <w:rFonts w:ascii="Times New Roman" w:hAnsi="Times New Roman"/>
          <w:sz w:val="24"/>
          <w:szCs w:val="24"/>
        </w:rPr>
        <w:t>, Bo Wang</w:t>
      </w:r>
      <w:r w:rsidRPr="00FE3FFC">
        <w:rPr>
          <w:rFonts w:ascii="Times New Roman" w:hAnsi="Times New Roman"/>
          <w:sz w:val="24"/>
          <w:szCs w:val="24"/>
          <w:vertAlign w:val="superscript"/>
        </w:rPr>
        <w:t xml:space="preserve"> 2*</w:t>
      </w:r>
      <w:r w:rsidRPr="00FE3FFC">
        <w:rPr>
          <w:rFonts w:ascii="Times New Roman" w:hAnsi="Times New Roman"/>
          <w:sz w:val="24"/>
          <w:szCs w:val="24"/>
        </w:rPr>
        <w:t>, Huajiang Ouyang</w:t>
      </w:r>
      <w:r w:rsidRPr="00FE3FFC">
        <w:rPr>
          <w:rStyle w:val="ae"/>
        </w:rPr>
        <w:footnoteReference w:id="1"/>
      </w:r>
      <w:r w:rsidRPr="00FE3FFC">
        <w:rPr>
          <w:rFonts w:ascii="Times New Roman" w:hAnsi="Times New Roman"/>
          <w:sz w:val="24"/>
          <w:szCs w:val="24"/>
          <w:vertAlign w:val="superscript"/>
        </w:rPr>
        <w:t>*</w:t>
      </w:r>
      <w:r w:rsidRPr="00FE3FFC">
        <w:rPr>
          <w:rFonts w:ascii="Times New Roman" w:hAnsi="Times New Roman"/>
          <w:sz w:val="24"/>
          <w:szCs w:val="24"/>
        </w:rPr>
        <w:t>,</w:t>
      </w:r>
      <w:r w:rsidRPr="00FE3FFC">
        <w:rPr>
          <w:rFonts w:ascii="Times New Roman" w:hAnsi="Times New Roman" w:hint="eastAsia"/>
          <w:sz w:val="24"/>
          <w:szCs w:val="24"/>
        </w:rPr>
        <w:t xml:space="preserve"> Yan Shi</w:t>
      </w:r>
      <w:r w:rsidRPr="00FE3FFC">
        <w:rPr>
          <w:rFonts w:ascii="Times New Roman" w:hAnsi="Times New Roman"/>
          <w:sz w:val="24"/>
          <w:szCs w:val="24"/>
          <w:vertAlign w:val="superscript"/>
        </w:rPr>
        <w:t>4</w:t>
      </w:r>
      <w:r w:rsidRPr="00FE3FFC">
        <w:rPr>
          <w:rFonts w:ascii="Times New Roman" w:hAnsi="Times New Roman" w:hint="eastAsia"/>
          <w:sz w:val="24"/>
          <w:szCs w:val="24"/>
        </w:rPr>
        <w:t xml:space="preserve">, </w:t>
      </w:r>
      <w:r w:rsidRPr="00FE3FFC">
        <w:rPr>
          <w:rFonts w:ascii="Times New Roman" w:hAnsi="Times New Roman"/>
          <w:sz w:val="24"/>
          <w:szCs w:val="24"/>
        </w:rPr>
        <w:t>Zichen Deng</w:t>
      </w:r>
      <w:r w:rsidRPr="00FE3FFC">
        <w:rPr>
          <w:rFonts w:ascii="Times New Roman" w:hAnsi="Times New Roman"/>
          <w:sz w:val="24"/>
          <w:szCs w:val="24"/>
          <w:vertAlign w:val="superscript"/>
        </w:rPr>
        <w:t xml:space="preserve">2, </w:t>
      </w:r>
      <w:r w:rsidRPr="00FE3FFC">
        <w:rPr>
          <w:rFonts w:ascii="Times New Roman" w:hAnsi="Times New Roman" w:hint="eastAsia"/>
          <w:sz w:val="24"/>
          <w:szCs w:val="24"/>
          <w:vertAlign w:val="superscript"/>
        </w:rPr>
        <w:t>5</w:t>
      </w:r>
    </w:p>
    <w:p w:rsidR="00A81AD7" w:rsidRPr="00FE3FFC" w:rsidRDefault="006A407C">
      <w:pPr>
        <w:pStyle w:val="af"/>
        <w:numPr>
          <w:ilvl w:val="0"/>
          <w:numId w:val="1"/>
        </w:numPr>
        <w:spacing w:line="360" w:lineRule="auto"/>
        <w:ind w:firstLineChars="0"/>
        <w:jc w:val="center"/>
        <w:outlineLvl w:val="0"/>
        <w:rPr>
          <w:rFonts w:ascii="Times New Roman" w:hAnsi="Times New Roman"/>
          <w:sz w:val="24"/>
          <w:szCs w:val="24"/>
        </w:rPr>
      </w:pPr>
      <w:r w:rsidRPr="00FE3FFC">
        <w:rPr>
          <w:rFonts w:ascii="Times New Roman" w:hAnsi="Times New Roman"/>
          <w:sz w:val="24"/>
          <w:szCs w:val="24"/>
        </w:rPr>
        <w:t>Department of Applied Mathematics, Northwestern Polytechnical University, Xi’an, 710072, China</w:t>
      </w:r>
    </w:p>
    <w:p w:rsidR="00A81AD7" w:rsidRPr="00FE3FFC" w:rsidRDefault="006A407C">
      <w:pPr>
        <w:spacing w:line="360" w:lineRule="auto"/>
        <w:jc w:val="center"/>
        <w:outlineLvl w:val="0"/>
        <w:rPr>
          <w:rFonts w:ascii="Times New Roman" w:hAnsi="Times New Roman"/>
          <w:sz w:val="24"/>
          <w:szCs w:val="24"/>
        </w:rPr>
      </w:pPr>
      <w:r w:rsidRPr="00FE3FFC">
        <w:rPr>
          <w:rFonts w:ascii="Times New Roman" w:hAnsi="Times New Roman"/>
          <w:sz w:val="24"/>
          <w:szCs w:val="24"/>
        </w:rPr>
        <w:t>2. Department of Engineering Mechanics, Northwestern Polytechnical University, Xi’an 710072, China</w:t>
      </w:r>
    </w:p>
    <w:p w:rsidR="00A81AD7" w:rsidRPr="00FE3FFC" w:rsidRDefault="006A407C">
      <w:pPr>
        <w:spacing w:line="360" w:lineRule="auto"/>
        <w:jc w:val="center"/>
        <w:outlineLvl w:val="0"/>
        <w:rPr>
          <w:rFonts w:ascii="Times New Roman" w:hAnsi="Times New Roman"/>
          <w:sz w:val="24"/>
          <w:szCs w:val="24"/>
        </w:rPr>
      </w:pPr>
      <w:r w:rsidRPr="00FE3FFC">
        <w:rPr>
          <w:rFonts w:ascii="Times New Roman" w:hAnsi="Times New Roman"/>
          <w:sz w:val="24"/>
          <w:szCs w:val="24"/>
        </w:rPr>
        <w:t>3. School of Engineering, University of Liverpool, Liverpool L69 3GH, UK</w:t>
      </w:r>
    </w:p>
    <w:p w:rsidR="00A81AD7" w:rsidRPr="00FE3FFC" w:rsidRDefault="006A407C">
      <w:pPr>
        <w:spacing w:line="360" w:lineRule="auto"/>
        <w:jc w:val="center"/>
        <w:outlineLvl w:val="0"/>
        <w:rPr>
          <w:rFonts w:ascii="Times New Roman" w:hAnsi="Times New Roman"/>
          <w:sz w:val="24"/>
          <w:szCs w:val="24"/>
        </w:rPr>
      </w:pPr>
      <w:r w:rsidRPr="00FE3FFC">
        <w:rPr>
          <w:rFonts w:ascii="Times New Roman" w:hAnsi="Times New Roman" w:hint="eastAsia"/>
          <w:sz w:val="24"/>
          <w:szCs w:val="24"/>
        </w:rPr>
        <w:t xml:space="preserve">4. </w:t>
      </w:r>
      <w:r w:rsidRPr="00FE3FFC">
        <w:rPr>
          <w:rFonts w:ascii="Times New Roman" w:hAnsi="Times New Roman"/>
          <w:sz w:val="24"/>
          <w:szCs w:val="24"/>
        </w:rPr>
        <w:t>State Key Laboratory of Mechanics and Control of Mechanical Structures, Nanjing University of Aeronautics &amp; Astronautics, Nanjing, 210016, China</w:t>
      </w:r>
    </w:p>
    <w:p w:rsidR="00A81AD7" w:rsidRPr="00FE3FFC" w:rsidRDefault="006A407C">
      <w:pPr>
        <w:spacing w:line="360" w:lineRule="auto"/>
        <w:jc w:val="center"/>
        <w:rPr>
          <w:rFonts w:ascii="Times New Roman" w:hAnsi="Times New Roman"/>
          <w:sz w:val="24"/>
          <w:szCs w:val="24"/>
        </w:rPr>
      </w:pPr>
      <w:r w:rsidRPr="00FE3FFC">
        <w:rPr>
          <w:rFonts w:ascii="Times New Roman" w:hAnsi="Times New Roman" w:hint="eastAsia"/>
          <w:sz w:val="24"/>
          <w:szCs w:val="24"/>
        </w:rPr>
        <w:t>5</w:t>
      </w:r>
      <w:r w:rsidRPr="00FE3FFC">
        <w:rPr>
          <w:rFonts w:ascii="Times New Roman" w:hAnsi="Times New Roman"/>
          <w:sz w:val="24"/>
          <w:szCs w:val="24"/>
        </w:rPr>
        <w:t>. MIIT Key Laboratory of Dynamics and Control of Complex Systems, Northwestern Polytechnical University, Xi’an, 710072, China)</w:t>
      </w:r>
    </w:p>
    <w:p w:rsidR="00A81AD7" w:rsidRPr="00FE3FFC" w:rsidRDefault="00A81AD7">
      <w:pPr>
        <w:spacing w:line="360" w:lineRule="auto"/>
        <w:jc w:val="center"/>
        <w:rPr>
          <w:rFonts w:ascii="Times New Roman" w:hAnsi="Times New Roman"/>
          <w:sz w:val="24"/>
          <w:szCs w:val="24"/>
        </w:rPr>
      </w:pPr>
    </w:p>
    <w:p w:rsidR="00A81AD7" w:rsidRPr="00FE3FFC" w:rsidRDefault="006A407C">
      <w:pPr>
        <w:spacing w:line="360" w:lineRule="auto"/>
        <w:rPr>
          <w:rFonts w:ascii="Times New Roman" w:eastAsia="黑体" w:hAnsi="Times New Roman"/>
          <w:b/>
          <w:bCs/>
          <w:sz w:val="24"/>
          <w:szCs w:val="24"/>
        </w:rPr>
      </w:pPr>
      <w:r w:rsidRPr="00FE3FFC">
        <w:rPr>
          <w:rFonts w:ascii="Times New Roman" w:eastAsia="黑体" w:hAnsi="Times New Roman"/>
          <w:b/>
          <w:bCs/>
          <w:sz w:val="24"/>
          <w:szCs w:val="24"/>
        </w:rPr>
        <w:t>Abstract</w:t>
      </w:r>
    </w:p>
    <w:p w:rsidR="00A81AD7" w:rsidRPr="00FE3FFC" w:rsidRDefault="006A407C">
      <w:pPr>
        <w:spacing w:line="360" w:lineRule="auto"/>
        <w:ind w:firstLineChars="200" w:firstLine="480"/>
        <w:rPr>
          <w:rFonts w:ascii="Times New Roman" w:hAnsi="Times New Roman" w:cs="Times New Roman"/>
          <w:sz w:val="24"/>
          <w:szCs w:val="24"/>
        </w:rPr>
      </w:pPr>
      <w:r w:rsidRPr="00FE3FFC">
        <w:rPr>
          <w:rFonts w:ascii="Times New Roman" w:hAnsi="Times New Roman" w:cs="Times New Roman"/>
          <w:sz w:val="24"/>
          <w:szCs w:val="24"/>
        </w:rPr>
        <w:t>Due to</w:t>
      </w:r>
      <w:r w:rsidRPr="00FE3FFC">
        <w:t xml:space="preserve"> </w:t>
      </w:r>
      <w:r w:rsidRPr="00FE3FFC">
        <w:rPr>
          <w:rFonts w:ascii="Times New Roman" w:hAnsi="Times New Roman" w:cs="Times New Roman"/>
          <w:sz w:val="24"/>
          <w:szCs w:val="24"/>
        </w:rPr>
        <w:t xml:space="preserve">the excellent piezoelectric and ferroelectric properties of </w:t>
      </w:r>
      <w:r w:rsidRPr="00FE3FFC">
        <w:rPr>
          <w:rFonts w:ascii="Times New Roman" w:hAnsi="Times New Roman" w:cs="Times New Roman" w:hint="eastAsia"/>
          <w:sz w:val="24"/>
          <w:szCs w:val="24"/>
        </w:rPr>
        <w:t>l</w:t>
      </w:r>
      <w:r w:rsidRPr="00FE3FFC">
        <w:rPr>
          <w:rFonts w:ascii="Times New Roman" w:hAnsi="Times New Roman" w:cs="Times New Roman"/>
          <w:sz w:val="24"/>
          <w:szCs w:val="24"/>
        </w:rPr>
        <w:t xml:space="preserve">ead zirconate titanate (PZT), </w:t>
      </w:r>
      <w:r w:rsidRPr="00FE3FFC">
        <w:rPr>
          <w:rFonts w:ascii="Times New Roman" w:hAnsi="Times New Roman" w:cs="Times New Roman" w:hint="eastAsia"/>
          <w:sz w:val="24"/>
          <w:szCs w:val="24"/>
        </w:rPr>
        <w:t>the</w:t>
      </w:r>
      <w:r w:rsidRPr="00FE3FFC">
        <w:rPr>
          <w:rFonts w:ascii="Times New Roman" w:hAnsi="Times New Roman" w:cs="Times New Roman"/>
          <w:sz w:val="24"/>
          <w:szCs w:val="24"/>
        </w:rPr>
        <w:t xml:space="preserve"> buckled PZT ribbon-substrate structure ha</w:t>
      </w:r>
      <w:r w:rsidRPr="00FE3FFC">
        <w:rPr>
          <w:rFonts w:ascii="Times New Roman" w:hAnsi="Times New Roman" w:cs="Times New Roman" w:hint="eastAsia"/>
          <w:sz w:val="24"/>
          <w:szCs w:val="24"/>
        </w:rPr>
        <w:t xml:space="preserve">s been </w:t>
      </w:r>
      <w:r w:rsidRPr="00FE3FFC">
        <w:rPr>
          <w:rFonts w:ascii="Times New Roman" w:hAnsi="Times New Roman" w:cs="Times New Roman"/>
          <w:sz w:val="24"/>
          <w:szCs w:val="24"/>
        </w:rPr>
        <w:t xml:space="preserve">widely used in the design of wearable electronic devices. </w:t>
      </w:r>
      <w:r w:rsidRPr="00FE3FFC">
        <w:rPr>
          <w:rFonts w:ascii="Times New Roman" w:hAnsi="Times New Roman" w:cs="Times New Roman" w:hint="eastAsia"/>
          <w:sz w:val="24"/>
          <w:szCs w:val="24"/>
        </w:rPr>
        <w:t xml:space="preserve">However, </w:t>
      </w:r>
      <w:r w:rsidRPr="00FE3FFC">
        <w:rPr>
          <w:rFonts w:ascii="Times New Roman" w:hAnsi="Times New Roman" w:cs="Times New Roman"/>
          <w:sz w:val="24"/>
          <w:szCs w:val="24"/>
        </w:rPr>
        <w:t>wearable</w:t>
      </w:r>
      <w:r w:rsidRPr="00FE3FFC">
        <w:rPr>
          <w:rFonts w:ascii="Times New Roman" w:hAnsi="Times New Roman"/>
          <w:sz w:val="24"/>
          <w:szCs w:val="24"/>
        </w:rPr>
        <w:t xml:space="preserve"> </w:t>
      </w:r>
      <w:r w:rsidRPr="00FE3FFC">
        <w:rPr>
          <w:rFonts w:ascii="Times New Roman" w:hAnsi="Times New Roman" w:cs="Times New Roman"/>
          <w:sz w:val="24"/>
          <w:szCs w:val="24"/>
        </w:rPr>
        <w:t>electronic</w:t>
      </w:r>
      <w:r w:rsidRPr="00FE3FFC">
        <w:rPr>
          <w:rFonts w:ascii="Times New Roman" w:hAnsi="Times New Roman"/>
          <w:sz w:val="24"/>
          <w:szCs w:val="24"/>
        </w:rPr>
        <w:t xml:space="preserve"> devices</w:t>
      </w:r>
      <w:r w:rsidRPr="00FE3FFC">
        <w:rPr>
          <w:rFonts w:ascii="Times New Roman" w:hAnsi="Times New Roman" w:hint="eastAsia"/>
          <w:sz w:val="24"/>
          <w:szCs w:val="24"/>
        </w:rPr>
        <w:t xml:space="preserve"> </w:t>
      </w:r>
      <w:r w:rsidRPr="00FE3FFC">
        <w:rPr>
          <w:rFonts w:ascii="Times New Roman" w:hAnsi="Times New Roman"/>
          <w:sz w:val="24"/>
          <w:szCs w:val="24"/>
        </w:rPr>
        <w:t>must</w:t>
      </w:r>
      <w:r w:rsidRPr="00FE3FFC">
        <w:rPr>
          <w:rFonts w:ascii="Times New Roman" w:hAnsi="Times New Roman" w:hint="eastAsia"/>
          <w:sz w:val="24"/>
          <w:szCs w:val="24"/>
        </w:rPr>
        <w:t xml:space="preserve"> work in a </w:t>
      </w:r>
      <w:r w:rsidRPr="00FE3FFC">
        <w:rPr>
          <w:rFonts w:ascii="Times New Roman" w:hAnsi="Times New Roman"/>
          <w:sz w:val="24"/>
          <w:szCs w:val="24"/>
        </w:rPr>
        <w:t>complex vibration environment</w:t>
      </w:r>
      <w:r w:rsidRPr="00FE3FFC">
        <w:rPr>
          <w:rFonts w:ascii="Times New Roman" w:hAnsi="Times New Roman" w:cs="Times New Roman" w:hint="eastAsia"/>
          <w:sz w:val="24"/>
          <w:szCs w:val="24"/>
        </w:rPr>
        <w:t xml:space="preserve"> and</w:t>
      </w:r>
      <w:r w:rsidRPr="00FE3FFC">
        <w:rPr>
          <w:rFonts w:ascii="Times New Roman" w:hAnsi="Times New Roman" w:cs="Times New Roman"/>
          <w:sz w:val="24"/>
          <w:szCs w:val="24"/>
        </w:rPr>
        <w:t xml:space="preserve"> are subjected to random excitations such as irregular human body motion</w:t>
      </w:r>
      <w:r w:rsidRPr="00FE3FFC">
        <w:rPr>
          <w:rFonts w:ascii="Times New Roman" w:hAnsi="Times New Roman" w:cs="Times New Roman" w:hint="eastAsia"/>
          <w:sz w:val="24"/>
          <w:szCs w:val="24"/>
        </w:rPr>
        <w:t xml:space="preserve">. Hence, </w:t>
      </w:r>
      <w:r w:rsidRPr="00FE3FFC">
        <w:rPr>
          <w:rFonts w:ascii="Times New Roman" w:hAnsi="Times New Roman" w:hint="eastAsia"/>
          <w:sz w:val="24"/>
          <w:szCs w:val="24"/>
        </w:rPr>
        <w:t>the</w:t>
      </w:r>
      <w:r w:rsidRPr="00FE3FFC">
        <w:rPr>
          <w:rFonts w:ascii="Times New Roman" w:hAnsi="Times New Roman"/>
          <w:sz w:val="24"/>
          <w:szCs w:val="24"/>
        </w:rPr>
        <w:t xml:space="preserve"> reliability of the </w:t>
      </w:r>
      <w:r w:rsidRPr="00FE3FFC">
        <w:rPr>
          <w:rFonts w:ascii="Times New Roman" w:hAnsi="Times New Roman" w:cs="Times New Roman"/>
          <w:sz w:val="24"/>
          <w:szCs w:val="24"/>
        </w:rPr>
        <w:t>buckled piezoelectric ribbon-substrate structure</w:t>
      </w:r>
      <w:r w:rsidRPr="00FE3FFC">
        <w:rPr>
          <w:rFonts w:ascii="Times New Roman" w:hAnsi="Times New Roman" w:hint="eastAsia"/>
          <w:sz w:val="24"/>
          <w:szCs w:val="24"/>
        </w:rPr>
        <w:t xml:space="preserve"> </w:t>
      </w:r>
      <w:r w:rsidRPr="00FE3FFC">
        <w:rPr>
          <w:rFonts w:ascii="Times New Roman" w:hAnsi="Times New Roman"/>
          <w:sz w:val="24"/>
          <w:szCs w:val="24"/>
        </w:rPr>
        <w:t xml:space="preserve">in a dynamic context </w:t>
      </w:r>
      <w:r w:rsidRPr="00FE3FFC">
        <w:rPr>
          <w:rFonts w:ascii="Times New Roman" w:hAnsi="Times New Roman" w:hint="eastAsia"/>
          <w:sz w:val="24"/>
          <w:szCs w:val="24"/>
        </w:rPr>
        <w:t xml:space="preserve">needs to </w:t>
      </w:r>
      <w:r w:rsidRPr="00FE3FFC">
        <w:rPr>
          <w:rFonts w:ascii="Times New Roman" w:hAnsi="Times New Roman"/>
          <w:sz w:val="24"/>
          <w:szCs w:val="24"/>
        </w:rPr>
        <w:t>be ensured. In this paper, Gaussian white noise is introduced to describe the broadband random environment</w:t>
      </w:r>
      <w:r w:rsidRPr="00FE3FFC">
        <w:rPr>
          <w:rFonts w:ascii="Times New Roman" w:hAnsi="Times New Roman" w:hint="eastAsia"/>
          <w:sz w:val="24"/>
          <w:szCs w:val="24"/>
        </w:rPr>
        <w:t>.</w:t>
      </w:r>
      <w:r w:rsidRPr="00FE3FFC">
        <w:rPr>
          <w:rFonts w:ascii="Times New Roman" w:hAnsi="Times New Roman"/>
          <w:sz w:val="24"/>
          <w:szCs w:val="24"/>
        </w:rPr>
        <w:t xml:space="preserve"> A voltage is applied to the PZT ribbon to realise the desired wavy configuration of the ribbon to influence the dynamic responses of this structure. Based on the Euler-Bernoulli beam theory and</w:t>
      </w:r>
      <w:r w:rsidRPr="00FE3FFC">
        <w:t xml:space="preserve"> </w:t>
      </w:r>
      <w:r w:rsidRPr="00FE3FFC">
        <w:rPr>
          <w:rFonts w:ascii="Times New Roman" w:hAnsi="Times New Roman"/>
          <w:sz w:val="24"/>
          <w:szCs w:val="24"/>
        </w:rPr>
        <w:t>the Lagrange equation, t</w:t>
      </w:r>
      <w:r w:rsidRPr="00FE3FFC">
        <w:rPr>
          <w:rFonts w:ascii="Times New Roman" w:hAnsi="Times New Roman" w:hint="eastAsia"/>
          <w:sz w:val="24"/>
          <w:szCs w:val="24"/>
        </w:rPr>
        <w:t>he governing equation of</w:t>
      </w:r>
      <w:r w:rsidRPr="00FE3FFC">
        <w:rPr>
          <w:rFonts w:ascii="Times New Roman" w:hAnsi="Times New Roman"/>
          <w:sz w:val="24"/>
          <w:szCs w:val="24"/>
        </w:rPr>
        <w:t xml:space="preserve"> the </w:t>
      </w:r>
      <w:r w:rsidRPr="00FE3FFC">
        <w:rPr>
          <w:rFonts w:ascii="Times New Roman" w:hAnsi="Times New Roman" w:cs="Times New Roman"/>
          <w:sz w:val="24"/>
          <w:szCs w:val="24"/>
        </w:rPr>
        <w:t>buckled piezoelectric ribbon-substrate structure</w:t>
      </w:r>
      <w:r w:rsidRPr="00FE3FFC">
        <w:rPr>
          <w:rFonts w:ascii="Times New Roman" w:hAnsi="Times New Roman" w:cs="Times New Roman" w:hint="eastAsia"/>
          <w:sz w:val="24"/>
          <w:szCs w:val="24"/>
        </w:rPr>
        <w:t xml:space="preserve"> is </w:t>
      </w:r>
      <w:r w:rsidRPr="00FE3FFC">
        <w:rPr>
          <w:rFonts w:ascii="Times New Roman" w:hAnsi="Times New Roman" w:hint="eastAsia"/>
          <w:sz w:val="24"/>
          <w:szCs w:val="24"/>
        </w:rPr>
        <w:t>derived</w:t>
      </w:r>
      <w:r w:rsidRPr="00FE3FFC">
        <w:rPr>
          <w:rFonts w:ascii="Times New Roman" w:hAnsi="Times New Roman"/>
          <w:sz w:val="24"/>
          <w:szCs w:val="24"/>
        </w:rPr>
        <w:t>. By using a stochastic averaging metho</w:t>
      </w:r>
      <w:r w:rsidRPr="00FE3FFC">
        <w:rPr>
          <w:rFonts w:ascii="Times New Roman" w:hAnsi="Times New Roman" w:cs="Times New Roman"/>
          <w:sz w:val="24"/>
          <w:szCs w:val="24"/>
        </w:rPr>
        <w:t xml:space="preserve">d, the stationary probability density of stochastic responses </w:t>
      </w:r>
      <w:r w:rsidRPr="00FE3FFC">
        <w:rPr>
          <w:rFonts w:ascii="Times New Roman" w:hAnsi="Times New Roman"/>
          <w:sz w:val="24"/>
          <w:szCs w:val="24"/>
        </w:rPr>
        <w:t xml:space="preserve">of the </w:t>
      </w:r>
      <w:r w:rsidRPr="00FE3FFC">
        <w:rPr>
          <w:rFonts w:ascii="Times New Roman" w:hAnsi="Times New Roman" w:cs="Times New Roman"/>
          <w:sz w:val="24"/>
          <w:szCs w:val="24"/>
        </w:rPr>
        <w:t xml:space="preserve">buckled piezoelectric ribbon-substrate structure </w:t>
      </w:r>
      <w:r w:rsidRPr="00FE3FFC">
        <w:rPr>
          <w:rFonts w:ascii="Times New Roman" w:hAnsi="Times New Roman" w:cs="Times New Roman" w:hint="eastAsia"/>
          <w:sz w:val="24"/>
          <w:szCs w:val="24"/>
        </w:rPr>
        <w:t xml:space="preserve">is </w:t>
      </w:r>
      <w:r w:rsidRPr="00FE3FFC">
        <w:rPr>
          <w:rFonts w:ascii="Times New Roman" w:hAnsi="Times New Roman" w:cs="Times New Roman"/>
          <w:sz w:val="24"/>
          <w:szCs w:val="24"/>
        </w:rPr>
        <w:t>obtained</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Several</w:t>
      </w:r>
      <w:r w:rsidRPr="00FE3FFC">
        <w:rPr>
          <w:rFonts w:ascii="Times New Roman" w:hAnsi="Times New Roman" w:cs="Times New Roman" w:hint="eastAsia"/>
          <w:sz w:val="24"/>
          <w:szCs w:val="24"/>
        </w:rPr>
        <w:t xml:space="preserve"> numerical examples are </w:t>
      </w:r>
      <w:r w:rsidRPr="00FE3FFC">
        <w:rPr>
          <w:rFonts w:ascii="Times New Roman" w:hAnsi="Times New Roman" w:cs="Times New Roman"/>
          <w:sz w:val="24"/>
          <w:szCs w:val="24"/>
        </w:rPr>
        <w:t>analysed</w:t>
      </w:r>
      <w:r w:rsidRPr="00FE3FFC">
        <w:rPr>
          <w:rFonts w:ascii="Times New Roman" w:hAnsi="Times New Roman" w:cs="Times New Roman" w:hint="eastAsia"/>
          <w:sz w:val="24"/>
          <w:szCs w:val="24"/>
        </w:rPr>
        <w:t xml:space="preserve"> to </w:t>
      </w:r>
      <w:r w:rsidRPr="00FE3FFC">
        <w:rPr>
          <w:rFonts w:ascii="Times New Roman" w:hAnsi="Times New Roman" w:cs="Times New Roman"/>
          <w:sz w:val="24"/>
          <w:szCs w:val="24"/>
        </w:rPr>
        <w:t>reveal</w:t>
      </w:r>
      <w:r w:rsidRPr="00FE3FFC">
        <w:rPr>
          <w:rFonts w:ascii="Times New Roman" w:hAnsi="Times New Roman" w:cs="Times New Roman" w:hint="eastAsia"/>
          <w:sz w:val="24"/>
          <w:szCs w:val="24"/>
        </w:rPr>
        <w:t xml:space="preserve"> the effects of the intensity </w:t>
      </w:r>
      <w:r w:rsidRPr="00FE3FFC">
        <w:rPr>
          <w:rFonts w:ascii="Times New Roman" w:hAnsi="Times New Roman" w:cs="Times New Roman"/>
          <w:sz w:val="24"/>
          <w:szCs w:val="24"/>
        </w:rPr>
        <w:t xml:space="preserve">of the </w:t>
      </w:r>
      <w:r w:rsidRPr="00FE3FFC">
        <w:rPr>
          <w:rFonts w:ascii="Times New Roman" w:hAnsi="Times New Roman" w:cs="Times New Roman" w:hint="eastAsia"/>
          <w:sz w:val="24"/>
          <w:szCs w:val="24"/>
        </w:rPr>
        <w:t>Gaussian white noise and</w:t>
      </w:r>
      <w:r w:rsidRPr="00FE3FFC">
        <w:rPr>
          <w:rFonts w:ascii="Times New Roman" w:hAnsi="Times New Roman" w:cs="Times New Roman"/>
          <w:sz w:val="24"/>
          <w:szCs w:val="24"/>
        </w:rPr>
        <w:t xml:space="preserve"> the </w:t>
      </w:r>
      <w:r w:rsidRPr="00FE3FFC">
        <w:rPr>
          <w:rFonts w:ascii="Times New Roman" w:hAnsi="Times New Roman" w:cs="Times New Roman" w:hint="eastAsia"/>
          <w:sz w:val="24"/>
          <w:szCs w:val="24"/>
        </w:rPr>
        <w:t>voltage applied</w:t>
      </w:r>
      <w:r w:rsidRPr="00FE3FFC">
        <w:rPr>
          <w:rFonts w:ascii="Times New Roman" w:hAnsi="Times New Roman" w:cs="Times New Roman"/>
          <w:sz w:val="24"/>
          <w:szCs w:val="24"/>
        </w:rPr>
        <w:t xml:space="preserve"> to the PZT ribbon</w:t>
      </w:r>
      <w:r w:rsidRPr="00FE3FFC">
        <w:rPr>
          <w:rFonts w:ascii="Times New Roman" w:hAnsi="Times New Roman" w:cs="Times New Roman" w:hint="eastAsia"/>
          <w:sz w:val="24"/>
          <w:szCs w:val="24"/>
        </w:rPr>
        <w:t xml:space="preserve"> on the </w:t>
      </w:r>
      <w:r w:rsidRPr="00FE3FFC">
        <w:rPr>
          <w:rFonts w:ascii="Times New Roman" w:hAnsi="Times New Roman" w:cs="Times New Roman"/>
          <w:sz w:val="24"/>
          <w:szCs w:val="24"/>
        </w:rPr>
        <w:t>stochastic responses</w:t>
      </w:r>
      <w:r w:rsidRPr="00FE3FFC">
        <w:rPr>
          <w:rFonts w:ascii="Times New Roman" w:hAnsi="Times New Roman" w:cs="Times New Roman" w:hint="eastAsia"/>
          <w:sz w:val="24"/>
          <w:szCs w:val="24"/>
        </w:rPr>
        <w:t xml:space="preserve"> of this buckled structure. Through</w:t>
      </w:r>
      <w:r w:rsidRPr="00FE3FFC">
        <w:rPr>
          <w:rFonts w:ascii="Times New Roman" w:hAnsi="Times New Roman" w:cs="Times New Roman"/>
          <w:sz w:val="24"/>
          <w:szCs w:val="24"/>
        </w:rPr>
        <w:t xml:space="preserve"> these numerical results, </w:t>
      </w:r>
      <w:r w:rsidRPr="00FE3FFC">
        <w:rPr>
          <w:rFonts w:ascii="Times New Roman" w:hAnsi="Times New Roman" w:cs="Times New Roman"/>
          <w:sz w:val="24"/>
          <w:szCs w:val="24"/>
        </w:rPr>
        <w:lastRenderedPageBreak/>
        <w:t>it can be found that when the applied voltage is above the critical voltage</w:t>
      </w:r>
      <w:r w:rsidRPr="00FE3FFC">
        <w:t xml:space="preserve"> </w:t>
      </w:r>
      <w:r w:rsidRPr="00FE3FFC">
        <w:rPr>
          <w:rFonts w:ascii="Times New Roman" w:hAnsi="Times New Roman" w:cs="Times New Roman"/>
          <w:sz w:val="24"/>
          <w:szCs w:val="24"/>
        </w:rPr>
        <w:t>value, the piezoelectric ribbon would wrinkle into multiple small waves on top of the soft substrate</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By increasing the applied voltage while keeping the intensity of noise excitation constant, the</w:t>
      </w:r>
      <w:r w:rsidRPr="00FE3FFC">
        <w:rPr>
          <w:rFonts w:ascii="Times New Roman" w:hAnsi="Times New Roman" w:hint="eastAsia"/>
          <w:kern w:val="0"/>
          <w:sz w:val="24"/>
          <w:szCs w:val="24"/>
        </w:rPr>
        <w:t xml:space="preserve"> </w:t>
      </w:r>
      <w:r w:rsidRPr="00FE3FFC">
        <w:rPr>
          <w:rFonts w:ascii="Times New Roman" w:hAnsi="Times New Roman"/>
          <w:kern w:val="0"/>
          <w:sz w:val="24"/>
          <w:szCs w:val="24"/>
        </w:rPr>
        <w:t>static buckling amplitude</w:t>
      </w:r>
      <w:r w:rsidRPr="00FE3FFC">
        <w:rPr>
          <w:rFonts w:ascii="Times New Roman" w:hAnsi="Times New Roman" w:hint="eastAsia"/>
          <w:kern w:val="0"/>
          <w:sz w:val="24"/>
          <w:szCs w:val="24"/>
        </w:rPr>
        <w:t xml:space="preserve"> increases</w:t>
      </w:r>
      <w:r w:rsidRPr="00FE3FFC">
        <w:rPr>
          <w:rFonts w:ascii="Times New Roman" w:hAnsi="Times New Roman"/>
          <w:kern w:val="0"/>
          <w:sz w:val="24"/>
          <w:szCs w:val="24"/>
        </w:rPr>
        <w:t>, and the number of transitions between two equilibrium positions de</w:t>
      </w:r>
      <w:r w:rsidRPr="00FE3FFC">
        <w:rPr>
          <w:rFonts w:ascii="Times New Roman" w:hAnsi="Times New Roman"/>
          <w:sz w:val="24"/>
          <w:szCs w:val="24"/>
        </w:rPr>
        <w:t>creases</w:t>
      </w:r>
      <w:r w:rsidRPr="00FE3FFC">
        <w:rPr>
          <w:rFonts w:ascii="Times New Roman" w:hAnsi="Times New Roman" w:hint="eastAsia"/>
          <w:kern w:val="0"/>
          <w:sz w:val="24"/>
          <w:szCs w:val="24"/>
        </w:rPr>
        <w:t>,</w:t>
      </w:r>
      <w:r w:rsidRPr="00FE3FFC">
        <w:rPr>
          <w:rFonts w:ascii="Times New Roman" w:hAnsi="Times New Roman"/>
          <w:kern w:val="0"/>
          <w:sz w:val="24"/>
          <w:szCs w:val="24"/>
        </w:rPr>
        <w:t xml:space="preserve"> which impl</w:t>
      </w:r>
      <w:r w:rsidRPr="00FE3FFC">
        <w:rPr>
          <w:rFonts w:ascii="Times New Roman" w:hAnsi="Times New Roman" w:hint="eastAsia"/>
          <w:kern w:val="0"/>
          <w:sz w:val="24"/>
          <w:szCs w:val="24"/>
        </w:rPr>
        <w:t>ie</w:t>
      </w:r>
      <w:r w:rsidRPr="00FE3FFC">
        <w:rPr>
          <w:rFonts w:ascii="Times New Roman" w:hAnsi="Times New Roman"/>
          <w:kern w:val="0"/>
          <w:sz w:val="24"/>
          <w:szCs w:val="24"/>
        </w:rPr>
        <w:t>s</w:t>
      </w:r>
      <w:r w:rsidRPr="00FE3FFC">
        <w:rPr>
          <w:rFonts w:ascii="Times New Roman" w:hAnsi="Times New Roman"/>
          <w:sz w:val="24"/>
          <w:szCs w:val="24"/>
        </w:rPr>
        <w:t xml:space="preserve"> that the stretchability and stability of the ribbon-substrate structure would be improved</w:t>
      </w:r>
      <w:r w:rsidRPr="00FE3FFC">
        <w:rPr>
          <w:rFonts w:ascii="Times New Roman" w:hAnsi="Times New Roman" w:hint="eastAsia"/>
          <w:sz w:val="24"/>
          <w:szCs w:val="24"/>
        </w:rPr>
        <w:t>.</w:t>
      </w:r>
      <w:r w:rsidRPr="00FE3FFC">
        <w:rPr>
          <w:rFonts w:ascii="Times New Roman" w:hAnsi="Times New Roman" w:cs="Times New Roman"/>
          <w:sz w:val="24"/>
          <w:szCs w:val="24"/>
        </w:rPr>
        <w:t xml:space="preserve"> </w:t>
      </w:r>
      <w:r w:rsidRPr="00FE3FFC">
        <w:rPr>
          <w:rFonts w:ascii="Times New Roman" w:hAnsi="Times New Roman"/>
          <w:sz w:val="24"/>
          <w:szCs w:val="24"/>
        </w:rPr>
        <w:t xml:space="preserve">The results of this paper would be helpful for the </w:t>
      </w:r>
      <w:r w:rsidRPr="00FE3FFC">
        <w:rPr>
          <w:rFonts w:ascii="Times New Roman" w:hAnsi="Times New Roman" w:hint="eastAsia"/>
          <w:sz w:val="24"/>
          <w:szCs w:val="24"/>
        </w:rPr>
        <w:t xml:space="preserve">design of </w:t>
      </w:r>
      <w:r w:rsidRPr="00FE3FFC">
        <w:rPr>
          <w:rFonts w:ascii="Times New Roman" w:hAnsi="Times New Roman"/>
          <w:sz w:val="24"/>
          <w:szCs w:val="24"/>
        </w:rPr>
        <w:t>robust piezoelectric ribbon-based stretchable electronics.</w:t>
      </w:r>
    </w:p>
    <w:p w:rsidR="00A81AD7" w:rsidRPr="00FE3FFC" w:rsidRDefault="00A81AD7">
      <w:pPr>
        <w:spacing w:line="360" w:lineRule="auto"/>
        <w:ind w:firstLineChars="200" w:firstLine="480"/>
        <w:rPr>
          <w:rFonts w:ascii="Times New Roman" w:hAnsi="Times New Roman" w:cs="Times New Roman"/>
          <w:sz w:val="24"/>
          <w:szCs w:val="24"/>
        </w:rPr>
      </w:pPr>
    </w:p>
    <w:p w:rsidR="00A81AD7" w:rsidRPr="00FE3FFC" w:rsidRDefault="006A407C">
      <w:pPr>
        <w:spacing w:line="360" w:lineRule="auto"/>
        <w:rPr>
          <w:rFonts w:ascii="Times New Roman" w:eastAsia="黑体" w:hAnsi="Times New Roman"/>
          <w:b/>
          <w:bCs/>
          <w:sz w:val="28"/>
          <w:szCs w:val="32"/>
        </w:rPr>
      </w:pPr>
      <w:r w:rsidRPr="00FE3FFC">
        <w:rPr>
          <w:rFonts w:ascii="Times New Roman" w:eastAsia="黑体" w:hAnsi="Times New Roman"/>
          <w:b/>
          <w:bCs/>
          <w:sz w:val="24"/>
          <w:szCs w:val="24"/>
        </w:rPr>
        <w:t>Keywords:</w:t>
      </w:r>
      <w:r w:rsidRPr="00FE3FFC">
        <w:rPr>
          <w:rFonts w:ascii="Times New Roman" w:eastAsia="黑体" w:hAnsi="Times New Roman"/>
          <w:b/>
          <w:bCs/>
          <w:sz w:val="28"/>
          <w:szCs w:val="32"/>
        </w:rPr>
        <w:t xml:space="preserve"> </w:t>
      </w:r>
      <w:r w:rsidRPr="00FE3FFC">
        <w:rPr>
          <w:rFonts w:ascii="Times New Roman" w:hAnsi="Times New Roman" w:cs="Times New Roman"/>
          <w:sz w:val="24"/>
          <w:szCs w:val="24"/>
        </w:rPr>
        <w:t>Piezoelectric ribbon-substrate structure; Stochastic response;</w:t>
      </w:r>
      <w:r w:rsidRPr="00FE3FFC">
        <w:rPr>
          <w:rFonts w:ascii="Times New Roman" w:hAnsi="Times New Roman"/>
          <w:sz w:val="24"/>
          <w:szCs w:val="24"/>
        </w:rPr>
        <w:t xml:space="preserve"> Gaussian white noise;</w:t>
      </w:r>
      <w:r w:rsidRPr="00FE3FFC">
        <w:rPr>
          <w:rFonts w:ascii="Times New Roman" w:hAnsi="Times New Roman" w:hint="eastAsia"/>
          <w:sz w:val="24"/>
          <w:szCs w:val="24"/>
        </w:rPr>
        <w:t xml:space="preserve"> </w:t>
      </w:r>
      <w:r w:rsidRPr="00FE3FFC">
        <w:rPr>
          <w:rFonts w:ascii="Times New Roman" w:hAnsi="Times New Roman"/>
          <w:sz w:val="24"/>
          <w:szCs w:val="24"/>
        </w:rPr>
        <w:t>Dynamic stability</w:t>
      </w:r>
    </w:p>
    <w:p w:rsidR="00A81AD7" w:rsidRPr="00FE3FFC" w:rsidRDefault="00A81AD7">
      <w:pPr>
        <w:spacing w:line="360" w:lineRule="auto"/>
        <w:jc w:val="center"/>
        <w:rPr>
          <w:rFonts w:ascii="Times New Roman" w:hAnsi="Times New Roman"/>
          <w:sz w:val="24"/>
          <w:szCs w:val="24"/>
        </w:rPr>
      </w:pPr>
    </w:p>
    <w:p w:rsidR="00A81AD7" w:rsidRPr="00FE3FFC" w:rsidRDefault="00A81AD7">
      <w:pPr>
        <w:spacing w:line="360" w:lineRule="auto"/>
        <w:jc w:val="center"/>
        <w:rPr>
          <w:rFonts w:ascii="Times New Roman" w:hAnsi="Times New Roman"/>
          <w:sz w:val="24"/>
          <w:szCs w:val="24"/>
        </w:rPr>
        <w:sectPr w:rsidR="00A81AD7" w:rsidRPr="00FE3FFC">
          <w:footerReference w:type="default" r:id="rId9"/>
          <w:footnotePr>
            <w:numStart w:val="3"/>
          </w:footnotePr>
          <w:pgSz w:w="11906" w:h="16838"/>
          <w:pgMar w:top="1134" w:right="1134" w:bottom="1134" w:left="1134" w:header="851" w:footer="992" w:gutter="0"/>
          <w:cols w:space="425"/>
          <w:docGrid w:type="lines" w:linePitch="312"/>
        </w:sectPr>
      </w:pPr>
    </w:p>
    <w:p w:rsidR="00A81AD7" w:rsidRPr="00FE3FFC" w:rsidRDefault="006A407C">
      <w:pPr>
        <w:pStyle w:val="2"/>
        <w:numPr>
          <w:ilvl w:val="0"/>
          <w:numId w:val="2"/>
        </w:numPr>
        <w:spacing w:before="0" w:after="0" w:line="360" w:lineRule="auto"/>
        <w:ind w:left="0" w:firstLine="0"/>
        <w:rPr>
          <w:rFonts w:ascii="Times New Roman" w:hAnsi="Times New Roman" w:cs="Times New Roman"/>
          <w:sz w:val="28"/>
          <w:szCs w:val="28"/>
        </w:rPr>
      </w:pPr>
      <w:r w:rsidRPr="00FE3FFC">
        <w:rPr>
          <w:rFonts w:ascii="Times New Roman" w:hAnsi="Times New Roman" w:cs="Times New Roman"/>
          <w:sz w:val="28"/>
          <w:szCs w:val="28"/>
        </w:rPr>
        <w:lastRenderedPageBreak/>
        <w:t xml:space="preserve">Introduction </w:t>
      </w:r>
    </w:p>
    <w:p w:rsidR="00A81AD7" w:rsidRPr="00FE3FFC" w:rsidRDefault="006A407C">
      <w:pPr>
        <w:spacing w:line="360" w:lineRule="auto"/>
        <w:ind w:firstLineChars="200" w:firstLine="480"/>
        <w:rPr>
          <w:rFonts w:ascii="Times New Roman" w:hAnsi="Times New Roman" w:cs="Times New Roman"/>
          <w:sz w:val="24"/>
          <w:szCs w:val="24"/>
        </w:rPr>
      </w:pPr>
      <w:r w:rsidRPr="00FE3FFC">
        <w:rPr>
          <w:rFonts w:ascii="Times New Roman" w:hAnsi="Times New Roman" w:cs="Times New Roman"/>
          <w:sz w:val="24"/>
          <w:szCs w:val="24"/>
        </w:rPr>
        <w:t xml:space="preserve">Different kinds of inorganic thin ribbons adhered onto a soft substrate could form a buckled ribbon-substrate structure, which is used as the main structural part of functional devices (such as power supplies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 INVALID CITATION !!! [1-3]&lt;/Author&gt;&lt;RecNum&gt;0&lt;/RecNum&gt;&lt;DisplayText&gt;[1]&lt;/DisplayText&gt;&lt;record&gt;&lt;dates&gt;&lt;year&gt;!!! INVALID CITATION !!! [1-3]&lt;/year&gt;&lt;/dates&gt;&lt;/record&gt;&lt;/Cite&gt;&lt;/EndNote&gt;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actuators </w:t>
      </w:r>
      <w:r w:rsidRPr="00FE3FFC">
        <w:rPr>
          <w:rFonts w:ascii="Times New Roman" w:hAnsi="Times New Roman" w:cs="Times New Roman"/>
          <w:sz w:val="24"/>
          <w:szCs w:val="24"/>
        </w:rPr>
        <w:fldChar w:fldCharType="begin">
          <w:fldData xml:space="preserve">PEVuZE5vdGU+PENpdGU+PEF1dGhvcj5DaGVuPC9BdXRob3I+PFllYXI+MjAxNzwvWWVhcj48UmVj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PEVuZE5vdGU+PENpdGU+PEF1dGhvcj5DaGVuPC9BdXRob3I+PFllYXI+MjAxNzwvWWVhcj48UmVj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[2, 3]</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sensors </w:t>
      </w:r>
      <w:r w:rsidRPr="00FE3FFC">
        <w:rPr>
          <w:rFonts w:ascii="Times New Roman" w:hAnsi="Times New Roman" w:cs="Times New Roman"/>
          <w:sz w:val="24"/>
          <w:szCs w:val="24"/>
        </w:rPr>
        <w:fldChar w:fldCharType="begin">
          <w:fldData xml:space="preserve">PEVuZE5vdGU+PENpdGU+PEF1dGhvcj5NYTwvQXV0aG9yPjxSZWNOdW0+NjwvUmVjTnVtPjxEaXNw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==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PEVuZE5vdGU+PENpdGU+PEF1dGhvcj5NYTwvQXV0aG9yPjxSZWNOdW0+NjwvUmVjTnVtPjxEaXNw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==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[4, 5]</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and so on). The ribbon-based buckled wearable electronic devices can allow stretching or twisting without compromising their functionalities. In recent years, </w:t>
      </w:r>
      <w:r w:rsidRPr="00FE3FFC">
        <w:rPr>
          <w:rFonts w:ascii="Times New Roman" w:hAnsi="Times New Roman" w:cs="Times New Roman" w:hint="eastAsia"/>
          <w:sz w:val="24"/>
          <w:szCs w:val="24"/>
        </w:rPr>
        <w:t xml:space="preserve">due to </w:t>
      </w:r>
      <w:r w:rsidRPr="00FE3FFC">
        <w:rPr>
          <w:rFonts w:ascii="Times New Roman" w:hAnsi="Times New Roman" w:cs="Times New Roman"/>
          <w:sz w:val="24"/>
          <w:szCs w:val="24"/>
        </w:rPr>
        <w:t xml:space="preserve">the excellent piezoelectric properties of the PZT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&lt;EndNote&gt;&lt;Cite&gt;&lt;Author&gt;Wu&lt;/Author&gt;&lt;RecNum&gt;43&lt;/RecNum&gt;&lt;DisplayText&gt;[6]&lt;/DisplayText&gt;&lt;record&gt;&lt;rec-number&gt;43&lt;/rec-number&gt;&lt;foreign-keys&gt;&lt;key app="EN" db-id="90eds99v6dfawterzr35ea0h0aex059wr9w2" timestamp="1578922894"&gt;43&lt;/key&gt;&lt;/foreign-keys&gt;&lt;ref-type name="Journal Article"&gt;17&lt;/ref-type&gt;&lt;contributors&gt;&lt;authors&gt;&lt;author&gt;Wu, Hao&lt;/author&gt;&lt;author&gt;Huang, YongAn&lt;/author&gt;&lt;author&gt;Xu, Feng&lt;/author&gt;&lt;author&gt;Duan, Yongqing&lt;/author&gt;&lt;author&gt;Yin, Zhouping %J Advanced Materials&lt;/author&gt;&lt;/authors&gt;&lt;/contributors&gt;&lt;titles&gt;&lt;title&gt;Energy Harvesters for Wearable and Stretchable Electronics: From Flexibility to Stretchability&lt;/title&gt;&lt;/titles&gt;&lt;dates&gt;&lt;/dates&gt;&lt;urls&gt;&lt;/urls&gt;&lt;/record&gt;&lt;/Cite&gt;&lt;/EndNote&gt;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[6]</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the functional devices in thin PZT ribbon-substrate format have been widely utili</w:t>
      </w:r>
      <w:r w:rsidRPr="00FE3FFC">
        <w:rPr>
          <w:rFonts w:ascii="Times New Roman" w:hAnsi="Times New Roman" w:cs="Times New Roman" w:hint="eastAsia"/>
          <w:sz w:val="24"/>
          <w:szCs w:val="24"/>
        </w:rPr>
        <w:t>s</w:t>
      </w:r>
      <w:r w:rsidRPr="00FE3FFC">
        <w:rPr>
          <w:rFonts w:ascii="Times New Roman" w:hAnsi="Times New Roman" w:cs="Times New Roman"/>
          <w:sz w:val="24"/>
          <w:szCs w:val="24"/>
        </w:rPr>
        <w:t xml:space="preserve">ed in daily life. However, during the service life of wearable electronics, </w:t>
      </w:r>
      <w:r w:rsidRPr="00FE3FFC">
        <w:rPr>
          <w:rFonts w:ascii="Times New Roman" w:hAnsi="Times New Roman" w:cs="Times New Roman" w:hint="eastAsia"/>
          <w:sz w:val="24"/>
          <w:szCs w:val="24"/>
        </w:rPr>
        <w:t xml:space="preserve">the flexible </w:t>
      </w:r>
      <w:r w:rsidRPr="00FE3FFC">
        <w:rPr>
          <w:rFonts w:ascii="Times New Roman" w:hAnsi="Times New Roman" w:cs="Times New Roman"/>
          <w:sz w:val="24"/>
          <w:szCs w:val="24"/>
        </w:rPr>
        <w:t xml:space="preserve">piezoelectric structure </w:t>
      </w:r>
      <w:r w:rsidRPr="00FE3FFC">
        <w:rPr>
          <w:rFonts w:ascii="Times New Roman" w:hAnsi="Times New Roman" w:cs="Times New Roman" w:hint="eastAsia"/>
          <w:sz w:val="24"/>
          <w:szCs w:val="24"/>
        </w:rPr>
        <w:t>is</w:t>
      </w:r>
      <w:r w:rsidRPr="00FE3FFC">
        <w:rPr>
          <w:rFonts w:ascii="Times New Roman" w:hAnsi="Times New Roman" w:cs="Times New Roman"/>
          <w:sz w:val="24"/>
          <w:szCs w:val="24"/>
        </w:rPr>
        <w:t xml:space="preserve"> inevitably subjected to dynamic loads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&lt;EndNote&gt;&lt;Cite&gt;&lt;Author&gt;Wang&lt;/Author&gt;&lt;Year&gt;2013&lt;/Year&gt;&lt;RecNum&gt;22&lt;/RecNum&gt;&lt;DisplayText&gt;[7]&lt;/DisplayText&gt;&lt;record&gt;&lt;rec-number&gt;22&lt;/rec-number&gt;&lt;foreign-keys&gt;&lt;key app="EN" db-id="90eds99v6dfawterzr35ea0h0aex059wr9w2" timestamp="1578814978"&gt;22&lt;/key&gt;&lt;/foreign-keys&gt;&lt;ref-type name="Journal Article"&gt;17&lt;/ref-type&gt;&lt;contributors&gt;&lt;authors&gt;&lt;author&gt;Wang, Yong&lt;/author&gt;&lt;author&gt;Ma, Teng&lt;/author&gt;&lt;author&gt;Yu, Hongyu&lt;/author&gt;&lt;author&gt;Jiang, Hanqing&lt;/author&gt;&lt;/authors&gt;&lt;/contributors&gt;&lt;titles&gt;&lt;title&gt;Random analysis on controlled buckling structure for energy harvesting&lt;/title&gt;&lt;secondary-title&gt;Applied Physics Letters&lt;/secondary-title&gt;&lt;/titles&gt;&lt;periodical&gt;&lt;full-title&gt;Applied Physics Letters&lt;/full-title&gt;&lt;/periodical&gt;&lt;pages&gt;041915&lt;/pages&gt;&lt;volume&gt;102&lt;/volume&gt;&lt;number&gt;4&lt;/number&gt;&lt;dates&gt;&lt;year&gt;2013&lt;/year&gt;&lt;pub-dates&gt;&lt;date&gt;2013/01/28&lt;/date&gt;&lt;/pub-dates&gt;&lt;/dates&gt;&lt;publisher&gt;American Institute of Physics&lt;/publisher&gt;&lt;isbn&gt;0003-6951&lt;/isbn&gt;&lt;urls&gt;&lt;related-urls&gt;&lt;url&gt;https://doi.org/10.1063/1.4789998&lt;/url&gt;&lt;/related-urls&gt;&lt;/urls&gt;&lt;electronic-resource-num&gt;10.1063/1.4789998&lt;/electronic-resource-num&gt;&lt;access-date&gt;2020/01/11&lt;/access-date&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[7]</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w:t>
      </w:r>
      <w:r w:rsidRPr="00FE3FFC">
        <w:rPr>
          <w:rFonts w:ascii="Times New Roman" w:hAnsi="Times New Roman" w:cs="Times New Roman"/>
          <w:sz w:val="24"/>
          <w:szCs w:val="24"/>
          <w:shd w:val="clear" w:color="auto" w:fill="FFFFFF"/>
        </w:rPr>
        <w:t xml:space="preserve">For real-world applications, the </w:t>
      </w:r>
      <w:r w:rsidRPr="00FE3FFC">
        <w:rPr>
          <w:rFonts w:ascii="Times New Roman" w:hAnsi="Times New Roman" w:cs="Times New Roman" w:hint="eastAsia"/>
          <w:sz w:val="24"/>
          <w:szCs w:val="24"/>
          <w:shd w:val="clear" w:color="auto" w:fill="FFFFFF"/>
        </w:rPr>
        <w:t xml:space="preserve">wearable electronic devices (based on the buckled piezoelectric film/ribbon-substrate structure) </w:t>
      </w:r>
      <w:r w:rsidRPr="00FE3FFC">
        <w:rPr>
          <w:rFonts w:ascii="Times New Roman" w:hAnsi="Times New Roman" w:cs="Times New Roman"/>
          <w:sz w:val="24"/>
          <w:szCs w:val="24"/>
          <w:shd w:val="clear" w:color="auto" w:fill="FFFFFF"/>
        </w:rPr>
        <w:t xml:space="preserve">are always subjected to random excitation, </w:t>
      </w:r>
      <w:r w:rsidRPr="00FE3FFC">
        <w:rPr>
          <w:rFonts w:ascii="Times New Roman" w:hAnsi="Times New Roman" w:cs="Times New Roman"/>
          <w:kern w:val="0"/>
          <w:sz w:val="24"/>
          <w:szCs w:val="24"/>
        </w:rPr>
        <w:t>such as</w:t>
      </w:r>
      <w:r w:rsidRPr="00FE3FFC">
        <w:rPr>
          <w:rFonts w:ascii="Times New Roman" w:hAnsi="Times New Roman" w:cs="Times New Roman"/>
          <w:sz w:val="24"/>
          <w:szCs w:val="24"/>
          <w:shd w:val="clear" w:color="auto" w:fill="FFFFFF"/>
        </w:rPr>
        <w:t xml:space="preserve"> irregular human body motion</w:t>
      </w:r>
      <w:r w:rsidRPr="00FE3FFC">
        <w:rPr>
          <w:rFonts w:ascii="Times New Roman" w:hAnsi="Times New Roman" w:cs="Times New Roman"/>
          <w:sz w:val="24"/>
          <w:szCs w:val="24"/>
        </w:rPr>
        <w:t xml:space="preserve"> </w:t>
      </w:r>
      <w:r w:rsidRPr="00FE3FFC">
        <w:rPr>
          <w:rFonts w:ascii="Times New Roman" w:hAnsi="Times New Roman" w:cs="Times New Roman"/>
          <w:sz w:val="24"/>
          <w:szCs w:val="24"/>
        </w:rPr>
        <w:fldChar w:fldCharType="begin">
          <w:fldData xml:space="preserve">PEVuZE5vdGU+PENpdGU+PEF1dGhvcj5QaWxsYXRzY2g8L0F1dGhvcj48WWVhcj4yMDE0PC9ZZWFy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PEVuZE5vdGU+PENpdGU+PEF1dGhvcj5QaWxsYXRzY2g8L0F1dGhvcj48WWVhcj4yMDE0PC9ZZWFy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[8-11]</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w:t>
      </w:r>
      <w:r w:rsidRPr="00FE3FFC">
        <w:rPr>
          <w:rFonts w:ascii="Times New Roman" w:hAnsi="Times New Roman" w:cs="Times New Roman"/>
          <w:sz w:val="24"/>
          <w:szCs w:val="24"/>
        </w:rPr>
        <w:t xml:space="preserve"> </w:t>
      </w:r>
      <w:r w:rsidRPr="00FE3FFC">
        <w:rPr>
          <w:rFonts w:ascii="Times New Roman" w:hAnsi="Times New Roman" w:cs="Times New Roman"/>
          <w:sz w:val="24"/>
          <w:szCs w:val="24"/>
          <w:shd w:val="clear" w:color="auto" w:fill="FFFFFF"/>
        </w:rPr>
        <w:t>Such an excitation could lead to disastrous consequences, such as failure of the resonators</w:t>
      </w:r>
      <w:r w:rsidRPr="00FE3FFC">
        <w:rPr>
          <w:rFonts w:ascii="Times New Roman" w:hAnsi="Times New Roman" w:cs="Times New Roman"/>
          <w:sz w:val="24"/>
          <w:szCs w:val="24"/>
        </w:rPr>
        <w:t xml:space="preserve">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&lt;EndNote&gt;&lt;Cite&gt;&lt;Author&gt;Qiao&lt;/Author&gt;&lt;Year&gt;2019&lt;/Year&gt;&lt;RecNum&gt;25&lt;/RecNum&gt;&lt;DisplayText&gt;[12]&lt;/DisplayText&gt;&lt;record&gt;&lt;rec-number&gt;25&lt;/rec-number&gt;&lt;foreign-keys&gt;&lt;key app="EN" db-id="90eds99v6dfawterzr35ea0h0aex059wr9w2" timestamp="1578815490"&gt;25&lt;/key&gt;&lt;/foreign-keys&gt;&lt;ref-type name="Journal Article"&gt;17&lt;/ref-type&gt;&lt;contributors&gt;&lt;authors&gt;&lt;author&gt;Qiao, Yan&lt;/author&gt;&lt;author&gt;Xu, Wei&lt;/author&gt;&lt;author&gt;Sun, Jiaojiao&lt;/author&gt;&lt;author&gt;Zhang, Hongxia&lt;/author&gt;&lt;/authors&gt;&lt;/contributors&gt;&lt;titles&gt;&lt;title&gt;Reliability of electrostatically actuated MEMS resonators to random mass disturbance&lt;/title&gt;&lt;secondary-title&gt;Mechanical Systems and Signal Processing&lt;/secondary-title&gt;&lt;/titles&gt;&lt;periodical&gt;&lt;full-title&gt;Mechanical Systems and Signal Processing&lt;/full-title&gt;&lt;/periodical&gt;&lt;pages&gt;711-724&lt;/pages&gt;&lt;volume&gt;121&lt;/volume&gt;&lt;keywords&gt;&lt;keyword&gt;MEMS resonator&lt;/keyword&gt;&lt;keyword&gt;Random variable-mass&lt;/keyword&gt;&lt;keyword&gt;Reliability&lt;/keyword&gt;&lt;keyword&gt;Stochastic averaging&lt;/keyword&gt;&lt;/keywords&gt;&lt;dates&gt;&lt;year&gt;2019&lt;/year&gt;&lt;pub-dates&gt;&lt;date&gt;2019/04/15/&lt;/date&gt;&lt;/pub-dates&gt;&lt;/dates&gt;&lt;isbn&gt;0888-3270&lt;/isbn&gt;&lt;urls&gt;&lt;related-urls&gt;&lt;url&gt;http://www.sciencedirect.com/science/article/pii/S0888327018307751&lt;/url&gt;&lt;/related-urls&gt;&lt;/urls&gt;&lt;electronic-resource-num&gt;https://doi.org/10.1016/j.ymssp.2018.11.055&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[12]</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w:t>
      </w:r>
      <w:r w:rsidRPr="00FE3FFC">
        <w:rPr>
          <w:rFonts w:ascii="Times New Roman" w:hAnsi="Times New Roman"/>
          <w:sz w:val="24"/>
          <w:szCs w:val="24"/>
        </w:rPr>
        <w:t xml:space="preserve"> Hence, a comprehensive </w:t>
      </w:r>
      <w:r w:rsidRPr="00FE3FFC">
        <w:rPr>
          <w:rFonts w:ascii="Times New Roman" w:hAnsi="Times New Roman" w:hint="eastAsia"/>
          <w:sz w:val="24"/>
          <w:szCs w:val="24"/>
        </w:rPr>
        <w:t xml:space="preserve">dynamic </w:t>
      </w:r>
      <w:r w:rsidRPr="00FE3FFC">
        <w:rPr>
          <w:rFonts w:ascii="Times New Roman" w:hAnsi="Times New Roman"/>
          <w:sz w:val="24"/>
          <w:szCs w:val="24"/>
        </w:rPr>
        <w:t xml:space="preserve">analysis of </w:t>
      </w:r>
      <w:r w:rsidRPr="00FE3FFC">
        <w:rPr>
          <w:rFonts w:ascii="Times New Roman" w:hAnsi="Times New Roman" w:cs="Times New Roman" w:hint="eastAsia"/>
          <w:sz w:val="24"/>
          <w:szCs w:val="24"/>
        </w:rPr>
        <w:t>the buckled</w:t>
      </w:r>
      <w:r w:rsidRPr="00FE3FFC">
        <w:rPr>
          <w:rFonts w:ascii="Times New Roman" w:hAnsi="Times New Roman" w:cs="Times New Roman"/>
          <w:sz w:val="24"/>
          <w:szCs w:val="24"/>
        </w:rPr>
        <w:t xml:space="preserve"> piezoelectric ribbon-substrate structure under random excitation is essential and very useful for the design of wearable electronic devices.</w:t>
      </w:r>
    </w:p>
    <w:p w:rsidR="00A81AD7" w:rsidRPr="00FE3FFC" w:rsidRDefault="006A407C">
      <w:pPr>
        <w:pStyle w:val="af"/>
        <w:spacing w:line="360" w:lineRule="auto"/>
        <w:ind w:firstLine="480"/>
        <w:rPr>
          <w:rFonts w:ascii="Times New Roman" w:hAnsi="Times New Roman" w:cs="Times New Roman"/>
          <w:sz w:val="24"/>
          <w:szCs w:val="24"/>
        </w:rPr>
      </w:pPr>
      <w:r w:rsidRPr="00FE3FFC">
        <w:rPr>
          <w:rFonts w:ascii="Times New Roman" w:hAnsi="Times New Roman" w:cs="Times New Roman" w:hint="eastAsia"/>
          <w:sz w:val="24"/>
          <w:szCs w:val="24"/>
          <w:shd w:val="clear" w:color="auto" w:fill="FFFFFF"/>
        </w:rPr>
        <w:t>With the develop</w:t>
      </w:r>
      <w:r w:rsidRPr="00FE3FFC">
        <w:rPr>
          <w:rFonts w:ascii="Times New Roman" w:hAnsi="Times New Roman" w:cs="Times New Roman"/>
          <w:sz w:val="24"/>
          <w:szCs w:val="24"/>
          <w:shd w:val="clear" w:color="auto" w:fill="FFFFFF"/>
        </w:rPr>
        <w:t>ment and increasing use</w:t>
      </w:r>
      <w:r w:rsidRPr="00FE3FFC">
        <w:rPr>
          <w:rFonts w:ascii="Times New Roman" w:hAnsi="Times New Roman" w:cs="Times New Roman" w:hint="eastAsia"/>
          <w:sz w:val="24"/>
          <w:szCs w:val="24"/>
          <w:shd w:val="clear" w:color="auto" w:fill="FFFFFF"/>
        </w:rPr>
        <w:t xml:space="preserve"> of wearable electronic devices, the dynamic behaviours (such as dynamic stability) </w:t>
      </w:r>
      <w:r w:rsidRPr="00FE3FFC">
        <w:rPr>
          <w:rFonts w:ascii="Times New Roman" w:hAnsi="Times New Roman" w:cs="Times New Roman"/>
          <w:sz w:val="24"/>
          <w:szCs w:val="24"/>
          <w:shd w:val="clear" w:color="auto" w:fill="FFFFFF"/>
        </w:rPr>
        <w:t xml:space="preserve">of these devices </w:t>
      </w:r>
      <w:r w:rsidRPr="00FE3FFC">
        <w:rPr>
          <w:rFonts w:ascii="Times New Roman" w:hAnsi="Times New Roman" w:cs="Times New Roman" w:hint="eastAsia"/>
          <w:sz w:val="24"/>
          <w:szCs w:val="24"/>
          <w:shd w:val="clear" w:color="auto" w:fill="FFFFFF"/>
        </w:rPr>
        <w:t>have been</w:t>
      </w:r>
      <w:r w:rsidRPr="00FE3FFC">
        <w:rPr>
          <w:rFonts w:ascii="Times New Roman" w:hAnsi="Times New Roman" w:cs="Times New Roman"/>
          <w:sz w:val="24"/>
          <w:szCs w:val="24"/>
          <w:shd w:val="clear" w:color="auto" w:fill="FFFFFF"/>
        </w:rPr>
        <w:t xml:space="preserve"> studied in order </w:t>
      </w:r>
      <w:r w:rsidRPr="00FE3FFC">
        <w:rPr>
          <w:rFonts w:ascii="Times New Roman" w:hAnsi="Times New Roman" w:cs="Times New Roman" w:hint="eastAsia"/>
          <w:sz w:val="24"/>
          <w:szCs w:val="24"/>
          <w:shd w:val="clear" w:color="auto" w:fill="FFFFFF"/>
        </w:rPr>
        <w:t xml:space="preserve">to </w:t>
      </w:r>
      <w:r w:rsidRPr="00FE3FFC">
        <w:rPr>
          <w:rFonts w:ascii="Times New Roman" w:hAnsi="Times New Roman" w:cs="Times New Roman"/>
          <w:sz w:val="24"/>
          <w:szCs w:val="24"/>
          <w:shd w:val="clear" w:color="auto" w:fill="FFFFFF"/>
        </w:rPr>
        <w:t>achieve</w:t>
      </w:r>
      <w:r w:rsidRPr="00FE3FFC">
        <w:rPr>
          <w:rFonts w:ascii="Times New Roman" w:hAnsi="Times New Roman" w:cs="Times New Roman" w:hint="eastAsia"/>
          <w:sz w:val="24"/>
          <w:szCs w:val="24"/>
          <w:shd w:val="clear" w:color="auto" w:fill="FFFFFF"/>
        </w:rPr>
        <w:t xml:space="preserve"> the </w:t>
      </w:r>
      <w:r w:rsidRPr="00FE3FFC">
        <w:rPr>
          <w:rFonts w:ascii="Times New Roman" w:hAnsi="Times New Roman" w:cs="Times New Roman"/>
          <w:sz w:val="24"/>
          <w:szCs w:val="24"/>
          <w:shd w:val="clear" w:color="auto" w:fill="FFFFFF"/>
        </w:rPr>
        <w:t>designed functions</w:t>
      </w:r>
      <w:r w:rsidRPr="00FE3FFC">
        <w:rPr>
          <w:rFonts w:ascii="Times New Roman" w:hAnsi="Times New Roman" w:cs="Times New Roman"/>
          <w:sz w:val="24"/>
          <w:szCs w:val="24"/>
        </w:rPr>
        <w:t>.</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 xml:space="preserve">Ou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&lt;EndNote&gt;&lt;Cite&gt;&lt;Author&gt;Ou&lt;/Author&gt;&lt;Year&gt;2016&lt;/Year&gt;&lt;RecNum&gt;6&lt;/RecNum&gt;&lt;DisplayText&gt;[13]&lt;/DisplayText&gt;&lt;record&gt;&lt;rec-number&gt;6&lt;/rec-number&gt;&lt;foreign-keys&gt;&lt;key app="EN" db-id="5fw9v9wdovpdxme55575eaxepsx0vazwfrwr" timestamp="1605440955"&gt;6&lt;/key&gt;&lt;/foreign-keys&gt;&lt;ref-type name="Journal Article"&gt;17&lt;/ref-type&gt;&lt;contributors&gt;&lt;authors&gt;&lt;author&gt;Ou, Zhicheng&lt;/author&gt;&lt;author&gt;Yao, Xiaohu&lt;/author&gt;&lt;author&gt;Zhang, Xiaoqing&lt;/author&gt;&lt;author&gt;Fan, Xuejun&lt;/author&gt;&lt;/authors&gt;&lt;/contributors&gt;&lt;titles&gt;&lt;title&gt;Dynamic stability of flexible electronic structures under step loads&lt;/title&gt;&lt;secondary-title&gt;European Journal of Mechanics - A/Solids&lt;/secondary-title&gt;&lt;/titles&gt;&lt;periodical&gt;&lt;full-title&gt;European Journal of Mechanics - A/Solids&lt;/full-title&gt;&lt;/periodical&gt;&lt;pages&gt;247-255&lt;/pages&gt;&lt;volume&gt;58&lt;/volume&gt;&lt;keywords&gt;&lt;keyword&gt;Film and substrate&lt;/keyword&gt;&lt;keyword&gt;Step load&lt;/keyword&gt;&lt;keyword&gt;Dynamic stability&lt;/keyword&gt;&lt;/keywords&gt;&lt;dates&gt;&lt;year&gt;2016&lt;/year&gt;&lt;pub-dates&gt;&lt;date&gt;2016/07/01/&lt;/date&gt;&lt;/pub-dates&gt;&lt;/dates&gt;&lt;isbn&gt;0997-7538&lt;/isbn&gt;&lt;urls&gt;&lt;related-urls&gt;&lt;url&gt;http://www.sciencedirect.com/science/article/pii/S099775381630016X&lt;/url&gt;&lt;/related-urls&gt;&lt;/urls&gt;&lt;electronic-resource-num&gt;https://doi.org/10.1016/j.euromechsol.2016.02.008&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[13]</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studied </w:t>
      </w:r>
      <w:r w:rsidRPr="00FE3FFC">
        <w:rPr>
          <w:rFonts w:ascii="Times New Roman" w:hAnsi="Times New Roman" w:cs="Times New Roman" w:hint="eastAsia"/>
          <w:sz w:val="24"/>
          <w:szCs w:val="24"/>
        </w:rPr>
        <w:t xml:space="preserve">the dynamic behaviour of the </w:t>
      </w:r>
      <w:r w:rsidRPr="00FE3FFC">
        <w:rPr>
          <w:rFonts w:ascii="Times New Roman" w:hAnsi="Times New Roman" w:cs="Times New Roman"/>
          <w:sz w:val="24"/>
          <w:szCs w:val="24"/>
        </w:rPr>
        <w:t xml:space="preserve">buckled film/ribbon-substrate </w:t>
      </w:r>
      <w:r w:rsidRPr="00FE3FFC">
        <w:rPr>
          <w:rFonts w:ascii="Times New Roman" w:hAnsi="Times New Roman" w:cs="Times New Roman"/>
          <w:sz w:val="24"/>
          <w:szCs w:val="24"/>
          <w:shd w:val="clear" w:color="auto" w:fill="FFFFFF"/>
        </w:rPr>
        <w:t>structure</w:t>
      </w:r>
      <w:r w:rsidRPr="00FE3FFC">
        <w:rPr>
          <w:rFonts w:ascii="Times New Roman" w:hAnsi="Times New Roman" w:cs="Times New Roman"/>
          <w:sz w:val="24"/>
          <w:szCs w:val="24"/>
        </w:rPr>
        <w:t xml:space="preserve"> under a uniaxial step load by employing elliptic functions. </w:t>
      </w:r>
      <w:r w:rsidRPr="00FE3FFC">
        <w:rPr>
          <w:rFonts w:ascii="Times New Roman" w:hAnsi="Times New Roman" w:cs="Times New Roman" w:hint="eastAsia"/>
          <w:sz w:val="24"/>
          <w:szCs w:val="24"/>
        </w:rPr>
        <w:t xml:space="preserve">Wang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&lt;EndNote&gt;&lt;Cite&gt;&lt;Author&gt;Wang&lt;/Author&gt;&lt;Year&gt;2013&lt;/Year&gt;&lt;RecNum&gt;136&lt;/RecNum&gt;&lt;DisplayText&gt;[14]&lt;/DisplayText&gt;&lt;record&gt;&lt;rec-number&gt;136&lt;/rec-number&gt;&lt;foreign-keys&gt;&lt;key app="EN" db-id="eatxeewww0rv20exfw5592wx5wwpraedzetw" timestamp="1563932523"&gt;136&lt;/key&gt;&lt;/foreign-keys&gt;&lt;ref-type name="Journal Article"&gt;17&lt;/ref-type&gt;&lt;contributors&gt;&lt;authors&gt;&lt;author&gt;Wang, Yong&lt;/author&gt;&lt;author&gt;Feng, Xue&lt;/author&gt;&lt;author&gt;Lu, Bingwei&lt;/author&gt;&lt;author&gt;Wang, Gangfeng&lt;/author&gt;&lt;/authors&gt;&lt;/contributors&gt;&lt;titles&gt;&lt;title&gt;Surface Effects on the Mechanical Behavior of Buckled Thin Film&lt;/title&gt;&lt;secondary-title&gt;Journal of Applied Mechanics&lt;/secondary-title&gt;&lt;/titles&gt;&lt;periodical&gt;&lt;full-title&gt;Journal of Applied Mechanics&lt;/full-title&gt;&lt;/periodical&gt;&lt;pages&gt;021002-021002-9&lt;/pages&gt;&lt;volume&gt;80&lt;/volume&gt;&lt;number&gt;2&lt;/number&gt;&lt;dates&gt;&lt;year&gt;2013&lt;/year&gt;&lt;/dates&gt;&lt;publisher&gt;ASME&lt;/publisher&gt;&lt;isbn&gt;0021-8936&lt;/isbn&gt;&lt;urls&gt;&lt;related-urls&gt;&lt;url&gt;http://dx.doi.org/10.1115/1.4007681&lt;/url&gt;&lt;/related-urls&gt;&lt;/urls&gt;&lt;electronic-resource-num&gt;10.1115/1.4007681&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[14]</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analy</w:t>
      </w:r>
      <w:r w:rsidRPr="00FE3FFC">
        <w:rPr>
          <w:rFonts w:ascii="Times New Roman" w:hAnsi="Times New Roman" w:cs="Times New Roman" w:hint="eastAsia"/>
          <w:sz w:val="24"/>
          <w:szCs w:val="24"/>
        </w:rPr>
        <w:t>sed the surface effects</w:t>
      </w:r>
      <w:r w:rsidRPr="00FE3FFC">
        <w:rPr>
          <w:rFonts w:ascii="Times New Roman" w:hAnsi="Times New Roman" w:cs="Times New Roman"/>
          <w:sz w:val="24"/>
          <w:szCs w:val="24"/>
        </w:rPr>
        <w:t xml:space="preserve"> and piezoelectric effects</w:t>
      </w:r>
      <w:r w:rsidRPr="00FE3FFC">
        <w:rPr>
          <w:rFonts w:ascii="Times New Roman" w:hAnsi="Times New Roman" w:cs="Times New Roman" w:hint="eastAsia"/>
          <w:sz w:val="24"/>
          <w:szCs w:val="24"/>
        </w:rPr>
        <w:t xml:space="preserve"> on the dynamic </w:t>
      </w:r>
      <w:r w:rsidRPr="00FE3FFC">
        <w:rPr>
          <w:rFonts w:ascii="Times New Roman" w:hAnsi="Times New Roman" w:cs="Times New Roman"/>
          <w:sz w:val="24"/>
          <w:szCs w:val="24"/>
        </w:rPr>
        <w:t>behaviour</w:t>
      </w:r>
      <w:r w:rsidRPr="00FE3FFC">
        <w:rPr>
          <w:rFonts w:ascii="Times New Roman" w:hAnsi="Times New Roman" w:cs="Times New Roman" w:hint="eastAsia"/>
          <w:sz w:val="24"/>
          <w:szCs w:val="24"/>
        </w:rPr>
        <w:t xml:space="preserve"> of the buckled thin film structure</w:t>
      </w:r>
      <w:r w:rsidRPr="00FE3FFC">
        <w:rPr>
          <w:rFonts w:ascii="Times New Roman" w:hAnsi="Times New Roman" w:cs="Times New Roman"/>
          <w:sz w:val="24"/>
          <w:szCs w:val="24"/>
        </w:rPr>
        <w:t xml:space="preserve"> </w:t>
      </w:r>
      <w:r w:rsidRPr="00FE3FFC">
        <w:rPr>
          <w:rFonts w:ascii="Times New Roman" w:hAnsi="Times New Roman" w:cs="Times New Roman"/>
          <w:sz w:val="24"/>
          <w:szCs w:val="24"/>
        </w:rPr>
        <w:lastRenderedPageBreak/>
        <w:t>to avoid the resonance</w:t>
      </w:r>
      <w:r w:rsidRPr="00FE3FFC">
        <w:t xml:space="preserve"> </w:t>
      </w:r>
      <w:r w:rsidRPr="00FE3FFC">
        <w:rPr>
          <w:rFonts w:ascii="Times New Roman" w:hAnsi="Times New Roman" w:cs="Times New Roman"/>
          <w:sz w:val="24"/>
          <w:szCs w:val="24"/>
        </w:rPr>
        <w:t>in a complicated environment</w:t>
      </w:r>
      <w:r w:rsidRPr="00FE3FFC">
        <w:rPr>
          <w:rFonts w:ascii="Times New Roman" w:hAnsi="Times New Roman" w:cs="Times New Roman" w:hint="eastAsia"/>
          <w:sz w:val="24"/>
          <w:szCs w:val="24"/>
        </w:rPr>
        <w:t xml:space="preserve">. Wang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&lt;EndNote&gt;&lt;Cite&gt;&lt;Author&gt;Wang&lt;/Author&gt;&lt;Year&gt;2020&lt;/Year&gt;&lt;RecNum&gt;49&lt;/RecNum&gt;&lt;DisplayText&gt;[15]&lt;/DisplayText&gt;&lt;record&gt;&lt;rec-number&gt;49&lt;/rec-number&gt;&lt;foreign-keys&gt;&lt;key app="EN" db-id="5fw9v9wdovpdxme55575eaxepsx0vazwfrwr" timestamp="1605450726"&gt;49&lt;/key&gt;&lt;/foreign-keys&gt;&lt;ref-type name="Journal Article"&gt;17&lt;/ref-type&gt;&lt;contributors&gt;&lt;authors&gt;&lt;author&gt;Wang, Bo&lt;/author&gt;&lt;author&gt;Bi, Haohao&lt;/author&gt;&lt;author&gt;Wang, Yan&lt;/author&gt;&lt;author&gt;Ouyang, Huajiang&lt;/author&gt;&lt;author&gt;Deng, Zichen&lt;/author&gt;&lt;/authors&gt;&lt;/contributors&gt;&lt;titles&gt;&lt;title&gt;Nonlinear vibration of buckled nanowires on a compliant substrate&lt;/title&gt;&lt;secondary-title&gt;Applied Mathematical Modelling&lt;/secondary-title&gt;&lt;/titles&gt;&lt;periodical&gt;&lt;full-title&gt;Applied Mathematical Modelling&lt;/full-title&gt;&lt;/periodical&gt;&lt;pages&gt;230-242&lt;/pages&gt;&lt;volume&gt;79&lt;/volume&gt;&lt;keywords&gt;&lt;keyword&gt;Nanowire&lt;/keyword&gt;&lt;keyword&gt;Compliant substrate&lt;/keyword&gt;&lt;keyword&gt;Stretchable electronics&lt;/keyword&gt;&lt;keyword&gt;Nonlinear vibration&lt;/keyword&gt;&lt;keyword&gt;Surface effect&lt;/keyword&gt;&lt;keyword&gt;Symplectic (Partitioned) Runge–Kutta method&lt;/keyword&gt;&lt;/keywords&gt;&lt;dates&gt;&lt;year&gt;2020&lt;/year&gt;&lt;pub-dates&gt;&lt;date&gt;2020/03/01/&lt;/date&gt;&lt;/pub-dates&gt;&lt;/dates&gt;&lt;isbn&gt;0307-904X&lt;/isbn&gt;&lt;urls&gt;&lt;related-urls&gt;&lt;url&gt;http://www.sciencedirect.com/science/article/pii/S0307904X19306213&lt;/url&gt;&lt;/related-urls&gt;&lt;/urls&gt;&lt;electronic-resource-num&gt;https://doi.org/10.1016/j.apm.2019.10.033&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[15]</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 xml:space="preserve"> investigated </w:t>
      </w:r>
      <w:r w:rsidRPr="00FE3FFC">
        <w:rPr>
          <w:rFonts w:ascii="Times New Roman" w:hAnsi="Times New Roman" w:cs="Times New Roman"/>
          <w:sz w:val="24"/>
          <w:szCs w:val="24"/>
        </w:rPr>
        <w:t xml:space="preserve">the nonlinear vibration of a wrinkling nanowire on a compliant substrate with </w:t>
      </w:r>
      <w:r w:rsidRPr="00FE3FFC">
        <w:rPr>
          <w:rFonts w:ascii="Times New Roman" w:hAnsi="Times New Roman"/>
          <w:sz w:val="24"/>
          <w:szCs w:val="24"/>
        </w:rPr>
        <w:t>surface effect</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 xml:space="preserve">Subsequently, Wang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&lt;EndNote&gt;&lt;Cite&gt;&lt;Author&gt;Wang&lt;/Author&gt;&lt;Year&gt;2020&lt;/Year&gt;&lt;RecNum&gt;8&lt;/RecNum&gt;&lt;DisplayText&gt;[16]&lt;/DisplayText&gt;&lt;record&gt;&lt;rec-number&gt;8&lt;/rec-number&gt;&lt;foreign-keys&gt;&lt;key app="EN" db-id="5fw9v9wdovpdxme55575eaxepsx0vazwfrwr" timestamp="1605441035"&gt;8&lt;/key&gt;&lt;/foreign-keys&gt;&lt;ref-type name="Journal Article"&gt;17&lt;/ref-type&gt;&lt;contributors&gt;&lt;authors&gt;&lt;author&gt;Wang, Bo&lt;/author&gt;&lt;author&gt;Bi, Haohao&lt;/author&gt;&lt;author&gt;Ouyang, Huajiang&lt;/author&gt;&lt;author&gt;Wang, Yan&lt;/author&gt;&lt;author&gt;Deng, Zichen&lt;/author&gt;&lt;/authors&gt;&lt;/contributors&gt;&lt;titles&gt;&lt;title&gt;Dynamic behaviour of piezoelectric nanoribbons with wavy configurations on an elastomeric substrate&lt;/title&gt;&lt;secondary-title&gt;International Journal of Mechanical Sciences&lt;/secondary-title&gt;&lt;/titles&gt;&lt;periodical&gt;&lt;full-title&gt;International Journal of Mechanical Sciences&lt;/full-title&gt;&lt;/periodical&gt;&lt;pages&gt;105787&lt;/pages&gt;&lt;volume&gt;182&lt;/volume&gt;&lt;keywords&gt;&lt;keyword&gt;Piezoelectric nanostructure&lt;/keyword&gt;&lt;keyword&gt;Stretchable electronics&lt;/keyword&gt;&lt;keyword&gt;Elastomeric substrate&lt;/keyword&gt;&lt;keyword&gt;Dynamic behaviour&lt;/keyword&gt;&lt;keyword&gt;Extended Lagrangian principle&lt;/keyword&gt;&lt;/keywords&gt;&lt;dates&gt;&lt;year&gt;2020&lt;/year&gt;&lt;pub-dates&gt;&lt;date&gt;2020/09/15/&lt;/date&gt;&lt;/pub-dates&gt;&lt;/dates&gt;&lt;isbn&gt;0020-7403&lt;/isbn&gt;&lt;urls&gt;&lt;related-urls&gt;&lt;url&gt;http://www.sciencedirect.com/science/article/pii/S0020740320301892&lt;/url&gt;&lt;/related-urls&gt;&lt;/urls&gt;&lt;electronic-resource-num&gt;https://doi.org/10.1016/j.ijmecsci.2020.105787&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[16]</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w:t>
      </w:r>
      <w:r w:rsidRPr="00FE3FFC">
        <w:rPr>
          <w:rFonts w:ascii="Times New Roman" w:hAnsi="Times New Roman" w:cs="Times New Roman"/>
          <w:sz w:val="24"/>
          <w:szCs w:val="24"/>
          <w:shd w:val="clear" w:color="auto" w:fill="FFFFFF"/>
        </w:rPr>
        <w:t>studied the dynamic stability of a piezoelectric ribbon-substrate structure without dynamic loadings, and their results showed that as time progressed, the vibration magnitude would decrease to the static buckling amplitude when damping was cons</w:t>
      </w:r>
      <w:r w:rsidRPr="00FE3FFC">
        <w:rPr>
          <w:rFonts w:ascii="Times New Roman" w:hAnsi="Times New Roman" w:cs="Times New Roman"/>
          <w:sz w:val="24"/>
          <w:szCs w:val="24"/>
        </w:rPr>
        <w:t xml:space="preserve">idered. </w:t>
      </w:r>
    </w:p>
    <w:p w:rsidR="00A81AD7" w:rsidRPr="00FE3FFC" w:rsidRDefault="006A407C">
      <w:pPr>
        <w:spacing w:line="360" w:lineRule="auto"/>
        <w:ind w:firstLineChars="200" w:firstLine="480"/>
        <w:rPr>
          <w:rFonts w:ascii="Times New Roman" w:hAnsi="Times New Roman" w:cs="Times New Roman"/>
          <w:sz w:val="24"/>
          <w:szCs w:val="24"/>
        </w:rPr>
      </w:pPr>
      <w:r w:rsidRPr="00FE3FFC">
        <w:rPr>
          <w:rFonts w:ascii="Times New Roman" w:hAnsi="Times New Roman" w:cs="Times New Roman" w:hint="eastAsia"/>
          <w:sz w:val="24"/>
          <w:szCs w:val="24"/>
          <w:shd w:val="clear" w:color="auto" w:fill="FFFFFF"/>
        </w:rPr>
        <w:t xml:space="preserve">However, most studies </w:t>
      </w:r>
      <w:r w:rsidRPr="00FE3FFC">
        <w:rPr>
          <w:rFonts w:ascii="Times New Roman" w:hAnsi="Times New Roman" w:cs="Times New Roman"/>
          <w:sz w:val="24"/>
          <w:szCs w:val="24"/>
          <w:shd w:val="clear" w:color="auto" w:fill="FFFFFF"/>
        </w:rPr>
        <w:t xml:space="preserve">on this topic </w:t>
      </w:r>
      <w:r w:rsidRPr="00FE3FFC">
        <w:rPr>
          <w:rFonts w:ascii="Times New Roman" w:hAnsi="Times New Roman" w:cs="Times New Roman" w:hint="eastAsia"/>
          <w:sz w:val="24"/>
          <w:szCs w:val="24"/>
          <w:shd w:val="clear" w:color="auto" w:fill="FFFFFF"/>
        </w:rPr>
        <w:t xml:space="preserve">are on </w:t>
      </w:r>
      <w:r w:rsidRPr="00FE3FFC">
        <w:rPr>
          <w:rFonts w:ascii="Times New Roman" w:hAnsi="Times New Roman" w:cs="Times New Roman"/>
          <w:sz w:val="24"/>
          <w:szCs w:val="24"/>
          <w:shd w:val="clear" w:color="auto" w:fill="FFFFFF"/>
        </w:rPr>
        <w:t xml:space="preserve">the </w:t>
      </w:r>
      <w:r w:rsidRPr="00FE3FFC">
        <w:rPr>
          <w:rFonts w:ascii="Times New Roman" w:hAnsi="Times New Roman" w:cs="Times New Roman" w:hint="eastAsia"/>
          <w:sz w:val="24"/>
          <w:szCs w:val="24"/>
          <w:shd w:val="clear" w:color="auto" w:fill="FFFFFF"/>
        </w:rPr>
        <w:t>static buckling behaviour</w:t>
      </w:r>
      <w:r w:rsidRPr="00FE3FFC">
        <w:rPr>
          <w:rFonts w:ascii="Times New Roman" w:hAnsi="Times New Roman" w:cs="Times New Roman"/>
          <w:sz w:val="24"/>
          <w:szCs w:val="24"/>
          <w:shd w:val="clear" w:color="auto" w:fill="FFFFFF"/>
        </w:rPr>
        <w:t xml:space="preserve"> of the </w:t>
      </w:r>
      <w:r w:rsidRPr="00FE3FFC">
        <w:rPr>
          <w:rFonts w:ascii="Times New Roman" w:hAnsi="Times New Roman" w:cs="Times New Roman" w:hint="eastAsia"/>
          <w:sz w:val="24"/>
          <w:szCs w:val="24"/>
          <w:shd w:val="clear" w:color="auto" w:fill="FFFFFF"/>
        </w:rPr>
        <w:t>buckled structure. T</w:t>
      </w:r>
      <w:r w:rsidRPr="00FE3FFC">
        <w:rPr>
          <w:rFonts w:ascii="Times New Roman" w:hAnsi="Times New Roman" w:cs="Times New Roman"/>
          <w:sz w:val="24"/>
          <w:szCs w:val="24"/>
          <w:shd w:val="clear" w:color="auto" w:fill="FFFFFF"/>
        </w:rPr>
        <w:t xml:space="preserve">hough there are </w:t>
      </w:r>
      <w:r w:rsidRPr="00FE3FFC">
        <w:rPr>
          <w:rFonts w:ascii="Times New Roman" w:hAnsi="Times New Roman" w:cs="Times New Roman" w:hint="eastAsia"/>
          <w:sz w:val="24"/>
          <w:szCs w:val="24"/>
          <w:shd w:val="clear" w:color="auto" w:fill="FFFFFF"/>
        </w:rPr>
        <w:t>several</w:t>
      </w:r>
      <w:r w:rsidRPr="00FE3FFC">
        <w:rPr>
          <w:rFonts w:ascii="Times New Roman" w:hAnsi="Times New Roman" w:cs="Times New Roman"/>
          <w:sz w:val="24"/>
          <w:szCs w:val="24"/>
          <w:shd w:val="clear" w:color="auto" w:fill="FFFFFF"/>
        </w:rPr>
        <w:t xml:space="preserve"> papers on the dynamics of the </w:t>
      </w:r>
      <w:r w:rsidRPr="00FE3FFC">
        <w:rPr>
          <w:rFonts w:ascii="Times New Roman" w:hAnsi="Times New Roman" w:cs="Times New Roman" w:hint="eastAsia"/>
          <w:sz w:val="24"/>
          <w:szCs w:val="24"/>
          <w:shd w:val="clear" w:color="auto" w:fill="FFFFFF"/>
        </w:rPr>
        <w:t>buckled</w:t>
      </w:r>
      <w:r w:rsidRPr="00FE3FFC">
        <w:rPr>
          <w:rFonts w:ascii="Times New Roman" w:hAnsi="Times New Roman" w:cs="Times New Roman"/>
          <w:sz w:val="24"/>
          <w:szCs w:val="24"/>
          <w:shd w:val="clear" w:color="auto" w:fill="FFFFFF"/>
        </w:rPr>
        <w:t xml:space="preserve"> structures, none involves random excitation</w:t>
      </w:r>
      <w:r w:rsidRPr="00FE3FFC">
        <w:rPr>
          <w:rFonts w:ascii="Times New Roman" w:hAnsi="Times New Roman" w:cs="Times New Roman" w:hint="eastAsia"/>
          <w:sz w:val="24"/>
          <w:szCs w:val="24"/>
          <w:shd w:val="clear" w:color="auto" w:fill="FFFFFF"/>
        </w:rPr>
        <w:t xml:space="preserve">. </w:t>
      </w:r>
      <w:r w:rsidRPr="00FE3FFC">
        <w:rPr>
          <w:rFonts w:ascii="Times New Roman" w:hAnsi="Times New Roman" w:cs="Times New Roman"/>
          <w:sz w:val="24"/>
          <w:szCs w:val="24"/>
        </w:rPr>
        <w:t xml:space="preserve">In practical situations, a random excitation is ubiquitous </w:t>
      </w:r>
      <w:r w:rsidRPr="00FE3FFC">
        <w:rPr>
          <w:rFonts w:ascii="Times New Roman" w:hAnsi="Times New Roman" w:cs="Times New Roman"/>
          <w:sz w:val="24"/>
          <w:szCs w:val="24"/>
        </w:rPr>
        <w:fldChar w:fldCharType="begin">
          <w:fldData xml:space="preserve">PEVuZE5vdGU+PENpdGU+PEF1dGhvcj5KaW48L0F1dGhvcj48WWVhcj4yMDIxPC9ZZWFyPjxSZWNO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PEVuZE5vdGU+PENpdGU+PEF1dGhvcj5KaW48L0F1dGhvcj48WWVhcj4yMDIxPC9ZZWFyPjxSZWNO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[17-19]</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and the piezoelectric ribbon-substrate structure experiences random excitation all the time, </w:t>
      </w:r>
      <w:r w:rsidRPr="00FE3FFC">
        <w:rPr>
          <w:rFonts w:ascii="Times New Roman" w:hAnsi="Times New Roman" w:cs="Times New Roman"/>
          <w:kern w:val="0"/>
          <w:sz w:val="24"/>
          <w:szCs w:val="24"/>
        </w:rPr>
        <w:t>such as</w:t>
      </w:r>
      <w:r w:rsidRPr="00FE3FFC">
        <w:rPr>
          <w:rFonts w:ascii="Times New Roman" w:hAnsi="Times New Roman" w:cs="Times New Roman"/>
          <w:sz w:val="24"/>
          <w:szCs w:val="24"/>
        </w:rPr>
        <w:t xml:space="preserve"> irregular human body motion.</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 xml:space="preserve">For </w:t>
      </w:r>
      <w:r w:rsidRPr="00FE3FFC">
        <w:rPr>
          <w:rFonts w:ascii="Times New Roman" w:hAnsi="Times New Roman" w:cs="Times New Roman" w:hint="eastAsia"/>
          <w:sz w:val="24"/>
          <w:szCs w:val="24"/>
        </w:rPr>
        <w:t>the</w:t>
      </w:r>
      <w:r w:rsidRPr="00FE3FFC">
        <w:rPr>
          <w:rFonts w:ascii="Times New Roman" w:hAnsi="Times New Roman" w:cs="Times New Roman"/>
          <w:sz w:val="24"/>
          <w:szCs w:val="24"/>
        </w:rPr>
        <w:t xml:space="preserve"> prediction of </w:t>
      </w:r>
      <w:r w:rsidRPr="00FE3FFC">
        <w:rPr>
          <w:rFonts w:ascii="Times New Roman" w:hAnsi="Times New Roman"/>
          <w:sz w:val="24"/>
          <w:szCs w:val="24"/>
        </w:rPr>
        <w:t>stochastic</w:t>
      </w:r>
      <w:r w:rsidRPr="00FE3FFC">
        <w:rPr>
          <w:rFonts w:ascii="Times New Roman" w:hAnsi="Times New Roman" w:cs="Times New Roman"/>
          <w:sz w:val="24"/>
          <w:szCs w:val="24"/>
        </w:rPr>
        <w:t xml:space="preserve"> structural responses, stochastic averaging methods </w:t>
      </w:r>
      <w:r w:rsidRPr="00FE3FFC">
        <w:rPr>
          <w:rFonts w:ascii="Times New Roman" w:hAnsi="Times New Roman" w:cs="Times New Roman" w:hint="eastAsia"/>
          <w:sz w:val="24"/>
          <w:szCs w:val="24"/>
        </w:rPr>
        <w:t>ha</w:t>
      </w:r>
      <w:r w:rsidRPr="00FE3FFC">
        <w:rPr>
          <w:rFonts w:ascii="Times New Roman" w:hAnsi="Times New Roman" w:cs="Times New Roman"/>
          <w:sz w:val="24"/>
          <w:szCs w:val="24"/>
        </w:rPr>
        <w:t>ve</w:t>
      </w:r>
      <w:r w:rsidRPr="00FE3FFC">
        <w:rPr>
          <w:rFonts w:ascii="Times New Roman" w:hAnsi="Times New Roman" w:cs="Times New Roman" w:hint="eastAsia"/>
          <w:sz w:val="24"/>
          <w:szCs w:val="24"/>
        </w:rPr>
        <w:t xml:space="preserve"> been widely used </w:t>
      </w:r>
      <w:r w:rsidRPr="00FE3FFC">
        <w:rPr>
          <w:rFonts w:ascii="Times New Roman" w:hAnsi="Times New Roman" w:cs="Times New Roman"/>
          <w:sz w:val="24"/>
          <w:szCs w:val="24"/>
        </w:rPr>
        <w:t>in</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 xml:space="preserve">the </w:t>
      </w:r>
      <w:r w:rsidRPr="00FE3FFC">
        <w:rPr>
          <w:rFonts w:ascii="Times New Roman" w:hAnsi="Times New Roman" w:cs="Times New Roman" w:hint="eastAsia"/>
          <w:sz w:val="24"/>
          <w:szCs w:val="24"/>
        </w:rPr>
        <w:t xml:space="preserve">random analysis in engineering </w:t>
      </w:r>
      <w:r w:rsidRPr="00FE3FFC">
        <w:rPr>
          <w:rFonts w:ascii="Times New Roman" w:hAnsi="Times New Roman" w:cs="Times New Roman"/>
          <w:sz w:val="24"/>
          <w:szCs w:val="24"/>
        </w:rPr>
        <w:fldChar w:fldCharType="begin">
          <w:fldData xml:space="preserve">PEVuZE5vdGU+PENpdGU+PEF1dGhvcj5IdTwvQXV0aG9yPjxZZWFyPjIwMTY8L1llYXI+PFJlY051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PEVuZE5vdGU+PENpdGU+PEF1dGhvcj5IdTwvQXV0aG9yPjxZZWFyPjIwMTY8L1llYXI+PFJlY051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[20-22]</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A stochastic averaging</w:t>
      </w:r>
      <w:r w:rsidRPr="00FE3FFC">
        <w:rPr>
          <w:rFonts w:ascii="Times New Roman" w:hAnsi="Times New Roman" w:cs="Times New Roman" w:hint="eastAsia"/>
          <w:sz w:val="24"/>
          <w:szCs w:val="24"/>
        </w:rPr>
        <w:t xml:space="preserve"> method could not only simplify </w:t>
      </w:r>
      <w:r w:rsidRPr="00FE3FFC">
        <w:rPr>
          <w:rFonts w:ascii="Times New Roman" w:hAnsi="Times New Roman" w:cs="Times New Roman"/>
          <w:sz w:val="24"/>
          <w:szCs w:val="24"/>
        </w:rPr>
        <w:t xml:space="preserve">the solution of </w:t>
      </w:r>
      <w:r w:rsidRPr="00FE3FFC">
        <w:rPr>
          <w:rFonts w:ascii="Times New Roman" w:hAnsi="Times New Roman" w:cs="Times New Roman" w:hint="eastAsia"/>
          <w:sz w:val="24"/>
          <w:szCs w:val="24"/>
        </w:rPr>
        <w:t xml:space="preserve">a dynamic system, but also retain some </w:t>
      </w:r>
      <w:r w:rsidRPr="00FE3FFC">
        <w:rPr>
          <w:rFonts w:ascii="Times New Roman" w:hAnsi="Times New Roman" w:cs="Times New Roman"/>
          <w:sz w:val="24"/>
          <w:szCs w:val="24"/>
        </w:rPr>
        <w:t>important</w:t>
      </w:r>
      <w:r w:rsidRPr="00FE3FFC">
        <w:rPr>
          <w:rFonts w:ascii="Times New Roman" w:hAnsi="Times New Roman" w:cs="Times New Roman" w:hint="eastAsia"/>
          <w:sz w:val="24"/>
          <w:szCs w:val="24"/>
        </w:rPr>
        <w:t xml:space="preserve"> behaviours of the original system </w:t>
      </w:r>
      <w:r w:rsidRPr="00FE3FFC">
        <w:rPr>
          <w:rFonts w:ascii="Times New Roman" w:hAnsi="Times New Roman" w:cs="Times New Roman"/>
          <w:sz w:val="24"/>
          <w:szCs w:val="24"/>
        </w:rPr>
        <w:fldChar w:fldCharType="begin">
          <w:fldData xml:space="preserve">PEVuZE5vdGU+PENpdGU+PEF1dGhvcj5QZWk8L0F1dGhvcj48WWVhcj4yMDIwPC9ZZWFyPjxSZWNO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PEVuZE5vdGU+PENpdGU+PEF1dGhvcj5QZWk8L0F1dGhvcj48WWVhcj4yMDIwPC9ZZWFyPjxSZWNO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[23-26]</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w:t>
      </w:r>
      <w:r w:rsidRPr="00FE3FFC">
        <w:rPr>
          <w:rFonts w:ascii="Times New Roman" w:hAnsi="Times New Roman" w:cs="Times New Roman"/>
          <w:sz w:val="24"/>
          <w:szCs w:val="24"/>
        </w:rPr>
        <w:t xml:space="preserve"> Zhang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&lt;EndNote&gt;&lt;Cite&gt;&lt;Author&gt;Zhang&lt;/Author&gt;&lt;Year&gt;2019&lt;/Year&gt;&lt;RecNum&gt;26&lt;/RecNum&gt;&lt;DisplayText&gt;[27]&lt;/DisplayText&gt;&lt;record&gt;&lt;rec-number&gt;26&lt;/rec-number&gt;&lt;foreign-keys&gt;&lt;key app="EN" db-id="90eds99v6dfawterzr35ea0h0aex059wr9w2" timestamp="1578815557"&gt;26&lt;/key&gt;&lt;/foreign-keys&gt;&lt;ref-type name="Journal Article"&gt;17&lt;/ref-type&gt;&lt;contributors&gt;&lt;authors&gt;&lt;author&gt;Zhang, Chunlin&lt;/author&gt;&lt;author&gt;Harne, Ryan L.&lt;/author&gt;&lt;author&gt;Li, Bing&lt;/author&gt;&lt;author&gt;Wang, K. W.&lt;/author&gt;&lt;/authors&gt;&lt;/contributors&gt;&lt;titles&gt;&lt;title&gt;Statistical quantification of DC power generated by bistable piezoelectric energy harvesters when driven by random excitations&lt;/title&gt;&lt;secondary-title&gt;Journal of Sound and Vibration&lt;/secondary-title&gt;&lt;/titles&gt;&lt;periodical&gt;&lt;full-title&gt;Journal of Sound and Vibration&lt;/full-title&gt;&lt;/periodical&gt;&lt;pages&gt;770-786&lt;/pages&gt;&lt;volume&gt;442&lt;/volume&gt;&lt;keywords&gt;&lt;keyword&gt;Bistable vibration energy harvesters&lt;/keyword&gt;&lt;keyword&gt;Standard rectifying electrical circuit&lt;/keyword&gt;&lt;keyword&gt;DC output power&lt;/keyword&gt;&lt;keyword&gt;White noise excitation&lt;/keyword&gt;&lt;keyword&gt;Stochastic averaging&lt;/keyword&gt;&lt;/keywords&gt;&lt;dates&gt;&lt;year&gt;2019&lt;/year&gt;&lt;pub-dates&gt;&lt;date&gt;2019/03/03/&lt;/date&gt;&lt;/pub-dates&gt;&lt;/dates&gt;&lt;isbn&gt;0022-460X&lt;/isbn&gt;&lt;urls&gt;&lt;related-urls&gt;&lt;url&gt;http://www.sciencedirect.com/science/article/pii/S0022460X18307946&lt;/url&gt;&lt;/related-urls&gt;&lt;/urls&gt;&lt;electronic-resource-num&gt;https://doi.org/10.1016/j.jsv.2018.11.032&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[27]</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established an electromechanical model for energy harvesting with Gaussian white noise</w:t>
      </w:r>
      <w:r w:rsidRPr="00FE3FFC">
        <w:rPr>
          <w:rFonts w:ascii="Times New Roman" w:hAnsi="Times New Roman" w:cs="Times New Roman" w:hint="eastAsia"/>
          <w:sz w:val="24"/>
          <w:szCs w:val="24"/>
        </w:rPr>
        <w:t>,</w:t>
      </w:r>
      <w:r w:rsidRPr="00FE3FFC">
        <w:rPr>
          <w:rFonts w:ascii="Times New Roman" w:hAnsi="Times New Roman" w:cs="Times New Roman"/>
          <w:sz w:val="24"/>
          <w:szCs w:val="24"/>
        </w:rPr>
        <w:t xml:space="preserve"> and </w:t>
      </w:r>
      <w:r w:rsidRPr="00FE3FFC">
        <w:rPr>
          <w:rFonts w:ascii="Times New Roman" w:hAnsi="Times New Roman" w:cs="Times New Roman" w:hint="eastAsia"/>
          <w:sz w:val="24"/>
          <w:szCs w:val="24"/>
        </w:rPr>
        <w:t xml:space="preserve">their results </w:t>
      </w:r>
      <w:r w:rsidRPr="00FE3FFC">
        <w:rPr>
          <w:rFonts w:ascii="Times New Roman" w:hAnsi="Times New Roman" w:cs="Times New Roman"/>
          <w:sz w:val="24"/>
          <w:szCs w:val="24"/>
        </w:rPr>
        <w:t xml:space="preserve">showed that the stochastic averaging method </w:t>
      </w:r>
      <w:r w:rsidRPr="00FE3FFC">
        <w:rPr>
          <w:rFonts w:ascii="Times New Roman" w:hAnsi="Times New Roman" w:cs="Times New Roman" w:hint="eastAsia"/>
          <w:sz w:val="24"/>
          <w:szCs w:val="24"/>
        </w:rPr>
        <w:t xml:space="preserve">could </w:t>
      </w:r>
      <w:r w:rsidRPr="00FE3FFC">
        <w:rPr>
          <w:rFonts w:ascii="Times New Roman" w:hAnsi="Times New Roman" w:cs="Times New Roman"/>
          <w:sz w:val="24"/>
          <w:szCs w:val="24"/>
        </w:rPr>
        <w:t xml:space="preserve">provide satisfactory results for a piezoelectric energy harvester system. For a buckled piezoelectric sandwiched beam, </w:t>
      </w:r>
      <w:r w:rsidRPr="00FE3FFC">
        <w:rPr>
          <w:rFonts w:ascii="Times New Roman" w:hAnsi="Times New Roman" w:cs="Times New Roman" w:hint="eastAsia"/>
          <w:sz w:val="24"/>
          <w:szCs w:val="24"/>
        </w:rPr>
        <w:t xml:space="preserve">based on the </w:t>
      </w:r>
      <w:r w:rsidRPr="00FE3FFC">
        <w:rPr>
          <w:rFonts w:ascii="Times New Roman" w:hAnsi="Times New Roman" w:cs="Times New Roman"/>
          <w:sz w:val="24"/>
          <w:szCs w:val="24"/>
        </w:rPr>
        <w:t>stochastic averaging method</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 xml:space="preserve">Fokou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&lt;EndNote&gt;&lt;Cite&gt;&lt;Author&gt;Mokem Fokou&lt;/Author&gt;&lt;Year&gt;2016&lt;/Year&gt;&lt;RecNum&gt;28&lt;/RecNum&gt;&lt;DisplayText&gt;[28]&lt;/DisplayText&gt;&lt;record&gt;&lt;rec-number&gt;28&lt;/rec-number&gt;&lt;foreign-keys&gt;&lt;key app="EN" db-id="90eds99v6dfawterzr35ea0h0aex059wr9w2" timestamp="1578815655"&gt;28&lt;/key&gt;&lt;/foreign-keys&gt;&lt;ref-type name="Journal Article"&gt;17&lt;/ref-type&gt;&lt;contributors&gt;&lt;authors&gt;&lt;author&gt;Mokem Fokou, I. S.&lt;/author&gt;&lt;author&gt;Nono Dueyou Buckjohn, C.&lt;/author&gt;&lt;author&gt;Siewe Siewe, M.&lt;/author&gt;&lt;author&gt;Tchawoua, C.&lt;/author&gt;&lt;/authors&gt;&lt;/contributors&gt;&lt;titles&gt;&lt;title&gt;Probabilistic behavior analysis of a sandwiched buckled beam under Gaussian white noise with energy harvesting perspectives&lt;/title&gt;&lt;secondary-title&gt;Chaos, Solitons &amp;amp; Fractals&lt;/secondary-title&gt;&lt;/titles&gt;&lt;periodical&gt;&lt;full-title&gt;Chaos, Solitons &amp;amp; Fractals&lt;/full-title&gt;&lt;/periodical&gt;&lt;pages&gt;101-114&lt;/pages&gt;&lt;volume&gt;92&lt;/volume&gt;&lt;keywords&gt;&lt;keyword&gt;Stochastic p-bifurcation&lt;/keyword&gt;&lt;keyword&gt;Probability&lt;/keyword&gt;&lt;/keywords&gt;&lt;dates&gt;&lt;year&gt;2016&lt;/year&gt;&lt;pub-dates&gt;&lt;date&gt;2016/11/01/&lt;/date&gt;&lt;/pub-dates&gt;&lt;/dates&gt;&lt;isbn&gt;0960-0779&lt;/isbn&gt;&lt;urls&gt;&lt;related-urls&gt;&lt;url&gt;http://www.sciencedirect.com/science/article/pii/S0960077916302673&lt;/url&gt;&lt;/related-urls&gt;&lt;/urls&gt;&lt;electronic-resource-num&gt;https://doi.org/10.1016/j.chaos.2016.09.016&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[28]</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displayed the stochastic P-bifurcation. Ge et al.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&lt;EndNote&gt;&lt;Cite&gt;&lt;Author&gt;Ge&lt;/Author&gt;&lt;Year&gt;2018&lt;/Year&gt;&lt;RecNum&gt;27&lt;/RecNum&gt;&lt;DisplayText&gt;[29]&lt;/DisplayText&gt;&lt;record&gt;&lt;rec-number&gt;27&lt;/rec-number&gt;&lt;foreign-keys&gt;&lt;key app="EN" db-id="90eds99v6dfawterzr35ea0h0aex059wr9w2" timestamp="1578815636"&gt;27&lt;/key&gt;&lt;/foreign-keys&gt;&lt;ref-type name="Journal Article"&gt;17&lt;/ref-type&gt;&lt;contributors&gt;&lt;authors&gt;&lt;author&gt;Ge, Gen&lt;/author&gt;&lt;author&gt;Bo, Zhe&lt;/author&gt;&lt;/authors&gt;&lt;/contributors&gt;&lt;titles&gt;&lt;title&gt;Response of a cantilever model with a surface crack under basal white noise excitation&lt;/title&gt;&lt;secondary-title&gt;Computers &amp;amp; Mathematics with Applications&lt;/secondary-title&gt;&lt;/titles&gt;&lt;periodical&gt;&lt;full-title&gt;Computers &amp;amp; Mathematics with Applications&lt;/full-title&gt;&lt;/periodical&gt;&lt;pages&gt;2728-2743&lt;/pages&gt;&lt;volume&gt;76&lt;/volume&gt;&lt;number&gt;11&lt;/number&gt;&lt;keywords&gt;&lt;keyword&gt;Cantilever&lt;/keyword&gt;&lt;keyword&gt;Crack&lt;/keyword&gt;&lt;keyword&gt;Stochastic averaging method&lt;/keyword&gt;&lt;keyword&gt;Gaussian white noise&lt;/keyword&gt;&lt;/keywords&gt;&lt;dates&gt;&lt;year&gt;2018&lt;/year&gt;&lt;pub-dates&gt;&lt;date&gt;2018/12/01/&lt;/date&gt;&lt;/pub-dates&gt;&lt;/dates&gt;&lt;isbn&gt;0898-1221&lt;/isbn&gt;&lt;urls&gt;&lt;related-urls&gt;&lt;url&gt;http://www.sciencedirect.com/science/article/pii/S0898122118305017&lt;/url&gt;&lt;/related-urls&gt;&lt;/urls&gt;&lt;electronic-resource-num&gt;https://doi.org/10.1016/j.camwa.2018.09.001&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[29]</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xml:space="preserve"> studied a cantilever beam with a fatigue crack driven by Gaussian white noise and </w:t>
      </w:r>
      <w:r w:rsidRPr="00FE3FFC">
        <w:rPr>
          <w:rFonts w:ascii="Times New Roman" w:hAnsi="Times New Roman" w:cs="Times New Roman" w:hint="eastAsia"/>
          <w:sz w:val="24"/>
          <w:szCs w:val="24"/>
        </w:rPr>
        <w:t xml:space="preserve">their results </w:t>
      </w:r>
      <w:r w:rsidRPr="00FE3FFC">
        <w:rPr>
          <w:rFonts w:ascii="Times New Roman" w:hAnsi="Times New Roman" w:cs="Times New Roman"/>
          <w:sz w:val="24"/>
          <w:szCs w:val="24"/>
        </w:rPr>
        <w:t>showed that a high</w:t>
      </w:r>
      <w:r w:rsidRPr="00FE3FFC">
        <w:rPr>
          <w:rFonts w:ascii="Times New Roman" w:hAnsi="Times New Roman" w:cs="Times New Roman" w:hint="eastAsia"/>
          <w:sz w:val="24"/>
          <w:szCs w:val="24"/>
        </w:rPr>
        <w:t>er</w:t>
      </w:r>
      <w:r w:rsidRPr="00FE3FFC">
        <w:rPr>
          <w:rFonts w:ascii="Times New Roman" w:hAnsi="Times New Roman" w:cs="Times New Roman"/>
          <w:sz w:val="24"/>
          <w:szCs w:val="24"/>
        </w:rPr>
        <w:t xml:space="preserve"> noise density would greatly reduce the reliability of the structure. </w:t>
      </w:r>
    </w:p>
    <w:p w:rsidR="00A81AD7" w:rsidRPr="00FE3FFC" w:rsidRDefault="006A407C">
      <w:pPr>
        <w:spacing w:line="360" w:lineRule="auto"/>
        <w:ind w:firstLineChars="200" w:firstLine="480"/>
        <w:rPr>
          <w:rFonts w:ascii="Times New Roman" w:hAnsi="Times New Roman" w:cs="Times New Roman"/>
          <w:sz w:val="24"/>
          <w:szCs w:val="24"/>
          <w:shd w:val="clear" w:color="auto" w:fill="FFFFFF"/>
        </w:rPr>
      </w:pPr>
      <w:r w:rsidRPr="00FE3FFC">
        <w:rPr>
          <w:rFonts w:ascii="Times New Roman" w:hAnsi="Times New Roman" w:cs="Times New Roman"/>
          <w:sz w:val="24"/>
          <w:szCs w:val="24"/>
        </w:rPr>
        <w:t>Hence, to design robust and effective ribbon-substrate-type wearable electronic devices,</w:t>
      </w:r>
      <w:r w:rsidRPr="00FE3FFC">
        <w:rPr>
          <w:rFonts w:ascii="Times New Roman" w:hAnsi="Times New Roman" w:cs="Times New Roman" w:hint="eastAsia"/>
          <w:sz w:val="24"/>
          <w:szCs w:val="24"/>
        </w:rPr>
        <w:t xml:space="preserve"> the </w:t>
      </w:r>
      <w:r w:rsidRPr="00FE3FFC">
        <w:rPr>
          <w:rFonts w:ascii="Times New Roman" w:hAnsi="Times New Roman" w:cs="Times New Roman"/>
          <w:sz w:val="24"/>
          <w:szCs w:val="24"/>
        </w:rPr>
        <w:t xml:space="preserve">stochastic responses </w:t>
      </w:r>
      <w:r w:rsidRPr="00FE3FFC">
        <w:rPr>
          <w:rFonts w:ascii="Times New Roman" w:hAnsi="Times New Roman" w:cs="Times New Roman" w:hint="eastAsia"/>
          <w:sz w:val="24"/>
          <w:szCs w:val="24"/>
        </w:rPr>
        <w:t>of the flexible piezoelectric ribbon-substrate structure</w:t>
      </w:r>
      <w:r w:rsidRPr="00FE3FFC">
        <w:rPr>
          <w:rFonts w:ascii="Times New Roman" w:hAnsi="Times New Roman" w:cs="Times New Roman"/>
          <w:sz w:val="24"/>
          <w:szCs w:val="24"/>
        </w:rPr>
        <w:t xml:space="preserve"> </w:t>
      </w:r>
      <w:r w:rsidRPr="00FE3FFC">
        <w:rPr>
          <w:rFonts w:ascii="Times New Roman" w:hAnsi="Times New Roman" w:cs="Times New Roman" w:hint="eastAsia"/>
          <w:sz w:val="24"/>
          <w:szCs w:val="24"/>
        </w:rPr>
        <w:t>are</w:t>
      </w:r>
      <w:r w:rsidRPr="00FE3FFC">
        <w:rPr>
          <w:rFonts w:ascii="Times New Roman" w:hAnsi="Times New Roman" w:cs="Times New Roman"/>
          <w:sz w:val="24"/>
          <w:szCs w:val="24"/>
        </w:rPr>
        <w:t xml:space="preserve"> studied</w:t>
      </w:r>
      <w:r w:rsidRPr="00FE3FFC">
        <w:rPr>
          <w:rFonts w:ascii="Times New Roman" w:hAnsi="Times New Roman" w:cs="Times New Roman" w:hint="eastAsia"/>
          <w:sz w:val="24"/>
          <w:szCs w:val="24"/>
        </w:rPr>
        <w:t xml:space="preserve"> in this paper. </w:t>
      </w:r>
      <w:r w:rsidRPr="00FE3FFC">
        <w:rPr>
          <w:rFonts w:ascii="Times New Roman" w:hAnsi="Times New Roman" w:cs="Times New Roman"/>
          <w:sz w:val="24"/>
          <w:szCs w:val="24"/>
        </w:rPr>
        <w:t>The rest of this work is organized as follows: in section 2, the model of a piezoelectric ribbon bonded to a compliant substrate is presented; in section 3, the governing equation of the wavy ribbon-substrate structure is derived; in section 4, the stochastic averaging method is utilized to obtain the analytical solutions of the governing equation; in section 5, numerical results are analysed; and some key conclusions are summarized in section 6.</w:t>
      </w:r>
    </w:p>
    <w:p w:rsidR="00A81AD7" w:rsidRPr="00FE3FFC" w:rsidRDefault="00A81AD7">
      <w:pPr>
        <w:pStyle w:val="af"/>
        <w:spacing w:line="360" w:lineRule="auto"/>
        <w:ind w:firstLine="480"/>
        <w:rPr>
          <w:rFonts w:ascii="Times New Roman" w:hAnsi="Times New Roman" w:cs="Times New Roman"/>
          <w:sz w:val="24"/>
          <w:szCs w:val="24"/>
        </w:rPr>
      </w:pPr>
    </w:p>
    <w:p w:rsidR="00A81AD7" w:rsidRPr="00FE3FFC" w:rsidRDefault="006A407C">
      <w:pPr>
        <w:pStyle w:val="2"/>
        <w:numPr>
          <w:ilvl w:val="0"/>
          <w:numId w:val="2"/>
        </w:numPr>
        <w:spacing w:before="0" w:after="0" w:line="360" w:lineRule="auto"/>
        <w:ind w:left="0" w:firstLine="0"/>
        <w:rPr>
          <w:rFonts w:ascii="Times New Roman" w:hAnsi="Times New Roman" w:cs="Times New Roman"/>
          <w:sz w:val="28"/>
          <w:szCs w:val="28"/>
        </w:rPr>
      </w:pPr>
      <w:r w:rsidRPr="00FE3FFC">
        <w:rPr>
          <w:rFonts w:ascii="Times New Roman" w:hAnsi="Times New Roman" w:cs="Times New Roman"/>
          <w:sz w:val="28"/>
          <w:szCs w:val="28"/>
        </w:rPr>
        <w:t xml:space="preserve">Description of </w:t>
      </w:r>
      <w:r w:rsidRPr="00FE3FFC">
        <w:rPr>
          <w:rFonts w:ascii="Times New Roman" w:hAnsi="Times New Roman" w:cs="Times New Roman" w:hint="eastAsia"/>
          <w:sz w:val="28"/>
          <w:szCs w:val="28"/>
        </w:rPr>
        <w:t xml:space="preserve">the </w:t>
      </w:r>
      <w:r w:rsidRPr="00FE3FFC">
        <w:rPr>
          <w:rFonts w:ascii="Times New Roman" w:hAnsi="Times New Roman" w:cs="Times New Roman"/>
          <w:sz w:val="28"/>
          <w:szCs w:val="28"/>
        </w:rPr>
        <w:t>model for piezoelectric ribbon on a soft substrate</w:t>
      </w:r>
    </w:p>
    <w:p w:rsidR="00A81AD7" w:rsidRPr="00FE3FFC" w:rsidRDefault="006A407C">
      <w:pPr>
        <w:pStyle w:val="af"/>
        <w:spacing w:line="360" w:lineRule="auto"/>
        <w:ind w:firstLine="480"/>
        <w:rPr>
          <w:rFonts w:ascii="Times New Roman" w:hAnsi="Times New Roman" w:cs="Times New Roman"/>
          <w:sz w:val="24"/>
          <w:szCs w:val="24"/>
        </w:rPr>
      </w:pPr>
      <w:r w:rsidRPr="00FE3FFC">
        <w:rPr>
          <w:rFonts w:ascii="Times New Roman" w:hAnsi="Times New Roman" w:cs="Times New Roman" w:hint="eastAsia"/>
          <w:sz w:val="24"/>
          <w:szCs w:val="24"/>
        </w:rPr>
        <w:t xml:space="preserve">To make </w:t>
      </w:r>
      <w:r w:rsidRPr="00FE3FFC">
        <w:rPr>
          <w:rFonts w:ascii="Times New Roman" w:hAnsi="Times New Roman" w:cs="Times New Roman"/>
          <w:sz w:val="24"/>
          <w:szCs w:val="24"/>
        </w:rPr>
        <w:t>a brittle piezoelectric ribbon</w:t>
      </w:r>
      <w:r w:rsidRPr="00FE3FFC">
        <w:rPr>
          <w:rFonts w:ascii="Times New Roman" w:hAnsi="Times New Roman" w:cs="Times New Roman" w:hint="eastAsia"/>
          <w:sz w:val="24"/>
          <w:szCs w:val="24"/>
        </w:rPr>
        <w:t xml:space="preserve"> form a wavy </w:t>
      </w:r>
      <w:r w:rsidRPr="00FE3FFC">
        <w:rPr>
          <w:rFonts w:ascii="Times New Roman" w:hAnsi="Times New Roman" w:cs="Times New Roman"/>
          <w:sz w:val="24"/>
          <w:szCs w:val="24"/>
        </w:rPr>
        <w:t>configuration</w:t>
      </w:r>
      <w:r w:rsidRPr="00FE3FFC">
        <w:rPr>
          <w:rFonts w:ascii="Times New Roman" w:hAnsi="Times New Roman" w:cs="Times New Roman" w:hint="eastAsia"/>
          <w:sz w:val="24"/>
          <w:szCs w:val="24"/>
        </w:rPr>
        <w:t xml:space="preserve"> on </w:t>
      </w:r>
      <w:r w:rsidRPr="00FE3FFC">
        <w:rPr>
          <w:rFonts w:ascii="Times New Roman" w:hAnsi="Times New Roman" w:cs="Times New Roman"/>
          <w:sz w:val="24"/>
          <w:szCs w:val="24"/>
        </w:rPr>
        <w:t>a</w:t>
      </w:r>
      <w:r w:rsidRPr="00FE3FFC">
        <w:rPr>
          <w:rFonts w:ascii="Times New Roman" w:hAnsi="Times New Roman" w:cs="Times New Roman" w:hint="eastAsia"/>
          <w:sz w:val="24"/>
          <w:szCs w:val="24"/>
        </w:rPr>
        <w:t xml:space="preserve"> soft substrate, there are two </w:t>
      </w:r>
      <w:r w:rsidRPr="00FE3FFC">
        <w:rPr>
          <w:rFonts w:ascii="Times New Roman" w:hAnsi="Times New Roman" w:cs="Times New Roman"/>
          <w:sz w:val="24"/>
          <w:szCs w:val="24"/>
        </w:rPr>
        <w:t>strategies</w:t>
      </w:r>
      <w:r w:rsidRPr="00FE3FFC">
        <w:rPr>
          <w:rFonts w:ascii="Times New Roman" w:hAnsi="Times New Roman" w:cs="Times New Roman" w:hint="eastAsia"/>
          <w:sz w:val="24"/>
          <w:szCs w:val="24"/>
        </w:rPr>
        <w:t xml:space="preserve">. One </w:t>
      </w:r>
      <w:r w:rsidRPr="00FE3FFC">
        <w:rPr>
          <w:rFonts w:ascii="Times New Roman" w:hAnsi="Times New Roman" w:cs="Times New Roman"/>
          <w:sz w:val="24"/>
          <w:szCs w:val="24"/>
        </w:rPr>
        <w:t>strateg</w:t>
      </w:r>
      <w:r w:rsidRPr="00FE3FFC">
        <w:rPr>
          <w:rFonts w:ascii="Times New Roman" w:hAnsi="Times New Roman" w:cs="Times New Roman" w:hint="eastAsia"/>
          <w:sz w:val="24"/>
          <w:szCs w:val="24"/>
        </w:rPr>
        <w:t xml:space="preserve">y </w:t>
      </w:r>
      <w:r w:rsidRPr="00FE3FFC">
        <w:rPr>
          <w:rFonts w:ascii="Times New Roman" w:hAnsi="Times New Roman" w:cs="Times New Roman"/>
          <w:sz w:val="24"/>
          <w:szCs w:val="24"/>
        </w:rPr>
        <w:t>is stretching</w:t>
      </w:r>
      <w:r w:rsidRPr="00FE3FFC">
        <w:rPr>
          <w:rFonts w:ascii="Times New Roman" w:hAnsi="Times New Roman" w:cs="Times New Roman" w:hint="eastAsia"/>
          <w:sz w:val="24"/>
          <w:szCs w:val="24"/>
        </w:rPr>
        <w:t xml:space="preserve"> the soft substrate, bonding the piezoelectric ribbon on the </w:t>
      </w:r>
      <w:r w:rsidRPr="00FE3FFC">
        <w:rPr>
          <w:rFonts w:ascii="Times New Roman" w:hAnsi="Times New Roman" w:cs="Times New Roman" w:hint="eastAsia"/>
          <w:sz w:val="24"/>
          <w:szCs w:val="24"/>
        </w:rPr>
        <w:lastRenderedPageBreak/>
        <w:t>compliant substrate, and releasing the substrate</w:t>
      </w:r>
      <w:r w:rsidRPr="00FE3FFC">
        <w:rPr>
          <w:rFonts w:ascii="Times New Roman" w:hAnsi="Times New Roman" w:cs="Times New Roman"/>
          <w:sz w:val="24"/>
          <w:szCs w:val="24"/>
        </w:rPr>
        <w:t>. T</w:t>
      </w:r>
      <w:r w:rsidRPr="00FE3FFC">
        <w:rPr>
          <w:rFonts w:ascii="Times New Roman" w:hAnsi="Times New Roman" w:cs="Times New Roman" w:hint="eastAsia"/>
          <w:sz w:val="24"/>
          <w:szCs w:val="24"/>
        </w:rPr>
        <w:t>hen</w:t>
      </w:r>
      <w:r w:rsidRPr="00FE3FFC">
        <w:rPr>
          <w:rFonts w:ascii="Times New Roman" w:hAnsi="Times New Roman" w:cs="Times New Roman"/>
          <w:sz w:val="24"/>
          <w:szCs w:val="24"/>
        </w:rPr>
        <w:t xml:space="preserve">, the ribbon </w:t>
      </w:r>
      <w:r w:rsidRPr="00FE3FFC">
        <w:rPr>
          <w:rFonts w:ascii="Times New Roman" w:hAnsi="Times New Roman" w:cs="Times New Roman" w:hint="eastAsia"/>
          <w:sz w:val="24"/>
          <w:szCs w:val="24"/>
        </w:rPr>
        <w:t xml:space="preserve">would </w:t>
      </w:r>
      <w:r w:rsidRPr="00FE3FFC">
        <w:rPr>
          <w:rFonts w:ascii="Times New Roman" w:hAnsi="Times New Roman" w:cs="Times New Roman"/>
          <w:sz w:val="24"/>
          <w:szCs w:val="24"/>
        </w:rPr>
        <w:t xml:space="preserve">form a wavy </w:t>
      </w:r>
      <w:r w:rsidRPr="00FE3FFC">
        <w:rPr>
          <w:rFonts w:ascii="Times New Roman" w:hAnsi="Times New Roman"/>
          <w:sz w:val="24"/>
          <w:szCs w:val="24"/>
        </w:rPr>
        <w:t>configuration</w:t>
      </w:r>
      <w:r w:rsidRPr="00FE3FFC">
        <w:rPr>
          <w:rFonts w:ascii="Times New Roman" w:hAnsi="Times New Roman" w:hint="eastAsia"/>
          <w:sz w:val="24"/>
          <w:szCs w:val="24"/>
        </w:rPr>
        <w:t xml:space="preserve"> on the soft substrate</w:t>
      </w:r>
      <w:r w:rsidRPr="00FE3FFC">
        <w:rPr>
          <w:rFonts w:ascii="Times New Roman" w:hAnsi="Times New Roman"/>
          <w:sz w:val="24"/>
          <w:szCs w:val="24"/>
        </w:rPr>
        <w:t xml:space="preserve">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&lt;EndNote&gt;&lt;Cite&gt;&lt;Author&gt;Qi&lt;/Author&gt;&lt;Year&gt;2011&lt;/Year&gt;&lt;RecNum&gt;44&lt;/RecNum&gt;&lt;DisplayText&gt;[30]&lt;/DisplayText&gt;&lt;record&gt;&lt;rec-number&gt;44&lt;/rec-number&gt;&lt;foreign-keys&gt;&lt;key app="EN" db-id="90eds99v6dfawterzr35ea0h0aex059wr9w2" timestamp="1582271135"&gt;44&lt;/key&gt;&lt;/foreign-keys&gt;&lt;ref-type name="Journal Article"&gt;17&lt;/ref-type&gt;&lt;contributors&gt;&lt;authors&gt;&lt;author&gt;Qi, Yi&lt;/author&gt;&lt;author&gt;Kim, Jihoon&lt;/author&gt;&lt;author&gt;Nguyen, Thanh D.&lt;/author&gt;&lt;author&gt;Lisko, Bozhena&lt;/author&gt;&lt;author&gt;Purohit, Prashant K.&lt;/author&gt;&lt;author&gt;McAlpine, Michael C.&lt;/author&gt;&lt;/authors&gt;&lt;/contributors&gt;&lt;titles&gt;&lt;title&gt;Enhanced Piezoelectricity and Stretchability in Energy Harvesting Devices Fabricated from Buckled PZT Ribbons&lt;/title&gt;&lt;secondary-title&gt;Nano Letters&lt;/secondary-title&gt;&lt;/titles&gt;&lt;periodical&gt;&lt;full-title&gt;Nano Letters&lt;/full-title&gt;&lt;/periodical&gt;&lt;pages&gt;1331-1336&lt;/pages&gt;&lt;volume&gt;11&lt;/volume&gt;&lt;number&gt;3&lt;/number&gt;&lt;dates&gt;&lt;year&gt;2011&lt;/year&gt;&lt;pub-dates&gt;&lt;date&gt;2011/03/09&lt;/date&gt;&lt;/pub-dates&gt;&lt;/dates&gt;&lt;publisher&gt;American Chemical Society&lt;/publisher&gt;&lt;isbn&gt;1530-6984&lt;/isbn&gt;&lt;urls&gt;&lt;related-urls&gt;&lt;url&gt;https://doi.org/10.1021/nl104412b&lt;/url&gt;&lt;/related-urls&gt;&lt;/urls&gt;&lt;electronic-resource-num&gt;10.1021/nl104412b&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[30]</w:t>
      </w:r>
      <w:r w:rsidRPr="00FE3FFC">
        <w:rPr>
          <w:rFonts w:ascii="Times New Roman" w:hAnsi="Times New Roman"/>
          <w:sz w:val="24"/>
          <w:szCs w:val="24"/>
        </w:rPr>
        <w:fldChar w:fldCharType="end"/>
      </w:r>
      <w:r w:rsidRPr="00FE3FFC">
        <w:rPr>
          <w:rFonts w:ascii="Times New Roman" w:hAnsi="Times New Roman" w:hint="eastAsia"/>
          <w:sz w:val="24"/>
          <w:szCs w:val="24"/>
        </w:rPr>
        <w:t xml:space="preserve">. </w:t>
      </w:r>
      <w:r w:rsidRPr="00FE3FFC">
        <w:rPr>
          <w:rFonts w:ascii="Times New Roman" w:hAnsi="Times New Roman" w:cs="Times New Roman"/>
          <w:kern w:val="0"/>
          <w:sz w:val="24"/>
          <w:szCs w:val="24"/>
        </w:rPr>
        <w:t>The other strategy is tuning the voltage applied to the piezoelectric ribbon,</w:t>
      </w:r>
      <w:r w:rsidRPr="00FE3FFC">
        <w:rPr>
          <w:rFonts w:ascii="Times New Roman" w:hAnsi="Times New Roman" w:hint="eastAsia"/>
          <w:sz w:val="24"/>
          <w:szCs w:val="24"/>
        </w:rPr>
        <w:t xml:space="preserve"> </w:t>
      </w:r>
      <w:r w:rsidRPr="00FE3FFC">
        <w:rPr>
          <w:rFonts w:ascii="Times New Roman" w:hAnsi="Times New Roman"/>
          <w:sz w:val="24"/>
          <w:szCs w:val="24"/>
        </w:rPr>
        <w:t>which will cause</w:t>
      </w:r>
      <w:r w:rsidRPr="00FE3FFC">
        <w:rPr>
          <w:rFonts w:ascii="Times New Roman" w:hAnsi="Times New Roman" w:hint="eastAsia"/>
          <w:sz w:val="24"/>
          <w:szCs w:val="24"/>
        </w:rPr>
        <w:t xml:space="preserve"> the piezoelectric ribbon </w:t>
      </w:r>
      <w:r w:rsidRPr="00FE3FFC">
        <w:rPr>
          <w:rFonts w:ascii="Times New Roman" w:hAnsi="Times New Roman"/>
          <w:sz w:val="24"/>
          <w:szCs w:val="24"/>
        </w:rPr>
        <w:t xml:space="preserve">to </w:t>
      </w:r>
      <w:r w:rsidRPr="00FE3FFC">
        <w:rPr>
          <w:rFonts w:ascii="Times New Roman" w:hAnsi="Times New Roman" w:hint="eastAsia"/>
          <w:sz w:val="24"/>
          <w:szCs w:val="24"/>
        </w:rPr>
        <w:t xml:space="preserve">buckle on the soft </w:t>
      </w:r>
      <w:r w:rsidRPr="00FE3FFC">
        <w:rPr>
          <w:rFonts w:ascii="Times New Roman" w:hAnsi="Times New Roman"/>
          <w:sz w:val="24"/>
          <w:szCs w:val="24"/>
        </w:rPr>
        <w:t xml:space="preserve">substrate </w:t>
      </w:r>
      <w:r w:rsidRPr="00FE3FFC">
        <w:rPr>
          <w:rFonts w:ascii="Times New Roman" w:hAnsi="Times New Roman"/>
          <w:sz w:val="24"/>
          <w:szCs w:val="24"/>
        </w:rPr>
        <w:fldChar w:fldCharType="begin">
          <w:fldData xml:space="preserve">PEVuZE5vdGU+PENpdGU+PEF1dGhvcj5GZW5nPC9BdXRob3I+PFllYXI+MjAxMTwvWWVhcj48UmVj
TnVtPjI5PC9SZWNOdW0+PERpc3BsYXlUZXh0PlszMSwgMzJdPC9EaXNwbGF5VGV4dD48cmVjb3Jk
PjxyZWMtbnVtYmVyPjI5PC9yZWMtbnVtYmVyPjxmb3JlaWduLWtleXM+PGtleSBhcHA9IkVOIiBk
Yi1pZD0iOTBlZHM5OXY2ZGZhd3RlcnpyMzVlYTBoMGFleDA1OXdyOXcyIiB0aW1lc3RhbXA9IjE1
Nzg4MTkyMTAiPjI5PC9rZXk+PC9mb3JlaWduLWtleXM+PHJlZi10eXBlIG5hbWU9IkpvdXJuYWwg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Q2l0ZT48Q2l0ZT48QXV0aG9yPkxpPC9BdXRob3I+PFllYXI+MjAxMTwvWWVhcj48UmVjTnVtPjMw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</w:fldData>
        </w:fldChar>
      </w:r>
      <w:r w:rsidRPr="00FE3FFC">
        <w:rPr>
          <w:rFonts w:ascii="Times New Roman" w:hAnsi="Times New Roman"/>
          <w:sz w:val="24"/>
          <w:szCs w:val="24"/>
        </w:rPr>
        <w:instrText xml:space="preserve"> ADDIN EN.CITE </w:instrText>
      </w:r>
      <w:r w:rsidRPr="00FE3FFC">
        <w:rPr>
          <w:rFonts w:ascii="Times New Roman" w:hAnsi="Times New Roman"/>
          <w:sz w:val="24"/>
          <w:szCs w:val="24"/>
        </w:rPr>
        <w:fldChar w:fldCharType="begin">
          <w:fldData xml:space="preserve">PEVuZE5vdGU+PENpdGU+PEF1dGhvcj5GZW5nPC9BdXRob3I+PFllYXI+MjAxMTwvWWVhcj48UmVj
TnVtPjI5PC9SZWNOdW0+PERpc3BsYXlUZXh0PlszMSwgMzJdPC9EaXNwbGF5VGV4dD48cmVjb3Jk
PjxyZWMtbnVtYmVyPjI5PC9yZWMtbnVtYmVyPjxmb3JlaWduLWtleXM+PGtleSBhcHA9IkVOIiBk
Yi1pZD0iOTBlZHM5OXY2ZGZhd3RlcnpyMzVlYTBoMGFleDA1OXdyOXcyIiB0aW1lc3RhbXA9IjE1
Nzg4MTkyMTAiPjI5PC9rZXk+PC9mb3JlaWduLWtleXM+PHJlZi10eXBlIG5hbWU9IkpvdXJuYWwg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Q2l0ZT48Q2l0ZT48QXV0aG9yPkxpPC9BdXRob3I+PFllYXI+MjAxMTwvWWVhcj48UmVjTnVtPjMw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</w:fldData>
        </w:fldChar>
      </w:r>
      <w:r w:rsidRPr="00FE3FFC">
        <w:rPr>
          <w:rFonts w:ascii="Times New Roman" w:hAnsi="Times New Roman"/>
          <w:sz w:val="24"/>
          <w:szCs w:val="24"/>
        </w:rPr>
        <w:instrText xml:space="preserve"> ADDIN EN.CITE.DATA </w:instrText>
      </w:r>
      <w:r w:rsidRPr="00FE3FFC">
        <w:rPr>
          <w:rFonts w:ascii="Times New Roman" w:hAnsi="Times New Roman"/>
          <w:sz w:val="24"/>
          <w:szCs w:val="24"/>
        </w:rPr>
      </w:r>
      <w:r w:rsidRPr="00FE3FFC">
        <w:rPr>
          <w:rFonts w:ascii="Times New Roman" w:hAnsi="Times New Roman"/>
          <w:sz w:val="24"/>
          <w:szCs w:val="24"/>
        </w:rPr>
        <w:fldChar w:fldCharType="end"/>
      </w:r>
      <w:r w:rsidRPr="00FE3FFC">
        <w:rPr>
          <w:rFonts w:ascii="Times New Roman" w:hAnsi="Times New Roman"/>
          <w:sz w:val="24"/>
          <w:szCs w:val="24"/>
        </w:rPr>
      </w:r>
      <w:r w:rsidRPr="00FE3FFC">
        <w:rPr>
          <w:rFonts w:ascii="Times New Roman" w:hAnsi="Times New Roman"/>
          <w:sz w:val="24"/>
          <w:szCs w:val="24"/>
        </w:rPr>
        <w:fldChar w:fldCharType="separate"/>
      </w:r>
      <w:r w:rsidRPr="00FE3FFC">
        <w:rPr>
          <w:rFonts w:ascii="Times New Roman" w:hAnsi="Times New Roman"/>
          <w:sz w:val="24"/>
          <w:szCs w:val="24"/>
        </w:rPr>
        <w:t>[31, 32]</w:t>
      </w:r>
      <w:r w:rsidRPr="00FE3FFC">
        <w:rPr>
          <w:rFonts w:ascii="Times New Roman" w:hAnsi="Times New Roman"/>
          <w:sz w:val="24"/>
          <w:szCs w:val="24"/>
        </w:rPr>
        <w:fldChar w:fldCharType="end"/>
      </w:r>
      <w:r w:rsidRPr="00FE3FFC">
        <w:rPr>
          <w:rFonts w:ascii="Times New Roman" w:hAnsi="Times New Roman" w:hint="eastAsia"/>
          <w:sz w:val="24"/>
          <w:szCs w:val="24"/>
        </w:rPr>
        <w:t>. In this paper, the second strategy is c</w:t>
      </w:r>
      <w:r w:rsidRPr="00FE3FFC">
        <w:rPr>
          <w:rFonts w:ascii="Times New Roman" w:hAnsi="Times New Roman"/>
          <w:sz w:val="24"/>
          <w:szCs w:val="24"/>
        </w:rPr>
        <w:t>onsidered</w:t>
      </w:r>
      <w:r w:rsidRPr="00FE3FFC">
        <w:rPr>
          <w:rFonts w:ascii="Times New Roman" w:hAnsi="Times New Roman" w:hint="eastAsia"/>
          <w:sz w:val="24"/>
          <w:szCs w:val="24"/>
        </w:rPr>
        <w:t>, as shown in Fig.</w:t>
      </w:r>
      <w:r w:rsidRPr="00FE3FFC">
        <w:rPr>
          <w:rFonts w:ascii="Times New Roman" w:hAnsi="Times New Roman"/>
          <w:sz w:val="24"/>
          <w:szCs w:val="24"/>
        </w:rPr>
        <w:t xml:space="preserve"> </w:t>
      </w:r>
      <w:r w:rsidRPr="00FE3FFC">
        <w:rPr>
          <w:rFonts w:ascii="Times New Roman" w:hAnsi="Times New Roman" w:hint="eastAsia"/>
          <w:sz w:val="24"/>
          <w:szCs w:val="24"/>
        </w:rPr>
        <w:t>1.</w:t>
      </w:r>
      <w:r w:rsidRPr="00FE3FFC">
        <w:rPr>
          <w:rFonts w:ascii="Times New Roman" w:hAnsi="Times New Roman" w:cs="Times New Roman" w:hint="eastAsia"/>
          <w:sz w:val="24"/>
          <w:szCs w:val="24"/>
        </w:rPr>
        <w:t xml:space="preserve"> </w:t>
      </w:r>
      <w:r w:rsidRPr="00FE3FFC">
        <w:rPr>
          <w:rFonts w:ascii="Times New Roman" w:hAnsi="Times New Roman"/>
          <w:sz w:val="24"/>
          <w:szCs w:val="24"/>
        </w:rPr>
        <w:t xml:space="preserve">To gain a comprehensive understanding of the </w:t>
      </w:r>
      <w:r w:rsidRPr="00FE3FFC">
        <w:rPr>
          <w:rFonts w:ascii="Times New Roman" w:hAnsi="Times New Roman" w:cs="Times New Roman"/>
          <w:sz w:val="24"/>
          <w:szCs w:val="24"/>
        </w:rPr>
        <w:t xml:space="preserve">dynamic behaviour of the wavy </w:t>
      </w:r>
      <w:r w:rsidRPr="00FE3FFC">
        <w:rPr>
          <w:rFonts w:ascii="Times New Roman" w:hAnsi="Times New Roman"/>
          <w:sz w:val="24"/>
          <w:szCs w:val="24"/>
        </w:rPr>
        <w:t xml:space="preserve">ribbon-substrate structure subjected to </w:t>
      </w:r>
      <w:r w:rsidRPr="00FE3FFC">
        <w:rPr>
          <w:rFonts w:ascii="Times New Roman" w:hAnsi="Times New Roman" w:hint="eastAsia"/>
          <w:sz w:val="24"/>
          <w:szCs w:val="24"/>
        </w:rPr>
        <w:t xml:space="preserve">the </w:t>
      </w:r>
      <w:r w:rsidRPr="00FE3FFC">
        <w:rPr>
          <w:rFonts w:ascii="Times New Roman" w:hAnsi="Times New Roman" w:cs="Times New Roman"/>
          <w:sz w:val="24"/>
          <w:szCs w:val="24"/>
        </w:rPr>
        <w:t>Gaussian white noise excitation, an analytical model is required, which will be established as follows.</w:t>
      </w:r>
    </w:p>
    <w:p w:rsidR="00A81AD7" w:rsidRPr="00FE3FFC" w:rsidRDefault="006A407C">
      <w:pPr>
        <w:spacing w:line="360" w:lineRule="auto"/>
        <w:jc w:val="center"/>
        <w:rPr>
          <w:rFonts w:ascii="Times New Roman" w:hAnsi="Times New Roman" w:cs="Times New Roman"/>
          <w:sz w:val="24"/>
          <w:szCs w:val="24"/>
        </w:rPr>
      </w:pPr>
      <w:r w:rsidRPr="00FE3FFC">
        <w:rPr>
          <w:rFonts w:ascii="Times New Roman" w:hAnsi="Times New Roman" w:cs="Times New Roman"/>
          <w:noProof/>
          <w:sz w:val="24"/>
          <w:szCs w:val="24"/>
          <w:lang w:val="en-US"/>
        </w:rPr>
        <w:drawing>
          <wp:inline distT="0" distB="0" distL="0" distR="0" wp14:anchorId="6252527B" wp14:editId="0B332110">
            <wp:extent cx="2489200" cy="11874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89399" cy="1188000"/>
                    </a:xfrm>
                    <a:prstGeom prst="rect">
                      <a:avLst/>
                    </a:prstGeom>
                    <a:noFill/>
                  </pic:spPr>
                </pic:pic>
              </a:graphicData>
            </a:graphic>
          </wp:inline>
        </w:drawing>
      </w:r>
      <w:r w:rsidRPr="00FE3FFC">
        <w:rPr>
          <w:rFonts w:ascii="Times New Roman" w:hAnsi="Times New Roman" w:cs="Times New Roman"/>
          <w:noProof/>
          <w:sz w:val="24"/>
          <w:szCs w:val="24"/>
          <w:lang w:val="en-US"/>
        </w:rPr>
        <w:drawing>
          <wp:inline distT="0" distB="0" distL="0" distR="0" wp14:anchorId="438822BA" wp14:editId="58A91116">
            <wp:extent cx="3148330" cy="1187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48554" cy="1188000"/>
                    </a:xfrm>
                    <a:prstGeom prst="rect">
                      <a:avLst/>
                    </a:prstGeom>
                    <a:noFill/>
                  </pic:spPr>
                </pic:pic>
              </a:graphicData>
            </a:graphic>
          </wp:inline>
        </w:drawing>
      </w:r>
    </w:p>
    <w:p w:rsidR="00A81AD7" w:rsidRPr="00FE3FFC" w:rsidRDefault="006A407C">
      <w:pPr>
        <w:pStyle w:val="a3"/>
        <w:spacing w:after="0" w:line="360" w:lineRule="auto"/>
        <w:jc w:val="center"/>
        <w:rPr>
          <w:rFonts w:ascii="Times New Roman" w:hAnsi="Times New Roman"/>
          <w:i w:val="0"/>
          <w:iCs w:val="0"/>
          <w:color w:val="auto"/>
          <w:sz w:val="24"/>
          <w:szCs w:val="24"/>
        </w:rPr>
      </w:pPr>
      <w:r w:rsidRPr="00FE3FFC">
        <w:rPr>
          <w:rFonts w:ascii="Times New Roman" w:hAnsi="Times New Roman"/>
          <w:i w:val="0"/>
          <w:iCs w:val="0"/>
          <w:color w:val="auto"/>
          <w:sz w:val="24"/>
          <w:szCs w:val="24"/>
        </w:rPr>
        <w:t xml:space="preserve">Figure </w:t>
      </w:r>
      <w:r w:rsidRPr="00FE3FFC">
        <w:rPr>
          <w:rFonts w:ascii="Times New Roman" w:hAnsi="Times New Roman"/>
          <w:i w:val="0"/>
          <w:iCs w:val="0"/>
          <w:color w:val="auto"/>
          <w:sz w:val="24"/>
          <w:szCs w:val="24"/>
        </w:rPr>
        <w:fldChar w:fldCharType="begin"/>
      </w:r>
      <w:r w:rsidRPr="00FE3FFC">
        <w:rPr>
          <w:rFonts w:ascii="Times New Roman" w:hAnsi="Times New Roman"/>
          <w:i w:val="0"/>
          <w:iCs w:val="0"/>
          <w:color w:val="auto"/>
          <w:sz w:val="24"/>
          <w:szCs w:val="24"/>
        </w:rPr>
        <w:instrText xml:space="preserve"> SEQ Figure \* ARABIC </w:instrText>
      </w:r>
      <w:r w:rsidRPr="00FE3FFC">
        <w:rPr>
          <w:rFonts w:ascii="Times New Roman" w:hAnsi="Times New Roman"/>
          <w:i w:val="0"/>
          <w:iCs w:val="0"/>
          <w:color w:val="auto"/>
          <w:sz w:val="24"/>
          <w:szCs w:val="24"/>
        </w:rPr>
        <w:fldChar w:fldCharType="separate"/>
      </w:r>
      <w:r w:rsidRPr="00FE3FFC">
        <w:rPr>
          <w:rFonts w:ascii="Times New Roman" w:hAnsi="Times New Roman"/>
          <w:i w:val="0"/>
          <w:iCs w:val="0"/>
          <w:color w:val="auto"/>
          <w:sz w:val="24"/>
          <w:szCs w:val="24"/>
        </w:rPr>
        <w:t>1</w:t>
      </w:r>
      <w:r w:rsidRPr="00FE3FFC">
        <w:rPr>
          <w:rFonts w:ascii="Times New Roman" w:hAnsi="Times New Roman"/>
          <w:i w:val="0"/>
          <w:iCs w:val="0"/>
          <w:color w:val="auto"/>
          <w:sz w:val="24"/>
          <w:szCs w:val="24"/>
        </w:rPr>
        <w:fldChar w:fldCharType="end"/>
      </w:r>
      <w:r w:rsidRPr="00FE3FFC">
        <w:rPr>
          <w:rFonts w:ascii="Times New Roman" w:hAnsi="Times New Roman"/>
          <w:i w:val="0"/>
          <w:iCs w:val="0"/>
          <w:color w:val="auto"/>
          <w:sz w:val="24"/>
          <w:szCs w:val="24"/>
        </w:rPr>
        <w:t xml:space="preserve">. A </w:t>
      </w:r>
      <w:r w:rsidRPr="00FE3FFC">
        <w:rPr>
          <w:rFonts w:ascii="Times New Roman" w:hAnsi="Times New Roman" w:hint="eastAsia"/>
          <w:i w:val="0"/>
          <w:iCs w:val="0"/>
          <w:color w:val="auto"/>
          <w:sz w:val="24"/>
          <w:szCs w:val="24"/>
        </w:rPr>
        <w:t>s</w:t>
      </w:r>
      <w:r w:rsidRPr="00FE3FFC">
        <w:rPr>
          <w:rFonts w:ascii="Times New Roman" w:hAnsi="Times New Roman"/>
          <w:i w:val="0"/>
          <w:iCs w:val="0"/>
          <w:color w:val="auto"/>
          <w:sz w:val="24"/>
          <w:szCs w:val="24"/>
        </w:rPr>
        <w:t>chematic illustration of the</w:t>
      </w:r>
      <w:r w:rsidRPr="00FE3FFC">
        <w:rPr>
          <w:color w:val="auto"/>
        </w:rPr>
        <w:t xml:space="preserve"> </w:t>
      </w:r>
      <w:r w:rsidRPr="00FE3FFC">
        <w:rPr>
          <w:rFonts w:ascii="Times New Roman" w:hAnsi="Times New Roman"/>
          <w:i w:val="0"/>
          <w:iCs w:val="0"/>
          <w:color w:val="auto"/>
          <w:sz w:val="24"/>
          <w:szCs w:val="24"/>
        </w:rPr>
        <w:t>piezoelectric ribbon-substrate structure.</w:t>
      </w:r>
    </w:p>
    <w:p w:rsidR="00A81AD7" w:rsidRPr="00FE3FFC" w:rsidRDefault="006A407C">
      <w:pPr>
        <w:spacing w:line="360" w:lineRule="auto"/>
        <w:ind w:firstLineChars="200" w:firstLine="480"/>
        <w:rPr>
          <w:rFonts w:ascii="Times New Roman" w:hAnsi="Times New Roman" w:cs="Times New Roman"/>
          <w:sz w:val="24"/>
          <w:szCs w:val="24"/>
        </w:rPr>
      </w:pPr>
      <w:r w:rsidRPr="00FE3FFC">
        <w:rPr>
          <w:rFonts w:ascii="Times New Roman" w:hAnsi="Times New Roman"/>
          <w:sz w:val="24"/>
          <w:szCs w:val="24"/>
        </w:rPr>
        <w:t>For the wrinkled</w:t>
      </w:r>
      <w:r w:rsidRPr="00FE3FFC">
        <w:rPr>
          <w:rFonts w:ascii="Times New Roman" w:hAnsi="Times New Roman" w:hint="eastAsia"/>
          <w:sz w:val="24"/>
          <w:szCs w:val="24"/>
        </w:rPr>
        <w:t xml:space="preserve"> (</w:t>
      </w:r>
      <w:r w:rsidRPr="00FE3FFC">
        <w:rPr>
          <w:rFonts w:ascii="Times New Roman" w:hAnsi="Times New Roman"/>
          <w:sz w:val="24"/>
          <w:szCs w:val="24"/>
        </w:rPr>
        <w:t>also named as buckled</w:t>
      </w:r>
      <w:r w:rsidRPr="00FE3FFC">
        <w:rPr>
          <w:rFonts w:ascii="Times New Roman" w:hAnsi="Times New Roman" w:hint="eastAsia"/>
          <w:sz w:val="24"/>
          <w:szCs w:val="24"/>
        </w:rPr>
        <w:t>)</w:t>
      </w:r>
      <w:r w:rsidRPr="00FE3FFC">
        <w:rPr>
          <w:rFonts w:ascii="Times New Roman" w:hAnsi="Times New Roman"/>
          <w:sz w:val="24"/>
          <w:szCs w:val="24"/>
        </w:rPr>
        <w:t xml:space="preserve"> piezoelectric ribbon, the density of its kinetic energy</w:t>
      </w:r>
      <w:r w:rsidRPr="00FE3FFC">
        <w:rPr>
          <w:rFonts w:ascii="Times New Roman" w:hAnsi="Times New Roman" w:cs="Times New Roman"/>
          <w:sz w:val="24"/>
          <w:szCs w:val="24"/>
        </w:rPr>
        <w:t xml:space="preserve"> is calculated by</w:t>
      </w:r>
      <w:r w:rsidRPr="00FE3FFC">
        <w:rPr>
          <w:rFonts w:ascii="Times New Roman" w:hAnsi="Times New Roman" w:cs="Times New Roman" w:hint="eastAsia"/>
          <w:sz w:val="24"/>
          <w:szCs w:val="24"/>
        </w:rPr>
        <w:t>,</w:t>
      </w:r>
    </w:p>
    <w:p w:rsidR="00A81AD7" w:rsidRPr="00FE3FFC" w:rsidRDefault="006A407C">
      <w:pPr>
        <w:pStyle w:val="MTDisplayEquation"/>
        <w:tabs>
          <w:tab w:val="clear" w:pos="4160"/>
          <w:tab w:val="clear" w:pos="8300"/>
          <w:tab w:val="center" w:pos="4820"/>
          <w:tab w:val="right" w:pos="9638"/>
        </w:tabs>
      </w:pPr>
      <w:r w:rsidRPr="00FE3FFC">
        <w:tab/>
      </w:r>
      <w:bookmarkStart w:id="1" w:name="MTBlankEqn"/>
      <w:r w:rsidRPr="00FE3FFC">
        <w:rPr>
          <w:position w:val="-28"/>
        </w:rPr>
        <w:object w:dxaOrig="1689" w:dyaOrig="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5pt;height:36.85pt" o:ole="">
            <v:imagedata r:id="rId12" o:title=""/>
          </v:shape>
          <o:OLEObject Type="Embed" ProgID="Equation.DSMT4" ShapeID="_x0000_i1025" DrawAspect="Content" ObjectID="_1685970030" r:id="rId13"/>
        </w:object>
      </w:r>
      <w:bookmarkEnd w:id="1"/>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w:instrText>
      </w:r>
      <w:r w:rsidR="008A5554" w:rsidRPr="00FE3FFC">
        <w:fldChar w:fldCharType="end"/>
      </w:r>
      <w:r w:rsidRPr="00FE3FFC">
        <w:instrText>)</w:instrText>
      </w:r>
      <w:r w:rsidRPr="00FE3FFC">
        <w:fldChar w:fldCharType="end"/>
      </w:r>
    </w:p>
    <w:p w:rsidR="00A81AD7" w:rsidRPr="00FE3FFC" w:rsidRDefault="006A407C">
      <w:pPr>
        <w:spacing w:line="360" w:lineRule="auto"/>
      </w:pPr>
      <w:r w:rsidRPr="00FE3FFC">
        <w:rPr>
          <w:rFonts w:ascii="Times New Roman" w:hAnsi="Times New Roman" w:cs="Times New Roman"/>
          <w:sz w:val="24"/>
          <w:szCs w:val="24"/>
        </w:rPr>
        <w:t>where</w:t>
      </w:r>
      <w:r w:rsidRPr="00FE3FFC">
        <w:t xml:space="preserve"> </w:t>
      </w:r>
      <w:r w:rsidRPr="00FE3FFC">
        <w:rPr>
          <w:position w:val="-10"/>
        </w:rPr>
        <w:object w:dxaOrig="238" w:dyaOrig="272">
          <v:shape id="_x0000_i1026" type="#_x0000_t75" style="width:11.9pt;height:13.6pt" o:ole="">
            <v:imagedata r:id="rId14" o:title=""/>
          </v:shape>
          <o:OLEObject Type="Embed" ProgID="Equation.DSMT4" ShapeID="_x0000_i1026" DrawAspect="Content" ObjectID="_1685970031" r:id="rId15"/>
        </w:object>
      </w:r>
      <w:r w:rsidRPr="00FE3FFC">
        <w:t xml:space="preserve"> </w:t>
      </w:r>
      <w:r w:rsidRPr="00FE3FFC">
        <w:rPr>
          <w:rFonts w:ascii="Times New Roman" w:hAnsi="Times New Roman" w:hint="eastAsia"/>
          <w:sz w:val="24"/>
          <w:szCs w:val="24"/>
        </w:rPr>
        <w:t>indi</w:t>
      </w:r>
      <w:r w:rsidRPr="00FE3FFC">
        <w:rPr>
          <w:rFonts w:ascii="Times New Roman" w:hAnsi="Times New Roman"/>
          <w:sz w:val="24"/>
          <w:szCs w:val="24"/>
        </w:rPr>
        <w:t xml:space="preserve">cates the density, </w:t>
      </w:r>
      <w:r w:rsidRPr="00FE3FFC">
        <w:rPr>
          <w:rFonts w:ascii="Times New Roman" w:hAnsi="Times New Roman"/>
          <w:position w:val="-6"/>
          <w:sz w:val="24"/>
          <w:szCs w:val="24"/>
        </w:rPr>
        <w:object w:dxaOrig="215" w:dyaOrig="215">
          <v:shape id="_x0000_i1027" type="#_x0000_t75" style="width:10.75pt;height:10.75pt" o:ole="">
            <v:imagedata r:id="rId16" o:title=""/>
          </v:shape>
          <o:OLEObject Type="Embed" ProgID="Equation.DSMT4" ShapeID="_x0000_i1027" DrawAspect="Content" ObjectID="_1685970032" r:id="rId17"/>
        </w:object>
      </w:r>
      <w:r w:rsidRPr="00FE3FFC">
        <w:rPr>
          <w:rFonts w:ascii="Times New Roman" w:hAnsi="Times New Roman"/>
          <w:sz w:val="24"/>
          <w:szCs w:val="24"/>
        </w:rPr>
        <w:t xml:space="preserve"> is the time, and </w:t>
      </w:r>
      <w:r w:rsidRPr="00FE3FFC">
        <w:rPr>
          <w:position w:val="-12"/>
        </w:rPr>
        <w:object w:dxaOrig="272" w:dyaOrig="374">
          <v:shape id="_x0000_i1028" type="#_x0000_t75" style="width:13.6pt;height:18.7pt" o:ole="">
            <v:imagedata r:id="rId18" o:title=""/>
          </v:shape>
          <o:OLEObject Type="Embed" ProgID="Equation.DSMT4" ShapeID="_x0000_i1028" DrawAspect="Content" ObjectID="_1685970033" r:id="rId19"/>
        </w:object>
      </w:r>
      <w:r w:rsidRPr="00FE3FFC">
        <w:rPr>
          <w:rFonts w:ascii="Times New Roman" w:hAnsi="Times New Roman" w:cs="Times New Roman"/>
          <w:position w:val="-12"/>
          <w:sz w:val="24"/>
          <w:szCs w:val="24"/>
        </w:rPr>
        <w:t xml:space="preserve"> </w:t>
      </w:r>
      <w:r w:rsidRPr="00FE3FFC">
        <w:rPr>
          <w:rFonts w:ascii="Times New Roman" w:hAnsi="Times New Roman"/>
          <w:sz w:val="24"/>
          <w:szCs w:val="24"/>
        </w:rPr>
        <w:t xml:space="preserve">denotes the </w:t>
      </w:r>
      <w:r w:rsidRPr="00FE3FFC">
        <w:rPr>
          <w:rFonts w:ascii="Times New Roman" w:hAnsi="Times New Roman" w:cs="Times New Roman"/>
          <w:sz w:val="24"/>
          <w:szCs w:val="24"/>
        </w:rPr>
        <w:t xml:space="preserve">displacement of the </w:t>
      </w:r>
      <w:r w:rsidRPr="00FE3FFC">
        <w:rPr>
          <w:rFonts w:ascii="Times New Roman" w:hAnsi="Times New Roman"/>
          <w:sz w:val="24"/>
          <w:szCs w:val="24"/>
        </w:rPr>
        <w:t xml:space="preserve">piezoelectric ribbon in </w:t>
      </w:r>
      <w:r w:rsidRPr="00FE3FFC">
        <w:rPr>
          <w:rFonts w:ascii="Times New Roman" w:hAnsi="Times New Roman" w:hint="eastAsia"/>
          <w:sz w:val="24"/>
          <w:szCs w:val="24"/>
        </w:rPr>
        <w:t>the</w:t>
      </w:r>
      <w:r w:rsidRPr="00FE3FFC">
        <w:rPr>
          <w:rFonts w:ascii="Times New Roman" w:hAnsi="Times New Roman"/>
          <w:sz w:val="24"/>
          <w:szCs w:val="24"/>
        </w:rPr>
        <w:t xml:space="preserve"> corresponding </w:t>
      </w:r>
      <w:r w:rsidRPr="00FE3FFC">
        <w:rPr>
          <w:position w:val="-12"/>
        </w:rPr>
        <w:object w:dxaOrig="227" w:dyaOrig="374">
          <v:shape id="_x0000_i1029" type="#_x0000_t75" style="width:11.35pt;height:18.7pt" o:ole="">
            <v:imagedata r:id="rId20" o:title=""/>
          </v:shape>
          <o:OLEObject Type="Embed" ProgID="Equation.DSMT4" ShapeID="_x0000_i1029" DrawAspect="Content" ObjectID="_1685970034" r:id="rId21"/>
        </w:object>
      </w:r>
      <w:r w:rsidRPr="00FE3FFC">
        <w:t xml:space="preserve"> </w:t>
      </w:r>
      <w:r w:rsidRPr="00FE3FFC">
        <w:rPr>
          <w:rFonts w:ascii="Times New Roman" w:hAnsi="Times New Roman"/>
          <w:sz w:val="24"/>
          <w:szCs w:val="24"/>
        </w:rPr>
        <w:t>coordinate</w:t>
      </w:r>
      <w:r w:rsidRPr="00FE3FFC">
        <w:rPr>
          <w:rFonts w:ascii="Times New Roman" w:hAnsi="Times New Roman" w:cs="Times New Roman"/>
          <w:sz w:val="24"/>
          <w:szCs w:val="24"/>
        </w:rPr>
        <w:t>.</w:t>
      </w:r>
      <w:r w:rsidRPr="00FE3FFC">
        <w:t xml:space="preserve"> </w:t>
      </w:r>
      <w:r w:rsidRPr="00FE3FFC">
        <w:rPr>
          <w:rFonts w:ascii="Times New Roman" w:hAnsi="Times New Roman" w:cs="Times New Roman"/>
          <w:position w:val="-12"/>
          <w:sz w:val="24"/>
          <w:szCs w:val="24"/>
        </w:rPr>
        <w:object w:dxaOrig="873" w:dyaOrig="374">
          <v:shape id="_x0000_i1030" type="#_x0000_t75" style="width:43.65pt;height:18.7pt" o:ole="">
            <v:imagedata r:id="rId22" o:title=""/>
          </v:shape>
          <o:OLEObject Type="Embed" ProgID="Equation.DSMT4" ShapeID="_x0000_i1030" DrawAspect="Content" ObjectID="_1685970035" r:id="rId23"/>
        </w:object>
      </w:r>
      <w:r w:rsidRPr="00FE3FFC">
        <w:rPr>
          <w:rFonts w:ascii="Times New Roman" w:hAnsi="Times New Roman" w:cs="Times New Roman"/>
          <w:sz w:val="24"/>
          <w:szCs w:val="24"/>
        </w:rPr>
        <w:t xml:space="preserve"> represent the three perpendicular directions of the length, width, and thickness of the ribbon-substrate structure, respectively, as shown in Fig. 1.</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The total electric enthalpy density takes the form</w:t>
      </w:r>
      <w:r w:rsidRPr="00FE3FFC">
        <w:rPr>
          <w:rFonts w:ascii="Times New Roman" w:hAnsi="Times New Roman" w:hint="eastAsia"/>
          <w:sz w:val="24"/>
          <w:szCs w:val="24"/>
        </w:rPr>
        <w:t xml:space="preserve"> of</w:t>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4"/>
        </w:rPr>
        <w:object w:dxaOrig="3152" w:dyaOrig="635">
          <v:shape id="_x0000_i1031" type="#_x0000_t75" style="width:157.6pt;height:31.75pt" o:ole="">
            <v:imagedata r:id="rId24" o:title=""/>
          </v:shape>
          <o:OLEObject Type="Embed" ProgID="Equation.DSMT4" ShapeID="_x0000_i1031" DrawAspect="Content" ObjectID="_1685970036" r:id="rId25"/>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w:instrText>
      </w:r>
      <w:r w:rsidR="008A5554" w:rsidRPr="00FE3FFC">
        <w:fldChar w:fldCharType="end"/>
      </w:r>
      <w:r w:rsidRPr="00FE3FFC">
        <w:instrText>)</w:instrText>
      </w:r>
      <w:r w:rsidRPr="00FE3FFC">
        <w:fldChar w:fldCharType="end"/>
      </w:r>
    </w:p>
    <w:p w:rsidR="00A81AD7" w:rsidRPr="00FE3FFC" w:rsidRDefault="006A407C">
      <w:pPr>
        <w:spacing w:line="360" w:lineRule="auto"/>
      </w:pPr>
      <w:r w:rsidRPr="00FE3FFC">
        <w:rPr>
          <w:rFonts w:ascii="Times New Roman" w:hAnsi="Times New Roman" w:cs="Times New Roman"/>
          <w:sz w:val="24"/>
          <w:szCs w:val="24"/>
        </w:rPr>
        <w:t>where</w:t>
      </w:r>
      <w:r w:rsidRPr="00FE3FFC">
        <w:t xml:space="preserve"> </w:t>
      </w:r>
      <w:r w:rsidRPr="00FE3FFC">
        <w:rPr>
          <w:position w:val="-14"/>
        </w:rPr>
        <w:object w:dxaOrig="317" w:dyaOrig="408">
          <v:shape id="_x0000_i1032" type="#_x0000_t75" style="width:15.85pt;height:20.4pt" o:ole="">
            <v:imagedata r:id="rId26" o:title=""/>
          </v:shape>
          <o:OLEObject Type="Embed" ProgID="Equation.DSMT4" ShapeID="_x0000_i1032" DrawAspect="Content" ObjectID="_1685970037" r:id="rId27"/>
        </w:object>
      </w:r>
      <w:r w:rsidRPr="00FE3FFC">
        <w:rPr>
          <w:rFonts w:ascii="Times New Roman" w:hAnsi="Times New Roman" w:cs="Times New Roman"/>
          <w:position w:val="-14"/>
          <w:sz w:val="24"/>
          <w:szCs w:val="24"/>
        </w:rPr>
        <w:t xml:space="preserve"> </w:t>
      </w:r>
      <w:r w:rsidRPr="00FE3FFC">
        <w:rPr>
          <w:rFonts w:ascii="Times New Roman" w:hAnsi="Times New Roman" w:cs="Times New Roman"/>
          <w:sz w:val="24"/>
          <w:szCs w:val="24"/>
        </w:rPr>
        <w:t xml:space="preserve">and </w:t>
      </w:r>
      <w:r w:rsidRPr="00FE3FFC">
        <w:rPr>
          <w:position w:val="-12"/>
        </w:rPr>
        <w:object w:dxaOrig="283" w:dyaOrig="374">
          <v:shape id="_x0000_i1033" type="#_x0000_t75" style="width:14.15pt;height:18.7pt" o:ole="">
            <v:imagedata r:id="rId28" o:title=""/>
          </v:shape>
          <o:OLEObject Type="Embed" ProgID="Equation.DSMT4" ShapeID="_x0000_i1033" DrawAspect="Content" ObjectID="_1685970038" r:id="rId29"/>
        </w:object>
      </w:r>
      <w:r w:rsidRPr="00FE3FFC">
        <w:rPr>
          <w:rFonts w:ascii="Times New Roman" w:hAnsi="Times New Roman" w:cs="Times New Roman"/>
          <w:position w:val="-12"/>
          <w:sz w:val="24"/>
          <w:szCs w:val="24"/>
        </w:rPr>
        <w:t xml:space="preserve"> </w:t>
      </w:r>
      <w:r w:rsidRPr="00FE3FFC">
        <w:rPr>
          <w:rFonts w:ascii="Times New Roman" w:hAnsi="Times New Roman" w:cs="Times New Roman"/>
          <w:sz w:val="24"/>
          <w:szCs w:val="24"/>
        </w:rPr>
        <w:t>represent the stresses and the electric displacements</w:t>
      </w:r>
      <w:r w:rsidRPr="00FE3FFC">
        <w:rPr>
          <w:rFonts w:ascii="Times New Roman" w:hAnsi="Times New Roman" w:cs="Times New Roman" w:hint="eastAsia"/>
          <w:sz w:val="24"/>
          <w:szCs w:val="24"/>
        </w:rPr>
        <w:t>;</w:t>
      </w:r>
      <w:r w:rsidRPr="00FE3FFC">
        <w:rPr>
          <w:rFonts w:ascii="Times New Roman" w:hAnsi="Times New Roman" w:cs="Times New Roman"/>
          <w:sz w:val="24"/>
          <w:szCs w:val="24"/>
        </w:rPr>
        <w:t xml:space="preserve"> </w:t>
      </w:r>
      <w:r w:rsidRPr="00FE3FFC">
        <w:rPr>
          <w:position w:val="-14"/>
        </w:rPr>
        <w:object w:dxaOrig="272" w:dyaOrig="420">
          <v:shape id="_x0000_i1034" type="#_x0000_t75" style="width:13.6pt;height:21pt" o:ole="">
            <v:imagedata r:id="rId30" o:title=""/>
          </v:shape>
          <o:OLEObject Type="Embed" ProgID="Equation.DSMT4" ShapeID="_x0000_i1034" DrawAspect="Content" ObjectID="_1685970039" r:id="rId31"/>
        </w:object>
      </w:r>
      <w:r w:rsidRPr="00FE3FFC">
        <w:rPr>
          <w:rFonts w:ascii="Times New Roman" w:hAnsi="Times New Roman" w:cs="Times New Roman"/>
          <w:sz w:val="24"/>
          <w:szCs w:val="24"/>
        </w:rPr>
        <w:t xml:space="preserve"> and </w:t>
      </w:r>
      <w:r w:rsidRPr="00FE3FFC">
        <w:rPr>
          <w:position w:val="-12"/>
        </w:rPr>
        <w:object w:dxaOrig="272" w:dyaOrig="374">
          <v:shape id="_x0000_i1035" type="#_x0000_t75" style="width:13.6pt;height:18.7pt" o:ole="">
            <v:imagedata r:id="rId32" o:title=""/>
          </v:shape>
          <o:OLEObject Type="Embed" ProgID="Equation.DSMT4" ShapeID="_x0000_i1035" DrawAspect="Content" ObjectID="_1685970040" r:id="rId33"/>
        </w:object>
      </w:r>
      <w:r w:rsidRPr="00FE3FFC">
        <w:rPr>
          <w:rFonts w:ascii="Times New Roman" w:hAnsi="Times New Roman" w:cs="Times New Roman"/>
          <w:position w:val="-12"/>
          <w:sz w:val="24"/>
          <w:szCs w:val="24"/>
        </w:rPr>
        <w:t xml:space="preserve"> </w:t>
      </w:r>
      <w:r w:rsidRPr="00FE3FFC">
        <w:rPr>
          <w:rFonts w:ascii="Times New Roman" w:hAnsi="Times New Roman" w:cs="Times New Roman"/>
          <w:sz w:val="24"/>
          <w:szCs w:val="24"/>
        </w:rPr>
        <w:t xml:space="preserve">are the strain tensors and the electric fields. For the wavy piezoelectric ribbon, the linear constitutive equations for stresses </w:t>
      </w:r>
      <w:r w:rsidRPr="00FE3FFC">
        <w:rPr>
          <w:position w:val="-14"/>
        </w:rPr>
        <w:object w:dxaOrig="317" w:dyaOrig="408">
          <v:shape id="_x0000_i1036" type="#_x0000_t75" style="width:15.85pt;height:20.4pt" o:ole="">
            <v:imagedata r:id="rId34" o:title=""/>
          </v:shape>
          <o:OLEObject Type="Embed" ProgID="Equation.DSMT4" ShapeID="_x0000_i1036" DrawAspect="Content" ObjectID="_1685970041" r:id="rId35"/>
        </w:object>
      </w:r>
      <w:r w:rsidRPr="00FE3FFC">
        <w:rPr>
          <w:rFonts w:ascii="Times New Roman" w:hAnsi="Times New Roman" w:cs="Times New Roman"/>
          <w:position w:val="-14"/>
          <w:sz w:val="24"/>
          <w:szCs w:val="24"/>
        </w:rPr>
        <w:t xml:space="preserve"> </w:t>
      </w:r>
      <w:r w:rsidRPr="00FE3FFC">
        <w:rPr>
          <w:rFonts w:ascii="Times New Roman" w:hAnsi="Times New Roman" w:cs="Times New Roman"/>
          <w:sz w:val="24"/>
          <w:szCs w:val="24"/>
        </w:rPr>
        <w:t xml:space="preserve">and electric displacements </w:t>
      </w:r>
      <w:r w:rsidRPr="00FE3FFC">
        <w:rPr>
          <w:position w:val="-12"/>
        </w:rPr>
        <w:object w:dxaOrig="283" w:dyaOrig="374">
          <v:shape id="_x0000_i1037" type="#_x0000_t75" style="width:14.15pt;height:18.7pt" o:ole="">
            <v:imagedata r:id="rId36" o:title=""/>
          </v:shape>
          <o:OLEObject Type="Embed" ProgID="Equation.DSMT4" ShapeID="_x0000_i1037" DrawAspect="Content" ObjectID="_1685970042" r:id="rId37"/>
        </w:object>
      </w:r>
      <w:r w:rsidRPr="00FE3FFC">
        <w:rPr>
          <w:rFonts w:ascii="Times New Roman" w:hAnsi="Times New Roman" w:cs="Times New Roman"/>
          <w:position w:val="-12"/>
          <w:sz w:val="24"/>
          <w:szCs w:val="24"/>
        </w:rPr>
        <w:t xml:space="preserve"> </w:t>
      </w:r>
      <w:r w:rsidRPr="00FE3FFC">
        <w:rPr>
          <w:rFonts w:ascii="Times New Roman" w:hAnsi="Times New Roman" w:cs="Times New Roman"/>
          <w:sz w:val="24"/>
          <w:szCs w:val="24"/>
        </w:rPr>
        <w:t xml:space="preserve">of piezoelectric materials can be expressed as </w:t>
      </w:r>
      <w:r w:rsidRPr="00FE3FFC">
        <w:rPr>
          <w:rFonts w:ascii="Times New Roman" w:hAnsi="Times New Roman" w:cs="Times New Roman"/>
          <w:sz w:val="24"/>
          <w:szCs w:val="24"/>
        </w:rPr>
        <w:fldChar w:fldCharType="begin">
          <w:fldData xml:space="preserve">PEVuZE5vdGU+PENpdGU+PEF1dGhvcj5MaTwvQXV0aG9yPjxZZWFyPjIwMTE8L1llYXI+PFJlY051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PEVuZE5vdGU+PENpdGU+PEF1dGhvcj5MaTwvQXV0aG9yPjxZZWFyPjIwMTE8L1llYXI+PFJlY051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[32-34]</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110"/>
        </w:rPr>
        <w:object w:dxaOrig="7586" w:dyaOrig="2313">
          <v:shape id="_x0000_i1038" type="#_x0000_t75" style="width:379.3pt;height:115.65pt" o:ole="">
            <v:imagedata r:id="rId38" o:title=""/>
          </v:shape>
          <o:OLEObject Type="Embed" ProgID="Equation.DSMT4" ShapeID="_x0000_i1038" DrawAspect="Content" ObjectID="_1685970043" r:id="rId3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3</w:instrText>
      </w:r>
      <w:r w:rsidR="008A5554" w:rsidRPr="00FE3FFC">
        <w:fldChar w:fldCharType="end"/>
      </w:r>
      <w:r w:rsidRPr="00FE3FFC">
        <w:instrText>)</w:instrText>
      </w:r>
      <w:r w:rsidRPr="00FE3FFC">
        <w:fldChar w:fldCharType="end"/>
      </w:r>
    </w:p>
    <w:p w:rsidR="00A81AD7" w:rsidRPr="00FE3FFC" w:rsidRDefault="006A407C">
      <w:pPr>
        <w:pStyle w:val="MTDisplayEquation"/>
        <w:tabs>
          <w:tab w:val="clear" w:pos="4160"/>
          <w:tab w:val="clear" w:pos="8300"/>
          <w:tab w:val="center" w:pos="4820"/>
          <w:tab w:val="right" w:pos="9638"/>
        </w:tabs>
      </w:pPr>
      <w:r w:rsidRPr="00FE3FFC">
        <w:lastRenderedPageBreak/>
        <w:tab/>
      </w:r>
      <w:r w:rsidRPr="00FE3FFC">
        <w:rPr>
          <w:position w:val="-110"/>
        </w:rPr>
        <w:object w:dxaOrig="6497" w:dyaOrig="2313">
          <v:shape id="_x0000_i1039" type="#_x0000_t75" style="width:324.3pt;height:115.65pt" o:ole="">
            <v:imagedata r:id="rId40" o:title=""/>
          </v:shape>
          <o:OLEObject Type="Embed" ProgID="Equation.DSMT4" ShapeID="_x0000_i1039" DrawAspect="Content" ObjectID="_1685970044" r:id="rId4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4</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cs="Times New Roman"/>
          <w:sz w:val="24"/>
          <w:szCs w:val="24"/>
        </w:rPr>
        <w:t xml:space="preserve">where </w:t>
      </w:r>
      <w:r w:rsidRPr="00FE3FFC">
        <w:rPr>
          <w:position w:val="-14"/>
        </w:rPr>
        <w:object w:dxaOrig="272" w:dyaOrig="408">
          <v:shape id="_x0000_i1040" type="#_x0000_t75" style="width:13.6pt;height:20.4pt" o:ole="">
            <v:imagedata r:id="rId42" o:title=""/>
          </v:shape>
          <o:OLEObject Type="Embed" ProgID="Equation.DSMT4" ShapeID="_x0000_i1040" DrawAspect="Content" ObjectID="_1685970045" r:id="rId43"/>
        </w:object>
      </w:r>
      <w:r w:rsidRPr="00FE3FFC">
        <w:rPr>
          <w:rFonts w:ascii="Times New Roman" w:hAnsi="Times New Roman" w:cs="Times New Roman"/>
          <w:sz w:val="24"/>
          <w:szCs w:val="24"/>
        </w:rPr>
        <w:t xml:space="preserve">, </w:t>
      </w:r>
      <w:r w:rsidRPr="00FE3FFC">
        <w:rPr>
          <w:position w:val="-14"/>
        </w:rPr>
        <w:object w:dxaOrig="272" w:dyaOrig="408">
          <v:shape id="_x0000_i1041" type="#_x0000_t75" style="width:13.6pt;height:20.4pt" o:ole="">
            <v:imagedata r:id="rId44" o:title=""/>
          </v:shape>
          <o:OLEObject Type="Embed" ProgID="Equation.DSMT4" ShapeID="_x0000_i1041" DrawAspect="Content" ObjectID="_1685970046" r:id="rId45"/>
        </w:object>
      </w:r>
      <w:r w:rsidRPr="00FE3FFC">
        <w:rPr>
          <w:rFonts w:ascii="Times New Roman" w:hAnsi="Times New Roman" w:cs="Times New Roman"/>
          <w:sz w:val="24"/>
          <w:szCs w:val="24"/>
        </w:rPr>
        <w:t xml:space="preserve"> and </w:t>
      </w:r>
      <w:r w:rsidRPr="00FE3FFC">
        <w:rPr>
          <w:position w:val="-14"/>
        </w:rPr>
        <w:object w:dxaOrig="272" w:dyaOrig="420">
          <v:shape id="_x0000_i1042" type="#_x0000_t75" style="width:13.6pt;height:21pt" o:ole="">
            <v:imagedata r:id="rId46" o:title=""/>
          </v:shape>
          <o:OLEObject Type="Embed" ProgID="Equation.DSMT4" ShapeID="_x0000_i1042" DrawAspect="Content" ObjectID="_1685970047" r:id="rId47"/>
        </w:object>
      </w:r>
      <w:r w:rsidRPr="00FE3FFC">
        <w:rPr>
          <w:rFonts w:ascii="Times New Roman" w:hAnsi="Times New Roman" w:cs="Times New Roman"/>
          <w:sz w:val="24"/>
          <w:szCs w:val="24"/>
        </w:rPr>
        <w:t xml:space="preserve"> are the reduced elastic, piezoelectric and dielectric coefficients [31], respectively. </w:t>
      </w:r>
      <w:r w:rsidRPr="00FE3FFC">
        <w:rPr>
          <w:rFonts w:ascii="Times New Roman" w:hAnsi="Times New Roman"/>
          <w:sz w:val="24"/>
          <w:szCs w:val="24"/>
        </w:rPr>
        <w:t xml:space="preserve">In the absence of free electric charges, </w:t>
      </w:r>
      <w:r w:rsidRPr="00FE3FFC">
        <w:rPr>
          <w:rFonts w:ascii="TimesNewRomanPSMT" w:hAnsi="TimesNewRomanPSMT" w:cs="TimesNewRomanPSMT"/>
          <w:kern w:val="0"/>
          <w:sz w:val="24"/>
          <w:szCs w:val="24"/>
        </w:rPr>
        <w:t xml:space="preserve">the electric displacements </w:t>
      </w:r>
      <w:r w:rsidRPr="00FE3FFC">
        <w:rPr>
          <w:rFonts w:ascii="Times New Roman" w:hAnsi="Times New Roman"/>
          <w:sz w:val="24"/>
          <w:szCs w:val="24"/>
        </w:rPr>
        <w:t>have to satisfy the Gauss’ Law,</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0"/>
        </w:rPr>
        <w:object w:dxaOrig="1145" w:dyaOrig="737">
          <v:shape id="_x0000_i1043" type="#_x0000_t75" style="width:57.25pt;height:36.85pt" o:ole="">
            <v:imagedata r:id="rId48" o:title=""/>
          </v:shape>
          <o:OLEObject Type="Embed" ProgID="Equation.DSMT4" ShapeID="_x0000_i1043" DrawAspect="Content" ObjectID="_1685970048" r:id="rId4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5</w:instrText>
      </w:r>
      <w:r w:rsidR="008A5554" w:rsidRPr="00FE3FFC">
        <w:fldChar w:fldCharType="end"/>
      </w:r>
      <w:r w:rsidRPr="00FE3FFC">
        <w:instrText>)</w:instrText>
      </w:r>
      <w:r w:rsidRPr="00FE3FFC">
        <w:fldChar w:fldCharType="end"/>
      </w:r>
    </w:p>
    <w:p w:rsidR="00A81AD7" w:rsidRPr="00FE3FFC" w:rsidRDefault="006A407C">
      <w:pPr>
        <w:spacing w:line="360" w:lineRule="auto"/>
        <w:ind w:firstLineChars="200" w:firstLine="480"/>
        <w:rPr>
          <w:rFonts w:ascii="Times New Roman" w:hAnsi="Times New Roman" w:cs="Times New Roman"/>
          <w:sz w:val="24"/>
          <w:szCs w:val="24"/>
        </w:rPr>
      </w:pPr>
      <w:r w:rsidRPr="00FE3FFC">
        <w:rPr>
          <w:rFonts w:ascii="Times New Roman" w:hAnsi="Times New Roman" w:cs="Times New Roman" w:hint="eastAsia"/>
          <w:sz w:val="24"/>
          <w:szCs w:val="24"/>
        </w:rPr>
        <w:t>In</w:t>
      </w:r>
      <w:r w:rsidRPr="00FE3FFC">
        <w:rPr>
          <w:rFonts w:ascii="Times New Roman" w:hAnsi="Times New Roman" w:cs="Times New Roman"/>
          <w:sz w:val="24"/>
          <w:szCs w:val="24"/>
        </w:rPr>
        <w:t xml:space="preserve"> the present study, because the thin piezoelectric plate has a large in-plane dimension to thickness ratio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&lt;EndNote&gt;&lt;Cite&gt;&lt;Author&gt;Yan&lt;/Author&gt;&lt;Year&gt;2012&lt;/Year&gt;&lt;RecNum&gt;344&lt;/RecNum&gt;&lt;DisplayText&gt;[35]&lt;/DisplayText&gt;&lt;record&gt;&lt;rec-number&gt;344&lt;/rec-number&gt;&lt;foreign-keys&gt;&lt;key app="EN" db-id="eatxeewww0rv20exfw5592wx5wwpraedzetw" timestamp="1581706909"&gt;344&lt;/key&gt;&lt;/foreign-keys&gt;&lt;ref-type name="Journal Article"&gt;17&lt;/ref-type&gt;&lt;contributors&gt;&lt;authors&gt;&lt;author&gt;Yan, Z.&lt;/author&gt;&lt;author&gt;Jiang, L. Y.&lt;/author&gt;&lt;/authors&gt;&lt;/contributors&gt;&lt;titles&gt;&lt;title&gt;Vibration and buckling analysis of a piezoelectric nanoplate considering surface effects and in-plane constraints&lt;/title&gt;&lt;secondary-title&gt;Proceedings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3458-3475&lt;/pages&gt;&lt;volume&gt;468&lt;/volume&gt;&lt;number&gt;2147&lt;/number&gt;&lt;dates&gt;&lt;year&gt;2012&lt;/year&gt;&lt;pub-dates&gt;&lt;date&gt;2012/11/08&lt;/date&gt;&lt;/pub-dates&gt;&lt;/dates&gt;&lt;publisher&gt;Royal Society&lt;/publisher&gt;&lt;urls&gt;&lt;related-urls&gt;&lt;url&gt;https://doi.org/10.1098/rspa.2012.0214&lt;/url&gt;&lt;/related-urls&gt;&lt;/urls&gt;&lt;electronic-resource-num&gt;10.1098/rspa.2012.0214&lt;/electronic-resource-num&gt;&lt;access-date&gt;2020/02/14&lt;/access-date&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[35]</w:t>
      </w:r>
      <w:r w:rsidRPr="00FE3FFC">
        <w:rPr>
          <w:rFonts w:ascii="Times New Roman" w:hAnsi="Times New Roman" w:cs="Times New Roman"/>
          <w:sz w:val="24"/>
          <w:szCs w:val="24"/>
        </w:rPr>
        <w:fldChar w:fldCharType="end"/>
      </w:r>
      <w:r w:rsidRPr="00FE3FFC">
        <w:rPr>
          <w:rFonts w:ascii="Times New Roman" w:hAnsi="Times New Roman" w:cs="Times New Roman" w:hint="eastAsia"/>
          <w:sz w:val="24"/>
          <w:szCs w:val="24"/>
        </w:rPr>
        <w:t xml:space="preserve">, </w:t>
      </w:r>
      <w:r w:rsidRPr="00FE3FFC">
        <w:rPr>
          <w:position w:val="-12"/>
        </w:rPr>
        <w:object w:dxaOrig="283" w:dyaOrig="374">
          <v:shape id="_x0000_i1044" type="#_x0000_t75" style="width:14.15pt;height:18.7pt" o:ole="">
            <v:imagedata r:id="rId50" o:title=""/>
          </v:shape>
          <o:OLEObject Type="Embed" ProgID="Equation.DSMT4" ShapeID="_x0000_i1044" DrawAspect="Content" ObjectID="_1685970049" r:id="rId51"/>
        </w:object>
      </w:r>
      <w:r w:rsidRPr="00FE3FFC">
        <w:rPr>
          <w:rFonts w:ascii="Times New Roman" w:hAnsi="Times New Roman" w:cs="Times New Roman"/>
          <w:sz w:val="24"/>
          <w:szCs w:val="24"/>
        </w:rPr>
        <w:t xml:space="preserve"> and </w:t>
      </w:r>
      <w:r w:rsidRPr="00FE3FFC">
        <w:rPr>
          <w:position w:val="-12"/>
        </w:rPr>
        <w:object w:dxaOrig="317" w:dyaOrig="374">
          <v:shape id="_x0000_i1045" type="#_x0000_t75" style="width:15.85pt;height:18.7pt" o:ole="">
            <v:imagedata r:id="rId52" o:title=""/>
          </v:shape>
          <o:OLEObject Type="Embed" ProgID="Equation.DSMT4" ShapeID="_x0000_i1045" DrawAspect="Content" ObjectID="_1685970050" r:id="rId53"/>
        </w:object>
      </w:r>
      <w:r w:rsidRPr="00FE3FFC">
        <w:rPr>
          <w:rFonts w:ascii="Times New Roman" w:hAnsi="Times New Roman" w:cs="Times New Roman"/>
          <w:sz w:val="24"/>
          <w:szCs w:val="24"/>
        </w:rPr>
        <w:t xml:space="preserve"> are taken to be zero. Only the electric field in the thickness direction</w:t>
      </w:r>
      <w:r w:rsidRPr="00FE3FFC">
        <w:rPr>
          <w:position w:val="-12"/>
        </w:rPr>
        <w:object w:dxaOrig="272" w:dyaOrig="374">
          <v:shape id="_x0000_i1046" type="#_x0000_t75" style="width:13.6pt;height:18.7pt" o:ole="">
            <v:imagedata r:id="rId54" o:title=""/>
          </v:shape>
          <o:OLEObject Type="Embed" ProgID="Equation.DSMT4" ShapeID="_x0000_i1046" DrawAspect="Content" ObjectID="_1685970051" r:id="rId55"/>
        </w:object>
      </w:r>
      <w:r w:rsidRPr="00FE3FFC">
        <w:rPr>
          <w:rFonts w:ascii="Times New Roman" w:hAnsi="Times New Roman" w:cs="Times New Roman"/>
          <w:sz w:val="24"/>
          <w:szCs w:val="24"/>
        </w:rPr>
        <w:t xml:space="preserve">, is considered, which means that, </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0"/>
        </w:rPr>
        <w:object w:dxaOrig="1145" w:dyaOrig="680">
          <v:shape id="_x0000_i1047" type="#_x0000_t75" style="width:57.25pt;height:34pt" o:ole="">
            <v:imagedata r:id="rId56" o:title=""/>
          </v:shape>
          <o:OLEObject Type="Embed" ProgID="Equation.DSMT4" ShapeID="_x0000_i1047" DrawAspect="Content" ObjectID="_1685970052" r:id="rId57"/>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6</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where </w:t>
      </w:r>
      <w:r w:rsidRPr="00FE3FFC">
        <w:rPr>
          <w:position w:val="-4"/>
        </w:rPr>
        <w:object w:dxaOrig="272" w:dyaOrig="272">
          <v:shape id="_x0000_i1048" type="#_x0000_t75" style="width:13.6pt;height:13.6pt" o:ole="">
            <v:imagedata r:id="rId58" o:title=""/>
          </v:shape>
          <o:OLEObject Type="Embed" ProgID="Equation.DSMT4" ShapeID="_x0000_i1048" DrawAspect="Content" ObjectID="_1685970053" r:id="rId59"/>
        </w:object>
      </w:r>
      <w:r w:rsidRPr="00FE3FFC">
        <w:rPr>
          <w:position w:val="-4"/>
        </w:rPr>
        <w:t xml:space="preserve"> </w:t>
      </w:r>
      <w:r w:rsidRPr="00FE3FFC">
        <w:rPr>
          <w:rFonts w:ascii="Times New Roman" w:hAnsi="Times New Roman"/>
          <w:sz w:val="24"/>
          <w:szCs w:val="24"/>
        </w:rPr>
        <w:t>is the externally applied electric potential. The electric boundary conditions are taken as,</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14"/>
        </w:rPr>
        <w:object w:dxaOrig="2563" w:dyaOrig="420">
          <v:shape id="_x0000_i1049" type="#_x0000_t75" style="width:128.15pt;height:21pt" o:ole="">
            <v:imagedata r:id="rId60" o:title=""/>
          </v:shape>
          <o:OLEObject Type="Embed" ProgID="Equation.DSMT4" ShapeID="_x0000_i1049" DrawAspect="Content" ObjectID="_1685970054" r:id="rId6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7</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where </w:t>
      </w:r>
      <w:r w:rsidRPr="00FE3FFC">
        <w:rPr>
          <w:position w:val="-6"/>
        </w:rPr>
        <w:object w:dxaOrig="181" w:dyaOrig="272">
          <v:shape id="_x0000_i1050" type="#_x0000_t75" style="width:9.05pt;height:13.6pt" o:ole="">
            <v:imagedata r:id="rId62" o:title=""/>
          </v:shape>
          <o:OLEObject Type="Embed" ProgID="Equation.DSMT4" ShapeID="_x0000_i1050" DrawAspect="Content" ObjectID="_1685970055" r:id="rId63"/>
        </w:object>
      </w:r>
      <w:r w:rsidRPr="00FE3FFC">
        <w:rPr>
          <w:rFonts w:ascii="Times New Roman" w:hAnsi="Times New Roman"/>
          <w:sz w:val="24"/>
          <w:szCs w:val="24"/>
        </w:rPr>
        <w:t xml:space="preserve"> is the thickness of the piezoelectric ribbon</w:t>
      </w:r>
      <w:r w:rsidRPr="00FE3FFC">
        <w:rPr>
          <w:rFonts w:ascii="Times New Roman" w:hAnsi="Times New Roman" w:hint="eastAsia"/>
          <w:sz w:val="24"/>
          <w:szCs w:val="24"/>
        </w:rPr>
        <w:t>,</w:t>
      </w:r>
      <w:r w:rsidRPr="00FE3FFC">
        <w:rPr>
          <w:rFonts w:ascii="Times New Roman" w:hAnsi="Times New Roman"/>
          <w:sz w:val="24"/>
          <w:szCs w:val="24"/>
        </w:rPr>
        <w:t xml:space="preserve"> and </w:t>
      </w:r>
      <w:r w:rsidRPr="00FE3FFC">
        <w:rPr>
          <w:position w:val="-6"/>
        </w:rPr>
        <w:object w:dxaOrig="238" w:dyaOrig="272">
          <v:shape id="_x0000_i1051" type="#_x0000_t75" style="width:11.9pt;height:13.6pt" o:ole="">
            <v:imagedata r:id="rId64" o:title=""/>
          </v:shape>
          <o:OLEObject Type="Embed" ProgID="Equation.DSMT4" ShapeID="_x0000_i1051" DrawAspect="Content" ObjectID="_1685970056" r:id="rId65"/>
        </w:object>
      </w:r>
      <w:r w:rsidRPr="00FE3FFC">
        <w:rPr>
          <w:rFonts w:ascii="Times New Roman" w:hAnsi="Times New Roman"/>
          <w:sz w:val="24"/>
          <w:szCs w:val="24"/>
        </w:rPr>
        <w:t xml:space="preserve"> is the applied voltage</w:t>
      </w:r>
      <w:r w:rsidRPr="00FE3FFC">
        <w:rPr>
          <w:rFonts w:ascii="Times New Roman" w:hAnsi="Times New Roman" w:cs="Times New Roman"/>
          <w:sz w:val="24"/>
          <w:szCs w:val="24"/>
        </w:rPr>
        <w:t>.</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Combining Eqs. (2-7), one can obtain the electric potential as</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2"/>
        </w:rPr>
        <w:object w:dxaOrig="3628" w:dyaOrig="760">
          <v:shape id="_x0000_i1052" type="#_x0000_t75" style="width:181.4pt;height:38pt" o:ole="">
            <v:imagedata r:id="rId66" o:title=""/>
          </v:shape>
          <o:OLEObject Type="Embed" ProgID="Equation.DSMT4" ShapeID="_x0000_i1052" DrawAspect="Content" ObjectID="_1685970057" r:id="rId67"/>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8</w:instrText>
      </w:r>
      <w:r w:rsidR="008A5554" w:rsidRPr="00FE3FFC">
        <w:fldChar w:fldCharType="end"/>
      </w:r>
      <w:r w:rsidRPr="00FE3FFC">
        <w:instrText>)</w:instrText>
      </w:r>
      <w:r w:rsidRPr="00FE3FFC">
        <w:fldChar w:fldCharType="end"/>
      </w:r>
    </w:p>
    <w:p w:rsidR="00A81AD7" w:rsidRPr="00FE3FFC" w:rsidRDefault="006A407C">
      <w:pPr>
        <w:pStyle w:val="2"/>
        <w:numPr>
          <w:ilvl w:val="0"/>
          <w:numId w:val="2"/>
        </w:numPr>
        <w:spacing w:before="0" w:after="0" w:line="360" w:lineRule="auto"/>
        <w:ind w:left="0" w:firstLine="0"/>
        <w:rPr>
          <w:rFonts w:ascii="Times New Roman" w:hAnsi="Times New Roman" w:cs="Times New Roman"/>
          <w:sz w:val="28"/>
          <w:szCs w:val="28"/>
        </w:rPr>
      </w:pPr>
      <w:r w:rsidRPr="00FE3FFC">
        <w:rPr>
          <w:rFonts w:ascii="Times New Roman" w:hAnsi="Times New Roman" w:cs="Times New Roman"/>
          <w:sz w:val="28"/>
          <w:szCs w:val="28"/>
        </w:rPr>
        <w:t>The governing equation for wavy ribbon on a soft substrate</w:t>
      </w:r>
    </w:p>
    <w:p w:rsidR="00A81AD7" w:rsidRPr="00FE3FFC" w:rsidRDefault="006A407C">
      <w:pPr>
        <w:pStyle w:val="af"/>
        <w:spacing w:line="360" w:lineRule="auto"/>
        <w:ind w:firstLine="480"/>
        <w:rPr>
          <w:rFonts w:ascii="Times New Roman" w:hAnsi="Times New Roman" w:cs="Times New Roman"/>
          <w:sz w:val="24"/>
          <w:szCs w:val="24"/>
        </w:rPr>
      </w:pPr>
      <w:r w:rsidRPr="00FE3FFC">
        <w:rPr>
          <w:rFonts w:ascii="Times New Roman" w:hAnsi="Times New Roman" w:cs="Times New Roman"/>
          <w:sz w:val="24"/>
          <w:szCs w:val="24"/>
          <w:shd w:val="clear" w:color="auto" w:fill="FFFFFF"/>
        </w:rPr>
        <w:t xml:space="preserve">As the width (in the </w:t>
      </w:r>
      <w:r w:rsidRPr="00FE3FFC">
        <w:rPr>
          <w:position w:val="-12"/>
        </w:rPr>
        <w:object w:dxaOrig="272" w:dyaOrig="374">
          <v:shape id="_x0000_i1053" type="#_x0000_t75" style="width:13.6pt;height:18.7pt" o:ole="">
            <v:imagedata r:id="rId68" o:title=""/>
          </v:shape>
          <o:OLEObject Type="Embed" ProgID="Equation.DSMT4" ShapeID="_x0000_i1053" DrawAspect="Content" ObjectID="_1685970058" r:id="rId69"/>
        </w:object>
      </w:r>
      <w:r w:rsidRPr="00FE3FFC">
        <w:rPr>
          <w:rFonts w:ascii="Times New Roman" w:hAnsi="Times New Roman" w:cs="Times New Roman"/>
          <w:sz w:val="24"/>
          <w:szCs w:val="24"/>
          <w:shd w:val="clear" w:color="auto" w:fill="FFFFFF"/>
        </w:rPr>
        <w:t xml:space="preserve">-direction) of the piezoelectric thin ribbon is much larger than its thickness, the model could be simplified by using the plane-strain hypothesis, following Refs. </w:t>
      </w:r>
      <w:r w:rsidRPr="00FE3FFC">
        <w:rPr>
          <w:rFonts w:ascii="Times New Roman" w:hAnsi="Times New Roman"/>
          <w:sz w:val="24"/>
          <w:szCs w:val="24"/>
        </w:rPr>
        <w:fldChar w:fldCharType="begin">
          <w:fldData xml:space="preserve">PEVuZE5vdGU+PENpdGU+PEF1dGhvcj5EYWdkZXZpcmVuPC9BdXRob3I+PFllYXI+MjAxMzwvWWVh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</w:fldData>
        </w:fldChar>
      </w:r>
      <w:r w:rsidRPr="00FE3FFC">
        <w:rPr>
          <w:rFonts w:ascii="Times New Roman" w:hAnsi="Times New Roman"/>
          <w:sz w:val="24"/>
          <w:szCs w:val="24"/>
        </w:rPr>
        <w:instrText xml:space="preserve"> ADDIN EN.CITE </w:instrText>
      </w:r>
      <w:r w:rsidRPr="00FE3FFC">
        <w:rPr>
          <w:rFonts w:ascii="Times New Roman" w:hAnsi="Times New Roman"/>
          <w:sz w:val="24"/>
          <w:szCs w:val="24"/>
        </w:rPr>
        <w:fldChar w:fldCharType="begin">
          <w:fldData xml:space="preserve">PEVuZE5vdGU+PENpdGU+PEF1dGhvcj5EYWdkZXZpcmVuPC9BdXRob3I+PFllYXI+MjAxMzwvWWVh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</w:fldData>
        </w:fldChar>
      </w:r>
      <w:r w:rsidRPr="00FE3FFC">
        <w:rPr>
          <w:rFonts w:ascii="Times New Roman" w:hAnsi="Times New Roman"/>
          <w:sz w:val="24"/>
          <w:szCs w:val="24"/>
        </w:rPr>
        <w:instrText xml:space="preserve"> ADDIN EN.CITE.DATA </w:instrText>
      </w:r>
      <w:r w:rsidRPr="00FE3FFC">
        <w:rPr>
          <w:rFonts w:ascii="Times New Roman" w:hAnsi="Times New Roman"/>
          <w:sz w:val="24"/>
          <w:szCs w:val="24"/>
        </w:rPr>
      </w:r>
      <w:r w:rsidRPr="00FE3FFC">
        <w:rPr>
          <w:rFonts w:ascii="Times New Roman" w:hAnsi="Times New Roman"/>
          <w:sz w:val="24"/>
          <w:szCs w:val="24"/>
        </w:rPr>
        <w:fldChar w:fldCharType="end"/>
      </w:r>
      <w:r w:rsidRPr="00FE3FFC">
        <w:rPr>
          <w:rFonts w:ascii="Times New Roman" w:hAnsi="Times New Roman"/>
          <w:sz w:val="24"/>
          <w:szCs w:val="24"/>
        </w:rPr>
      </w:r>
      <w:r w:rsidRPr="00FE3FFC">
        <w:rPr>
          <w:rFonts w:ascii="Times New Roman" w:hAnsi="Times New Roman"/>
          <w:sz w:val="24"/>
          <w:szCs w:val="24"/>
        </w:rPr>
        <w:fldChar w:fldCharType="separate"/>
      </w:r>
      <w:r w:rsidRPr="00FE3FFC">
        <w:rPr>
          <w:rFonts w:ascii="Times New Roman" w:hAnsi="Times New Roman"/>
          <w:sz w:val="24"/>
          <w:szCs w:val="24"/>
        </w:rPr>
        <w:t>[31, 36]</w:t>
      </w:r>
      <w:r w:rsidRPr="00FE3FFC">
        <w:rPr>
          <w:rFonts w:ascii="Times New Roman" w:hAnsi="Times New Roman"/>
          <w:sz w:val="24"/>
          <w:szCs w:val="24"/>
        </w:rPr>
        <w:fldChar w:fldCharType="end"/>
      </w:r>
      <w:r w:rsidRPr="00FE3FFC">
        <w:rPr>
          <w:rFonts w:ascii="Times New Roman" w:hAnsi="Times New Roman" w:cs="Times New Roman"/>
          <w:sz w:val="24"/>
          <w:szCs w:val="24"/>
          <w:shd w:val="clear" w:color="auto" w:fill="FFFFFF"/>
        </w:rPr>
        <w:t xml:space="preserve">. Therefore, the problem is taken as a plane strain problem in the </w:t>
      </w:r>
      <w:r w:rsidRPr="00FE3FFC">
        <w:rPr>
          <w:position w:val="-12"/>
        </w:rPr>
        <w:object w:dxaOrig="238" w:dyaOrig="374">
          <v:shape id="_x0000_i1054" type="#_x0000_t75" style="width:11.9pt;height:18.7pt" o:ole="">
            <v:imagedata r:id="rId70" o:title=""/>
          </v:shape>
          <o:OLEObject Type="Embed" ProgID="Equation.DSMT4" ShapeID="_x0000_i1054" DrawAspect="Content" ObjectID="_1685970059" r:id="rId71"/>
        </w:object>
      </w:r>
      <w:r w:rsidRPr="00FE3FFC">
        <w:rPr>
          <w:rFonts w:ascii="Times New Roman" w:hAnsi="Times New Roman" w:cs="Times New Roman"/>
          <w:sz w:val="24"/>
          <w:szCs w:val="24"/>
          <w:shd w:val="clear" w:color="auto" w:fill="FFFFFF"/>
        </w:rPr>
        <w:t>-</w:t>
      </w:r>
      <w:r w:rsidRPr="00FE3FFC">
        <w:rPr>
          <w:position w:val="-12"/>
        </w:rPr>
        <w:object w:dxaOrig="272" w:dyaOrig="374">
          <v:shape id="_x0000_i1055" type="#_x0000_t75" style="width:13.6pt;height:18.7pt" o:ole="">
            <v:imagedata r:id="rId72" o:title=""/>
          </v:shape>
          <o:OLEObject Type="Embed" ProgID="Equation.DSMT4" ShapeID="_x0000_i1055" DrawAspect="Content" ObjectID="_1685970060" r:id="rId73"/>
        </w:object>
      </w:r>
      <w:r w:rsidRPr="00FE3FFC">
        <w:rPr>
          <w:rFonts w:ascii="Times New Roman" w:hAnsi="Times New Roman" w:cs="Times New Roman"/>
          <w:sz w:val="24"/>
          <w:szCs w:val="24"/>
          <w:shd w:val="clear" w:color="auto" w:fill="FFFFFF"/>
        </w:rPr>
        <w:t xml:space="preserve"> plane in the following study and</w:t>
      </w:r>
      <w:r w:rsidRPr="00FE3FFC">
        <w:rPr>
          <w:rFonts w:ascii="Times New Roman" w:hAnsi="Times New Roman"/>
          <w:sz w:val="24"/>
          <w:szCs w:val="24"/>
        </w:rPr>
        <w:t xml:space="preserve"> the one-dimensional model is used to represent the piezoelectric ribbon bound to an elastic compliant substrate.</w:t>
      </w:r>
      <w:r w:rsidRPr="00FE3FFC">
        <w:rPr>
          <w:rFonts w:ascii="Times New Roman" w:hAnsi="Times New Roman" w:hint="eastAsia"/>
          <w:sz w:val="24"/>
          <w:szCs w:val="24"/>
        </w:rPr>
        <w:t xml:space="preserve"> T</w:t>
      </w:r>
      <w:r w:rsidRPr="00FE3FFC">
        <w:rPr>
          <w:rFonts w:ascii="Times New Roman" w:hAnsi="Times New Roman"/>
          <w:sz w:val="24"/>
          <w:szCs w:val="24"/>
        </w:rPr>
        <w:t xml:space="preserve">he piezoelectric ribbon is modelled as </w:t>
      </w:r>
      <w:r w:rsidR="005F0517" w:rsidRPr="00FE3FFC">
        <w:rPr>
          <w:rFonts w:ascii="Times New Roman" w:hAnsi="Times New Roman"/>
          <w:sz w:val="24"/>
          <w:szCs w:val="24"/>
        </w:rPr>
        <w:t>a</w:t>
      </w:r>
      <w:r w:rsidRPr="00FE3FFC">
        <w:rPr>
          <w:rFonts w:ascii="Times New Roman" w:hAnsi="Times New Roman"/>
          <w:sz w:val="24"/>
          <w:szCs w:val="24"/>
        </w:rPr>
        <w:t xml:space="preserve"> </w:t>
      </w:r>
      <w:r w:rsidRPr="00FE3FFC">
        <w:rPr>
          <w:rFonts w:ascii="Times New Roman" w:hAnsi="Times New Roman" w:cs="Times New Roman"/>
          <w:sz w:val="24"/>
          <w:szCs w:val="24"/>
        </w:rPr>
        <w:t>Euler-Bernoulli beam</w:t>
      </w:r>
      <w:r w:rsidRPr="00FE3FFC">
        <w:rPr>
          <w:rFonts w:ascii="Times New Roman" w:hAnsi="Times New Roman" w:cs="Times New Roman" w:hint="eastAsia"/>
          <w:sz w:val="24"/>
          <w:szCs w:val="24"/>
        </w:rPr>
        <w:t xml:space="preserve"> with </w:t>
      </w:r>
      <w:r w:rsidRPr="00FE3FFC">
        <w:rPr>
          <w:rFonts w:ascii="Times New Roman" w:hAnsi="Times New Roman" w:cs="Times New Roman"/>
          <w:sz w:val="24"/>
          <w:szCs w:val="24"/>
        </w:rPr>
        <w:t>von Karman nonlinear strain</w:t>
      </w:r>
      <w:r w:rsidRPr="00FE3FFC">
        <w:rPr>
          <w:rFonts w:ascii="Times New Roman" w:hAnsi="Times New Roman" w:cs="Times New Roman" w:hint="eastAsia"/>
          <w:sz w:val="24"/>
          <w:szCs w:val="24"/>
        </w:rPr>
        <w:t xml:space="preserve">. </w:t>
      </w:r>
      <w:r w:rsidRPr="00FE3FFC">
        <w:rPr>
          <w:rFonts w:ascii="Times New Roman" w:hAnsi="Times New Roman"/>
          <w:sz w:val="24"/>
          <w:szCs w:val="24"/>
        </w:rPr>
        <w:t>T</w:t>
      </w:r>
      <w:r w:rsidRPr="00FE3FFC">
        <w:rPr>
          <w:rFonts w:ascii="Times New Roman" w:hAnsi="Times New Roman" w:cs="Times New Roman"/>
          <w:sz w:val="24"/>
          <w:szCs w:val="24"/>
        </w:rPr>
        <w:t xml:space="preserve">he membrane strain of the piezoelectric ribbon can be defined by the in-plane </w:t>
      </w:r>
      <w:r w:rsidRPr="00FE3FFC">
        <w:rPr>
          <w:rFonts w:ascii="Times New Roman" w:hAnsi="Times New Roman" w:cs="Times New Roman"/>
          <w:sz w:val="24"/>
          <w:szCs w:val="24"/>
        </w:rPr>
        <w:lastRenderedPageBreak/>
        <w:t>displacement</w:t>
      </w:r>
      <w:r w:rsidRPr="00FE3FFC">
        <w:rPr>
          <w:rFonts w:ascii="Times New Roman" w:hAnsi="Times New Roman" w:cs="Times New Roman" w:hint="eastAsia"/>
          <w:sz w:val="24"/>
          <w:szCs w:val="24"/>
        </w:rPr>
        <w:t>s</w:t>
      </w:r>
      <w:r w:rsidRPr="00FE3FFC">
        <w:rPr>
          <w:rFonts w:ascii="Times New Roman" w:hAnsi="Times New Roman" w:cs="Times New Roman"/>
          <w:sz w:val="24"/>
          <w:szCs w:val="24"/>
        </w:rPr>
        <w:t xml:space="preserve"> </w:t>
      </w:r>
      <w:r w:rsidRPr="00FE3FFC">
        <w:rPr>
          <w:position w:val="-12"/>
        </w:rPr>
        <w:object w:dxaOrig="272" w:dyaOrig="374">
          <v:shape id="_x0000_i1056" type="#_x0000_t75" style="width:13.6pt;height:18.7pt" o:ole="">
            <v:imagedata r:id="rId74" o:title=""/>
          </v:shape>
          <o:OLEObject Type="Embed" ProgID="Equation.DSMT4" ShapeID="_x0000_i1056" DrawAspect="Content" ObjectID="_1685970061" r:id="rId75"/>
        </w:object>
      </w:r>
      <w:r w:rsidRPr="00FE3FFC">
        <w:rPr>
          <w:rFonts w:ascii="Times New Roman" w:hAnsi="Times New Roman" w:cs="Times New Roman"/>
          <w:sz w:val="24"/>
          <w:szCs w:val="24"/>
        </w:rPr>
        <w:t xml:space="preserve"> and out-of-plane displacement </w:t>
      </w:r>
      <w:r w:rsidRPr="00FE3FFC">
        <w:rPr>
          <w:position w:val="-12"/>
        </w:rPr>
        <w:object w:dxaOrig="283" w:dyaOrig="374">
          <v:shape id="_x0000_i1057" type="#_x0000_t75" style="width:14.15pt;height:18.7pt" o:ole="">
            <v:imagedata r:id="rId76" o:title=""/>
          </v:shape>
          <o:OLEObject Type="Embed" ProgID="Equation.DSMT4" ShapeID="_x0000_i1057" DrawAspect="Content" ObjectID="_1685970062" r:id="rId77"/>
        </w:object>
      </w:r>
      <w:r w:rsidRPr="00FE3FFC">
        <w:rPr>
          <w:rFonts w:ascii="Times New Roman" w:hAnsi="Times New Roman" w:cs="Times New Roman"/>
          <w:sz w:val="24"/>
          <w:szCs w:val="24"/>
        </w:rPr>
        <w:t xml:space="preserve"> as,</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2"/>
        </w:rPr>
        <w:object w:dxaOrig="2052" w:dyaOrig="805">
          <v:shape id="_x0000_i1058" type="#_x0000_t75" style="width:102.6pt;height:40.25pt" o:ole="">
            <v:imagedata r:id="rId78" o:title=""/>
          </v:shape>
          <o:OLEObject Type="Embed" ProgID="Equation.DSMT4" ShapeID="_x0000_i1058" DrawAspect="Content" ObjectID="_1685970063" r:id="rId7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9</w:instrText>
      </w:r>
      <w:r w:rsidR="008A5554" w:rsidRPr="00FE3FFC">
        <w:fldChar w:fldCharType="end"/>
      </w:r>
      <w:r w:rsidRPr="00FE3FFC">
        <w:instrText>)</w:instrText>
      </w:r>
      <w:r w:rsidRPr="00FE3FFC">
        <w:fldChar w:fldCharType="end"/>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The membrane force and stress moment of the </w:t>
      </w:r>
      <w:r w:rsidRPr="00FE3FFC">
        <w:rPr>
          <w:rFonts w:ascii="Times New Roman" w:hAnsi="Times New Roman" w:cs="Times New Roman"/>
          <w:sz w:val="24"/>
          <w:szCs w:val="24"/>
        </w:rPr>
        <w:t>piezoelectric ribbon</w:t>
      </w:r>
      <w:r w:rsidRPr="00FE3FFC">
        <w:rPr>
          <w:rFonts w:ascii="Times New Roman" w:hAnsi="Times New Roman"/>
          <w:sz w:val="24"/>
          <w:szCs w:val="24"/>
        </w:rPr>
        <w:t xml:space="preserve"> are calculated </w:t>
      </w:r>
      <w:r w:rsidRPr="00FE3FFC">
        <w:rPr>
          <w:rFonts w:ascii="Times New Roman" w:hAnsi="Times New Roman" w:hint="eastAsia"/>
          <w:sz w:val="24"/>
          <w:szCs w:val="24"/>
        </w:rPr>
        <w:t>by</w:t>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2"/>
        </w:rPr>
        <w:object w:dxaOrig="3300" w:dyaOrig="556">
          <v:shape id="_x0000_i1059" type="#_x0000_t75" style="width:165pt;height:27.8pt" o:ole="">
            <v:imagedata r:id="rId80" o:title=""/>
          </v:shape>
          <o:OLEObject Type="Embed" ProgID="Equation.DSMT4" ShapeID="_x0000_i1059" DrawAspect="Content" ObjectID="_1685970064" r:id="rId8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10</w:instrText>
      </w:r>
      <w:r w:rsidR="008A5554" w:rsidRPr="00FE3FFC">
        <w:fldChar w:fldCharType="end"/>
      </w:r>
      <w:r w:rsidRPr="00FE3FFC">
        <w:instrText>)</w:instrText>
      </w:r>
      <w:r w:rsidRPr="00FE3FFC">
        <w:fldChar w:fldCharType="end"/>
      </w:r>
    </w:p>
    <w:p w:rsidR="00A81AD7" w:rsidRPr="00FE3FFC" w:rsidRDefault="006A407C">
      <w:pPr>
        <w:spacing w:line="360" w:lineRule="auto"/>
      </w:pPr>
      <w:r w:rsidRPr="00FE3FFC">
        <w:rPr>
          <w:rFonts w:ascii="Times New Roman" w:hAnsi="Times New Roman"/>
          <w:sz w:val="24"/>
          <w:szCs w:val="24"/>
        </w:rPr>
        <w:t xml:space="preserve">where </w:t>
      </w:r>
      <w:r w:rsidRPr="00FE3FFC">
        <w:rPr>
          <w:position w:val="-6"/>
        </w:rPr>
        <w:object w:dxaOrig="181" w:dyaOrig="272">
          <v:shape id="_x0000_i1060" type="#_x0000_t75" style="width:9.05pt;height:13.6pt" o:ole="">
            <v:imagedata r:id="rId82" o:title=""/>
          </v:shape>
          <o:OLEObject Type="Embed" ProgID="Equation.DSMT4" ShapeID="_x0000_i1060" DrawAspect="Content" ObjectID="_1685970065" r:id="rId83"/>
        </w:object>
      </w:r>
      <w:r w:rsidRPr="00FE3FFC">
        <w:rPr>
          <w:rFonts w:ascii="Times New Roman" w:hAnsi="Times New Roman"/>
          <w:sz w:val="24"/>
          <w:szCs w:val="24"/>
        </w:rPr>
        <w:t xml:space="preserve"> is the thickness of the piezoelectric ribbon.</w:t>
      </w:r>
    </w:p>
    <w:p w:rsidR="00A81AD7" w:rsidRPr="00FE3FFC" w:rsidRDefault="006A407C">
      <w:pPr>
        <w:autoSpaceDE w:val="0"/>
        <w:autoSpaceDN w:val="0"/>
        <w:adjustRightInd w:val="0"/>
        <w:spacing w:line="360" w:lineRule="auto"/>
        <w:ind w:firstLineChars="200" w:firstLine="480"/>
        <w:rPr>
          <w:rFonts w:ascii="Times New Roman" w:hAnsi="Times New Roman"/>
          <w:sz w:val="24"/>
          <w:szCs w:val="24"/>
        </w:rPr>
      </w:pPr>
      <w:r w:rsidRPr="00FE3FFC">
        <w:rPr>
          <w:rFonts w:ascii="Times New Roman" w:hAnsi="Times New Roman"/>
          <w:sz w:val="24"/>
          <w:szCs w:val="24"/>
        </w:rPr>
        <w:t>The shear traction at the piezoelectric ribbon/substrate interface take</w:t>
      </w:r>
      <w:r w:rsidRPr="00FE3FFC">
        <w:rPr>
          <w:rFonts w:ascii="Times New Roman" w:hAnsi="Times New Roman" w:hint="eastAsia"/>
          <w:sz w:val="24"/>
          <w:szCs w:val="24"/>
        </w:rPr>
        <w:t>s</w:t>
      </w:r>
      <w:r w:rsidRPr="00FE3FFC">
        <w:rPr>
          <w:rFonts w:ascii="Times New Roman" w:hAnsi="Times New Roman"/>
          <w:sz w:val="24"/>
          <w:szCs w:val="24"/>
        </w:rPr>
        <w:t xml:space="preserve"> the form of,</w:t>
      </w:r>
    </w:p>
    <w:p w:rsidR="00A81AD7" w:rsidRPr="00FE3FFC" w:rsidRDefault="006A407C">
      <w:pPr>
        <w:pStyle w:val="MTDisplayEquation"/>
        <w:tabs>
          <w:tab w:val="clear" w:pos="4160"/>
          <w:tab w:val="clear" w:pos="8300"/>
          <w:tab w:val="center" w:pos="4820"/>
          <w:tab w:val="right" w:pos="9638"/>
        </w:tabs>
        <w:rPr>
          <w:position w:val="-22"/>
        </w:rPr>
      </w:pPr>
      <w:r w:rsidRPr="00FE3FFC">
        <w:rPr>
          <w:position w:val="-22"/>
        </w:rPr>
        <w:tab/>
      </w:r>
      <w:r w:rsidRPr="00FE3FFC">
        <w:rPr>
          <w:position w:val="-30"/>
        </w:rPr>
        <w:object w:dxaOrig="964" w:dyaOrig="658">
          <v:shape id="_x0000_i1061" type="#_x0000_t75" style="width:48.2pt;height:32.9pt" o:ole="">
            <v:imagedata r:id="rId84" o:title=""/>
          </v:shape>
          <o:OLEObject Type="Embed" ProgID="Equation.DSMT4" ShapeID="_x0000_i1061" DrawAspect="Content" ObjectID="_1685970066" r:id="rId85"/>
        </w:object>
      </w:r>
      <w:r w:rsidRPr="00FE3FFC">
        <w:rPr>
          <w:position w:val="-22"/>
        </w:rPr>
        <w:t xml:space="preserve"> </w:t>
      </w:r>
      <w:r w:rsidRPr="00FE3FFC">
        <w:rPr>
          <w:position w:val="-22"/>
        </w:rPr>
        <w:tab/>
      </w:r>
      <w:r w:rsidRPr="00FE3FFC">
        <w:rPr>
          <w:position w:val="-22"/>
        </w:rPr>
        <w:fldChar w:fldCharType="begin"/>
      </w:r>
      <w:r w:rsidRPr="00FE3FFC">
        <w:rPr>
          <w:position w:val="-22"/>
        </w:rPr>
        <w:instrText xml:space="preserve"> MACROBUTTON MTPlaceRef \* MERGEFORMAT </w:instrText>
      </w:r>
      <w:r w:rsidRPr="00FE3FFC">
        <w:rPr>
          <w:position w:val="-22"/>
        </w:rPr>
        <w:fldChar w:fldCharType="begin"/>
      </w:r>
      <w:r w:rsidRPr="00FE3FFC">
        <w:rPr>
          <w:position w:val="-22"/>
        </w:rPr>
        <w:instrText xml:space="preserve"> SEQ MTEqn \h \* MERGEFORMAT </w:instrText>
      </w:r>
      <w:r w:rsidRPr="00FE3FFC">
        <w:rPr>
          <w:position w:val="-22"/>
        </w:rPr>
        <w:fldChar w:fldCharType="end"/>
      </w:r>
      <w:r w:rsidRPr="00FE3FFC">
        <w:rPr>
          <w:position w:val="-22"/>
        </w:rPr>
        <w:instrText>(</w:instrText>
      </w:r>
      <w:r w:rsidRPr="00FE3FFC">
        <w:rPr>
          <w:position w:val="-22"/>
        </w:rPr>
        <w:fldChar w:fldCharType="begin"/>
      </w:r>
      <w:r w:rsidRPr="00FE3FFC">
        <w:rPr>
          <w:position w:val="-22"/>
        </w:rPr>
        <w:instrText xml:space="preserve"> SEQ MTEqn \c \* Arabic \* MERGEFORMAT </w:instrText>
      </w:r>
      <w:r w:rsidRPr="00FE3FFC">
        <w:rPr>
          <w:position w:val="-22"/>
        </w:rPr>
        <w:fldChar w:fldCharType="separate"/>
      </w:r>
      <w:r w:rsidRPr="00FE3FFC">
        <w:rPr>
          <w:position w:val="-22"/>
        </w:rPr>
        <w:instrText>11</w:instrText>
      </w:r>
      <w:r w:rsidRPr="00FE3FFC">
        <w:rPr>
          <w:position w:val="-22"/>
        </w:rPr>
        <w:fldChar w:fldCharType="end"/>
      </w:r>
      <w:r w:rsidRPr="00FE3FFC">
        <w:rPr>
          <w:position w:val="-22"/>
        </w:rPr>
        <w:instrText>)</w:instrText>
      </w:r>
      <w:r w:rsidRPr="00FE3FFC">
        <w:rPr>
          <w:position w:val="-22"/>
        </w:rPr>
        <w:fldChar w:fldCharType="end"/>
      </w:r>
    </w:p>
    <w:p w:rsidR="00A81AD7" w:rsidRPr="00FE3FFC" w:rsidRDefault="006A407C">
      <w:pPr>
        <w:pStyle w:val="af"/>
        <w:spacing w:line="360" w:lineRule="auto"/>
        <w:ind w:firstLine="480"/>
        <w:rPr>
          <w:rFonts w:ascii="Times New Roman" w:hAnsi="Times New Roman"/>
          <w:sz w:val="24"/>
          <w:szCs w:val="24"/>
        </w:rPr>
      </w:pPr>
      <w:r w:rsidRPr="00FE3FFC">
        <w:rPr>
          <w:rFonts w:ascii="Times New Roman" w:hAnsi="Times New Roman" w:cs="Times New Roman" w:hint="eastAsia"/>
          <w:sz w:val="24"/>
          <w:szCs w:val="24"/>
        </w:rPr>
        <w:t xml:space="preserve">The piezoelectric ribbon </w:t>
      </w:r>
      <w:r w:rsidRPr="00FE3FFC">
        <w:rPr>
          <w:rFonts w:ascii="Times New Roman" w:hAnsi="Times New Roman" w:cs="Times New Roman"/>
          <w:sz w:val="24"/>
          <w:szCs w:val="24"/>
        </w:rPr>
        <w:t xml:space="preserve">would wrinkle in a </w:t>
      </w:r>
      <w:r w:rsidRPr="00FE3FFC">
        <w:rPr>
          <w:rFonts w:ascii="Times New Roman" w:hAnsi="Times New Roman"/>
          <w:sz w:val="24"/>
          <w:szCs w:val="24"/>
        </w:rPr>
        <w:t>cosine form</w:t>
      </w:r>
      <w:r w:rsidRPr="00FE3FFC">
        <w:rPr>
          <w:rFonts w:ascii="Times New Roman" w:hAnsi="Times New Roman" w:hint="eastAsia"/>
          <w:sz w:val="24"/>
          <w:szCs w:val="24"/>
        </w:rPr>
        <w:t xml:space="preserve"> on top of the compliant substrate, and t</w:t>
      </w:r>
      <w:r w:rsidRPr="00FE3FFC">
        <w:rPr>
          <w:rFonts w:ascii="Times New Roman" w:hAnsi="Times New Roman"/>
          <w:sz w:val="24"/>
          <w:szCs w:val="24"/>
        </w:rPr>
        <w:t xml:space="preserve">he out-of-plane displacement </w:t>
      </w:r>
      <w:r w:rsidRPr="00FE3FFC">
        <w:rPr>
          <w:position w:val="-14"/>
        </w:rPr>
        <w:object w:dxaOrig="930" w:dyaOrig="420">
          <v:shape id="_x0000_i1062" type="#_x0000_t75" style="width:47.05pt;height:21pt" o:ole="">
            <v:imagedata r:id="rId86" o:title=""/>
          </v:shape>
          <o:OLEObject Type="Embed" ProgID="Equation.DSMT4" ShapeID="_x0000_i1062" DrawAspect="Content" ObjectID="_1685970067" r:id="rId87"/>
        </w:object>
      </w:r>
      <w:r w:rsidRPr="00FE3FFC">
        <w:rPr>
          <w:rFonts w:ascii="Times New Roman" w:hAnsi="Times New Roman"/>
          <w:sz w:val="24"/>
          <w:szCs w:val="24"/>
        </w:rPr>
        <w:t xml:space="preserve"> can be assumed as </w:t>
      </w:r>
      <w:r w:rsidRPr="00FE3FFC">
        <w:rPr>
          <w:rFonts w:ascii="Times New Roman" w:hAnsi="Times New Roman"/>
          <w:sz w:val="24"/>
          <w:szCs w:val="24"/>
        </w:rPr>
        <w:fldChar w:fldCharType="begin">
          <w:fldData xml:space="preserve">PEVuZE5vdGU+PENpdGU+PEF1dGhvcj5ZaW48L0F1dGhvcj48WWVhcj4yMDE4PC9ZZWFyPjxSZWNO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</w:fldData>
        </w:fldChar>
      </w:r>
      <w:r w:rsidRPr="00FE3FFC">
        <w:rPr>
          <w:rFonts w:ascii="Times New Roman" w:hAnsi="Times New Roman"/>
          <w:sz w:val="24"/>
          <w:szCs w:val="24"/>
        </w:rPr>
        <w:instrText xml:space="preserve"> ADDIN EN.CITE </w:instrText>
      </w:r>
      <w:r w:rsidRPr="00FE3FFC">
        <w:rPr>
          <w:rFonts w:ascii="Times New Roman" w:hAnsi="Times New Roman"/>
          <w:sz w:val="24"/>
          <w:szCs w:val="24"/>
        </w:rPr>
        <w:fldChar w:fldCharType="begin">
          <w:fldData xml:space="preserve">PEVuZE5vdGU+PENpdGU+PEF1dGhvcj5ZaW48L0F1dGhvcj48WWVhcj4yMDE4PC9ZZWFyPjxSZWNO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</w:fldData>
        </w:fldChar>
      </w:r>
      <w:r w:rsidRPr="00FE3FFC">
        <w:rPr>
          <w:rFonts w:ascii="Times New Roman" w:hAnsi="Times New Roman"/>
          <w:sz w:val="24"/>
          <w:szCs w:val="24"/>
        </w:rPr>
        <w:instrText xml:space="preserve"> ADDIN EN.CITE.DATA </w:instrText>
      </w:r>
      <w:r w:rsidRPr="00FE3FFC">
        <w:rPr>
          <w:rFonts w:ascii="Times New Roman" w:hAnsi="Times New Roman"/>
          <w:sz w:val="24"/>
          <w:szCs w:val="24"/>
        </w:rPr>
      </w:r>
      <w:r w:rsidRPr="00FE3FFC">
        <w:rPr>
          <w:rFonts w:ascii="Times New Roman" w:hAnsi="Times New Roman"/>
          <w:sz w:val="24"/>
          <w:szCs w:val="24"/>
        </w:rPr>
        <w:fldChar w:fldCharType="end"/>
      </w:r>
      <w:r w:rsidRPr="00FE3FFC">
        <w:rPr>
          <w:rFonts w:ascii="Times New Roman" w:hAnsi="Times New Roman"/>
          <w:sz w:val="24"/>
          <w:szCs w:val="24"/>
        </w:rPr>
      </w:r>
      <w:r w:rsidRPr="00FE3FFC">
        <w:rPr>
          <w:rFonts w:ascii="Times New Roman" w:hAnsi="Times New Roman"/>
          <w:sz w:val="24"/>
          <w:szCs w:val="24"/>
        </w:rPr>
        <w:fldChar w:fldCharType="separate"/>
      </w:r>
      <w:r w:rsidRPr="00FE3FFC">
        <w:rPr>
          <w:rFonts w:ascii="Times New Roman" w:hAnsi="Times New Roman"/>
          <w:sz w:val="24"/>
          <w:szCs w:val="24"/>
        </w:rPr>
        <w:t>[15, 37]</w:t>
      </w:r>
      <w:r w:rsidRPr="00FE3FFC">
        <w:rPr>
          <w:rFonts w:ascii="Times New Roman" w:hAnsi="Times New Roman"/>
          <w:sz w:val="24"/>
          <w:szCs w:val="24"/>
        </w:rPr>
        <w:fldChar w:fldCharType="end"/>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14"/>
        </w:rPr>
        <w:object w:dxaOrig="2642" w:dyaOrig="420">
          <v:shape id="_x0000_i1063" type="#_x0000_t75" style="width:132.1pt;height:21pt" o:ole="">
            <v:imagedata r:id="rId88" o:title=""/>
          </v:shape>
          <o:OLEObject Type="Embed" ProgID="Equation.DSMT4" ShapeID="_x0000_i1063" DrawAspect="Content" ObjectID="_1685970068" r:id="rId8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12</w:instrText>
      </w:r>
      <w:r w:rsidR="008A5554" w:rsidRPr="00FE3FFC">
        <w:fldChar w:fldCharType="end"/>
      </w:r>
      <w:r w:rsidRPr="00FE3FFC">
        <w:instrText>)</w:instrText>
      </w:r>
      <w:r w:rsidRPr="00FE3FFC">
        <w:fldChar w:fldCharType="end"/>
      </w:r>
    </w:p>
    <w:p w:rsidR="00A81AD7" w:rsidRPr="00FE3FFC" w:rsidRDefault="006A407C">
      <w:r w:rsidRPr="00FE3FFC">
        <w:rPr>
          <w:rFonts w:ascii="Times New Roman" w:hAnsi="Times New Roman"/>
          <w:sz w:val="24"/>
          <w:szCs w:val="24"/>
        </w:rPr>
        <w:t xml:space="preserve">where </w:t>
      </w:r>
      <w:r w:rsidRPr="00FE3FFC">
        <w:rPr>
          <w:position w:val="-14"/>
        </w:rPr>
        <w:object w:dxaOrig="590" w:dyaOrig="420">
          <v:shape id="_x0000_i1064" type="#_x0000_t75" style="width:29.5pt;height:21pt" o:ole="">
            <v:imagedata r:id="rId90" o:title=""/>
          </v:shape>
          <o:OLEObject Type="Embed" ProgID="Equation.DSMT4" ShapeID="_x0000_i1064" DrawAspect="Content" ObjectID="_1685970069" r:id="rId91"/>
        </w:object>
      </w:r>
      <w:r w:rsidRPr="00FE3FFC">
        <w:t xml:space="preserve"> </w:t>
      </w:r>
      <w:r w:rsidRPr="00FE3FFC">
        <w:rPr>
          <w:rFonts w:ascii="Times New Roman" w:hAnsi="Times New Roman"/>
          <w:sz w:val="24"/>
          <w:szCs w:val="24"/>
        </w:rPr>
        <w:t xml:space="preserve">is the ‘modal coordinate’ of the wavy piezoelectric ribbon and </w:t>
      </w:r>
      <w:r w:rsidRPr="00FE3FFC">
        <w:rPr>
          <w:position w:val="-6"/>
        </w:rPr>
        <w:object w:dxaOrig="181" w:dyaOrig="272">
          <v:shape id="_x0000_i1065" type="#_x0000_t75" style="width:9.05pt;height:13.6pt" o:ole="">
            <v:imagedata r:id="rId92" o:title=""/>
          </v:shape>
          <o:OLEObject Type="Embed" ProgID="Equation.DSMT4" ShapeID="_x0000_i1065" DrawAspect="Content" ObjectID="_1685970070" r:id="rId93"/>
        </w:object>
      </w:r>
      <w:r w:rsidRPr="00FE3FFC">
        <w:rPr>
          <w:rFonts w:ascii="Times New Roman" w:hAnsi="Times New Roman"/>
          <w:sz w:val="24"/>
          <w:szCs w:val="24"/>
        </w:rPr>
        <w:t xml:space="preserve"> is the buckling wavenumber.</w:t>
      </w:r>
    </w:p>
    <w:p w:rsidR="00A81AD7" w:rsidRPr="00FE3FFC" w:rsidRDefault="006A407C">
      <w:pPr>
        <w:spacing w:line="360" w:lineRule="auto"/>
        <w:ind w:firstLineChars="200" w:firstLine="480"/>
      </w:pPr>
      <w:r w:rsidRPr="00FE3FFC">
        <w:rPr>
          <w:rFonts w:ascii="Times New Roman" w:hAnsi="Times New Roman" w:cs="Times New Roman"/>
          <w:sz w:val="24"/>
          <w:szCs w:val="24"/>
        </w:rPr>
        <w:t xml:space="preserve">Since the </w:t>
      </w:r>
      <w:r w:rsidRPr="00FE3FFC">
        <w:rPr>
          <w:rFonts w:ascii="Times New Roman" w:hAnsi="Times New Roman"/>
          <w:sz w:val="24"/>
          <w:szCs w:val="24"/>
        </w:rPr>
        <w:t>piezoelectric</w:t>
      </w:r>
      <w:r w:rsidRPr="00FE3FFC">
        <w:rPr>
          <w:rFonts w:ascii="Times New Roman" w:hAnsi="Times New Roman" w:cs="Times New Roman"/>
          <w:sz w:val="24"/>
          <w:szCs w:val="24"/>
        </w:rPr>
        <w:t xml:space="preserve"> ribbon is much stiffer than the compliant substrate, </w:t>
      </w:r>
      <w:r w:rsidRPr="00FE3FFC">
        <w:rPr>
          <w:rFonts w:ascii="Times New Roman" w:hAnsi="Times New Roman"/>
          <w:sz w:val="24"/>
          <w:szCs w:val="24"/>
        </w:rPr>
        <w:t xml:space="preserve">shear stress at the </w:t>
      </w:r>
      <w:r w:rsidRPr="00FE3FFC">
        <w:rPr>
          <w:rFonts w:ascii="Times New Roman" w:hAnsi="Times New Roman" w:cs="Times New Roman"/>
          <w:sz w:val="24"/>
          <w:szCs w:val="24"/>
        </w:rPr>
        <w:t>ribbon</w:t>
      </w:r>
      <w:r w:rsidRPr="00FE3FFC">
        <w:rPr>
          <w:rFonts w:ascii="Times New Roman" w:hAnsi="Times New Roman"/>
          <w:sz w:val="24"/>
          <w:szCs w:val="24"/>
        </w:rPr>
        <w:t xml:space="preserve">/substrate interface </w:t>
      </w:r>
      <w:r w:rsidRPr="00FE3FFC">
        <w:rPr>
          <w:rFonts w:ascii="Times New Roman" w:hAnsi="Times New Roman" w:cs="Times New Roman" w:hint="eastAsia"/>
          <w:sz w:val="24"/>
          <w:szCs w:val="24"/>
        </w:rPr>
        <w:t>is</w:t>
      </w:r>
      <w:r w:rsidRPr="00FE3FFC">
        <w:rPr>
          <w:rFonts w:ascii="Times New Roman" w:hAnsi="Times New Roman" w:cs="Times New Roman"/>
          <w:sz w:val="24"/>
          <w:szCs w:val="24"/>
        </w:rPr>
        <w:t xml:space="preserve"> taken to be zero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&lt;EndNote&gt;&lt;Cite&gt;&lt;Author&gt;Yin&lt;/Author&gt;&lt;Year&gt;2018&lt;/Year&gt;&lt;RecNum&gt;50&lt;/RecNum&gt;&lt;DisplayText&gt;[37]&lt;/DisplayText&gt;&lt;record&gt;&lt;rec-number&gt;50&lt;/rec-number&gt;&lt;foreign-keys&gt;&lt;key app="EN" db-id="90eds99v6dfawterzr35ea0h0aex059wr9w2" timestamp="1582639827"&gt;50&lt;/key&gt;&lt;/foreign-keys&gt;&lt;ref-type name="Journal Article"&gt;17&lt;/ref-type&gt;&lt;contributors&gt;&lt;authors&gt;&lt;author&gt;Yin, Si-Fan&lt;/author&gt;&lt;author&gt;Li, Bo&lt;/author&gt;&lt;author&gt;Cao, Yan-Ping&lt;/author&gt;&lt;author&gt;Feng, Xi-Qiao&lt;/author&gt;&lt;/authors&gt;&lt;/contributors&gt;&lt;titles&gt;&lt;title&gt;Surface wrinkling of anisotropic films bonded on a compliant substrate&lt;/title&gt;&lt;secondary-title&gt;International Journal of Solids and Structures&lt;/secondary-title&gt;&lt;/titles&gt;&lt;periodical&gt;&lt;full-title&gt;International Journal of Solids and Structures&lt;/full-title&gt;&lt;/periodical&gt;&lt;pages&gt;219-231&lt;/pages&gt;&lt;volume&gt;141-142&lt;/volume&gt;&lt;keywords&gt;&lt;keyword&gt;Thin film&lt;/keyword&gt;&lt;keyword&gt;Anisotropy&lt;/keyword&gt;&lt;keyword&gt;Loading biaxiality&lt;/keyword&gt;&lt;keyword&gt;Buckling&lt;/keyword&gt;&lt;keyword&gt;Spectral method&lt;/keyword&gt;&lt;/keywords&gt;&lt;dates&gt;&lt;year&gt;2018&lt;/year&gt;&lt;pub-dates&gt;&lt;date&gt;2018/06/01/&lt;/date&gt;&lt;/pub-dates&gt;&lt;/dates&gt;&lt;isbn&gt;0020-7683&lt;/isbn&gt;&lt;urls&gt;&lt;related-urls&gt;&lt;url&gt;http://www.sciencedirect.com/science/article/pii/S0020768318300799&lt;/url&gt;&lt;/related-urls&gt;&lt;/urls&gt;&lt;electronic-resource-num&gt;https://doi.org/10.1016/j.ijsolstr.2018.02.024&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[37]</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 This assumption has been widely used in the analysis of the wavy circuits of stretchable electronics</w:t>
      </w:r>
      <w:r w:rsidRPr="00FE3FFC">
        <w:rPr>
          <w:rFonts w:ascii="Times New Roman" w:hAnsi="Times New Roman" w:cs="Times New Roman" w:hint="eastAsia"/>
          <w:sz w:val="24"/>
          <w:szCs w:val="24"/>
        </w:rPr>
        <w:t>.</w:t>
      </w:r>
      <w:r w:rsidRPr="00FE3FFC">
        <w:rPr>
          <w:rFonts w:ascii="Times New Roman" w:hAnsi="Times New Roman" w:cs="Times New Roman"/>
          <w:sz w:val="24"/>
          <w:szCs w:val="24"/>
        </w:rPr>
        <w:t xml:space="preserve"> </w:t>
      </w:r>
      <w:r w:rsidRPr="00FE3FFC">
        <w:rPr>
          <w:rFonts w:ascii="Times New Roman" w:hAnsi="Times New Roman" w:cs="Times New Roman" w:hint="eastAsia"/>
          <w:sz w:val="24"/>
          <w:szCs w:val="24"/>
        </w:rPr>
        <w:t>That</w:t>
      </w:r>
      <w:r w:rsidRPr="00FE3FFC">
        <w:rPr>
          <w:rFonts w:ascii="Times New Roman" w:hAnsi="Times New Roman" w:cs="Times New Roman"/>
          <w:sz w:val="24"/>
          <w:szCs w:val="24"/>
        </w:rPr>
        <w:t xml:space="preserve"> assumption requires that the in-plane membrane force is uniform, and the shear traction</w:t>
      </w:r>
      <w:r w:rsidRPr="00FE3FFC">
        <w:t xml:space="preserve"> </w:t>
      </w:r>
      <w:r w:rsidRPr="00FE3FFC">
        <w:rPr>
          <w:rFonts w:ascii="Times New Roman" w:hAnsi="Times New Roman" w:cs="Times New Roman"/>
          <w:sz w:val="24"/>
          <w:szCs w:val="24"/>
        </w:rPr>
        <w:t xml:space="preserve">has a negligible effect on the buckling geometry. </w:t>
      </w:r>
      <w:r w:rsidRPr="00FE3FFC">
        <w:rPr>
          <w:rFonts w:ascii="Times New Roman" w:hAnsi="Times New Roman"/>
          <w:sz w:val="24"/>
          <w:szCs w:val="24"/>
        </w:rPr>
        <w:t xml:space="preserve">By using this assumption and considering the absence of the rigid body displacement of the piezoelectric ribbon, one can get the in-plane displacement </w:t>
      </w:r>
      <w:r w:rsidRPr="00FE3FFC">
        <w:rPr>
          <w:position w:val="-14"/>
        </w:rPr>
        <w:object w:dxaOrig="918" w:dyaOrig="420">
          <v:shape id="_x0000_i1066" type="#_x0000_t75" style="width:46.5pt;height:21pt" o:ole="">
            <v:imagedata r:id="rId94" o:title=""/>
          </v:shape>
          <o:OLEObject Type="Embed" ProgID="Equation.DSMT4" ShapeID="_x0000_i1066" DrawAspect="Content" ObjectID="_1685970071" r:id="rId95"/>
        </w:object>
      </w:r>
      <w:r w:rsidRPr="00FE3FFC">
        <w:rPr>
          <w:rFonts w:ascii="Times New Roman" w:hAnsi="Times New Roman"/>
          <w:sz w:val="24"/>
          <w:szCs w:val="24"/>
        </w:rPr>
        <w:t xml:space="preserve"> as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&lt;EndNote&gt;&lt;Cite&gt;&lt;Author&gt;Song&lt;/Author&gt;&lt;Year&gt;2015&lt;/Year&gt;&lt;RecNum&gt;23&lt;/RecNum&gt;&lt;DisplayText&gt;[38]&lt;/DisplayText&gt;&lt;record&gt;&lt;rec-number&gt;23&lt;/rec-number&gt;&lt;foreign-keys&gt;&lt;key app="EN" db-id="5fw9v9wdovpdxme55575eaxepsx0vazwfrwr" timestamp="1605447516"&gt;23&lt;/key&gt;&lt;/foreign-keys&gt;&lt;ref-type name="Journal Article"&gt;17&lt;/ref-type&gt;&lt;contributors&gt;&lt;authors&gt;&lt;author&gt;Song, J.&lt;/author&gt;&lt;/authors&gt;&lt;/contributors&gt;&lt;titles&gt;&lt;title&gt;Mechanics of stretchable electronics&lt;/title&gt;&lt;secondary-title&gt;Current Opinion in Solid State and Materials Science&lt;/secondary-title&gt;&lt;/titles&gt;&lt;periodical&gt;&lt;full-title&gt;Current Opinion in Solid State and Materials Science&lt;/full-title&gt;&lt;/periodical&gt;&lt;pages&gt;160-170&lt;/pages&gt;&lt;volume&gt;19&lt;/volume&gt;&lt;number&gt;3&lt;/number&gt;&lt;keywords&gt;&lt;keyword&gt;Stretchable electronics&lt;/keyword&gt;&lt;keyword&gt;Substrate&lt;/keyword&gt;&lt;keyword&gt;Film&lt;/keyword&gt;&lt;keyword&gt;Buckling&lt;/keyword&gt;&lt;/keywords&gt;&lt;dates&gt;&lt;year&gt;2015&lt;/year&gt;&lt;pub-dates&gt;&lt;date&gt;2015/06/01/&lt;/date&gt;&lt;/pub-dates&gt;&lt;/dates&gt;&lt;isbn&gt;1359-0286&lt;/isbn&gt;&lt;urls&gt;&lt;related-urls&gt;&lt;url&gt;http://www.sciencedirect.com/science/article/pii/S1359028615000121&lt;/url&gt;&lt;/related-urls&gt;&lt;/urls&gt;&lt;electronic-resource-num&gt;https://doi.org/10.1016/j.cossms.2015.01.004&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[38]</w:t>
      </w:r>
      <w:r w:rsidRPr="00FE3FFC">
        <w:rPr>
          <w:rFonts w:ascii="Times New Roman" w:hAnsi="Times New Roman"/>
          <w:sz w:val="24"/>
          <w:szCs w:val="24"/>
        </w:rPr>
        <w:fldChar w:fldCharType="end"/>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4"/>
        </w:rPr>
        <w:object w:dxaOrig="3107" w:dyaOrig="635">
          <v:shape id="_x0000_i1067" type="#_x0000_t75" style="width:155.35pt;height:31.75pt" o:ole="">
            <v:imagedata r:id="rId96" o:title=""/>
          </v:shape>
          <o:OLEObject Type="Embed" ProgID="Equation.DSMT4" ShapeID="_x0000_i1067" DrawAspect="Content" ObjectID="_1685970072" r:id="rId97"/>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13</w:instrText>
      </w:r>
      <w:r w:rsidR="008A5554" w:rsidRPr="00FE3FFC">
        <w:fldChar w:fldCharType="end"/>
      </w:r>
      <w:r w:rsidRPr="00FE3FFC">
        <w:instrText>)</w:instrText>
      </w:r>
      <w:r w:rsidRPr="00FE3FFC">
        <w:fldChar w:fldCharType="end"/>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Submitting Eq</w:t>
      </w:r>
      <w:r w:rsidRPr="00FE3FFC">
        <w:rPr>
          <w:rFonts w:ascii="Times New Roman" w:hAnsi="Times New Roman" w:hint="eastAsia"/>
          <w:sz w:val="24"/>
          <w:szCs w:val="24"/>
        </w:rPr>
        <w:t>s</w:t>
      </w:r>
      <w:r w:rsidRPr="00FE3FFC">
        <w:rPr>
          <w:rFonts w:ascii="Times New Roman" w:hAnsi="Times New Roman"/>
          <w:sz w:val="24"/>
          <w:szCs w:val="24"/>
        </w:rPr>
        <w:t>. (12</w:t>
      </w:r>
      <w:r w:rsidRPr="00FE3FFC">
        <w:rPr>
          <w:rFonts w:ascii="Times New Roman" w:hAnsi="Times New Roman" w:hint="eastAsia"/>
          <w:sz w:val="24"/>
          <w:szCs w:val="24"/>
        </w:rPr>
        <w:t>-13</w:t>
      </w:r>
      <w:r w:rsidRPr="00FE3FFC">
        <w:rPr>
          <w:rFonts w:ascii="Times New Roman" w:hAnsi="Times New Roman"/>
          <w:sz w:val="24"/>
          <w:szCs w:val="24"/>
        </w:rPr>
        <w:t xml:space="preserve">) </w:t>
      </w:r>
      <w:r w:rsidRPr="00FE3FFC">
        <w:rPr>
          <w:rFonts w:ascii="Times New Roman" w:hAnsi="Times New Roman" w:hint="eastAsia"/>
          <w:sz w:val="24"/>
          <w:szCs w:val="24"/>
        </w:rPr>
        <w:t xml:space="preserve">into </w:t>
      </w:r>
      <w:r w:rsidRPr="00FE3FFC">
        <w:rPr>
          <w:rFonts w:ascii="Times New Roman" w:hAnsi="Times New Roman"/>
          <w:sz w:val="24"/>
          <w:szCs w:val="24"/>
        </w:rPr>
        <w:t>Eq. (1) and Eq. (2)</w:t>
      </w:r>
      <w:r w:rsidRPr="00FE3FFC">
        <w:rPr>
          <w:rFonts w:ascii="Times New Roman" w:hAnsi="Times New Roman" w:hint="eastAsia"/>
          <w:sz w:val="24"/>
          <w:szCs w:val="24"/>
        </w:rPr>
        <w:t xml:space="preserve">, </w:t>
      </w:r>
      <w:r w:rsidRPr="00FE3FFC">
        <w:rPr>
          <w:rFonts w:ascii="Times New Roman" w:hAnsi="Times New Roman"/>
          <w:sz w:val="24"/>
          <w:szCs w:val="24"/>
        </w:rPr>
        <w:t xml:space="preserve">and integrating Eq. (1) and Eq. (2), the </w:t>
      </w:r>
      <w:r w:rsidRPr="00FE3FFC">
        <w:rPr>
          <w:rFonts w:ascii="Times New Roman" w:hAnsi="Times New Roman" w:cs="Times New Roman"/>
          <w:sz w:val="24"/>
          <w:szCs w:val="24"/>
        </w:rPr>
        <w:t xml:space="preserve">kinetic energy and </w:t>
      </w:r>
      <w:r w:rsidRPr="00FE3FFC">
        <w:rPr>
          <w:rFonts w:ascii="Times New Roman" w:hAnsi="Times New Roman" w:cs="Times New Roman" w:hint="eastAsia"/>
          <w:sz w:val="24"/>
          <w:szCs w:val="24"/>
        </w:rPr>
        <w:t xml:space="preserve">the </w:t>
      </w:r>
      <w:r w:rsidRPr="00FE3FFC">
        <w:rPr>
          <w:rFonts w:ascii="Times New Roman" w:hAnsi="Times New Roman" w:cs="Times New Roman"/>
          <w:sz w:val="24"/>
          <w:szCs w:val="24"/>
        </w:rPr>
        <w:t>potential energy of the piezoelectric</w:t>
      </w:r>
      <w:r w:rsidRPr="00FE3FFC">
        <w:rPr>
          <w:rFonts w:ascii="Times New Roman" w:hAnsi="Times New Roman"/>
          <w:sz w:val="24"/>
          <w:szCs w:val="24"/>
        </w:rPr>
        <w:t xml:space="preserve"> ribbon can be </w:t>
      </w:r>
      <w:r w:rsidRPr="00FE3FFC">
        <w:rPr>
          <w:rFonts w:ascii="Times New Roman" w:hAnsi="Times New Roman" w:hint="eastAsia"/>
          <w:sz w:val="24"/>
          <w:szCs w:val="24"/>
        </w:rPr>
        <w:t>given</w:t>
      </w:r>
      <w:r w:rsidRPr="00FE3FFC">
        <w:rPr>
          <w:rFonts w:ascii="Times New Roman" w:hAnsi="Times New Roman"/>
          <w:sz w:val="24"/>
          <w:szCs w:val="24"/>
        </w:rPr>
        <w:t xml:space="preserve"> as</w:t>
      </w:r>
      <w:r w:rsidRPr="00FE3FFC">
        <w:rPr>
          <w:rFonts w:ascii="Times New Roman" w:hAnsi="Times New Roman" w:hint="eastAsia"/>
          <w:sz w:val="24"/>
          <w:szCs w:val="24"/>
        </w:rPr>
        <w:t xml:space="preserve"> follows, respectively</w:t>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4"/>
        </w:rPr>
        <w:object w:dxaOrig="1780" w:dyaOrig="635">
          <v:shape id="_x0000_i1068" type="#_x0000_t75" style="width:89pt;height:31.75pt" o:ole="">
            <v:imagedata r:id="rId98" o:title=""/>
          </v:shape>
          <o:OLEObject Type="Embed" ProgID="Equation.DSMT4" ShapeID="_x0000_i1068" DrawAspect="Content" ObjectID="_1685970073" r:id="rId9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14</w:instrText>
      </w:r>
      <w:r w:rsidR="008A5554" w:rsidRPr="00FE3FFC">
        <w:fldChar w:fldCharType="end"/>
      </w:r>
      <w:r w:rsidRPr="00FE3FFC">
        <w:instrText>)</w:instrText>
      </w:r>
      <w:r w:rsidRPr="00FE3FFC">
        <w:fldChar w:fldCharType="end"/>
      </w:r>
    </w:p>
    <w:p w:rsidR="00A81AD7" w:rsidRPr="00FE3FFC" w:rsidRDefault="006A407C">
      <w:pPr>
        <w:pStyle w:val="MTDisplayEquation"/>
        <w:tabs>
          <w:tab w:val="clear" w:pos="4160"/>
          <w:tab w:val="clear" w:pos="8300"/>
          <w:tab w:val="center" w:pos="4820"/>
          <w:tab w:val="right" w:pos="9638"/>
        </w:tabs>
      </w:pPr>
      <w:r w:rsidRPr="00FE3FFC">
        <w:lastRenderedPageBreak/>
        <w:tab/>
      </w:r>
      <w:r w:rsidRPr="00FE3FFC">
        <w:rPr>
          <w:position w:val="-58"/>
        </w:rPr>
        <w:object w:dxaOrig="6780" w:dyaOrig="1259">
          <v:shape id="_x0000_i1069" type="#_x0000_t75" style="width:339pt;height:62.95pt" o:ole="">
            <v:imagedata r:id="rId100" o:title=""/>
          </v:shape>
          <o:OLEObject Type="Embed" ProgID="Equation.DSMT4" ShapeID="_x0000_i1069" DrawAspect="Content" ObjectID="_1685970074" r:id="rId10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15</w:instrText>
      </w:r>
      <w:r w:rsidR="008A5554" w:rsidRPr="00FE3FFC">
        <w:fldChar w:fldCharType="end"/>
      </w:r>
      <w:r w:rsidRPr="00FE3FFC">
        <w:instrText>)</w:instrText>
      </w:r>
      <w:r w:rsidRPr="00FE3FFC">
        <w:fldChar w:fldCharType="end"/>
      </w:r>
    </w:p>
    <w:p w:rsidR="00A81AD7" w:rsidRPr="00FE3FFC" w:rsidRDefault="006A407C">
      <w:pPr>
        <w:tabs>
          <w:tab w:val="left" w:pos="1695"/>
          <w:tab w:val="center" w:pos="4333"/>
        </w:tabs>
        <w:spacing w:line="360" w:lineRule="auto"/>
        <w:rPr>
          <w:rFonts w:ascii="Times New Roman" w:hAnsi="Times New Roman"/>
          <w:sz w:val="24"/>
          <w:szCs w:val="24"/>
        </w:rPr>
      </w:pPr>
      <w:r w:rsidRPr="00FE3FFC">
        <w:rPr>
          <w:rFonts w:ascii="Times New Roman" w:eastAsia="宋体" w:hAnsi="Times New Roman" w:cs="Times New Roman"/>
          <w:sz w:val="24"/>
          <w:szCs w:val="24"/>
        </w:rPr>
        <w:t xml:space="preserve">where </w:t>
      </w:r>
      <w:r w:rsidRPr="00FE3FFC">
        <w:rPr>
          <w:position w:val="-12"/>
        </w:rPr>
        <w:object w:dxaOrig="1621" w:dyaOrig="408">
          <v:shape id="_x0000_i1070" type="#_x0000_t75" style="width:81.05pt;height:20.4pt" o:ole="">
            <v:imagedata r:id="rId102" o:title=""/>
          </v:shape>
          <o:OLEObject Type="Embed" ProgID="Equation.DSMT4" ShapeID="_x0000_i1070" DrawAspect="Content" ObjectID="_1685970075" r:id="rId103"/>
        </w:object>
      </w:r>
      <w:r w:rsidRPr="00FE3FFC">
        <w:rPr>
          <w:rFonts w:ascii="Times New Roman" w:eastAsia="宋体" w:hAnsi="Times New Roman" w:cs="Times New Roman"/>
          <w:sz w:val="24"/>
          <w:szCs w:val="24"/>
        </w:rPr>
        <w:t>,</w:t>
      </w:r>
      <w:r w:rsidRPr="00FE3FFC">
        <w:rPr>
          <w:position w:val="-12"/>
        </w:rPr>
        <w:object w:dxaOrig="1860" w:dyaOrig="408">
          <v:shape id="_x0000_i1071" type="#_x0000_t75" style="width:93pt;height:20.4pt" o:ole="">
            <v:imagedata r:id="rId104" o:title=""/>
          </v:shape>
          <o:OLEObject Type="Embed" ProgID="Equation.DSMT4" ShapeID="_x0000_i1071" DrawAspect="Content" ObjectID="_1685970076" r:id="rId105"/>
        </w:object>
      </w:r>
      <w:r w:rsidRPr="00FE3FFC">
        <w:rPr>
          <w:rFonts w:ascii="Times New Roman" w:eastAsia="宋体" w:hAnsi="Times New Roman" w:cs="Times New Roman"/>
          <w:sz w:val="24"/>
          <w:szCs w:val="24"/>
        </w:rPr>
        <w:t xml:space="preserve"> and </w:t>
      </w:r>
      <w:r w:rsidRPr="00FE3FFC">
        <w:rPr>
          <w:position w:val="-12"/>
        </w:rPr>
        <w:object w:dxaOrig="1712" w:dyaOrig="408">
          <v:shape id="_x0000_i1072" type="#_x0000_t75" style="width:85.6pt;height:20.4pt" o:ole="">
            <v:imagedata r:id="rId106" o:title=""/>
          </v:shape>
          <o:OLEObject Type="Embed" ProgID="Equation.DSMT4" ShapeID="_x0000_i1072" DrawAspect="Content" ObjectID="_1685970077" r:id="rId107"/>
        </w:object>
      </w:r>
      <w:r w:rsidRPr="00FE3FFC">
        <w:rPr>
          <w:rFonts w:ascii="Times New Roman" w:eastAsia="宋体" w:hAnsi="Times New Roman" w:cs="Times New Roman"/>
          <w:sz w:val="24"/>
          <w:szCs w:val="24"/>
        </w:rPr>
        <w:t xml:space="preserve">. </w:t>
      </w:r>
      <w:r w:rsidRPr="00FE3FFC">
        <w:rPr>
          <w:position w:val="-12"/>
        </w:rPr>
        <w:object w:dxaOrig="317" w:dyaOrig="408">
          <v:shape id="_x0000_i1073" type="#_x0000_t75" style="width:15.85pt;height:20.4pt" o:ole="">
            <v:imagedata r:id="rId108" o:title=""/>
          </v:shape>
          <o:OLEObject Type="Embed" ProgID="Equation.DSMT4" ShapeID="_x0000_i1073" DrawAspect="Content" ObjectID="_1685970078" r:id="rId109"/>
        </w:object>
      </w:r>
      <w:r w:rsidRPr="00FE3FFC">
        <w:rPr>
          <w:rFonts w:ascii="Times New Roman" w:eastAsia="宋体" w:hAnsi="Times New Roman" w:cs="Times New Roman"/>
          <w:sz w:val="24"/>
          <w:szCs w:val="24"/>
        </w:rPr>
        <w:t xml:space="preserve">, </w:t>
      </w:r>
      <w:r w:rsidRPr="00FE3FFC">
        <w:rPr>
          <w:position w:val="-12"/>
        </w:rPr>
        <w:object w:dxaOrig="317" w:dyaOrig="408">
          <v:shape id="_x0000_i1074" type="#_x0000_t75" style="width:15.85pt;height:20.4pt" o:ole="">
            <v:imagedata r:id="rId110" o:title=""/>
          </v:shape>
          <o:OLEObject Type="Embed" ProgID="Equation.DSMT4" ShapeID="_x0000_i1074" DrawAspect="Content" ObjectID="_1685970079" r:id="rId111"/>
        </w:object>
      </w:r>
      <w:r w:rsidRPr="00FE3FFC">
        <w:rPr>
          <w:rFonts w:ascii="Times New Roman" w:eastAsia="宋体" w:hAnsi="Times New Roman" w:cs="Times New Roman"/>
          <w:sz w:val="24"/>
          <w:szCs w:val="24"/>
        </w:rPr>
        <w:t>,</w:t>
      </w:r>
      <w:r w:rsidRPr="00FE3FFC">
        <w:rPr>
          <w:position w:val="-12"/>
        </w:rPr>
        <w:object w:dxaOrig="317" w:dyaOrig="408">
          <v:shape id="_x0000_i1075" type="#_x0000_t75" style="width:15.85pt;height:20.4pt" o:ole="">
            <v:imagedata r:id="rId112" o:title=""/>
          </v:shape>
          <o:OLEObject Type="Embed" ProgID="Equation.DSMT4" ShapeID="_x0000_i1075" DrawAspect="Content" ObjectID="_1685970080" r:id="rId113"/>
        </w:object>
      </w:r>
      <w:r w:rsidRPr="00FE3FFC">
        <w:rPr>
          <w:rFonts w:ascii="Times New Roman" w:eastAsia="宋体" w:hAnsi="Times New Roman" w:cs="Times New Roman"/>
          <w:sz w:val="24"/>
          <w:szCs w:val="24"/>
        </w:rPr>
        <w:t>,</w:t>
      </w:r>
      <w:r w:rsidRPr="00FE3FFC">
        <w:rPr>
          <w:position w:val="-12"/>
        </w:rPr>
        <w:object w:dxaOrig="317" w:dyaOrig="408">
          <v:shape id="_x0000_i1076" type="#_x0000_t75" style="width:15.85pt;height:20.4pt" o:ole="">
            <v:imagedata r:id="rId114" o:title=""/>
          </v:shape>
          <o:OLEObject Type="Embed" ProgID="Equation.DSMT4" ShapeID="_x0000_i1076" DrawAspect="Content" ObjectID="_1685970081" r:id="rId115"/>
        </w:object>
      </w:r>
      <w:r w:rsidRPr="00FE3FFC">
        <w:rPr>
          <w:rFonts w:ascii="Times New Roman" w:eastAsia="宋体" w:hAnsi="Times New Roman" w:cs="Times New Roman"/>
          <w:sz w:val="24"/>
          <w:szCs w:val="24"/>
        </w:rPr>
        <w:t xml:space="preserve">, </w:t>
      </w:r>
      <w:r w:rsidRPr="00FE3FFC">
        <w:rPr>
          <w:position w:val="-12"/>
        </w:rPr>
        <w:object w:dxaOrig="317" w:dyaOrig="408">
          <v:shape id="_x0000_i1077" type="#_x0000_t75" style="width:15.85pt;height:20.4pt" o:ole="">
            <v:imagedata r:id="rId116" o:title=""/>
          </v:shape>
          <o:OLEObject Type="Embed" ProgID="Equation.DSMT4" ShapeID="_x0000_i1077" DrawAspect="Content" ObjectID="_1685970082" r:id="rId117"/>
        </w:object>
      </w:r>
      <w:r w:rsidRPr="00FE3FFC">
        <w:rPr>
          <w:rFonts w:ascii="Times New Roman" w:eastAsia="宋体" w:hAnsi="Times New Roman" w:cs="Times New Roman"/>
          <w:sz w:val="24"/>
          <w:szCs w:val="24"/>
        </w:rPr>
        <w:t xml:space="preserve"> and </w:t>
      </w:r>
      <w:r w:rsidRPr="00FE3FFC">
        <w:rPr>
          <w:position w:val="-12"/>
        </w:rPr>
        <w:object w:dxaOrig="317" w:dyaOrig="408">
          <v:shape id="_x0000_i1078" type="#_x0000_t75" style="width:15.85pt;height:20.4pt" o:ole="">
            <v:imagedata r:id="rId118" o:title=""/>
          </v:shape>
          <o:OLEObject Type="Embed" ProgID="Equation.DSMT4" ShapeID="_x0000_i1078" DrawAspect="Content" ObjectID="_1685970083" r:id="rId119"/>
        </w:object>
      </w:r>
      <w:r w:rsidRPr="00FE3FFC">
        <w:rPr>
          <w:rFonts w:ascii="Times New Roman" w:eastAsia="宋体" w:hAnsi="Times New Roman" w:cs="Times New Roman"/>
          <w:sz w:val="24"/>
          <w:szCs w:val="24"/>
        </w:rPr>
        <w:t xml:space="preserve"> are the elastic, piezoelectric and dielectric constants, respectively. </w:t>
      </w:r>
      <w:r w:rsidRPr="00FE3FFC">
        <w:rPr>
          <w:position w:val="-6"/>
        </w:rPr>
        <w:object w:dxaOrig="181" w:dyaOrig="272">
          <v:shape id="_x0000_i1079" type="#_x0000_t75" style="width:9.05pt;height:13.6pt" o:ole="">
            <v:imagedata r:id="rId120" o:title=""/>
          </v:shape>
          <o:OLEObject Type="Embed" ProgID="Equation.DSMT4" ShapeID="_x0000_i1079" DrawAspect="Content" ObjectID="_1685970084" r:id="rId121"/>
        </w:object>
      </w:r>
      <w:r w:rsidRPr="00FE3FFC">
        <w:rPr>
          <w:rFonts w:ascii="Times New Roman" w:hAnsi="Times New Roman"/>
          <w:sz w:val="24"/>
          <w:szCs w:val="24"/>
        </w:rPr>
        <w:t xml:space="preserve">and </w:t>
      </w:r>
      <w:r w:rsidRPr="00FE3FFC">
        <w:rPr>
          <w:position w:val="-6"/>
        </w:rPr>
        <w:object w:dxaOrig="147" w:dyaOrig="295">
          <v:shape id="_x0000_i1080" type="#_x0000_t75" style="width:7.35pt;height:14.75pt" o:ole="">
            <v:imagedata r:id="rId122" o:title=""/>
          </v:shape>
          <o:OLEObject Type="Embed" ProgID="Equation.DSMT4" ShapeID="_x0000_i1080" DrawAspect="Content" ObjectID="_1685970085" r:id="rId123"/>
        </w:object>
      </w:r>
      <w:r w:rsidRPr="00FE3FFC">
        <w:rPr>
          <w:rFonts w:ascii="Times New Roman" w:hAnsi="Times New Roman"/>
          <w:position w:val="-6"/>
          <w:sz w:val="24"/>
          <w:szCs w:val="24"/>
        </w:rPr>
        <w:t xml:space="preserve"> </w:t>
      </w:r>
      <w:r w:rsidRPr="00FE3FFC">
        <w:rPr>
          <w:rFonts w:ascii="Times New Roman" w:hAnsi="Times New Roman"/>
          <w:sz w:val="24"/>
          <w:szCs w:val="24"/>
        </w:rPr>
        <w:t>are the piezoelectric ribbon width and length, respectively.</w:t>
      </w:r>
    </w:p>
    <w:p w:rsidR="00A81AD7" w:rsidRPr="00FE3FFC" w:rsidRDefault="006A407C">
      <w:pPr>
        <w:spacing w:line="360" w:lineRule="auto"/>
        <w:ind w:firstLineChars="200" w:firstLine="480"/>
        <w:rPr>
          <w:rFonts w:ascii="Times New Roman" w:hAnsi="Times New Roman" w:cs="Times New Roman"/>
          <w:sz w:val="24"/>
          <w:szCs w:val="24"/>
        </w:rPr>
      </w:pPr>
      <w:r w:rsidRPr="00FE3FFC">
        <w:rPr>
          <w:rFonts w:ascii="Times New Roman" w:hAnsi="Times New Roman"/>
          <w:sz w:val="24"/>
          <w:szCs w:val="24"/>
        </w:rPr>
        <w:t xml:space="preserve">Since the piezoelectric ribbon is bonded to the soft substrate, the elastic energy stored in the substrate has a contribution to the energy of the ribbon-substrate structure. Because the substrate is much thicker than </w:t>
      </w:r>
      <w:r w:rsidRPr="00FE3FFC">
        <w:rPr>
          <w:rFonts w:ascii="Times New Roman" w:hAnsi="Times New Roman" w:hint="eastAsia"/>
          <w:sz w:val="24"/>
          <w:szCs w:val="24"/>
        </w:rPr>
        <w:t xml:space="preserve">the </w:t>
      </w:r>
      <w:r w:rsidRPr="00FE3FFC">
        <w:rPr>
          <w:rFonts w:ascii="Times New Roman" w:hAnsi="Times New Roman"/>
          <w:sz w:val="24"/>
          <w:szCs w:val="24"/>
        </w:rPr>
        <w:t xml:space="preserve">piezoelectric ribbon, the soft substrate </w:t>
      </w:r>
      <w:r w:rsidRPr="00FE3FFC">
        <w:rPr>
          <w:rFonts w:ascii="Times New Roman" w:hAnsi="Times New Roman" w:hint="eastAsia"/>
          <w:sz w:val="24"/>
          <w:szCs w:val="24"/>
        </w:rPr>
        <w:t>could be</w:t>
      </w:r>
      <w:r w:rsidRPr="00FE3FFC">
        <w:rPr>
          <w:rFonts w:ascii="Times New Roman" w:hAnsi="Times New Roman"/>
          <w:sz w:val="24"/>
          <w:szCs w:val="24"/>
        </w:rPr>
        <w:t xml:space="preserve"> modelled as </w:t>
      </w:r>
      <w:r w:rsidRPr="00FE3FFC">
        <w:rPr>
          <w:rFonts w:ascii="Times New Roman" w:hAnsi="Times New Roman" w:cs="Times New Roman"/>
          <w:sz w:val="24"/>
          <w:szCs w:val="24"/>
        </w:rPr>
        <w:t xml:space="preserve">a semi-infinite elastic solid </w:t>
      </w:r>
      <w:r w:rsidRPr="00FE3FFC">
        <w:rPr>
          <w:rFonts w:ascii="Times New Roman" w:hAnsi="Times New Roman" w:cs="Times New Roman"/>
          <w:sz w:val="24"/>
          <w:szCs w:val="24"/>
        </w:rPr>
        <w:fldChar w:fldCharType="begin">
          <w:fldData xml:space="preserve">PEVuZE5vdGU+PENpdGU+PEF1dGhvcj5MaTwvQXV0aG9yPjxZZWFyPjIwMTE8L1llYXI+PFJlY051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</w:fldData>
        </w:fldChar>
      </w:r>
      <w:r w:rsidRPr="00FE3FFC">
        <w:rPr>
          <w:rFonts w:ascii="Times New Roman" w:hAnsi="Times New Roman" w:cs="Times New Roman"/>
          <w:sz w:val="24"/>
          <w:szCs w:val="24"/>
        </w:rPr>
        <w:instrText xml:space="preserve"> ADDIN EN.CITE </w:instrText>
      </w:r>
      <w:r w:rsidRPr="00FE3FFC">
        <w:rPr>
          <w:rFonts w:ascii="Times New Roman" w:hAnsi="Times New Roman" w:cs="Times New Roman"/>
          <w:sz w:val="24"/>
          <w:szCs w:val="24"/>
        </w:rPr>
        <w:fldChar w:fldCharType="begin">
          <w:fldData xml:space="preserve">PEVuZE5vdGU+PENpdGU+PEF1dGhvcj5MaTwvQXV0aG9yPjxZZWFyPjIwMTE8L1llYXI+PFJlY051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</w:fldData>
        </w:fldChar>
      </w:r>
      <w:r w:rsidRPr="00FE3FFC">
        <w:rPr>
          <w:rFonts w:ascii="Times New Roman" w:hAnsi="Times New Roman" w:cs="Times New Roman"/>
          <w:sz w:val="24"/>
          <w:szCs w:val="24"/>
        </w:rPr>
        <w:instrText xml:space="preserve"> ADDIN EN.CITE.DATA </w:instrText>
      </w:r>
      <w:r w:rsidRPr="00FE3FFC">
        <w:rPr>
          <w:rFonts w:ascii="Times New Roman" w:hAnsi="Times New Roman" w:cs="Times New Roman"/>
          <w:sz w:val="24"/>
          <w:szCs w:val="24"/>
        </w:rPr>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[32, 38]</w:t>
      </w:r>
      <w:r w:rsidRPr="00FE3FFC">
        <w:rPr>
          <w:rFonts w:ascii="Times New Roman" w:hAnsi="Times New Roman" w:cs="Times New Roman"/>
          <w:sz w:val="24"/>
          <w:szCs w:val="24"/>
        </w:rPr>
        <w:fldChar w:fldCharType="end"/>
      </w:r>
      <w:r w:rsidRPr="00FE3FFC">
        <w:rPr>
          <w:rFonts w:ascii="Times New Roman" w:hAnsi="Times New Roman" w:hint="eastAsia"/>
          <w:sz w:val="24"/>
          <w:szCs w:val="24"/>
        </w:rPr>
        <w:t xml:space="preserve">. </w:t>
      </w:r>
      <w:r w:rsidRPr="00FE3FFC">
        <w:rPr>
          <w:rFonts w:ascii="Times New Roman" w:hAnsi="Times New Roman" w:cs="Times New Roman" w:hint="eastAsia"/>
          <w:sz w:val="24"/>
          <w:szCs w:val="24"/>
        </w:rPr>
        <w:t>T</w:t>
      </w:r>
      <w:r w:rsidRPr="00FE3FFC">
        <w:rPr>
          <w:rFonts w:ascii="Times New Roman" w:hAnsi="Times New Roman" w:hint="eastAsia"/>
          <w:sz w:val="24"/>
          <w:szCs w:val="24"/>
        </w:rPr>
        <w:t>he</w:t>
      </w:r>
      <w:r w:rsidRPr="00FE3FFC">
        <w:rPr>
          <w:rFonts w:ascii="Times New Roman" w:hAnsi="Times New Roman"/>
          <w:sz w:val="24"/>
          <w:szCs w:val="24"/>
        </w:rPr>
        <w:t xml:space="preserve"> elastic energy in the substrate</w:t>
      </w:r>
      <w:r w:rsidRPr="00FE3FFC">
        <w:rPr>
          <w:rFonts w:ascii="Times New Roman" w:hAnsi="Times New Roman" w:cs="Times New Roman"/>
          <w:sz w:val="24"/>
          <w:szCs w:val="24"/>
        </w:rPr>
        <w:t xml:space="preserve"> can be calculated by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&lt;EndNote&gt;&lt;Cite&gt;&lt;Author&gt;Huang&lt;/Author&gt;&lt;Year&gt;2005&lt;/Year&gt;&lt;RecNum&gt;31&lt;/RecNum&gt;&lt;DisplayText&gt;[39]&lt;/DisplayText&gt;&lt;record&gt;&lt;rec-number&gt;31&lt;/rec-number&gt;&lt;foreign-keys&gt;&lt;key app="EN" db-id="90eds99v6dfawterzr35ea0h0aex059wr9w2" timestamp="1578820477"&gt;31&lt;/key&gt;&lt;/foreign-keys&gt;&lt;ref-type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www.sciencedirect.com/science/article/pii/S0022509605000700&lt;/url&gt;&lt;/related-urls&gt;&lt;/urls&gt;&lt;electronic-resource-num&gt;https://doi.org/10.1016/j.jmps.2005.03.007&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[39]</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rPr>
          <w:rFonts w:eastAsia="宋体"/>
          <w:position w:val="-30"/>
        </w:rPr>
        <w:tab/>
      </w:r>
      <w:r w:rsidRPr="00FE3FFC">
        <w:rPr>
          <w:position w:val="-24"/>
        </w:rPr>
        <w:object w:dxaOrig="2574" w:dyaOrig="635">
          <v:shape id="_x0000_i1081" type="#_x0000_t75" style="width:128.7pt;height:31.75pt" o:ole="">
            <v:imagedata r:id="rId124" o:title=""/>
          </v:shape>
          <o:OLEObject Type="Embed" ProgID="Equation.DSMT4" ShapeID="_x0000_i1081" DrawAspect="Content" ObjectID="_1685970086" r:id="rId125"/>
        </w:object>
      </w:r>
      <w:r w:rsidRPr="00FE3FFC">
        <w:rPr>
          <w:rFonts w:eastAsia="宋体"/>
          <w:position w:val="-30"/>
        </w:rPr>
        <w:t xml:space="preserve"> </w:t>
      </w:r>
      <w:r w:rsidRPr="00FE3FFC">
        <w:rPr>
          <w:rFonts w:eastAsia="宋体"/>
          <w:position w:val="-30"/>
        </w:rPr>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16</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cs="Times New Roman"/>
          <w:sz w:val="24"/>
          <w:szCs w:val="24"/>
        </w:rPr>
      </w:pPr>
      <w:r w:rsidRPr="00FE3FFC">
        <w:rPr>
          <w:rFonts w:ascii="Times New Roman" w:hAnsi="Times New Roman" w:cs="Times New Roman"/>
          <w:sz w:val="24"/>
          <w:szCs w:val="24"/>
        </w:rPr>
        <w:t xml:space="preserve">where </w:t>
      </w:r>
      <w:r w:rsidRPr="00FE3FFC">
        <w:rPr>
          <w:position w:val="-12"/>
        </w:rPr>
        <w:object w:dxaOrig="227" w:dyaOrig="408">
          <v:shape id="_x0000_i1082" type="#_x0000_t75" style="width:11.35pt;height:20.4pt" o:ole="">
            <v:imagedata r:id="rId126" o:title=""/>
          </v:shape>
          <o:OLEObject Type="Embed" ProgID="Equation.DSMT4" ShapeID="_x0000_i1082" DrawAspect="Content" ObjectID="_1685970087" r:id="rId127"/>
        </w:object>
      </w:r>
      <w:r w:rsidRPr="00FE3FFC">
        <w:rPr>
          <w:rFonts w:ascii="Times New Roman" w:hAnsi="Times New Roman" w:cs="Times New Roman"/>
          <w:sz w:val="24"/>
          <w:szCs w:val="24"/>
        </w:rPr>
        <w:t xml:space="preserve"> is the normal stress at the ribbon/substrate interface, and it </w:t>
      </w:r>
      <w:r w:rsidRPr="00FE3FFC">
        <w:rPr>
          <w:rFonts w:ascii="Times New Roman" w:hAnsi="Times New Roman" w:cs="Times New Roman" w:hint="eastAsia"/>
          <w:sz w:val="24"/>
          <w:szCs w:val="24"/>
        </w:rPr>
        <w:t>can be</w:t>
      </w:r>
      <w:r w:rsidRPr="00FE3FFC">
        <w:rPr>
          <w:rFonts w:ascii="Times New Roman" w:hAnsi="Times New Roman" w:cs="Times New Roman"/>
          <w:sz w:val="24"/>
          <w:szCs w:val="24"/>
        </w:rPr>
        <w:t xml:space="preserve"> expressed as </w:t>
      </w:r>
      <w:r w:rsidRPr="00FE3FFC">
        <w:rPr>
          <w:rFonts w:ascii="Times New Roman" w:hAnsi="Times New Roman" w:cs="Times New Roman"/>
          <w:sz w:val="24"/>
          <w:szCs w:val="24"/>
        </w:rPr>
        <w:fldChar w:fldCharType="begin"/>
      </w:r>
      <w:r w:rsidRPr="00FE3FFC">
        <w:rPr>
          <w:rFonts w:ascii="Times New Roman" w:hAnsi="Times New Roman" w:cs="Times New Roman"/>
          <w:sz w:val="24"/>
          <w:szCs w:val="24"/>
        </w:rPr>
        <w:instrText xml:space="preserve"> ADDIN EN.CITE &lt;EndNote&gt;&lt;Cite&gt;&lt;Author&gt;Huang&lt;/Author&gt;&lt;Year&gt;2005&lt;/Year&gt;&lt;RecNum&gt;31&lt;/RecNum&gt;&lt;DisplayText&gt;[39]&lt;/DisplayText&gt;&lt;record&gt;&lt;rec-number&gt;31&lt;/rec-number&gt;&lt;foreign-keys&gt;&lt;key app="EN" db-id="90eds99v6dfawterzr35ea0h0aex059wr9w2" timestamp="1578820477"&gt;31&lt;/key&gt;&lt;/foreign-keys&gt;&lt;ref-type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www.sciencedirect.com/science/article/pii/S0022509605000700&lt;/url&gt;&lt;/related-urls&gt;&lt;/urls&gt;&lt;electronic-resource-num&gt;https://doi.org/10.1016/j.jmps.2005.03.007&lt;/electronic-resource-num&gt;&lt;/record&gt;&lt;/Cite&gt;&lt;/EndNote&gt;</w:instrText>
      </w:r>
      <w:r w:rsidRPr="00FE3FFC">
        <w:rPr>
          <w:rFonts w:ascii="Times New Roman" w:hAnsi="Times New Roman" w:cs="Times New Roman"/>
          <w:sz w:val="24"/>
          <w:szCs w:val="24"/>
        </w:rPr>
        <w:fldChar w:fldCharType="separate"/>
      </w:r>
      <w:r w:rsidRPr="00FE3FFC">
        <w:rPr>
          <w:rFonts w:ascii="Times New Roman" w:hAnsi="Times New Roman" w:cs="Times New Roman"/>
          <w:sz w:val="24"/>
          <w:szCs w:val="24"/>
        </w:rPr>
        <w:t>[39]</w:t>
      </w:r>
      <w:r w:rsidRPr="00FE3FFC">
        <w:rPr>
          <w:rFonts w:ascii="Times New Roman" w:hAnsi="Times New Roman" w:cs="Times New Roman"/>
          <w:sz w:val="24"/>
          <w:szCs w:val="24"/>
        </w:rPr>
        <w:fldChar w:fldCharType="end"/>
      </w:r>
      <w:r w:rsidRPr="00FE3FFC">
        <w:rPr>
          <w:rFonts w:ascii="Times New Roman" w:hAnsi="Times New Roman" w:cs="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rPr>
          <w:rFonts w:eastAsia="宋体"/>
          <w:position w:val="-30"/>
        </w:rPr>
        <w:tab/>
      </w:r>
      <w:r w:rsidRPr="00FE3FFC">
        <w:rPr>
          <w:position w:val="-24"/>
        </w:rPr>
        <w:object w:dxaOrig="1440" w:dyaOrig="635">
          <v:shape id="_x0000_i1083" type="#_x0000_t75" style="width:1in;height:31.75pt" o:ole="">
            <v:imagedata r:id="rId128" o:title=""/>
          </v:shape>
          <o:OLEObject Type="Embed" ProgID="Equation.DSMT4" ShapeID="_x0000_i1083" DrawAspect="Content" ObjectID="_1685970088" r:id="rId129"/>
        </w:object>
      </w:r>
      <w:r w:rsidRPr="00FE3FFC">
        <w:rPr>
          <w:rFonts w:eastAsia="宋体"/>
          <w:position w:val="-30"/>
        </w:rPr>
        <w:t xml:space="preserve"> </w:t>
      </w:r>
      <w:r w:rsidRPr="00FE3FFC">
        <w:rPr>
          <w:rFonts w:eastAsia="宋体"/>
          <w:position w:val="-30"/>
        </w:rPr>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17</w:instrText>
      </w:r>
      <w:r w:rsidR="008A5554" w:rsidRPr="00FE3FFC">
        <w:fldChar w:fldCharType="end"/>
      </w:r>
      <w:r w:rsidRPr="00FE3FFC">
        <w:instrText>)</w:instrText>
      </w:r>
      <w:r w:rsidRPr="00FE3FFC">
        <w:fldChar w:fldCharType="end"/>
      </w:r>
    </w:p>
    <w:p w:rsidR="00A81AD7" w:rsidRPr="00FE3FFC" w:rsidRDefault="006A407C">
      <w:pPr>
        <w:rPr>
          <w:rFonts w:ascii="Times New Roman" w:hAnsi="Times New Roman" w:cs="Times New Roman"/>
          <w:sz w:val="24"/>
          <w:szCs w:val="24"/>
        </w:rPr>
      </w:pPr>
      <w:r w:rsidRPr="00FE3FFC">
        <w:rPr>
          <w:rFonts w:ascii="Times New Roman" w:hAnsi="Times New Roman" w:cs="Times New Roman"/>
          <w:sz w:val="24"/>
          <w:szCs w:val="24"/>
        </w:rPr>
        <w:t xml:space="preserve">where </w:t>
      </w:r>
      <w:r w:rsidRPr="00FE3FFC">
        <w:rPr>
          <w:position w:val="-12"/>
        </w:rPr>
        <w:object w:dxaOrig="420" w:dyaOrig="408">
          <v:shape id="_x0000_i1084" type="#_x0000_t75" style="width:21pt;height:20.4pt" o:ole="">
            <v:imagedata r:id="rId130" o:title=""/>
          </v:shape>
          <o:OLEObject Type="Embed" ProgID="Equation.DSMT4" ShapeID="_x0000_i1084" DrawAspect="Content" ObjectID="_1685970089" r:id="rId131"/>
        </w:object>
      </w:r>
      <w:r w:rsidRPr="00FE3FFC">
        <w:rPr>
          <w:rFonts w:ascii="Times New Roman" w:hAnsi="Times New Roman" w:cs="Times New Roman"/>
          <w:sz w:val="24"/>
          <w:szCs w:val="24"/>
        </w:rPr>
        <w:t xml:space="preserve"> </w:t>
      </w:r>
      <w:r w:rsidRPr="00FE3FFC">
        <w:rPr>
          <w:rFonts w:ascii="Times New Roman" w:hAnsi="Times New Roman"/>
          <w:sz w:val="24"/>
          <w:szCs w:val="24"/>
        </w:rPr>
        <w:t>is the plane-strain modulus of the compliant substrate.</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cs="Times New Roman"/>
          <w:sz w:val="24"/>
          <w:szCs w:val="24"/>
        </w:rPr>
        <w:t xml:space="preserve">The work done by the traversal external excitation </w:t>
      </w:r>
      <w:r w:rsidRPr="00FE3FFC">
        <w:rPr>
          <w:rFonts w:ascii="Times New Roman" w:hAnsi="Times New Roman" w:cs="Times New Roman"/>
          <w:i/>
          <w:position w:val="-12"/>
          <w:sz w:val="24"/>
          <w:szCs w:val="24"/>
        </w:rPr>
        <w:object w:dxaOrig="317" w:dyaOrig="363">
          <v:shape id="_x0000_i1085" type="#_x0000_t75" style="width:15.85pt;height:18.15pt" o:ole="">
            <v:imagedata r:id="rId132" o:title=""/>
          </v:shape>
          <o:OLEObject Type="Embed" ProgID="Equation.DSMT4" ShapeID="_x0000_i1085" DrawAspect="Content" ObjectID="_1685970090" r:id="rId133"/>
        </w:object>
      </w:r>
      <w:r w:rsidRPr="00FE3FFC">
        <w:rPr>
          <w:rFonts w:ascii="Times New Roman" w:hAnsi="Times New Roman" w:cs="Times New Roman"/>
          <w:sz w:val="24"/>
          <w:szCs w:val="24"/>
        </w:rPr>
        <w:t xml:space="preserve"> takes t</w:t>
      </w:r>
      <w:r w:rsidRPr="00FE3FFC">
        <w:rPr>
          <w:rFonts w:ascii="Times New Roman" w:hAnsi="Times New Roman"/>
          <w:sz w:val="24"/>
          <w:szCs w:val="24"/>
        </w:rPr>
        <w:t>he form of</w:t>
      </w:r>
      <w:r w:rsidRPr="00FE3FFC">
        <w:rPr>
          <w:rFonts w:ascii="Times New Roman" w:hAnsi="Times New Roman" w:hint="eastAsia"/>
          <w:sz w:val="24"/>
          <w:szCs w:val="24"/>
        </w:rPr>
        <w:t>,</w:t>
      </w:r>
    </w:p>
    <w:p w:rsidR="00A81AD7" w:rsidRPr="00FE3FFC" w:rsidRDefault="006A407C">
      <w:pPr>
        <w:pStyle w:val="MTDisplayEquation"/>
        <w:tabs>
          <w:tab w:val="clear" w:pos="4160"/>
          <w:tab w:val="clear" w:pos="8300"/>
          <w:tab w:val="center" w:pos="4820"/>
          <w:tab w:val="right" w:pos="9638"/>
        </w:tabs>
      </w:pPr>
      <w:r w:rsidRPr="00FE3FFC">
        <w:rPr>
          <w:rFonts w:eastAsia="宋体"/>
          <w:position w:val="-30"/>
        </w:rPr>
        <w:tab/>
      </w:r>
      <w:r w:rsidRPr="00FE3FFC">
        <w:rPr>
          <w:position w:val="-24"/>
        </w:rPr>
        <w:object w:dxaOrig="3266" w:dyaOrig="635">
          <v:shape id="_x0000_i1086" type="#_x0000_t75" style="width:163.3pt;height:31.75pt" o:ole="">
            <v:imagedata r:id="rId134" o:title=""/>
          </v:shape>
          <o:OLEObject Type="Embed" ProgID="Equation.DSMT4" ShapeID="_x0000_i1086" DrawAspect="Content" ObjectID="_1685970091" r:id="rId135"/>
        </w:object>
      </w:r>
      <w:r w:rsidRPr="00FE3FFC">
        <w:rPr>
          <w:rFonts w:eastAsia="宋体"/>
          <w:position w:val="-30"/>
        </w:rPr>
        <w:t xml:space="preserve"> </w:t>
      </w:r>
      <w:r w:rsidRPr="00FE3FFC">
        <w:rPr>
          <w:rFonts w:eastAsia="宋体"/>
          <w:position w:val="-30"/>
        </w:rPr>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18</w:instrText>
      </w:r>
      <w:r w:rsidR="008A5554" w:rsidRPr="00FE3FFC">
        <w:fldChar w:fldCharType="end"/>
      </w:r>
      <w:r w:rsidRPr="00FE3FFC">
        <w:instrText>)</w:instrText>
      </w:r>
      <w:r w:rsidRPr="00FE3FFC">
        <w:fldChar w:fldCharType="end"/>
      </w:r>
    </w:p>
    <w:p w:rsidR="00A81AD7" w:rsidRPr="00FE3FFC" w:rsidRDefault="006A407C">
      <w:pPr>
        <w:spacing w:line="360" w:lineRule="auto"/>
      </w:pPr>
      <w:r w:rsidRPr="00FE3FFC">
        <w:rPr>
          <w:rFonts w:ascii="Times New Roman" w:hAnsi="Times New Roman"/>
          <w:sz w:val="24"/>
          <w:szCs w:val="24"/>
        </w:rPr>
        <w:t xml:space="preserve">where </w:t>
      </w:r>
      <w:r w:rsidRPr="00FE3FFC">
        <w:rPr>
          <w:position w:val="-14"/>
        </w:rPr>
        <w:object w:dxaOrig="2608" w:dyaOrig="420">
          <v:shape id="_x0000_i1087" type="#_x0000_t75" style="width:130.4pt;height:21pt" o:ole="">
            <v:imagedata r:id="rId136" o:title=""/>
          </v:shape>
          <o:OLEObject Type="Embed" ProgID="Equation.DSMT4" ShapeID="_x0000_i1087" DrawAspect="Content" ObjectID="_1685970092" r:id="rId137"/>
        </w:object>
      </w:r>
      <w:r w:rsidRPr="00FE3FFC">
        <w:rPr>
          <w:rFonts w:ascii="Times New Roman" w:hAnsi="Times New Roman"/>
          <w:sz w:val="24"/>
          <w:szCs w:val="24"/>
        </w:rPr>
        <w:t xml:space="preserve"> is </w:t>
      </w:r>
      <w:r w:rsidRPr="00FE3FFC">
        <w:rPr>
          <w:rFonts w:ascii="Times New Roman" w:hAnsi="Times New Roman" w:cs="Times New Roman"/>
          <w:sz w:val="24"/>
          <w:szCs w:val="24"/>
        </w:rPr>
        <w:t>the traversal external excitation</w:t>
      </w:r>
      <w:r w:rsidRPr="00FE3FFC">
        <w:rPr>
          <w:rFonts w:ascii="Times New Roman" w:hAnsi="Times New Roman" w:hint="eastAsia"/>
          <w:sz w:val="24"/>
          <w:szCs w:val="24"/>
        </w:rPr>
        <w:t xml:space="preserve"> in</w:t>
      </w:r>
      <w:r w:rsidRPr="00FE3FFC">
        <w:rPr>
          <w:rFonts w:ascii="Times New Roman" w:hAnsi="Times New Roman"/>
          <w:position w:val="-6"/>
          <w:sz w:val="24"/>
          <w:szCs w:val="24"/>
        </w:rPr>
        <w:object w:dxaOrig="612" w:dyaOrig="317">
          <v:shape id="_x0000_i1088" type="#_x0000_t75" style="width:30.6pt;height:15.85pt" o:ole="">
            <v:imagedata r:id="rId138" o:title=""/>
          </v:shape>
          <o:OLEObject Type="Embed" ProgID="Equation.DSMT4" ShapeID="_x0000_i1088" DrawAspect="Content" ObjectID="_1685970093" r:id="rId139"/>
        </w:object>
      </w:r>
      <w:r w:rsidRPr="00FE3FFC">
        <w:rPr>
          <w:rFonts w:ascii="Times New Roman" w:hAnsi="Times New Roman" w:hint="eastAsia"/>
          <w:sz w:val="24"/>
          <w:szCs w:val="24"/>
        </w:rPr>
        <w:t>.</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In order to calculate the above energies, the buckling wavenumber </w:t>
      </w:r>
      <w:r w:rsidRPr="00FE3FFC">
        <w:rPr>
          <w:position w:val="-6"/>
        </w:rPr>
        <w:object w:dxaOrig="181" w:dyaOrig="295">
          <v:shape id="_x0000_i1089" type="#_x0000_t75" style="width:9.05pt;height:14.75pt" o:ole="">
            <v:imagedata r:id="rId140" o:title=""/>
          </v:shape>
          <o:OLEObject Type="Embed" ProgID="Equation.DSMT4" ShapeID="_x0000_i1089" DrawAspect="Content" ObjectID="_1685970094" r:id="rId141"/>
        </w:object>
      </w:r>
      <w:r w:rsidRPr="00FE3FFC">
        <w:rPr>
          <w:rFonts w:ascii="Times New Roman" w:hAnsi="Times New Roman"/>
          <w:sz w:val="24"/>
          <w:szCs w:val="24"/>
        </w:rPr>
        <w:t xml:space="preserve"> must be determined at first. Thus, defining the </w:t>
      </w:r>
      <w:r w:rsidRPr="00FE3FFC">
        <w:rPr>
          <w:rFonts w:ascii="Times New Roman" w:hAnsi="Times New Roman" w:cs="Times New Roman"/>
          <w:sz w:val="24"/>
          <w:szCs w:val="24"/>
        </w:rPr>
        <w:t>Lagrange function,</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14"/>
        </w:rPr>
        <w:object w:dxaOrig="2098" w:dyaOrig="408">
          <v:shape id="_x0000_i1090" type="#_x0000_t75" style="width:104.9pt;height:20.4pt" o:ole="">
            <v:imagedata r:id="rId142" o:title=""/>
          </v:shape>
          <o:OLEObject Type="Embed" ProgID="Equation.DSMT4" ShapeID="_x0000_i1090" DrawAspect="Content" ObjectID="_1685970095" r:id="rId143"/>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19</w:instrText>
      </w:r>
      <w:r w:rsidR="008A5554" w:rsidRPr="00FE3FFC">
        <w:fldChar w:fldCharType="end"/>
      </w:r>
      <w:r w:rsidRPr="00FE3FFC">
        <w:instrText>)</w:instrText>
      </w:r>
      <w:r w:rsidRPr="00FE3FFC">
        <w:fldChar w:fldCharType="end"/>
      </w:r>
    </w:p>
    <w:p w:rsidR="00A81AD7" w:rsidRPr="00FE3FFC" w:rsidRDefault="006A407C">
      <w:pPr>
        <w:pStyle w:val="MTDisplayEquation"/>
        <w:ind w:firstLineChars="0" w:firstLine="0"/>
      </w:pPr>
      <w:r w:rsidRPr="00FE3FFC">
        <w:t xml:space="preserve">then dropping the kinetic energy in this static context, and minimizing that new function with respect to </w:t>
      </w:r>
      <w:r w:rsidRPr="00FE3FFC">
        <w:rPr>
          <w:position w:val="-6"/>
        </w:rPr>
        <w:object w:dxaOrig="181" w:dyaOrig="295">
          <v:shape id="_x0000_i1091" type="#_x0000_t75" style="width:9.05pt;height:14.75pt" o:ole="">
            <v:imagedata r:id="rId144" o:title=""/>
          </v:shape>
          <o:OLEObject Type="Embed" ProgID="Equation.DSMT4" ShapeID="_x0000_i1091" DrawAspect="Content" ObjectID="_1685970096" r:id="rId145"/>
        </w:object>
      </w:r>
      <w:r w:rsidRPr="00FE3FFC">
        <w:t xml:space="preserve">, one can obtain the approximate wavenumber amplitude </w:t>
      </w:r>
      <w:r w:rsidRPr="00FE3FFC">
        <w:rPr>
          <w:position w:val="-6"/>
        </w:rPr>
        <w:object w:dxaOrig="181" w:dyaOrig="295">
          <v:shape id="_x0000_i1092" type="#_x0000_t75" style="width:9.05pt;height:14.75pt" o:ole="">
            <v:imagedata r:id="rId146" o:title=""/>
          </v:shape>
          <o:OLEObject Type="Embed" ProgID="Equation.DSMT4" ShapeID="_x0000_i1092" DrawAspect="Content" ObjectID="_1685970097" r:id="rId147"/>
        </w:object>
      </w:r>
      <w:r w:rsidRPr="00FE3FFC">
        <w:t xml:space="preserve"> as </w:t>
      </w:r>
      <w:r w:rsidRPr="00FE3FFC">
        <w:fldChar w:fldCharType="begin">
          <w:fldData xml:space="preserve">PEVuZE5vdGU+PENpdGU+PEF1dGhvcj5GZW5nPC9BdXRob3I+PFllYXI+MjAxMTwvWWVhcj48UmVj
TnVtPjI5PC9SZWNOdW0+PERpc3BsYXlUZXh0PlszMSwgMzJdPC9EaXNwbGF5VGV4dD48cmVjb3Jk
PjxyZWMtbnVtYmVyPjI5PC9yZWMtbnVtYmVyPjxmb3JlaWduLWtleXM+PGtleSBhcHA9IkVOIiBk
Yi1pZD0iOTBlZHM5OXY2ZGZhd3RlcnpyMzVlYTBoMGFleDA1OXdyOXcyIiB0aW1lc3RhbXA9IjE1
Nzg4MTkyMTAiPjI5PC9rZXk+PC9mb3JlaWduLWtleXM+PHJlZi10eXBlIG5hbWU9IkpvdXJuYWwg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Q2l0ZT48Q2l0ZT48QXV0aG9yPkxpPC9BdXRob3I+PFllYXI+MjAxMTwvWWVhcj48UmVjTnVtPjMw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</w:fldData>
        </w:fldChar>
      </w:r>
      <w:r w:rsidRPr="00FE3FFC">
        <w:instrText xml:space="preserve"> ADDIN EN.CITE </w:instrText>
      </w:r>
      <w:r w:rsidRPr="00FE3FFC">
        <w:fldChar w:fldCharType="begin">
          <w:fldData xml:space="preserve">PEVuZE5vdGU+PENpdGU+PEF1dGhvcj5GZW5nPC9BdXRob3I+PFllYXI+MjAxMTwvWWVhcj48UmVj
TnVtPjI5PC9SZWNOdW0+PERpc3BsYXlUZXh0PlszMSwgMzJdPC9EaXNwbGF5VGV4dD48cmVjb3Jk
PjxyZWMtbnVtYmVyPjI5PC9yZWMtbnVtYmVyPjxmb3JlaWduLWtleXM+PGtleSBhcHA9IkVOIiBk
Yi1pZD0iOTBlZHM5OXY2ZGZhd3RlcnpyMzVlYTBoMGFleDA1OXdyOXcyIiB0aW1lc3RhbXA9IjE1
Nzg4MTkyMTAiPjI5PC9rZXk+PC9mb3JlaWduLWtleXM+PHJlZi10eXBlIG5hbWU9IkpvdXJuYWwg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Q2l0ZT48Q2l0ZT48QXV0aG9yPkxpPC9BdXRob3I+PFllYXI+MjAxMTwvWWVhcj48UmVjTnVtPjMw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</w:fldData>
        </w:fldChar>
      </w:r>
      <w:r w:rsidRPr="00FE3FFC">
        <w:instrText xml:space="preserve"> ADDIN EN.CITE.DATA </w:instrText>
      </w:r>
      <w:r w:rsidRPr="00FE3FFC">
        <w:fldChar w:fldCharType="end"/>
      </w:r>
      <w:r w:rsidRPr="00FE3FFC">
        <w:fldChar w:fldCharType="separate"/>
      </w:r>
      <w:r w:rsidRPr="00FE3FFC">
        <w:t>[31, 32]</w:t>
      </w:r>
      <w:r w:rsidRPr="00FE3FFC">
        <w:fldChar w:fldCharType="end"/>
      </w:r>
      <w:r w:rsidRPr="00FE3FFC">
        <w:rPr>
          <w:rFonts w:hint="eastAsia"/>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4"/>
        </w:rPr>
        <w:object w:dxaOrig="2948" w:dyaOrig="635">
          <v:shape id="_x0000_i1093" type="#_x0000_t75" style="width:147.4pt;height:31.75pt" o:ole="">
            <v:imagedata r:id="rId148" o:title=""/>
          </v:shape>
          <o:OLEObject Type="Embed" ProgID="Equation.DSMT4" ShapeID="_x0000_i1093" DrawAspect="Content" ObjectID="_1685970098" r:id="rId14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20</w:instrText>
      </w:r>
      <w:r w:rsidR="008A5554" w:rsidRPr="00FE3FFC">
        <w:fldChar w:fldCharType="end"/>
      </w:r>
      <w:r w:rsidRPr="00FE3FFC">
        <w:instrText>)</w:instrText>
      </w:r>
      <w:r w:rsidRPr="00FE3FFC">
        <w:fldChar w:fldCharType="end"/>
      </w:r>
    </w:p>
    <w:p w:rsidR="00A81AD7" w:rsidRPr="00FE3FFC" w:rsidRDefault="006A407C">
      <w:pPr>
        <w:pStyle w:val="MTDisplayEquation"/>
      </w:pPr>
      <w:r w:rsidRPr="00FE3FFC">
        <w:t xml:space="preserve">In the dynamic context, again by using the extended Lagrange principle and Eq. (19), the </w:t>
      </w:r>
      <w:r w:rsidRPr="00FE3FFC">
        <w:lastRenderedPageBreak/>
        <w:t xml:space="preserve">governing equation </w:t>
      </w:r>
      <w:r w:rsidRPr="00FE3FFC">
        <w:rPr>
          <w:rFonts w:hint="eastAsia"/>
        </w:rPr>
        <w:t>of</w:t>
      </w:r>
      <w:r w:rsidRPr="00FE3FFC">
        <w:t xml:space="preserve"> motion for the wavy ribbon on a soft substrate can be derived </w:t>
      </w:r>
      <w:r w:rsidRPr="00FE3FFC">
        <w:rPr>
          <w:rFonts w:hint="eastAsia"/>
        </w:rPr>
        <w:t>by</w:t>
      </w:r>
      <w:r w:rsidRPr="00FE3FFC">
        <w:t>,</w:t>
      </w:r>
    </w:p>
    <w:p w:rsidR="00A81AD7" w:rsidRPr="00FE3FFC" w:rsidRDefault="006A407C">
      <w:pPr>
        <w:pStyle w:val="MTDisplayEquation"/>
        <w:tabs>
          <w:tab w:val="clear" w:pos="4160"/>
          <w:tab w:val="clear" w:pos="8300"/>
          <w:tab w:val="center" w:pos="4820"/>
          <w:tab w:val="right" w:pos="9638"/>
        </w:tabs>
        <w:ind w:firstLineChars="0" w:firstLine="0"/>
      </w:pPr>
      <w:r w:rsidRPr="00FE3FFC">
        <w:tab/>
      </w:r>
      <w:r w:rsidRPr="00FE3FFC">
        <w:rPr>
          <w:position w:val="-28"/>
        </w:rPr>
        <w:object w:dxaOrig="2563" w:dyaOrig="680">
          <v:shape id="_x0000_i1094" type="#_x0000_t75" style="width:128.15pt;height:34pt" o:ole="">
            <v:imagedata r:id="rId150" o:title=""/>
          </v:shape>
          <o:OLEObject Type="Embed" ProgID="Equation.DSMT4" ShapeID="_x0000_i1094" DrawAspect="Content" ObjectID="_1685970099" r:id="rId15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21</w:instrText>
      </w:r>
      <w:r w:rsidR="008A5554" w:rsidRPr="00FE3FFC">
        <w:fldChar w:fldCharType="end"/>
      </w:r>
      <w:r w:rsidRPr="00FE3FFC">
        <w:instrText>)</w:instrText>
      </w:r>
      <w:r w:rsidRPr="00FE3FFC">
        <w:fldChar w:fldCharType="end"/>
      </w:r>
    </w:p>
    <w:p w:rsidR="00A81AD7" w:rsidRPr="00FE3FFC" w:rsidRDefault="006A407C">
      <w:pPr>
        <w:tabs>
          <w:tab w:val="left" w:pos="1695"/>
          <w:tab w:val="center" w:pos="4333"/>
        </w:tabs>
        <w:spacing w:line="360" w:lineRule="auto"/>
        <w:rPr>
          <w:rFonts w:ascii="Times New Roman" w:hAnsi="Times New Roman"/>
          <w:sz w:val="24"/>
          <w:szCs w:val="24"/>
        </w:rPr>
      </w:pPr>
      <w:r w:rsidRPr="00FE3FFC">
        <w:rPr>
          <w:rFonts w:ascii="Times New Roman" w:hAnsi="Times New Roman"/>
          <w:sz w:val="24"/>
          <w:szCs w:val="24"/>
        </w:rPr>
        <w:t>from which one can get,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12"/>
        </w:rPr>
        <w:object w:dxaOrig="2608" w:dyaOrig="408">
          <v:shape id="_x0000_i1095" type="#_x0000_t75" style="width:130.4pt;height:20.4pt" o:ole="">
            <v:imagedata r:id="rId152" o:title=""/>
          </v:shape>
          <o:OLEObject Type="Embed" ProgID="Equation.DSMT4" ShapeID="_x0000_i1095" DrawAspect="Content" ObjectID="_1685970100" r:id="rId153"/>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2" w:name="ZEqnNum560969"/>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22</w:instrText>
      </w:r>
      <w:r w:rsidR="008A5554" w:rsidRPr="00FE3FFC">
        <w:fldChar w:fldCharType="end"/>
      </w:r>
      <w:r w:rsidRPr="00FE3FFC">
        <w:instrText>)</w:instrText>
      </w:r>
      <w:bookmarkEnd w:id="2"/>
      <w:r w:rsidRPr="00FE3FFC">
        <w:fldChar w:fldCharType="end"/>
      </w:r>
    </w:p>
    <w:p w:rsidR="00A81AD7" w:rsidRPr="00FE3FFC" w:rsidRDefault="006A407C">
      <w:pPr>
        <w:spacing w:line="360" w:lineRule="auto"/>
      </w:pPr>
      <w:r w:rsidRPr="00FE3FFC">
        <w:rPr>
          <w:rFonts w:ascii="Times New Roman" w:hAnsi="Times New Roman"/>
          <w:sz w:val="24"/>
          <w:szCs w:val="24"/>
        </w:rPr>
        <w:t>where</w:t>
      </w:r>
      <w:r w:rsidRPr="00FE3FFC">
        <w:rPr>
          <w:position w:val="-24"/>
        </w:rPr>
        <w:object w:dxaOrig="1213" w:dyaOrig="635">
          <v:shape id="_x0000_i1096" type="#_x0000_t75" style="width:60.65pt;height:31.75pt" o:ole="">
            <v:imagedata r:id="rId154" o:title=""/>
          </v:shape>
          <o:OLEObject Type="Embed" ProgID="Equation.DSMT4" ShapeID="_x0000_i1096" DrawAspect="Content" ObjectID="_1685970101" r:id="rId155"/>
        </w:object>
      </w:r>
      <w:r w:rsidRPr="00FE3FFC">
        <w:rPr>
          <w:rFonts w:ascii="Times New Roman" w:hAnsi="Times New Roman"/>
          <w:sz w:val="24"/>
          <w:szCs w:val="24"/>
        </w:rPr>
        <w:t>,</w:t>
      </w:r>
      <w:r w:rsidRPr="00FE3FFC">
        <w:rPr>
          <w:position w:val="-24"/>
        </w:rPr>
        <w:object w:dxaOrig="5034" w:dyaOrig="635">
          <v:shape id="_x0000_i1097" type="#_x0000_t75" style="width:251.7pt;height:31.75pt" o:ole="">
            <v:imagedata r:id="rId156" o:title=""/>
          </v:shape>
          <o:OLEObject Type="Embed" ProgID="Equation.DSMT4" ShapeID="_x0000_i1097" DrawAspect="Content" ObjectID="_1685970102" r:id="rId157"/>
        </w:object>
      </w:r>
      <w:r w:rsidRPr="00FE3FFC">
        <w:rPr>
          <w:rFonts w:ascii="Times New Roman" w:hAnsi="Times New Roman"/>
          <w:sz w:val="24"/>
          <w:szCs w:val="24"/>
        </w:rPr>
        <w:t>,</w:t>
      </w:r>
      <w:r w:rsidRPr="00FE3FFC">
        <w:rPr>
          <w:position w:val="-24"/>
        </w:rPr>
        <w:object w:dxaOrig="1485" w:dyaOrig="635">
          <v:shape id="_x0000_i1098" type="#_x0000_t75" style="width:74.25pt;height:31.75pt" o:ole="">
            <v:imagedata r:id="rId158" o:title=""/>
          </v:shape>
          <o:OLEObject Type="Embed" ProgID="Equation.DSMT4" ShapeID="_x0000_i1098" DrawAspect="Content" ObjectID="_1685970103" r:id="rId159"/>
        </w:object>
      </w:r>
      <w:r w:rsidRPr="00FE3FFC">
        <w:rPr>
          <w:rFonts w:ascii="Times New Roman" w:hAnsi="Times New Roman"/>
          <w:sz w:val="24"/>
          <w:szCs w:val="24"/>
        </w:rPr>
        <w:t xml:space="preserve">. </w:t>
      </w:r>
      <w:r w:rsidRPr="00FE3FFC">
        <w:rPr>
          <w:position w:val="-6"/>
        </w:rPr>
        <w:object w:dxaOrig="295" w:dyaOrig="317">
          <v:shape id="_x0000_i1099" type="#_x0000_t75" style="width:14.75pt;height:15.85pt" o:ole="">
            <v:imagedata r:id="rId160" o:title=""/>
          </v:shape>
          <o:OLEObject Type="Embed" ProgID="Equation.DSMT4" ShapeID="_x0000_i1099" DrawAspect="Content" ObjectID="_1685970104" r:id="rId161"/>
        </w:object>
      </w:r>
      <w:r w:rsidRPr="00FE3FFC">
        <w:rPr>
          <w:rFonts w:ascii="Times New Roman" w:hAnsi="Times New Roman"/>
          <w:sz w:val="24"/>
          <w:szCs w:val="24"/>
        </w:rPr>
        <w:t xml:space="preserve"> denotes the first derivative of time, and </w:t>
      </w:r>
      <w:r w:rsidRPr="00FE3FFC">
        <w:rPr>
          <w:position w:val="-6"/>
        </w:rPr>
        <w:object w:dxaOrig="295" w:dyaOrig="317">
          <v:shape id="_x0000_i1100" type="#_x0000_t75" style="width:14.75pt;height:15.85pt" o:ole="">
            <v:imagedata r:id="rId162" o:title=""/>
          </v:shape>
          <o:OLEObject Type="Embed" ProgID="Equation.DSMT4" ShapeID="_x0000_i1100" DrawAspect="Content" ObjectID="_1685970105" r:id="rId163"/>
        </w:object>
      </w:r>
      <w:r w:rsidRPr="00FE3FFC">
        <w:rPr>
          <w:rFonts w:ascii="Times New Roman" w:hAnsi="Times New Roman"/>
          <w:sz w:val="24"/>
          <w:szCs w:val="24"/>
        </w:rPr>
        <w:t xml:space="preserve"> is the second derivative of time.</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For the sake of convenience, the following nondimensional variables are introduced</w:t>
      </w:r>
      <w:r w:rsidRPr="00FE3FFC">
        <w:rPr>
          <w:rFonts w:ascii="Times New Roman" w:hAnsi="Times New Roman" w:hint="eastAsia"/>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2"/>
        </w:rPr>
        <w:object w:dxaOrig="2914" w:dyaOrig="760">
          <v:shape id="_x0000_i1101" type="#_x0000_t75" style="width:145.7pt;height:38pt" o:ole="">
            <v:imagedata r:id="rId164" o:title=""/>
          </v:shape>
          <o:OLEObject Type="Embed" ProgID="Equation.DSMT4" ShapeID="_x0000_i1101" DrawAspect="Content" ObjectID="_1685970106" r:id="rId165"/>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23</w:instrText>
      </w:r>
      <w:r w:rsidR="008A5554" w:rsidRPr="00FE3FFC">
        <w:fldChar w:fldCharType="end"/>
      </w:r>
      <w:r w:rsidRPr="00FE3FFC">
        <w:instrText>)</w:instrText>
      </w:r>
      <w:r w:rsidRPr="00FE3FFC">
        <w:fldChar w:fldCharType="end"/>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Linear viscous damping is assumed for the whole structure. After submitting Eq. (23) into Eq.</w:t>
      </w:r>
      <w:r w:rsidRPr="00FE3FFC">
        <w:rPr>
          <w:rFonts w:ascii="Times New Roman" w:hAnsi="Times New Roman"/>
          <w:sz w:val="24"/>
          <w:szCs w:val="24"/>
        </w:rPr>
        <w:fldChar w:fldCharType="begin"/>
      </w:r>
      <w:r w:rsidRPr="00FE3FFC">
        <w:rPr>
          <w:rFonts w:ascii="Times New Roman" w:hAnsi="Times New Roman"/>
          <w:sz w:val="24"/>
          <w:szCs w:val="24"/>
        </w:rPr>
        <w:instrText xml:space="preserve"> </w:instrText>
      </w:r>
      <w:r w:rsidRPr="00FE3FFC">
        <w:rPr>
          <w:rFonts w:ascii="Times New Roman" w:hAnsi="Times New Roman" w:hint="eastAsia"/>
          <w:sz w:val="24"/>
          <w:szCs w:val="24"/>
        </w:rPr>
        <w:instrText>GOTOBUTTON ZEqnNum560969  \* MERGEFORMAT</w:instrText>
      </w:r>
      <w:r w:rsidRPr="00FE3FFC">
        <w:rPr>
          <w:rFonts w:ascii="Times New Roman" w:hAnsi="Times New Roman"/>
          <w:sz w:val="24"/>
          <w:szCs w:val="24"/>
        </w:rPr>
        <w:instrText xml:space="preserve">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ZEqnNum560969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(22)</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the dimensionless equation of motion for </w:t>
      </w:r>
      <w:r w:rsidRPr="00FE3FFC">
        <w:rPr>
          <w:position w:val="-6"/>
        </w:rPr>
        <w:object w:dxaOrig="272" w:dyaOrig="317">
          <v:shape id="_x0000_i1102" type="#_x0000_t75" style="width:13.6pt;height:15.85pt" o:ole="">
            <v:imagedata r:id="rId166" o:title=""/>
          </v:shape>
          <o:OLEObject Type="Embed" ProgID="Equation.DSMT4" ShapeID="_x0000_i1102" DrawAspect="Content" ObjectID="_1685970107" r:id="rId167"/>
        </w:object>
      </w:r>
      <w:r w:rsidRPr="00FE3FFC">
        <w:rPr>
          <w:rFonts w:ascii="Times New Roman" w:hAnsi="Times New Roman"/>
          <w:sz w:val="24"/>
          <w:szCs w:val="24"/>
        </w:rPr>
        <w:t xml:space="preserve"> can be re-expressed as,</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0"/>
        </w:rPr>
        <w:object w:dxaOrig="2699" w:dyaOrig="680">
          <v:shape id="_x0000_i1103" type="#_x0000_t75" style="width:134.95pt;height:34pt" o:ole="">
            <v:imagedata r:id="rId168" o:title=""/>
          </v:shape>
          <o:OLEObject Type="Embed" ProgID="Equation.DSMT4" ShapeID="_x0000_i1103" DrawAspect="Content" ObjectID="_1685970108" r:id="rId16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3" w:name="ZEqnNum249118"/>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24</w:instrText>
      </w:r>
      <w:r w:rsidR="008A5554" w:rsidRPr="00FE3FFC">
        <w:fldChar w:fldCharType="end"/>
      </w:r>
      <w:r w:rsidRPr="00FE3FFC">
        <w:instrText>)</w:instrText>
      </w:r>
      <w:bookmarkEnd w:id="3"/>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where </w:t>
      </w:r>
      <w:r w:rsidRPr="00FE3FFC">
        <w:rPr>
          <w:position w:val="-6"/>
        </w:rPr>
        <w:object w:dxaOrig="181" w:dyaOrig="215">
          <v:shape id="_x0000_i1104" type="#_x0000_t75" style="width:9.05pt;height:10.75pt" o:ole="">
            <v:imagedata r:id="rId170" o:title=""/>
          </v:shape>
          <o:OLEObject Type="Embed" ProgID="Equation.DSMT4" ShapeID="_x0000_i1104" DrawAspect="Content" ObjectID="_1685970109" r:id="rId171"/>
        </w:object>
      </w:r>
      <w:r w:rsidRPr="00FE3FFC">
        <w:rPr>
          <w:rFonts w:ascii="Times New Roman" w:hAnsi="Times New Roman"/>
          <w:sz w:val="24"/>
          <w:szCs w:val="24"/>
        </w:rPr>
        <w:t xml:space="preserve"> is the damping ratio.</w:t>
      </w:r>
      <w:r w:rsidRPr="00FE3FFC">
        <w:t xml:space="preserve"> </w:t>
      </w:r>
      <w:r w:rsidRPr="00FE3FFC">
        <w:rPr>
          <w:rFonts w:ascii="Times New Roman" w:hAnsi="Times New Roman"/>
          <w:sz w:val="24"/>
          <w:szCs w:val="24"/>
        </w:rPr>
        <w:t>The overhead dot from now on denotes the derivative with respect to the nondimensional time</w:t>
      </w:r>
      <w:r w:rsidRPr="00FE3FFC">
        <w:rPr>
          <w:position w:val="-6"/>
        </w:rPr>
        <w:object w:dxaOrig="125" w:dyaOrig="238">
          <v:shape id="_x0000_i1105" type="#_x0000_t75" style="width:6.25pt;height:11.9pt" o:ole="">
            <v:imagedata r:id="rId172" o:title=""/>
          </v:shape>
          <o:OLEObject Type="Embed" ProgID="Equation.DSMT4" ShapeID="_x0000_i1105" DrawAspect="Content" ObjectID="_1685970110" r:id="rId173"/>
        </w:object>
      </w:r>
      <w:r w:rsidRPr="00FE3FFC">
        <w:rPr>
          <w:rFonts w:ascii="Times New Roman" w:hAnsi="Times New Roman"/>
          <w:sz w:val="24"/>
          <w:szCs w:val="24"/>
        </w:rPr>
        <w:t>.</w:t>
      </w:r>
    </w:p>
    <w:p w:rsidR="00A81AD7" w:rsidRPr="00FE3FFC" w:rsidRDefault="006A407C">
      <w:pPr>
        <w:pStyle w:val="af"/>
        <w:spacing w:line="360" w:lineRule="auto"/>
        <w:ind w:firstLine="480"/>
        <w:rPr>
          <w:rFonts w:ascii="Times New Roman" w:hAnsi="Times New Roman" w:cs="Times New Roman"/>
          <w:sz w:val="24"/>
          <w:szCs w:val="24"/>
        </w:rPr>
      </w:pPr>
      <w:r w:rsidRPr="00FE3FFC">
        <w:rPr>
          <w:rFonts w:ascii="Times New Roman" w:hAnsi="Times New Roman" w:cs="Times New Roman"/>
          <w:sz w:val="24"/>
          <w:szCs w:val="24"/>
          <w:shd w:val="clear" w:color="auto" w:fill="FFFFFF"/>
        </w:rPr>
        <w:t xml:space="preserve">Since </w:t>
      </w:r>
      <w:r w:rsidRPr="00FE3FFC">
        <w:rPr>
          <w:rFonts w:ascii="Times New Roman" w:hAnsi="Times New Roman"/>
          <w:sz w:val="24"/>
          <w:szCs w:val="24"/>
        </w:rPr>
        <w:t xml:space="preserve">human motion has irregular amplitudes and intervals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&lt;EndNote&gt;&lt;Cite&gt;&lt;Author&gt;Khan&lt;/Author&gt;&lt;Year&gt;2019&lt;/Year&gt;&lt;RecNum&gt;51&lt;/RecNum&gt;&lt;DisplayText&gt;[40]&lt;/DisplayText&gt;&lt;record&gt;&lt;rec-number&gt;51&lt;/rec-number&gt;&lt;foreign-keys&gt;&lt;key app="EN" db-id="90eds99v6dfawterzr35ea0h0aex059wr9w2" timestamp="1582643300"&gt;51&lt;/key&gt;&lt;/foreign-keys&gt;&lt;ref-type name="Journal Article"&gt;17&lt;/ref-type&gt;&lt;contributors&gt;&lt;authors&gt;&lt;author&gt;Khan, Muhammad Bilawal&lt;/author&gt;&lt;author&gt;Kim, Dong Hyun&lt;/author&gt;&lt;author&gt;Han, Jae Hyun&lt;/author&gt;&lt;author&gt;Saif, Hassan&lt;/author&gt;&lt;author&gt;Lee, Hyeonji&lt;/author&gt;&lt;author&gt;Lee, Yongmin&lt;/author&gt;&lt;author&gt;Kim, Minsun&lt;/author&gt;&lt;author&gt;Jang, Eunsang&lt;/author&gt;&lt;author&gt;Hong, Seong Kwang&lt;/author&gt;&lt;author&gt;Joe, Daniel Juhyung&lt;/author&gt;&lt;author&gt;Lee, Tae-Ik&lt;/author&gt;&lt;author&gt;Kim, Taek-Soo&lt;/author&gt;&lt;author&gt;Lee, Keon Jae&lt;/author&gt;&lt;author&gt;Lee, Yoonmyung&lt;/author&gt;&lt;/authors&gt;&lt;/contributors&gt;&lt;titles&gt;&lt;title&gt;Performance improvement of flexible piezoelectric energy harvester for irregular human motion with energy extraction enhancement circuit&lt;/title&gt;&lt;secondary-title&gt;Nano Energy&lt;/secondary-title&gt;&lt;/titles&gt;&lt;periodical&gt;&lt;full-title&gt;Nano Energy&lt;/full-title&gt;&lt;/periodical&gt;&lt;pages&gt;211-219&lt;/pages&gt;&lt;volume&gt;58&lt;/volume&gt;&lt;keywords&gt;&lt;keyword&gt;Harvesting circuit&lt;/keyword&gt;&lt;keyword&gt;Flexible PZT&lt;/keyword&gt;&lt;keyword&gt;Irregular input&lt;/keyword&gt;&lt;keyword&gt;Human movement&lt;/keyword&gt;&lt;/keywords&gt;&lt;dates&gt;&lt;year&gt;2019&lt;/year&gt;&lt;pub-dates&gt;&lt;date&gt;2019/04/01/&lt;/date&gt;&lt;/pub-dates&gt;&lt;/dates&gt;&lt;isbn&gt;2211-2855&lt;/isbn&gt;&lt;urls&gt;&lt;related-urls&gt;&lt;url&gt;http://www.sciencedirect.com/science/article/pii/S2211285519300588&lt;/url&gt;&lt;/related-urls&gt;&lt;/urls&gt;&lt;electronic-resource-num&gt;https://doi.org/10.1016/j.nanoen.2019.01.049&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[40]</w:t>
      </w:r>
      <w:r w:rsidRPr="00FE3FFC">
        <w:rPr>
          <w:rFonts w:ascii="Times New Roman" w:hAnsi="Times New Roman"/>
          <w:sz w:val="24"/>
          <w:szCs w:val="24"/>
        </w:rPr>
        <w:fldChar w:fldCharType="end"/>
      </w:r>
      <w:r w:rsidRPr="00FE3FFC">
        <w:rPr>
          <w:rFonts w:ascii="Times New Roman" w:hAnsi="Times New Roman" w:cs="Times New Roman" w:hint="eastAsia"/>
          <w:sz w:val="24"/>
          <w:szCs w:val="24"/>
          <w:shd w:val="clear" w:color="auto" w:fill="FFFFFF"/>
        </w:rPr>
        <w:t>,</w:t>
      </w:r>
      <w:r w:rsidRPr="00FE3FFC">
        <w:rPr>
          <w:rFonts w:ascii="Times New Roman" w:hAnsi="Times New Roman" w:cs="Times New Roman"/>
          <w:sz w:val="24"/>
          <w:szCs w:val="24"/>
          <w:shd w:val="clear" w:color="auto" w:fill="FFFFFF"/>
        </w:rPr>
        <w:t xml:space="preserve"> </w:t>
      </w:r>
      <w:r w:rsidRPr="00FE3FFC">
        <w:rPr>
          <w:rFonts w:ascii="Times New Roman" w:hAnsi="Times New Roman" w:cs="Times New Roman" w:hint="eastAsia"/>
          <w:sz w:val="24"/>
          <w:szCs w:val="24"/>
          <w:shd w:val="clear" w:color="auto" w:fill="FFFFFF"/>
        </w:rPr>
        <w:t xml:space="preserve">it </w:t>
      </w:r>
      <w:r w:rsidRPr="00FE3FFC">
        <w:rPr>
          <w:rFonts w:ascii="Times New Roman" w:hAnsi="Times New Roman"/>
          <w:sz w:val="24"/>
          <w:szCs w:val="24"/>
        </w:rPr>
        <w:t xml:space="preserve">can be represented by a broadband random excitation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&lt;EndNote&gt;&lt;Cite&gt;&lt;Author&gt;Fan&lt;/Author&gt;&lt;Year&gt;2019&lt;/Year&gt;&lt;RecNum&gt;52&lt;/RecNum&gt;&lt;DisplayText&gt;[41]&lt;/DisplayText&gt;&lt;record&gt;&lt;rec-number&gt;52&lt;/rec-number&gt;&lt;foreign-keys&gt;&lt;key app="EN" db-id="90eds99v6dfawterzr35ea0h0aex059wr9w2" timestamp="1582643819"&gt;52&lt;/key&gt;&lt;/foreign-keys&gt;&lt;ref-type name="Journal Article"&gt;17&lt;/ref-type&gt;&lt;contributors&gt;&lt;authors&gt;&lt;author&gt;Fan, Kangqi&lt;/author&gt;&lt;author&gt;Tan, Qinxue&lt;/author&gt;&lt;author&gt;Liu, Haiyan&lt;/author&gt;&lt;author&gt;Zhang, Yiwei&lt;/author&gt;&lt;author&gt;Cai, Meiling&lt;/author&gt;&lt;/authors&gt;&lt;/contributors&gt;&lt;titles&gt;&lt;title&gt;Improved energy harvesting from low-frequency small vibrations through a monostable piezoelectric energy harvester&lt;/title&gt;&lt;secondary-title&gt;Mechanical Systems and Signal Processing&lt;/secondary-title&gt;&lt;/titles&gt;&lt;periodical&gt;&lt;full-title&gt;Mechanical Systems and Signal Processing&lt;/full-title&gt;&lt;/periodical&gt;&lt;pages&gt;594-608&lt;/pages&gt;&lt;volume&gt;117&lt;/volume&gt;&lt;keywords&gt;&lt;keyword&gt;Piezoelectric effect&lt;/keyword&gt;&lt;keyword&gt;Energy harvesting&lt;/keyword&gt;&lt;keyword&gt;Monostable configuration&lt;/keyword&gt;&lt;keyword&gt;Low-frequency vibration&lt;/keyword&gt;&lt;keyword&gt;Random excitation&lt;/keyword&gt;&lt;/keywords&gt;&lt;dates&gt;&lt;year&gt;2019&lt;/year&gt;&lt;pub-dates&gt;&lt;date&gt;2019/02/15/&lt;/date&gt;&lt;/pub-dates&gt;&lt;/dates&gt;&lt;isbn&gt;0888-3270&lt;/isbn&gt;&lt;urls&gt;&lt;related-urls&gt;&lt;url&gt;http://www.sciencedirect.com/science/article/pii/S0888327018304679&lt;/url&gt;&lt;/related-urls&gt;&lt;/urls&gt;&lt;electronic-resource-num&gt;https://doi.org/10.1016/j.ymssp.2018.08.001&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[41]</w:t>
      </w:r>
      <w:r w:rsidRPr="00FE3FFC">
        <w:rPr>
          <w:rFonts w:ascii="Times New Roman" w:hAnsi="Times New Roman"/>
          <w:sz w:val="24"/>
          <w:szCs w:val="24"/>
        </w:rPr>
        <w:fldChar w:fldCharType="end"/>
      </w:r>
      <w:r w:rsidRPr="00FE3FFC">
        <w:rPr>
          <w:rFonts w:ascii="Times New Roman" w:hAnsi="Times New Roman" w:hint="eastAsia"/>
          <w:sz w:val="24"/>
          <w:szCs w:val="24"/>
        </w:rPr>
        <w:t>.</w:t>
      </w:r>
      <w:r w:rsidRPr="00FE3FFC">
        <w:rPr>
          <w:rFonts w:ascii="Times New Roman" w:hAnsi="Times New Roman"/>
          <w:sz w:val="24"/>
          <w:szCs w:val="24"/>
        </w:rPr>
        <w:t xml:space="preserve"> </w:t>
      </w:r>
      <w:r w:rsidRPr="00FE3FFC">
        <w:rPr>
          <w:rFonts w:ascii="Times New Roman" w:hAnsi="Times New Roman" w:hint="eastAsia"/>
          <w:sz w:val="24"/>
          <w:szCs w:val="24"/>
        </w:rPr>
        <w:t>T</w:t>
      </w:r>
      <w:r w:rsidRPr="00FE3FFC">
        <w:rPr>
          <w:rFonts w:ascii="Times New Roman" w:hAnsi="Times New Roman"/>
          <w:sz w:val="24"/>
          <w:szCs w:val="24"/>
        </w:rPr>
        <w:t>he random excitation is modelled as Gaussian white noise in this pape</w:t>
      </w:r>
      <w:r w:rsidRPr="00FE3FFC">
        <w:rPr>
          <w:rFonts w:ascii="Times New Roman" w:hAnsi="Times New Roman" w:hint="eastAsia"/>
          <w:sz w:val="24"/>
          <w:szCs w:val="24"/>
        </w:rPr>
        <w:t xml:space="preserve">r. The </w:t>
      </w:r>
      <w:r w:rsidRPr="00FE3FFC">
        <w:rPr>
          <w:rFonts w:ascii="Times New Roman" w:hAnsi="Times New Roman"/>
          <w:sz w:val="24"/>
          <w:szCs w:val="24"/>
        </w:rPr>
        <w:t xml:space="preserve">Gaussian white noise excitation </w:t>
      </w:r>
      <w:r w:rsidRPr="00FE3FFC">
        <w:rPr>
          <w:position w:val="-10"/>
        </w:rPr>
        <w:object w:dxaOrig="181" w:dyaOrig="317">
          <v:shape id="_x0000_i1106" type="#_x0000_t75" style="width:9.05pt;height:15.85pt" o:ole="">
            <v:imagedata r:id="rId174" o:title=""/>
          </v:shape>
          <o:OLEObject Type="Embed" ProgID="Equation.DSMT4" ShapeID="_x0000_i1106" DrawAspect="Content" ObjectID="_1685970111" r:id="rId175"/>
        </w:object>
      </w:r>
      <w:r w:rsidRPr="00FE3FFC">
        <w:rPr>
          <w:rFonts w:ascii="Times New Roman" w:hAnsi="Times New Roman"/>
          <w:sz w:val="24"/>
          <w:szCs w:val="24"/>
        </w:rPr>
        <w:t xml:space="preserve"> has a zero mean, which has the statistical property of </w:t>
      </w:r>
      <w:r w:rsidRPr="00FE3FFC">
        <w:rPr>
          <w:position w:val="-16"/>
        </w:rPr>
        <w:object w:dxaOrig="2699" w:dyaOrig="420">
          <v:shape id="_x0000_i1107" type="#_x0000_t75" style="width:134.95pt;height:21pt" o:ole="">
            <v:imagedata r:id="rId176" o:title=""/>
          </v:shape>
          <o:OLEObject Type="Embed" ProgID="Equation.DSMT4" ShapeID="_x0000_i1107" DrawAspect="Content" ObjectID="_1685970112" r:id="rId177"/>
        </w:object>
      </w:r>
      <w:r w:rsidRPr="00FE3FFC">
        <w:rPr>
          <w:rFonts w:ascii="Times New Roman" w:hAnsi="Times New Roman"/>
          <w:sz w:val="24"/>
          <w:szCs w:val="24"/>
        </w:rPr>
        <w:t xml:space="preserve">, where </w:t>
      </w:r>
      <w:r w:rsidRPr="00FE3FFC">
        <w:rPr>
          <w:position w:val="-4"/>
        </w:rPr>
        <w:object w:dxaOrig="272" w:dyaOrig="272">
          <v:shape id="_x0000_i1108" type="#_x0000_t75" style="width:13.6pt;height:13.6pt" o:ole="">
            <v:imagedata r:id="rId178" o:title=""/>
          </v:shape>
          <o:OLEObject Type="Embed" ProgID="Equation.DSMT4" ShapeID="_x0000_i1108" DrawAspect="Content" ObjectID="_1685970113" r:id="rId179"/>
        </w:object>
      </w:r>
      <w:r w:rsidRPr="00FE3FFC">
        <w:rPr>
          <w:rFonts w:ascii="Times New Roman" w:hAnsi="Times New Roman"/>
          <w:sz w:val="24"/>
          <w:szCs w:val="24"/>
        </w:rPr>
        <w:t xml:space="preserve"> represents the noise intensity, and </w:t>
      </w:r>
      <w:r w:rsidRPr="00FE3FFC">
        <w:rPr>
          <w:position w:val="-12"/>
        </w:rPr>
        <w:object w:dxaOrig="181" w:dyaOrig="340">
          <v:shape id="_x0000_i1109" type="#_x0000_t75" style="width:9.05pt;height:17pt" o:ole="">
            <v:imagedata r:id="rId180" o:title=""/>
          </v:shape>
          <o:OLEObject Type="Embed" ProgID="Equation.DSMT4" ShapeID="_x0000_i1109" DrawAspect="Content" ObjectID="_1685970114" r:id="rId181"/>
        </w:object>
      </w:r>
      <w:r w:rsidRPr="00FE3FFC">
        <w:t xml:space="preserve"> </w:t>
      </w:r>
      <w:r w:rsidRPr="00FE3FFC">
        <w:rPr>
          <w:rFonts w:ascii="Times New Roman" w:hAnsi="Times New Roman"/>
          <w:sz w:val="24"/>
          <w:szCs w:val="24"/>
        </w:rPr>
        <w:t xml:space="preserve">and </w:t>
      </w:r>
      <w:r w:rsidRPr="00FE3FFC">
        <w:rPr>
          <w:position w:val="-12"/>
        </w:rPr>
        <w:object w:dxaOrig="227" w:dyaOrig="340">
          <v:shape id="_x0000_i1110" type="#_x0000_t75" style="width:11.35pt;height:17pt" o:ole="">
            <v:imagedata r:id="rId182" o:title=""/>
          </v:shape>
          <o:OLEObject Type="Embed" ProgID="Equation.DSMT4" ShapeID="_x0000_i1110" DrawAspect="Content" ObjectID="_1685970115" r:id="rId183"/>
        </w:object>
      </w:r>
      <w:r w:rsidRPr="00FE3FFC">
        <w:rPr>
          <w:rFonts w:ascii="Times New Roman" w:hAnsi="Times New Roman"/>
          <w:sz w:val="24"/>
          <w:szCs w:val="24"/>
        </w:rPr>
        <w:t xml:space="preserve"> are two arbitrary time instants [12]. </w:t>
      </w:r>
    </w:p>
    <w:p w:rsidR="00A81AD7" w:rsidRPr="00FE3FFC" w:rsidRDefault="006A407C">
      <w:pPr>
        <w:pStyle w:val="2"/>
        <w:numPr>
          <w:ilvl w:val="0"/>
          <w:numId w:val="2"/>
        </w:numPr>
        <w:spacing w:before="0" w:after="0" w:line="360" w:lineRule="auto"/>
        <w:ind w:left="0" w:firstLine="0"/>
        <w:rPr>
          <w:rFonts w:ascii="Times New Roman" w:hAnsi="Times New Roman" w:cs="Times New Roman"/>
          <w:sz w:val="28"/>
          <w:szCs w:val="28"/>
        </w:rPr>
      </w:pPr>
      <w:r w:rsidRPr="00FE3FFC">
        <w:rPr>
          <w:rFonts w:ascii="Times New Roman" w:hAnsi="Times New Roman" w:cs="Times New Roman"/>
          <w:sz w:val="28"/>
          <w:szCs w:val="28"/>
        </w:rPr>
        <w:t>Stochastic averaging method</w:t>
      </w:r>
    </w:p>
    <w:p w:rsidR="00A81AD7" w:rsidRPr="00FE3FFC" w:rsidRDefault="006A407C">
      <w:pPr>
        <w:tabs>
          <w:tab w:val="left" w:pos="1695"/>
          <w:tab w:val="center" w:pos="4333"/>
        </w:tabs>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 </w:t>
      </w:r>
      <w:r w:rsidRPr="00FE3FFC">
        <w:rPr>
          <w:rFonts w:ascii="Times New Roman" w:hAnsi="Times New Roman" w:hint="eastAsia"/>
          <w:sz w:val="24"/>
          <w:szCs w:val="24"/>
        </w:rPr>
        <w:t>As</w:t>
      </w:r>
      <w:r w:rsidRPr="00FE3FFC">
        <w:rPr>
          <w:rFonts w:ascii="Times New Roman" w:hAnsi="Times New Roman"/>
          <w:sz w:val="24"/>
          <w:szCs w:val="24"/>
        </w:rPr>
        <w:t xml:space="preserve"> the analytical solution of the governing equation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ZEqnNum249118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ZEqnNum249118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(24)</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hint="eastAsia"/>
          <w:sz w:val="24"/>
          <w:szCs w:val="24"/>
        </w:rPr>
        <w:t xml:space="preserve"> </w:t>
      </w:r>
      <w:r w:rsidRPr="00FE3FFC">
        <w:rPr>
          <w:rFonts w:ascii="Times New Roman" w:hAnsi="Times New Roman"/>
          <w:sz w:val="24"/>
          <w:szCs w:val="24"/>
        </w:rPr>
        <w:t>cannot be obtained, the stochastic averaging method</w:t>
      </w:r>
      <w:r w:rsidRPr="00FE3FFC">
        <w:rPr>
          <w:rFonts w:ascii="Times New Roman" w:hAnsi="Times New Roman" w:hint="eastAsia"/>
          <w:sz w:val="24"/>
          <w:szCs w:val="24"/>
        </w:rPr>
        <w:t>, which is one of the most powerful methods for</w:t>
      </w:r>
      <w:r w:rsidRPr="00FE3FFC">
        <w:rPr>
          <w:rFonts w:ascii="Times New Roman" w:hAnsi="Times New Roman" w:cs="Times New Roman" w:hint="eastAsia"/>
          <w:sz w:val="24"/>
          <w:szCs w:val="24"/>
        </w:rPr>
        <w:t xml:space="preserve"> random analysis, </w:t>
      </w:r>
      <w:r w:rsidRPr="00FE3FFC">
        <w:rPr>
          <w:rFonts w:ascii="Times New Roman" w:hAnsi="Times New Roman" w:cs="Times New Roman"/>
          <w:sz w:val="24"/>
          <w:szCs w:val="24"/>
        </w:rPr>
        <w:t>is</w:t>
      </w:r>
      <w:r w:rsidRPr="00FE3FFC">
        <w:rPr>
          <w:rFonts w:ascii="Times New Roman" w:hAnsi="Times New Roman" w:cs="Times New Roman" w:hint="eastAsia"/>
          <w:sz w:val="24"/>
          <w:szCs w:val="24"/>
        </w:rPr>
        <w:t xml:space="preserve"> </w:t>
      </w:r>
      <w:r w:rsidRPr="00FE3FFC">
        <w:rPr>
          <w:rFonts w:ascii="Times New Roman" w:hAnsi="Times New Roman" w:cs="Times New Roman"/>
          <w:sz w:val="24"/>
          <w:szCs w:val="24"/>
        </w:rPr>
        <w:t>used.</w:t>
      </w:r>
      <w:r w:rsidRPr="00FE3FFC">
        <w:rPr>
          <w:rFonts w:ascii="Times New Roman" w:hAnsi="Times New Roman"/>
          <w:sz w:val="24"/>
          <w:szCs w:val="24"/>
        </w:rPr>
        <w:t xml:space="preserve"> By</w:t>
      </w:r>
      <w:r w:rsidRPr="00FE3FFC">
        <w:rPr>
          <w:rFonts w:ascii="Times New Roman" w:hAnsi="Times New Roman" w:hint="eastAsia"/>
          <w:sz w:val="24"/>
          <w:szCs w:val="24"/>
        </w:rPr>
        <w:t xml:space="preserve"> using th</w:t>
      </w:r>
      <w:r w:rsidRPr="00FE3FFC">
        <w:rPr>
          <w:rFonts w:ascii="Times New Roman" w:hAnsi="Times New Roman"/>
          <w:sz w:val="24"/>
          <w:szCs w:val="24"/>
        </w:rPr>
        <w:t>is</w:t>
      </w:r>
      <w:r w:rsidRPr="00FE3FFC">
        <w:rPr>
          <w:rFonts w:ascii="Times New Roman" w:hAnsi="Times New Roman" w:hint="eastAsia"/>
          <w:sz w:val="24"/>
          <w:szCs w:val="24"/>
        </w:rPr>
        <w:t xml:space="preserve"> method, </w:t>
      </w:r>
      <w:r w:rsidRPr="00FE3FFC">
        <w:rPr>
          <w:rFonts w:ascii="Times New Roman" w:hAnsi="Times New Roman"/>
          <w:sz w:val="24"/>
          <w:szCs w:val="24"/>
        </w:rPr>
        <w:t xml:space="preserve">the stationary probability distribution of the stochastic responses of </w:t>
      </w:r>
      <w:r w:rsidRPr="00FE3FFC">
        <w:rPr>
          <w:rFonts w:ascii="Times New Roman" w:hAnsi="Times New Roman" w:hint="eastAsia"/>
          <w:sz w:val="24"/>
          <w:szCs w:val="24"/>
        </w:rPr>
        <w:t xml:space="preserve">the buckled </w:t>
      </w:r>
      <w:r w:rsidRPr="00FE3FFC">
        <w:rPr>
          <w:rFonts w:ascii="Times New Roman" w:hAnsi="Times New Roman"/>
          <w:sz w:val="24"/>
          <w:szCs w:val="24"/>
        </w:rPr>
        <w:t>piezoelectric</w:t>
      </w:r>
      <w:r w:rsidRPr="00FE3FFC">
        <w:rPr>
          <w:rFonts w:ascii="Times New Roman" w:hAnsi="Times New Roman" w:hint="eastAsia"/>
          <w:sz w:val="24"/>
          <w:szCs w:val="24"/>
        </w:rPr>
        <w:t xml:space="preserve"> structure can be obtained</w:t>
      </w:r>
      <w:r w:rsidRPr="00FE3FFC">
        <w:rPr>
          <w:rFonts w:ascii="Times New Roman" w:hAnsi="Times New Roman"/>
          <w:sz w:val="24"/>
          <w:szCs w:val="24"/>
        </w:rPr>
        <w:t xml:space="preserve">. </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In order to utilize the stochastic averaging method, the potential energy </w:t>
      </w:r>
      <w:r w:rsidRPr="00FE3FFC">
        <w:rPr>
          <w:position w:val="-16"/>
        </w:rPr>
        <w:object w:dxaOrig="669" w:dyaOrig="420">
          <v:shape id="_x0000_i1111" type="#_x0000_t75" style="width:33.45pt;height:21pt" o:ole="">
            <v:imagedata r:id="rId184" o:title=""/>
          </v:shape>
          <o:OLEObject Type="Embed" ProgID="Equation.DSMT4" ShapeID="_x0000_i1111" DrawAspect="Content" ObjectID="_1685970116" r:id="rId185"/>
        </w:object>
      </w:r>
      <w:r w:rsidRPr="00FE3FFC">
        <w:t xml:space="preserve"> </w:t>
      </w:r>
      <w:r w:rsidRPr="00FE3FFC">
        <w:rPr>
          <w:rFonts w:ascii="Times New Roman" w:hAnsi="Times New Roman"/>
          <w:sz w:val="24"/>
          <w:szCs w:val="24"/>
        </w:rPr>
        <w:t xml:space="preserve">of the dynamic </w:t>
      </w:r>
      <w:r w:rsidRPr="00FE3FFC">
        <w:rPr>
          <w:rFonts w:ascii="Times New Roman" w:hAnsi="Times New Roman" w:hint="eastAsia"/>
          <w:sz w:val="24"/>
          <w:szCs w:val="24"/>
        </w:rPr>
        <w:lastRenderedPageBreak/>
        <w:t>equation</w:t>
      </w:r>
      <w:r w:rsidRPr="00FE3FFC">
        <w:rPr>
          <w:rFonts w:ascii="Times New Roman" w:hAnsi="Times New Roman"/>
          <w:sz w:val="24"/>
          <w:szCs w:val="24"/>
        </w:rPr>
        <w:t xml:space="preserve"> </w:t>
      </w:r>
      <w:r w:rsidRPr="00FE3FFC">
        <w:rPr>
          <w:rFonts w:ascii="Times New Roman" w:hAnsi="Times New Roman" w:hint="eastAsia"/>
          <w:sz w:val="24"/>
          <w:szCs w:val="24"/>
        </w:rPr>
        <w:t xml:space="preserve">Eq. </w:t>
      </w:r>
      <w:r w:rsidRPr="00FE3FFC">
        <w:rPr>
          <w:rFonts w:ascii="Times New Roman" w:hAnsi="Times New Roman"/>
          <w:sz w:val="24"/>
          <w:szCs w:val="24"/>
        </w:rPr>
        <w:fldChar w:fldCharType="begin"/>
      </w:r>
      <w:r w:rsidRPr="00FE3FFC">
        <w:rPr>
          <w:rFonts w:ascii="Times New Roman" w:hAnsi="Times New Roman"/>
          <w:sz w:val="24"/>
          <w:szCs w:val="24"/>
        </w:rPr>
        <w:instrText xml:space="preserve"> </w:instrText>
      </w:r>
      <w:r w:rsidRPr="00FE3FFC">
        <w:rPr>
          <w:rFonts w:ascii="Times New Roman" w:hAnsi="Times New Roman" w:hint="eastAsia"/>
          <w:sz w:val="24"/>
          <w:szCs w:val="24"/>
        </w:rPr>
        <w:instrText>GOTOBUTTON ZEqnNum249118  \* MERGEFORMAT</w:instrText>
      </w:r>
      <w:r w:rsidRPr="00FE3FFC">
        <w:rPr>
          <w:rFonts w:ascii="Times New Roman" w:hAnsi="Times New Roman"/>
          <w:sz w:val="24"/>
          <w:szCs w:val="24"/>
        </w:rPr>
        <w:instrText xml:space="preserve">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ZEqnNum249118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(24)</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and the Hamilton function </w:t>
      </w:r>
      <w:r w:rsidRPr="00FE3FFC">
        <w:rPr>
          <w:position w:val="-20"/>
        </w:rPr>
        <w:object w:dxaOrig="1020" w:dyaOrig="510">
          <v:shape id="_x0000_i1112" type="#_x0000_t75" style="width:51pt;height:26.1pt" o:ole="">
            <v:imagedata r:id="rId186" o:title=""/>
          </v:shape>
          <o:OLEObject Type="Embed" ProgID="Equation.DSMT4" ShapeID="_x0000_i1112" DrawAspect="Content" ObjectID="_1685970117" r:id="rId187"/>
        </w:object>
      </w:r>
      <w:r w:rsidRPr="00FE3FFC">
        <w:rPr>
          <w:rFonts w:ascii="Times New Roman" w:hAnsi="Times New Roman"/>
          <w:sz w:val="24"/>
          <w:szCs w:val="24"/>
        </w:rPr>
        <w:t xml:space="preserve">of the </w:t>
      </w:r>
      <w:r w:rsidRPr="00FE3FFC">
        <w:rPr>
          <w:rFonts w:ascii="Times New Roman" w:hAnsi="Times New Roman" w:hint="eastAsia"/>
          <w:sz w:val="24"/>
          <w:szCs w:val="24"/>
        </w:rPr>
        <w:t xml:space="preserve">buckled </w:t>
      </w:r>
      <w:r w:rsidRPr="00FE3FFC">
        <w:rPr>
          <w:rFonts w:ascii="Times New Roman" w:hAnsi="Times New Roman"/>
          <w:sz w:val="24"/>
          <w:szCs w:val="24"/>
        </w:rPr>
        <w:t xml:space="preserve">structure </w:t>
      </w:r>
      <w:r w:rsidRPr="00FE3FFC">
        <w:rPr>
          <w:rFonts w:ascii="Times New Roman" w:hAnsi="Times New Roman" w:hint="eastAsia"/>
          <w:sz w:val="24"/>
          <w:szCs w:val="24"/>
        </w:rPr>
        <w:t xml:space="preserve">need to be </w:t>
      </w:r>
      <w:r w:rsidRPr="00FE3FFC">
        <w:rPr>
          <w:rFonts w:ascii="Times New Roman" w:hAnsi="Times New Roman"/>
          <w:sz w:val="24"/>
          <w:szCs w:val="24"/>
        </w:rPr>
        <w:t>introduced as</w:t>
      </w:r>
      <w:r w:rsidRPr="00FE3FFC">
        <w:rPr>
          <w:rFonts w:ascii="Times New Roman" w:hAnsi="Times New Roman" w:hint="eastAsia"/>
          <w:sz w:val="24"/>
          <w:szCs w:val="24"/>
        </w:rPr>
        <w:t>,</w:t>
      </w:r>
    </w:p>
    <w:p w:rsidR="00A81AD7" w:rsidRPr="00FE3FFC" w:rsidRDefault="006A407C">
      <w:pPr>
        <w:pStyle w:val="MTDisplayEquation"/>
        <w:tabs>
          <w:tab w:val="clear" w:pos="4160"/>
          <w:tab w:val="clear" w:pos="8300"/>
          <w:tab w:val="center" w:pos="4820"/>
          <w:tab w:val="right" w:pos="9638"/>
        </w:tabs>
        <w:ind w:firstLineChars="0" w:firstLine="0"/>
      </w:pPr>
      <w:r w:rsidRPr="00FE3FFC">
        <w:tab/>
      </w:r>
      <w:r w:rsidRPr="00FE3FFC">
        <w:rPr>
          <w:position w:val="-32"/>
        </w:rPr>
        <w:object w:dxaOrig="6418" w:dyaOrig="805">
          <v:shape id="_x0000_i1113" type="#_x0000_t75" style="width:320.9pt;height:40.25pt" o:ole="">
            <v:imagedata r:id="rId188" o:title=""/>
          </v:shape>
          <o:OLEObject Type="Embed" ProgID="Equation.DSMT4" ShapeID="_x0000_i1113" DrawAspect="Content" ObjectID="_1685970118" r:id="rId18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4" w:name="ZEqnNum138641"/>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25</w:instrText>
      </w:r>
      <w:r w:rsidR="008A5554" w:rsidRPr="00FE3FFC">
        <w:fldChar w:fldCharType="end"/>
      </w:r>
      <w:r w:rsidRPr="00FE3FFC">
        <w:instrText>)</w:instrText>
      </w:r>
      <w:bookmarkEnd w:id="4"/>
      <w:r w:rsidRPr="00FE3FFC">
        <w:fldChar w:fldCharType="end"/>
      </w:r>
    </w:p>
    <w:p w:rsidR="00A81AD7" w:rsidRPr="00FE3FFC" w:rsidRDefault="006A407C">
      <w:pPr>
        <w:ind w:firstLineChars="200" w:firstLine="480"/>
        <w:rPr>
          <w:rFonts w:ascii="Times New Roman" w:hAnsi="Times New Roman"/>
          <w:sz w:val="24"/>
          <w:szCs w:val="24"/>
        </w:rPr>
      </w:pPr>
      <w:r w:rsidRPr="00FE3FFC">
        <w:rPr>
          <w:rFonts w:ascii="Times New Roman" w:hAnsi="Times New Roman"/>
          <w:sz w:val="24"/>
          <w:szCs w:val="24"/>
        </w:rPr>
        <w:t xml:space="preserve">In terms of </w:t>
      </w:r>
      <w:r w:rsidRPr="00FE3FFC">
        <w:rPr>
          <w:position w:val="-6"/>
        </w:rPr>
        <w:object w:dxaOrig="295" w:dyaOrig="317">
          <v:shape id="_x0000_i1114" type="#_x0000_t75" style="width:14.75pt;height:15.85pt" o:ole="">
            <v:imagedata r:id="rId190" o:title=""/>
          </v:shape>
          <o:OLEObject Type="Embed" ProgID="Equation.DSMT4" ShapeID="_x0000_i1114" DrawAspect="Content" ObjectID="_1685970119" r:id="rId191"/>
        </w:object>
      </w:r>
      <w:r w:rsidRPr="00FE3FFC">
        <w:rPr>
          <w:rFonts w:ascii="Times New Roman" w:hAnsi="Times New Roman"/>
          <w:sz w:val="24"/>
          <w:szCs w:val="24"/>
        </w:rPr>
        <w:t xml:space="preserve"> and </w:t>
      </w:r>
      <w:r w:rsidRPr="00FE3FFC">
        <w:rPr>
          <w:position w:val="-20"/>
        </w:rPr>
        <w:object w:dxaOrig="1020" w:dyaOrig="510">
          <v:shape id="_x0000_i1115" type="#_x0000_t75" style="width:51pt;height:26.1pt" o:ole="">
            <v:imagedata r:id="rId192" o:title=""/>
          </v:shape>
          <o:OLEObject Type="Embed" ProgID="Equation.DSMT4" ShapeID="_x0000_i1115" DrawAspect="Content" ObjectID="_1685970120" r:id="rId193"/>
        </w:object>
      </w:r>
      <w:r w:rsidRPr="00FE3FFC">
        <w:rPr>
          <w:rFonts w:ascii="Times New Roman" w:hAnsi="Times New Roman"/>
          <w:sz w:val="24"/>
          <w:szCs w:val="24"/>
        </w:rPr>
        <w:t>, the dynamic equation</w:t>
      </w:r>
      <w:r w:rsidRPr="00FE3FFC">
        <w:rPr>
          <w:rFonts w:ascii="Times New Roman" w:hAnsi="Times New Roman" w:hint="eastAsia"/>
          <w:sz w:val="24"/>
          <w:szCs w:val="24"/>
        </w:rPr>
        <w:t>s Eq.</w:t>
      </w:r>
      <w:r w:rsidRPr="00FE3FFC">
        <w:rPr>
          <w:rFonts w:ascii="Times New Roman" w:hAnsi="Times New Roman"/>
          <w:sz w:val="24"/>
          <w:szCs w:val="24"/>
        </w:rPr>
        <w:t xml:space="preserve"> </w:t>
      </w:r>
      <w:r w:rsidRPr="00FE3FFC">
        <w:rPr>
          <w:rFonts w:ascii="Times New Roman" w:hAnsi="Times New Roman"/>
          <w:sz w:val="24"/>
          <w:szCs w:val="24"/>
        </w:rPr>
        <w:fldChar w:fldCharType="begin"/>
      </w:r>
      <w:r w:rsidRPr="00FE3FFC">
        <w:rPr>
          <w:rFonts w:ascii="Times New Roman" w:hAnsi="Times New Roman"/>
          <w:sz w:val="24"/>
          <w:szCs w:val="24"/>
        </w:rPr>
        <w:instrText xml:space="preserve"> </w:instrText>
      </w:r>
      <w:r w:rsidRPr="00FE3FFC">
        <w:rPr>
          <w:rFonts w:ascii="Times New Roman" w:hAnsi="Times New Roman" w:hint="eastAsia"/>
          <w:sz w:val="24"/>
          <w:szCs w:val="24"/>
        </w:rPr>
        <w:instrText>GOTOBUTTON ZEqnNum249118  \* MERGEFORMAT</w:instrText>
      </w:r>
      <w:r w:rsidRPr="00FE3FFC">
        <w:rPr>
          <w:rFonts w:ascii="Times New Roman" w:hAnsi="Times New Roman"/>
          <w:sz w:val="24"/>
          <w:szCs w:val="24"/>
        </w:rPr>
        <w:instrText xml:space="preserve">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ZEqnNum249118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(24)</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of the structure could be rewritten as </w:t>
      </w:r>
      <w:r w:rsidRPr="00FE3FFC">
        <w:rPr>
          <w:rFonts w:ascii="Times New Roman" w:hAnsi="Times New Roman" w:hint="eastAsia"/>
          <w:sz w:val="24"/>
          <w:szCs w:val="24"/>
        </w:rPr>
        <w:t>follows</w:t>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8"/>
        </w:rPr>
        <w:object w:dxaOrig="2925" w:dyaOrig="918">
          <v:shape id="_x0000_i1116" type="#_x0000_t75" style="width:146.25pt;height:46.5pt" o:ole="">
            <v:imagedata r:id="rId194" o:title=""/>
          </v:shape>
          <o:OLEObject Type="Embed" ProgID="Equation.DSMT4" ShapeID="_x0000_i1116" DrawAspect="Content" ObjectID="_1685970121" r:id="rId195"/>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w:instrText>
      </w:r>
      <w:r w:rsidR="008A5554" w:rsidRPr="00FE3FFC">
        <w:instrText xml:space="preserve"> MTEqn \c \* Arabic \* MERGEFORMAT </w:instrText>
      </w:r>
      <w:r w:rsidR="008A5554" w:rsidRPr="00FE3FFC">
        <w:fldChar w:fldCharType="separate"/>
      </w:r>
      <w:r w:rsidRPr="00FE3FFC">
        <w:instrText>26</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where </w:t>
      </w:r>
      <w:r w:rsidRPr="00FE3FFC">
        <w:rPr>
          <w:position w:val="-14"/>
        </w:rPr>
        <w:object w:dxaOrig="510" w:dyaOrig="420">
          <v:shape id="_x0000_i1117" type="#_x0000_t75" style="width:26.1pt;height:21pt" o:ole="">
            <v:imagedata r:id="rId196" o:title=""/>
          </v:shape>
          <o:OLEObject Type="Embed" ProgID="Equation.DSMT4" ShapeID="_x0000_i1117" DrawAspect="Content" ObjectID="_1685970122" r:id="rId197"/>
        </w:object>
      </w:r>
      <w:r w:rsidRPr="00FE3FFC">
        <w:rPr>
          <w:rFonts w:ascii="Times New Roman" w:hAnsi="Times New Roman"/>
          <w:sz w:val="24"/>
          <w:szCs w:val="24"/>
        </w:rPr>
        <w:t xml:space="preserve"> is a unit Wiener process. The energy process </w:t>
      </w:r>
      <w:r w:rsidRPr="00FE3FFC">
        <w:rPr>
          <w:position w:val="-20"/>
        </w:rPr>
        <w:object w:dxaOrig="1020" w:dyaOrig="510">
          <v:shape id="_x0000_i1118" type="#_x0000_t75" style="width:51pt;height:26.1pt" o:ole="">
            <v:imagedata r:id="rId198" o:title=""/>
          </v:shape>
          <o:OLEObject Type="Embed" ProgID="Equation.DSMT4" ShapeID="_x0000_i1118" DrawAspect="Content" ObjectID="_1685970123" r:id="rId199"/>
        </w:object>
      </w:r>
      <w:r w:rsidRPr="00FE3FFC">
        <w:rPr>
          <w:rFonts w:ascii="Times New Roman" w:hAnsi="Times New Roman"/>
          <w:sz w:val="24"/>
          <w:szCs w:val="24"/>
        </w:rPr>
        <w:t xml:space="preserve"> of the ribbon-substrate structure is approximated by a Markovian process through the</w:t>
      </w:r>
      <w:r w:rsidRPr="00FE3FFC">
        <w:rPr>
          <w:rFonts w:ascii="Times New Roman" w:hAnsi="Times New Roman" w:hint="eastAsia"/>
          <w:sz w:val="24"/>
          <w:szCs w:val="24"/>
        </w:rPr>
        <w:t xml:space="preserve"> </w:t>
      </w:r>
      <w:r w:rsidRPr="00FE3FFC">
        <w:rPr>
          <w:rFonts w:ascii="Times New Roman" w:hAnsi="Times New Roman"/>
          <w:sz w:val="24"/>
          <w:szCs w:val="24"/>
        </w:rPr>
        <w:t>stochastic averaging technique [24]. It is governed by the averaged one-dimensional Itô equation,</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14"/>
        </w:rPr>
        <w:object w:dxaOrig="2959" w:dyaOrig="374">
          <v:shape id="_x0000_i1119" type="#_x0000_t75" style="width:147.95pt;height:18.7pt" o:ole="">
            <v:imagedata r:id="rId200" o:title=""/>
          </v:shape>
          <o:OLEObject Type="Embed" ProgID="Equation.DSMT4" ShapeID="_x0000_i1119" DrawAspect="Content" ObjectID="_1685970124" r:id="rId20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5" w:name="ZEqnNum216740"/>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27</w:instrText>
      </w:r>
      <w:r w:rsidR="008A5554" w:rsidRPr="00FE3FFC">
        <w:fldChar w:fldCharType="end"/>
      </w:r>
      <w:r w:rsidRPr="00FE3FFC">
        <w:instrText>)</w:instrText>
      </w:r>
      <w:bookmarkEnd w:id="5"/>
      <w:r w:rsidRPr="00FE3FFC">
        <w:fldChar w:fldCharType="end"/>
      </w:r>
    </w:p>
    <w:p w:rsidR="00A81AD7" w:rsidRPr="00FE3FFC" w:rsidRDefault="006A407C">
      <w:pPr>
        <w:rPr>
          <w:rFonts w:ascii="Times New Roman" w:hAnsi="Times New Roman"/>
          <w:sz w:val="24"/>
          <w:szCs w:val="24"/>
        </w:rPr>
      </w:pPr>
      <w:r w:rsidRPr="00FE3FFC">
        <w:rPr>
          <w:rFonts w:ascii="Times New Roman" w:hAnsi="Times New Roman"/>
          <w:sz w:val="24"/>
          <w:szCs w:val="24"/>
        </w:rPr>
        <w:t xml:space="preserve">in which </w:t>
      </w:r>
      <w:r w:rsidRPr="00FE3FFC">
        <w:rPr>
          <w:position w:val="-14"/>
        </w:rPr>
        <w:object w:dxaOrig="669" w:dyaOrig="420">
          <v:shape id="_x0000_i1120" type="#_x0000_t75" style="width:33.45pt;height:21pt" o:ole="">
            <v:imagedata r:id="rId202" o:title=""/>
          </v:shape>
          <o:OLEObject Type="Embed" ProgID="Equation.DSMT4" ShapeID="_x0000_i1120" DrawAspect="Content" ObjectID="_1685970125" r:id="rId203"/>
        </w:object>
      </w:r>
      <w:r w:rsidRPr="00FE3FFC">
        <w:rPr>
          <w:rFonts w:ascii="Times New Roman" w:hAnsi="Times New Roman"/>
          <w:sz w:val="24"/>
          <w:szCs w:val="24"/>
        </w:rPr>
        <w:t>and</w:t>
      </w:r>
      <w:r w:rsidRPr="00FE3FFC">
        <w:rPr>
          <w:position w:val="-14"/>
        </w:rPr>
        <w:object w:dxaOrig="669" w:dyaOrig="420">
          <v:shape id="_x0000_i1121" type="#_x0000_t75" style="width:33.45pt;height:21pt" o:ole="">
            <v:imagedata r:id="rId204" o:title=""/>
          </v:shape>
          <o:OLEObject Type="Embed" ProgID="Equation.DSMT4" ShapeID="_x0000_i1121" DrawAspect="Content" ObjectID="_1685970126" r:id="rId205"/>
        </w:object>
      </w:r>
      <w:r w:rsidRPr="00FE3FFC">
        <w:rPr>
          <w:rFonts w:ascii="Times New Roman" w:hAnsi="Times New Roman"/>
          <w:sz w:val="24"/>
          <w:szCs w:val="24"/>
        </w:rPr>
        <w:t xml:space="preserve">are the drift and diffusion coefficients. They can be calculated </w:t>
      </w:r>
      <w:r w:rsidRPr="00FE3FFC">
        <w:rPr>
          <w:rFonts w:ascii="Times New Roman" w:hAnsi="Times New Roman" w:hint="eastAsia"/>
          <w:sz w:val="24"/>
          <w:szCs w:val="24"/>
        </w:rPr>
        <w:t>by</w:t>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50"/>
        </w:rPr>
        <w:object w:dxaOrig="2313" w:dyaOrig="1123">
          <v:shape id="_x0000_i1122" type="#_x0000_t75" style="width:115.65pt;height:56.15pt" o:ole="">
            <v:imagedata r:id="rId206" o:title=""/>
          </v:shape>
          <o:OLEObject Type="Embed" ProgID="Equation.DSMT4" ShapeID="_x0000_i1122" DrawAspect="Content" ObjectID="_1685970127" r:id="rId207"/>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28</w:instrText>
      </w:r>
      <w:r w:rsidR="008A5554" w:rsidRPr="00FE3FFC">
        <w:fldChar w:fldCharType="end"/>
      </w:r>
      <w:r w:rsidRPr="00FE3FFC">
        <w:instrText>)</w:instrText>
      </w:r>
      <w:r w:rsidRPr="00FE3FFC">
        <w:fldChar w:fldCharType="end"/>
      </w:r>
    </w:p>
    <w:p w:rsidR="00A81AD7" w:rsidRPr="00FE3FFC" w:rsidRDefault="006A407C">
      <w:pPr>
        <w:rPr>
          <w:rFonts w:ascii="Times New Roman" w:hAnsi="Times New Roman"/>
          <w:sz w:val="24"/>
          <w:szCs w:val="24"/>
        </w:rPr>
      </w:pPr>
      <w:r w:rsidRPr="00FE3FFC">
        <w:rPr>
          <w:rFonts w:ascii="Times New Roman" w:hAnsi="Times New Roman"/>
          <w:sz w:val="24"/>
          <w:szCs w:val="24"/>
        </w:rPr>
        <w:t>where</w:t>
      </w:r>
      <w:r w:rsidRPr="00FE3FFC">
        <w:t xml:space="preserve"> </w:t>
      </w:r>
      <w:r w:rsidRPr="00FE3FFC">
        <w:rPr>
          <w:position w:val="-30"/>
        </w:rPr>
        <w:object w:dxaOrig="3402" w:dyaOrig="737">
          <v:shape id="_x0000_i1123" type="#_x0000_t75" style="width:170.65pt;height:36.85pt" o:ole="">
            <v:imagedata r:id="rId208" o:title=""/>
          </v:shape>
          <o:OLEObject Type="Embed" ProgID="Equation.DSMT4" ShapeID="_x0000_i1123" DrawAspect="Content" ObjectID="_1685970128" r:id="rId209"/>
        </w:object>
      </w:r>
      <w:r w:rsidRPr="00FE3FFC">
        <w:t xml:space="preserve"> </w:t>
      </w:r>
      <w:r w:rsidRPr="00FE3FFC">
        <w:rPr>
          <w:rFonts w:ascii="Times New Roman" w:hAnsi="Times New Roman"/>
          <w:sz w:val="24"/>
          <w:szCs w:val="24"/>
        </w:rPr>
        <w:t xml:space="preserve">is the time average over one quasi-period. </w:t>
      </w:r>
    </w:p>
    <w:p w:rsidR="00A81AD7" w:rsidRPr="00FE3FFC" w:rsidRDefault="006A407C">
      <w:pPr>
        <w:autoSpaceDE w:val="0"/>
        <w:autoSpaceDN w:val="0"/>
        <w:adjustRightInd w:val="0"/>
        <w:spacing w:line="360" w:lineRule="auto"/>
        <w:ind w:firstLineChars="200" w:firstLine="480"/>
        <w:rPr>
          <w:rFonts w:ascii="Times New Roman" w:hAnsi="Times New Roman"/>
          <w:sz w:val="24"/>
          <w:szCs w:val="24"/>
        </w:rPr>
      </w:pPr>
      <w:r w:rsidRPr="00FE3FFC">
        <w:rPr>
          <w:rFonts w:ascii="Times New Roman" w:hAnsi="Times New Roman"/>
          <w:sz w:val="24"/>
          <w:szCs w:val="24"/>
        </w:rPr>
        <w:t>In the absence of damping and noise,</w:t>
      </w:r>
      <w:r w:rsidRPr="00FE3FFC">
        <w:rPr>
          <w:rFonts w:ascii="Times New Roman" w:hAnsi="Times New Roman"/>
          <w:position w:val="-12"/>
          <w:sz w:val="24"/>
          <w:szCs w:val="24"/>
        </w:rPr>
        <w:t xml:space="preserve"> </w:t>
      </w:r>
      <w:r w:rsidRPr="00FE3FFC">
        <w:rPr>
          <w:rFonts w:ascii="Times New Roman" w:hAnsi="Times New Roman"/>
          <w:sz w:val="24"/>
          <w:szCs w:val="24"/>
        </w:rPr>
        <w:t xml:space="preserve">the natural period </w:t>
      </w:r>
      <w:r w:rsidRPr="00FE3FFC">
        <w:rPr>
          <w:position w:val="-12"/>
        </w:rPr>
        <w:object w:dxaOrig="317" w:dyaOrig="408">
          <v:shape id="_x0000_i1124" type="#_x0000_t75" style="width:15.85pt;height:20.4pt" o:ole="">
            <v:imagedata r:id="rId210" o:title=""/>
          </v:shape>
          <o:OLEObject Type="Embed" ProgID="Equation.DSMT4" ShapeID="_x0000_i1124" DrawAspect="Content" ObjectID="_1685970129" r:id="rId211"/>
        </w:object>
      </w:r>
      <w:r w:rsidRPr="00FE3FFC">
        <w:rPr>
          <w:rFonts w:ascii="Times New Roman" w:hAnsi="Times New Roman"/>
          <w:position w:val="-12"/>
          <w:sz w:val="24"/>
          <w:szCs w:val="24"/>
        </w:rPr>
        <w:t xml:space="preserve"> </w:t>
      </w:r>
      <w:r w:rsidRPr="00FE3FFC">
        <w:rPr>
          <w:rFonts w:ascii="Times New Roman" w:hAnsi="Times New Roman"/>
          <w:sz w:val="24"/>
          <w:szCs w:val="24"/>
        </w:rPr>
        <w:t>of the motion</w:t>
      </w:r>
      <w:r w:rsidRPr="00FE3FFC">
        <w:rPr>
          <w:rFonts w:ascii="Times New Roman" w:hAnsi="Times New Roman" w:hint="eastAsia"/>
          <w:sz w:val="24"/>
          <w:szCs w:val="24"/>
        </w:rPr>
        <w:t xml:space="preserve"> </w:t>
      </w:r>
      <w:r w:rsidRPr="00FE3FFC">
        <w:rPr>
          <w:rFonts w:ascii="Times New Roman" w:hAnsi="Times New Roman"/>
          <w:sz w:val="24"/>
          <w:szCs w:val="24"/>
        </w:rPr>
        <w:t>is given as,</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42"/>
        </w:rPr>
        <w:object w:dxaOrig="3787" w:dyaOrig="805">
          <v:shape id="_x0000_i1125" type="#_x0000_t75" style="width:189.35pt;height:40.25pt" o:ole="">
            <v:imagedata r:id="rId212" o:title=""/>
          </v:shape>
          <o:OLEObject Type="Embed" ProgID="Equation.DSMT4" ShapeID="_x0000_i1125" DrawAspect="Content" ObjectID="_1685970130" r:id="rId213"/>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29</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where </w:t>
      </w:r>
      <w:r w:rsidRPr="00FE3FFC">
        <w:rPr>
          <w:position w:val="-12"/>
        </w:rPr>
        <w:object w:dxaOrig="317" w:dyaOrig="408">
          <v:shape id="_x0000_i1126" type="#_x0000_t75" style="width:15.85pt;height:20.4pt" o:ole="">
            <v:imagedata r:id="rId214" o:title=""/>
          </v:shape>
          <o:OLEObject Type="Embed" ProgID="Equation.DSMT4" ShapeID="_x0000_i1126" DrawAspect="Content" ObjectID="_1685970131" r:id="rId215"/>
        </w:object>
      </w:r>
      <w:r w:rsidRPr="00FE3FFC">
        <w:rPr>
          <w:rFonts w:ascii="Times New Roman" w:hAnsi="Times New Roman"/>
          <w:sz w:val="24"/>
          <w:szCs w:val="24"/>
        </w:rPr>
        <w:t xml:space="preserve">and </w:t>
      </w:r>
      <w:r w:rsidRPr="00FE3FFC">
        <w:rPr>
          <w:position w:val="-12"/>
        </w:rPr>
        <w:object w:dxaOrig="317" w:dyaOrig="408">
          <v:shape id="_x0000_i1127" type="#_x0000_t75" style="width:15.85pt;height:20.4pt" o:ole="">
            <v:imagedata r:id="rId216" o:title=""/>
          </v:shape>
          <o:OLEObject Type="Embed" ProgID="Equation.DSMT4" ShapeID="_x0000_i1127" DrawAspect="Content" ObjectID="_1685970132" r:id="rId217"/>
        </w:object>
      </w:r>
      <w:r w:rsidRPr="00FE3FFC">
        <w:rPr>
          <w:rFonts w:ascii="Times New Roman" w:hAnsi="Times New Roman"/>
          <w:sz w:val="24"/>
          <w:szCs w:val="24"/>
        </w:rPr>
        <w:t xml:space="preserve"> represent the smallest and the largest roots of the algebraic equation </w:t>
      </w:r>
      <w:r w:rsidRPr="00FE3FFC">
        <w:rPr>
          <w:position w:val="-16"/>
        </w:rPr>
        <w:object w:dxaOrig="1440" w:dyaOrig="420">
          <v:shape id="_x0000_i1128" type="#_x0000_t75" style="width:1in;height:21pt" o:ole="">
            <v:imagedata r:id="rId218" o:title=""/>
          </v:shape>
          <o:OLEObject Type="Embed" ProgID="Equation.DSMT4" ShapeID="_x0000_i1128" DrawAspect="Content" ObjectID="_1685970133" r:id="rId219"/>
        </w:object>
      </w:r>
      <w:r w:rsidRPr="00FE3FFC">
        <w:rPr>
          <w:rFonts w:ascii="Times New Roman" w:hAnsi="Times New Roman"/>
          <w:sz w:val="24"/>
          <w:szCs w:val="24"/>
        </w:rPr>
        <w:t xml:space="preserve"> for a given </w:t>
      </w:r>
      <w:r w:rsidRPr="00FE3FFC">
        <w:rPr>
          <w:position w:val="-20"/>
        </w:rPr>
        <w:object w:dxaOrig="1020" w:dyaOrig="510">
          <v:shape id="_x0000_i1129" type="#_x0000_t75" style="width:51pt;height:26.1pt" o:ole="">
            <v:imagedata r:id="rId220" o:title=""/>
          </v:shape>
          <o:OLEObject Type="Embed" ProgID="Equation.DSMT4" ShapeID="_x0000_i1129" DrawAspect="Content" ObjectID="_1685970134" r:id="rId221"/>
        </w:object>
      </w:r>
      <w:r w:rsidRPr="00FE3FFC">
        <w:rPr>
          <w:rFonts w:ascii="Times New Roman" w:hAnsi="Times New Roman" w:hint="eastAsia"/>
          <w:sz w:val="24"/>
          <w:szCs w:val="24"/>
        </w:rPr>
        <w:t>, respectively.</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Associated with averaged Itô equation</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ZEqnNum216740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ZEqnNum216740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(27)</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the averaged Fokker-Planck equation can be </w:t>
      </w:r>
      <w:r w:rsidRPr="00FE3FFC">
        <w:rPr>
          <w:rFonts w:ascii="Times New Roman" w:hAnsi="Times New Roman" w:hint="eastAsia"/>
          <w:sz w:val="24"/>
          <w:szCs w:val="24"/>
        </w:rPr>
        <w:t>derived</w:t>
      </w:r>
      <w:r w:rsidRPr="00FE3FFC">
        <w:rPr>
          <w:rFonts w:ascii="Times New Roman" w:hAnsi="Times New Roman"/>
          <w:sz w:val="24"/>
          <w:szCs w:val="24"/>
        </w:rPr>
        <w:t xml:space="preserve"> as</w:t>
      </w:r>
      <w:r w:rsidRPr="00FE3FFC">
        <w:rPr>
          <w:rFonts w:ascii="Times New Roman" w:hAnsi="Times New Roman" w:hint="eastAsia"/>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4"/>
        </w:rPr>
        <w:object w:dxaOrig="4195" w:dyaOrig="669">
          <v:shape id="_x0000_i1130" type="#_x0000_t75" style="width:209.75pt;height:33.45pt" o:ole="">
            <v:imagedata r:id="rId222" o:title=""/>
          </v:shape>
          <o:OLEObject Type="Embed" ProgID="Equation.DSMT4" ShapeID="_x0000_i1130" DrawAspect="Content" ObjectID="_1685970135" r:id="rId223"/>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6" w:name="ZEqnNum880255"/>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30</w:instrText>
      </w:r>
      <w:r w:rsidR="008A5554" w:rsidRPr="00FE3FFC">
        <w:fldChar w:fldCharType="end"/>
      </w:r>
      <w:r w:rsidRPr="00FE3FFC">
        <w:instrText>)</w:instrText>
      </w:r>
      <w:bookmarkEnd w:id="6"/>
      <w:r w:rsidRPr="00FE3FFC">
        <w:fldChar w:fldCharType="end"/>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Considering the natural boundary conditions, the non-trivial stationary solution of the Fokker-</w:t>
      </w:r>
      <w:r w:rsidRPr="00FE3FFC">
        <w:rPr>
          <w:rFonts w:ascii="Times New Roman" w:hAnsi="Times New Roman"/>
          <w:sz w:val="24"/>
          <w:szCs w:val="24"/>
        </w:rPr>
        <w:lastRenderedPageBreak/>
        <w:t xml:space="preserve">Planck equation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ZEqnNum880255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ZEqnNum880255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(30)</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takes the form of,</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4"/>
        </w:rPr>
        <w:object w:dxaOrig="3787" w:dyaOrig="805">
          <v:shape id="_x0000_i1131" type="#_x0000_t75" style="width:189.35pt;height:40.25pt" o:ole="">
            <v:imagedata r:id="rId224" o:title=""/>
          </v:shape>
          <o:OLEObject Type="Embed" ProgID="Equation.DSMT4" ShapeID="_x0000_i1131" DrawAspect="Content" ObjectID="_1685970136" r:id="rId225"/>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w:instrText>
      </w:r>
      <w:r w:rsidR="008A5554" w:rsidRPr="00FE3FFC">
        <w:instrText xml:space="preserve">EFORMAT </w:instrText>
      </w:r>
      <w:r w:rsidR="008A5554" w:rsidRPr="00FE3FFC">
        <w:fldChar w:fldCharType="separate"/>
      </w:r>
      <w:r w:rsidRPr="00FE3FFC">
        <w:instrText>31</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where </w:t>
      </w:r>
      <w:r w:rsidRPr="00FE3FFC">
        <w:rPr>
          <w:position w:val="-6"/>
        </w:rPr>
        <w:object w:dxaOrig="227" w:dyaOrig="295">
          <v:shape id="_x0000_i1132" type="#_x0000_t75" style="width:11.35pt;height:14.75pt" o:ole="">
            <v:imagedata r:id="rId226" o:title=""/>
          </v:shape>
          <o:OLEObject Type="Embed" ProgID="Equation.DSMT4" ShapeID="_x0000_i1132" DrawAspect="Content" ObjectID="_1685970137" r:id="rId227"/>
        </w:object>
      </w:r>
      <w:r w:rsidRPr="00FE3FFC">
        <w:rPr>
          <w:rFonts w:ascii="Times New Roman" w:hAnsi="Times New Roman"/>
          <w:sz w:val="24"/>
          <w:szCs w:val="24"/>
        </w:rPr>
        <w:t xml:space="preserve"> is the normalization constant, and it can be determined by the normality condition. Furthermore, the stationary joint probability density function of displacement </w:t>
      </w:r>
      <w:r w:rsidRPr="00FE3FFC">
        <w:rPr>
          <w:position w:val="-6"/>
        </w:rPr>
        <w:object w:dxaOrig="295" w:dyaOrig="317">
          <v:shape id="_x0000_i1133" type="#_x0000_t75" style="width:14.75pt;height:15.85pt" o:ole="">
            <v:imagedata r:id="rId228" o:title=""/>
          </v:shape>
          <o:OLEObject Type="Embed" ProgID="Equation.DSMT4" ShapeID="_x0000_i1133" DrawAspect="Content" ObjectID="_1685970138" r:id="rId229"/>
        </w:object>
      </w:r>
      <w:r w:rsidRPr="00FE3FFC">
        <w:rPr>
          <w:rFonts w:ascii="Times New Roman" w:hAnsi="Times New Roman"/>
          <w:sz w:val="24"/>
          <w:szCs w:val="24"/>
        </w:rPr>
        <w:t xml:space="preserve"> and velocity </w:t>
      </w:r>
      <w:r w:rsidRPr="00FE3FFC">
        <w:rPr>
          <w:position w:val="-6"/>
        </w:rPr>
        <w:object w:dxaOrig="295" w:dyaOrig="408">
          <v:shape id="_x0000_i1134" type="#_x0000_t75" style="width:14.75pt;height:20.4pt" o:ole="">
            <v:imagedata r:id="rId230" o:title=""/>
          </v:shape>
          <o:OLEObject Type="Embed" ProgID="Equation.DSMT4" ShapeID="_x0000_i1134" DrawAspect="Content" ObjectID="_1685970139" r:id="rId231"/>
        </w:object>
      </w:r>
      <w:r w:rsidRPr="00FE3FFC">
        <w:rPr>
          <w:rFonts w:ascii="Times New Roman" w:hAnsi="Times New Roman"/>
          <w:sz w:val="24"/>
          <w:szCs w:val="24"/>
        </w:rPr>
        <w:t xml:space="preserve"> of the </w:t>
      </w:r>
      <w:r w:rsidRPr="00FE3FFC">
        <w:rPr>
          <w:rFonts w:ascii="Times New Roman" w:hAnsi="Times New Roman" w:hint="eastAsia"/>
          <w:sz w:val="24"/>
          <w:szCs w:val="24"/>
        </w:rPr>
        <w:t xml:space="preserve">buckled </w:t>
      </w:r>
      <w:r w:rsidRPr="00FE3FFC">
        <w:rPr>
          <w:rFonts w:ascii="Times New Roman" w:hAnsi="Times New Roman"/>
          <w:sz w:val="24"/>
          <w:szCs w:val="24"/>
        </w:rPr>
        <w:t xml:space="preserve">ribbon-substrate structure </w:t>
      </w:r>
      <w:r w:rsidRPr="00FE3FFC">
        <w:rPr>
          <w:rFonts w:ascii="Times New Roman" w:hAnsi="Times New Roman" w:hint="eastAsia"/>
          <w:sz w:val="24"/>
          <w:szCs w:val="24"/>
        </w:rPr>
        <w:t xml:space="preserve">can be expressed </w:t>
      </w:r>
      <w:r w:rsidRPr="00FE3FFC">
        <w:rPr>
          <w:rFonts w:ascii="Times New Roman" w:hAnsi="Times New Roman"/>
          <w:sz w:val="24"/>
          <w:szCs w:val="24"/>
        </w:rPr>
        <w:t>as follows,</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2"/>
        </w:rPr>
        <w:object w:dxaOrig="3220" w:dyaOrig="771">
          <v:shape id="_x0000_i1135" type="#_x0000_t75" style="width:161pt;height:38.55pt" o:ole="">
            <v:imagedata r:id="rId232" o:title=""/>
          </v:shape>
          <o:OLEObject Type="Embed" ProgID="Equation.DSMT4" ShapeID="_x0000_i1135" DrawAspect="Content" ObjectID="_1685970140" r:id="rId233"/>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7" w:name="ZEqnNum445832"/>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32</w:instrText>
      </w:r>
      <w:r w:rsidR="008A5554" w:rsidRPr="00FE3FFC">
        <w:fldChar w:fldCharType="end"/>
      </w:r>
      <w:r w:rsidRPr="00FE3FFC">
        <w:instrText>)</w:instrText>
      </w:r>
      <w:bookmarkEnd w:id="7"/>
      <w:r w:rsidRPr="00FE3FFC">
        <w:fldChar w:fldCharType="end"/>
      </w:r>
    </w:p>
    <w:p w:rsidR="00A81AD7" w:rsidRPr="00FE3FFC" w:rsidRDefault="006A407C">
      <w:pPr>
        <w:autoSpaceDE w:val="0"/>
        <w:autoSpaceDN w:val="0"/>
        <w:adjustRightInd w:val="0"/>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The marginal stationary probability density functions for </w:t>
      </w:r>
      <w:r w:rsidRPr="00FE3FFC">
        <w:rPr>
          <w:position w:val="-6"/>
        </w:rPr>
        <w:object w:dxaOrig="295" w:dyaOrig="317">
          <v:shape id="_x0000_i1136" type="#_x0000_t75" style="width:14.75pt;height:15.85pt" o:ole="">
            <v:imagedata r:id="rId234" o:title=""/>
          </v:shape>
          <o:OLEObject Type="Embed" ProgID="Equation.DSMT4" ShapeID="_x0000_i1136" DrawAspect="Content" ObjectID="_1685970141" r:id="rId235"/>
        </w:object>
      </w:r>
      <w:r w:rsidRPr="00FE3FFC">
        <w:rPr>
          <w:rFonts w:ascii="Times New Roman" w:hAnsi="Times New Roman"/>
          <w:sz w:val="24"/>
          <w:szCs w:val="24"/>
        </w:rPr>
        <w:t xml:space="preserve">and </w:t>
      </w:r>
      <w:r w:rsidRPr="00FE3FFC">
        <w:rPr>
          <w:position w:val="-6"/>
        </w:rPr>
        <w:object w:dxaOrig="295" w:dyaOrig="408">
          <v:shape id="_x0000_i1137" type="#_x0000_t75" style="width:14.75pt;height:20.4pt" o:ole="">
            <v:imagedata r:id="rId236" o:title=""/>
          </v:shape>
          <o:OLEObject Type="Embed" ProgID="Equation.DSMT4" ShapeID="_x0000_i1137" DrawAspect="Content" ObjectID="_1685970142" r:id="rId237"/>
        </w:object>
      </w:r>
      <w:r w:rsidRPr="00FE3FFC">
        <w:rPr>
          <w:rFonts w:ascii="Times New Roman" w:hAnsi="Times New Roman"/>
          <w:sz w:val="24"/>
          <w:szCs w:val="24"/>
        </w:rPr>
        <w:t>can be expressed as</w:t>
      </w:r>
      <w:r w:rsidRPr="00FE3FFC">
        <w:rPr>
          <w:rFonts w:ascii="Times New Roman" w:hAnsi="Times New Roman" w:hint="eastAsia"/>
          <w:sz w:val="24"/>
          <w:szCs w:val="24"/>
        </w:rPr>
        <w:t>, respectively</w:t>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28"/>
        </w:rPr>
        <w:object w:dxaOrig="5034" w:dyaOrig="669">
          <v:shape id="_x0000_i1138" type="#_x0000_t75" style="width:251.7pt;height:33.45pt" o:ole="">
            <v:imagedata r:id="rId238" o:title=""/>
          </v:shape>
          <o:OLEObject Type="Embed" ProgID="Equation.DSMT4" ShapeID="_x0000_i1138" DrawAspect="Content" ObjectID="_1685970143" r:id="rId23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8" w:name="ZEqnNum374319"/>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33</w:instrText>
      </w:r>
      <w:r w:rsidR="008A5554" w:rsidRPr="00FE3FFC">
        <w:fldChar w:fldCharType="end"/>
      </w:r>
      <w:r w:rsidRPr="00FE3FFC">
        <w:instrText>)</w:instrText>
      </w:r>
      <w:bookmarkEnd w:id="8"/>
      <w:r w:rsidRPr="00FE3FFC">
        <w:fldChar w:fldCharType="end"/>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4"/>
        </w:rPr>
        <w:object w:dxaOrig="6508" w:dyaOrig="805">
          <v:shape id="_x0000_i1139" type="#_x0000_t75" style="width:324.85pt;height:40.25pt" o:ole="">
            <v:imagedata r:id="rId240" o:title=""/>
          </v:shape>
          <o:OLEObject Type="Embed" ProgID="Equation.DSMT4" ShapeID="_x0000_i1139" DrawAspect="Content" ObjectID="_1685970144" r:id="rId241"/>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bookmarkStart w:id="9" w:name="ZEqnNum438677"/>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34</w:instrText>
      </w:r>
      <w:r w:rsidR="008A5554" w:rsidRPr="00FE3FFC">
        <w:fldChar w:fldCharType="end"/>
      </w:r>
      <w:r w:rsidRPr="00FE3FFC">
        <w:instrText>)</w:instrText>
      </w:r>
      <w:bookmarkEnd w:id="9"/>
      <w:r w:rsidRPr="00FE3FFC">
        <w:fldChar w:fldCharType="end"/>
      </w:r>
    </w:p>
    <w:p w:rsidR="00A81AD7" w:rsidRPr="00FE3FFC" w:rsidRDefault="006A407C">
      <w:pPr>
        <w:rPr>
          <w:rFonts w:ascii="Times New Roman" w:hAnsi="Times New Roman"/>
          <w:sz w:val="24"/>
          <w:szCs w:val="24"/>
        </w:rPr>
      </w:pPr>
      <w:r w:rsidRPr="00FE3FFC">
        <w:rPr>
          <w:rFonts w:ascii="Times New Roman" w:hAnsi="Times New Roman"/>
          <w:sz w:val="24"/>
          <w:szCs w:val="24"/>
        </w:rPr>
        <w:t xml:space="preserve">where </w:t>
      </w:r>
      <w:r w:rsidRPr="00FE3FFC">
        <w:rPr>
          <w:position w:val="-12"/>
        </w:rPr>
        <w:object w:dxaOrig="295" w:dyaOrig="408">
          <v:shape id="_x0000_i1140" type="#_x0000_t75" style="width:14.75pt;height:20.4pt" o:ole="">
            <v:imagedata r:id="rId242" o:title=""/>
          </v:shape>
          <o:OLEObject Type="Embed" ProgID="Equation.DSMT4" ShapeID="_x0000_i1140" DrawAspect="Content" ObjectID="_1685970145" r:id="rId243"/>
        </w:object>
      </w:r>
      <w:r w:rsidRPr="00FE3FFC">
        <w:rPr>
          <w:rFonts w:ascii="Times New Roman" w:hAnsi="Times New Roman"/>
          <w:sz w:val="24"/>
          <w:szCs w:val="24"/>
        </w:rPr>
        <w:t xml:space="preserve"> and </w:t>
      </w:r>
      <w:r w:rsidRPr="00FE3FFC">
        <w:rPr>
          <w:position w:val="-12"/>
        </w:rPr>
        <w:object w:dxaOrig="317" w:dyaOrig="408">
          <v:shape id="_x0000_i1141" type="#_x0000_t75" style="width:15.85pt;height:20.4pt" o:ole="">
            <v:imagedata r:id="rId244" o:title=""/>
          </v:shape>
          <o:OLEObject Type="Embed" ProgID="Equation.DSMT4" ShapeID="_x0000_i1141" DrawAspect="Content" ObjectID="_1685970146" r:id="rId245"/>
        </w:object>
      </w:r>
      <w:r w:rsidRPr="00FE3FFC">
        <w:rPr>
          <w:rFonts w:ascii="Times New Roman" w:hAnsi="Times New Roman"/>
          <w:sz w:val="24"/>
          <w:szCs w:val="24"/>
        </w:rPr>
        <w:t xml:space="preserve"> are the normalization constants.</w:t>
      </w:r>
    </w:p>
    <w:p w:rsidR="00A81AD7" w:rsidRPr="00FE3FFC" w:rsidRDefault="00A81AD7"/>
    <w:p w:rsidR="00A81AD7" w:rsidRPr="00FE3FFC" w:rsidRDefault="006A407C">
      <w:pPr>
        <w:pStyle w:val="2"/>
        <w:numPr>
          <w:ilvl w:val="0"/>
          <w:numId w:val="2"/>
        </w:numPr>
        <w:spacing w:before="0" w:after="0" w:line="360" w:lineRule="auto"/>
        <w:ind w:left="0" w:firstLine="0"/>
        <w:rPr>
          <w:rFonts w:ascii="Times New Roman" w:hAnsi="Times New Roman" w:cs="Times New Roman"/>
          <w:sz w:val="28"/>
          <w:szCs w:val="28"/>
        </w:rPr>
      </w:pPr>
      <w:r w:rsidRPr="00FE3FFC">
        <w:rPr>
          <w:rFonts w:ascii="Times New Roman" w:hAnsi="Times New Roman" w:cs="Times New Roman"/>
          <w:sz w:val="28"/>
          <w:szCs w:val="28"/>
        </w:rPr>
        <w:t>Numerical results and stochastic analysis</w:t>
      </w:r>
    </w:p>
    <w:p w:rsidR="00A81AD7" w:rsidRPr="00FE3FFC" w:rsidRDefault="006A407C">
      <w:pPr>
        <w:spacing w:line="360" w:lineRule="auto"/>
        <w:ind w:leftChars="50" w:left="105" w:firstLineChars="200" w:firstLine="480"/>
        <w:rPr>
          <w:rFonts w:ascii="Times New Roman" w:hAnsi="Times New Roman" w:cs="Times New Roman"/>
          <w:sz w:val="24"/>
          <w:szCs w:val="24"/>
        </w:rPr>
      </w:pPr>
      <w:r w:rsidRPr="00FE3FFC">
        <w:rPr>
          <w:rFonts w:ascii="Times New Roman" w:hAnsi="Times New Roman"/>
          <w:sz w:val="24"/>
          <w:szCs w:val="24"/>
        </w:rPr>
        <w:t xml:space="preserve">In this section, based on the above formulas, several numerical examples are presented to </w:t>
      </w:r>
      <w:r w:rsidRPr="00FE3FFC">
        <w:rPr>
          <w:rFonts w:ascii="Times New Roman" w:hAnsi="Times New Roman" w:cs="Times New Roman"/>
          <w:sz w:val="24"/>
          <w:szCs w:val="24"/>
        </w:rPr>
        <w:t>analy</w:t>
      </w:r>
      <w:r w:rsidRPr="00FE3FFC">
        <w:rPr>
          <w:rFonts w:ascii="Times New Roman" w:hAnsi="Times New Roman" w:cs="Times New Roman" w:hint="eastAsia"/>
          <w:sz w:val="24"/>
          <w:szCs w:val="24"/>
        </w:rPr>
        <w:t>se</w:t>
      </w:r>
      <w:r w:rsidRPr="00FE3FFC">
        <w:rPr>
          <w:rFonts w:ascii="Times New Roman" w:hAnsi="Times New Roman"/>
          <w:sz w:val="24"/>
          <w:szCs w:val="24"/>
        </w:rPr>
        <w:t xml:space="preserve"> the effects of the applied voltage on the</w:t>
      </w:r>
      <w:r w:rsidRPr="00FE3FFC">
        <w:rPr>
          <w:rFonts w:ascii="Times New Roman" w:hAnsi="Times New Roman" w:cs="Times New Roman" w:hint="eastAsia"/>
          <w:sz w:val="24"/>
          <w:szCs w:val="24"/>
        </w:rPr>
        <w:t xml:space="preserve"> piezoelectric </w:t>
      </w:r>
      <w:r w:rsidRPr="00FE3FFC">
        <w:rPr>
          <w:rFonts w:ascii="Times New Roman" w:hAnsi="Times New Roman" w:cs="Times New Roman"/>
          <w:sz w:val="24"/>
          <w:szCs w:val="24"/>
        </w:rPr>
        <w:t>ribbon</w:t>
      </w:r>
      <w:r w:rsidRPr="00FE3FFC">
        <w:rPr>
          <w:rFonts w:ascii="Times New Roman" w:hAnsi="Times New Roman"/>
          <w:sz w:val="24"/>
          <w:szCs w:val="24"/>
        </w:rPr>
        <w:t xml:space="preserve"> and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noise excitation on the stochastic responses of the </w:t>
      </w:r>
      <w:r w:rsidRPr="00FE3FFC">
        <w:rPr>
          <w:rFonts w:ascii="Times New Roman" w:hAnsi="Times New Roman" w:hint="eastAsia"/>
          <w:sz w:val="24"/>
          <w:szCs w:val="24"/>
        </w:rPr>
        <w:t xml:space="preserve">buckled </w:t>
      </w:r>
      <w:r w:rsidRPr="00FE3FFC">
        <w:rPr>
          <w:rFonts w:ascii="Times New Roman" w:hAnsi="Times New Roman" w:cs="Times New Roman" w:hint="eastAsia"/>
          <w:sz w:val="24"/>
          <w:szCs w:val="24"/>
        </w:rPr>
        <w:t xml:space="preserve">piezoelectric </w:t>
      </w:r>
      <w:r w:rsidRPr="00FE3FFC">
        <w:rPr>
          <w:rFonts w:ascii="Times New Roman" w:hAnsi="Times New Roman" w:cs="Times New Roman"/>
          <w:sz w:val="24"/>
          <w:szCs w:val="24"/>
        </w:rPr>
        <w:t>ribbon-substrate structure.</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 The materials and geometric properties used are given in Table 1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&lt;EndNote&gt;&lt;Cite&gt;&lt;Author&gt;Feng&lt;/Author&gt;&lt;Year&gt;2011&lt;/Year&gt;&lt;RecNum&gt;29&lt;/RecNum&gt;&lt;DisplayText&gt;[31]&lt;/DisplayText&gt;&lt;record&gt;&lt;rec-number&gt;29&lt;/rec-number&gt;&lt;foreign-keys&gt;&lt;key app="EN" db-id="90eds99v6dfawterzr35ea0h0aex059wr9w2" timestamp="1578819210"&gt;29&lt;/key&gt;&lt;/foreign-keys&gt;&lt;ref-type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[31]</w:t>
      </w:r>
      <w:r w:rsidRPr="00FE3FFC">
        <w:rPr>
          <w:rFonts w:ascii="Times New Roman" w:hAnsi="Times New Roman"/>
          <w:sz w:val="24"/>
          <w:szCs w:val="24"/>
        </w:rPr>
        <w:fldChar w:fldCharType="end"/>
      </w:r>
      <w:r w:rsidRPr="00FE3FFC">
        <w:rPr>
          <w:rFonts w:ascii="Times New Roman" w:hAnsi="Times New Roman"/>
          <w:sz w:val="24"/>
          <w:szCs w:val="24"/>
        </w:rPr>
        <w:t xml:space="preserve">. The damping ratio </w:t>
      </w:r>
      <w:r w:rsidRPr="00FE3FFC">
        <w:rPr>
          <w:position w:val="-6"/>
        </w:rPr>
        <w:object w:dxaOrig="181" w:dyaOrig="215">
          <v:shape id="_x0000_i1142" type="#_x0000_t75" style="width:9.05pt;height:10.75pt" o:ole="">
            <v:imagedata r:id="rId246" o:title=""/>
          </v:shape>
          <o:OLEObject Type="Embed" ProgID="Equation.DSMT4" ShapeID="_x0000_i1142" DrawAspect="Content" ObjectID="_1685970147" r:id="rId247"/>
        </w:object>
      </w:r>
      <w:r w:rsidRPr="00FE3FFC">
        <w:rPr>
          <w:position w:val="-6"/>
        </w:rPr>
        <w:t xml:space="preserve"> </w:t>
      </w:r>
      <w:r w:rsidRPr="00FE3FFC">
        <w:rPr>
          <w:rFonts w:ascii="Times New Roman" w:hAnsi="Times New Roman"/>
          <w:sz w:val="24"/>
          <w:szCs w:val="24"/>
        </w:rPr>
        <w:t>is taken as 0.05.</w:t>
      </w:r>
    </w:p>
    <w:p w:rsidR="00A81AD7" w:rsidRPr="00FE3FFC" w:rsidRDefault="006A407C">
      <w:pPr>
        <w:pStyle w:val="a3"/>
        <w:keepNext/>
        <w:spacing w:after="0" w:line="360" w:lineRule="auto"/>
        <w:jc w:val="center"/>
        <w:rPr>
          <w:rFonts w:ascii="Times New Roman" w:hAnsi="Times New Roman"/>
          <w:i w:val="0"/>
          <w:color w:val="auto"/>
          <w:sz w:val="24"/>
          <w:szCs w:val="24"/>
        </w:rPr>
      </w:pPr>
      <w:r w:rsidRPr="00FE3FFC">
        <w:rPr>
          <w:rFonts w:ascii="Times New Roman" w:hAnsi="Times New Roman"/>
          <w:i w:val="0"/>
          <w:color w:val="auto"/>
          <w:sz w:val="24"/>
          <w:szCs w:val="24"/>
        </w:rPr>
        <w:t xml:space="preserve">Table </w:t>
      </w:r>
      <w:r w:rsidRPr="00FE3FFC">
        <w:rPr>
          <w:rFonts w:ascii="Times New Roman" w:hAnsi="Times New Roman"/>
          <w:i w:val="0"/>
          <w:color w:val="auto"/>
          <w:sz w:val="24"/>
          <w:szCs w:val="24"/>
        </w:rPr>
        <w:fldChar w:fldCharType="begin"/>
      </w:r>
      <w:r w:rsidRPr="00FE3FFC">
        <w:rPr>
          <w:rFonts w:ascii="Times New Roman" w:hAnsi="Times New Roman"/>
          <w:i w:val="0"/>
          <w:color w:val="auto"/>
          <w:sz w:val="24"/>
          <w:szCs w:val="24"/>
        </w:rPr>
        <w:instrText xml:space="preserve"> SEQ Table \* ARABIC </w:instrText>
      </w:r>
      <w:r w:rsidRPr="00FE3FFC">
        <w:rPr>
          <w:rFonts w:ascii="Times New Roman" w:hAnsi="Times New Roman"/>
          <w:i w:val="0"/>
          <w:color w:val="auto"/>
          <w:sz w:val="24"/>
          <w:szCs w:val="24"/>
        </w:rPr>
        <w:fldChar w:fldCharType="separate"/>
      </w:r>
      <w:r w:rsidRPr="00FE3FFC">
        <w:rPr>
          <w:rFonts w:ascii="Times New Roman" w:hAnsi="Times New Roman"/>
          <w:i w:val="0"/>
          <w:color w:val="auto"/>
          <w:sz w:val="24"/>
          <w:szCs w:val="24"/>
        </w:rPr>
        <w:t>1</w:t>
      </w:r>
      <w:r w:rsidRPr="00FE3FFC">
        <w:rPr>
          <w:rFonts w:ascii="Times New Roman" w:hAnsi="Times New Roman"/>
          <w:i w:val="0"/>
          <w:color w:val="auto"/>
          <w:sz w:val="24"/>
          <w:szCs w:val="24"/>
        </w:rPr>
        <w:fldChar w:fldCharType="end"/>
      </w:r>
      <w:r w:rsidRPr="00FE3FFC">
        <w:rPr>
          <w:rFonts w:ascii="Times New Roman" w:hAnsi="Times New Roman"/>
          <w:i w:val="0"/>
          <w:color w:val="auto"/>
          <w:sz w:val="24"/>
          <w:szCs w:val="24"/>
        </w:rPr>
        <w:t>. The material and geometric properties of the ribbon-substrate structure</w:t>
      </w:r>
      <w:r w:rsidRPr="00FE3FFC">
        <w:rPr>
          <w:rFonts w:ascii="Times New Roman" w:hAnsi="Times New Roman" w:hint="eastAsia"/>
          <w:i w:val="0"/>
          <w:color w:val="auto"/>
          <w:sz w:val="24"/>
          <w:szCs w:val="24"/>
        </w:rPr>
        <w:t xml:space="preserve"> </w:t>
      </w:r>
      <w:r w:rsidRPr="00FE3FFC">
        <w:rPr>
          <w:rFonts w:ascii="Times New Roman" w:hAnsi="Times New Roman"/>
          <w:i w:val="0"/>
          <w:color w:val="auto"/>
          <w:sz w:val="24"/>
          <w:szCs w:val="24"/>
        </w:rPr>
        <w:fldChar w:fldCharType="begin"/>
      </w:r>
      <w:r w:rsidRPr="00FE3FFC">
        <w:rPr>
          <w:rFonts w:ascii="Times New Roman" w:hAnsi="Times New Roman"/>
          <w:i w:val="0"/>
          <w:color w:val="auto"/>
          <w:sz w:val="24"/>
          <w:szCs w:val="24"/>
        </w:rPr>
        <w:instrText xml:space="preserve"> ADDIN EN.CITE &lt;EndNote&gt;&lt;Cite&gt;&lt;Author&gt;Feng&lt;/Author&gt;&lt;Year&gt;2011&lt;/Year&gt;&lt;RecNum&gt;29&lt;/RecNum&gt;&lt;DisplayText&gt;[31]&lt;/DisplayText&gt;&lt;record&gt;&lt;rec-number&gt;29&lt;/rec-number&gt;&lt;foreign-keys&gt;&lt;key app="EN" db-id="90eds99v6dfawterzr35ea0h0aex059wr9w2" timestamp="1578819210"&gt;29&lt;/key&gt;&lt;/foreign-keys&gt;&lt;ref-type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FE3FFC">
        <w:rPr>
          <w:rFonts w:ascii="Times New Roman" w:hAnsi="Times New Roman"/>
          <w:i w:val="0"/>
          <w:color w:val="auto"/>
          <w:sz w:val="24"/>
          <w:szCs w:val="24"/>
        </w:rPr>
        <w:fldChar w:fldCharType="separate"/>
      </w:r>
      <w:r w:rsidRPr="00FE3FFC">
        <w:rPr>
          <w:rFonts w:ascii="Times New Roman" w:hAnsi="Times New Roman"/>
          <w:i w:val="0"/>
          <w:color w:val="auto"/>
          <w:sz w:val="24"/>
          <w:szCs w:val="24"/>
        </w:rPr>
        <w:t>[31]</w:t>
      </w:r>
      <w:r w:rsidRPr="00FE3FFC">
        <w:rPr>
          <w:rFonts w:ascii="Times New Roman" w:hAnsi="Times New Roman"/>
          <w:i w:val="0"/>
          <w:color w:val="auto"/>
          <w:sz w:val="24"/>
          <w:szCs w:val="24"/>
        </w:rPr>
        <w:fldChar w:fldCharType="end"/>
      </w:r>
      <w:r w:rsidRPr="00FE3FFC">
        <w:rPr>
          <w:rFonts w:ascii="Times New Roman" w:hAnsi="Times New Roman"/>
          <w:i w:val="0"/>
          <w:color w:val="auto"/>
          <w:sz w:val="24"/>
          <w:szCs w:val="24"/>
        </w:rPr>
        <w:t xml:space="preserve">. </w:t>
      </w:r>
    </w:p>
    <w:tbl>
      <w:tblPr>
        <w:tblStyle w:val="aa"/>
        <w:tblW w:w="0" w:type="auto"/>
        <w:jc w:val="center"/>
        <w:tblLook w:val="04A0" w:firstRow="1" w:lastRow="0" w:firstColumn="1" w:lastColumn="0" w:noHBand="0" w:noVBand="1"/>
      </w:tblPr>
      <w:tblGrid>
        <w:gridCol w:w="2394"/>
        <w:gridCol w:w="2394"/>
        <w:gridCol w:w="2394"/>
        <w:gridCol w:w="2394"/>
      </w:tblGrid>
      <w:tr w:rsidR="00FE3FFC" w:rsidRPr="00FE3FFC">
        <w:trPr>
          <w:jc w:val="center"/>
        </w:trPr>
        <w:tc>
          <w:tcPr>
            <w:tcW w:w="2394" w:type="dxa"/>
            <w:tcBorders>
              <w:left w:val="nil"/>
              <w:bottom w:val="nil"/>
              <w:right w:val="nil"/>
            </w:tcBorders>
            <w:vAlign w:val="center"/>
          </w:tcPr>
          <w:p w:rsidR="00A81AD7" w:rsidRPr="00FE3FFC" w:rsidRDefault="006A407C">
            <w:pPr>
              <w:spacing w:line="360" w:lineRule="auto"/>
              <w:rPr>
                <w:kern w:val="0"/>
                <w:sz w:val="22"/>
              </w:rPr>
            </w:pPr>
            <w:r w:rsidRPr="00FE3FFC">
              <w:rPr>
                <w:position w:val="-14"/>
              </w:rPr>
              <w:object w:dxaOrig="771" w:dyaOrig="420">
                <v:shape id="_x0000_i1143" type="#_x0000_t75" style="width:38.55pt;height:21pt" o:ole="">
                  <v:imagedata r:id="rId248" o:title=""/>
                </v:shape>
                <o:OLEObject Type="Embed" ProgID="Equation.DSMT4" ShapeID="_x0000_i1143" DrawAspect="Content" ObjectID="_1685970148" r:id="rId249"/>
              </w:object>
            </w:r>
          </w:p>
        </w:tc>
        <w:tc>
          <w:tcPr>
            <w:tcW w:w="2394" w:type="dxa"/>
            <w:tcBorders>
              <w:left w:val="nil"/>
              <w:bottom w:val="nil"/>
              <w:right w:val="nil"/>
            </w:tcBorders>
            <w:vAlign w:val="center"/>
          </w:tcPr>
          <w:p w:rsidR="00A81AD7" w:rsidRPr="00FE3FFC" w:rsidRDefault="006A407C">
            <w:pPr>
              <w:spacing w:line="360" w:lineRule="auto"/>
              <w:rPr>
                <w:kern w:val="0"/>
                <w:sz w:val="22"/>
              </w:rPr>
            </w:pPr>
            <w:r w:rsidRPr="00FE3FFC">
              <w:rPr>
                <w:position w:val="-6"/>
              </w:rPr>
              <w:object w:dxaOrig="918" w:dyaOrig="317">
                <v:shape id="_x0000_i1144" type="#_x0000_t75" style="width:46.5pt;height:15.85pt" o:ole="">
                  <v:imagedata r:id="rId250" o:title=""/>
                </v:shape>
                <o:OLEObject Type="Embed" ProgID="Equation.DSMT4" ShapeID="_x0000_i1144" DrawAspect="Content" ObjectID="_1685970149" r:id="rId251"/>
              </w:object>
            </w:r>
          </w:p>
        </w:tc>
        <w:tc>
          <w:tcPr>
            <w:tcW w:w="2394" w:type="dxa"/>
            <w:tcBorders>
              <w:left w:val="nil"/>
              <w:bottom w:val="nil"/>
              <w:right w:val="nil"/>
            </w:tcBorders>
            <w:vAlign w:val="center"/>
          </w:tcPr>
          <w:p w:rsidR="00A81AD7" w:rsidRPr="00FE3FFC" w:rsidRDefault="006A407C">
            <w:pPr>
              <w:spacing w:line="360" w:lineRule="auto"/>
              <w:rPr>
                <w:kern w:val="0"/>
                <w:sz w:val="22"/>
              </w:rPr>
            </w:pPr>
            <w:r w:rsidRPr="00FE3FFC">
              <w:rPr>
                <w:position w:val="-14"/>
              </w:rPr>
              <w:object w:dxaOrig="805" w:dyaOrig="420">
                <v:shape id="_x0000_i1145" type="#_x0000_t75" style="width:40.25pt;height:21pt" o:ole="">
                  <v:imagedata r:id="rId252" o:title=""/>
                </v:shape>
                <o:OLEObject Type="Embed" ProgID="Equation.DSMT4" ShapeID="_x0000_i1145" DrawAspect="Content" ObjectID="_1685970150" r:id="rId253"/>
              </w:object>
            </w:r>
          </w:p>
        </w:tc>
        <w:tc>
          <w:tcPr>
            <w:tcW w:w="2394" w:type="dxa"/>
            <w:tcBorders>
              <w:left w:val="nil"/>
              <w:bottom w:val="nil"/>
              <w:right w:val="nil"/>
            </w:tcBorders>
            <w:vAlign w:val="center"/>
          </w:tcPr>
          <w:p w:rsidR="00A81AD7" w:rsidRPr="00FE3FFC" w:rsidRDefault="006A407C">
            <w:pPr>
              <w:spacing w:line="360" w:lineRule="auto"/>
              <w:rPr>
                <w:kern w:val="0"/>
                <w:sz w:val="22"/>
              </w:rPr>
            </w:pPr>
            <w:r w:rsidRPr="00FE3FFC">
              <w:rPr>
                <w:position w:val="-6"/>
              </w:rPr>
              <w:object w:dxaOrig="975" w:dyaOrig="317">
                <v:shape id="_x0000_i1146" type="#_x0000_t75" style="width:48.75pt;height:15.85pt" o:ole="">
                  <v:imagedata r:id="rId254" o:title=""/>
                </v:shape>
                <o:OLEObject Type="Embed" ProgID="Equation.DSMT4" ShapeID="_x0000_i1146" DrawAspect="Content" ObjectID="_1685970151" r:id="rId255"/>
              </w:object>
            </w:r>
          </w:p>
        </w:tc>
      </w:tr>
      <w:tr w:rsidR="00FE3FFC" w:rsidRPr="00FE3FFC">
        <w:trPr>
          <w:jc w:val="center"/>
        </w:trPr>
        <w:tc>
          <w:tcPr>
            <w:tcW w:w="2394" w:type="dxa"/>
            <w:tcBorders>
              <w:top w:val="nil"/>
              <w:left w:val="nil"/>
              <w:bottom w:val="nil"/>
              <w:right w:val="nil"/>
            </w:tcBorders>
            <w:vAlign w:val="center"/>
          </w:tcPr>
          <w:p w:rsidR="00A81AD7" w:rsidRPr="00FE3FFC" w:rsidRDefault="006A407C">
            <w:pPr>
              <w:spacing w:line="360" w:lineRule="auto"/>
              <w:rPr>
                <w:kern w:val="0"/>
                <w:sz w:val="22"/>
              </w:rPr>
            </w:pPr>
            <w:r w:rsidRPr="00FE3FFC">
              <w:rPr>
                <w:position w:val="-14"/>
              </w:rPr>
              <w:object w:dxaOrig="805" w:dyaOrig="420">
                <v:shape id="_x0000_i1147" type="#_x0000_t75" style="width:40.25pt;height:21pt" o:ole="">
                  <v:imagedata r:id="rId256" o:title=""/>
                </v:shape>
                <o:OLEObject Type="Embed" ProgID="Equation.DSMT4" ShapeID="_x0000_i1147" DrawAspect="Content" ObjectID="_1685970152" r:id="rId257"/>
              </w:object>
            </w:r>
          </w:p>
        </w:tc>
        <w:tc>
          <w:tcPr>
            <w:tcW w:w="2394" w:type="dxa"/>
            <w:tcBorders>
              <w:top w:val="nil"/>
              <w:left w:val="nil"/>
              <w:bottom w:val="nil"/>
              <w:right w:val="nil"/>
            </w:tcBorders>
            <w:vAlign w:val="center"/>
          </w:tcPr>
          <w:p w:rsidR="00A81AD7" w:rsidRPr="00FE3FFC" w:rsidRDefault="006A407C">
            <w:pPr>
              <w:spacing w:line="360" w:lineRule="auto"/>
              <w:rPr>
                <w:kern w:val="0"/>
                <w:sz w:val="22"/>
              </w:rPr>
            </w:pPr>
            <w:r w:rsidRPr="00FE3FFC">
              <w:rPr>
                <w:position w:val="-6"/>
              </w:rPr>
              <w:object w:dxaOrig="884" w:dyaOrig="317">
                <v:shape id="_x0000_i1148" type="#_x0000_t75" style="width:44.2pt;height:15.85pt" o:ole="">
                  <v:imagedata r:id="rId258" o:title=""/>
                </v:shape>
                <o:OLEObject Type="Embed" ProgID="Equation.DSMT4" ShapeID="_x0000_i1148" DrawAspect="Content" ObjectID="_1685970153" r:id="rId259"/>
              </w:object>
            </w:r>
          </w:p>
        </w:tc>
        <w:tc>
          <w:tcPr>
            <w:tcW w:w="2394" w:type="dxa"/>
            <w:tcBorders>
              <w:top w:val="nil"/>
              <w:left w:val="nil"/>
              <w:bottom w:val="nil"/>
              <w:right w:val="nil"/>
            </w:tcBorders>
            <w:vAlign w:val="center"/>
          </w:tcPr>
          <w:p w:rsidR="00A81AD7" w:rsidRPr="00FE3FFC" w:rsidRDefault="006A407C">
            <w:pPr>
              <w:spacing w:line="360" w:lineRule="auto"/>
              <w:rPr>
                <w:kern w:val="0"/>
                <w:sz w:val="22"/>
              </w:rPr>
            </w:pPr>
            <w:r w:rsidRPr="00FE3FFC">
              <w:rPr>
                <w:position w:val="-16"/>
              </w:rPr>
              <w:object w:dxaOrig="1032" w:dyaOrig="420">
                <v:shape id="_x0000_i1149" type="#_x0000_t75" style="width:51.6pt;height:21pt" o:ole="">
                  <v:imagedata r:id="rId260" o:title=""/>
                </v:shape>
                <o:OLEObject Type="Embed" ProgID="Equation.DSMT4" ShapeID="_x0000_i1149" DrawAspect="Content" ObjectID="_1685970154" r:id="rId261"/>
              </w:object>
            </w:r>
          </w:p>
        </w:tc>
        <w:tc>
          <w:tcPr>
            <w:tcW w:w="2394" w:type="dxa"/>
            <w:tcBorders>
              <w:top w:val="nil"/>
              <w:left w:val="nil"/>
              <w:bottom w:val="nil"/>
              <w:right w:val="nil"/>
            </w:tcBorders>
            <w:vAlign w:val="center"/>
          </w:tcPr>
          <w:p w:rsidR="00A81AD7" w:rsidRPr="00FE3FFC" w:rsidRDefault="006A407C">
            <w:pPr>
              <w:spacing w:line="360" w:lineRule="auto"/>
              <w:rPr>
                <w:kern w:val="0"/>
                <w:sz w:val="22"/>
              </w:rPr>
            </w:pPr>
            <w:r w:rsidRPr="00FE3FFC">
              <w:rPr>
                <w:position w:val="-6"/>
              </w:rPr>
              <w:object w:dxaOrig="408" w:dyaOrig="295">
                <v:shape id="_x0000_i1150" type="#_x0000_t75" style="width:20.4pt;height:14.75pt" o:ole="">
                  <v:imagedata r:id="rId262" o:title=""/>
                </v:shape>
                <o:OLEObject Type="Embed" ProgID="Equation.DSMT4" ShapeID="_x0000_i1150" DrawAspect="Content" ObjectID="_1685970155" r:id="rId263"/>
              </w:object>
            </w:r>
          </w:p>
        </w:tc>
      </w:tr>
      <w:tr w:rsidR="00FE3FFC" w:rsidRPr="00FE3FFC">
        <w:trPr>
          <w:jc w:val="center"/>
        </w:trPr>
        <w:tc>
          <w:tcPr>
            <w:tcW w:w="2394" w:type="dxa"/>
            <w:tcBorders>
              <w:top w:val="nil"/>
              <w:left w:val="nil"/>
              <w:bottom w:val="nil"/>
              <w:right w:val="nil"/>
            </w:tcBorders>
            <w:vAlign w:val="center"/>
          </w:tcPr>
          <w:p w:rsidR="00A81AD7" w:rsidRPr="00FE3FFC" w:rsidRDefault="006A407C">
            <w:pPr>
              <w:spacing w:line="360" w:lineRule="auto"/>
              <w:rPr>
                <w:kern w:val="0"/>
                <w:position w:val="-12"/>
                <w:sz w:val="22"/>
              </w:rPr>
            </w:pPr>
            <w:r w:rsidRPr="00FE3FFC">
              <w:rPr>
                <w:position w:val="-16"/>
              </w:rPr>
              <w:object w:dxaOrig="1032" w:dyaOrig="420">
                <v:shape id="_x0000_i1151" type="#_x0000_t75" style="width:51.6pt;height:21pt" o:ole="">
                  <v:imagedata r:id="rId264" o:title=""/>
                </v:shape>
                <o:OLEObject Type="Embed" ProgID="Equation.DSMT4" ShapeID="_x0000_i1151" DrawAspect="Content" ObjectID="_1685970156" r:id="rId265"/>
              </w:object>
            </w:r>
          </w:p>
        </w:tc>
        <w:tc>
          <w:tcPr>
            <w:tcW w:w="2394" w:type="dxa"/>
            <w:tcBorders>
              <w:top w:val="nil"/>
              <w:left w:val="nil"/>
              <w:bottom w:val="nil"/>
              <w:right w:val="nil"/>
            </w:tcBorders>
            <w:vAlign w:val="center"/>
          </w:tcPr>
          <w:p w:rsidR="00A81AD7" w:rsidRPr="00FE3FFC" w:rsidRDefault="006A407C">
            <w:pPr>
              <w:spacing w:line="360" w:lineRule="auto"/>
              <w:rPr>
                <w:kern w:val="0"/>
                <w:position w:val="-6"/>
                <w:sz w:val="22"/>
              </w:rPr>
            </w:pPr>
            <w:r w:rsidRPr="00FE3FFC">
              <w:rPr>
                <w:position w:val="-6"/>
              </w:rPr>
              <w:object w:dxaOrig="488" w:dyaOrig="295">
                <v:shape id="_x0000_i1152" type="#_x0000_t75" style="width:24.4pt;height:14.75pt" o:ole="">
                  <v:imagedata r:id="rId266" o:title=""/>
                </v:shape>
                <o:OLEObject Type="Embed" ProgID="Equation.DSMT4" ShapeID="_x0000_i1152" DrawAspect="Content" ObjectID="_1685970157" r:id="rId267"/>
              </w:object>
            </w:r>
          </w:p>
        </w:tc>
        <w:tc>
          <w:tcPr>
            <w:tcW w:w="2394" w:type="dxa"/>
            <w:tcBorders>
              <w:top w:val="nil"/>
              <w:left w:val="nil"/>
              <w:bottom w:val="nil"/>
              <w:right w:val="nil"/>
            </w:tcBorders>
            <w:vAlign w:val="center"/>
          </w:tcPr>
          <w:p w:rsidR="00A81AD7" w:rsidRPr="00FE3FFC" w:rsidRDefault="006A407C">
            <w:pPr>
              <w:spacing w:line="360" w:lineRule="auto"/>
              <w:rPr>
                <w:kern w:val="0"/>
                <w:position w:val="-12"/>
                <w:sz w:val="22"/>
              </w:rPr>
            </w:pPr>
            <w:r w:rsidRPr="00FE3FFC">
              <w:rPr>
                <w:position w:val="-16"/>
              </w:rPr>
              <w:object w:dxaOrig="1519" w:dyaOrig="420">
                <v:shape id="_x0000_i1153" type="#_x0000_t75" style="width:75.95pt;height:21pt" o:ole="">
                  <v:imagedata r:id="rId268" o:title=""/>
                </v:shape>
                <o:OLEObject Type="Embed" ProgID="Equation.DSMT4" ShapeID="_x0000_i1153" DrawAspect="Content" ObjectID="_1685970158" r:id="rId269"/>
              </w:object>
            </w:r>
          </w:p>
        </w:tc>
        <w:tc>
          <w:tcPr>
            <w:tcW w:w="2394" w:type="dxa"/>
            <w:tcBorders>
              <w:top w:val="nil"/>
              <w:left w:val="nil"/>
              <w:bottom w:val="nil"/>
              <w:right w:val="nil"/>
            </w:tcBorders>
            <w:vAlign w:val="center"/>
          </w:tcPr>
          <w:p w:rsidR="00A81AD7" w:rsidRPr="00FE3FFC" w:rsidRDefault="006A407C">
            <w:pPr>
              <w:spacing w:line="360" w:lineRule="auto"/>
              <w:rPr>
                <w:kern w:val="0"/>
                <w:position w:val="-6"/>
                <w:sz w:val="22"/>
              </w:rPr>
            </w:pPr>
            <w:r w:rsidRPr="00FE3FFC">
              <w:rPr>
                <w:position w:val="-6"/>
              </w:rPr>
              <w:object w:dxaOrig="1020" w:dyaOrig="317">
                <v:shape id="_x0000_i1154" type="#_x0000_t75" style="width:51pt;height:15.85pt" o:ole="">
                  <v:imagedata r:id="rId270" o:title=""/>
                </v:shape>
                <o:OLEObject Type="Embed" ProgID="Equation.DSMT4" ShapeID="_x0000_i1154" DrawAspect="Content" ObjectID="_1685970159" r:id="rId271"/>
              </w:object>
            </w:r>
          </w:p>
        </w:tc>
      </w:tr>
      <w:tr w:rsidR="00FE3FFC" w:rsidRPr="00FE3FFC">
        <w:trPr>
          <w:jc w:val="center"/>
        </w:trPr>
        <w:tc>
          <w:tcPr>
            <w:tcW w:w="2394" w:type="dxa"/>
            <w:tcBorders>
              <w:top w:val="nil"/>
              <w:left w:val="nil"/>
              <w:bottom w:val="nil"/>
              <w:right w:val="nil"/>
            </w:tcBorders>
            <w:vAlign w:val="center"/>
          </w:tcPr>
          <w:p w:rsidR="00A81AD7" w:rsidRPr="00FE3FFC" w:rsidRDefault="006A407C">
            <w:pPr>
              <w:spacing w:line="360" w:lineRule="auto"/>
              <w:rPr>
                <w:kern w:val="0"/>
                <w:position w:val="-16"/>
                <w:sz w:val="22"/>
              </w:rPr>
            </w:pPr>
            <w:r w:rsidRPr="00FE3FFC">
              <w:rPr>
                <w:position w:val="-14"/>
              </w:rPr>
              <w:object w:dxaOrig="918" w:dyaOrig="420">
                <v:shape id="_x0000_i1155" type="#_x0000_t75" style="width:46.5pt;height:21pt" o:ole="">
                  <v:imagedata r:id="rId272" o:title=""/>
                </v:shape>
                <o:OLEObject Type="Embed" ProgID="Equation.DSMT4" ShapeID="_x0000_i1155" DrawAspect="Content" ObjectID="_1685970160" r:id="rId273"/>
              </w:object>
            </w:r>
          </w:p>
        </w:tc>
        <w:tc>
          <w:tcPr>
            <w:tcW w:w="2394" w:type="dxa"/>
            <w:tcBorders>
              <w:top w:val="nil"/>
              <w:left w:val="nil"/>
              <w:bottom w:val="nil"/>
              <w:right w:val="nil"/>
            </w:tcBorders>
            <w:vAlign w:val="center"/>
          </w:tcPr>
          <w:p w:rsidR="00A81AD7" w:rsidRPr="00FE3FFC" w:rsidRDefault="006A407C">
            <w:pPr>
              <w:spacing w:line="360" w:lineRule="auto"/>
              <w:rPr>
                <w:kern w:val="0"/>
                <w:position w:val="-6"/>
                <w:sz w:val="22"/>
              </w:rPr>
            </w:pPr>
            <w:r w:rsidRPr="00FE3FFC">
              <w:rPr>
                <w:position w:val="-6"/>
              </w:rPr>
              <w:object w:dxaOrig="884" w:dyaOrig="317">
                <v:shape id="_x0000_i1156" type="#_x0000_t75" style="width:44.2pt;height:15.85pt" o:ole="">
                  <v:imagedata r:id="rId274" o:title=""/>
                </v:shape>
                <o:OLEObject Type="Embed" ProgID="Equation.DSMT4" ShapeID="_x0000_i1156" DrawAspect="Content" ObjectID="_1685970161" r:id="rId275"/>
              </w:object>
            </w:r>
          </w:p>
        </w:tc>
        <w:tc>
          <w:tcPr>
            <w:tcW w:w="2394" w:type="dxa"/>
            <w:tcBorders>
              <w:top w:val="nil"/>
              <w:left w:val="nil"/>
              <w:bottom w:val="nil"/>
              <w:right w:val="nil"/>
            </w:tcBorders>
            <w:vAlign w:val="center"/>
          </w:tcPr>
          <w:p w:rsidR="00A81AD7" w:rsidRPr="00FE3FFC" w:rsidRDefault="006A407C">
            <w:pPr>
              <w:spacing w:line="360" w:lineRule="auto"/>
              <w:rPr>
                <w:kern w:val="0"/>
                <w:position w:val="-16"/>
                <w:sz w:val="22"/>
              </w:rPr>
            </w:pPr>
            <w:r w:rsidRPr="00FE3FFC">
              <w:rPr>
                <w:position w:val="-14"/>
              </w:rPr>
              <w:object w:dxaOrig="567" w:dyaOrig="420">
                <v:shape id="_x0000_i1157" type="#_x0000_t75" style="width:28.35pt;height:21pt" o:ole="">
                  <v:imagedata r:id="rId276" o:title=""/>
                </v:shape>
                <o:OLEObject Type="Embed" ProgID="Equation.DSMT4" ShapeID="_x0000_i1157" DrawAspect="Content" ObjectID="_1685970162" r:id="rId277"/>
              </w:object>
            </w:r>
          </w:p>
        </w:tc>
        <w:tc>
          <w:tcPr>
            <w:tcW w:w="2394" w:type="dxa"/>
            <w:tcBorders>
              <w:top w:val="nil"/>
              <w:left w:val="nil"/>
              <w:bottom w:val="nil"/>
              <w:right w:val="nil"/>
            </w:tcBorders>
            <w:vAlign w:val="center"/>
          </w:tcPr>
          <w:p w:rsidR="00A81AD7" w:rsidRPr="00FE3FFC" w:rsidRDefault="006A407C">
            <w:pPr>
              <w:spacing w:line="360" w:lineRule="auto"/>
              <w:rPr>
                <w:kern w:val="0"/>
                <w:position w:val="-6"/>
                <w:sz w:val="22"/>
              </w:rPr>
            </w:pPr>
            <w:r w:rsidRPr="00FE3FFC">
              <w:rPr>
                <w:position w:val="-6"/>
              </w:rPr>
              <w:object w:dxaOrig="975" w:dyaOrig="317">
                <v:shape id="_x0000_i1158" type="#_x0000_t75" style="width:48.75pt;height:15.85pt" o:ole="">
                  <v:imagedata r:id="rId278" o:title=""/>
                </v:shape>
                <o:OLEObject Type="Embed" ProgID="Equation.DSMT4" ShapeID="_x0000_i1158" DrawAspect="Content" ObjectID="_1685970163" r:id="rId279"/>
              </w:object>
            </w:r>
          </w:p>
        </w:tc>
      </w:tr>
      <w:tr w:rsidR="00FE3FFC" w:rsidRPr="00FE3FFC">
        <w:trPr>
          <w:jc w:val="center"/>
        </w:trPr>
        <w:tc>
          <w:tcPr>
            <w:tcW w:w="2394" w:type="dxa"/>
            <w:tcBorders>
              <w:top w:val="nil"/>
              <w:left w:val="nil"/>
              <w:bottom w:val="single" w:sz="4" w:space="0" w:color="auto"/>
              <w:right w:val="nil"/>
            </w:tcBorders>
            <w:vAlign w:val="center"/>
          </w:tcPr>
          <w:p w:rsidR="00A81AD7" w:rsidRPr="00FE3FFC" w:rsidRDefault="006A407C">
            <w:pPr>
              <w:spacing w:line="360" w:lineRule="auto"/>
              <w:rPr>
                <w:kern w:val="0"/>
                <w:sz w:val="22"/>
              </w:rPr>
            </w:pPr>
            <w:r w:rsidRPr="00FE3FFC">
              <w:rPr>
                <w:position w:val="-14"/>
              </w:rPr>
              <w:object w:dxaOrig="612" w:dyaOrig="408">
                <v:shape id="_x0000_i1159" type="#_x0000_t75" style="width:30.6pt;height:20.4pt" o:ole="">
                  <v:imagedata r:id="rId280" o:title=""/>
                </v:shape>
                <o:OLEObject Type="Embed" ProgID="Equation.DSMT4" ShapeID="_x0000_i1159" DrawAspect="Content" ObjectID="_1685970164" r:id="rId281"/>
              </w:object>
            </w:r>
          </w:p>
        </w:tc>
        <w:tc>
          <w:tcPr>
            <w:tcW w:w="2394" w:type="dxa"/>
            <w:tcBorders>
              <w:top w:val="nil"/>
              <w:left w:val="nil"/>
              <w:bottom w:val="single" w:sz="4" w:space="0" w:color="auto"/>
              <w:right w:val="nil"/>
            </w:tcBorders>
            <w:vAlign w:val="center"/>
          </w:tcPr>
          <w:p w:rsidR="00A81AD7" w:rsidRPr="00FE3FFC" w:rsidRDefault="006A407C">
            <w:pPr>
              <w:spacing w:line="360" w:lineRule="auto"/>
              <w:rPr>
                <w:kern w:val="0"/>
                <w:sz w:val="22"/>
              </w:rPr>
            </w:pPr>
            <w:r w:rsidRPr="00FE3FFC">
              <w:rPr>
                <w:position w:val="-6"/>
              </w:rPr>
              <w:object w:dxaOrig="873" w:dyaOrig="317">
                <v:shape id="_x0000_i1160" type="#_x0000_t75" style="width:43.65pt;height:15.85pt" o:ole="">
                  <v:imagedata r:id="rId282" o:title=""/>
                </v:shape>
                <o:OLEObject Type="Embed" ProgID="Equation.DSMT4" ShapeID="_x0000_i1160" DrawAspect="Content" ObjectID="_1685970165" r:id="rId283"/>
              </w:object>
            </w:r>
          </w:p>
        </w:tc>
        <w:tc>
          <w:tcPr>
            <w:tcW w:w="2394" w:type="dxa"/>
            <w:tcBorders>
              <w:top w:val="nil"/>
              <w:left w:val="nil"/>
              <w:bottom w:val="single" w:sz="4" w:space="0" w:color="auto"/>
              <w:right w:val="nil"/>
            </w:tcBorders>
            <w:vAlign w:val="center"/>
          </w:tcPr>
          <w:p w:rsidR="00A81AD7" w:rsidRPr="00FE3FFC" w:rsidRDefault="006A407C">
            <w:pPr>
              <w:spacing w:line="360" w:lineRule="auto"/>
              <w:rPr>
                <w:kern w:val="0"/>
                <w:sz w:val="22"/>
              </w:rPr>
            </w:pPr>
            <w:r w:rsidRPr="00FE3FFC">
              <w:rPr>
                <w:position w:val="-14"/>
              </w:rPr>
              <w:object w:dxaOrig="556" w:dyaOrig="408">
                <v:shape id="_x0000_i1161" type="#_x0000_t75" style="width:27.8pt;height:20.4pt" o:ole="">
                  <v:imagedata r:id="rId284" o:title=""/>
                </v:shape>
                <o:OLEObject Type="Embed" ProgID="Equation.DSMT4" ShapeID="_x0000_i1161" DrawAspect="Content" ObjectID="_1685970166" r:id="rId285"/>
              </w:object>
            </w:r>
          </w:p>
        </w:tc>
        <w:tc>
          <w:tcPr>
            <w:tcW w:w="2394" w:type="dxa"/>
            <w:tcBorders>
              <w:top w:val="nil"/>
              <w:left w:val="nil"/>
              <w:bottom w:val="single" w:sz="4" w:space="0" w:color="auto"/>
              <w:right w:val="nil"/>
            </w:tcBorders>
            <w:vAlign w:val="center"/>
          </w:tcPr>
          <w:p w:rsidR="00A81AD7" w:rsidRPr="00FE3FFC" w:rsidRDefault="006A407C">
            <w:pPr>
              <w:spacing w:line="360" w:lineRule="auto"/>
              <w:rPr>
                <w:kern w:val="0"/>
                <w:sz w:val="22"/>
              </w:rPr>
            </w:pPr>
            <w:r w:rsidRPr="00FE3FFC">
              <w:rPr>
                <w:position w:val="-6"/>
              </w:rPr>
              <w:object w:dxaOrig="714" w:dyaOrig="317">
                <v:shape id="_x0000_i1162" type="#_x0000_t75" style="width:35.7pt;height:15.85pt" o:ole="">
                  <v:imagedata r:id="rId286" o:title=""/>
                </v:shape>
                <o:OLEObject Type="Embed" ProgID="Equation.DSMT4" ShapeID="_x0000_i1162" DrawAspect="Content" ObjectID="_1685970167" r:id="rId287"/>
              </w:object>
            </w:r>
          </w:p>
        </w:tc>
      </w:tr>
    </w:tbl>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 </w:t>
      </w:r>
    </w:p>
    <w:p w:rsidR="00A81AD7" w:rsidRPr="00FE3FFC" w:rsidRDefault="006A407C">
      <w:pPr>
        <w:pStyle w:val="3"/>
        <w:spacing w:before="0" w:after="0" w:line="360" w:lineRule="auto"/>
        <w:rPr>
          <w:rFonts w:eastAsiaTheme="minorEastAsia"/>
        </w:rPr>
      </w:pPr>
      <w:r w:rsidRPr="00FE3FFC">
        <w:rPr>
          <w:rFonts w:eastAsia="黑体"/>
        </w:rPr>
        <w:t>5.1 Numerical verification</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In order to validate the analytical solutions obtained by the proposed method, as well as exploring the influence of the applied voltage on the </w:t>
      </w:r>
      <w:r w:rsidRPr="00FE3FFC">
        <w:rPr>
          <w:rFonts w:ascii="Times New Roman" w:hAnsi="Times New Roman"/>
          <w:kern w:val="0"/>
          <w:sz w:val="24"/>
          <w:szCs w:val="24"/>
        </w:rPr>
        <w:t xml:space="preserve">stochastic responses of the </w:t>
      </w:r>
      <w:r w:rsidRPr="00FE3FFC">
        <w:rPr>
          <w:rFonts w:ascii="Times New Roman" w:hAnsi="Times New Roman" w:cs="Times New Roman" w:hint="eastAsia"/>
          <w:sz w:val="24"/>
          <w:szCs w:val="24"/>
        </w:rPr>
        <w:t xml:space="preserve">piezoelectric </w:t>
      </w:r>
      <w:r w:rsidRPr="00FE3FFC">
        <w:rPr>
          <w:rFonts w:ascii="Times New Roman" w:hAnsi="Times New Roman"/>
          <w:sz w:val="24"/>
          <w:szCs w:val="24"/>
        </w:rPr>
        <w:t xml:space="preserve">ribbon-substrate structure, the analytical results from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ZEqnNum445832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ZEqnNum445832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(32)</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are compared with those obtained by Monte-Carlo simulation.</w:t>
      </w:r>
      <w:r w:rsidRPr="00FE3FFC">
        <w:t xml:space="preserve"> </w:t>
      </w:r>
      <w:r w:rsidRPr="00FE3FFC">
        <w:rPr>
          <w:rFonts w:ascii="Times New Roman" w:hAnsi="Times New Roman"/>
          <w:sz w:val="24"/>
          <w:szCs w:val="24"/>
        </w:rPr>
        <w:t xml:space="preserve">Totally 1000 sets of Gaussian white noise are generated and implemented in </w:t>
      </w:r>
      <w:r w:rsidRPr="00FE3FFC">
        <w:rPr>
          <w:rFonts w:ascii="Times New Roman" w:hAnsi="Times New Roman" w:hint="eastAsia"/>
          <w:sz w:val="24"/>
          <w:szCs w:val="24"/>
        </w:rPr>
        <w:t>Eq.</w:t>
      </w:r>
      <w:r w:rsidRPr="00FE3FFC">
        <w:rPr>
          <w:rFonts w:ascii="Times New Roman" w:hAnsi="Times New Roman"/>
          <w:sz w:val="24"/>
          <w:szCs w:val="24"/>
        </w:rPr>
        <w:t xml:space="preserve"> (24),</w:t>
      </w:r>
      <w:r w:rsidRPr="00FE3FFC">
        <w:rPr>
          <w:rFonts w:ascii="Times New Roman" w:hAnsi="Times New Roman" w:hint="eastAsia"/>
          <w:sz w:val="24"/>
          <w:szCs w:val="24"/>
        </w:rPr>
        <w:t xml:space="preserve"> and</w:t>
      </w:r>
      <w:r w:rsidRPr="00FE3FFC">
        <w:rPr>
          <w:rFonts w:ascii="Times New Roman" w:hAnsi="Times New Roman"/>
          <w:sz w:val="24"/>
          <w:szCs w:val="24"/>
        </w:rPr>
        <w:t xml:space="preserve"> each set of noise includ</w:t>
      </w:r>
      <w:r w:rsidRPr="00FE3FFC">
        <w:rPr>
          <w:rFonts w:ascii="Times New Roman" w:hAnsi="Times New Roman" w:hint="eastAsia"/>
          <w:sz w:val="24"/>
          <w:szCs w:val="24"/>
        </w:rPr>
        <w:t>es</w:t>
      </w:r>
      <w:r w:rsidRPr="00FE3FFC">
        <w:rPr>
          <w:rFonts w:ascii="Times New Roman" w:hAnsi="Times New Roman"/>
          <w:sz w:val="24"/>
          <w:szCs w:val="24"/>
        </w:rPr>
        <w:t xml:space="preserve"> 200000 data points. </w:t>
      </w:r>
      <w:r w:rsidRPr="00FE3FFC">
        <w:rPr>
          <w:rFonts w:ascii="Times New Roman" w:hAnsi="Times New Roman" w:hint="eastAsia"/>
          <w:sz w:val="24"/>
          <w:szCs w:val="24"/>
        </w:rPr>
        <w:t>From Fig.</w:t>
      </w:r>
      <w:r w:rsidRPr="00FE3FFC">
        <w:rPr>
          <w:rFonts w:ascii="Times New Roman" w:hAnsi="Times New Roman"/>
          <w:sz w:val="24"/>
          <w:szCs w:val="24"/>
        </w:rPr>
        <w:t xml:space="preserve"> </w:t>
      </w:r>
      <w:r w:rsidRPr="00FE3FFC">
        <w:rPr>
          <w:rFonts w:ascii="Times New Roman" w:hAnsi="Times New Roman" w:hint="eastAsia"/>
          <w:sz w:val="24"/>
          <w:szCs w:val="24"/>
        </w:rPr>
        <w:t xml:space="preserve">2, it can be found that </w:t>
      </w:r>
      <w:r w:rsidRPr="00FE3FFC">
        <w:rPr>
          <w:rFonts w:ascii="Times New Roman" w:hAnsi="Times New Roman"/>
          <w:sz w:val="24"/>
          <w:szCs w:val="24"/>
        </w:rPr>
        <w:t xml:space="preserve">the results of the joint probability density functions (abbreviated as PDFs) obtained by the stochastic averaging method </w:t>
      </w:r>
      <w:r w:rsidRPr="00FE3FFC">
        <w:rPr>
          <w:rFonts w:ascii="Times New Roman" w:hAnsi="Times New Roman" w:hint="eastAsia"/>
          <w:sz w:val="24"/>
          <w:szCs w:val="24"/>
        </w:rPr>
        <w:t>have</w:t>
      </w:r>
      <w:r w:rsidRPr="00FE3FFC">
        <w:rPr>
          <w:rFonts w:ascii="Times New Roman" w:hAnsi="Times New Roman"/>
          <w:sz w:val="24"/>
          <w:szCs w:val="24"/>
        </w:rPr>
        <w:t xml:space="preserve"> good agreement with those by Monte-Carlo simulation. In addition, it can also be found that the applied voltage has a significant influence on the </w:t>
      </w:r>
      <w:r w:rsidRPr="00FE3FFC">
        <w:rPr>
          <w:rFonts w:ascii="Times New Roman" w:hAnsi="Times New Roman" w:cs="Times New Roman"/>
          <w:kern w:val="0"/>
          <w:sz w:val="24"/>
          <w:szCs w:val="24"/>
        </w:rPr>
        <w:t>joint</w:t>
      </w:r>
      <w:r w:rsidRPr="00FE3FFC">
        <w:rPr>
          <w:rFonts w:ascii="Times New Roman" w:hAnsi="Times New Roman"/>
          <w:sz w:val="24"/>
          <w:szCs w:val="24"/>
        </w:rPr>
        <w:t xml:space="preserve"> PDFs. When the applied voltage is 0.4 </w:t>
      </w:r>
      <w:r w:rsidRPr="00FE3FFC">
        <w:rPr>
          <w:rFonts w:ascii="Times New Roman" w:hAnsi="Times New Roman"/>
          <w:i/>
          <w:sz w:val="24"/>
          <w:szCs w:val="24"/>
        </w:rPr>
        <w:t>V</w:t>
      </w:r>
      <w:r w:rsidRPr="00FE3FFC">
        <w:rPr>
          <w:rFonts w:ascii="Times New Roman" w:hAnsi="Times New Roman"/>
          <w:sz w:val="24"/>
          <w:szCs w:val="24"/>
        </w:rPr>
        <w:t xml:space="preserve">, there is only one peak in the joint PDFs, </w:t>
      </w:r>
      <w:r w:rsidRPr="00FE3FFC">
        <w:rPr>
          <w:rFonts w:ascii="Times New Roman" w:hAnsi="Times New Roman" w:hint="eastAsia"/>
          <w:sz w:val="24"/>
          <w:szCs w:val="24"/>
        </w:rPr>
        <w:t>impl</w:t>
      </w:r>
      <w:r w:rsidRPr="00FE3FFC">
        <w:rPr>
          <w:rFonts w:ascii="Times New Roman" w:hAnsi="Times New Roman"/>
          <w:sz w:val="24"/>
          <w:szCs w:val="24"/>
        </w:rPr>
        <w:t xml:space="preserve">ying that there is only one equilibrium position. </w:t>
      </w:r>
      <w:r w:rsidRPr="00FE3FFC">
        <w:rPr>
          <w:rFonts w:ascii="Times New Roman" w:hAnsi="Times New Roman" w:hint="eastAsia"/>
          <w:sz w:val="24"/>
          <w:szCs w:val="24"/>
        </w:rPr>
        <w:t>However, w</w:t>
      </w:r>
      <w:r w:rsidRPr="00FE3FFC">
        <w:rPr>
          <w:rFonts w:ascii="Times New Roman" w:hAnsi="Times New Roman"/>
          <w:sz w:val="24"/>
          <w:szCs w:val="24"/>
        </w:rPr>
        <w:t xml:space="preserve">hen the applied voltage increases to 0.8 </w:t>
      </w:r>
      <w:r w:rsidRPr="00FE3FFC">
        <w:rPr>
          <w:rFonts w:ascii="Times New Roman" w:hAnsi="Times New Roman"/>
          <w:i/>
          <w:sz w:val="24"/>
          <w:szCs w:val="24"/>
        </w:rPr>
        <w:t>V</w:t>
      </w:r>
      <w:r w:rsidRPr="00FE3FFC">
        <w:rPr>
          <w:rFonts w:ascii="Times New Roman" w:hAnsi="Times New Roman"/>
          <w:sz w:val="24"/>
          <w:szCs w:val="24"/>
        </w:rPr>
        <w:t xml:space="preserve">, the number of peaks in the joint PDFs increases to two. </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The </w:t>
      </w:r>
      <w:r w:rsidRPr="00FE3FFC">
        <w:rPr>
          <w:rFonts w:ascii="Times New Roman" w:hAnsi="Times New Roman" w:hint="eastAsia"/>
          <w:sz w:val="24"/>
          <w:szCs w:val="24"/>
        </w:rPr>
        <w:t xml:space="preserve">structural </w:t>
      </w:r>
      <w:r w:rsidRPr="00FE3FFC">
        <w:rPr>
          <w:rFonts w:ascii="Times New Roman" w:hAnsi="Times New Roman"/>
          <w:sz w:val="24"/>
          <w:szCs w:val="24"/>
        </w:rPr>
        <w:t xml:space="preserve">change of the joint PDFs is induced by the variation of a parameter, which is defined as a stochastic P-bifurcation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&lt;EndNote&gt;&lt;Cite&gt;&lt;Author&gt;Kumar&lt;/Author&gt;&lt;Year&gt;2017&lt;/Year&gt;&lt;RecNum&gt;53&lt;/RecNum&gt;&lt;DisplayText&gt;[42]&lt;/DisplayText&gt;&lt;record&gt;&lt;rec-number&gt;53&lt;/rec-number&gt;&lt;foreign-keys&gt;&lt;key app="EN" db-id="90eds99v6dfawterzr35ea0h0aex059wr9w2" timestamp="1582693684"&gt;53&lt;/key&gt;&lt;/foreign-keys&gt;&lt;ref-type name="Journal Article"&gt;17&lt;/ref-type&gt;&lt;contributors&gt;&lt;authors&gt;&lt;author&gt;Kumar, Pankaj&lt;/author&gt;&lt;author&gt;Narayanan, S.&lt;/author&gt;&lt;author&gt;Gupta, Sayan&lt;/author&gt;&lt;/authors&gt;&lt;/contributors&gt;&lt;titles&gt;&lt;title&gt;Bifurcation analysis of a stochastically excited vibro-impact Duffing-Van der Pol oscillator with bilateral rigid barriers&lt;/title&gt;&lt;secondary-title&gt;International Journal of Mechanical Sciences&lt;/secondary-title&gt;&lt;/titles&gt;&lt;periodical&gt;&lt;full-title&gt;International Journal of Mechanical Sciences&lt;/full-title&gt;&lt;/periodical&gt;&lt;pages&gt;103-117&lt;/pages&gt;&lt;volume&gt;127&lt;/volume&gt;&lt;keywords&gt;&lt;keyword&gt;Vibro-impact&lt;/keyword&gt;&lt;keyword&gt;Duffing Van der Pol oscillator&lt;/keyword&gt;&lt;keyword&gt;Non-smooth variable transformation&lt;/keyword&gt;&lt;keyword&gt;Fokker-Planck&lt;/keyword&gt;&lt;keyword&gt;D-bifurcation&lt;/keyword&gt;&lt;keyword&gt;P-bifurcation&lt;/keyword&gt;&lt;/keywords&gt;&lt;dates&gt;&lt;year&gt;2017&lt;/year&gt;&lt;pub-dates&gt;&lt;date&gt;2017/07/01/&lt;/date&gt;&lt;/pub-dates&gt;&lt;/dates&gt;&lt;isbn&gt;0020-7403&lt;/isbn&gt;&lt;urls&gt;&lt;related-urls&gt;&lt;url&gt;http://www.sciencedirect.com/science/article/pii/S0020740316310955&lt;/url&gt;&lt;/related-urls&gt;&lt;/urls&gt;&lt;electronic-resource-num&gt;https://doi.org/10.1016/j.ijmecsci.2016.12.009&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[42]</w:t>
      </w:r>
      <w:r w:rsidRPr="00FE3FFC">
        <w:rPr>
          <w:rFonts w:ascii="Times New Roman" w:hAnsi="Times New Roman"/>
          <w:sz w:val="24"/>
          <w:szCs w:val="24"/>
        </w:rPr>
        <w:fldChar w:fldCharType="end"/>
      </w:r>
      <w:r w:rsidRPr="00FE3FFC">
        <w:rPr>
          <w:rFonts w:ascii="Times New Roman" w:hAnsi="Times New Roman"/>
          <w:sz w:val="24"/>
          <w:szCs w:val="24"/>
        </w:rPr>
        <w:t xml:space="preserve">. From </w:t>
      </w:r>
      <w:r w:rsidRPr="00FE3FFC">
        <w:rPr>
          <w:rFonts w:ascii="Times New Roman" w:hAnsi="Times New Roman" w:hint="eastAsia"/>
          <w:sz w:val="24"/>
          <w:szCs w:val="24"/>
        </w:rPr>
        <w:t xml:space="preserve">the results in </w:t>
      </w:r>
      <w:r w:rsidRPr="00FE3FFC">
        <w:rPr>
          <w:rFonts w:ascii="Times New Roman" w:hAnsi="Times New Roman"/>
          <w:sz w:val="24"/>
          <w:szCs w:val="24"/>
        </w:rPr>
        <w:t xml:space="preserve">Fig. 2, it can be </w:t>
      </w:r>
      <w:r w:rsidRPr="00FE3FFC">
        <w:rPr>
          <w:rFonts w:ascii="Times New Roman" w:hAnsi="Times New Roman" w:hint="eastAsia"/>
          <w:sz w:val="24"/>
          <w:szCs w:val="24"/>
        </w:rPr>
        <w:t>found</w:t>
      </w:r>
      <w:r w:rsidRPr="00FE3FFC">
        <w:rPr>
          <w:rFonts w:ascii="Times New Roman" w:hAnsi="Times New Roman"/>
          <w:sz w:val="24"/>
          <w:szCs w:val="24"/>
        </w:rPr>
        <w:t xml:space="preserve"> that the shape and the analytical expression of the </w:t>
      </w:r>
      <w:r w:rsidRPr="00FE3FFC">
        <w:rPr>
          <w:rFonts w:ascii="Times New Roman" w:hAnsi="Times New Roman" w:cs="Times New Roman"/>
          <w:kern w:val="0"/>
          <w:sz w:val="24"/>
          <w:szCs w:val="24"/>
        </w:rPr>
        <w:t>joint</w:t>
      </w:r>
      <w:r w:rsidRPr="00FE3FFC">
        <w:rPr>
          <w:rFonts w:ascii="Times New Roman" w:hAnsi="Times New Roman"/>
          <w:sz w:val="24"/>
          <w:szCs w:val="24"/>
        </w:rPr>
        <w:t xml:space="preserve"> PDFs</w:t>
      </w:r>
      <w:r w:rsidRPr="00FE3FFC">
        <w:rPr>
          <w:rFonts w:ascii="Times New Roman" w:hAnsi="Times New Roman" w:hint="eastAsia"/>
          <w:sz w:val="24"/>
          <w:szCs w:val="24"/>
        </w:rPr>
        <w:t xml:space="preserve"> in Eq.</w:t>
      </w:r>
      <w:r w:rsidRPr="00FE3FFC">
        <w:rPr>
          <w:rFonts w:ascii="Times New Roman" w:hAnsi="Times New Roman"/>
          <w:sz w:val="24"/>
          <w:szCs w:val="24"/>
        </w:rPr>
        <w:t xml:space="preserve"> </w:t>
      </w:r>
      <w:r w:rsidRPr="00FE3FFC">
        <w:rPr>
          <w:rFonts w:ascii="Times New Roman" w:hAnsi="Times New Roman"/>
          <w:sz w:val="24"/>
          <w:szCs w:val="24"/>
        </w:rPr>
        <w:fldChar w:fldCharType="begin"/>
      </w:r>
      <w:r w:rsidRPr="00FE3FFC">
        <w:rPr>
          <w:rFonts w:ascii="Times New Roman" w:hAnsi="Times New Roman"/>
          <w:sz w:val="24"/>
          <w:szCs w:val="24"/>
        </w:rPr>
        <w:instrText xml:space="preserve"> </w:instrText>
      </w:r>
      <w:r w:rsidRPr="00FE3FFC">
        <w:rPr>
          <w:rFonts w:ascii="Times New Roman" w:hAnsi="Times New Roman" w:hint="eastAsia"/>
          <w:sz w:val="24"/>
          <w:szCs w:val="24"/>
        </w:rPr>
        <w:instrText>GOTOBUTTON ZEqnNum438677  \* MERGEFORMAT</w:instrText>
      </w:r>
      <w:r w:rsidRPr="00FE3FFC">
        <w:rPr>
          <w:rFonts w:ascii="Times New Roman" w:hAnsi="Times New Roman"/>
          <w:sz w:val="24"/>
          <w:szCs w:val="24"/>
        </w:rPr>
        <w:instrText xml:space="preserve">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ZEqnNum438677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(34)</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(please note that </w:t>
      </w:r>
      <w:r w:rsidRPr="00FE3FFC">
        <w:rPr>
          <w:position w:val="-12"/>
        </w:rPr>
        <w:object w:dxaOrig="227" w:dyaOrig="408">
          <v:shape id="_x0000_i1163" type="#_x0000_t75" style="width:11.35pt;height:20.4pt" o:ole="">
            <v:imagedata r:id="rId288" o:title=""/>
          </v:shape>
          <o:OLEObject Type="Embed" ProgID="Equation.DSMT4" ShapeID="_x0000_i1163" DrawAspect="Content" ObjectID="_1685970168" r:id="rId289"/>
        </w:object>
      </w:r>
      <w:r w:rsidRPr="00FE3FFC">
        <w:rPr>
          <w:rFonts w:ascii="Times New Roman" w:hAnsi="Times New Roman"/>
          <w:sz w:val="24"/>
          <w:szCs w:val="24"/>
        </w:rPr>
        <w:t xml:space="preserve"> is dependent on the applied voltage) are related to the applied voltage. It is also easy to </w:t>
      </w:r>
      <w:r w:rsidRPr="00FE3FFC">
        <w:rPr>
          <w:rFonts w:ascii="Times New Roman" w:hAnsi="Times New Roman" w:hint="eastAsia"/>
          <w:sz w:val="24"/>
          <w:szCs w:val="24"/>
        </w:rPr>
        <w:t>note</w:t>
      </w:r>
      <w:r w:rsidRPr="00FE3FFC">
        <w:rPr>
          <w:rFonts w:ascii="Times New Roman" w:hAnsi="Times New Roman"/>
          <w:sz w:val="24"/>
          <w:szCs w:val="24"/>
        </w:rPr>
        <w:t xml:space="preserve"> that</w:t>
      </w:r>
      <w:r w:rsidRPr="00FE3FFC">
        <w:rPr>
          <w:rFonts w:ascii="Times New Roman" w:hAnsi="Times New Roman" w:hint="eastAsia"/>
          <w:sz w:val="24"/>
          <w:szCs w:val="24"/>
        </w:rPr>
        <w:t xml:space="preserve"> by increasing the applied voltage,</w:t>
      </w:r>
      <w:r w:rsidRPr="00FE3FFC">
        <w:rPr>
          <w:rFonts w:ascii="Times New Roman" w:hAnsi="Times New Roman"/>
          <w:sz w:val="24"/>
          <w:szCs w:val="24"/>
        </w:rPr>
        <w:t xml:space="preserve"> the structure</w:t>
      </w:r>
      <w:r w:rsidRPr="00FE3FFC">
        <w:rPr>
          <w:rFonts w:ascii="Times New Roman" w:hAnsi="Times New Roman" w:cs="Times New Roman"/>
          <w:kern w:val="0"/>
          <w:sz w:val="24"/>
          <w:szCs w:val="24"/>
        </w:rPr>
        <w:t xml:space="preserve"> of joint</w:t>
      </w:r>
      <w:r w:rsidRPr="00FE3FFC">
        <w:rPr>
          <w:rFonts w:ascii="Times New Roman" w:hAnsi="Times New Roman"/>
          <w:sz w:val="24"/>
          <w:szCs w:val="24"/>
        </w:rPr>
        <w:t xml:space="preserve"> PDFs changes</w:t>
      </w:r>
      <w:r w:rsidRPr="00FE3FFC">
        <w:rPr>
          <w:rFonts w:ascii="Times New Roman" w:hAnsi="Times New Roman" w:hint="eastAsia"/>
          <w:sz w:val="24"/>
          <w:szCs w:val="24"/>
        </w:rPr>
        <w:t xml:space="preserve"> </w:t>
      </w:r>
      <w:r w:rsidRPr="00FE3FFC">
        <w:rPr>
          <w:rFonts w:ascii="Times New Roman" w:hAnsi="Times New Roman"/>
          <w:sz w:val="24"/>
          <w:szCs w:val="24"/>
        </w:rPr>
        <w:t>from unimodality to bimodality,</w:t>
      </w:r>
      <w:r w:rsidRPr="00FE3FFC">
        <w:t xml:space="preserve"> </w:t>
      </w:r>
      <w:r w:rsidRPr="00FE3FFC">
        <w:rPr>
          <w:rFonts w:ascii="Times New Roman" w:hAnsi="Times New Roman"/>
          <w:sz w:val="24"/>
          <w:szCs w:val="24"/>
        </w:rPr>
        <w:t xml:space="preserve">implying that a stochastic P-bifurcation takes place. </w:t>
      </w:r>
      <w:r w:rsidRPr="00FE3FFC">
        <w:rPr>
          <w:rFonts w:ascii="Times New Roman" w:hAnsi="Times New Roman" w:hint="eastAsia"/>
          <w:sz w:val="24"/>
          <w:szCs w:val="24"/>
        </w:rPr>
        <w:t xml:space="preserve">Here, </w:t>
      </w:r>
      <w:r w:rsidRPr="00FE3FFC">
        <w:rPr>
          <w:rFonts w:ascii="Times New Roman" w:hAnsi="Times New Roman"/>
          <w:sz w:val="24"/>
          <w:szCs w:val="24"/>
        </w:rPr>
        <w:t xml:space="preserve">a stochastic P-bifurcation means </w:t>
      </w:r>
      <w:r w:rsidRPr="00FE3FFC">
        <w:rPr>
          <w:rFonts w:ascii="Times New Roman" w:hAnsi="Times New Roman" w:hint="eastAsia"/>
          <w:sz w:val="24"/>
          <w:szCs w:val="24"/>
        </w:rPr>
        <w:t xml:space="preserve">that </w:t>
      </w:r>
      <w:r w:rsidRPr="00FE3FFC">
        <w:rPr>
          <w:rFonts w:ascii="Times New Roman" w:hAnsi="Times New Roman"/>
          <w:sz w:val="24"/>
          <w:szCs w:val="24"/>
        </w:rPr>
        <w:t xml:space="preserve">the </w:t>
      </w:r>
      <w:r w:rsidRPr="00FE3FFC">
        <w:rPr>
          <w:rFonts w:ascii="Times New Roman" w:hAnsi="Times New Roman" w:cs="Times New Roman" w:hint="eastAsia"/>
          <w:sz w:val="24"/>
          <w:szCs w:val="24"/>
        </w:rPr>
        <w:t xml:space="preserve">piezoelectric </w:t>
      </w:r>
      <w:r w:rsidRPr="00FE3FFC">
        <w:rPr>
          <w:rFonts w:ascii="Times New Roman" w:hAnsi="Times New Roman"/>
          <w:sz w:val="24"/>
          <w:szCs w:val="24"/>
        </w:rPr>
        <w:t xml:space="preserve">ribbon-substrate structure wrinkles with the </w:t>
      </w:r>
      <w:r w:rsidRPr="00FE3FFC">
        <w:rPr>
          <w:rFonts w:ascii="Times New Roman" w:hAnsi="Times New Roman" w:hint="eastAsia"/>
          <w:sz w:val="24"/>
          <w:szCs w:val="24"/>
        </w:rPr>
        <w:t>increase of the applied voltage</w:t>
      </w:r>
      <w:r w:rsidRPr="00FE3FFC">
        <w:rPr>
          <w:rFonts w:ascii="Times New Roman" w:hAnsi="Times New Roman"/>
          <w:sz w:val="24"/>
          <w:szCs w:val="24"/>
        </w:rPr>
        <w:t xml:space="preserve">, i.e., the piezoelectric ribbon changes its shape from a straight line on the soft substrate to wrinkling into a multi-wave curve on top of the soft substrate. Hence, to evaluate </w:t>
      </w:r>
      <w:r w:rsidRPr="00FE3FFC">
        <w:rPr>
          <w:rFonts w:ascii="Times New Roman" w:hAnsi="Times New Roman" w:cs="Times New Roman"/>
          <w:kern w:val="0"/>
          <w:sz w:val="24"/>
          <w:szCs w:val="24"/>
        </w:rPr>
        <w:t xml:space="preserve">the </w:t>
      </w:r>
      <w:r w:rsidRPr="00FE3FFC">
        <w:rPr>
          <w:rFonts w:ascii="Times New Roman" w:hAnsi="Times New Roman"/>
          <w:kern w:val="0"/>
          <w:sz w:val="24"/>
          <w:szCs w:val="24"/>
        </w:rPr>
        <w:t xml:space="preserve">influences of </w:t>
      </w:r>
      <w:r w:rsidRPr="00FE3FFC">
        <w:rPr>
          <w:rFonts w:ascii="Times New Roman" w:hAnsi="Times New Roman" w:hint="eastAsia"/>
          <w:sz w:val="24"/>
          <w:szCs w:val="24"/>
        </w:rPr>
        <w:t>the applied voltage</w:t>
      </w:r>
      <w:r w:rsidRPr="00FE3FFC">
        <w:rPr>
          <w:rFonts w:ascii="Times New Roman" w:hAnsi="Times New Roman"/>
          <w:sz w:val="24"/>
          <w:szCs w:val="24"/>
        </w:rPr>
        <w:t xml:space="preserve"> and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noise excitation on the stochastic dynamic behaviour of </w:t>
      </w:r>
      <w:r w:rsidRPr="00FE3FFC">
        <w:rPr>
          <w:rFonts w:ascii="Times New Roman" w:hAnsi="Times New Roman"/>
          <w:kern w:val="0"/>
          <w:sz w:val="24"/>
          <w:szCs w:val="24"/>
        </w:rPr>
        <w:t xml:space="preserve">the </w:t>
      </w:r>
      <w:r w:rsidRPr="00FE3FFC">
        <w:rPr>
          <w:rFonts w:ascii="Times New Roman" w:hAnsi="Times New Roman" w:cs="Times New Roman" w:hint="eastAsia"/>
          <w:sz w:val="24"/>
          <w:szCs w:val="24"/>
        </w:rPr>
        <w:t xml:space="preserve">piezoelectric </w:t>
      </w:r>
      <w:r w:rsidRPr="00FE3FFC">
        <w:rPr>
          <w:rFonts w:ascii="Times New Roman" w:hAnsi="Times New Roman"/>
          <w:sz w:val="24"/>
          <w:szCs w:val="24"/>
        </w:rPr>
        <w:t>ribbon-substrate structure, and to have a good understanding of the structur</w:t>
      </w:r>
      <w:r w:rsidRPr="00FE3FFC">
        <w:rPr>
          <w:rFonts w:ascii="Times New Roman" w:hAnsi="Times New Roman" w:hint="eastAsia"/>
          <w:sz w:val="24"/>
          <w:szCs w:val="24"/>
        </w:rPr>
        <w:t>al change</w:t>
      </w:r>
      <w:r w:rsidRPr="00FE3FFC">
        <w:rPr>
          <w:rFonts w:ascii="Times New Roman" w:hAnsi="Times New Roman"/>
          <w:sz w:val="24"/>
          <w:szCs w:val="24"/>
        </w:rPr>
        <w:t xml:space="preserve"> of the PDFs, some examples are presented in the next subsection, which</w:t>
      </w:r>
      <w:r w:rsidRPr="00FE3FFC">
        <w:rPr>
          <w:rFonts w:ascii="Times New Roman" w:hAnsi="Times New Roman" w:hint="eastAsia"/>
          <w:sz w:val="24"/>
          <w:szCs w:val="24"/>
        </w:rPr>
        <w:t xml:space="preserve"> are also </w:t>
      </w:r>
      <w:r w:rsidRPr="00FE3FFC">
        <w:rPr>
          <w:rFonts w:ascii="Times New Roman" w:hAnsi="Times New Roman"/>
          <w:sz w:val="24"/>
          <w:szCs w:val="24"/>
        </w:rPr>
        <w:t xml:space="preserve">based on the </w:t>
      </w:r>
      <w:r w:rsidRPr="00FE3FFC">
        <w:rPr>
          <w:rFonts w:ascii="Times New Roman" w:hAnsi="Times New Roman" w:hint="eastAsia"/>
          <w:sz w:val="24"/>
          <w:szCs w:val="24"/>
        </w:rPr>
        <w:t>analytical</w:t>
      </w:r>
      <w:r w:rsidRPr="00FE3FFC">
        <w:rPr>
          <w:rFonts w:ascii="Times New Roman" w:hAnsi="Times New Roman"/>
          <w:sz w:val="24"/>
          <w:szCs w:val="24"/>
        </w:rPr>
        <w:t xml:space="preserve"> expressions </w:t>
      </w:r>
      <w:r w:rsidRPr="00FE3FFC">
        <w:rPr>
          <w:rFonts w:ascii="Times New Roman" w:hAnsi="Times New Roman" w:hint="eastAsia"/>
          <w:sz w:val="24"/>
          <w:szCs w:val="24"/>
        </w:rPr>
        <w:t xml:space="preserve">in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ZEqnNum374319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ZEqnNum374319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(33)</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w:t>
      </w:r>
      <w:r w:rsidRPr="00FE3FFC">
        <w:rPr>
          <w:rFonts w:ascii="Times New Roman" w:hAnsi="Times New Roman" w:hint="eastAsia"/>
          <w:sz w:val="24"/>
          <w:szCs w:val="24"/>
        </w:rPr>
        <w:t xml:space="preserve">and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ZEqnNum438677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ZEqnNum438677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(34)</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w:t>
      </w:r>
    </w:p>
    <w:p w:rsidR="00A81AD7" w:rsidRPr="00FE3FFC" w:rsidRDefault="006A407C">
      <w:pPr>
        <w:keepNext/>
        <w:spacing w:line="360" w:lineRule="auto"/>
        <w:ind w:firstLineChars="200" w:firstLine="420"/>
        <w:jc w:val="center"/>
      </w:pPr>
      <w:r w:rsidRPr="00FE3FFC">
        <w:rPr>
          <w:noProof/>
          <w:lang w:val="en-US"/>
        </w:rPr>
        <w:lastRenderedPageBreak/>
        <w:drawing>
          <wp:inline distT="0" distB="0" distL="0" distR="0" wp14:anchorId="690158D3" wp14:editId="73B97CB4">
            <wp:extent cx="2400300" cy="1799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2400300" cy="1799844"/>
                    </a:xfrm>
                    <a:prstGeom prst="rect">
                      <a:avLst/>
                    </a:prstGeom>
                  </pic:spPr>
                </pic:pic>
              </a:graphicData>
            </a:graphic>
          </wp:inline>
        </w:drawing>
      </w:r>
      <w:r w:rsidRPr="00FE3FFC">
        <w:rPr>
          <w:noProof/>
          <w:lang w:val="en-US"/>
        </w:rPr>
        <w:drawing>
          <wp:inline distT="0" distB="0" distL="0" distR="0" wp14:anchorId="2DF1EE5E" wp14:editId="3552520F">
            <wp:extent cx="2400300" cy="1799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400300" cy="1799844"/>
                    </a:xfrm>
                    <a:prstGeom prst="rect">
                      <a:avLst/>
                    </a:prstGeom>
                  </pic:spPr>
                </pic:pic>
              </a:graphicData>
            </a:graphic>
          </wp:inline>
        </w:drawing>
      </w:r>
    </w:p>
    <w:p w:rsidR="00A81AD7" w:rsidRPr="00FE3FFC" w:rsidRDefault="006A407C">
      <w:pPr>
        <w:keepNext/>
        <w:spacing w:line="360" w:lineRule="auto"/>
        <w:ind w:firstLineChars="200" w:firstLine="420"/>
        <w:jc w:val="center"/>
      </w:pPr>
      <w:r w:rsidRPr="00FE3FFC">
        <w:rPr>
          <w:rFonts w:hint="eastAsia"/>
          <w:noProof/>
          <w:lang w:val="en-US"/>
        </w:rPr>
        <w:drawing>
          <wp:inline distT="0" distB="0" distL="0" distR="0" wp14:anchorId="3222CEFC" wp14:editId="7C6B6299">
            <wp:extent cx="2400300" cy="1799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400300" cy="1799844"/>
                    </a:xfrm>
                    <a:prstGeom prst="rect">
                      <a:avLst/>
                    </a:prstGeom>
                  </pic:spPr>
                </pic:pic>
              </a:graphicData>
            </a:graphic>
          </wp:inline>
        </w:drawing>
      </w:r>
      <w:r w:rsidRPr="00FE3FFC">
        <w:rPr>
          <w:rFonts w:hint="eastAsia"/>
          <w:noProof/>
          <w:lang w:val="en-US"/>
        </w:rPr>
        <w:drawing>
          <wp:inline distT="0" distB="0" distL="0" distR="0" wp14:anchorId="3EB28B9B" wp14:editId="62A2953E">
            <wp:extent cx="2400300" cy="17995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400300" cy="1799844"/>
                    </a:xfrm>
                    <a:prstGeom prst="rect">
                      <a:avLst/>
                    </a:prstGeom>
                  </pic:spPr>
                </pic:pic>
              </a:graphicData>
            </a:graphic>
          </wp:inline>
        </w:drawing>
      </w:r>
    </w:p>
    <w:p w:rsidR="00A81AD7" w:rsidRPr="00FE3FFC" w:rsidRDefault="006A407C">
      <w:pPr>
        <w:keepNext/>
        <w:spacing w:line="360" w:lineRule="auto"/>
        <w:ind w:firstLineChars="200" w:firstLine="480"/>
        <w:jc w:val="center"/>
        <w:rPr>
          <w:rFonts w:ascii="Times New Roman" w:hAnsi="Times New Roman"/>
          <w:sz w:val="24"/>
          <w:szCs w:val="24"/>
        </w:rPr>
      </w:pPr>
      <w:r w:rsidRPr="00FE3FFC">
        <w:rPr>
          <w:rFonts w:ascii="Times New Roman" w:hAnsi="Times New Roman"/>
          <w:sz w:val="24"/>
          <w:szCs w:val="24"/>
        </w:rPr>
        <w:t>Figure 2. Joint PDFs obtained numerically and analytically with various voltages,</w:t>
      </w:r>
      <w:r w:rsidRPr="00FE3FFC">
        <w:rPr>
          <w:position w:val="-6"/>
        </w:rPr>
        <w:object w:dxaOrig="1020" w:dyaOrig="295">
          <v:shape id="_x0000_i1164" type="#_x0000_t75" style="width:51pt;height:14.75pt" o:ole="">
            <v:imagedata r:id="rId294" o:title=""/>
          </v:shape>
          <o:OLEObject Type="Embed" ProgID="Equation.DSMT4" ShapeID="_x0000_i1164" DrawAspect="Content" ObjectID="_1685970169" r:id="rId295"/>
        </w:object>
      </w:r>
      <w:r w:rsidRPr="00FE3FFC">
        <w:rPr>
          <w:rFonts w:ascii="Times New Roman" w:hAnsi="Times New Roman"/>
          <w:sz w:val="24"/>
          <w:szCs w:val="24"/>
        </w:rPr>
        <w:t>, (a, c) Monte-Carlo simulations, (b, d) analytical results.</w:t>
      </w:r>
    </w:p>
    <w:p w:rsidR="00A81AD7" w:rsidRPr="00FE3FFC" w:rsidRDefault="006A407C">
      <w:pPr>
        <w:pStyle w:val="3"/>
        <w:spacing w:before="0" w:after="0" w:line="360" w:lineRule="auto"/>
        <w:rPr>
          <w:rFonts w:eastAsiaTheme="minorEastAsia"/>
        </w:rPr>
      </w:pPr>
      <w:r w:rsidRPr="00FE3FFC">
        <w:rPr>
          <w:rFonts w:eastAsia="黑体"/>
        </w:rPr>
        <w:t>5.2 Influence of the applied voltage</w:t>
      </w:r>
    </w:p>
    <w:p w:rsidR="00A81AD7" w:rsidRPr="00FE3FFC" w:rsidRDefault="006A407C">
      <w:pPr>
        <w:spacing w:line="360" w:lineRule="auto"/>
        <w:ind w:firstLineChars="200" w:firstLine="480"/>
        <w:rPr>
          <w:rFonts w:ascii="Times New Roman" w:hAnsi="Times New Roman"/>
          <w:kern w:val="0"/>
          <w:sz w:val="24"/>
          <w:szCs w:val="24"/>
        </w:rPr>
      </w:pPr>
      <w:r w:rsidRPr="00FE3FFC">
        <w:rPr>
          <w:rFonts w:ascii="Times New Roman" w:hAnsi="Times New Roman"/>
          <w:sz w:val="24"/>
          <w:szCs w:val="24"/>
        </w:rPr>
        <w:t xml:space="preserve">To reveal how </w:t>
      </w:r>
      <w:r w:rsidRPr="00FE3FFC">
        <w:rPr>
          <w:rFonts w:ascii="Times New Roman" w:hAnsi="Times New Roman"/>
          <w:kern w:val="0"/>
          <w:sz w:val="24"/>
          <w:szCs w:val="24"/>
        </w:rPr>
        <w:t xml:space="preserve">the applied voltage affects the </w:t>
      </w:r>
      <w:r w:rsidRPr="00FE3FFC">
        <w:rPr>
          <w:rFonts w:ascii="Times New Roman" w:hAnsi="Times New Roman"/>
          <w:sz w:val="24"/>
          <w:szCs w:val="24"/>
        </w:rPr>
        <w:t xml:space="preserve">stochastic responses of the </w:t>
      </w:r>
      <w:r w:rsidRPr="00FE3FFC">
        <w:rPr>
          <w:rFonts w:ascii="Times New Roman" w:hAnsi="Times New Roman" w:cs="Times New Roman" w:hint="eastAsia"/>
          <w:sz w:val="24"/>
          <w:szCs w:val="24"/>
        </w:rPr>
        <w:t xml:space="preserve">piezoelectric </w:t>
      </w:r>
      <w:r w:rsidRPr="00FE3FFC">
        <w:rPr>
          <w:rFonts w:ascii="Times New Roman" w:hAnsi="Times New Roman"/>
          <w:sz w:val="24"/>
          <w:szCs w:val="24"/>
        </w:rPr>
        <w:t xml:space="preserve">ribbon-substrate structure, the marginal stationary PDFs of variables </w:t>
      </w:r>
      <w:r w:rsidRPr="00FE3FFC">
        <w:rPr>
          <w:position w:val="-6"/>
        </w:rPr>
        <w:object w:dxaOrig="295" w:dyaOrig="408">
          <v:shape id="_x0000_i1165" type="#_x0000_t75" style="width:14.75pt;height:20.4pt" o:ole="">
            <v:imagedata r:id="rId296" o:title=""/>
          </v:shape>
          <o:OLEObject Type="Embed" ProgID="Equation.DSMT4" ShapeID="_x0000_i1165" DrawAspect="Content" ObjectID="_1685970170" r:id="rId297"/>
        </w:object>
      </w:r>
      <w:r w:rsidRPr="00FE3FFC">
        <w:rPr>
          <w:rFonts w:ascii="Times New Roman" w:hAnsi="Times New Roman"/>
          <w:sz w:val="24"/>
          <w:szCs w:val="24"/>
        </w:rPr>
        <w:t xml:space="preserve"> and </w:t>
      </w:r>
      <w:r w:rsidRPr="00FE3FFC">
        <w:rPr>
          <w:position w:val="-6"/>
        </w:rPr>
        <w:object w:dxaOrig="295" w:dyaOrig="317">
          <v:shape id="_x0000_i1166" type="#_x0000_t75" style="width:14.75pt;height:15.85pt" o:ole="">
            <v:imagedata r:id="rId298" o:title=""/>
          </v:shape>
          <o:OLEObject Type="Embed" ProgID="Equation.DSMT4" ShapeID="_x0000_i1166" DrawAspect="Content" ObjectID="_1685970171" r:id="rId299"/>
        </w:object>
      </w:r>
      <w:r w:rsidRPr="00FE3FFC">
        <w:rPr>
          <w:rFonts w:ascii="Times New Roman" w:hAnsi="Times New Roman"/>
          <w:sz w:val="24"/>
          <w:szCs w:val="24"/>
        </w:rPr>
        <w:t>, are presented in</w:t>
      </w:r>
      <w:r w:rsidRPr="00FE3FFC">
        <w:rPr>
          <w:rFonts w:ascii="Times New Roman" w:hAnsi="Times New Roman"/>
          <w:kern w:val="0"/>
          <w:sz w:val="24"/>
          <w:szCs w:val="24"/>
        </w:rPr>
        <w:t xml:space="preserve"> </w:t>
      </w:r>
      <w:r w:rsidRPr="00FE3FFC">
        <w:rPr>
          <w:rFonts w:ascii="Times New Roman" w:hAnsi="Times New Roman"/>
          <w:sz w:val="24"/>
          <w:szCs w:val="24"/>
        </w:rPr>
        <w:t>Fig. 3.</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Fig. 3a shows the stationary PDF</w:t>
      </w:r>
      <w:r w:rsidRPr="00FE3FFC">
        <w:rPr>
          <w:rFonts w:ascii="Times New Roman" w:hAnsi="Times New Roman" w:hint="eastAsia"/>
          <w:sz w:val="24"/>
          <w:szCs w:val="24"/>
        </w:rPr>
        <w:t>s</w:t>
      </w:r>
      <w:r w:rsidRPr="00FE3FFC">
        <w:rPr>
          <w:rFonts w:ascii="Times New Roman" w:hAnsi="Times New Roman"/>
          <w:sz w:val="24"/>
          <w:szCs w:val="24"/>
        </w:rPr>
        <w:t xml:space="preserve"> of the variable </w:t>
      </w:r>
      <w:r w:rsidRPr="00FE3FFC">
        <w:rPr>
          <w:position w:val="-6"/>
        </w:rPr>
        <w:object w:dxaOrig="295" w:dyaOrig="408">
          <v:shape id="_x0000_i1167" type="#_x0000_t75" style="width:14.75pt;height:20.4pt" o:ole="">
            <v:imagedata r:id="rId300" o:title=""/>
          </v:shape>
          <o:OLEObject Type="Embed" ProgID="Equation.DSMT4" ShapeID="_x0000_i1167" DrawAspect="Content" ObjectID="_1685970172" r:id="rId301"/>
        </w:object>
      </w:r>
      <w:r w:rsidRPr="00FE3FFC">
        <w:rPr>
          <w:rFonts w:ascii="Times New Roman" w:hAnsi="Times New Roman"/>
          <w:sz w:val="24"/>
          <w:szCs w:val="24"/>
        </w:rPr>
        <w:t xml:space="preserve">. From Fig. 3a, it is clear that the applied voltage has no influence on the shape of the stationary PDFs, </w:t>
      </w:r>
      <w:r w:rsidRPr="00FE3FFC">
        <w:rPr>
          <w:rFonts w:ascii="Times New Roman" w:hAnsi="Times New Roman" w:hint="eastAsia"/>
          <w:sz w:val="24"/>
          <w:szCs w:val="24"/>
        </w:rPr>
        <w:t>which</w:t>
      </w:r>
      <w:r w:rsidRPr="00FE3FFC">
        <w:rPr>
          <w:rFonts w:ascii="Times New Roman" w:hAnsi="Times New Roman"/>
          <w:sz w:val="24"/>
          <w:szCs w:val="24"/>
        </w:rPr>
        <w:t xml:space="preserve"> can be inferred from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ZEqnNum374319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ZEqnNum374319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(33)</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However, the applied voltage has a significant influence on the shape of the stationary PDFs of variable </w:t>
      </w:r>
      <w:r w:rsidRPr="00FE3FFC">
        <w:rPr>
          <w:position w:val="-6"/>
        </w:rPr>
        <w:object w:dxaOrig="295" w:dyaOrig="317">
          <v:shape id="_x0000_i1168" type="#_x0000_t75" style="width:14.75pt;height:15.85pt" o:ole="">
            <v:imagedata r:id="rId302" o:title=""/>
          </v:shape>
          <o:OLEObject Type="Embed" ProgID="Equation.DSMT4" ShapeID="_x0000_i1168" DrawAspect="Content" ObjectID="_1685970173" r:id="rId303"/>
        </w:object>
      </w:r>
      <w:r w:rsidRPr="00FE3FFC">
        <w:rPr>
          <w:rFonts w:ascii="Times New Roman" w:hAnsi="Times New Roman"/>
          <w:sz w:val="24"/>
          <w:szCs w:val="24"/>
        </w:rPr>
        <w:t xml:space="preserve"> according to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ZEqnNum438677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ZEqnNum438677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(34)</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 xml:space="preserve"> (please note that </w:t>
      </w:r>
      <w:r w:rsidRPr="00FE3FFC">
        <w:rPr>
          <w:position w:val="-12"/>
        </w:rPr>
        <w:object w:dxaOrig="227" w:dyaOrig="408">
          <v:shape id="_x0000_i1169" type="#_x0000_t75" style="width:11.35pt;height:20.4pt" o:ole="">
            <v:imagedata r:id="rId304" o:title=""/>
          </v:shape>
          <o:OLEObject Type="Embed" ProgID="Equation.DSMT4" ShapeID="_x0000_i1169" DrawAspect="Content" ObjectID="_1685970174" r:id="rId305"/>
        </w:object>
      </w:r>
      <w:r w:rsidRPr="00FE3FFC">
        <w:rPr>
          <w:rFonts w:ascii="Times New Roman" w:hAnsi="Times New Roman"/>
          <w:sz w:val="24"/>
          <w:szCs w:val="24"/>
        </w:rPr>
        <w:t xml:space="preserve"> is dependent on the applied voltage), as shown in Fig. 3b. From </w:t>
      </w:r>
      <w:r w:rsidRPr="00FE3FFC">
        <w:rPr>
          <w:rFonts w:ascii="Times New Roman" w:hAnsi="Times New Roman" w:hint="eastAsia"/>
          <w:sz w:val="24"/>
          <w:szCs w:val="24"/>
        </w:rPr>
        <w:t xml:space="preserve">the </w:t>
      </w:r>
      <w:r w:rsidRPr="00FE3FFC">
        <w:rPr>
          <w:rFonts w:ascii="Times New Roman" w:hAnsi="Times New Roman"/>
          <w:sz w:val="24"/>
          <w:szCs w:val="24"/>
        </w:rPr>
        <w:t>results</w:t>
      </w:r>
      <w:r w:rsidRPr="00FE3FFC">
        <w:rPr>
          <w:rFonts w:ascii="Times New Roman" w:hAnsi="Times New Roman" w:hint="eastAsia"/>
          <w:sz w:val="24"/>
          <w:szCs w:val="24"/>
        </w:rPr>
        <w:t xml:space="preserve"> in </w:t>
      </w:r>
      <w:r w:rsidRPr="00FE3FFC">
        <w:rPr>
          <w:rFonts w:ascii="Times New Roman" w:hAnsi="Times New Roman"/>
          <w:sz w:val="24"/>
          <w:szCs w:val="24"/>
        </w:rPr>
        <w:t>Fig. 3b, it is interesting to note that with the increase of the applied voltage, the peak (symmetrical peaks) height of the stationary PDFs decreases (decrease). A higher peak of the stationary PDFs indicates a larger probability that the piezoelectric ribbon-substrate structure would stay closer to equilibrium positions. Furthermore, it is also interesting to note that when the applied voltage is low</w:t>
      </w:r>
      <w:r w:rsidRPr="00FE3FFC">
        <w:rPr>
          <w:rFonts w:ascii="Times New Roman" w:hAnsi="Times New Roman" w:hint="eastAsia"/>
          <w:sz w:val="24"/>
          <w:szCs w:val="24"/>
        </w:rPr>
        <w:t>er</w:t>
      </w:r>
      <w:r w:rsidRPr="00FE3FFC">
        <w:rPr>
          <w:rFonts w:ascii="Times New Roman" w:hAnsi="Times New Roman"/>
          <w:sz w:val="24"/>
          <w:szCs w:val="24"/>
        </w:rPr>
        <w:t xml:space="preserve"> than 0.65 </w:t>
      </w:r>
      <w:r w:rsidRPr="00FE3FFC">
        <w:rPr>
          <w:rFonts w:ascii="Times New Roman" w:hAnsi="Times New Roman"/>
          <w:i/>
          <w:sz w:val="24"/>
          <w:szCs w:val="24"/>
        </w:rPr>
        <w:t xml:space="preserve">V </w:t>
      </w:r>
      <w:r w:rsidRPr="00FE3FFC">
        <w:rPr>
          <w:rFonts w:ascii="Times New Roman" w:hAnsi="Times New Roman"/>
          <w:sz w:val="24"/>
          <w:szCs w:val="24"/>
        </w:rPr>
        <w:t xml:space="preserve">(the </w:t>
      </w:r>
      <w:r w:rsidRPr="00FE3FFC">
        <w:rPr>
          <w:rFonts w:ascii="Times New Roman" w:hAnsi="Times New Roman" w:hint="eastAsia"/>
          <w:sz w:val="24"/>
          <w:szCs w:val="24"/>
        </w:rPr>
        <w:t xml:space="preserve">line with hollow </w:t>
      </w:r>
      <w:r w:rsidRPr="00FE3FFC">
        <w:rPr>
          <w:rFonts w:ascii="Times New Roman" w:hAnsi="Times New Roman"/>
          <w:sz w:val="24"/>
          <w:szCs w:val="24"/>
        </w:rPr>
        <w:t>tetragon</w:t>
      </w:r>
      <w:r w:rsidRPr="00FE3FFC">
        <w:rPr>
          <w:rFonts w:ascii="Times New Roman" w:hAnsi="Times New Roman" w:hint="eastAsia"/>
          <w:sz w:val="24"/>
          <w:szCs w:val="24"/>
        </w:rPr>
        <w:t>s in figure 3b)</w:t>
      </w:r>
      <w:r w:rsidRPr="00FE3FFC">
        <w:rPr>
          <w:rFonts w:ascii="Times New Roman" w:hAnsi="Times New Roman"/>
          <w:sz w:val="24"/>
          <w:szCs w:val="24"/>
        </w:rPr>
        <w:t xml:space="preserve">, there is a larger probability that </w:t>
      </w:r>
      <w:r w:rsidRPr="00FE3FFC">
        <w:rPr>
          <w:rFonts w:ascii="Times New Roman" w:hAnsi="Times New Roman" w:hint="eastAsia"/>
          <w:sz w:val="24"/>
          <w:szCs w:val="24"/>
        </w:rPr>
        <w:t xml:space="preserve">the </w:t>
      </w:r>
      <w:r w:rsidRPr="00FE3FFC">
        <w:rPr>
          <w:rFonts w:ascii="Times New Roman" w:hAnsi="Times New Roman"/>
          <w:sz w:val="24"/>
          <w:szCs w:val="24"/>
        </w:rPr>
        <w:t>piezoelectric ribbon-substrate structure would stay close to</w:t>
      </w:r>
      <w:r w:rsidRPr="00FE3FFC">
        <w:rPr>
          <w:rFonts w:ascii="Times New Roman" w:hAnsi="Times New Roman" w:hint="eastAsia"/>
          <w:sz w:val="24"/>
          <w:szCs w:val="24"/>
        </w:rPr>
        <w:t xml:space="preserve"> </w:t>
      </w:r>
      <w:r w:rsidRPr="00FE3FFC">
        <w:rPr>
          <w:rFonts w:ascii="Times New Roman" w:hAnsi="Times New Roman"/>
          <w:sz w:val="24"/>
          <w:szCs w:val="24"/>
        </w:rPr>
        <w:t>the origin position (0, 0)</w:t>
      </w:r>
      <w:r w:rsidRPr="00FE3FFC">
        <w:rPr>
          <w:rFonts w:ascii="Times New Roman" w:hAnsi="Times New Roman" w:hint="eastAsia"/>
          <w:sz w:val="24"/>
          <w:szCs w:val="24"/>
        </w:rPr>
        <w:t>.</w:t>
      </w:r>
      <w:r w:rsidRPr="00FE3FFC">
        <w:rPr>
          <w:rFonts w:ascii="Times New Roman" w:hAnsi="Times New Roman"/>
          <w:sz w:val="24"/>
          <w:szCs w:val="24"/>
        </w:rPr>
        <w:t xml:space="preserve"> </w:t>
      </w:r>
      <w:r w:rsidRPr="00FE3FFC">
        <w:rPr>
          <w:rFonts w:ascii="Times New Roman" w:hAnsi="Times New Roman" w:hint="eastAsia"/>
          <w:sz w:val="24"/>
          <w:szCs w:val="24"/>
        </w:rPr>
        <w:t xml:space="preserve">When the voltage is </w:t>
      </w:r>
      <w:r w:rsidRPr="00FE3FFC">
        <w:rPr>
          <w:rFonts w:ascii="Times New Roman" w:hAnsi="Times New Roman"/>
          <w:sz w:val="24"/>
          <w:szCs w:val="24"/>
        </w:rPr>
        <w:t>high</w:t>
      </w:r>
      <w:r w:rsidRPr="00FE3FFC">
        <w:rPr>
          <w:rFonts w:ascii="Times New Roman" w:hAnsi="Times New Roman" w:hint="eastAsia"/>
          <w:sz w:val="24"/>
          <w:szCs w:val="24"/>
        </w:rPr>
        <w:t xml:space="preserve">er than the critical voltage </w:t>
      </w:r>
      <w:r w:rsidRPr="00FE3FFC">
        <w:rPr>
          <w:rFonts w:ascii="Times New Roman" w:hAnsi="Times New Roman"/>
          <w:sz w:val="24"/>
          <w:szCs w:val="24"/>
        </w:rPr>
        <w:t xml:space="preserve">of </w:t>
      </w:r>
      <w:r w:rsidRPr="00FE3FFC">
        <w:rPr>
          <w:rFonts w:ascii="Times New Roman" w:hAnsi="Times New Roman" w:hint="eastAsia"/>
          <w:sz w:val="24"/>
          <w:szCs w:val="24"/>
        </w:rPr>
        <w:t>0.65</w:t>
      </w:r>
      <w:r w:rsidRPr="00FE3FFC">
        <w:rPr>
          <w:rFonts w:ascii="Times New Roman" w:hAnsi="Times New Roman"/>
          <w:sz w:val="24"/>
          <w:szCs w:val="24"/>
        </w:rPr>
        <w:t xml:space="preserve"> </w:t>
      </w:r>
      <w:r w:rsidRPr="00FE3FFC">
        <w:rPr>
          <w:rFonts w:ascii="Times New Roman" w:hAnsi="Times New Roman"/>
          <w:i/>
          <w:sz w:val="24"/>
          <w:szCs w:val="24"/>
        </w:rPr>
        <w:t xml:space="preserve">V </w:t>
      </w:r>
      <w:r w:rsidRPr="00FE3FFC">
        <w:rPr>
          <w:rFonts w:ascii="Times New Roman" w:hAnsi="Times New Roman"/>
          <w:sz w:val="24"/>
          <w:szCs w:val="24"/>
        </w:rPr>
        <w:t>(the</w:t>
      </w:r>
      <w:r w:rsidRPr="00FE3FFC">
        <w:rPr>
          <w:rFonts w:ascii="Times New Roman" w:hAnsi="Times New Roman" w:hint="eastAsia"/>
          <w:sz w:val="24"/>
          <w:szCs w:val="24"/>
        </w:rPr>
        <w:t xml:space="preserve"> line with hollow </w:t>
      </w:r>
      <w:r w:rsidRPr="00FE3FFC">
        <w:rPr>
          <w:rFonts w:ascii="Times New Roman" w:hAnsi="Times New Roman" w:hint="eastAsia"/>
          <w:sz w:val="24"/>
          <w:szCs w:val="24"/>
        </w:rPr>
        <w:lastRenderedPageBreak/>
        <w:t>circles</w:t>
      </w:r>
      <w:r w:rsidRPr="00FE3FFC">
        <w:rPr>
          <w:rFonts w:ascii="Times New Roman" w:hAnsi="Times New Roman"/>
          <w:sz w:val="24"/>
          <w:szCs w:val="24"/>
        </w:rPr>
        <w:t xml:space="preserve"> </w:t>
      </w:r>
      <w:r w:rsidRPr="00FE3FFC">
        <w:rPr>
          <w:rFonts w:ascii="Times New Roman" w:hAnsi="Times New Roman" w:hint="eastAsia"/>
          <w:sz w:val="24"/>
          <w:szCs w:val="24"/>
        </w:rPr>
        <w:t>in figure 3b)</w:t>
      </w:r>
      <w:r w:rsidRPr="00FE3FFC">
        <w:rPr>
          <w:rFonts w:ascii="Times New Roman" w:hAnsi="Times New Roman"/>
          <w:sz w:val="24"/>
          <w:szCs w:val="24"/>
        </w:rPr>
        <w:t xml:space="preserve">, one can find that the maximum probabilities take place around the two peaks. For the vibration of the ribbon-substrate structure, the result of 0.8 </w:t>
      </w:r>
      <w:r w:rsidRPr="00FE3FFC">
        <w:rPr>
          <w:rFonts w:ascii="Times New Roman" w:hAnsi="Times New Roman"/>
          <w:i/>
          <w:sz w:val="24"/>
          <w:szCs w:val="24"/>
        </w:rPr>
        <w:t>V</w:t>
      </w:r>
      <w:r w:rsidRPr="00FE3FFC">
        <w:rPr>
          <w:rFonts w:ascii="Times New Roman" w:hAnsi="Times New Roman"/>
          <w:sz w:val="24"/>
          <w:szCs w:val="24"/>
        </w:rPr>
        <w:t xml:space="preserve"> implies that the piezoelectric ribbon-substrate structure would vibrate around one of the two symmetrical peaks, and undergo a </w:t>
      </w:r>
      <w:r w:rsidRPr="00FE3FFC">
        <w:rPr>
          <w:rFonts w:ascii="Times New Roman" w:hAnsi="Times New Roman"/>
          <w:kern w:val="0"/>
          <w:sz w:val="24"/>
          <w:szCs w:val="24"/>
        </w:rPr>
        <w:t>transition</w:t>
      </w:r>
      <w:r w:rsidRPr="00FE3FFC">
        <w:rPr>
          <w:rFonts w:ascii="Times New Roman" w:hAnsi="Times New Roman"/>
          <w:sz w:val="24"/>
          <w:szCs w:val="24"/>
        </w:rPr>
        <w:t xml:space="preserve"> from one peak point to the other. In other words, the ribbon-substrate structure would not </w:t>
      </w:r>
      <w:r w:rsidRPr="00FE3FFC">
        <w:rPr>
          <w:rFonts w:ascii="Times New Roman" w:hAnsi="Times New Roman" w:hint="eastAsia"/>
          <w:sz w:val="24"/>
          <w:szCs w:val="24"/>
        </w:rPr>
        <w:t>vibrate</w:t>
      </w:r>
      <w:r w:rsidRPr="00FE3FFC">
        <w:rPr>
          <w:rFonts w:ascii="Times New Roman" w:hAnsi="Times New Roman"/>
          <w:sz w:val="24"/>
          <w:szCs w:val="24"/>
        </w:rPr>
        <w:t xml:space="preserve"> around the origin position (0, 0). From the results in Fig. 3b, one can also find that by modulating the applied voltage, the </w:t>
      </w:r>
      <w:r w:rsidRPr="00FE3FFC">
        <w:rPr>
          <w:rFonts w:ascii="Times New Roman" w:hAnsi="Times New Roman"/>
          <w:kern w:val="0"/>
          <w:sz w:val="24"/>
          <w:szCs w:val="24"/>
        </w:rPr>
        <w:t xml:space="preserve">structure of the stationary PDFs has also been </w:t>
      </w:r>
      <w:r w:rsidRPr="00FE3FFC">
        <w:rPr>
          <w:rFonts w:ascii="Times New Roman" w:hAnsi="Times New Roman"/>
          <w:sz w:val="24"/>
          <w:szCs w:val="24"/>
        </w:rPr>
        <w:t>modified</w:t>
      </w:r>
      <w:r w:rsidRPr="00FE3FFC">
        <w:rPr>
          <w:rFonts w:ascii="Times New Roman" w:hAnsi="Times New Roman"/>
          <w:kern w:val="0"/>
          <w:sz w:val="24"/>
          <w:szCs w:val="24"/>
        </w:rPr>
        <w:t xml:space="preserve">, indicating that the dynamic behaviour of the </w:t>
      </w:r>
      <w:r w:rsidRPr="00FE3FFC">
        <w:rPr>
          <w:rFonts w:ascii="Times New Roman" w:hAnsi="Times New Roman"/>
          <w:sz w:val="24"/>
          <w:szCs w:val="24"/>
        </w:rPr>
        <w:t>piezoelectric ribbon-substrate</w:t>
      </w:r>
      <w:r w:rsidRPr="00FE3FFC">
        <w:rPr>
          <w:rFonts w:ascii="Times New Roman" w:hAnsi="Times New Roman"/>
          <w:kern w:val="0"/>
          <w:sz w:val="24"/>
          <w:szCs w:val="24"/>
        </w:rPr>
        <w:t xml:space="preserve"> structure has also been modified. </w:t>
      </w:r>
    </w:p>
    <w:p w:rsidR="00A81AD7" w:rsidRPr="00FE3FFC" w:rsidRDefault="006A407C">
      <w:pPr>
        <w:keepNext/>
        <w:spacing w:line="360" w:lineRule="auto"/>
        <w:ind w:firstLineChars="200" w:firstLine="420"/>
        <w:jc w:val="center"/>
      </w:pPr>
      <w:r w:rsidRPr="00FE3FFC">
        <w:rPr>
          <w:noProof/>
          <w:lang w:val="en-US"/>
        </w:rPr>
        <w:drawing>
          <wp:inline distT="0" distB="0" distL="0" distR="0" wp14:anchorId="124466DC" wp14:editId="652AB8A5">
            <wp:extent cx="2598420" cy="20154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6">
                      <a:extLst>
                        <a:ext uri="{28A0092B-C50C-407E-A947-70E740481C1C}">
                          <a14:useLocalDpi xmlns:a14="http://schemas.microsoft.com/office/drawing/2010/main" val="0"/>
                        </a:ext>
                      </a:extLst>
                    </a:blip>
                    <a:srcRect l="2832" t="9205" r="11635" b="2511"/>
                    <a:stretch>
                      <a:fillRect/>
                    </a:stretch>
                  </pic:blipFill>
                  <pic:spPr>
                    <a:xfrm>
                      <a:off x="0" y="0"/>
                      <a:ext cx="2598825" cy="2016000"/>
                    </a:xfrm>
                    <a:prstGeom prst="rect">
                      <a:avLst/>
                    </a:prstGeom>
                    <a:noFill/>
                    <a:ln>
                      <a:noFill/>
                    </a:ln>
                  </pic:spPr>
                </pic:pic>
              </a:graphicData>
            </a:graphic>
          </wp:inline>
        </w:drawing>
      </w:r>
      <w:r w:rsidRPr="00FE3FFC">
        <w:rPr>
          <w:lang w:val="en-US"/>
        </w:rPr>
        <w:t xml:space="preserve"> </w:t>
      </w:r>
      <w:r w:rsidRPr="00FE3FFC">
        <w:rPr>
          <w:noProof/>
          <w:lang w:val="en-US"/>
        </w:rPr>
        <w:drawing>
          <wp:inline distT="0" distB="0" distL="0" distR="0" wp14:anchorId="32FA9105" wp14:editId="519A490D">
            <wp:extent cx="2646045" cy="1979930"/>
            <wp:effectExtent l="0" t="0" r="190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7">
                      <a:extLst>
                        <a:ext uri="{28A0092B-C50C-407E-A947-70E740481C1C}">
                          <a14:useLocalDpi xmlns:a14="http://schemas.microsoft.com/office/drawing/2010/main" val="0"/>
                        </a:ext>
                      </a:extLst>
                    </a:blip>
                    <a:srcRect l="2515" t="10460" r="11321" b="3766"/>
                    <a:stretch>
                      <a:fillRect/>
                    </a:stretch>
                  </pic:blipFill>
                  <pic:spPr>
                    <a:xfrm>
                      <a:off x="0" y="0"/>
                      <a:ext cx="2646439" cy="1980000"/>
                    </a:xfrm>
                    <a:prstGeom prst="rect">
                      <a:avLst/>
                    </a:prstGeom>
                    <a:noFill/>
                    <a:ln>
                      <a:noFill/>
                    </a:ln>
                  </pic:spPr>
                </pic:pic>
              </a:graphicData>
            </a:graphic>
          </wp:inline>
        </w:drawing>
      </w:r>
    </w:p>
    <w:p w:rsidR="00A81AD7" w:rsidRPr="00FE3FFC" w:rsidRDefault="006A407C">
      <w:pPr>
        <w:keepNext/>
        <w:spacing w:line="360" w:lineRule="auto"/>
        <w:ind w:firstLineChars="200" w:firstLine="480"/>
        <w:jc w:val="center"/>
        <w:rPr>
          <w:rFonts w:ascii="Times New Roman" w:hAnsi="Times New Roman"/>
          <w:sz w:val="24"/>
          <w:szCs w:val="24"/>
        </w:rPr>
      </w:pPr>
      <w:r w:rsidRPr="00FE3FFC">
        <w:rPr>
          <w:rFonts w:ascii="Times New Roman" w:hAnsi="Times New Roman"/>
          <w:sz w:val="24"/>
          <w:szCs w:val="24"/>
        </w:rPr>
        <w:t xml:space="preserve">Figure 3. The marginal stationary PDFs of </w:t>
      </w:r>
      <w:r w:rsidRPr="00FE3FFC">
        <w:rPr>
          <w:position w:val="-6"/>
        </w:rPr>
        <w:object w:dxaOrig="295" w:dyaOrig="317">
          <v:shape id="_x0000_i1170" type="#_x0000_t75" style="width:14.75pt;height:15.85pt" o:ole="">
            <v:imagedata r:id="rId308" o:title=""/>
          </v:shape>
          <o:OLEObject Type="Embed" ProgID="Equation.DSMT4" ShapeID="_x0000_i1170" DrawAspect="Content" ObjectID="_1685970175" r:id="rId309"/>
        </w:object>
      </w:r>
      <w:r w:rsidRPr="00FE3FFC">
        <w:rPr>
          <w:rFonts w:ascii="Times New Roman" w:hAnsi="Times New Roman"/>
          <w:sz w:val="24"/>
          <w:szCs w:val="24"/>
        </w:rPr>
        <w:t xml:space="preserve"> obtained with various voltages at </w:t>
      </w:r>
      <w:r w:rsidRPr="00FE3FFC">
        <w:rPr>
          <w:position w:val="-6"/>
        </w:rPr>
        <w:object w:dxaOrig="1020" w:dyaOrig="295">
          <v:shape id="_x0000_i1171" type="#_x0000_t75" style="width:51pt;height:14.75pt" o:ole="">
            <v:imagedata r:id="rId310" o:title=""/>
          </v:shape>
          <o:OLEObject Type="Embed" ProgID="Equation.DSMT4" ShapeID="_x0000_i1171" DrawAspect="Content" ObjectID="_1685970176" r:id="rId311"/>
        </w:object>
      </w:r>
      <w:r w:rsidRPr="00FE3FFC">
        <w:rPr>
          <w:rFonts w:ascii="Times New Roman" w:hAnsi="Times New Roman"/>
          <w:sz w:val="24"/>
          <w:szCs w:val="24"/>
        </w:rPr>
        <w:t>.</w:t>
      </w:r>
    </w:p>
    <w:p w:rsidR="00A81AD7" w:rsidRPr="00FE3FFC" w:rsidRDefault="006A407C">
      <w:pPr>
        <w:spacing w:line="360" w:lineRule="auto"/>
        <w:ind w:firstLineChars="200" w:firstLine="480"/>
        <w:rPr>
          <w:rFonts w:ascii="Times New Roman" w:hAnsi="Times New Roman"/>
          <w:kern w:val="0"/>
          <w:sz w:val="24"/>
          <w:szCs w:val="24"/>
        </w:rPr>
      </w:pPr>
      <w:r w:rsidRPr="00FE3FFC">
        <w:rPr>
          <w:rFonts w:ascii="Times New Roman" w:hAnsi="Times New Roman"/>
          <w:kern w:val="0"/>
          <w:sz w:val="24"/>
          <w:szCs w:val="24"/>
        </w:rPr>
        <w:t xml:space="preserve">To get a qualitative understanding of the effect of the applied voltage on the dynamic behaviour of the piezoelectric ribbon-substrate structure, a bifurcation </w:t>
      </w:r>
      <w:r w:rsidRPr="00FE3FFC">
        <w:rPr>
          <w:rFonts w:ascii="Times New Roman" w:hAnsi="Times New Roman"/>
          <w:sz w:val="24"/>
          <w:szCs w:val="24"/>
        </w:rPr>
        <w:t xml:space="preserve">diagram </w:t>
      </w:r>
      <w:r w:rsidRPr="00FE3FFC">
        <w:rPr>
          <w:rFonts w:ascii="Times New Roman" w:hAnsi="Times New Roman"/>
          <w:kern w:val="0"/>
          <w:sz w:val="24"/>
          <w:szCs w:val="24"/>
        </w:rPr>
        <w:t>is plotted in Fig. 4.</w:t>
      </w:r>
      <w:r w:rsidRPr="00FE3FFC">
        <w:rPr>
          <w:rFonts w:ascii="Times New Roman" w:hAnsi="Times New Roman"/>
          <w:sz w:val="24"/>
          <w:szCs w:val="24"/>
        </w:rPr>
        <w:t xml:space="preserve"> From Fig. 4, it is clear that the applied voltage has a significant influence on the buckling mode of the piezoelectric ribbon-substrate structure. When the applied voltage is smaller than the </w:t>
      </w:r>
      <w:r w:rsidRPr="00FE3FFC">
        <w:rPr>
          <w:rFonts w:ascii="Times New Roman" w:hAnsi="Times New Roman"/>
          <w:kern w:val="0"/>
          <w:sz w:val="24"/>
          <w:szCs w:val="24"/>
        </w:rPr>
        <w:t xml:space="preserve">critical </w:t>
      </w:r>
      <w:r w:rsidRPr="00FE3FFC">
        <w:rPr>
          <w:rFonts w:ascii="Times New Roman" w:hAnsi="Times New Roman"/>
          <w:sz w:val="24"/>
          <w:szCs w:val="24"/>
        </w:rPr>
        <w:t xml:space="preserve">voltage </w:t>
      </w:r>
      <w:r w:rsidRPr="00FE3FFC">
        <w:rPr>
          <w:position w:val="-12"/>
        </w:rPr>
        <w:object w:dxaOrig="272" w:dyaOrig="408">
          <v:shape id="_x0000_i1172" type="#_x0000_t75" style="width:13.6pt;height:20.4pt" o:ole="">
            <v:imagedata r:id="rId312" o:title=""/>
          </v:shape>
          <o:OLEObject Type="Embed" ProgID="Equation.DSMT4" ShapeID="_x0000_i1172" DrawAspect="Content" ObjectID="_1685970177" r:id="rId313"/>
        </w:object>
      </w:r>
      <w:r w:rsidRPr="00FE3FFC">
        <w:rPr>
          <w:rFonts w:ascii="Times New Roman" w:hAnsi="Times New Roman"/>
          <w:sz w:val="24"/>
          <w:szCs w:val="24"/>
        </w:rPr>
        <w:t xml:space="preserve">, the piezoelectric ribbon does not buckle and it would remain flat on the soft substrate. When the applied voltage is greater than the </w:t>
      </w:r>
      <w:r w:rsidRPr="00FE3FFC">
        <w:rPr>
          <w:rFonts w:ascii="Times New Roman" w:hAnsi="Times New Roman"/>
          <w:kern w:val="0"/>
          <w:sz w:val="24"/>
          <w:szCs w:val="24"/>
        </w:rPr>
        <w:t>critical</w:t>
      </w:r>
      <w:r w:rsidRPr="00FE3FFC">
        <w:rPr>
          <w:rFonts w:ascii="Times New Roman" w:hAnsi="Times New Roman"/>
          <w:sz w:val="24"/>
          <w:szCs w:val="24"/>
        </w:rPr>
        <w:t xml:space="preserve"> voltage </w:t>
      </w:r>
      <w:r w:rsidRPr="00FE3FFC">
        <w:rPr>
          <w:position w:val="-12"/>
        </w:rPr>
        <w:object w:dxaOrig="272" w:dyaOrig="408">
          <v:shape id="_x0000_i1173" type="#_x0000_t75" style="width:13.6pt;height:20.4pt" o:ole="">
            <v:imagedata r:id="rId314" o:title=""/>
          </v:shape>
          <o:OLEObject Type="Embed" ProgID="Equation.DSMT4" ShapeID="_x0000_i1173" DrawAspect="Content" ObjectID="_1685970178" r:id="rId315"/>
        </w:object>
      </w:r>
      <w:r w:rsidRPr="00FE3FFC">
        <w:rPr>
          <w:rFonts w:ascii="Times New Roman" w:hAnsi="Times New Roman"/>
          <w:sz w:val="24"/>
          <w:szCs w:val="24"/>
        </w:rPr>
        <w:t xml:space="preserve">, the piezoelectric ribbon would wrinkle into multiple small waves on top of the soft substrate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&lt;EndNote&gt;&lt;Cite&gt;&lt;Author&gt;Feng&lt;/Author&gt;&lt;Year&gt;2011&lt;/Year&gt;&lt;RecNum&gt;29&lt;/RecNum&gt;&lt;DisplayText&gt;[31]&lt;/DisplayText&gt;&lt;record&gt;&lt;rec-number&gt;29&lt;/rec-number&gt;&lt;foreign-keys&gt;&lt;key app="EN" db-id="90eds99v6dfawterzr35ea0h0aex059wr9w2" timestamp="1578819210"&gt;29&lt;/key&gt;&lt;/foreign-keys&gt;&lt;ref-type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[31]</w:t>
      </w:r>
      <w:r w:rsidRPr="00FE3FFC">
        <w:rPr>
          <w:rFonts w:ascii="Times New Roman" w:hAnsi="Times New Roman"/>
          <w:sz w:val="24"/>
          <w:szCs w:val="24"/>
        </w:rPr>
        <w:fldChar w:fldCharType="end"/>
      </w:r>
      <w:r w:rsidRPr="00FE3FFC">
        <w:rPr>
          <w:rFonts w:ascii="Times New Roman" w:hAnsi="Times New Roman"/>
          <w:sz w:val="24"/>
          <w:szCs w:val="24"/>
        </w:rPr>
        <w:t xml:space="preserve">. This kind of mechanical instability phenomenon is named as a wrinkling mode. The analytical expression of the </w:t>
      </w:r>
      <w:r w:rsidRPr="00FE3FFC">
        <w:rPr>
          <w:rFonts w:ascii="Times New Roman" w:hAnsi="Times New Roman"/>
          <w:kern w:val="0"/>
          <w:sz w:val="24"/>
          <w:szCs w:val="24"/>
        </w:rPr>
        <w:t>critical</w:t>
      </w:r>
      <w:r w:rsidRPr="00FE3FFC">
        <w:rPr>
          <w:rFonts w:ascii="Times New Roman" w:hAnsi="Times New Roman"/>
          <w:sz w:val="24"/>
          <w:szCs w:val="24"/>
        </w:rPr>
        <w:t xml:space="preserve"> voltage is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&lt;EndNote&gt;&lt;Cite&gt;&lt;Author&gt;Feng&lt;/Author&gt;&lt;Year&gt;2011&lt;/Year&gt;&lt;RecNum&gt;29&lt;/RecNum&gt;&lt;DisplayText&gt;[31]&lt;/DisplayText&gt;&lt;record&gt;&lt;rec-number&gt;29&lt;/rec-number&gt;&lt;foreign-keys&gt;&lt;key app="EN" db-id="90eds99v6dfawterzr35ea0h0aex059wr9w2" timestamp="1578819210"&gt;29&lt;/key&gt;&lt;/foreign-keys&gt;&lt;ref-type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[31]</w:t>
      </w:r>
      <w:r w:rsidRPr="00FE3FFC">
        <w:rPr>
          <w:rFonts w:ascii="Times New Roman" w:hAnsi="Times New Roman"/>
          <w:sz w:val="24"/>
          <w:szCs w:val="24"/>
        </w:rPr>
        <w:fldChar w:fldCharType="end"/>
      </w:r>
      <w:r w:rsidRPr="00FE3FFC">
        <w:rPr>
          <w:rFonts w:ascii="Times New Roman" w:hAnsi="Times New Roman"/>
          <w:sz w:val="24"/>
          <w:szCs w:val="24"/>
        </w:rPr>
        <w:t>,</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2"/>
        </w:rPr>
        <w:object w:dxaOrig="2256" w:dyaOrig="771">
          <v:shape id="_x0000_i1174" type="#_x0000_t75" style="width:112.8pt;height:38.55pt" o:ole="">
            <v:imagedata r:id="rId316" o:title=""/>
          </v:shape>
          <o:OLEObject Type="Embed" ProgID="Equation.DSMT4" ShapeID="_x0000_i1174" DrawAspect="Content" ObjectID="_1685970179" r:id="rId317"/>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w:instrText>
      </w:r>
      <w:r w:rsidR="008A5554" w:rsidRPr="00FE3FFC">
        <w:instrText xml:space="preserve"> \* Arabic \* MERGEFORMAT </w:instrText>
      </w:r>
      <w:r w:rsidR="008A5554" w:rsidRPr="00FE3FFC">
        <w:fldChar w:fldCharType="separate"/>
      </w:r>
      <w:r w:rsidRPr="00FE3FFC">
        <w:instrText>35</w:instrText>
      </w:r>
      <w:r w:rsidR="008A5554" w:rsidRPr="00FE3FFC">
        <w:fldChar w:fldCharType="end"/>
      </w:r>
      <w:r w:rsidRPr="00FE3FFC">
        <w:instrText>)</w:instrText>
      </w:r>
      <w:r w:rsidRPr="00FE3FFC">
        <w:fldChar w:fldCharType="end"/>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For the wavy ribbon, the buckling amplitude can be tuned by the applied </w:t>
      </w:r>
      <w:r w:rsidRPr="00FE3FFC">
        <w:rPr>
          <w:rFonts w:ascii="Times New Roman" w:hAnsi="Times New Roman" w:cs="Times New Roman" w:hint="eastAsia"/>
          <w:sz w:val="24"/>
          <w:szCs w:val="24"/>
        </w:rPr>
        <w:t>voltage</w:t>
      </w:r>
      <w:r w:rsidRPr="00FE3FFC">
        <w:rPr>
          <w:rFonts w:ascii="Times New Roman" w:hAnsi="Times New Roman"/>
          <w:sz w:val="24"/>
          <w:szCs w:val="24"/>
        </w:rPr>
        <w:t xml:space="preserve"> so as to accommodate external lateral deformations along with the stiff ribbon. In addition, one can also obtain the analytical expression of the static ‘amplitudes’ of the buckling shape of the ribbon (lines with </w:t>
      </w:r>
      <w:r w:rsidRPr="00FE3FFC">
        <w:rPr>
          <w:rFonts w:ascii="Times New Roman" w:hAnsi="Times New Roman"/>
          <w:sz w:val="24"/>
          <w:szCs w:val="24"/>
        </w:rPr>
        <w:lastRenderedPageBreak/>
        <w:t>solid triangles in Fig.4),</w:t>
      </w:r>
    </w:p>
    <w:p w:rsidR="00A81AD7" w:rsidRPr="00FE3FFC" w:rsidRDefault="006A407C">
      <w:pPr>
        <w:pStyle w:val="MTDisplayEquation"/>
        <w:tabs>
          <w:tab w:val="clear" w:pos="4160"/>
          <w:tab w:val="clear" w:pos="8300"/>
          <w:tab w:val="center" w:pos="4820"/>
          <w:tab w:val="right" w:pos="9638"/>
        </w:tabs>
      </w:pPr>
      <w:r w:rsidRPr="00FE3FFC">
        <w:tab/>
      </w:r>
      <w:r w:rsidRPr="00FE3FFC">
        <w:rPr>
          <w:position w:val="-32"/>
        </w:rPr>
        <w:object w:dxaOrig="2699" w:dyaOrig="771">
          <v:shape id="_x0000_i1175" type="#_x0000_t75" style="width:134.95pt;height:38.55pt" o:ole="">
            <v:imagedata r:id="rId318" o:title=""/>
          </v:shape>
          <o:OLEObject Type="Embed" ProgID="Equation.DSMT4" ShapeID="_x0000_i1175" DrawAspect="Content" ObjectID="_1685970180" r:id="rId319"/>
        </w:object>
      </w:r>
      <w:r w:rsidRPr="00FE3FFC">
        <w:t xml:space="preserve"> </w:t>
      </w:r>
      <w:r w:rsidRPr="00FE3FFC">
        <w:tab/>
      </w:r>
      <w:r w:rsidRPr="00FE3FFC">
        <w:fldChar w:fldCharType="begin"/>
      </w:r>
      <w:r w:rsidRPr="00FE3FFC">
        <w:instrText xml:space="preserve"> MACROBUTTON MTPlaceRef \* MERGEFORMAT </w:instrText>
      </w:r>
      <w:r w:rsidRPr="00FE3FFC">
        <w:fldChar w:fldCharType="begin"/>
      </w:r>
      <w:r w:rsidRPr="00FE3FFC">
        <w:instrText xml:space="preserve"> SEQ MTEqn \h \* MERGEFORMAT </w:instrText>
      </w:r>
      <w:r w:rsidRPr="00FE3FFC">
        <w:fldChar w:fldCharType="end"/>
      </w:r>
      <w:r w:rsidRPr="00FE3FFC">
        <w:instrText>(</w:instrText>
      </w:r>
      <w:r w:rsidR="008A5554" w:rsidRPr="00FE3FFC">
        <w:fldChar w:fldCharType="begin"/>
      </w:r>
      <w:r w:rsidR="008A5554" w:rsidRPr="00FE3FFC">
        <w:instrText xml:space="preserve"> SEQ MTEqn \c \* Arabic \* MERGEFORMAT </w:instrText>
      </w:r>
      <w:r w:rsidR="008A5554" w:rsidRPr="00FE3FFC">
        <w:fldChar w:fldCharType="separate"/>
      </w:r>
      <w:r w:rsidRPr="00FE3FFC">
        <w:instrText>36</w:instrText>
      </w:r>
      <w:r w:rsidR="008A5554" w:rsidRPr="00FE3FFC">
        <w:fldChar w:fldCharType="end"/>
      </w:r>
      <w:r w:rsidRPr="00FE3FFC">
        <w:instrText>)</w:instrText>
      </w:r>
      <w:r w:rsidRPr="00FE3FFC">
        <w:fldChar w:fldCharType="end"/>
      </w:r>
    </w:p>
    <w:p w:rsidR="00A81AD7" w:rsidRPr="00FE3FFC" w:rsidRDefault="006A407C">
      <w:pPr>
        <w:spacing w:line="360" w:lineRule="auto"/>
        <w:rPr>
          <w:rFonts w:ascii="Times New Roman" w:hAnsi="Times New Roman"/>
          <w:sz w:val="24"/>
          <w:szCs w:val="24"/>
        </w:rPr>
      </w:pPr>
      <w:r w:rsidRPr="00FE3FFC">
        <w:rPr>
          <w:rFonts w:ascii="Times New Roman" w:hAnsi="Times New Roman"/>
          <w:sz w:val="24"/>
          <w:szCs w:val="24"/>
        </w:rPr>
        <w:t xml:space="preserve">which is </w:t>
      </w:r>
      <w:r w:rsidRPr="00FE3FFC">
        <w:rPr>
          <w:rFonts w:ascii="Times New Roman" w:hAnsi="Times New Roman" w:hint="eastAsia"/>
          <w:sz w:val="24"/>
          <w:szCs w:val="24"/>
        </w:rPr>
        <w:t>r</w:t>
      </w:r>
      <w:r w:rsidRPr="00FE3FFC">
        <w:rPr>
          <w:rFonts w:ascii="Times New Roman" w:hAnsi="Times New Roman"/>
          <w:sz w:val="24"/>
          <w:szCs w:val="24"/>
        </w:rPr>
        <w:t>elated to the applied voltage. The two values of the same absolute magnitude in Eq. (36) reflect the fact that the ribbon can buckle to either side of its original straight-line position. These two shapes represent two possible static equilibrium positions of the ribbon.</w:t>
      </w:r>
    </w:p>
    <w:p w:rsidR="00A81AD7" w:rsidRPr="00FE3FFC" w:rsidRDefault="006A407C">
      <w:pPr>
        <w:keepNext/>
        <w:spacing w:line="360" w:lineRule="auto"/>
        <w:ind w:firstLineChars="200" w:firstLine="480"/>
        <w:jc w:val="center"/>
      </w:pPr>
      <w:r w:rsidRPr="00FE3FFC">
        <w:rPr>
          <w:rFonts w:ascii="Times New Roman" w:hAnsi="Times New Roman"/>
          <w:noProof/>
          <w:sz w:val="24"/>
          <w:szCs w:val="24"/>
          <w:lang w:val="en-US"/>
        </w:rPr>
        <w:drawing>
          <wp:inline distT="0" distB="0" distL="0" distR="0" wp14:anchorId="26F16891" wp14:editId="16454B49">
            <wp:extent cx="2985770" cy="2339975"/>
            <wp:effectExtent l="0" t="0" r="5080" b="317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320">
                      <a:extLst>
                        <a:ext uri="{28A0092B-C50C-407E-A947-70E740481C1C}">
                          <a14:useLocalDpi xmlns:a14="http://schemas.microsoft.com/office/drawing/2010/main" val="0"/>
                        </a:ext>
                      </a:extLst>
                    </a:blip>
                    <a:srcRect l="5032" t="7536" r="10673" b="4549"/>
                    <a:stretch>
                      <a:fillRect/>
                    </a:stretch>
                  </pic:blipFill>
                  <pic:spPr>
                    <a:xfrm>
                      <a:off x="0" y="0"/>
                      <a:ext cx="2986286" cy="2340000"/>
                    </a:xfrm>
                    <a:prstGeom prst="rect">
                      <a:avLst/>
                    </a:prstGeom>
                    <a:noFill/>
                    <a:ln>
                      <a:noFill/>
                    </a:ln>
                  </pic:spPr>
                </pic:pic>
              </a:graphicData>
            </a:graphic>
          </wp:inline>
        </w:drawing>
      </w:r>
    </w:p>
    <w:p w:rsidR="00A81AD7" w:rsidRPr="00FE3FFC" w:rsidRDefault="006A407C">
      <w:pPr>
        <w:spacing w:line="360" w:lineRule="auto"/>
        <w:ind w:leftChars="-67" w:left="1" w:hangingChars="59" w:hanging="142"/>
        <w:jc w:val="center"/>
        <w:rPr>
          <w:rFonts w:ascii="Times New Roman" w:hAnsi="Times New Roman"/>
          <w:sz w:val="24"/>
          <w:szCs w:val="24"/>
        </w:rPr>
      </w:pPr>
      <w:r w:rsidRPr="00FE3FFC">
        <w:rPr>
          <w:rFonts w:ascii="Times New Roman" w:hAnsi="Times New Roman"/>
          <w:sz w:val="24"/>
          <w:szCs w:val="24"/>
        </w:rPr>
        <w:t xml:space="preserve">Figure 4. Bifurcation diagram of the ribbon-substrate structure. </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From Fig. 4, it is observed that when the applied voltage is smaller than the critical voltage, the buckling mode of the ribbon-substrate structure is flat (no buckling). So its static amplitude </w:t>
      </w:r>
      <w:r w:rsidRPr="00FE3FFC">
        <w:rPr>
          <w:position w:val="-12"/>
        </w:rPr>
        <w:object w:dxaOrig="317" w:dyaOrig="408">
          <v:shape id="_x0000_i1176" type="#_x0000_t75" style="width:15.85pt;height:20.4pt" o:ole="">
            <v:imagedata r:id="rId321" o:title=""/>
          </v:shape>
          <o:OLEObject Type="Embed" ProgID="Equation.DSMT4" ShapeID="_x0000_i1176" DrawAspect="Content" ObjectID="_1685970181" r:id="rId322"/>
        </w:object>
      </w:r>
      <w:r w:rsidRPr="00FE3FFC">
        <w:rPr>
          <w:rFonts w:ascii="Times New Roman" w:hAnsi="Times New Roman"/>
          <w:sz w:val="24"/>
          <w:szCs w:val="24"/>
        </w:rPr>
        <w:t xml:space="preserve"> is zero (lines with solid circles in Fig. 4). </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In order to gain a deep understanding of the influence of the applied voltage on the </w:t>
      </w:r>
      <w:r w:rsidRPr="00FE3FFC">
        <w:rPr>
          <w:rFonts w:ascii="Times New Roman" w:hAnsi="Times New Roman" w:hint="eastAsia"/>
          <w:sz w:val="24"/>
          <w:szCs w:val="24"/>
        </w:rPr>
        <w:t>dynamic response</w:t>
      </w:r>
      <w:r w:rsidRPr="00FE3FFC">
        <w:rPr>
          <w:rFonts w:ascii="Times New Roman" w:hAnsi="Times New Roman"/>
          <w:sz w:val="24"/>
          <w:szCs w:val="24"/>
        </w:rPr>
        <w:t>s</w:t>
      </w:r>
      <w:r w:rsidRPr="00FE3FFC">
        <w:rPr>
          <w:rFonts w:ascii="Times New Roman" w:hAnsi="Times New Roman" w:hint="eastAsia"/>
          <w:sz w:val="24"/>
          <w:szCs w:val="24"/>
        </w:rPr>
        <w:t xml:space="preserve"> of the </w:t>
      </w:r>
      <w:r w:rsidRPr="00FE3FFC">
        <w:rPr>
          <w:rFonts w:ascii="Times New Roman" w:hAnsi="Times New Roman"/>
          <w:sz w:val="24"/>
          <w:szCs w:val="24"/>
        </w:rPr>
        <w:t xml:space="preserve">ribbon-substrate structure, the time histories of the structure are shown in Fig. 5. From </w:t>
      </w:r>
      <w:r w:rsidRPr="00FE3FFC">
        <w:rPr>
          <w:rFonts w:ascii="Times New Roman" w:hAnsi="Times New Roman" w:hint="eastAsia"/>
          <w:sz w:val="24"/>
          <w:szCs w:val="24"/>
        </w:rPr>
        <w:t xml:space="preserve">the </w:t>
      </w:r>
      <w:r w:rsidRPr="00FE3FFC">
        <w:rPr>
          <w:rFonts w:ascii="Times New Roman" w:hAnsi="Times New Roman"/>
          <w:sz w:val="24"/>
          <w:szCs w:val="24"/>
        </w:rPr>
        <w:t>results</w:t>
      </w:r>
      <w:r w:rsidRPr="00FE3FFC">
        <w:rPr>
          <w:rFonts w:ascii="Times New Roman" w:hAnsi="Times New Roman" w:hint="eastAsia"/>
          <w:sz w:val="24"/>
          <w:szCs w:val="24"/>
        </w:rPr>
        <w:t xml:space="preserve"> in </w:t>
      </w:r>
      <w:r w:rsidRPr="00FE3FFC">
        <w:rPr>
          <w:rFonts w:ascii="Times New Roman" w:hAnsi="Times New Roman"/>
          <w:sz w:val="24"/>
          <w:szCs w:val="24"/>
        </w:rPr>
        <w:t xml:space="preserve">Fig. 5, it is easy to note that when the applied voltage is 0.5 </w:t>
      </w:r>
      <w:r w:rsidRPr="00FE3FFC">
        <w:rPr>
          <w:rFonts w:ascii="Times New Roman" w:hAnsi="Times New Roman"/>
          <w:i/>
          <w:sz w:val="24"/>
          <w:szCs w:val="24"/>
        </w:rPr>
        <w:t>V</w:t>
      </w:r>
      <w:r w:rsidRPr="00FE3FFC">
        <w:rPr>
          <w:rFonts w:ascii="Times New Roman" w:hAnsi="Times New Roman"/>
          <w:sz w:val="24"/>
          <w:szCs w:val="24"/>
        </w:rPr>
        <w:t xml:space="preserve">, which is smaller than the critical voltage </w:t>
      </w:r>
      <w:r w:rsidRPr="00FE3FFC">
        <w:rPr>
          <w:position w:val="-12"/>
        </w:rPr>
        <w:object w:dxaOrig="272" w:dyaOrig="408">
          <v:shape id="_x0000_i1177" type="#_x0000_t75" style="width:13.6pt;height:20.4pt" o:ole="">
            <v:imagedata r:id="rId323" o:title=""/>
          </v:shape>
          <o:OLEObject Type="Embed" ProgID="Equation.DSMT4" ShapeID="_x0000_i1177" DrawAspect="Content" ObjectID="_1685970182" r:id="rId324"/>
        </w:object>
      </w:r>
      <w:r w:rsidRPr="00FE3FFC">
        <w:rPr>
          <w:rFonts w:ascii="Times New Roman" w:hAnsi="Times New Roman"/>
          <w:sz w:val="24"/>
          <w:szCs w:val="24"/>
        </w:rPr>
        <w:t xml:space="preserve">, the piezoelectric ribbon does not buckle and it remains flat. However, because of the Gaussian white noise excitation, the </w:t>
      </w:r>
      <w:r w:rsidRPr="00FE3FFC">
        <w:rPr>
          <w:rFonts w:ascii="Times New Roman" w:hAnsi="Times New Roman" w:hint="eastAsia"/>
          <w:sz w:val="24"/>
          <w:szCs w:val="24"/>
        </w:rPr>
        <w:t>ribbon</w:t>
      </w:r>
      <w:r w:rsidRPr="00FE3FFC">
        <w:rPr>
          <w:rFonts w:ascii="Times New Roman" w:hAnsi="Times New Roman"/>
          <w:sz w:val="24"/>
          <w:szCs w:val="24"/>
        </w:rPr>
        <w:t xml:space="preserve">-substrate structure would vibrate in an irregular manner around its </w:t>
      </w:r>
      <w:r w:rsidRPr="00FE3FFC">
        <w:rPr>
          <w:rFonts w:ascii="Times New Roman" w:hAnsi="Times New Roman" w:hint="eastAsia"/>
          <w:sz w:val="24"/>
          <w:szCs w:val="24"/>
        </w:rPr>
        <w:t>origin</w:t>
      </w:r>
      <w:r w:rsidRPr="00FE3FFC">
        <w:rPr>
          <w:rFonts w:ascii="Times New Roman" w:hAnsi="Times New Roman"/>
          <w:sz w:val="24"/>
          <w:szCs w:val="24"/>
        </w:rPr>
        <w:t xml:space="preserve"> position (0, 0). When the applied voltage increases to 1 </w:t>
      </w:r>
      <w:r w:rsidRPr="00FE3FFC">
        <w:rPr>
          <w:rFonts w:ascii="Times New Roman" w:hAnsi="Times New Roman"/>
          <w:i/>
          <w:sz w:val="24"/>
          <w:szCs w:val="24"/>
        </w:rPr>
        <w:t>V</w:t>
      </w:r>
      <w:r w:rsidRPr="00FE3FFC">
        <w:rPr>
          <w:rFonts w:ascii="Times New Roman" w:hAnsi="Times New Roman"/>
          <w:sz w:val="24"/>
          <w:szCs w:val="24"/>
        </w:rPr>
        <w:t xml:space="preserve">, which is greater than the critical voltage </w:t>
      </w:r>
      <w:r w:rsidRPr="00FE3FFC">
        <w:rPr>
          <w:position w:val="-12"/>
        </w:rPr>
        <w:object w:dxaOrig="272" w:dyaOrig="408">
          <v:shape id="_x0000_i1178" type="#_x0000_t75" style="width:13.6pt;height:20.4pt" o:ole="">
            <v:imagedata r:id="rId325" o:title=""/>
          </v:shape>
          <o:OLEObject Type="Embed" ProgID="Equation.DSMT4" ShapeID="_x0000_i1178" DrawAspect="Content" ObjectID="_1685970183" r:id="rId326"/>
        </w:object>
      </w:r>
      <w:r w:rsidRPr="00FE3FFC">
        <w:rPr>
          <w:rFonts w:ascii="Times New Roman" w:hAnsi="Times New Roman"/>
          <w:sz w:val="24"/>
          <w:szCs w:val="24"/>
        </w:rPr>
        <w:t xml:space="preserve">, the piezoelectric ribbon would wrinkle on the top surface of the compliant substrate, and the buckled ribbon-substrate structure would vibrate far away from the origin position (0, 0). From the discrete phase diagrams in Fig. 6a and Fig. 6b, it is seen that the vibration of the wavy ribbon is around one of the two static equilibrium positions </w:t>
      </w:r>
      <w:r w:rsidRPr="00FE3FFC">
        <w:rPr>
          <w:rFonts w:ascii="Times New Roman" w:hAnsi="Times New Roman" w:hint="eastAsia"/>
          <w:sz w:val="24"/>
          <w:szCs w:val="24"/>
        </w:rPr>
        <w:t xml:space="preserve">(solid </w:t>
      </w:r>
      <w:r w:rsidRPr="00FE3FFC">
        <w:rPr>
          <w:rFonts w:ascii="Times New Roman" w:hAnsi="Times New Roman"/>
          <w:sz w:val="24"/>
          <w:szCs w:val="24"/>
        </w:rPr>
        <w:t>triangles</w:t>
      </w:r>
      <w:r w:rsidRPr="00FE3FFC">
        <w:rPr>
          <w:rFonts w:ascii="Times New Roman" w:hAnsi="Times New Roman" w:hint="eastAsia"/>
          <w:sz w:val="24"/>
          <w:szCs w:val="24"/>
        </w:rPr>
        <w:t>)</w:t>
      </w:r>
      <w:r w:rsidRPr="00FE3FFC">
        <w:rPr>
          <w:rFonts w:ascii="Times New Roman" w:hAnsi="Times New Roman"/>
          <w:sz w:val="24"/>
          <w:szCs w:val="24"/>
        </w:rPr>
        <w:t>, and the wavy ribbon would also change between the two static equilibrium positions</w:t>
      </w:r>
      <w:r w:rsidRPr="00FE3FFC">
        <w:rPr>
          <w:rFonts w:ascii="Times New Roman" w:hAnsi="Times New Roman" w:hint="eastAsia"/>
          <w:sz w:val="24"/>
          <w:szCs w:val="24"/>
        </w:rPr>
        <w:t xml:space="preserve"> (solid </w:t>
      </w:r>
      <w:r w:rsidRPr="00FE3FFC">
        <w:rPr>
          <w:rFonts w:ascii="Times New Roman" w:hAnsi="Times New Roman"/>
          <w:sz w:val="24"/>
          <w:szCs w:val="24"/>
        </w:rPr>
        <w:t>triangles</w:t>
      </w:r>
      <w:r w:rsidRPr="00FE3FFC">
        <w:rPr>
          <w:rFonts w:ascii="Times New Roman" w:hAnsi="Times New Roman" w:hint="eastAsia"/>
          <w:sz w:val="24"/>
          <w:szCs w:val="24"/>
        </w:rPr>
        <w:t>)</w:t>
      </w:r>
      <w:r w:rsidRPr="00FE3FFC">
        <w:rPr>
          <w:rFonts w:ascii="Times New Roman" w:hAnsi="Times New Roman"/>
          <w:sz w:val="24"/>
          <w:szCs w:val="24"/>
        </w:rPr>
        <w:t xml:space="preserve">. </w:t>
      </w:r>
      <w:r w:rsidRPr="00FE3FFC">
        <w:rPr>
          <w:rFonts w:ascii="Times New Roman" w:hAnsi="Times New Roman"/>
          <w:sz w:val="24"/>
          <w:szCs w:val="24"/>
        </w:rPr>
        <w:lastRenderedPageBreak/>
        <w:t xml:space="preserve">With the increase of the applied voltage, the vibration amplitude of the out-of-plane ‘deflection’ increases. However, by increasing the applied voltage, the number of </w:t>
      </w:r>
      <w:r w:rsidRPr="00FE3FFC">
        <w:rPr>
          <w:rFonts w:ascii="Times New Roman" w:hAnsi="Times New Roman"/>
          <w:kern w:val="0"/>
          <w:sz w:val="24"/>
          <w:szCs w:val="24"/>
        </w:rPr>
        <w:t>transitions</w:t>
      </w:r>
      <w:r w:rsidRPr="00FE3FFC">
        <w:rPr>
          <w:rFonts w:ascii="Times New Roman" w:hAnsi="Times New Roman"/>
          <w:sz w:val="24"/>
          <w:szCs w:val="24"/>
        </w:rPr>
        <w:t xml:space="preserve"> between two static equilibrium positions in the dynamic responses decreases, which means that the stability of the wavy structure is improved. </w:t>
      </w:r>
    </w:p>
    <w:p w:rsidR="00A81AD7" w:rsidRPr="00FE3FFC" w:rsidRDefault="006A407C">
      <w:pPr>
        <w:keepNext/>
        <w:spacing w:line="360" w:lineRule="auto"/>
        <w:ind w:leftChars="-135" w:left="-140" w:rightChars="-364" w:right="-764" w:hangingChars="68" w:hanging="143"/>
        <w:jc w:val="center"/>
      </w:pPr>
      <w:r w:rsidRPr="00FE3FFC">
        <w:t xml:space="preserve"> </w:t>
      </w:r>
      <w:r w:rsidRPr="00FE3FFC">
        <w:rPr>
          <w:noProof/>
          <w:lang w:val="en-US"/>
        </w:rPr>
        <w:drawing>
          <wp:inline distT="0" distB="0" distL="0" distR="0" wp14:anchorId="7B65E35E" wp14:editId="0ED081AA">
            <wp:extent cx="2496185" cy="1861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a:xfrm>
                      <a:off x="0" y="0"/>
                      <a:ext cx="2496206" cy="1861200"/>
                    </a:xfrm>
                    <a:prstGeom prst="rect">
                      <a:avLst/>
                    </a:prstGeom>
                    <a:noFill/>
                    <a:ln>
                      <a:noFill/>
                    </a:ln>
                  </pic:spPr>
                </pic:pic>
              </a:graphicData>
            </a:graphic>
          </wp:inline>
        </w:drawing>
      </w:r>
    </w:p>
    <w:p w:rsidR="00A81AD7" w:rsidRPr="00FE3FFC" w:rsidRDefault="006A407C">
      <w:pPr>
        <w:pStyle w:val="a3"/>
        <w:spacing w:after="0" w:line="360" w:lineRule="auto"/>
        <w:jc w:val="center"/>
        <w:rPr>
          <w:rFonts w:ascii="Times New Roman" w:hAnsi="Times New Roman"/>
          <w:i w:val="0"/>
          <w:color w:val="auto"/>
          <w:sz w:val="24"/>
          <w:szCs w:val="24"/>
        </w:rPr>
      </w:pPr>
      <w:r w:rsidRPr="00FE3FFC">
        <w:rPr>
          <w:rFonts w:ascii="Times New Roman" w:hAnsi="Times New Roman"/>
          <w:i w:val="0"/>
          <w:color w:val="auto"/>
          <w:sz w:val="24"/>
          <w:szCs w:val="24"/>
        </w:rPr>
        <w:t xml:space="preserve">Figure 5. The time history of the ribbon-substrate structure with various applied voltages </w:t>
      </w:r>
    </w:p>
    <w:p w:rsidR="00A81AD7" w:rsidRPr="00FE3FFC" w:rsidRDefault="006A407C">
      <w:pPr>
        <w:keepNext/>
        <w:spacing w:line="360" w:lineRule="auto"/>
        <w:ind w:leftChars="-135" w:left="-140" w:rightChars="-364" w:right="-764" w:hangingChars="68" w:hanging="143"/>
        <w:jc w:val="center"/>
        <w:rPr>
          <w:lang w:val="en-US"/>
        </w:rPr>
      </w:pPr>
      <w:r w:rsidRPr="00FE3FFC">
        <w:t xml:space="preserve"> </w:t>
      </w:r>
      <w:r w:rsidRPr="00FE3FFC">
        <w:rPr>
          <w:noProof/>
          <w:lang w:val="en-US"/>
        </w:rPr>
        <w:drawing>
          <wp:inline distT="0" distB="0" distL="0" distR="0" wp14:anchorId="700B1B9D" wp14:editId="752F5376">
            <wp:extent cx="2636520" cy="2159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8">
                      <a:extLst>
                        <a:ext uri="{28A0092B-C50C-407E-A947-70E740481C1C}">
                          <a14:useLocalDpi xmlns:a14="http://schemas.microsoft.com/office/drawing/2010/main" val="0"/>
                        </a:ext>
                      </a:extLst>
                    </a:blip>
                    <a:srcRect l="8574" t="8970" r="12720" b="5449"/>
                    <a:stretch>
                      <a:fillRect/>
                    </a:stretch>
                  </pic:blipFill>
                  <pic:spPr>
                    <a:xfrm>
                      <a:off x="0" y="0"/>
                      <a:ext cx="2637152" cy="2160000"/>
                    </a:xfrm>
                    <a:prstGeom prst="rect">
                      <a:avLst/>
                    </a:prstGeom>
                    <a:noFill/>
                    <a:ln>
                      <a:noFill/>
                    </a:ln>
                  </pic:spPr>
                </pic:pic>
              </a:graphicData>
            </a:graphic>
          </wp:inline>
        </w:drawing>
      </w:r>
      <w:r w:rsidRPr="00FE3FFC">
        <w:rPr>
          <w:noProof/>
          <w:lang w:val="en-US"/>
        </w:rPr>
        <w:drawing>
          <wp:inline distT="0" distB="0" distL="0" distR="0" wp14:anchorId="33A1D8C5" wp14:editId="6305BDA1">
            <wp:extent cx="2571115" cy="2159635"/>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29">
                      <a:extLst>
                        <a:ext uri="{28A0092B-C50C-407E-A947-70E740481C1C}">
                          <a14:useLocalDpi xmlns:a14="http://schemas.microsoft.com/office/drawing/2010/main" val="0"/>
                        </a:ext>
                      </a:extLst>
                    </a:blip>
                    <a:srcRect l="7533" t="8624" r="13239" b="3032"/>
                    <a:stretch>
                      <a:fillRect/>
                    </a:stretch>
                  </pic:blipFill>
                  <pic:spPr>
                    <a:xfrm>
                      <a:off x="0" y="0"/>
                      <a:ext cx="2571606" cy="2160000"/>
                    </a:xfrm>
                    <a:prstGeom prst="rect">
                      <a:avLst/>
                    </a:prstGeom>
                    <a:noFill/>
                    <a:ln>
                      <a:noFill/>
                    </a:ln>
                  </pic:spPr>
                </pic:pic>
              </a:graphicData>
            </a:graphic>
          </wp:inline>
        </w:drawing>
      </w:r>
    </w:p>
    <w:p w:rsidR="00A81AD7" w:rsidRPr="00FE3FFC" w:rsidRDefault="006A407C">
      <w:pPr>
        <w:pStyle w:val="a3"/>
        <w:spacing w:after="0" w:line="360" w:lineRule="auto"/>
        <w:jc w:val="center"/>
        <w:rPr>
          <w:rFonts w:ascii="Times New Roman" w:hAnsi="Times New Roman"/>
          <w:i w:val="0"/>
          <w:color w:val="auto"/>
          <w:sz w:val="24"/>
          <w:szCs w:val="24"/>
        </w:rPr>
      </w:pPr>
      <w:r w:rsidRPr="00FE3FFC">
        <w:rPr>
          <w:rFonts w:ascii="Times New Roman" w:hAnsi="Times New Roman"/>
          <w:i w:val="0"/>
          <w:color w:val="auto"/>
          <w:sz w:val="24"/>
          <w:szCs w:val="24"/>
        </w:rPr>
        <w:t>Figure 6. Discrete phase diagrams for different applied voltages</w:t>
      </w:r>
    </w:p>
    <w:p w:rsidR="00A81AD7" w:rsidRPr="00FE3FFC" w:rsidRDefault="006A407C">
      <w:pPr>
        <w:pStyle w:val="3"/>
        <w:spacing w:before="0" w:after="0" w:line="360" w:lineRule="auto"/>
        <w:rPr>
          <w:rFonts w:eastAsiaTheme="minorEastAsia"/>
        </w:rPr>
      </w:pPr>
      <w:r w:rsidRPr="00FE3FFC">
        <w:rPr>
          <w:rFonts w:eastAsia="黑体"/>
        </w:rPr>
        <w:t>5.3 Effect of the intensity of the Gaussian white noise excitation</w:t>
      </w:r>
    </w:p>
    <w:p w:rsidR="00A81AD7" w:rsidRPr="00FE3FFC" w:rsidRDefault="006A407C">
      <w:pPr>
        <w:autoSpaceDE w:val="0"/>
        <w:autoSpaceDN w:val="0"/>
        <w:adjustRightInd w:val="0"/>
        <w:spacing w:line="360" w:lineRule="auto"/>
        <w:ind w:firstLineChars="200" w:firstLine="480"/>
        <w:rPr>
          <w:rFonts w:ascii="Times New Roman" w:hAnsi="Times New Roman"/>
          <w:sz w:val="24"/>
          <w:szCs w:val="24"/>
        </w:rPr>
      </w:pPr>
      <w:r w:rsidRPr="00FE3FFC">
        <w:rPr>
          <w:rFonts w:ascii="Times New Roman" w:hAnsi="Times New Roman" w:hint="eastAsia"/>
          <w:sz w:val="24"/>
          <w:szCs w:val="24"/>
        </w:rPr>
        <w:t>T</w:t>
      </w:r>
      <w:r w:rsidRPr="00FE3FFC">
        <w:rPr>
          <w:rFonts w:ascii="Times New Roman" w:hAnsi="Times New Roman"/>
          <w:sz w:val="24"/>
          <w:szCs w:val="24"/>
        </w:rPr>
        <w:t xml:space="preserve">o highlight the influence of the </w:t>
      </w:r>
      <w:r w:rsidRPr="00FE3FFC">
        <w:rPr>
          <w:rFonts w:ascii="Times New Roman" w:hAnsi="Times New Roman" w:cs="Times New Roman"/>
          <w:sz w:val="24"/>
          <w:szCs w:val="24"/>
        </w:rPr>
        <w:t xml:space="preserve">noise intensity </w:t>
      </w:r>
      <w:r w:rsidRPr="00FE3FFC">
        <w:rPr>
          <w:rFonts w:ascii="Times New Roman" w:hAnsi="Times New Roman" w:cs="Times New Roman"/>
          <w:position w:val="-4"/>
          <w:sz w:val="24"/>
          <w:szCs w:val="24"/>
        </w:rPr>
        <w:object w:dxaOrig="261" w:dyaOrig="261">
          <v:shape id="_x0000_i1179" type="#_x0000_t75" style="width:13.05pt;height:13.05pt" o:ole="">
            <v:imagedata r:id="rId330" o:title=""/>
          </v:shape>
          <o:OLEObject Type="Embed" ProgID="Equation.DSMT4" ShapeID="_x0000_i1179" DrawAspect="Content" ObjectID="_1685970184" r:id="rId331"/>
        </w:object>
      </w:r>
      <w:r w:rsidRPr="00FE3FFC">
        <w:rPr>
          <w:rFonts w:ascii="Times New Roman" w:hAnsi="Times New Roman" w:cs="Times New Roman" w:hint="eastAsia"/>
          <w:sz w:val="24"/>
          <w:szCs w:val="24"/>
        </w:rPr>
        <w:t>, which is one of the most important parameters for the Gaussian white noise excitation,</w:t>
      </w:r>
      <w:r w:rsidRPr="00FE3FFC">
        <w:rPr>
          <w:rFonts w:ascii="Times New Roman" w:hAnsi="Times New Roman" w:cs="Times New Roman"/>
          <w:sz w:val="24"/>
          <w:szCs w:val="24"/>
        </w:rPr>
        <w:t xml:space="preserve"> on the </w:t>
      </w:r>
      <w:r w:rsidRPr="00FE3FFC">
        <w:rPr>
          <w:rFonts w:ascii="Times New Roman" w:hAnsi="Times New Roman"/>
          <w:sz w:val="24"/>
          <w:szCs w:val="24"/>
        </w:rPr>
        <w:t>stochastic</w:t>
      </w:r>
      <w:r w:rsidRPr="00FE3FFC">
        <w:rPr>
          <w:rFonts w:ascii="Times New Roman" w:hAnsi="Times New Roman" w:cs="Times New Roman"/>
          <w:sz w:val="24"/>
          <w:szCs w:val="24"/>
        </w:rPr>
        <w:t xml:space="preserve"> behaviour of the </w:t>
      </w:r>
      <w:r w:rsidRPr="00FE3FFC">
        <w:rPr>
          <w:rFonts w:ascii="Times New Roman" w:hAnsi="Times New Roman" w:cs="Times New Roman" w:hint="eastAsia"/>
          <w:sz w:val="24"/>
          <w:szCs w:val="24"/>
        </w:rPr>
        <w:t xml:space="preserve">flexible </w:t>
      </w:r>
      <w:r w:rsidRPr="00FE3FFC">
        <w:rPr>
          <w:rFonts w:ascii="Times New Roman" w:hAnsi="Times New Roman" w:cs="Times New Roman"/>
          <w:sz w:val="24"/>
          <w:szCs w:val="24"/>
        </w:rPr>
        <w:t>piezoelectric structure, Figs. 7, 8, 9 and 10 are presented.</w:t>
      </w:r>
    </w:p>
    <w:p w:rsidR="00A81AD7" w:rsidRPr="00FE3FFC" w:rsidRDefault="006A407C">
      <w:pPr>
        <w:autoSpaceDE w:val="0"/>
        <w:autoSpaceDN w:val="0"/>
        <w:adjustRightInd w:val="0"/>
        <w:spacing w:line="360" w:lineRule="auto"/>
        <w:ind w:firstLineChars="200" w:firstLine="480"/>
        <w:rPr>
          <w:rFonts w:ascii="Times New Roman" w:hAnsi="Times New Roman"/>
          <w:sz w:val="24"/>
          <w:szCs w:val="24"/>
        </w:rPr>
      </w:pPr>
      <w:r w:rsidRPr="00FE3FFC">
        <w:rPr>
          <w:rFonts w:ascii="Times New Roman" w:hAnsi="Times New Roman" w:cs="Times New Roman"/>
          <w:sz w:val="24"/>
          <w:szCs w:val="24"/>
        </w:rPr>
        <w:t xml:space="preserve">Fig. 7 and Fig. 8 present the discrete phase diagrams for different intensities </w:t>
      </w:r>
      <w:r w:rsidRPr="00FE3FFC">
        <w:rPr>
          <w:rFonts w:ascii="Times New Roman" w:hAnsi="Times New Roman" w:hint="eastAsia"/>
          <w:sz w:val="24"/>
          <w:szCs w:val="24"/>
        </w:rPr>
        <w:t>of</w:t>
      </w:r>
      <w:r w:rsidRPr="00FE3FFC">
        <w:rPr>
          <w:rFonts w:ascii="Times New Roman" w:hAnsi="Times New Roman"/>
          <w:sz w:val="24"/>
          <w:szCs w:val="24"/>
        </w:rPr>
        <w:t xml:space="preserve"> the Gaussian white noise excitation</w:t>
      </w:r>
      <w:r w:rsidRPr="00FE3FFC">
        <w:rPr>
          <w:rFonts w:ascii="Times New Roman" w:hAnsi="Times New Roman" w:cs="Times New Roman"/>
          <w:sz w:val="24"/>
          <w:szCs w:val="24"/>
        </w:rPr>
        <w:t xml:space="preserve"> at </w:t>
      </w:r>
      <w:r w:rsidRPr="00FE3FFC">
        <w:rPr>
          <w:position w:val="-6"/>
        </w:rPr>
        <w:object w:dxaOrig="771" w:dyaOrig="295">
          <v:shape id="_x0000_i1180" type="#_x0000_t75" style="width:38.55pt;height:14.75pt" o:ole="">
            <v:imagedata r:id="rId332" o:title=""/>
          </v:shape>
          <o:OLEObject Type="Embed" ProgID="Equation.DSMT4" ShapeID="_x0000_i1180" DrawAspect="Content" ObjectID="_1685970185" r:id="rId333"/>
        </w:object>
      </w:r>
      <w:r w:rsidRPr="00FE3FFC">
        <w:rPr>
          <w:rFonts w:ascii="Times New Roman" w:hAnsi="Times New Roman" w:cs="Times New Roman"/>
          <w:sz w:val="24"/>
          <w:szCs w:val="24"/>
        </w:rPr>
        <w:t xml:space="preserve"> and </w:t>
      </w:r>
      <w:r w:rsidRPr="00FE3FFC">
        <w:rPr>
          <w:position w:val="-6"/>
        </w:rPr>
        <w:object w:dxaOrig="771" w:dyaOrig="295">
          <v:shape id="_x0000_i1181" type="#_x0000_t75" style="width:38.55pt;height:14.75pt" o:ole="">
            <v:imagedata r:id="rId334" o:title=""/>
          </v:shape>
          <o:OLEObject Type="Embed" ProgID="Equation.DSMT4" ShapeID="_x0000_i1181" DrawAspect="Content" ObjectID="_1685970186" r:id="rId335"/>
        </w:object>
      </w:r>
      <w:r w:rsidRPr="00FE3FFC">
        <w:rPr>
          <w:rFonts w:ascii="Times New Roman" w:hAnsi="Times New Roman" w:cs="Times New Roman"/>
          <w:sz w:val="24"/>
          <w:szCs w:val="24"/>
        </w:rPr>
        <w:t xml:space="preserve">. From </w:t>
      </w:r>
      <w:r w:rsidRPr="00FE3FFC">
        <w:rPr>
          <w:rFonts w:ascii="Times New Roman" w:hAnsi="Times New Roman" w:cs="Times New Roman" w:hint="eastAsia"/>
          <w:sz w:val="24"/>
          <w:szCs w:val="24"/>
        </w:rPr>
        <w:t xml:space="preserve">the results in </w:t>
      </w:r>
      <w:r w:rsidRPr="00FE3FFC">
        <w:rPr>
          <w:rFonts w:ascii="Times New Roman" w:hAnsi="Times New Roman" w:cs="Times New Roman"/>
          <w:sz w:val="24"/>
          <w:szCs w:val="24"/>
        </w:rPr>
        <w:t xml:space="preserve">Fig. 7 and Fig. 8, it is easy to see that noise </w:t>
      </w:r>
      <w:r w:rsidRPr="00FE3FFC">
        <w:rPr>
          <w:rFonts w:ascii="Times New Roman" w:hAnsi="Times New Roman" w:cs="Times New Roman" w:hint="eastAsia"/>
          <w:sz w:val="24"/>
          <w:szCs w:val="24"/>
        </w:rPr>
        <w:t>intensity</w:t>
      </w:r>
      <w:r w:rsidRPr="00FE3FFC">
        <w:rPr>
          <w:rFonts w:ascii="Times New Roman" w:hAnsi="Times New Roman" w:cs="Times New Roman"/>
          <w:sz w:val="24"/>
          <w:szCs w:val="24"/>
        </w:rPr>
        <w:t xml:space="preserve"> </w:t>
      </w:r>
      <w:r w:rsidRPr="00FE3FFC">
        <w:rPr>
          <w:rFonts w:ascii="Times New Roman" w:hAnsi="Times New Roman" w:cs="Times New Roman"/>
          <w:position w:val="-4"/>
          <w:sz w:val="24"/>
          <w:szCs w:val="24"/>
        </w:rPr>
        <w:object w:dxaOrig="261" w:dyaOrig="261">
          <v:shape id="_x0000_i1182" type="#_x0000_t75" style="width:13.05pt;height:13.05pt" o:ole="">
            <v:imagedata r:id="rId336" o:title=""/>
          </v:shape>
          <o:OLEObject Type="Embed" ProgID="Equation.DSMT4" ShapeID="_x0000_i1182" DrawAspect="Content" ObjectID="_1685970187" r:id="rId337"/>
        </w:object>
      </w:r>
      <w:r w:rsidRPr="00FE3FFC">
        <w:rPr>
          <w:rFonts w:ascii="Times New Roman" w:hAnsi="Times New Roman" w:cs="Times New Roman" w:hint="eastAsia"/>
          <w:sz w:val="24"/>
          <w:szCs w:val="24"/>
        </w:rPr>
        <w:t xml:space="preserve"> has</w:t>
      </w:r>
      <w:r w:rsidRPr="00FE3FFC">
        <w:rPr>
          <w:rFonts w:ascii="Times New Roman" w:hAnsi="Times New Roman" w:cs="Times New Roman"/>
          <w:sz w:val="24"/>
          <w:szCs w:val="24"/>
        </w:rPr>
        <w:t xml:space="preserve"> an important effect on the </w:t>
      </w:r>
      <w:r w:rsidRPr="00FE3FFC">
        <w:rPr>
          <w:rFonts w:ascii="Times New Roman" w:hAnsi="Times New Roman"/>
          <w:sz w:val="24"/>
          <w:szCs w:val="24"/>
        </w:rPr>
        <w:t>stochastic</w:t>
      </w:r>
      <w:r w:rsidRPr="00FE3FFC">
        <w:rPr>
          <w:rFonts w:ascii="Times New Roman" w:hAnsi="Times New Roman" w:cs="Times New Roman"/>
          <w:sz w:val="24"/>
          <w:szCs w:val="24"/>
        </w:rPr>
        <w:t xml:space="preserve"> behaviour of the ribbon-substrate structure. From these two figures, one can </w:t>
      </w:r>
      <w:r w:rsidRPr="00FE3FFC">
        <w:rPr>
          <w:rFonts w:ascii="Times New Roman" w:hAnsi="Times New Roman" w:cs="Times New Roman" w:hint="eastAsia"/>
          <w:sz w:val="24"/>
          <w:szCs w:val="24"/>
        </w:rPr>
        <w:t xml:space="preserve">also </w:t>
      </w:r>
      <w:r w:rsidRPr="00FE3FFC">
        <w:rPr>
          <w:rFonts w:ascii="Times New Roman" w:hAnsi="Times New Roman" w:cs="Times New Roman"/>
          <w:sz w:val="24"/>
          <w:szCs w:val="24"/>
        </w:rPr>
        <w:t xml:space="preserve">notice that with the increase of the intensity </w:t>
      </w:r>
      <w:r w:rsidRPr="00FE3FFC">
        <w:rPr>
          <w:rFonts w:ascii="Times New Roman" w:hAnsi="Times New Roman" w:hint="eastAsia"/>
          <w:sz w:val="24"/>
          <w:szCs w:val="24"/>
        </w:rPr>
        <w:t>of</w:t>
      </w:r>
      <w:r w:rsidRPr="00FE3FFC">
        <w:rPr>
          <w:rFonts w:ascii="Times New Roman" w:hAnsi="Times New Roman"/>
          <w:sz w:val="24"/>
          <w:szCs w:val="24"/>
        </w:rPr>
        <w:t xml:space="preserve"> the noise excitation</w:t>
      </w:r>
      <w:r w:rsidRPr="00FE3FFC">
        <w:rPr>
          <w:rFonts w:ascii="Times New Roman" w:hAnsi="Times New Roman" w:cs="Times New Roman"/>
          <w:sz w:val="24"/>
          <w:szCs w:val="24"/>
        </w:rPr>
        <w:t xml:space="preserve">, the vibration range of the structure is extended, and thus the vibration of the buckled structure appears more random and unpredictable. In addition, when the applied voltage is smaller </w:t>
      </w:r>
      <w:r w:rsidRPr="00FE3FFC">
        <w:rPr>
          <w:rFonts w:ascii="Times New Roman" w:hAnsi="Times New Roman" w:cs="Times New Roman"/>
          <w:sz w:val="24"/>
          <w:szCs w:val="24"/>
        </w:rPr>
        <w:lastRenderedPageBreak/>
        <w:t xml:space="preserve">than the critical voltage, the wavy ribbon would only vibrate around its one </w:t>
      </w:r>
      <w:r w:rsidRPr="00FE3FFC">
        <w:rPr>
          <w:rFonts w:ascii="Times New Roman" w:hAnsi="Times New Roman"/>
          <w:sz w:val="24"/>
          <w:szCs w:val="24"/>
        </w:rPr>
        <w:t>equilibrium position.</w:t>
      </w:r>
    </w:p>
    <w:p w:rsidR="00A81AD7" w:rsidRPr="00FE3FFC" w:rsidRDefault="006A407C">
      <w:pPr>
        <w:keepNext/>
        <w:spacing w:line="360" w:lineRule="auto"/>
        <w:ind w:leftChars="-135" w:rightChars="-297" w:right="-624" w:hangingChars="135" w:hanging="283"/>
        <w:jc w:val="center"/>
      </w:pPr>
      <w:r w:rsidRPr="00FE3FFC">
        <w:rPr>
          <w:rFonts w:hint="eastAsia"/>
          <w:noProof/>
          <w:lang w:val="en-US"/>
        </w:rPr>
        <w:drawing>
          <wp:inline distT="0" distB="0" distL="0" distR="0" wp14:anchorId="6E48AEF0" wp14:editId="756C2B24">
            <wp:extent cx="2675255" cy="21596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8">
                      <a:extLst>
                        <a:ext uri="{28A0092B-C50C-407E-A947-70E740481C1C}">
                          <a14:useLocalDpi xmlns:a14="http://schemas.microsoft.com/office/drawing/2010/main" val="0"/>
                        </a:ext>
                      </a:extLst>
                    </a:blip>
                    <a:srcRect l="6495" t="8968" r="12720" b="4443"/>
                    <a:stretch>
                      <a:fillRect/>
                    </a:stretch>
                  </pic:blipFill>
                  <pic:spPr>
                    <a:xfrm>
                      <a:off x="0" y="0"/>
                      <a:ext cx="2675314" cy="2160000"/>
                    </a:xfrm>
                    <a:prstGeom prst="rect">
                      <a:avLst/>
                    </a:prstGeom>
                    <a:noFill/>
                    <a:ln>
                      <a:noFill/>
                    </a:ln>
                  </pic:spPr>
                </pic:pic>
              </a:graphicData>
            </a:graphic>
          </wp:inline>
        </w:drawing>
      </w:r>
      <w:r w:rsidRPr="00FE3FFC">
        <w:rPr>
          <w:rFonts w:hint="eastAsia"/>
          <w:noProof/>
          <w:lang w:val="en-US"/>
        </w:rPr>
        <w:drawing>
          <wp:inline distT="0" distB="0" distL="0" distR="0" wp14:anchorId="51BFEAF4" wp14:editId="4AA57B9D">
            <wp:extent cx="2586990" cy="215963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9">
                      <a:extLst>
                        <a:ext uri="{28A0092B-C50C-407E-A947-70E740481C1C}">
                          <a14:useLocalDpi xmlns:a14="http://schemas.microsoft.com/office/drawing/2010/main" val="0"/>
                        </a:ext>
                      </a:extLst>
                    </a:blip>
                    <a:srcRect l="8573" t="8971" r="12980" b="4097"/>
                    <a:stretch>
                      <a:fillRect/>
                    </a:stretch>
                  </pic:blipFill>
                  <pic:spPr>
                    <a:xfrm>
                      <a:off x="0" y="0"/>
                      <a:ext cx="2587594" cy="2160000"/>
                    </a:xfrm>
                    <a:prstGeom prst="rect">
                      <a:avLst/>
                    </a:prstGeom>
                    <a:noFill/>
                    <a:ln>
                      <a:noFill/>
                    </a:ln>
                  </pic:spPr>
                </pic:pic>
              </a:graphicData>
            </a:graphic>
          </wp:inline>
        </w:drawing>
      </w:r>
    </w:p>
    <w:p w:rsidR="00A81AD7" w:rsidRPr="00FE3FFC" w:rsidRDefault="006A407C">
      <w:pPr>
        <w:pStyle w:val="a3"/>
        <w:spacing w:after="0" w:line="360" w:lineRule="auto"/>
        <w:jc w:val="center"/>
        <w:rPr>
          <w:rFonts w:ascii="Times New Roman" w:hAnsi="Times New Roman"/>
          <w:i w:val="0"/>
          <w:color w:val="auto"/>
          <w:position w:val="-14"/>
          <w:sz w:val="24"/>
          <w:szCs w:val="24"/>
        </w:rPr>
      </w:pPr>
      <w:r w:rsidRPr="00FE3FFC">
        <w:rPr>
          <w:rFonts w:ascii="Times New Roman" w:hAnsi="Times New Roman"/>
          <w:i w:val="0"/>
          <w:color w:val="auto"/>
          <w:sz w:val="24"/>
          <w:szCs w:val="24"/>
        </w:rPr>
        <w:t>Figure 7. Discrete phase diagrams for different</w:t>
      </w:r>
      <w:r w:rsidRPr="00FE3FFC">
        <w:rPr>
          <w:color w:val="auto"/>
        </w:rPr>
        <w:t xml:space="preserve"> </w:t>
      </w:r>
      <w:r w:rsidRPr="00FE3FFC">
        <w:rPr>
          <w:rFonts w:ascii="Times New Roman" w:hAnsi="Times New Roman"/>
          <w:i w:val="0"/>
          <w:color w:val="auto"/>
          <w:sz w:val="24"/>
          <w:szCs w:val="24"/>
        </w:rPr>
        <w:t>noise intensities</w:t>
      </w:r>
      <w:r w:rsidRPr="00FE3FFC">
        <w:rPr>
          <w:rFonts w:ascii="Times New Roman" w:eastAsiaTheme="minorEastAsia" w:hAnsi="Times New Roman" w:cstheme="minorBidi"/>
          <w:i w:val="0"/>
          <w:iCs w:val="0"/>
          <w:color w:val="auto"/>
          <w:sz w:val="24"/>
          <w:szCs w:val="24"/>
        </w:rPr>
        <w:t xml:space="preserve"> at</w:t>
      </w:r>
      <w:r w:rsidRPr="00FE3FFC">
        <w:rPr>
          <w:rFonts w:ascii="Times New Roman" w:hAnsi="Times New Roman"/>
          <w:i w:val="0"/>
          <w:color w:val="auto"/>
          <w:sz w:val="24"/>
          <w:szCs w:val="24"/>
        </w:rPr>
        <w:t xml:space="preserve"> </w:t>
      </w:r>
      <w:r w:rsidRPr="00FE3FFC">
        <w:rPr>
          <w:color w:val="auto"/>
          <w:position w:val="-6"/>
        </w:rPr>
        <w:object w:dxaOrig="771" w:dyaOrig="295">
          <v:shape id="_x0000_i1183" type="#_x0000_t75" style="width:38.55pt;height:14.75pt" o:ole="">
            <v:imagedata r:id="rId340" o:title=""/>
          </v:shape>
          <o:OLEObject Type="Embed" ProgID="Equation.DSMT4" ShapeID="_x0000_i1183" DrawAspect="Content" ObjectID="_1685970188" r:id="rId341"/>
        </w:object>
      </w:r>
      <w:r w:rsidRPr="00FE3FFC">
        <w:rPr>
          <w:rFonts w:ascii="Times New Roman" w:hAnsi="Times New Roman"/>
          <w:i w:val="0"/>
          <w:color w:val="auto"/>
          <w:sz w:val="24"/>
          <w:szCs w:val="24"/>
        </w:rPr>
        <w:t>.</w:t>
      </w:r>
    </w:p>
    <w:p w:rsidR="00A81AD7" w:rsidRPr="00FE3FFC" w:rsidRDefault="006A407C">
      <w:pPr>
        <w:keepNext/>
        <w:spacing w:line="360" w:lineRule="auto"/>
        <w:ind w:leftChars="-135" w:rightChars="-297" w:right="-624" w:hangingChars="135" w:hanging="283"/>
        <w:jc w:val="center"/>
      </w:pPr>
      <w:r w:rsidRPr="00FE3FFC">
        <w:rPr>
          <w:noProof/>
          <w:lang w:val="en-US"/>
        </w:rPr>
        <w:drawing>
          <wp:inline distT="0" distB="0" distL="0" distR="0" wp14:anchorId="4984223B" wp14:editId="6D22165C">
            <wp:extent cx="2606675" cy="2159635"/>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2">
                      <a:extLst>
                        <a:ext uri="{28A0092B-C50C-407E-A947-70E740481C1C}">
                          <a14:useLocalDpi xmlns:a14="http://schemas.microsoft.com/office/drawing/2010/main" val="0"/>
                        </a:ext>
                      </a:extLst>
                    </a:blip>
                    <a:srcRect l="8315" t="8624" r="12624" b="4424"/>
                    <a:stretch>
                      <a:fillRect/>
                    </a:stretch>
                  </pic:blipFill>
                  <pic:spPr>
                    <a:xfrm>
                      <a:off x="0" y="0"/>
                      <a:ext cx="2607280" cy="2160000"/>
                    </a:xfrm>
                    <a:prstGeom prst="rect">
                      <a:avLst/>
                    </a:prstGeom>
                    <a:noFill/>
                    <a:ln>
                      <a:noFill/>
                    </a:ln>
                  </pic:spPr>
                </pic:pic>
              </a:graphicData>
            </a:graphic>
          </wp:inline>
        </w:drawing>
      </w:r>
      <w:r w:rsidRPr="00FE3FFC">
        <w:rPr>
          <w:noProof/>
          <w:lang w:val="en-US"/>
        </w:rPr>
        <w:drawing>
          <wp:inline distT="0" distB="0" distL="0" distR="0" wp14:anchorId="4FC0BAF6" wp14:editId="2FD14CCE">
            <wp:extent cx="2627630" cy="2159635"/>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3">
                      <a:extLst>
                        <a:ext uri="{28A0092B-C50C-407E-A947-70E740481C1C}">
                          <a14:useLocalDpi xmlns:a14="http://schemas.microsoft.com/office/drawing/2010/main" val="0"/>
                        </a:ext>
                      </a:extLst>
                    </a:blip>
                    <a:srcRect l="7793" t="8626" r="12835" b="4777"/>
                    <a:stretch>
                      <a:fillRect/>
                    </a:stretch>
                  </pic:blipFill>
                  <pic:spPr>
                    <a:xfrm>
                      <a:off x="0" y="0"/>
                      <a:ext cx="2628251" cy="2160000"/>
                    </a:xfrm>
                    <a:prstGeom prst="rect">
                      <a:avLst/>
                    </a:prstGeom>
                    <a:noFill/>
                    <a:ln>
                      <a:noFill/>
                    </a:ln>
                  </pic:spPr>
                </pic:pic>
              </a:graphicData>
            </a:graphic>
          </wp:inline>
        </w:drawing>
      </w:r>
    </w:p>
    <w:p w:rsidR="00A81AD7" w:rsidRPr="00FE3FFC" w:rsidRDefault="006A407C">
      <w:pPr>
        <w:keepNext/>
        <w:spacing w:line="360" w:lineRule="auto"/>
        <w:ind w:leftChars="-135" w:left="41" w:rightChars="-297" w:right="-624" w:hangingChars="135" w:hanging="324"/>
        <w:jc w:val="center"/>
        <w:rPr>
          <w:rFonts w:ascii="Times New Roman" w:hAnsi="Times New Roman"/>
          <w:i/>
          <w:sz w:val="24"/>
          <w:szCs w:val="24"/>
        </w:rPr>
      </w:pPr>
      <w:r w:rsidRPr="00FE3FFC">
        <w:rPr>
          <w:rFonts w:ascii="Times New Roman" w:eastAsia="宋体" w:hAnsi="Times New Roman" w:cs="Times New Roman"/>
          <w:iCs/>
          <w:sz w:val="24"/>
          <w:szCs w:val="24"/>
        </w:rPr>
        <w:t xml:space="preserve">Figure 8. Discrete phase diagrams for different noise intensities at </w:t>
      </w:r>
      <w:r w:rsidRPr="00FE3FFC">
        <w:rPr>
          <w:position w:val="-6"/>
        </w:rPr>
        <w:object w:dxaOrig="771" w:dyaOrig="295">
          <v:shape id="_x0000_i1184" type="#_x0000_t75" style="width:38.55pt;height:14.75pt" o:ole="">
            <v:imagedata r:id="rId344" o:title=""/>
          </v:shape>
          <o:OLEObject Type="Embed" ProgID="Equation.DSMT4" ShapeID="_x0000_i1184" DrawAspect="Content" ObjectID="_1685970189" r:id="rId345"/>
        </w:object>
      </w:r>
      <w:r w:rsidRPr="00FE3FFC">
        <w:rPr>
          <w:rFonts w:ascii="Times New Roman" w:hAnsi="Times New Roman"/>
          <w:i/>
          <w:sz w:val="24"/>
          <w:szCs w:val="24"/>
        </w:rPr>
        <w:t>.</w:t>
      </w:r>
    </w:p>
    <w:p w:rsidR="00A81AD7" w:rsidRPr="00FE3FFC" w:rsidRDefault="00A81AD7">
      <w:pPr>
        <w:keepNext/>
        <w:spacing w:line="360" w:lineRule="auto"/>
        <w:ind w:leftChars="-135" w:left="41" w:rightChars="-297" w:right="-624" w:hangingChars="135" w:hanging="324"/>
        <w:jc w:val="center"/>
        <w:rPr>
          <w:rFonts w:ascii="Times New Roman" w:hAnsi="Times New Roman"/>
          <w:i/>
          <w:sz w:val="24"/>
          <w:szCs w:val="24"/>
        </w:rPr>
      </w:pPr>
    </w:p>
    <w:p w:rsidR="00A81AD7" w:rsidRPr="00FE3FFC" w:rsidRDefault="006A407C">
      <w:pPr>
        <w:autoSpaceDE w:val="0"/>
        <w:autoSpaceDN w:val="0"/>
        <w:adjustRightInd w:val="0"/>
        <w:spacing w:line="360" w:lineRule="auto"/>
        <w:ind w:firstLineChars="200" w:firstLine="480"/>
      </w:pPr>
      <w:r w:rsidRPr="00FE3FFC">
        <w:rPr>
          <w:rFonts w:ascii="Times New Roman" w:hAnsi="Times New Roman"/>
          <w:sz w:val="24"/>
          <w:szCs w:val="24"/>
        </w:rPr>
        <w:t xml:space="preserve">To explain the above phenomena, the time histories are plotted in Fig. 9 more clearly. From Fig. 9, it is easy to note that when the applied voltage is greater than the critical voltage, the wavy ribbon would vibrate around one of the two static equilibrium positions </w:t>
      </w:r>
      <w:r w:rsidRPr="00FE3FFC">
        <w:rPr>
          <w:rFonts w:ascii="Times New Roman" w:hAnsi="Times New Roman" w:hint="eastAsia"/>
          <w:sz w:val="24"/>
          <w:szCs w:val="24"/>
        </w:rPr>
        <w:t xml:space="preserve">(solid </w:t>
      </w:r>
      <w:r w:rsidRPr="00FE3FFC">
        <w:rPr>
          <w:rFonts w:ascii="Times New Roman" w:hAnsi="Times New Roman"/>
          <w:sz w:val="24"/>
          <w:szCs w:val="24"/>
        </w:rPr>
        <w:t>triangles</w:t>
      </w:r>
      <w:r w:rsidRPr="00FE3FFC">
        <w:rPr>
          <w:rFonts w:ascii="Times New Roman" w:hAnsi="Times New Roman" w:hint="eastAsia"/>
          <w:sz w:val="24"/>
          <w:szCs w:val="24"/>
        </w:rPr>
        <w:t>)</w:t>
      </w:r>
      <w:r w:rsidRPr="00FE3FFC">
        <w:rPr>
          <w:rFonts w:ascii="Times New Roman" w:hAnsi="Times New Roman"/>
          <w:sz w:val="24"/>
          <w:szCs w:val="24"/>
        </w:rPr>
        <w:t xml:space="preserve">. At the same time, with the increase of the noise intensity </w:t>
      </w:r>
      <w:r w:rsidRPr="00FE3FFC">
        <w:rPr>
          <w:rFonts w:ascii="Times New Roman" w:hAnsi="Times New Roman"/>
          <w:position w:val="-4"/>
          <w:sz w:val="24"/>
          <w:szCs w:val="24"/>
        </w:rPr>
        <w:object w:dxaOrig="261" w:dyaOrig="261">
          <v:shape id="_x0000_i1185" type="#_x0000_t75" style="width:13.05pt;height:13.05pt" o:ole="">
            <v:imagedata r:id="rId346" o:title=""/>
          </v:shape>
          <o:OLEObject Type="Embed" ProgID="Equation.DSMT4" ShapeID="_x0000_i1185" DrawAspect="Content" ObjectID="_1685970190" r:id="rId347"/>
        </w:object>
      </w:r>
      <w:r w:rsidRPr="00FE3FFC">
        <w:rPr>
          <w:rFonts w:ascii="Times New Roman" w:hAnsi="Times New Roman"/>
          <w:sz w:val="24"/>
          <w:szCs w:val="24"/>
        </w:rPr>
        <w:t>, the vibration amplitude of the wavy ribbon increases. In other words, the noise intensity has no effect on the buckling mode.</w:t>
      </w:r>
    </w:p>
    <w:p w:rsidR="00A81AD7" w:rsidRPr="00FE3FFC" w:rsidRDefault="006A407C">
      <w:pPr>
        <w:keepNext/>
        <w:spacing w:line="360" w:lineRule="auto"/>
        <w:ind w:firstLineChars="200" w:firstLine="420"/>
        <w:jc w:val="center"/>
      </w:pPr>
      <w:r w:rsidRPr="00FE3FFC">
        <w:lastRenderedPageBreak/>
        <w:t xml:space="preserve"> </w:t>
      </w:r>
      <w:r w:rsidRPr="00FE3FFC">
        <w:rPr>
          <w:noProof/>
          <w:lang w:val="en-US"/>
        </w:rPr>
        <w:drawing>
          <wp:inline distT="0" distB="0" distL="0" distR="0" wp14:anchorId="0B7C41B9" wp14:editId="38F2033D">
            <wp:extent cx="2469515" cy="191516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0" y="0"/>
                      <a:ext cx="2469872" cy="1915200"/>
                    </a:xfrm>
                    <a:prstGeom prst="rect">
                      <a:avLst/>
                    </a:prstGeom>
                    <a:noFill/>
                    <a:ln>
                      <a:noFill/>
                    </a:ln>
                  </pic:spPr>
                </pic:pic>
              </a:graphicData>
            </a:graphic>
          </wp:inline>
        </w:drawing>
      </w:r>
      <w:r w:rsidRPr="00FE3FFC">
        <w:t xml:space="preserve">  </w:t>
      </w:r>
      <w:r w:rsidRPr="00FE3FFC">
        <w:rPr>
          <w:noProof/>
          <w:lang w:val="en-US"/>
        </w:rPr>
        <w:drawing>
          <wp:inline distT="0" distB="0" distL="0" distR="0" wp14:anchorId="37731B5E" wp14:editId="55EDC7AE">
            <wp:extent cx="2427605" cy="18827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0" y="0"/>
                      <a:ext cx="2428088" cy="1882800"/>
                    </a:xfrm>
                    <a:prstGeom prst="rect">
                      <a:avLst/>
                    </a:prstGeom>
                    <a:noFill/>
                    <a:ln>
                      <a:noFill/>
                    </a:ln>
                  </pic:spPr>
                </pic:pic>
              </a:graphicData>
            </a:graphic>
          </wp:inline>
        </w:drawing>
      </w:r>
    </w:p>
    <w:p w:rsidR="00A81AD7" w:rsidRPr="00FE3FFC" w:rsidRDefault="006A407C">
      <w:pPr>
        <w:keepNext/>
        <w:spacing w:line="360" w:lineRule="auto"/>
        <w:ind w:firstLineChars="200" w:firstLine="480"/>
        <w:jc w:val="center"/>
        <w:rPr>
          <w:rFonts w:ascii="Times New Roman" w:hAnsi="Times New Roman"/>
          <w:sz w:val="24"/>
          <w:szCs w:val="24"/>
        </w:rPr>
      </w:pPr>
      <w:r w:rsidRPr="00FE3FFC">
        <w:rPr>
          <w:rFonts w:ascii="Times New Roman" w:eastAsia="宋体" w:hAnsi="Times New Roman" w:cs="Times New Roman"/>
          <w:iCs/>
          <w:sz w:val="24"/>
          <w:szCs w:val="24"/>
        </w:rPr>
        <w:t xml:space="preserve">Figure 9. </w:t>
      </w:r>
      <w:r w:rsidRPr="00FE3FFC">
        <w:rPr>
          <w:rFonts w:ascii="Times New Roman" w:hAnsi="Times New Roman"/>
          <w:sz w:val="24"/>
          <w:szCs w:val="24"/>
        </w:rPr>
        <w:t xml:space="preserve">The time history for different noise intensities. </w:t>
      </w:r>
    </w:p>
    <w:p w:rsidR="00A81AD7" w:rsidRPr="00FE3FFC" w:rsidRDefault="00A81AD7">
      <w:pPr>
        <w:spacing w:line="360" w:lineRule="auto"/>
        <w:ind w:firstLineChars="200" w:firstLine="480"/>
        <w:rPr>
          <w:rFonts w:ascii="Times New Roman" w:hAnsi="Times New Roman"/>
          <w:sz w:val="24"/>
          <w:szCs w:val="24"/>
        </w:rPr>
      </w:pP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Fig. 10 and Fig. 11 show the marginal stationary PDFs of variables </w:t>
      </w:r>
      <w:r w:rsidRPr="00FE3FFC">
        <w:rPr>
          <w:position w:val="-6"/>
        </w:rPr>
        <w:object w:dxaOrig="272" w:dyaOrig="408">
          <v:shape id="_x0000_i1186" type="#_x0000_t75" style="width:13.6pt;height:20.4pt" o:ole="">
            <v:imagedata r:id="rId350" o:title=""/>
          </v:shape>
          <o:OLEObject Type="Embed" ProgID="Equation.DSMT4" ShapeID="_x0000_i1186" DrawAspect="Content" ObjectID="_1685970191" r:id="rId351"/>
        </w:object>
      </w:r>
      <w:r w:rsidRPr="00FE3FFC">
        <w:rPr>
          <w:rFonts w:ascii="Times New Roman" w:hAnsi="Times New Roman"/>
          <w:sz w:val="24"/>
          <w:szCs w:val="24"/>
        </w:rPr>
        <w:t xml:space="preserve"> and </w:t>
      </w:r>
      <w:r w:rsidRPr="00FE3FFC">
        <w:rPr>
          <w:position w:val="-6"/>
        </w:rPr>
        <w:object w:dxaOrig="272" w:dyaOrig="317">
          <v:shape id="_x0000_i1187" type="#_x0000_t75" style="width:13.6pt;height:15.85pt" o:ole="">
            <v:imagedata r:id="rId352" o:title=""/>
          </v:shape>
          <o:OLEObject Type="Embed" ProgID="Equation.DSMT4" ShapeID="_x0000_i1187" DrawAspect="Content" ObjectID="_1685970192" r:id="rId353"/>
        </w:object>
      </w:r>
      <w:r w:rsidRPr="00FE3FFC">
        <w:rPr>
          <w:rFonts w:ascii="Times New Roman" w:hAnsi="Times New Roman"/>
          <w:sz w:val="24"/>
          <w:szCs w:val="24"/>
        </w:rPr>
        <w:t>at different applied voltages.</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The results of the marginal stationary PDFs of </w:t>
      </w:r>
      <w:r w:rsidRPr="00FE3FFC">
        <w:rPr>
          <w:position w:val="-6"/>
        </w:rPr>
        <w:object w:dxaOrig="272" w:dyaOrig="408">
          <v:shape id="_x0000_i1188" type="#_x0000_t75" style="width:13.6pt;height:20.4pt" o:ole="">
            <v:imagedata r:id="rId354" o:title=""/>
          </v:shape>
          <o:OLEObject Type="Embed" ProgID="Equation.DSMT4" ShapeID="_x0000_i1188" DrawAspect="Content" ObjectID="_1685970193" r:id="rId355"/>
        </w:object>
      </w:r>
      <w:r w:rsidRPr="00FE3FFC">
        <w:rPr>
          <w:rFonts w:ascii="Times New Roman" w:hAnsi="Times New Roman"/>
          <w:sz w:val="24"/>
          <w:szCs w:val="24"/>
        </w:rPr>
        <w:t xml:space="preserve"> for 0.4 </w:t>
      </w:r>
      <w:r w:rsidRPr="00FE3FFC">
        <w:rPr>
          <w:rFonts w:ascii="Times New Roman" w:hAnsi="Times New Roman"/>
          <w:i/>
          <w:sz w:val="24"/>
          <w:szCs w:val="24"/>
        </w:rPr>
        <w:t>V</w:t>
      </w:r>
      <w:r w:rsidRPr="00FE3FFC">
        <w:rPr>
          <w:rFonts w:ascii="Times New Roman" w:hAnsi="Times New Roman"/>
          <w:sz w:val="24"/>
          <w:szCs w:val="24"/>
        </w:rPr>
        <w:t xml:space="preserve"> and 0.8 </w:t>
      </w:r>
      <w:r w:rsidRPr="00FE3FFC">
        <w:rPr>
          <w:rFonts w:ascii="Times New Roman" w:hAnsi="Times New Roman"/>
          <w:i/>
          <w:sz w:val="24"/>
          <w:szCs w:val="24"/>
        </w:rPr>
        <w:t>V</w:t>
      </w:r>
      <w:r w:rsidRPr="00FE3FFC">
        <w:rPr>
          <w:rFonts w:ascii="Times New Roman" w:hAnsi="Times New Roman"/>
          <w:sz w:val="24"/>
          <w:szCs w:val="24"/>
        </w:rPr>
        <w:t xml:space="preserve"> are shown in Fig. 10a and Fig. 10b. From these two figures, it is easy to see that there is only one peak. With the increase of the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noise excitation, the peak height of the marginal stationary PDFs decreases. Therefore</w:t>
      </w:r>
      <w:r w:rsidRPr="00FE3FFC">
        <w:rPr>
          <w:rFonts w:ascii="Times New Roman" w:hAnsi="Times New Roman" w:hint="eastAsia"/>
          <w:sz w:val="24"/>
          <w:szCs w:val="24"/>
        </w:rPr>
        <w:t>,</w:t>
      </w:r>
      <w:r w:rsidRPr="00FE3FFC">
        <w:rPr>
          <w:rFonts w:ascii="Times New Roman" w:hAnsi="Times New Roman"/>
          <w:sz w:val="24"/>
          <w:szCs w:val="24"/>
        </w:rPr>
        <w:t xml:space="preserve"> the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excitation has a significant influence on the </w:t>
      </w:r>
      <w:r w:rsidRPr="00FE3FFC">
        <w:rPr>
          <w:rFonts w:ascii="Times New Roman" w:hAnsi="Times New Roman" w:hint="eastAsia"/>
          <w:sz w:val="24"/>
          <w:szCs w:val="24"/>
        </w:rPr>
        <w:t xml:space="preserve">structural </w:t>
      </w:r>
      <w:r w:rsidRPr="00FE3FFC">
        <w:rPr>
          <w:rFonts w:ascii="Times New Roman" w:hAnsi="Times New Roman"/>
          <w:sz w:val="24"/>
          <w:szCs w:val="24"/>
        </w:rPr>
        <w:t>shape</w:t>
      </w:r>
      <w:r w:rsidRPr="00FE3FFC">
        <w:rPr>
          <w:rFonts w:ascii="Times New Roman" w:hAnsi="Times New Roman" w:hint="eastAsia"/>
          <w:sz w:val="24"/>
          <w:szCs w:val="24"/>
        </w:rPr>
        <w:t xml:space="preserve"> of the </w:t>
      </w:r>
      <w:r w:rsidRPr="00FE3FFC">
        <w:rPr>
          <w:rFonts w:ascii="Times New Roman" w:hAnsi="Times New Roman"/>
          <w:sz w:val="24"/>
          <w:szCs w:val="24"/>
        </w:rPr>
        <w:t xml:space="preserve">marginal stationary PDFs of </w:t>
      </w:r>
      <w:r w:rsidRPr="00FE3FFC">
        <w:rPr>
          <w:position w:val="-6"/>
        </w:rPr>
        <w:object w:dxaOrig="272" w:dyaOrig="408">
          <v:shape id="_x0000_i1189" type="#_x0000_t75" style="width:13.6pt;height:20.4pt" o:ole="">
            <v:imagedata r:id="rId356" o:title=""/>
          </v:shape>
          <o:OLEObject Type="Embed" ProgID="Equation.DSMT4" ShapeID="_x0000_i1189" DrawAspect="Content" ObjectID="_1685970194" r:id="rId357"/>
        </w:object>
      </w:r>
      <w:r w:rsidRPr="00FE3FFC">
        <w:rPr>
          <w:rFonts w:ascii="Times New Roman" w:hAnsi="Times New Roman"/>
          <w:sz w:val="24"/>
          <w:szCs w:val="24"/>
        </w:rPr>
        <w:t xml:space="preserve">, as can be inferred from Eq. </w:t>
      </w:r>
      <w:r w:rsidRPr="00FE3FFC">
        <w:rPr>
          <w:rFonts w:ascii="Times New Roman" w:hAnsi="Times New Roman"/>
          <w:sz w:val="24"/>
          <w:szCs w:val="24"/>
        </w:rPr>
        <w:fldChar w:fldCharType="begin"/>
      </w:r>
      <w:r w:rsidRPr="00FE3FFC">
        <w:rPr>
          <w:rFonts w:ascii="Times New Roman" w:hAnsi="Times New Roman"/>
          <w:sz w:val="24"/>
          <w:szCs w:val="24"/>
        </w:rPr>
        <w:instrText xml:space="preserve"> GOTOBUTTON ZEqnNum374319  \* MERGEFORMAT </w:instrText>
      </w:r>
      <w:r w:rsidRPr="00FE3FFC">
        <w:rPr>
          <w:rFonts w:ascii="Times New Roman" w:hAnsi="Times New Roman"/>
          <w:sz w:val="24"/>
          <w:szCs w:val="24"/>
        </w:rPr>
        <w:fldChar w:fldCharType="begin"/>
      </w:r>
      <w:r w:rsidRPr="00FE3FFC">
        <w:rPr>
          <w:rFonts w:ascii="Times New Roman" w:hAnsi="Times New Roman"/>
          <w:sz w:val="24"/>
          <w:szCs w:val="24"/>
        </w:rPr>
        <w:instrText xml:space="preserve"> REF ZEqnNum374319 \* Charformat \! \* MERGEFORMAT </w:instrText>
      </w:r>
      <w:r w:rsidRPr="00FE3FFC">
        <w:rPr>
          <w:rFonts w:ascii="Times New Roman" w:hAnsi="Times New Roman"/>
          <w:sz w:val="24"/>
          <w:szCs w:val="24"/>
        </w:rPr>
        <w:fldChar w:fldCharType="separate"/>
      </w:r>
      <w:r w:rsidRPr="00FE3FFC">
        <w:rPr>
          <w:rFonts w:ascii="Times New Roman" w:hAnsi="Times New Roman"/>
          <w:sz w:val="24"/>
          <w:szCs w:val="24"/>
        </w:rPr>
        <w:instrText>(33)</w:instrText>
      </w:r>
      <w:r w:rsidRPr="00FE3FFC">
        <w:rPr>
          <w:rFonts w:ascii="Times New Roman" w:hAnsi="Times New Roman"/>
          <w:sz w:val="24"/>
          <w:szCs w:val="24"/>
        </w:rPr>
        <w:fldChar w:fldCharType="end"/>
      </w:r>
      <w:r w:rsidRPr="00FE3FFC">
        <w:rPr>
          <w:rFonts w:ascii="Times New Roman" w:hAnsi="Times New Roman"/>
          <w:sz w:val="24"/>
          <w:szCs w:val="24"/>
        </w:rPr>
        <w:fldChar w:fldCharType="end"/>
      </w:r>
      <w:r w:rsidRPr="00FE3FFC">
        <w:rPr>
          <w:rFonts w:ascii="Times New Roman" w:hAnsi="Times New Roman"/>
          <w:sz w:val="24"/>
          <w:szCs w:val="24"/>
        </w:rPr>
        <w:t>.</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Fig. 11a and Fig. 11b present the marginal stationary PDFs of </w:t>
      </w:r>
      <w:r w:rsidRPr="00FE3FFC">
        <w:rPr>
          <w:position w:val="-6"/>
        </w:rPr>
        <w:object w:dxaOrig="272" w:dyaOrig="317">
          <v:shape id="_x0000_i1190" type="#_x0000_t75" style="width:13.6pt;height:15.85pt" o:ole="">
            <v:imagedata r:id="rId358" o:title=""/>
          </v:shape>
          <o:OLEObject Type="Embed" ProgID="Equation.DSMT4" ShapeID="_x0000_i1190" DrawAspect="Content" ObjectID="_1685970195" r:id="rId359"/>
        </w:object>
      </w:r>
      <w:r w:rsidRPr="00FE3FFC">
        <w:rPr>
          <w:rFonts w:ascii="Times New Roman" w:hAnsi="Times New Roman"/>
          <w:sz w:val="24"/>
          <w:szCs w:val="24"/>
        </w:rPr>
        <w:t xml:space="preserve"> for 0.4 </w:t>
      </w:r>
      <w:r w:rsidRPr="00FE3FFC">
        <w:rPr>
          <w:rFonts w:ascii="Times New Roman" w:hAnsi="Times New Roman"/>
          <w:i/>
          <w:sz w:val="24"/>
          <w:szCs w:val="24"/>
        </w:rPr>
        <w:t>V</w:t>
      </w:r>
      <w:r w:rsidRPr="00FE3FFC">
        <w:rPr>
          <w:rFonts w:ascii="Times New Roman" w:hAnsi="Times New Roman"/>
          <w:sz w:val="24"/>
          <w:szCs w:val="24"/>
        </w:rPr>
        <w:t xml:space="preserve"> and 0.8 </w:t>
      </w:r>
      <w:r w:rsidRPr="00FE3FFC">
        <w:rPr>
          <w:rFonts w:ascii="Times New Roman" w:hAnsi="Times New Roman"/>
          <w:i/>
          <w:sz w:val="24"/>
          <w:szCs w:val="24"/>
        </w:rPr>
        <w:t>V</w:t>
      </w:r>
      <w:r w:rsidRPr="00FE3FFC">
        <w:rPr>
          <w:rFonts w:ascii="Times New Roman" w:hAnsi="Times New Roman"/>
          <w:sz w:val="24"/>
          <w:szCs w:val="24"/>
        </w:rPr>
        <w:t xml:space="preserve">. </w:t>
      </w:r>
      <w:r w:rsidRPr="00FE3FFC">
        <w:rPr>
          <w:rFonts w:ascii="Times New Roman" w:hAnsi="Times New Roman" w:hint="eastAsia"/>
          <w:sz w:val="24"/>
          <w:szCs w:val="24"/>
        </w:rPr>
        <w:t>I</w:t>
      </w:r>
      <w:r w:rsidRPr="00FE3FFC">
        <w:rPr>
          <w:rFonts w:ascii="Times New Roman" w:hAnsi="Times New Roman"/>
          <w:sz w:val="24"/>
          <w:szCs w:val="24"/>
        </w:rPr>
        <w:t xml:space="preserve">t is easy to find that the applied voltage and the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excitation have important influences on the </w:t>
      </w:r>
      <w:r w:rsidRPr="00FE3FFC">
        <w:rPr>
          <w:rFonts w:ascii="Times New Roman" w:hAnsi="Times New Roman" w:hint="eastAsia"/>
          <w:sz w:val="24"/>
          <w:szCs w:val="24"/>
        </w:rPr>
        <w:t xml:space="preserve">structural change of </w:t>
      </w:r>
      <w:r w:rsidRPr="00FE3FFC">
        <w:rPr>
          <w:rFonts w:ascii="Times New Roman" w:hAnsi="Times New Roman"/>
          <w:sz w:val="24"/>
          <w:szCs w:val="24"/>
        </w:rPr>
        <w:t>the marginal stationary PDFs. These results can be summarised as follows: with the increase of the noise intensity, the corresponding peak (symmetrical peaks) becomes lower, which implies that the probability that the ribbon-substrate structure would stay closer to the static equilibrium position (one of the two static equilibrium positions)</w:t>
      </w:r>
      <w:r w:rsidRPr="00FE3FFC">
        <w:t xml:space="preserve"> </w:t>
      </w:r>
      <w:r w:rsidRPr="00FE3FFC">
        <w:rPr>
          <w:rFonts w:ascii="Times New Roman" w:hAnsi="Times New Roman"/>
          <w:sz w:val="24"/>
          <w:szCs w:val="24"/>
        </w:rPr>
        <w:t xml:space="preserve">decreases. In other words, with the increase of the noise intensity, the vibration amplitude of </w:t>
      </w:r>
      <w:r w:rsidRPr="00FE3FFC">
        <w:rPr>
          <w:rFonts w:ascii="Times New Roman" w:hAnsi="Times New Roman" w:cs="Times New Roman"/>
          <w:sz w:val="24"/>
          <w:szCs w:val="24"/>
        </w:rPr>
        <w:t>the structure</w:t>
      </w:r>
      <w:r w:rsidRPr="00FE3FFC">
        <w:rPr>
          <w:rFonts w:ascii="Times New Roman" w:hAnsi="Times New Roman"/>
          <w:sz w:val="24"/>
          <w:szCs w:val="24"/>
        </w:rPr>
        <w:t xml:space="preserve"> would increase </w:t>
      </w:r>
      <w:r w:rsidRPr="00FE3FFC">
        <w:rPr>
          <w:rFonts w:ascii="Times New Roman" w:hAnsi="Times New Roman" w:cs="Times New Roman"/>
          <w:sz w:val="24"/>
          <w:szCs w:val="24"/>
        </w:rPr>
        <w:t>and become more unpredictable</w:t>
      </w:r>
      <w:r w:rsidRPr="00FE3FFC">
        <w:rPr>
          <w:rFonts w:ascii="Times New Roman" w:hAnsi="Times New Roman"/>
          <w:sz w:val="24"/>
          <w:szCs w:val="24"/>
        </w:rPr>
        <w:t>.</w:t>
      </w:r>
    </w:p>
    <w:p w:rsidR="00A81AD7" w:rsidRPr="00FE3FFC" w:rsidRDefault="00A81AD7">
      <w:pPr>
        <w:spacing w:line="360" w:lineRule="auto"/>
        <w:ind w:firstLineChars="200" w:firstLine="480"/>
        <w:rPr>
          <w:rFonts w:ascii="Times New Roman" w:hAnsi="Times New Roman"/>
          <w:sz w:val="24"/>
          <w:szCs w:val="24"/>
        </w:rPr>
      </w:pPr>
    </w:p>
    <w:p w:rsidR="00A81AD7" w:rsidRPr="00FE3FFC" w:rsidRDefault="006A407C">
      <w:pPr>
        <w:keepNext/>
        <w:spacing w:line="360" w:lineRule="auto"/>
        <w:ind w:firstLineChars="200" w:firstLine="420"/>
        <w:jc w:val="center"/>
        <w:rPr>
          <w:lang w:val="en-US"/>
        </w:rPr>
      </w:pPr>
      <w:r w:rsidRPr="00FE3FFC">
        <w:rPr>
          <w:noProof/>
          <w:lang w:val="en-US"/>
        </w:rPr>
        <w:lastRenderedPageBreak/>
        <w:drawing>
          <wp:inline distT="0" distB="0" distL="0" distR="0" wp14:anchorId="1E123295" wp14:editId="3B2B45D6">
            <wp:extent cx="2620645" cy="2015490"/>
            <wp:effectExtent l="0" t="0" r="825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0">
                      <a:extLst>
                        <a:ext uri="{28A0092B-C50C-407E-A947-70E740481C1C}">
                          <a14:useLocalDpi xmlns:a14="http://schemas.microsoft.com/office/drawing/2010/main" val="0"/>
                        </a:ext>
                      </a:extLst>
                    </a:blip>
                    <a:srcRect l="3144" t="9204" r="11006" b="2929"/>
                    <a:stretch>
                      <a:fillRect/>
                    </a:stretch>
                  </pic:blipFill>
                  <pic:spPr>
                    <a:xfrm>
                      <a:off x="0" y="0"/>
                      <a:ext cx="2620800" cy="2016000"/>
                    </a:xfrm>
                    <a:prstGeom prst="rect">
                      <a:avLst/>
                    </a:prstGeom>
                    <a:noFill/>
                    <a:ln>
                      <a:noFill/>
                    </a:ln>
                  </pic:spPr>
                </pic:pic>
              </a:graphicData>
            </a:graphic>
          </wp:inline>
        </w:drawing>
      </w:r>
      <w:r w:rsidRPr="00FE3FFC">
        <w:t xml:space="preserve"> </w:t>
      </w:r>
      <w:r w:rsidRPr="00FE3FFC">
        <w:rPr>
          <w:noProof/>
          <w:lang w:val="en-US"/>
        </w:rPr>
        <w:drawing>
          <wp:inline distT="0" distB="0" distL="0" distR="0" wp14:anchorId="0622F611" wp14:editId="06469D0E">
            <wp:extent cx="2636520" cy="20154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1">
                      <a:extLst>
                        <a:ext uri="{28A0092B-C50C-407E-A947-70E740481C1C}">
                          <a14:useLocalDpi xmlns:a14="http://schemas.microsoft.com/office/drawing/2010/main" val="0"/>
                        </a:ext>
                      </a:extLst>
                    </a:blip>
                    <a:srcRect l="2201" t="9205" r="11007" b="2511"/>
                    <a:stretch>
                      <a:fillRect/>
                    </a:stretch>
                  </pic:blipFill>
                  <pic:spPr>
                    <a:xfrm>
                      <a:off x="0" y="0"/>
                      <a:ext cx="2637043" cy="2016000"/>
                    </a:xfrm>
                    <a:prstGeom prst="rect">
                      <a:avLst/>
                    </a:prstGeom>
                    <a:noFill/>
                    <a:ln>
                      <a:noFill/>
                    </a:ln>
                  </pic:spPr>
                </pic:pic>
              </a:graphicData>
            </a:graphic>
          </wp:inline>
        </w:drawing>
      </w:r>
    </w:p>
    <w:p w:rsidR="00A81AD7" w:rsidRPr="00FE3FFC" w:rsidRDefault="006A407C">
      <w:pPr>
        <w:keepNext/>
        <w:spacing w:line="360" w:lineRule="auto"/>
        <w:ind w:firstLineChars="200" w:firstLine="480"/>
        <w:jc w:val="center"/>
        <w:rPr>
          <w:rFonts w:ascii="Times New Roman" w:hAnsi="Times New Roman"/>
          <w:sz w:val="24"/>
          <w:szCs w:val="24"/>
        </w:rPr>
      </w:pPr>
      <w:r w:rsidRPr="00FE3FFC">
        <w:rPr>
          <w:rFonts w:ascii="Times New Roman" w:hAnsi="Times New Roman"/>
          <w:sz w:val="24"/>
          <w:szCs w:val="24"/>
        </w:rPr>
        <w:t xml:space="preserve">Figure 10. The marginal stationary PDFs of </w:t>
      </w:r>
      <w:r w:rsidRPr="00FE3FFC">
        <w:rPr>
          <w:position w:val="-6"/>
        </w:rPr>
        <w:object w:dxaOrig="272" w:dyaOrig="408">
          <v:shape id="_x0000_i1191" type="#_x0000_t75" style="width:13.6pt;height:20.4pt" o:ole="">
            <v:imagedata r:id="rId362" o:title=""/>
          </v:shape>
          <o:OLEObject Type="Embed" ProgID="Equation.DSMT4" ShapeID="_x0000_i1191" DrawAspect="Content" ObjectID="_1685970196" r:id="rId363"/>
        </w:object>
      </w:r>
      <w:r w:rsidRPr="00FE3FFC">
        <w:rPr>
          <w:rFonts w:ascii="Times New Roman" w:hAnsi="Times New Roman"/>
          <w:sz w:val="24"/>
          <w:szCs w:val="24"/>
        </w:rPr>
        <w:t xml:space="preserve"> obtained with different noise intensities.</w:t>
      </w:r>
    </w:p>
    <w:p w:rsidR="00A81AD7" w:rsidRPr="00FE3FFC" w:rsidRDefault="006A407C">
      <w:pPr>
        <w:keepNext/>
        <w:spacing w:line="360" w:lineRule="auto"/>
        <w:ind w:firstLineChars="200" w:firstLine="420"/>
        <w:jc w:val="center"/>
      </w:pPr>
      <w:r w:rsidRPr="00FE3FFC">
        <w:rPr>
          <w:noProof/>
          <w:lang w:val="en-US"/>
        </w:rPr>
        <w:drawing>
          <wp:inline distT="0" distB="0" distL="0" distR="0" wp14:anchorId="5E03E25F" wp14:editId="561050DE">
            <wp:extent cx="2639695" cy="197993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4">
                      <a:extLst>
                        <a:ext uri="{28A0092B-C50C-407E-A947-70E740481C1C}">
                          <a14:useLocalDpi xmlns:a14="http://schemas.microsoft.com/office/drawing/2010/main" val="0"/>
                        </a:ext>
                      </a:extLst>
                    </a:blip>
                    <a:srcRect l="2201" t="10460" r="11007" b="2929"/>
                    <a:stretch>
                      <a:fillRect/>
                    </a:stretch>
                  </pic:blipFill>
                  <pic:spPr>
                    <a:xfrm>
                      <a:off x="0" y="0"/>
                      <a:ext cx="2640000" cy="1980000"/>
                    </a:xfrm>
                    <a:prstGeom prst="rect">
                      <a:avLst/>
                    </a:prstGeom>
                    <a:noFill/>
                    <a:ln>
                      <a:noFill/>
                    </a:ln>
                  </pic:spPr>
                </pic:pic>
              </a:graphicData>
            </a:graphic>
          </wp:inline>
        </w:drawing>
      </w:r>
      <w:r w:rsidRPr="00FE3FFC">
        <w:t xml:space="preserve"> </w:t>
      </w:r>
      <w:r w:rsidRPr="00FE3FFC">
        <w:rPr>
          <w:noProof/>
          <w:lang w:val="en-US"/>
        </w:rPr>
        <w:drawing>
          <wp:inline distT="0" distB="0" distL="0" distR="0" wp14:anchorId="4AFB463D" wp14:editId="24C27A16">
            <wp:extent cx="2626995" cy="198691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5">
                      <a:extLst>
                        <a:ext uri="{28A0092B-C50C-407E-A947-70E740481C1C}">
                          <a14:useLocalDpi xmlns:a14="http://schemas.microsoft.com/office/drawing/2010/main" val="0"/>
                        </a:ext>
                      </a:extLst>
                    </a:blip>
                    <a:srcRect l="2516" t="8787" r="11006" b="4183"/>
                    <a:stretch>
                      <a:fillRect/>
                    </a:stretch>
                  </pic:blipFill>
                  <pic:spPr>
                    <a:xfrm>
                      <a:off x="0" y="0"/>
                      <a:ext cx="2627308" cy="1987200"/>
                    </a:xfrm>
                    <a:prstGeom prst="rect">
                      <a:avLst/>
                    </a:prstGeom>
                    <a:noFill/>
                    <a:ln>
                      <a:noFill/>
                    </a:ln>
                  </pic:spPr>
                </pic:pic>
              </a:graphicData>
            </a:graphic>
          </wp:inline>
        </w:drawing>
      </w:r>
    </w:p>
    <w:p w:rsidR="00A81AD7" w:rsidRPr="00FE3FFC" w:rsidRDefault="006A407C">
      <w:pPr>
        <w:keepNext/>
        <w:spacing w:line="360" w:lineRule="auto"/>
        <w:ind w:firstLineChars="200" w:firstLine="480"/>
        <w:jc w:val="center"/>
        <w:rPr>
          <w:rFonts w:ascii="Times New Roman" w:hAnsi="Times New Roman"/>
          <w:sz w:val="24"/>
          <w:szCs w:val="24"/>
        </w:rPr>
      </w:pPr>
      <w:r w:rsidRPr="00FE3FFC">
        <w:rPr>
          <w:rFonts w:ascii="Times New Roman" w:hAnsi="Times New Roman"/>
          <w:sz w:val="24"/>
          <w:szCs w:val="24"/>
        </w:rPr>
        <w:t xml:space="preserve">Figure 11. The marginal stationary PDFs of </w:t>
      </w:r>
      <w:r w:rsidRPr="00FE3FFC">
        <w:rPr>
          <w:position w:val="-6"/>
        </w:rPr>
        <w:object w:dxaOrig="272" w:dyaOrig="317">
          <v:shape id="_x0000_i1192" type="#_x0000_t75" style="width:13.6pt;height:15.85pt" o:ole="">
            <v:imagedata r:id="rId366" o:title=""/>
          </v:shape>
          <o:OLEObject Type="Embed" ProgID="Equation.DSMT4" ShapeID="_x0000_i1192" DrawAspect="Content" ObjectID="_1685970197" r:id="rId367"/>
        </w:object>
      </w:r>
      <w:r w:rsidRPr="00FE3FFC">
        <w:rPr>
          <w:rFonts w:ascii="Times New Roman" w:hAnsi="Times New Roman"/>
          <w:sz w:val="24"/>
          <w:szCs w:val="24"/>
        </w:rPr>
        <w:t xml:space="preserve"> obtained with different noise intensities.</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hint="eastAsia"/>
          <w:sz w:val="24"/>
          <w:szCs w:val="24"/>
        </w:rPr>
        <w:t xml:space="preserve">The above </w:t>
      </w:r>
      <w:r w:rsidRPr="00FE3FFC">
        <w:rPr>
          <w:rFonts w:ascii="Times New Roman" w:hAnsi="Times New Roman"/>
          <w:sz w:val="24"/>
          <w:szCs w:val="24"/>
        </w:rPr>
        <w:t>parametric study suggests</w:t>
      </w:r>
      <w:r w:rsidRPr="00FE3FFC">
        <w:rPr>
          <w:rFonts w:ascii="Times New Roman" w:hAnsi="Times New Roman" w:hint="eastAsia"/>
          <w:sz w:val="24"/>
          <w:szCs w:val="24"/>
        </w:rPr>
        <w:t xml:space="preserve"> that for the flexible piezoelectric </w:t>
      </w:r>
      <w:r w:rsidRPr="00FE3FFC">
        <w:rPr>
          <w:rFonts w:ascii="Times New Roman" w:hAnsi="Times New Roman" w:cs="Times New Roman" w:hint="eastAsia"/>
          <w:sz w:val="24"/>
          <w:szCs w:val="24"/>
        </w:rPr>
        <w:t>ribbon-substrate</w:t>
      </w:r>
      <w:r w:rsidRPr="00FE3FFC">
        <w:rPr>
          <w:rFonts w:ascii="Times New Roman" w:hAnsi="Times New Roman" w:hint="eastAsia"/>
          <w:sz w:val="24"/>
          <w:szCs w:val="24"/>
        </w:rPr>
        <w:t xml:space="preserve"> structure, the applied voltage can induce </w:t>
      </w:r>
      <w:r w:rsidRPr="00FE3FFC">
        <w:rPr>
          <w:rFonts w:ascii="Times New Roman" w:hAnsi="Times New Roman"/>
          <w:sz w:val="24"/>
          <w:szCs w:val="24"/>
        </w:rPr>
        <w:t xml:space="preserve">buckling of </w:t>
      </w:r>
      <w:r w:rsidRPr="00FE3FFC">
        <w:rPr>
          <w:rFonts w:ascii="Times New Roman" w:hAnsi="Times New Roman" w:hint="eastAsia"/>
          <w:sz w:val="24"/>
          <w:szCs w:val="24"/>
        </w:rPr>
        <w:t>the ribbon on the soft substrate</w:t>
      </w:r>
      <w:r w:rsidRPr="00FE3FFC">
        <w:rPr>
          <w:rFonts w:ascii="Times New Roman" w:hAnsi="Times New Roman"/>
          <w:sz w:val="24"/>
          <w:szCs w:val="24"/>
        </w:rPr>
        <w:t>, which form</w:t>
      </w:r>
      <w:r w:rsidRPr="00FE3FFC">
        <w:rPr>
          <w:rFonts w:ascii="Times New Roman" w:hAnsi="Times New Roman" w:hint="eastAsia"/>
          <w:sz w:val="24"/>
          <w:szCs w:val="24"/>
        </w:rPr>
        <w:t>s</w:t>
      </w:r>
      <w:r w:rsidRPr="00FE3FFC">
        <w:rPr>
          <w:rFonts w:ascii="Times New Roman" w:hAnsi="Times New Roman"/>
          <w:sz w:val="24"/>
          <w:szCs w:val="24"/>
        </w:rPr>
        <w:t xml:space="preserve"> one of the two strategies to manufacture </w:t>
      </w:r>
      <w:r w:rsidRPr="00FE3FFC">
        <w:rPr>
          <w:rFonts w:ascii="Times New Roman" w:hAnsi="Times New Roman" w:cs="Times New Roman"/>
          <w:sz w:val="24"/>
          <w:szCs w:val="24"/>
        </w:rPr>
        <w:t>wearable electronic devices</w:t>
      </w:r>
      <w:r w:rsidRPr="00FE3FFC">
        <w:rPr>
          <w:rFonts w:ascii="Times New Roman" w:hAnsi="Times New Roman" w:hint="eastAsia"/>
          <w:sz w:val="24"/>
          <w:szCs w:val="24"/>
        </w:rPr>
        <w:t xml:space="preserve">. </w:t>
      </w:r>
      <w:r w:rsidRPr="00FE3FFC">
        <w:rPr>
          <w:rFonts w:ascii="Times New Roman" w:hAnsi="Times New Roman"/>
          <w:sz w:val="24"/>
          <w:szCs w:val="24"/>
        </w:rPr>
        <w:t>Furthermore</w:t>
      </w:r>
      <w:r w:rsidRPr="00FE3FFC">
        <w:rPr>
          <w:rFonts w:ascii="Times New Roman" w:hAnsi="Times New Roman" w:hint="eastAsia"/>
          <w:sz w:val="24"/>
          <w:szCs w:val="24"/>
        </w:rPr>
        <w:t xml:space="preserve">, with the increase of the applied voltage, the </w:t>
      </w:r>
      <w:r w:rsidRPr="00FE3FFC">
        <w:rPr>
          <w:rFonts w:ascii="Times New Roman" w:hAnsi="Times New Roman"/>
          <w:kern w:val="0"/>
          <w:sz w:val="24"/>
          <w:szCs w:val="24"/>
        </w:rPr>
        <w:t xml:space="preserve">stretchability and stability of the </w:t>
      </w:r>
      <w:r w:rsidRPr="00FE3FFC">
        <w:rPr>
          <w:rFonts w:ascii="Times New Roman" w:hAnsi="Times New Roman" w:cs="Times New Roman" w:hint="eastAsia"/>
          <w:sz w:val="24"/>
          <w:szCs w:val="24"/>
        </w:rPr>
        <w:t>piezoelectric</w:t>
      </w:r>
      <w:r w:rsidRPr="00FE3FFC">
        <w:rPr>
          <w:rFonts w:ascii="Times New Roman" w:hAnsi="Times New Roman"/>
          <w:kern w:val="0"/>
          <w:sz w:val="24"/>
          <w:szCs w:val="24"/>
        </w:rPr>
        <w:t xml:space="preserve"> ribbon-substrate</w:t>
      </w:r>
      <w:r w:rsidRPr="00FE3FFC">
        <w:rPr>
          <w:rFonts w:ascii="Times New Roman" w:hAnsi="Times New Roman" w:cs="Times New Roman"/>
          <w:sz w:val="24"/>
          <w:szCs w:val="24"/>
          <w:shd w:val="clear" w:color="auto" w:fill="FFFFFF"/>
        </w:rPr>
        <w:t xml:space="preserve"> structure</w:t>
      </w:r>
      <w:r w:rsidRPr="00FE3FFC">
        <w:rPr>
          <w:rFonts w:ascii="Times New Roman" w:hAnsi="Times New Roman"/>
          <w:kern w:val="0"/>
          <w:sz w:val="24"/>
          <w:szCs w:val="24"/>
        </w:rPr>
        <w:t xml:space="preserve"> would be improved.</w:t>
      </w:r>
      <w:r w:rsidRPr="00FE3FFC">
        <w:rPr>
          <w:rFonts w:ascii="Times New Roman" w:hAnsi="Times New Roman" w:hint="eastAsia"/>
          <w:kern w:val="0"/>
          <w:sz w:val="24"/>
          <w:szCs w:val="24"/>
        </w:rPr>
        <w:t xml:space="preserve"> In addition, </w:t>
      </w:r>
      <w:r w:rsidRPr="00FE3FFC">
        <w:rPr>
          <w:rFonts w:ascii="Times New Roman" w:hAnsi="Times New Roman" w:hint="eastAsia"/>
          <w:sz w:val="24"/>
          <w:szCs w:val="24"/>
        </w:rPr>
        <w:t xml:space="preserve">for the piezoelectric ribbon-substrate structure under </w:t>
      </w:r>
      <w:r w:rsidRPr="00FE3FFC">
        <w:rPr>
          <w:rFonts w:ascii="Times New Roman" w:hAnsi="Times New Roman"/>
          <w:sz w:val="24"/>
          <w:szCs w:val="24"/>
        </w:rPr>
        <w:t>Gaussian white noise excitation</w:t>
      </w:r>
      <w:r w:rsidRPr="00FE3FFC">
        <w:rPr>
          <w:rFonts w:ascii="Times New Roman" w:hAnsi="Times New Roman" w:hint="eastAsia"/>
          <w:sz w:val="24"/>
          <w:szCs w:val="24"/>
        </w:rPr>
        <w:t xml:space="preserve">, with </w:t>
      </w:r>
      <w:r w:rsidRPr="00FE3FFC">
        <w:rPr>
          <w:rFonts w:ascii="Times New Roman" w:hAnsi="Times New Roman"/>
          <w:sz w:val="24"/>
          <w:szCs w:val="24"/>
        </w:rPr>
        <w:t xml:space="preserve">the </w:t>
      </w:r>
      <w:r w:rsidRPr="00FE3FFC">
        <w:rPr>
          <w:rFonts w:ascii="Times New Roman" w:hAnsi="Times New Roman" w:hint="eastAsia"/>
          <w:sz w:val="24"/>
          <w:szCs w:val="24"/>
        </w:rPr>
        <w:t>increas</w:t>
      </w:r>
      <w:r w:rsidRPr="00FE3FFC">
        <w:rPr>
          <w:rFonts w:ascii="Times New Roman" w:hAnsi="Times New Roman"/>
          <w:sz w:val="24"/>
          <w:szCs w:val="24"/>
        </w:rPr>
        <w:t>e</w:t>
      </w:r>
      <w:r w:rsidRPr="00FE3FFC">
        <w:rPr>
          <w:rFonts w:ascii="Times New Roman" w:hAnsi="Times New Roman" w:hint="eastAsia"/>
          <w:sz w:val="24"/>
          <w:szCs w:val="24"/>
        </w:rPr>
        <w:t xml:space="preserve"> of the </w:t>
      </w:r>
      <w:r w:rsidRPr="00FE3FFC">
        <w:rPr>
          <w:rFonts w:ascii="Times New Roman" w:hAnsi="Times New Roman"/>
          <w:kern w:val="0"/>
          <w:sz w:val="24"/>
          <w:szCs w:val="24"/>
        </w:rPr>
        <w:t xml:space="preserve">noise intensity, </w:t>
      </w:r>
      <w:r w:rsidRPr="00FE3FFC">
        <w:rPr>
          <w:rFonts w:ascii="Times New Roman" w:hAnsi="Times New Roman" w:hint="eastAsia"/>
          <w:kern w:val="0"/>
          <w:sz w:val="24"/>
          <w:szCs w:val="24"/>
        </w:rPr>
        <w:t xml:space="preserve">the </w:t>
      </w:r>
      <w:r w:rsidRPr="00FE3FFC">
        <w:rPr>
          <w:rFonts w:ascii="Times New Roman" w:hAnsi="Times New Roman"/>
          <w:kern w:val="0"/>
          <w:sz w:val="24"/>
          <w:szCs w:val="24"/>
        </w:rPr>
        <w:t>probability</w:t>
      </w:r>
      <w:r w:rsidRPr="00FE3FFC">
        <w:rPr>
          <w:rFonts w:ascii="Times New Roman" w:hAnsi="Times New Roman" w:hint="eastAsia"/>
          <w:kern w:val="0"/>
          <w:sz w:val="24"/>
          <w:szCs w:val="24"/>
        </w:rPr>
        <w:t xml:space="preserve"> of </w:t>
      </w:r>
      <w:r w:rsidRPr="00FE3FFC">
        <w:rPr>
          <w:rFonts w:ascii="Times New Roman" w:hAnsi="Times New Roman"/>
          <w:kern w:val="0"/>
          <w:sz w:val="24"/>
          <w:szCs w:val="24"/>
        </w:rPr>
        <w:t xml:space="preserve">the </w:t>
      </w:r>
      <w:r w:rsidRPr="00FE3FFC">
        <w:rPr>
          <w:rFonts w:ascii="Times New Roman" w:hAnsi="Times New Roman" w:hint="eastAsia"/>
          <w:kern w:val="0"/>
          <w:sz w:val="24"/>
          <w:szCs w:val="24"/>
        </w:rPr>
        <w:t>structure</w:t>
      </w:r>
      <w:r w:rsidRPr="00FE3FFC">
        <w:rPr>
          <w:rFonts w:ascii="Times New Roman" w:hAnsi="Times New Roman"/>
          <w:kern w:val="0"/>
          <w:sz w:val="24"/>
          <w:szCs w:val="24"/>
        </w:rPr>
        <w:t>’</w:t>
      </w:r>
      <w:r w:rsidRPr="00FE3FFC">
        <w:rPr>
          <w:rFonts w:ascii="Times New Roman" w:hAnsi="Times New Roman" w:hint="eastAsia"/>
          <w:kern w:val="0"/>
          <w:sz w:val="24"/>
          <w:szCs w:val="24"/>
        </w:rPr>
        <w:t xml:space="preserve">s vibration staying close to the </w:t>
      </w:r>
      <w:r w:rsidRPr="00FE3FFC">
        <w:rPr>
          <w:rFonts w:ascii="Times New Roman" w:hAnsi="Times New Roman"/>
          <w:sz w:val="24"/>
          <w:szCs w:val="24"/>
        </w:rPr>
        <w:t>equilibrium position</w:t>
      </w:r>
      <w:r w:rsidRPr="00FE3FFC">
        <w:rPr>
          <w:rFonts w:ascii="Times New Roman" w:hAnsi="Times New Roman" w:hint="eastAsia"/>
          <w:sz w:val="24"/>
          <w:szCs w:val="24"/>
        </w:rPr>
        <w:t xml:space="preserve"> becomes lower</w:t>
      </w:r>
      <w:r w:rsidRPr="00FE3FFC">
        <w:rPr>
          <w:rFonts w:ascii="Times New Roman" w:hAnsi="Times New Roman"/>
          <w:sz w:val="24"/>
          <w:szCs w:val="24"/>
        </w:rPr>
        <w:t xml:space="preserve">, which could degrade the dynamic stability </w:t>
      </w:r>
      <w:r w:rsidRPr="00FE3FFC">
        <w:rPr>
          <w:rFonts w:ascii="Times New Roman" w:hAnsi="Times New Roman" w:hint="eastAsia"/>
          <w:sz w:val="24"/>
          <w:szCs w:val="24"/>
        </w:rPr>
        <w:t>of</w:t>
      </w:r>
      <w:r w:rsidRPr="00FE3FFC">
        <w:rPr>
          <w:rFonts w:ascii="Times New Roman" w:hAnsi="Times New Roman"/>
          <w:sz w:val="24"/>
          <w:szCs w:val="24"/>
        </w:rPr>
        <w:t xml:space="preserve"> </w:t>
      </w:r>
      <w:r w:rsidRPr="00FE3FFC">
        <w:rPr>
          <w:rFonts w:ascii="Times New Roman" w:hAnsi="Times New Roman" w:cs="Times New Roman"/>
          <w:sz w:val="24"/>
          <w:szCs w:val="24"/>
        </w:rPr>
        <w:t xml:space="preserve">wearable electronic devices </w:t>
      </w:r>
      <w:r w:rsidRPr="00FE3FFC">
        <w:rPr>
          <w:rFonts w:ascii="Times New Roman" w:hAnsi="Times New Roman"/>
          <w:sz w:val="24"/>
          <w:szCs w:val="24"/>
        </w:rPr>
        <w:fldChar w:fldCharType="begin"/>
      </w:r>
      <w:r w:rsidRPr="00FE3FFC">
        <w:rPr>
          <w:rFonts w:ascii="Times New Roman" w:hAnsi="Times New Roman"/>
          <w:sz w:val="24"/>
          <w:szCs w:val="24"/>
        </w:rPr>
        <w:instrText xml:space="preserve"> ADDIN EN.CITE &lt;EndNote&gt;&lt;Cite&gt;&lt;Author&gt;Wang&lt;/Author&gt;&lt;Year&gt;2019&lt;/Year&gt;&lt;RecNum&gt;12&lt;/RecNum&gt;&lt;DisplayText&gt;[43]&lt;/DisplayText&gt;&lt;record&gt;&lt;rec-number&gt;12&lt;/rec-number&gt;&lt;foreign-keys&gt;&lt;key app="EN" db-id="90eds99v6dfawterzr35ea0h0aex059wr9w2" timestamp="1578752147"&gt;12&lt;/key&gt;&lt;/foreign-keys&gt;&lt;ref-type name="Journal Article"&gt;17&lt;/ref-type&gt;&lt;contributors&gt;&lt;authors&gt;&lt;author&gt;Wang, Yuxin&lt;/author&gt;&lt;author&gt;Yu, Zhe&lt;/author&gt;&lt;author&gt;Mao, Guoyong&lt;/author&gt;&lt;author&gt;Liu, Yiwei&lt;/author&gt;&lt;author&gt;Liu, Gang&lt;/author&gt;&lt;author&gt;Shang, Jie&lt;/author&gt;&lt;author&gt;Qu, Shaoxing&lt;/author&gt;&lt;author&gt;Chen, Qingming&lt;/author&gt;&lt;author&gt;Li, Run-Wei&lt;/author&gt;&lt;/authors&gt;&lt;/contributors&gt;&lt;titles&gt;&lt;title&gt;Printable Liquid-Metal@PDMS Stretchable Heater with High Stretchability and Dynamic Stability for Wearable Thermotherapy&lt;/title&gt;&lt;/titles&gt;&lt;pages&gt;1800435&lt;/pages&gt;&lt;volume&gt;4&lt;/volume&gt;&lt;number&gt;2&lt;/number&gt;&lt;dates&gt;&lt;year&gt;2019&lt;/year&gt;&lt;/dates&gt;&lt;isbn&gt;2365-709X&lt;/isbn&gt;&lt;urls&gt;&lt;related-urls&gt;&lt;url&gt;https://onlinelibrary.wiley.com/doi/abs/10.1002/admt.201800435&lt;/url&gt;&lt;/related-urls&gt;&lt;/urls&gt;&lt;electronic-resource-num&gt;10.1002/admt.201800435&lt;/electronic-resource-num&gt;&lt;/record&gt;&lt;/Cite&gt;&lt;/EndNote&gt;</w:instrText>
      </w:r>
      <w:r w:rsidRPr="00FE3FFC">
        <w:rPr>
          <w:rFonts w:ascii="Times New Roman" w:hAnsi="Times New Roman"/>
          <w:sz w:val="24"/>
          <w:szCs w:val="24"/>
        </w:rPr>
        <w:fldChar w:fldCharType="separate"/>
      </w:r>
      <w:r w:rsidRPr="00FE3FFC">
        <w:rPr>
          <w:rFonts w:ascii="Times New Roman" w:hAnsi="Times New Roman"/>
          <w:sz w:val="24"/>
          <w:szCs w:val="24"/>
        </w:rPr>
        <w:t>[43]</w:t>
      </w:r>
      <w:r w:rsidRPr="00FE3FFC">
        <w:rPr>
          <w:rFonts w:ascii="Times New Roman" w:hAnsi="Times New Roman"/>
          <w:sz w:val="24"/>
          <w:szCs w:val="24"/>
        </w:rPr>
        <w:fldChar w:fldCharType="end"/>
      </w:r>
      <w:r w:rsidRPr="00FE3FFC">
        <w:rPr>
          <w:rFonts w:ascii="Times New Roman" w:hAnsi="Times New Roman" w:hint="eastAsia"/>
          <w:sz w:val="24"/>
          <w:szCs w:val="24"/>
        </w:rPr>
        <w:t>. Th</w:t>
      </w:r>
      <w:r w:rsidRPr="00FE3FFC">
        <w:rPr>
          <w:rFonts w:ascii="Times New Roman" w:hAnsi="Times New Roman"/>
          <w:sz w:val="24"/>
          <w:szCs w:val="24"/>
        </w:rPr>
        <w:t>e</w:t>
      </w:r>
      <w:r w:rsidRPr="00FE3FFC">
        <w:rPr>
          <w:rFonts w:ascii="Times New Roman" w:hAnsi="Times New Roman" w:hint="eastAsia"/>
          <w:sz w:val="24"/>
          <w:szCs w:val="24"/>
        </w:rPr>
        <w:t xml:space="preserve">se results </w:t>
      </w:r>
      <w:r w:rsidRPr="00FE3FFC">
        <w:rPr>
          <w:rFonts w:ascii="Times New Roman" w:hAnsi="Times New Roman"/>
          <w:sz w:val="24"/>
          <w:szCs w:val="24"/>
        </w:rPr>
        <w:t>provide</w:t>
      </w:r>
      <w:r w:rsidRPr="00FE3FFC">
        <w:rPr>
          <w:rFonts w:ascii="Times New Roman" w:hAnsi="Times New Roman" w:hint="eastAsia"/>
          <w:sz w:val="24"/>
          <w:szCs w:val="24"/>
        </w:rPr>
        <w:t xml:space="preserve"> useful </w:t>
      </w:r>
      <w:r w:rsidRPr="00FE3FFC">
        <w:rPr>
          <w:rFonts w:ascii="Times New Roman" w:hAnsi="Times New Roman"/>
          <w:sz w:val="24"/>
          <w:szCs w:val="24"/>
        </w:rPr>
        <w:t xml:space="preserve">guidance information </w:t>
      </w:r>
      <w:r w:rsidRPr="00FE3FFC">
        <w:rPr>
          <w:rFonts w:ascii="Times New Roman" w:hAnsi="Times New Roman" w:hint="eastAsia"/>
          <w:sz w:val="24"/>
          <w:szCs w:val="24"/>
        </w:rPr>
        <w:t xml:space="preserve">for </w:t>
      </w:r>
      <w:r w:rsidRPr="00FE3FFC">
        <w:rPr>
          <w:rFonts w:ascii="Times New Roman" w:hAnsi="Times New Roman"/>
          <w:sz w:val="24"/>
          <w:szCs w:val="24"/>
        </w:rPr>
        <w:t>the design</w:t>
      </w:r>
      <w:r w:rsidRPr="00FE3FFC">
        <w:rPr>
          <w:rFonts w:ascii="Times New Roman" w:hAnsi="Times New Roman" w:hint="eastAsia"/>
          <w:sz w:val="24"/>
          <w:szCs w:val="24"/>
        </w:rPr>
        <w:t xml:space="preserve"> of the piezoelectric ribbon-substrate structure in a </w:t>
      </w:r>
      <w:r w:rsidRPr="00FE3FFC">
        <w:rPr>
          <w:rFonts w:ascii="Times New Roman" w:hAnsi="Times New Roman"/>
          <w:sz w:val="24"/>
          <w:szCs w:val="24"/>
        </w:rPr>
        <w:t>complicated noisy</w:t>
      </w:r>
      <w:r w:rsidRPr="00FE3FFC">
        <w:rPr>
          <w:rFonts w:ascii="Times New Roman" w:hAnsi="Times New Roman" w:hint="eastAsia"/>
          <w:sz w:val="24"/>
          <w:szCs w:val="24"/>
        </w:rPr>
        <w:t xml:space="preserve"> environment.</w:t>
      </w:r>
    </w:p>
    <w:p w:rsidR="00A81AD7" w:rsidRPr="00FE3FFC" w:rsidRDefault="00A81AD7">
      <w:pPr>
        <w:spacing w:line="360" w:lineRule="auto"/>
        <w:ind w:firstLineChars="200" w:firstLine="480"/>
        <w:rPr>
          <w:rFonts w:ascii="Times New Roman" w:hAnsi="Times New Roman"/>
          <w:kern w:val="0"/>
          <w:sz w:val="24"/>
          <w:szCs w:val="24"/>
        </w:rPr>
      </w:pPr>
    </w:p>
    <w:p w:rsidR="00A81AD7" w:rsidRPr="00FE3FFC" w:rsidRDefault="006A407C">
      <w:pPr>
        <w:pStyle w:val="2"/>
        <w:numPr>
          <w:ilvl w:val="0"/>
          <w:numId w:val="2"/>
        </w:numPr>
        <w:spacing w:before="0" w:after="0" w:line="360" w:lineRule="auto"/>
        <w:ind w:left="0" w:firstLine="0"/>
        <w:rPr>
          <w:rFonts w:ascii="Times New Roman" w:hAnsi="Times New Roman" w:cs="Times New Roman"/>
          <w:sz w:val="28"/>
          <w:szCs w:val="28"/>
        </w:rPr>
      </w:pPr>
      <w:r w:rsidRPr="00FE3FFC">
        <w:rPr>
          <w:rFonts w:ascii="Times New Roman" w:hAnsi="Times New Roman" w:cs="Times New Roman"/>
          <w:sz w:val="28"/>
          <w:szCs w:val="28"/>
        </w:rPr>
        <w:t>Conclusions</w:t>
      </w:r>
    </w:p>
    <w:p w:rsidR="00A81AD7" w:rsidRPr="00FE3FFC" w:rsidRDefault="006A407C">
      <w:pPr>
        <w:spacing w:line="360" w:lineRule="auto"/>
        <w:ind w:firstLineChars="200" w:firstLine="480"/>
        <w:rPr>
          <w:rFonts w:ascii="Times New Roman" w:hAnsi="Times New Roman"/>
          <w:sz w:val="24"/>
          <w:szCs w:val="24"/>
        </w:rPr>
      </w:pPr>
      <w:r w:rsidRPr="00FE3FFC">
        <w:rPr>
          <w:rFonts w:ascii="Times New Roman" w:hAnsi="Times New Roman"/>
          <w:sz w:val="24"/>
          <w:szCs w:val="24"/>
        </w:rPr>
        <w:t xml:space="preserve">In this paper, </w:t>
      </w:r>
      <w:r w:rsidRPr="00FE3FFC">
        <w:rPr>
          <w:rFonts w:ascii="Times New Roman" w:hAnsi="Times New Roman" w:hint="eastAsia"/>
          <w:sz w:val="24"/>
          <w:szCs w:val="24"/>
        </w:rPr>
        <w:t xml:space="preserve">the </w:t>
      </w:r>
      <w:r w:rsidRPr="00FE3FFC">
        <w:rPr>
          <w:rFonts w:ascii="Times New Roman" w:hAnsi="Times New Roman"/>
          <w:sz w:val="24"/>
          <w:szCs w:val="24"/>
        </w:rPr>
        <w:t xml:space="preserve">stochastic responses of a piezoelectric ribbon on a soft substrate excited by Gaussian white noise </w:t>
      </w:r>
      <w:r w:rsidRPr="00FE3FFC">
        <w:rPr>
          <w:rFonts w:ascii="Times New Roman" w:hAnsi="Times New Roman" w:hint="eastAsia"/>
          <w:sz w:val="24"/>
          <w:szCs w:val="24"/>
        </w:rPr>
        <w:t>are</w:t>
      </w:r>
      <w:r w:rsidRPr="00FE3FFC">
        <w:rPr>
          <w:rFonts w:ascii="Times New Roman" w:hAnsi="Times New Roman"/>
          <w:sz w:val="24"/>
          <w:szCs w:val="24"/>
        </w:rPr>
        <w:t xml:space="preserve"> investigated. A</w:t>
      </w:r>
      <w:r w:rsidRPr="00FE3FFC">
        <w:rPr>
          <w:rFonts w:ascii="Times New Roman" w:hAnsi="Times New Roman" w:hint="eastAsia"/>
          <w:sz w:val="24"/>
          <w:szCs w:val="24"/>
        </w:rPr>
        <w:t xml:space="preserve"> </w:t>
      </w:r>
      <w:r w:rsidRPr="00FE3FFC">
        <w:rPr>
          <w:rFonts w:ascii="Times New Roman" w:hAnsi="Times New Roman"/>
          <w:sz w:val="24"/>
          <w:szCs w:val="24"/>
        </w:rPr>
        <w:t xml:space="preserve">voltage is applied to the </w:t>
      </w:r>
      <w:r w:rsidRPr="00FE3FFC">
        <w:rPr>
          <w:rFonts w:ascii="Times New Roman" w:hAnsi="Times New Roman"/>
          <w:kern w:val="0"/>
          <w:sz w:val="24"/>
          <w:szCs w:val="24"/>
        </w:rPr>
        <w:t>piezoelectric</w:t>
      </w:r>
      <w:r w:rsidRPr="00FE3FFC">
        <w:rPr>
          <w:rFonts w:ascii="Times New Roman" w:hAnsi="Times New Roman"/>
          <w:sz w:val="24"/>
          <w:szCs w:val="24"/>
        </w:rPr>
        <w:t xml:space="preserve"> ribbon to produce the </w:t>
      </w:r>
      <w:r w:rsidRPr="00FE3FFC">
        <w:rPr>
          <w:rFonts w:ascii="Times New Roman" w:hAnsi="Times New Roman"/>
          <w:sz w:val="24"/>
          <w:szCs w:val="24"/>
        </w:rPr>
        <w:lastRenderedPageBreak/>
        <w:t xml:space="preserve">desired wave configuration to achieve flexibility (stretchability), which is one of the two current manufacturing strategies used in the industry. By using Lagrange’s equation, the governing equation of the motion for the ribbon-substrate structure is derived. By utilizing the stochastic averaging method, the governing equation is solved, and the analytical expressions of statistic features of the responses, such as stationary probability density functions, are obtained. In addition, the influences of applied voltage of the piezoelectric ribbon and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Gaussian white noise excitation on the stochastic responses of the ribbon-substrate structure are analysed. Some key conclusions are summarized as follows:</w:t>
      </w:r>
    </w:p>
    <w:p w:rsidR="00A81AD7" w:rsidRPr="00FE3FFC" w:rsidRDefault="006A407C">
      <w:pPr>
        <w:pStyle w:val="af"/>
        <w:numPr>
          <w:ilvl w:val="1"/>
          <w:numId w:val="3"/>
        </w:numPr>
        <w:spacing w:line="360" w:lineRule="auto"/>
        <w:ind w:firstLineChars="0"/>
        <w:rPr>
          <w:rFonts w:ascii="Times New Roman" w:hAnsi="Times New Roman"/>
          <w:kern w:val="0"/>
          <w:sz w:val="24"/>
          <w:szCs w:val="24"/>
        </w:rPr>
      </w:pPr>
      <w:r w:rsidRPr="00FE3FFC">
        <w:rPr>
          <w:rFonts w:ascii="Times New Roman" w:hAnsi="Times New Roman"/>
          <w:sz w:val="24"/>
          <w:szCs w:val="24"/>
        </w:rPr>
        <w:t xml:space="preserve">By tuning the applied voltage of the </w:t>
      </w:r>
      <w:r w:rsidRPr="00FE3FFC">
        <w:rPr>
          <w:rFonts w:ascii="Times New Roman" w:hAnsi="Times New Roman"/>
          <w:kern w:val="0"/>
          <w:sz w:val="24"/>
          <w:szCs w:val="24"/>
        </w:rPr>
        <w:t>piezoelectric</w:t>
      </w:r>
      <w:r w:rsidRPr="00FE3FFC">
        <w:rPr>
          <w:rFonts w:ascii="Times New Roman" w:hAnsi="Times New Roman"/>
          <w:sz w:val="24"/>
          <w:szCs w:val="24"/>
        </w:rPr>
        <w:t xml:space="preserve"> ribbon,</w:t>
      </w:r>
      <w:r w:rsidRPr="00FE3FFC">
        <w:rPr>
          <w:rFonts w:ascii="Times New Roman" w:hAnsi="Times New Roman"/>
          <w:kern w:val="0"/>
          <w:sz w:val="24"/>
          <w:szCs w:val="24"/>
        </w:rPr>
        <w:t xml:space="preserve"> the buckling mode of the piezoelectric ribbon-substrate structure can be modulated. For the wavy ribbon configuration, with the increase of the applied voltage, </w:t>
      </w:r>
      <w:r w:rsidRPr="00FE3FFC">
        <w:rPr>
          <w:rFonts w:ascii="Times New Roman" w:hAnsi="Times New Roman" w:hint="eastAsia"/>
          <w:kern w:val="0"/>
          <w:sz w:val="24"/>
          <w:szCs w:val="24"/>
        </w:rPr>
        <w:t xml:space="preserve">the </w:t>
      </w:r>
      <w:r w:rsidRPr="00FE3FFC">
        <w:rPr>
          <w:rFonts w:ascii="Times New Roman" w:hAnsi="Times New Roman"/>
          <w:kern w:val="0"/>
          <w:sz w:val="24"/>
          <w:szCs w:val="24"/>
        </w:rPr>
        <w:t>static buckling amplitude</w:t>
      </w:r>
      <w:r w:rsidRPr="00FE3FFC">
        <w:rPr>
          <w:rFonts w:ascii="Times New Roman" w:hAnsi="Times New Roman" w:hint="eastAsia"/>
          <w:kern w:val="0"/>
          <w:sz w:val="24"/>
          <w:szCs w:val="24"/>
        </w:rPr>
        <w:t xml:space="preserve"> increases</w:t>
      </w:r>
      <w:r w:rsidRPr="00FE3FFC">
        <w:rPr>
          <w:rFonts w:ascii="Times New Roman" w:hAnsi="Times New Roman"/>
          <w:kern w:val="0"/>
          <w:sz w:val="24"/>
          <w:szCs w:val="24"/>
        </w:rPr>
        <w:t xml:space="preserve">, </w:t>
      </w:r>
      <w:r w:rsidRPr="00FE3FFC">
        <w:rPr>
          <w:rFonts w:ascii="Times New Roman" w:hAnsi="Times New Roman" w:hint="eastAsia"/>
          <w:kern w:val="0"/>
          <w:sz w:val="24"/>
          <w:szCs w:val="24"/>
        </w:rPr>
        <w:t>impl</w:t>
      </w:r>
      <w:r w:rsidRPr="00FE3FFC">
        <w:rPr>
          <w:rFonts w:ascii="Times New Roman" w:hAnsi="Times New Roman"/>
          <w:kern w:val="0"/>
          <w:sz w:val="24"/>
          <w:szCs w:val="24"/>
        </w:rPr>
        <w:t>y</w:t>
      </w:r>
      <w:r w:rsidRPr="00FE3FFC">
        <w:rPr>
          <w:rFonts w:ascii="Times New Roman" w:hAnsi="Times New Roman" w:hint="eastAsia"/>
          <w:kern w:val="0"/>
          <w:sz w:val="24"/>
          <w:szCs w:val="24"/>
        </w:rPr>
        <w:t>i</w:t>
      </w:r>
      <w:r w:rsidRPr="00FE3FFC">
        <w:rPr>
          <w:rFonts w:ascii="Times New Roman" w:hAnsi="Times New Roman"/>
          <w:kern w:val="0"/>
          <w:sz w:val="24"/>
          <w:szCs w:val="24"/>
        </w:rPr>
        <w:t xml:space="preserve">ng that the stretchability and stability of the ribbon-substrate </w:t>
      </w:r>
      <w:r w:rsidRPr="00FE3FFC">
        <w:rPr>
          <w:rFonts w:ascii="Times New Roman" w:hAnsi="Times New Roman" w:hint="eastAsia"/>
          <w:sz w:val="24"/>
          <w:szCs w:val="24"/>
        </w:rPr>
        <w:t>structure</w:t>
      </w:r>
      <w:r w:rsidRPr="00FE3FFC">
        <w:rPr>
          <w:rFonts w:ascii="Times New Roman" w:hAnsi="Times New Roman"/>
          <w:kern w:val="0"/>
          <w:sz w:val="24"/>
          <w:szCs w:val="24"/>
        </w:rPr>
        <w:t xml:space="preserve"> can be improved</w:t>
      </w:r>
      <w:r w:rsidRPr="00FE3FFC">
        <w:rPr>
          <w:rFonts w:ascii="Times New Roman" w:hAnsi="Times New Roman" w:hint="eastAsia"/>
          <w:kern w:val="0"/>
          <w:sz w:val="24"/>
          <w:szCs w:val="24"/>
        </w:rPr>
        <w:t>.</w:t>
      </w:r>
    </w:p>
    <w:p w:rsidR="00A81AD7" w:rsidRPr="00FE3FFC" w:rsidRDefault="006A407C">
      <w:pPr>
        <w:pStyle w:val="af"/>
        <w:numPr>
          <w:ilvl w:val="1"/>
          <w:numId w:val="3"/>
        </w:numPr>
        <w:spacing w:line="360" w:lineRule="auto"/>
        <w:ind w:firstLineChars="0"/>
        <w:rPr>
          <w:rFonts w:ascii="Times New Roman" w:hAnsi="Times New Roman"/>
          <w:kern w:val="0"/>
          <w:sz w:val="24"/>
          <w:szCs w:val="24"/>
        </w:rPr>
      </w:pPr>
      <w:r w:rsidRPr="00FE3FFC">
        <w:rPr>
          <w:rFonts w:ascii="Times New Roman" w:hAnsi="Times New Roman"/>
          <w:kern w:val="0"/>
          <w:sz w:val="24"/>
          <w:szCs w:val="24"/>
        </w:rPr>
        <w:t>For the stationary PDFs of</w:t>
      </w:r>
      <w:r w:rsidRPr="00FE3FFC">
        <w:rPr>
          <w:rFonts w:ascii="Times New Roman" w:hAnsi="Times New Roman"/>
          <w:sz w:val="24"/>
          <w:szCs w:val="24"/>
        </w:rPr>
        <w:t xml:space="preserve"> velocity,</w:t>
      </w:r>
      <w:r w:rsidRPr="00FE3FFC">
        <w:rPr>
          <w:rFonts w:ascii="Times New Roman" w:hAnsi="Times New Roman"/>
          <w:kern w:val="0"/>
          <w:sz w:val="24"/>
          <w:szCs w:val="24"/>
        </w:rPr>
        <w:t xml:space="preserve"> the applied voltage has no influence on them. </w:t>
      </w:r>
      <w:r w:rsidRPr="00FE3FFC">
        <w:rPr>
          <w:rFonts w:ascii="Times New Roman" w:hAnsi="Times New Roman" w:hint="eastAsia"/>
          <w:kern w:val="0"/>
          <w:sz w:val="24"/>
          <w:szCs w:val="24"/>
        </w:rPr>
        <w:t>T</w:t>
      </w:r>
      <w:r w:rsidRPr="00FE3FFC">
        <w:rPr>
          <w:rFonts w:ascii="Times New Roman" w:hAnsi="Times New Roman"/>
          <w:kern w:val="0"/>
          <w:sz w:val="24"/>
          <w:szCs w:val="24"/>
        </w:rPr>
        <w:t xml:space="preserve">he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noise excitation</w:t>
      </w:r>
      <w:r w:rsidRPr="00FE3FFC">
        <w:rPr>
          <w:rFonts w:ascii="Times New Roman" w:hAnsi="Times New Roman"/>
          <w:kern w:val="0"/>
          <w:sz w:val="24"/>
          <w:szCs w:val="24"/>
        </w:rPr>
        <w:t xml:space="preserve"> has a significant effect on them. The higher the noise intensity </w:t>
      </w:r>
      <w:r w:rsidRPr="00FE3FFC">
        <w:rPr>
          <w:rFonts w:ascii="Times New Roman" w:hAnsi="Times New Roman" w:cs="Times New Roman"/>
          <w:kern w:val="0"/>
          <w:sz w:val="24"/>
          <w:szCs w:val="24"/>
        </w:rPr>
        <w:t>reaches</w:t>
      </w:r>
      <w:r w:rsidRPr="00FE3FFC">
        <w:rPr>
          <w:rFonts w:ascii="Times New Roman" w:hAnsi="Times New Roman"/>
          <w:kern w:val="0"/>
          <w:sz w:val="24"/>
          <w:szCs w:val="24"/>
        </w:rPr>
        <w:t xml:space="preserve">, the lower the peak value of the stationary PDFs </w:t>
      </w:r>
      <w:r w:rsidRPr="00FE3FFC">
        <w:rPr>
          <w:rFonts w:ascii="Times New Roman" w:hAnsi="Times New Roman" w:cs="Times New Roman"/>
          <w:kern w:val="0"/>
          <w:sz w:val="24"/>
          <w:szCs w:val="24"/>
        </w:rPr>
        <w:t>possess</w:t>
      </w:r>
      <w:r w:rsidRPr="00FE3FFC">
        <w:rPr>
          <w:rFonts w:ascii="Times New Roman" w:hAnsi="Times New Roman"/>
          <w:kern w:val="0"/>
          <w:sz w:val="24"/>
          <w:szCs w:val="24"/>
        </w:rPr>
        <w:t>.</w:t>
      </w:r>
      <w:r w:rsidRPr="00FE3FFC">
        <w:rPr>
          <w:rFonts w:ascii="Times New Roman" w:hAnsi="Times New Roman" w:hint="eastAsia"/>
          <w:kern w:val="0"/>
          <w:sz w:val="24"/>
          <w:szCs w:val="24"/>
        </w:rPr>
        <w:t xml:space="preserve"> </w:t>
      </w:r>
    </w:p>
    <w:p w:rsidR="00A81AD7" w:rsidRPr="00FE3FFC" w:rsidRDefault="006A407C">
      <w:pPr>
        <w:pStyle w:val="af"/>
        <w:numPr>
          <w:ilvl w:val="1"/>
          <w:numId w:val="3"/>
        </w:numPr>
        <w:spacing w:line="360" w:lineRule="auto"/>
        <w:ind w:firstLineChars="0"/>
        <w:rPr>
          <w:rFonts w:ascii="Times New Roman" w:hAnsi="Times New Roman"/>
          <w:kern w:val="0"/>
          <w:sz w:val="24"/>
          <w:szCs w:val="24"/>
        </w:rPr>
      </w:pPr>
      <w:r w:rsidRPr="00FE3FFC">
        <w:rPr>
          <w:rFonts w:ascii="Times New Roman" w:hAnsi="Times New Roman"/>
          <w:kern w:val="0"/>
          <w:sz w:val="24"/>
          <w:szCs w:val="24"/>
        </w:rPr>
        <w:t xml:space="preserve">For the stationary PDFs of </w:t>
      </w:r>
      <w:r w:rsidRPr="00FE3FFC">
        <w:rPr>
          <w:rFonts w:ascii="Times New Roman" w:hAnsi="Times New Roman"/>
          <w:sz w:val="24"/>
          <w:szCs w:val="24"/>
        </w:rPr>
        <w:t>displacement</w:t>
      </w:r>
      <w:r w:rsidRPr="00FE3FFC">
        <w:rPr>
          <w:rFonts w:ascii="Times New Roman" w:hAnsi="Times New Roman"/>
          <w:kern w:val="0"/>
          <w:sz w:val="24"/>
          <w:szCs w:val="24"/>
        </w:rPr>
        <w:t xml:space="preserve">, both the applied voltage and the </w:t>
      </w:r>
      <w:r w:rsidRPr="00FE3FFC">
        <w:rPr>
          <w:rFonts w:ascii="Times New Roman" w:hAnsi="Times New Roman" w:cs="Times New Roman"/>
          <w:sz w:val="24"/>
          <w:szCs w:val="24"/>
        </w:rPr>
        <w:t xml:space="preserve">intensity </w:t>
      </w:r>
      <w:r w:rsidRPr="00FE3FFC">
        <w:rPr>
          <w:rFonts w:ascii="Times New Roman" w:hAnsi="Times New Roman" w:hint="eastAsia"/>
          <w:sz w:val="24"/>
          <w:szCs w:val="24"/>
        </w:rPr>
        <w:t>of</w:t>
      </w:r>
      <w:r w:rsidRPr="00FE3FFC">
        <w:rPr>
          <w:rFonts w:ascii="Times New Roman" w:hAnsi="Times New Roman"/>
          <w:sz w:val="24"/>
          <w:szCs w:val="24"/>
        </w:rPr>
        <w:t xml:space="preserve"> the excitation</w:t>
      </w:r>
      <w:r w:rsidRPr="00FE3FFC">
        <w:rPr>
          <w:rFonts w:ascii="Times New Roman" w:hAnsi="Times New Roman"/>
          <w:kern w:val="0"/>
          <w:sz w:val="24"/>
          <w:szCs w:val="24"/>
        </w:rPr>
        <w:t xml:space="preserve"> have important effect</w:t>
      </w:r>
      <w:r w:rsidRPr="00FE3FFC">
        <w:rPr>
          <w:rFonts w:ascii="Times New Roman" w:hAnsi="Times New Roman" w:hint="eastAsia"/>
          <w:kern w:val="0"/>
          <w:sz w:val="24"/>
          <w:szCs w:val="24"/>
        </w:rPr>
        <w:t>s</w:t>
      </w:r>
      <w:r w:rsidRPr="00FE3FFC">
        <w:rPr>
          <w:rFonts w:ascii="Times New Roman" w:hAnsi="Times New Roman"/>
          <w:kern w:val="0"/>
          <w:sz w:val="24"/>
          <w:szCs w:val="24"/>
        </w:rPr>
        <w:t xml:space="preserve"> on </w:t>
      </w:r>
      <w:r w:rsidRPr="00FE3FFC">
        <w:rPr>
          <w:rFonts w:ascii="Times New Roman" w:hAnsi="Times New Roman"/>
          <w:sz w:val="24"/>
          <w:szCs w:val="24"/>
        </w:rPr>
        <w:t xml:space="preserve">the </w:t>
      </w:r>
      <w:r w:rsidRPr="00FE3FFC">
        <w:rPr>
          <w:rFonts w:ascii="Times New Roman" w:hAnsi="Times New Roman"/>
          <w:kern w:val="0"/>
          <w:sz w:val="24"/>
          <w:szCs w:val="24"/>
        </w:rPr>
        <w:t>structur</w:t>
      </w:r>
      <w:r w:rsidRPr="00FE3FFC">
        <w:rPr>
          <w:rFonts w:ascii="Times New Roman" w:hAnsi="Times New Roman" w:hint="eastAsia"/>
          <w:kern w:val="0"/>
          <w:sz w:val="24"/>
          <w:szCs w:val="24"/>
        </w:rPr>
        <w:t xml:space="preserve">al </w:t>
      </w:r>
      <w:r w:rsidRPr="00FE3FFC">
        <w:rPr>
          <w:rFonts w:ascii="Times New Roman" w:hAnsi="Times New Roman"/>
          <w:kern w:val="0"/>
          <w:sz w:val="24"/>
          <w:szCs w:val="24"/>
        </w:rPr>
        <w:t>shape</w:t>
      </w:r>
      <w:r w:rsidRPr="00FE3FFC">
        <w:rPr>
          <w:rFonts w:ascii="Times New Roman" w:hAnsi="Times New Roman" w:hint="eastAsia"/>
          <w:kern w:val="0"/>
          <w:sz w:val="24"/>
          <w:szCs w:val="24"/>
        </w:rPr>
        <w:t xml:space="preserve"> </w:t>
      </w:r>
      <w:r w:rsidRPr="00FE3FFC">
        <w:rPr>
          <w:rFonts w:ascii="Times New Roman" w:hAnsi="Times New Roman"/>
          <w:kern w:val="0"/>
          <w:sz w:val="24"/>
          <w:szCs w:val="24"/>
        </w:rPr>
        <w:t>of them. With an increase of the applied voltage,</w:t>
      </w:r>
      <w:r w:rsidRPr="00FE3FFC">
        <w:rPr>
          <w:rFonts w:ascii="Times New Roman" w:hAnsi="Times New Roman" w:hint="eastAsia"/>
          <w:kern w:val="0"/>
          <w:sz w:val="24"/>
          <w:szCs w:val="24"/>
        </w:rPr>
        <w:t xml:space="preserve"> </w:t>
      </w:r>
      <w:r w:rsidRPr="00FE3FFC">
        <w:rPr>
          <w:rFonts w:ascii="Times New Roman" w:hAnsi="Times New Roman"/>
          <w:kern w:val="0"/>
          <w:sz w:val="24"/>
          <w:szCs w:val="24"/>
        </w:rPr>
        <w:t xml:space="preserve">a stochastic P-bifurcation occurs. The greater the noise intensity </w:t>
      </w:r>
      <w:r w:rsidRPr="00FE3FFC">
        <w:rPr>
          <w:rFonts w:ascii="Times New Roman" w:hAnsi="Times New Roman" w:cs="Times New Roman"/>
          <w:kern w:val="0"/>
          <w:sz w:val="24"/>
          <w:szCs w:val="24"/>
        </w:rPr>
        <w:t>reaches</w:t>
      </w:r>
      <w:r w:rsidRPr="00FE3FFC">
        <w:rPr>
          <w:rFonts w:ascii="Times New Roman" w:hAnsi="Times New Roman"/>
          <w:kern w:val="0"/>
          <w:sz w:val="24"/>
          <w:szCs w:val="24"/>
        </w:rPr>
        <w:t>, the lower the peak</w:t>
      </w:r>
      <w:r w:rsidRPr="00FE3FFC">
        <w:rPr>
          <w:rFonts w:ascii="Times New Roman" w:hAnsi="Times New Roman" w:hint="eastAsia"/>
          <w:kern w:val="0"/>
          <w:sz w:val="24"/>
          <w:szCs w:val="24"/>
        </w:rPr>
        <w:t xml:space="preserve"> </w:t>
      </w:r>
      <w:r w:rsidRPr="00FE3FFC">
        <w:rPr>
          <w:rFonts w:ascii="Times New Roman" w:hAnsi="Times New Roman"/>
          <w:kern w:val="0"/>
          <w:sz w:val="24"/>
          <w:szCs w:val="24"/>
        </w:rPr>
        <w:t xml:space="preserve">value </w:t>
      </w:r>
      <w:r w:rsidRPr="00FE3FFC">
        <w:rPr>
          <w:rFonts w:ascii="Times New Roman" w:hAnsi="Times New Roman" w:hint="eastAsia"/>
          <w:kern w:val="0"/>
          <w:sz w:val="24"/>
          <w:szCs w:val="24"/>
        </w:rPr>
        <w:t>of the stationary PDF</w:t>
      </w:r>
      <w:r w:rsidRPr="00FE3FFC">
        <w:rPr>
          <w:rFonts w:ascii="Times New Roman" w:hAnsi="Times New Roman"/>
          <w:kern w:val="0"/>
          <w:sz w:val="24"/>
          <w:szCs w:val="24"/>
        </w:rPr>
        <w:t>s</w:t>
      </w:r>
      <w:r w:rsidRPr="00FE3FFC">
        <w:rPr>
          <w:rFonts w:ascii="Times New Roman" w:hAnsi="Times New Roman" w:cs="Times New Roman"/>
          <w:kern w:val="0"/>
          <w:sz w:val="24"/>
          <w:szCs w:val="24"/>
        </w:rPr>
        <w:t xml:space="preserve"> possess</w:t>
      </w:r>
      <w:r w:rsidRPr="00FE3FFC">
        <w:rPr>
          <w:rFonts w:ascii="Times New Roman" w:hAnsi="Times New Roman" w:hint="eastAsia"/>
          <w:kern w:val="0"/>
          <w:sz w:val="24"/>
          <w:szCs w:val="24"/>
        </w:rPr>
        <w:t xml:space="preserve">. In other words, the vibration of the ribbon-substrate </w:t>
      </w:r>
      <w:r w:rsidRPr="00FE3FFC">
        <w:rPr>
          <w:rFonts w:ascii="Times New Roman" w:hAnsi="Times New Roman"/>
          <w:sz w:val="24"/>
          <w:szCs w:val="24"/>
        </w:rPr>
        <w:t>structure</w:t>
      </w:r>
      <w:r w:rsidRPr="00FE3FFC">
        <w:rPr>
          <w:rFonts w:ascii="Times New Roman" w:hAnsi="Times New Roman"/>
          <w:kern w:val="0"/>
          <w:sz w:val="24"/>
          <w:szCs w:val="24"/>
        </w:rPr>
        <w:t xml:space="preserve"> appear</w:t>
      </w:r>
      <w:r w:rsidRPr="00FE3FFC">
        <w:rPr>
          <w:rFonts w:ascii="Times New Roman" w:hAnsi="Times New Roman" w:hint="eastAsia"/>
          <w:kern w:val="0"/>
          <w:sz w:val="24"/>
          <w:szCs w:val="24"/>
        </w:rPr>
        <w:t xml:space="preserve">s more unpredictable when the noise intensity is </w:t>
      </w:r>
      <w:r w:rsidRPr="00FE3FFC">
        <w:rPr>
          <w:rFonts w:ascii="Times New Roman" w:hAnsi="Times New Roman"/>
          <w:kern w:val="0"/>
          <w:sz w:val="24"/>
          <w:szCs w:val="24"/>
        </w:rPr>
        <w:t>greater</w:t>
      </w:r>
      <w:r w:rsidRPr="00FE3FFC">
        <w:rPr>
          <w:rFonts w:ascii="Times New Roman" w:hAnsi="Times New Roman" w:hint="eastAsia"/>
          <w:kern w:val="0"/>
          <w:sz w:val="24"/>
          <w:szCs w:val="24"/>
        </w:rPr>
        <w:t xml:space="preserve">. </w:t>
      </w:r>
      <w:r w:rsidRPr="00FE3FFC">
        <w:rPr>
          <w:rFonts w:ascii="Times New Roman" w:hAnsi="Times New Roman"/>
          <w:sz w:val="24"/>
          <w:szCs w:val="24"/>
        </w:rPr>
        <w:t xml:space="preserve">In addition, </w:t>
      </w:r>
      <w:r w:rsidRPr="00FE3FFC">
        <w:rPr>
          <w:rFonts w:ascii="Times New Roman" w:hAnsi="Times New Roman" w:hint="eastAsia"/>
          <w:sz w:val="24"/>
          <w:szCs w:val="24"/>
        </w:rPr>
        <w:t xml:space="preserve">the vibration amplitude </w:t>
      </w:r>
      <w:r w:rsidRPr="00FE3FFC">
        <w:rPr>
          <w:rFonts w:ascii="Times New Roman" w:hAnsi="Times New Roman"/>
          <w:sz w:val="24"/>
          <w:szCs w:val="24"/>
        </w:rPr>
        <w:t xml:space="preserve">of this structure would </w:t>
      </w:r>
      <w:r w:rsidRPr="00FE3FFC">
        <w:rPr>
          <w:rFonts w:ascii="Times New Roman" w:hAnsi="Times New Roman" w:hint="eastAsia"/>
          <w:sz w:val="24"/>
          <w:szCs w:val="24"/>
        </w:rPr>
        <w:t>increase.</w:t>
      </w:r>
    </w:p>
    <w:p w:rsidR="00A81AD7" w:rsidRPr="00FE3FFC" w:rsidRDefault="006A407C">
      <w:pPr>
        <w:spacing w:line="360" w:lineRule="auto"/>
        <w:ind w:firstLineChars="100" w:firstLine="240"/>
        <w:rPr>
          <w:rFonts w:ascii="Times New Roman" w:hAnsi="Times New Roman"/>
          <w:sz w:val="24"/>
          <w:szCs w:val="24"/>
        </w:rPr>
      </w:pPr>
      <w:r w:rsidRPr="00FE3FFC">
        <w:rPr>
          <w:rFonts w:ascii="Times New Roman" w:hAnsi="Times New Roman"/>
          <w:sz w:val="24"/>
          <w:szCs w:val="24"/>
        </w:rPr>
        <w:t xml:space="preserve">The results of this paper provide a comprehensive understanding of the dynamic behaviour of the ribbon-substrate structure and </w:t>
      </w:r>
      <w:r w:rsidRPr="00FE3FFC">
        <w:rPr>
          <w:rFonts w:ascii="Times New Roman" w:hAnsi="Times New Roman" w:hint="eastAsia"/>
          <w:sz w:val="24"/>
          <w:szCs w:val="24"/>
        </w:rPr>
        <w:t xml:space="preserve">are </w:t>
      </w:r>
      <w:r w:rsidRPr="00FE3FFC">
        <w:rPr>
          <w:rFonts w:ascii="Times New Roman" w:hAnsi="Times New Roman"/>
          <w:sz w:val="24"/>
          <w:szCs w:val="24"/>
        </w:rPr>
        <w:t>useful for the design of piezoelectric ribbon-based stretchable electronic devices in</w:t>
      </w:r>
      <w:r w:rsidRPr="00FE3FFC">
        <w:t xml:space="preserve"> </w:t>
      </w:r>
      <w:r w:rsidRPr="00FE3FFC">
        <w:rPr>
          <w:rFonts w:ascii="Times New Roman" w:hAnsi="Times New Roman"/>
          <w:sz w:val="24"/>
          <w:szCs w:val="24"/>
        </w:rPr>
        <w:t xml:space="preserve">a noisy environment. </w:t>
      </w:r>
    </w:p>
    <w:p w:rsidR="00A81AD7" w:rsidRPr="00FE3FFC" w:rsidRDefault="00A81AD7">
      <w:pPr>
        <w:spacing w:line="360" w:lineRule="auto"/>
        <w:ind w:firstLineChars="100" w:firstLine="240"/>
        <w:rPr>
          <w:rFonts w:ascii="Times New Roman" w:hAnsi="Times New Roman"/>
          <w:sz w:val="24"/>
          <w:szCs w:val="24"/>
        </w:rPr>
      </w:pPr>
    </w:p>
    <w:p w:rsidR="00A81AD7" w:rsidRPr="00FE3FFC" w:rsidRDefault="006A407C">
      <w:pPr>
        <w:pStyle w:val="2"/>
        <w:spacing w:before="0" w:after="0" w:line="360" w:lineRule="auto"/>
        <w:rPr>
          <w:rFonts w:ascii="Times New Roman" w:hAnsi="Times New Roman" w:cs="Times New Roman"/>
          <w:sz w:val="28"/>
          <w:szCs w:val="28"/>
        </w:rPr>
      </w:pPr>
      <w:r w:rsidRPr="00FE3FFC">
        <w:rPr>
          <w:rFonts w:ascii="Times New Roman" w:hAnsi="Times New Roman" w:cs="Times New Roman"/>
          <w:sz w:val="28"/>
          <w:szCs w:val="28"/>
        </w:rPr>
        <w:t>Acknowledgments</w:t>
      </w:r>
    </w:p>
    <w:p w:rsidR="00A81AD7" w:rsidRPr="00FE3FFC" w:rsidRDefault="006A407C">
      <w:pPr>
        <w:spacing w:line="360" w:lineRule="auto"/>
        <w:ind w:firstLineChars="100" w:firstLine="240"/>
        <w:rPr>
          <w:rFonts w:ascii="Times New Roman" w:hAnsi="Times New Roman"/>
          <w:sz w:val="24"/>
          <w:szCs w:val="24"/>
        </w:rPr>
      </w:pPr>
      <w:r w:rsidRPr="00FE3FFC">
        <w:rPr>
          <w:rFonts w:ascii="Times New Roman" w:hAnsi="Times New Roman"/>
          <w:sz w:val="24"/>
          <w:szCs w:val="24"/>
        </w:rPr>
        <w:t>The authors would like to acknowledge the supports from the National Natural Science Foundation of China (No. 11802319), and</w:t>
      </w:r>
      <w:r w:rsidRPr="00FE3FFC">
        <w:rPr>
          <w:rFonts w:ascii="Times New Roman" w:hAnsi="Times New Roman" w:hint="eastAsia"/>
          <w:sz w:val="24"/>
          <w:szCs w:val="24"/>
        </w:rPr>
        <w:t xml:space="preserve"> the </w:t>
      </w:r>
      <w:r w:rsidRPr="00FE3FFC">
        <w:rPr>
          <w:rFonts w:ascii="Times New Roman" w:hAnsi="Times New Roman"/>
          <w:sz w:val="24"/>
          <w:szCs w:val="24"/>
        </w:rPr>
        <w:t>State Key Laboratory of Mechanics and Control of Mechanical Structures (Nanjing University of Aeronautics and astronautics</w:t>
      </w:r>
      <w:r w:rsidRPr="00FE3FFC">
        <w:rPr>
          <w:rFonts w:ascii="Times New Roman" w:hAnsi="Times New Roman" w:hint="eastAsia"/>
          <w:sz w:val="24"/>
          <w:szCs w:val="24"/>
          <w:lang w:val="en-US"/>
        </w:rPr>
        <w:t xml:space="preserve"> </w:t>
      </w:r>
      <w:r w:rsidRPr="00FE3FFC">
        <w:rPr>
          <w:rFonts w:ascii="Times New Roman" w:hAnsi="Times New Roman" w:hint="eastAsia"/>
          <w:sz w:val="24"/>
          <w:szCs w:val="24"/>
        </w:rPr>
        <w:t xml:space="preserve">No. </w:t>
      </w:r>
      <w:r w:rsidRPr="00FE3FFC">
        <w:rPr>
          <w:rFonts w:ascii="Times New Roman" w:hAnsi="Times New Roman"/>
          <w:sz w:val="24"/>
          <w:szCs w:val="24"/>
        </w:rPr>
        <w:t xml:space="preserve">MCMS-E-0221K01). The first author also would like to acknowledge the support from Innovation Foundation for Doctor </w:t>
      </w:r>
      <w:r w:rsidRPr="00FE3FFC">
        <w:rPr>
          <w:rFonts w:ascii="Times New Roman" w:hAnsi="Times New Roman"/>
          <w:sz w:val="24"/>
          <w:szCs w:val="24"/>
        </w:rPr>
        <w:lastRenderedPageBreak/>
        <w:t xml:space="preserve">Dissertation of Northwestern Polytechnical University </w:t>
      </w:r>
      <w:r w:rsidRPr="00FE3FFC">
        <w:rPr>
          <w:rFonts w:ascii="Times New Roman" w:hAnsi="Times New Roman"/>
          <w:kern w:val="0"/>
          <w:sz w:val="24"/>
          <w:szCs w:val="24"/>
        </w:rPr>
        <w:t>(No. CX202044)</w:t>
      </w:r>
      <w:r w:rsidRPr="00FE3FFC">
        <w:rPr>
          <w:rFonts w:ascii="Times New Roman" w:hAnsi="Times New Roman"/>
          <w:sz w:val="24"/>
          <w:szCs w:val="24"/>
        </w:rPr>
        <w:t xml:space="preserve">. Part of this work is done during the second author’s visits to the University of Liverpool under the </w:t>
      </w:r>
      <w:r w:rsidRPr="00FE3FFC">
        <w:rPr>
          <w:rFonts w:ascii="Times New Roman" w:hAnsi="Times New Roman" w:hint="eastAsia"/>
          <w:kern w:val="0"/>
          <w:sz w:val="24"/>
          <w:szCs w:val="24"/>
        </w:rPr>
        <w:t>third</w:t>
      </w:r>
      <w:r w:rsidRPr="00FE3FFC">
        <w:rPr>
          <w:rFonts w:ascii="Times New Roman" w:hAnsi="Times New Roman"/>
          <w:sz w:val="24"/>
          <w:szCs w:val="24"/>
        </w:rPr>
        <w:t xml:space="preserve"> author’s guidance.</w:t>
      </w:r>
    </w:p>
    <w:p w:rsidR="00A81AD7" w:rsidRPr="00FE3FFC" w:rsidRDefault="00A81AD7">
      <w:pPr>
        <w:spacing w:line="360" w:lineRule="auto"/>
        <w:ind w:firstLineChars="100" w:firstLine="240"/>
        <w:rPr>
          <w:rFonts w:ascii="Times New Roman" w:hAnsi="Times New Roman"/>
          <w:sz w:val="24"/>
          <w:szCs w:val="24"/>
        </w:rPr>
      </w:pPr>
    </w:p>
    <w:p w:rsidR="00A81AD7" w:rsidRPr="00FE3FFC" w:rsidRDefault="006A407C">
      <w:pPr>
        <w:pStyle w:val="2"/>
        <w:spacing w:before="0" w:after="0" w:line="360" w:lineRule="auto"/>
        <w:rPr>
          <w:rFonts w:ascii="Times New Roman" w:hAnsi="Times New Roman" w:cs="Times New Roman"/>
          <w:sz w:val="28"/>
          <w:szCs w:val="28"/>
        </w:rPr>
      </w:pPr>
      <w:r w:rsidRPr="00FE3FFC">
        <w:rPr>
          <w:rFonts w:ascii="Times New Roman" w:hAnsi="Times New Roman" w:cs="Times New Roman"/>
          <w:sz w:val="28"/>
          <w:szCs w:val="28"/>
        </w:rPr>
        <w:t>References</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 Li, J., Zhao, J., Rogers, J.A.: Materials and Designs for Power Supply Systems in Skin-Interfaced Electronics. Accounts of Chemical Research </w:t>
      </w:r>
      <w:r w:rsidRPr="00FE3FFC">
        <w:rPr>
          <w:rFonts w:ascii="Times New Roman" w:hAnsi="Times New Roman" w:cs="Times New Roman"/>
          <w:b/>
          <w:sz w:val="24"/>
        </w:rPr>
        <w:t>52</w:t>
      </w:r>
      <w:r w:rsidRPr="00FE3FFC">
        <w:rPr>
          <w:rFonts w:ascii="Times New Roman" w:hAnsi="Times New Roman" w:cs="Times New Roman"/>
          <w:sz w:val="24"/>
        </w:rPr>
        <w:t xml:space="preserve">(1), 53-62 (2019).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 Chen, D., Pei, Q.: Electronic Muscles and Skins: A Review of Soft Sensors and Actuators. Chemical Reviews </w:t>
      </w:r>
      <w:r w:rsidRPr="00FE3FFC">
        <w:rPr>
          <w:rFonts w:ascii="Times New Roman" w:hAnsi="Times New Roman" w:cs="Times New Roman"/>
          <w:b/>
          <w:sz w:val="24"/>
        </w:rPr>
        <w:t>117</w:t>
      </w:r>
      <w:r w:rsidRPr="00FE3FFC">
        <w:rPr>
          <w:rFonts w:ascii="Times New Roman" w:hAnsi="Times New Roman" w:cs="Times New Roman"/>
          <w:sz w:val="24"/>
        </w:rPr>
        <w:t xml:space="preserve">(17), 11239-11268 (2017).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3. Dagdeviren, C., Joe, P., Tuzman, O.L., Park, K.I., Lee, K.J., Shi, Y., Huang, Y., Rogers, J.A.: Recent progress in flexible and stretchable piezoelectric devices for mechanical energy harvesting, sensing and actuation. Extreme Mechanics Letters</w:t>
      </w:r>
      <w:r w:rsidRPr="00FE3FFC">
        <w:rPr>
          <w:rFonts w:ascii="Times New Roman" w:hAnsi="Times New Roman" w:cs="Times New Roman"/>
          <w:b/>
          <w:sz w:val="24"/>
        </w:rPr>
        <w:t xml:space="preserve"> 9</w:t>
      </w:r>
      <w:r w:rsidRPr="00FE3FFC">
        <w:rPr>
          <w:rFonts w:ascii="Times New Roman" w:hAnsi="Times New Roman" w:cs="Times New Roman"/>
          <w:sz w:val="24"/>
        </w:rPr>
        <w:t xml:space="preserve">, 269-281 (2016).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4. Ma, Y., Zhang, Y., Cai, S., Han, Z., Liu, X., Wang, F., Cao, Y., Wang, Z., Li, H., Chen, Y., Feng, X.: Flexible Hybrid Electronics for Digital Healthcare. </w:t>
      </w:r>
      <w:r w:rsidRPr="00FE3FFC">
        <w:rPr>
          <w:rFonts w:ascii="Times New Roman" w:eastAsiaTheme="minorEastAsia" w:hAnsi="Times New Roman" w:cstheme="minorBidi"/>
          <w:sz w:val="24"/>
        </w:rPr>
        <w:t>Advanced Materials</w:t>
      </w:r>
      <w:r w:rsidRPr="00FE3FFC">
        <w:rPr>
          <w:rFonts w:ascii="Arial" w:hAnsi="Arial" w:cs="Arial"/>
          <w:sz w:val="21"/>
          <w:szCs w:val="21"/>
          <w:shd w:val="clear" w:color="auto" w:fill="F8F8F8"/>
        </w:rPr>
        <w:t> </w:t>
      </w:r>
      <w:r w:rsidRPr="00FE3FFC">
        <w:rPr>
          <w:rFonts w:ascii="Times New Roman" w:hAnsi="Times New Roman" w:cs="Times New Roman"/>
          <w:b/>
          <w:sz w:val="24"/>
        </w:rPr>
        <w:t>32</w:t>
      </w:r>
      <w:r w:rsidRPr="00FE3FFC">
        <w:rPr>
          <w:rFonts w:ascii="Times New Roman" w:hAnsi="Times New Roman" w:cs="Times New Roman"/>
          <w:sz w:val="24"/>
        </w:rPr>
        <w:t>, 1902062</w:t>
      </w:r>
      <w:r w:rsidRPr="00FE3FFC">
        <w:rPr>
          <w:rFonts w:ascii="Times New Roman" w:hAnsi="Times New Roman" w:cs="Times New Roman" w:hint="eastAsia"/>
          <w:sz w:val="24"/>
        </w:rPr>
        <w:t xml:space="preserve"> </w:t>
      </w:r>
      <w:r w:rsidRPr="00FE3FFC">
        <w:rPr>
          <w:rFonts w:ascii="Times New Roman" w:hAnsi="Times New Roman" w:cs="Times New Roman"/>
          <w:sz w:val="24"/>
        </w:rPr>
        <w:t xml:space="preserve">(2019).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5. Li, G.Y., Xu, G., Zheng, Y., Cao, Y.: Non-leaky modes and bandgaps of surface acoustic waves in wrinkled stiff-film/compliant-substrate bilayers. Journal of the Mechanics and Physics of Solids </w:t>
      </w:r>
      <w:r w:rsidRPr="00FE3FFC">
        <w:rPr>
          <w:rFonts w:ascii="Times New Roman" w:hAnsi="Times New Roman" w:cs="Times New Roman"/>
          <w:b/>
          <w:sz w:val="24"/>
        </w:rPr>
        <w:t>112</w:t>
      </w:r>
      <w:r w:rsidRPr="00FE3FFC">
        <w:rPr>
          <w:rFonts w:ascii="Times New Roman" w:hAnsi="Times New Roman" w:cs="Times New Roman"/>
          <w:sz w:val="24"/>
        </w:rPr>
        <w:t xml:space="preserve">, 239-252 (2018).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6. Wu, H., Huang, Y., Xu, F., Duan, Y., Yin, Z.J.A.M.: Energy Harvesters for Wearable and Stretchable Electronics: From Flexibility to Stretchability. </w:t>
      </w:r>
      <w:r w:rsidRPr="00FE3FFC">
        <w:rPr>
          <w:rFonts w:ascii="Times New Roman" w:eastAsiaTheme="minorEastAsia" w:hAnsi="Times New Roman" w:cstheme="minorBidi"/>
          <w:sz w:val="24"/>
        </w:rPr>
        <w:t>Advanced Materials</w:t>
      </w:r>
      <w:r w:rsidRPr="00FE3FFC">
        <w:rPr>
          <w:rFonts w:ascii="Arial" w:hAnsi="Arial" w:cs="Arial"/>
          <w:sz w:val="21"/>
          <w:szCs w:val="21"/>
          <w:shd w:val="clear" w:color="auto" w:fill="F8F8F8"/>
        </w:rPr>
        <w:t> </w:t>
      </w:r>
      <w:r w:rsidRPr="00FE3FFC">
        <w:rPr>
          <w:rFonts w:ascii="Times New Roman" w:hAnsi="Times New Roman" w:cs="Times New Roman"/>
          <w:b/>
          <w:sz w:val="24"/>
        </w:rPr>
        <w:t>28</w:t>
      </w:r>
      <w:r w:rsidRPr="00FE3FFC">
        <w:rPr>
          <w:rFonts w:ascii="Times New Roman" w:hAnsi="Times New Roman" w:cs="Times New Roman"/>
          <w:sz w:val="24"/>
        </w:rPr>
        <w:t>,</w:t>
      </w:r>
      <w:r w:rsidRPr="00FE3FFC">
        <w:rPr>
          <w:rFonts w:ascii="Times New Roman" w:eastAsiaTheme="minorEastAsia" w:hAnsi="Times New Roman" w:cstheme="minorBidi"/>
          <w:sz w:val="24"/>
        </w:rPr>
        <w:t xml:space="preserve"> 9881-9919 (2016).</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7. Wang Y., Ma T., Yu H., Jiang H.: Random analysis on controlled buckling structure for energy harvesting. Applied Physics Letters </w:t>
      </w:r>
      <w:r w:rsidRPr="00FE3FFC">
        <w:rPr>
          <w:rFonts w:ascii="Times New Roman" w:hAnsi="Times New Roman" w:cs="Times New Roman"/>
          <w:b/>
          <w:sz w:val="24"/>
        </w:rPr>
        <w:t>102</w:t>
      </w:r>
      <w:r w:rsidRPr="00FE3FFC">
        <w:rPr>
          <w:rFonts w:ascii="Times New Roman" w:hAnsi="Times New Roman" w:cs="Times New Roman"/>
          <w:sz w:val="24"/>
        </w:rPr>
        <w:t>, 041915 (2013).</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8. Pillatsch, P., Yeatman, E.M., Holmes, A.S.: A piezoelectric frequency up-converting energy harvester with rotating proof mass for human body applications. Sensors and Actuators A: Physical </w:t>
      </w:r>
      <w:r w:rsidRPr="00FE3FFC">
        <w:rPr>
          <w:rFonts w:ascii="Times New Roman" w:hAnsi="Times New Roman" w:cs="Times New Roman"/>
          <w:b/>
          <w:sz w:val="24"/>
        </w:rPr>
        <w:t>206</w:t>
      </w:r>
      <w:r w:rsidRPr="00FE3FFC">
        <w:rPr>
          <w:rFonts w:ascii="Times New Roman" w:hAnsi="Times New Roman" w:cs="Times New Roman"/>
          <w:sz w:val="24"/>
        </w:rPr>
        <w:t xml:space="preserve">, 178-185 (2014).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9. Jeon, S.B., Kim, D., Seol, M.L., Park, S.J., Choi, Y.K.: 3-Dimensional broadband energy harvester based on internal hydrodynamic oscillation with a package structure. Nano Energy </w:t>
      </w:r>
      <w:r w:rsidRPr="00FE3FFC">
        <w:rPr>
          <w:rFonts w:ascii="Times New Roman" w:hAnsi="Times New Roman" w:cs="Times New Roman"/>
          <w:b/>
          <w:sz w:val="24"/>
        </w:rPr>
        <w:t>17</w:t>
      </w:r>
      <w:r w:rsidRPr="00FE3FFC">
        <w:rPr>
          <w:rFonts w:ascii="Times New Roman" w:hAnsi="Times New Roman" w:cs="Times New Roman"/>
          <w:sz w:val="24"/>
        </w:rPr>
        <w:t xml:space="preserve">, 82-90 (2015).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10. Kang, Y., Wang, B., Dai, S., Liu, G., Pu, Y., Hu, C.: Folded Elastic Strip-Based Triboelectric Nanogenerator for Harvesting Human Motion Energy for Multiple Applications. ACS Applied Materials &amp; Interfaces </w:t>
      </w:r>
      <w:r w:rsidRPr="00FE3FFC">
        <w:rPr>
          <w:rFonts w:ascii="Times New Roman" w:hAnsi="Times New Roman" w:cs="Times New Roman"/>
          <w:b/>
          <w:sz w:val="24"/>
        </w:rPr>
        <w:t>7</w:t>
      </w:r>
      <w:r w:rsidRPr="00FE3FFC">
        <w:rPr>
          <w:rFonts w:ascii="Times New Roman" w:hAnsi="Times New Roman" w:cs="Times New Roman"/>
          <w:sz w:val="24"/>
        </w:rPr>
        <w:t xml:space="preserve">(36), 20469-20476 (2015).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11. Bai, Y., Tofel, P., Hadas, Z., Smilek, J., Losak, P., Skarvada, P., Macku, R.: Investigation of a cantilever structured piezoelectric energy harvester used for wearable devices with random vibration </w:t>
      </w:r>
      <w:r w:rsidRPr="00FE3FFC">
        <w:rPr>
          <w:rFonts w:ascii="Times New Roman" w:hAnsi="Times New Roman" w:cs="Times New Roman"/>
          <w:sz w:val="24"/>
        </w:rPr>
        <w:lastRenderedPageBreak/>
        <w:t xml:space="preserve">input. Mechanical Systems and Signal Processing </w:t>
      </w:r>
      <w:r w:rsidRPr="00FE3FFC">
        <w:rPr>
          <w:rFonts w:ascii="Times New Roman" w:hAnsi="Times New Roman" w:cs="Times New Roman"/>
          <w:b/>
          <w:sz w:val="24"/>
        </w:rPr>
        <w:t>106</w:t>
      </w:r>
      <w:r w:rsidRPr="00FE3FFC">
        <w:rPr>
          <w:rFonts w:ascii="Times New Roman" w:hAnsi="Times New Roman" w:cs="Times New Roman"/>
          <w:sz w:val="24"/>
        </w:rPr>
        <w:t xml:space="preserve">, 303-318 (2018).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12. Qiao, Y., Xu, W., Sun, J., Zhang, H.: Reliability of electrostatically actuated MEMS resonators to random mass disturbance. Mechanical Systems and Signal Processing </w:t>
      </w:r>
      <w:r w:rsidRPr="00FE3FFC">
        <w:rPr>
          <w:rFonts w:ascii="Times New Roman" w:hAnsi="Times New Roman" w:cs="Times New Roman"/>
          <w:b/>
          <w:sz w:val="24"/>
        </w:rPr>
        <w:t>121</w:t>
      </w:r>
      <w:r w:rsidRPr="00FE3FFC">
        <w:rPr>
          <w:rFonts w:ascii="Times New Roman" w:hAnsi="Times New Roman" w:cs="Times New Roman"/>
          <w:sz w:val="24"/>
        </w:rPr>
        <w:t xml:space="preserve">, 711-724 (2019).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13. Ou, Z., Yao, X., Zhang, X., Fan, X.: Dynamic stability of flexible electronic structures under step loads. European Journal of Mechanics - A/Solids </w:t>
      </w:r>
      <w:r w:rsidRPr="00FE3FFC">
        <w:rPr>
          <w:rFonts w:ascii="Times New Roman" w:hAnsi="Times New Roman" w:cs="Times New Roman"/>
          <w:b/>
          <w:sz w:val="24"/>
        </w:rPr>
        <w:t>58</w:t>
      </w:r>
      <w:r w:rsidRPr="00FE3FFC">
        <w:rPr>
          <w:rFonts w:ascii="Times New Roman" w:hAnsi="Times New Roman" w:cs="Times New Roman"/>
          <w:sz w:val="24"/>
        </w:rPr>
        <w:t>, 247-255 (2016).</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14. Wang, Y., Feng, X., Lu, B., Wang, G.: Surface Effects on the Mechanical Behavior of Buckled Thin Film. Journal of Applied Mechanics </w:t>
      </w:r>
      <w:r w:rsidRPr="00FE3FFC">
        <w:rPr>
          <w:rFonts w:ascii="Times New Roman" w:hAnsi="Times New Roman" w:cs="Times New Roman"/>
          <w:b/>
          <w:sz w:val="24"/>
        </w:rPr>
        <w:t>80</w:t>
      </w:r>
      <w:r w:rsidRPr="00FE3FFC">
        <w:rPr>
          <w:rFonts w:ascii="Times New Roman" w:hAnsi="Times New Roman" w:cs="Times New Roman"/>
          <w:sz w:val="24"/>
        </w:rPr>
        <w:t>(2), 021002-021009 (2013).</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15. Wang, B., Bi, H., Wang, Y., Ouyang, H., Deng, Z.: Nonlinear vibration of buckled nanowires on a compliant substrate. Applied Mathematical Modelling </w:t>
      </w:r>
      <w:r w:rsidRPr="00FE3FFC">
        <w:rPr>
          <w:rFonts w:ascii="Times New Roman" w:hAnsi="Times New Roman" w:cs="Times New Roman"/>
          <w:b/>
          <w:sz w:val="24"/>
        </w:rPr>
        <w:t>79</w:t>
      </w:r>
      <w:r w:rsidRPr="00FE3FFC">
        <w:rPr>
          <w:rFonts w:ascii="Times New Roman" w:hAnsi="Times New Roman" w:cs="Times New Roman"/>
          <w:sz w:val="24"/>
        </w:rPr>
        <w:t xml:space="preserve">, 230-242 (2020).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16. Wang B., Bi H., Ouyang H., Wang Y., Deng Z.: Dynamic behaviour of piezoelectric nanoribbons with wavy configurations on an elastomeric substrate. International Journal of Mechanical Sciences </w:t>
      </w:r>
      <w:r w:rsidRPr="00FE3FFC">
        <w:rPr>
          <w:rFonts w:ascii="Times New Roman" w:hAnsi="Times New Roman" w:cs="Times New Roman"/>
          <w:b/>
          <w:sz w:val="24"/>
        </w:rPr>
        <w:t>182</w:t>
      </w:r>
      <w:r w:rsidRPr="00FE3FFC">
        <w:rPr>
          <w:rFonts w:ascii="Times New Roman" w:hAnsi="Times New Roman" w:cs="Times New Roman"/>
          <w:sz w:val="24"/>
        </w:rPr>
        <w:t>, 105787 (2020).</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17. Jin Y., Zhang Y.: Dynamics of a delayed Duffing-type energy harvester under narrow-band random excitation. Acta Mechanica </w:t>
      </w:r>
      <w:r w:rsidRPr="00FE3FFC">
        <w:rPr>
          <w:rFonts w:ascii="Times New Roman" w:hAnsi="Times New Roman" w:cs="Times New Roman"/>
          <w:b/>
          <w:sz w:val="24"/>
        </w:rPr>
        <w:t>232</w:t>
      </w:r>
      <w:r w:rsidRPr="00FE3FFC">
        <w:rPr>
          <w:rFonts w:ascii="Times New Roman" w:hAnsi="Times New Roman" w:cs="Times New Roman"/>
          <w:sz w:val="24"/>
        </w:rPr>
        <w:t>, 1045-1060 (2021).</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18. Yang T., Cao Q.: Dynamics and energy generation of a hybrid energy harvester under colored noise excitations. Mechanical Systems and Signal Processing </w:t>
      </w:r>
      <w:r w:rsidRPr="00FE3FFC">
        <w:rPr>
          <w:rFonts w:ascii="Times New Roman" w:hAnsi="Times New Roman" w:cs="Times New Roman"/>
          <w:b/>
          <w:sz w:val="24"/>
        </w:rPr>
        <w:t>121</w:t>
      </w:r>
      <w:r w:rsidRPr="00FE3FFC">
        <w:rPr>
          <w:rFonts w:ascii="Times New Roman" w:hAnsi="Times New Roman" w:cs="Times New Roman"/>
          <w:sz w:val="24"/>
        </w:rPr>
        <w:t>, 745-766 (2019).</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19. Bonnin M., Traversa F.L., Bonani F.: Analysis of influence of nonlinearities and noise correlation time in a single-DOF energy-harvesting system via power balance description. Nonlinear Dynamics </w:t>
      </w:r>
      <w:r w:rsidRPr="00FE3FFC">
        <w:rPr>
          <w:rFonts w:ascii="Times New Roman" w:hAnsi="Times New Roman" w:cs="Times New Roman"/>
          <w:b/>
          <w:sz w:val="24"/>
        </w:rPr>
        <w:t>100</w:t>
      </w:r>
      <w:r w:rsidRPr="00FE3FFC">
        <w:rPr>
          <w:rFonts w:ascii="Times New Roman" w:hAnsi="Times New Roman" w:cs="Times New Roman"/>
          <w:sz w:val="24"/>
        </w:rPr>
        <w:t>, 119-133 (2020).</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20. Hu, R.C., Xiong, H., Jin, W.L., Zhu, W.Q.: Stochastic minimax semi-active control for MDOF nonlinear uncertain systems under combined harmonic and wide-band noise excitations using MR dampers. International Journal of Non-Linear Mechanics </w:t>
      </w:r>
      <w:r w:rsidRPr="00FE3FFC">
        <w:rPr>
          <w:rFonts w:ascii="Times New Roman" w:hAnsi="Times New Roman" w:cs="Times New Roman"/>
          <w:b/>
          <w:sz w:val="24"/>
        </w:rPr>
        <w:t>83</w:t>
      </w:r>
      <w:r w:rsidRPr="00FE3FFC">
        <w:rPr>
          <w:rFonts w:ascii="Times New Roman" w:hAnsi="Times New Roman" w:cs="Times New Roman"/>
          <w:sz w:val="24"/>
        </w:rPr>
        <w:t xml:space="preserve">, 26-38 (2016).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21. Tabejieu, L.M.A., Nbendjo, B.R.N., Filatrella, G., Woafo, P.: Amplitude stochastic response of Rayleigh beams to randomly moving loads. Nonlinear Dynamics </w:t>
      </w:r>
      <w:r w:rsidRPr="00FE3FFC">
        <w:rPr>
          <w:rFonts w:ascii="Times New Roman" w:hAnsi="Times New Roman" w:cs="Times New Roman"/>
          <w:b/>
          <w:sz w:val="24"/>
        </w:rPr>
        <w:t>89</w:t>
      </w:r>
      <w:r w:rsidRPr="00FE3FFC">
        <w:rPr>
          <w:rFonts w:ascii="Times New Roman" w:hAnsi="Times New Roman" w:cs="Times New Roman"/>
          <w:sz w:val="24"/>
        </w:rPr>
        <w:t xml:space="preserve">(2), 925-937 (2017).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22. Su, M., Xu, W., Yang, G.: Stochastic response and stability of system with friction and a rigid barrier. Mechanical Systems and Signal Processing </w:t>
      </w:r>
      <w:r w:rsidRPr="00FE3FFC">
        <w:rPr>
          <w:rFonts w:ascii="Times New Roman" w:hAnsi="Times New Roman" w:cs="Times New Roman"/>
          <w:b/>
          <w:sz w:val="24"/>
        </w:rPr>
        <w:t>132</w:t>
      </w:r>
      <w:r w:rsidRPr="00FE3FFC">
        <w:rPr>
          <w:rFonts w:ascii="Times New Roman" w:hAnsi="Times New Roman" w:cs="Times New Roman"/>
          <w:sz w:val="24"/>
        </w:rPr>
        <w:t xml:space="preserve">, 748-761 (2019).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23. Pei, B., Xu, Y., Wu, J.L.: Stochastic averaging for stochastic differential equations driven by fractional Brownian motion and standard Brownian motion. Applied Mathematics Letters </w:t>
      </w:r>
      <w:r w:rsidRPr="00FE3FFC">
        <w:rPr>
          <w:rFonts w:ascii="Times New Roman" w:hAnsi="Times New Roman" w:cs="Times New Roman"/>
          <w:b/>
          <w:sz w:val="24"/>
        </w:rPr>
        <w:t>100</w:t>
      </w:r>
      <w:r w:rsidRPr="00FE3FFC">
        <w:rPr>
          <w:rFonts w:ascii="Times New Roman" w:hAnsi="Times New Roman" w:cs="Times New Roman"/>
          <w:sz w:val="24"/>
        </w:rPr>
        <w:t xml:space="preserve">, 106006 (2020).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24. Huan, R.H., Pu, D., Wei, X.Y.: Phase switch in the stochastic response of a micromechanical beam </w:t>
      </w:r>
      <w:r w:rsidRPr="00FE3FFC">
        <w:rPr>
          <w:rFonts w:ascii="Times New Roman" w:hAnsi="Times New Roman" w:cs="Times New Roman"/>
          <w:sz w:val="24"/>
        </w:rPr>
        <w:lastRenderedPageBreak/>
        <w:t xml:space="preserve">resonator. Acta Mechanica </w:t>
      </w:r>
      <w:r w:rsidRPr="00FE3FFC">
        <w:rPr>
          <w:rFonts w:ascii="Times New Roman" w:hAnsi="Times New Roman" w:cs="Times New Roman"/>
          <w:b/>
          <w:sz w:val="24"/>
        </w:rPr>
        <w:t>229</w:t>
      </w:r>
      <w:r w:rsidRPr="00FE3FFC">
        <w:rPr>
          <w:rFonts w:ascii="Times New Roman" w:hAnsi="Times New Roman" w:cs="Times New Roman"/>
          <w:sz w:val="24"/>
        </w:rPr>
        <w:t>(5), 2177-2187 (2018).</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25. Lan, J., Wu, Y.J.: First-exit problem of MDOF strongly nonlinear oscillators under wide-band random excitations without internal resonances. Acta Mechanica </w:t>
      </w:r>
      <w:r w:rsidRPr="00FE3FFC">
        <w:rPr>
          <w:rFonts w:ascii="Times New Roman" w:hAnsi="Times New Roman" w:cs="Times New Roman"/>
          <w:b/>
          <w:sz w:val="24"/>
        </w:rPr>
        <w:t>228</w:t>
      </w:r>
      <w:r w:rsidRPr="00FE3FFC">
        <w:rPr>
          <w:rFonts w:ascii="Times New Roman" w:hAnsi="Times New Roman" w:cs="Times New Roman"/>
          <w:sz w:val="24"/>
        </w:rPr>
        <w:t>(1), 175-186 (2017).</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26. Jia, W., Zhu, W.: Stochastic averaging of quasi-integrable and non-resonant Hamiltonian systems under combined Gaussian and Poisson white noise excitations. Nonlinear Dynamics </w:t>
      </w:r>
      <w:r w:rsidRPr="00FE3FFC">
        <w:rPr>
          <w:rFonts w:ascii="Times New Roman" w:hAnsi="Times New Roman" w:cs="Times New Roman"/>
          <w:b/>
          <w:sz w:val="24"/>
        </w:rPr>
        <w:t>76</w:t>
      </w:r>
      <w:r w:rsidRPr="00FE3FFC">
        <w:rPr>
          <w:rFonts w:ascii="Times New Roman" w:hAnsi="Times New Roman" w:cs="Times New Roman"/>
          <w:sz w:val="24"/>
        </w:rPr>
        <w:t xml:space="preserve">(2), 1271-1289 (2014).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27. Zhang, C., Harne, R.L., Li, B., Wang, K.W.: Statistical quantification of DC power generated by bistable piezoelectric energy harvesters when driven by random excitations. Journal of Sound and Vibration </w:t>
      </w:r>
      <w:r w:rsidRPr="00FE3FFC">
        <w:rPr>
          <w:rFonts w:ascii="Times New Roman" w:hAnsi="Times New Roman" w:cs="Times New Roman"/>
          <w:b/>
          <w:sz w:val="24"/>
        </w:rPr>
        <w:t>442</w:t>
      </w:r>
      <w:r w:rsidRPr="00FE3FFC">
        <w:rPr>
          <w:rFonts w:ascii="Times New Roman" w:hAnsi="Times New Roman" w:cs="Times New Roman"/>
          <w:sz w:val="24"/>
        </w:rPr>
        <w:t xml:space="preserve">, 770-786 (2019).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28. Mokem Fokou, I.S., Nono Dueyou Buckjohn, C., Siewe, M., Tchawoua, C.: Probabilistic behavior analysis of a sandwiched buckled beam under Gaussian white noise with energy harvesting perspectives. Chaos, Solitons &amp; Fractals </w:t>
      </w:r>
      <w:r w:rsidRPr="00FE3FFC">
        <w:rPr>
          <w:rFonts w:ascii="Times New Roman" w:hAnsi="Times New Roman" w:cs="Times New Roman"/>
          <w:b/>
          <w:sz w:val="24"/>
        </w:rPr>
        <w:t>92</w:t>
      </w:r>
      <w:r w:rsidRPr="00FE3FFC">
        <w:rPr>
          <w:rFonts w:ascii="Times New Roman" w:hAnsi="Times New Roman" w:cs="Times New Roman"/>
          <w:sz w:val="24"/>
        </w:rPr>
        <w:t xml:space="preserve">, 101-114 (2016).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29. Ge, G., Bo, Z.: Response of a cantilever model with a surface crack under basal white noise excitation. Computers &amp; Mathematics with Applications </w:t>
      </w:r>
      <w:r w:rsidRPr="00FE3FFC">
        <w:rPr>
          <w:rFonts w:ascii="Times New Roman" w:hAnsi="Times New Roman" w:cs="Times New Roman"/>
          <w:b/>
          <w:sz w:val="24"/>
        </w:rPr>
        <w:t>76</w:t>
      </w:r>
      <w:r w:rsidRPr="00FE3FFC">
        <w:rPr>
          <w:rFonts w:ascii="Times New Roman" w:hAnsi="Times New Roman" w:cs="Times New Roman"/>
          <w:sz w:val="24"/>
        </w:rPr>
        <w:t xml:space="preserve">(11), 2728-2743 (2018).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30. Qi, Y., Kim, J., Nguyen, T.D., Lisko, B., Purohit, P.K., McAlpine, M.C.: Enhanced Piezoelectricity and Stretchability in Energy Harvesting Devices Fabricated from Buckled PZT Ribbons. Nano Letters </w:t>
      </w:r>
      <w:r w:rsidRPr="00FE3FFC">
        <w:rPr>
          <w:rFonts w:ascii="Times New Roman" w:hAnsi="Times New Roman" w:cs="Times New Roman"/>
          <w:b/>
          <w:sz w:val="24"/>
        </w:rPr>
        <w:t>11</w:t>
      </w:r>
      <w:r w:rsidRPr="00FE3FFC">
        <w:rPr>
          <w:rFonts w:ascii="Times New Roman" w:hAnsi="Times New Roman" w:cs="Times New Roman"/>
          <w:sz w:val="24"/>
        </w:rPr>
        <w:t xml:space="preserve">(3), 1331-1336 (2011).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31. Feng, X., Yang, B.D., Liu, Y., Wang, Y., Dagdeviren, C., Liu, Z., Carlson, A., Li, J., Huang, Y., Rogers, J.A.: Stretchable Ferroelectric Nanoribbons with Wavy Configurations on Elastomeric Substrates. ACS Nano </w:t>
      </w:r>
      <w:r w:rsidRPr="00FE3FFC">
        <w:rPr>
          <w:rFonts w:ascii="Times New Roman" w:hAnsi="Times New Roman" w:cs="Times New Roman"/>
          <w:b/>
          <w:sz w:val="24"/>
        </w:rPr>
        <w:t>5</w:t>
      </w:r>
      <w:r w:rsidRPr="00FE3FFC">
        <w:rPr>
          <w:rFonts w:ascii="Times New Roman" w:hAnsi="Times New Roman" w:cs="Times New Roman"/>
          <w:sz w:val="24"/>
        </w:rPr>
        <w:t xml:space="preserve">(4), 3326-3332 (2011).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32. Li Y., Fang B., Zhang J., Song J.: Surface effects on the wrinkling of piezoelectric films on compliant substrates. Journal of Applied Physics </w:t>
      </w:r>
      <w:r w:rsidRPr="00FE3FFC">
        <w:rPr>
          <w:rFonts w:ascii="Times New Roman" w:hAnsi="Times New Roman" w:cs="Times New Roman"/>
          <w:b/>
          <w:sz w:val="24"/>
        </w:rPr>
        <w:t>110</w:t>
      </w:r>
      <w:r w:rsidRPr="00FE3FFC">
        <w:rPr>
          <w:rFonts w:ascii="Times New Roman" w:hAnsi="Times New Roman" w:cs="Times New Roman"/>
          <w:sz w:val="24"/>
        </w:rPr>
        <w:t>, 114303 (2011).</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33. Li, Y.S., Ren, J.H., Feng, W.J.: Bending of sinusoidal functionally graded piezoelectric plate under an in-plane magnetic field. Applied Mathematical Modelling </w:t>
      </w:r>
      <w:r w:rsidRPr="00FE3FFC">
        <w:rPr>
          <w:rFonts w:ascii="Times New Roman" w:hAnsi="Times New Roman" w:cs="Times New Roman"/>
          <w:b/>
          <w:sz w:val="24"/>
        </w:rPr>
        <w:t>47</w:t>
      </w:r>
      <w:r w:rsidRPr="00FE3FFC">
        <w:rPr>
          <w:rFonts w:ascii="Times New Roman" w:hAnsi="Times New Roman" w:cs="Times New Roman"/>
          <w:sz w:val="24"/>
        </w:rPr>
        <w:t xml:space="preserve">, 63-75 (2017).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34. Ahmadi, M., Ansari, R., Darvizeh, M.: Free and forced vibrations of atomic force microscope piezoelectric cantilevers considering tip-sample nonlinear interactions. Thin-Walled Structures </w:t>
      </w:r>
      <w:r w:rsidRPr="00FE3FFC">
        <w:rPr>
          <w:rFonts w:ascii="Times New Roman" w:hAnsi="Times New Roman" w:cs="Times New Roman"/>
          <w:b/>
          <w:sz w:val="24"/>
        </w:rPr>
        <w:t>145</w:t>
      </w:r>
      <w:r w:rsidRPr="00FE3FFC">
        <w:rPr>
          <w:rFonts w:ascii="Times New Roman" w:hAnsi="Times New Roman" w:cs="Times New Roman"/>
          <w:sz w:val="24"/>
        </w:rPr>
        <w:t xml:space="preserve">, 106382 (2019). </w:t>
      </w:r>
    </w:p>
    <w:p w:rsidR="00A81AD7" w:rsidRPr="00FE3FFC" w:rsidRDefault="006A407C">
      <w:pPr>
        <w:pStyle w:val="EndNoteBibliography"/>
        <w:spacing w:line="360" w:lineRule="auto"/>
        <w:rPr>
          <w:rFonts w:ascii="Times New Roman" w:hAnsi="Times New Roman" w:cs="Times New Roman"/>
          <w:sz w:val="24"/>
        </w:rPr>
      </w:pPr>
      <w:r w:rsidRPr="00FE3FFC">
        <w:rPr>
          <w:rFonts w:ascii="Times New Roman" w:hAnsi="Times New Roman" w:cs="Times New Roman"/>
          <w:sz w:val="24"/>
        </w:rPr>
        <w:t xml:space="preserve">35. Yan, Z., Jiang, L.Y.: Vibration and buckling analysis of a piezoelectric nanoplate considering surface effects and in-plane constraints. Proceedings of the Royal Society A: Mathematical, Physical and Engineering Sciences </w:t>
      </w:r>
      <w:r w:rsidRPr="00FE3FFC">
        <w:rPr>
          <w:rFonts w:ascii="Times New Roman" w:hAnsi="Times New Roman" w:cs="Times New Roman"/>
          <w:b/>
          <w:sz w:val="24"/>
        </w:rPr>
        <w:t>468</w:t>
      </w:r>
      <w:r w:rsidRPr="00FE3FFC">
        <w:rPr>
          <w:rFonts w:ascii="Times New Roman" w:hAnsi="Times New Roman" w:cs="Times New Roman"/>
          <w:sz w:val="24"/>
        </w:rPr>
        <w:t xml:space="preserve">(2147), 3458-3475 (2012). </w:t>
      </w:r>
    </w:p>
    <w:p w:rsidR="00A81AD7" w:rsidRPr="00A67E65" w:rsidRDefault="006A407C">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hint="eastAsia"/>
          <w:color w:val="FF0000"/>
          <w:sz w:val="24"/>
        </w:rPr>
        <w:lastRenderedPageBreak/>
        <w:t>3</w:t>
      </w:r>
      <w:r w:rsidR="00A67E65" w:rsidRPr="00A67E65">
        <w:rPr>
          <w:rFonts w:ascii="Times New Roman" w:hAnsi="Times New Roman" w:cs="Times New Roman"/>
          <w:color w:val="FF0000"/>
          <w:sz w:val="24"/>
        </w:rPr>
        <w:t>6</w:t>
      </w:r>
      <w:r w:rsidRPr="00A67E65">
        <w:rPr>
          <w:rFonts w:ascii="Times New Roman" w:hAnsi="Times New Roman" w:cs="Times New Roman"/>
          <w:color w:val="FF0000"/>
          <w:sz w:val="24"/>
        </w:rPr>
        <w:t xml:space="preserve">. Dagdeviren C., Hwang S., Su Y., Kim S., Cheng H., Gur O., Haney R., Omenetto F., Huang Y., Rogers J.A.: Transient, Biocompatible Electronics and Energy Harvesters Based on ZnO. Small </w:t>
      </w:r>
      <w:r w:rsidRPr="00A67E65">
        <w:rPr>
          <w:rFonts w:ascii="Times New Roman" w:hAnsi="Times New Roman" w:cs="Times New Roman"/>
          <w:b/>
          <w:color w:val="FF0000"/>
          <w:sz w:val="24"/>
        </w:rPr>
        <w:t>9</w:t>
      </w:r>
      <w:r w:rsidRPr="00A67E65">
        <w:rPr>
          <w:rFonts w:ascii="Times New Roman" w:hAnsi="Times New Roman" w:cs="Times New Roman"/>
          <w:color w:val="FF0000"/>
          <w:sz w:val="24"/>
        </w:rPr>
        <w:t>, 3398-3404 (2013).</w:t>
      </w:r>
    </w:p>
    <w:p w:rsidR="00A81AD7" w:rsidRPr="00A67E65" w:rsidRDefault="006A407C">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color w:val="FF0000"/>
          <w:sz w:val="24"/>
        </w:rPr>
        <w:t>3</w:t>
      </w:r>
      <w:r w:rsidR="00A67E65" w:rsidRPr="00A67E65">
        <w:rPr>
          <w:rFonts w:ascii="Times New Roman" w:hAnsi="Times New Roman" w:cs="Times New Roman"/>
          <w:color w:val="FF0000"/>
          <w:sz w:val="24"/>
        </w:rPr>
        <w:t>7</w:t>
      </w:r>
      <w:r w:rsidRPr="00A67E65">
        <w:rPr>
          <w:rFonts w:ascii="Times New Roman" w:hAnsi="Times New Roman" w:cs="Times New Roman"/>
          <w:color w:val="FF0000"/>
          <w:sz w:val="24"/>
        </w:rPr>
        <w:t xml:space="preserve">. Yin, S.F., Li, B., Cao, Y.P., Feng, X.Q.: Surface wrinkling of anisotropic films bonded on a compliant substrate. International Journal of Solids and Structures </w:t>
      </w:r>
      <w:r w:rsidRPr="00A67E65">
        <w:rPr>
          <w:rFonts w:ascii="Times New Roman" w:hAnsi="Times New Roman" w:cs="Times New Roman"/>
          <w:b/>
          <w:color w:val="FF0000"/>
          <w:sz w:val="24"/>
        </w:rPr>
        <w:t>141</w:t>
      </w:r>
      <w:r w:rsidRPr="00A67E65">
        <w:rPr>
          <w:rFonts w:ascii="Times New Roman" w:hAnsi="Times New Roman" w:cs="Times New Roman"/>
          <w:color w:val="FF0000"/>
          <w:sz w:val="24"/>
        </w:rPr>
        <w:t xml:space="preserve">, 219-231 (2018). </w:t>
      </w:r>
    </w:p>
    <w:p w:rsidR="00A67E65" w:rsidRPr="00A67E65" w:rsidRDefault="00A67E65" w:rsidP="00A67E65">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color w:val="FF0000"/>
          <w:sz w:val="24"/>
        </w:rPr>
        <w:t>38.</w:t>
      </w:r>
      <w:r w:rsidRPr="00A67E65">
        <w:rPr>
          <w:rFonts w:ascii="Times New Roman" w:hAnsi="Times New Roman" w:cs="Times New Roman"/>
          <w:color w:val="FF0000"/>
          <w:sz w:val="24"/>
        </w:rPr>
        <w:t xml:space="preserve"> </w:t>
      </w:r>
      <w:r w:rsidRPr="00A67E65">
        <w:rPr>
          <w:rFonts w:ascii="Times New Roman" w:hAnsi="Times New Roman" w:cs="Times New Roman"/>
          <w:color w:val="FF0000"/>
          <w:sz w:val="24"/>
        </w:rPr>
        <w:t>Song, J.: Mechanics of stretchable electronics. Current Opinion in Solid State and Materials Science 19(3), 160-170 (2015)</w:t>
      </w:r>
    </w:p>
    <w:p w:rsidR="00A67E65" w:rsidRPr="00A67E65" w:rsidRDefault="00A67E65">
      <w:pPr>
        <w:pStyle w:val="EndNoteBibliography"/>
        <w:spacing w:line="360" w:lineRule="auto"/>
        <w:rPr>
          <w:rFonts w:ascii="Times New Roman" w:hAnsi="Times New Roman" w:cs="Times New Roman" w:hint="eastAsia"/>
          <w:color w:val="FF0000"/>
          <w:sz w:val="24"/>
        </w:rPr>
      </w:pPr>
      <w:r w:rsidRPr="00A67E65">
        <w:rPr>
          <w:rFonts w:ascii="Times New Roman" w:hAnsi="Times New Roman" w:cs="Times New Roman"/>
          <w:color w:val="FF0000"/>
          <w:sz w:val="24"/>
        </w:rPr>
        <w:t>3</w:t>
      </w:r>
      <w:r w:rsidRPr="00A67E65">
        <w:rPr>
          <w:rFonts w:ascii="Times New Roman" w:hAnsi="Times New Roman" w:cs="Times New Roman"/>
          <w:color w:val="FF0000"/>
          <w:sz w:val="24"/>
        </w:rPr>
        <w:t>9</w:t>
      </w:r>
      <w:r w:rsidRPr="00A67E65">
        <w:rPr>
          <w:rFonts w:ascii="Times New Roman" w:hAnsi="Times New Roman" w:cs="Times New Roman"/>
          <w:color w:val="FF0000"/>
          <w:sz w:val="24"/>
        </w:rPr>
        <w:t xml:space="preserve">. Huang, Z.Y., Hong, W., Suo, Z.: Nonlinear analyses of wrinkles in a film bonded to a compliant substrate. Journal of the Mechanics and Physics of Solids </w:t>
      </w:r>
      <w:r w:rsidRPr="00A67E65">
        <w:rPr>
          <w:rFonts w:ascii="Times New Roman" w:hAnsi="Times New Roman" w:cs="Times New Roman"/>
          <w:b/>
          <w:color w:val="FF0000"/>
          <w:sz w:val="24"/>
        </w:rPr>
        <w:t>53</w:t>
      </w:r>
      <w:r w:rsidRPr="00A67E65">
        <w:rPr>
          <w:rFonts w:ascii="Times New Roman" w:hAnsi="Times New Roman" w:cs="Times New Roman"/>
          <w:color w:val="FF0000"/>
          <w:sz w:val="24"/>
        </w:rPr>
        <w:t xml:space="preserve">(9), 2101-2118 (2005). </w:t>
      </w:r>
    </w:p>
    <w:p w:rsidR="00A81AD7" w:rsidRPr="00A67E65" w:rsidRDefault="00A67E65">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color w:val="FF0000"/>
          <w:sz w:val="24"/>
        </w:rPr>
        <w:t>40</w:t>
      </w:r>
      <w:r w:rsidR="006A407C" w:rsidRPr="00A67E65">
        <w:rPr>
          <w:rFonts w:ascii="Times New Roman" w:hAnsi="Times New Roman" w:cs="Times New Roman"/>
          <w:color w:val="FF0000"/>
          <w:sz w:val="24"/>
        </w:rPr>
        <w:t xml:space="preserve">. Khan, M.B., Kim, D.H., Han, J.H., Saif, H., Lee, H., Lee, Y., Kim, M., Jang, E., Hong, S.K., Joe, D.J., Lee, T.I., Kim, T.S., Lee, K.J., Lee, Y.: Performance improvement of flexible piezoelectric energy harvester for irregular human motion with energy extraction enhancement circuit. Nano Energy </w:t>
      </w:r>
      <w:r w:rsidR="006A407C" w:rsidRPr="00A67E65">
        <w:rPr>
          <w:rFonts w:ascii="Times New Roman" w:hAnsi="Times New Roman" w:cs="Times New Roman"/>
          <w:b/>
          <w:color w:val="FF0000"/>
          <w:sz w:val="24"/>
        </w:rPr>
        <w:t>58</w:t>
      </w:r>
      <w:r w:rsidR="006A407C" w:rsidRPr="00A67E65">
        <w:rPr>
          <w:rFonts w:ascii="Times New Roman" w:hAnsi="Times New Roman" w:cs="Times New Roman"/>
          <w:color w:val="FF0000"/>
          <w:sz w:val="24"/>
        </w:rPr>
        <w:t xml:space="preserve">, 211-219 (2019). </w:t>
      </w:r>
    </w:p>
    <w:p w:rsidR="00A81AD7" w:rsidRPr="00A67E65" w:rsidRDefault="006A407C">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color w:val="FF0000"/>
          <w:sz w:val="24"/>
        </w:rPr>
        <w:t>4</w:t>
      </w:r>
      <w:r w:rsidR="00A67E65" w:rsidRPr="00A67E65">
        <w:rPr>
          <w:rFonts w:ascii="Times New Roman" w:hAnsi="Times New Roman" w:cs="Times New Roman"/>
          <w:color w:val="FF0000"/>
          <w:sz w:val="24"/>
        </w:rPr>
        <w:t>1</w:t>
      </w:r>
      <w:r w:rsidRPr="00A67E65">
        <w:rPr>
          <w:rFonts w:ascii="Times New Roman" w:hAnsi="Times New Roman" w:cs="Times New Roman"/>
          <w:color w:val="FF0000"/>
          <w:sz w:val="24"/>
        </w:rPr>
        <w:t xml:space="preserve">. Fan, K., Tan, Q., Liu, H., Zhang, Y., Cai, M.: Improved energy harvesting from low-frequency small vibrations through a monostable piezoelectric energy harvester. Mechanical Systems and Signal Processing </w:t>
      </w:r>
      <w:r w:rsidRPr="00A67E65">
        <w:rPr>
          <w:rFonts w:ascii="Times New Roman" w:hAnsi="Times New Roman" w:cs="Times New Roman"/>
          <w:b/>
          <w:color w:val="FF0000"/>
          <w:sz w:val="24"/>
        </w:rPr>
        <w:t>117</w:t>
      </w:r>
      <w:r w:rsidRPr="00A67E65">
        <w:rPr>
          <w:rFonts w:ascii="Times New Roman" w:hAnsi="Times New Roman" w:cs="Times New Roman"/>
          <w:color w:val="FF0000"/>
          <w:sz w:val="24"/>
        </w:rPr>
        <w:t xml:space="preserve">, 594-608 (2019). </w:t>
      </w:r>
    </w:p>
    <w:p w:rsidR="00A81AD7" w:rsidRPr="00A67E65" w:rsidRDefault="006A407C">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color w:val="FF0000"/>
          <w:sz w:val="24"/>
        </w:rPr>
        <w:t>4</w:t>
      </w:r>
      <w:r w:rsidR="00A67E65" w:rsidRPr="00A67E65">
        <w:rPr>
          <w:rFonts w:ascii="Times New Roman" w:hAnsi="Times New Roman" w:cs="Times New Roman"/>
          <w:color w:val="FF0000"/>
          <w:sz w:val="24"/>
        </w:rPr>
        <w:t>2</w:t>
      </w:r>
      <w:r w:rsidRPr="00A67E65">
        <w:rPr>
          <w:rFonts w:ascii="Times New Roman" w:hAnsi="Times New Roman" w:cs="Times New Roman"/>
          <w:color w:val="FF0000"/>
          <w:sz w:val="24"/>
        </w:rPr>
        <w:t xml:space="preserve">. Kumar, P., Narayanan, S., Gupta, S.: Bifurcation analysis of a stochastically excited vibro-impact Duffing-Van der Pol oscillator with bilateral rigid barriers. International Journal of Mechanical Sciences </w:t>
      </w:r>
      <w:r w:rsidRPr="00A67E65">
        <w:rPr>
          <w:rFonts w:ascii="Times New Roman" w:hAnsi="Times New Roman" w:cs="Times New Roman"/>
          <w:b/>
          <w:color w:val="FF0000"/>
          <w:sz w:val="24"/>
        </w:rPr>
        <w:t>127</w:t>
      </w:r>
      <w:r w:rsidRPr="00A67E65">
        <w:rPr>
          <w:rFonts w:ascii="Times New Roman" w:hAnsi="Times New Roman" w:cs="Times New Roman"/>
          <w:color w:val="FF0000"/>
          <w:sz w:val="24"/>
        </w:rPr>
        <w:t xml:space="preserve">, 103-117 (2017). </w:t>
      </w:r>
    </w:p>
    <w:p w:rsidR="00A81AD7" w:rsidRPr="00A67E65" w:rsidRDefault="006A407C">
      <w:pPr>
        <w:pStyle w:val="EndNoteBibliography"/>
        <w:spacing w:line="360" w:lineRule="auto"/>
        <w:rPr>
          <w:rFonts w:ascii="Times New Roman" w:hAnsi="Times New Roman" w:cs="Times New Roman"/>
          <w:color w:val="FF0000"/>
          <w:sz w:val="24"/>
        </w:rPr>
      </w:pPr>
      <w:r w:rsidRPr="00A67E65">
        <w:rPr>
          <w:rFonts w:ascii="Times New Roman" w:hAnsi="Times New Roman" w:cs="Times New Roman"/>
          <w:color w:val="FF0000"/>
          <w:sz w:val="24"/>
        </w:rPr>
        <w:t>4</w:t>
      </w:r>
      <w:r w:rsidR="00A67E65" w:rsidRPr="00A67E65">
        <w:rPr>
          <w:rFonts w:ascii="Times New Roman" w:hAnsi="Times New Roman" w:cs="Times New Roman"/>
          <w:color w:val="FF0000"/>
          <w:sz w:val="24"/>
        </w:rPr>
        <w:t>3</w:t>
      </w:r>
      <w:r w:rsidRPr="00A67E65">
        <w:rPr>
          <w:rFonts w:ascii="Times New Roman" w:hAnsi="Times New Roman" w:cs="Times New Roman"/>
          <w:color w:val="FF0000"/>
          <w:sz w:val="24"/>
        </w:rPr>
        <w:t xml:space="preserve">. Wang, Y., Yu, Z., Mao, G., Liu, Y., Liu, G., Shang, J., Qu, S., Chen, Q., Li, R.W.: Printable Liquid-Metal@PDMS Stretchable Heater with High Stretchability and Dynamic Stability for Wearable Thermotherapy. Advanced Materials Technologies </w:t>
      </w:r>
      <w:r w:rsidRPr="00A67E65">
        <w:rPr>
          <w:rFonts w:ascii="Times New Roman" w:hAnsi="Times New Roman" w:cs="Times New Roman"/>
          <w:b/>
          <w:color w:val="FF0000"/>
          <w:sz w:val="24"/>
        </w:rPr>
        <w:t>4</w:t>
      </w:r>
      <w:r w:rsidRPr="00A67E65">
        <w:rPr>
          <w:rFonts w:ascii="Times New Roman" w:hAnsi="Times New Roman" w:cs="Times New Roman"/>
          <w:color w:val="FF0000"/>
          <w:sz w:val="24"/>
        </w:rPr>
        <w:t>(2), 1800435 (2019</w:t>
      </w:r>
      <w:bookmarkStart w:id="10" w:name="_GoBack"/>
      <w:bookmarkEnd w:id="10"/>
      <w:r w:rsidRPr="00A67E65">
        <w:rPr>
          <w:rFonts w:ascii="Times New Roman" w:hAnsi="Times New Roman" w:cs="Times New Roman"/>
          <w:color w:val="FF0000"/>
          <w:sz w:val="24"/>
        </w:rPr>
        <w:t>).</w:t>
      </w:r>
    </w:p>
    <w:sectPr w:rsidR="00A81AD7" w:rsidRPr="00A67E65">
      <w:type w:val="continuous"/>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554" w:rsidRDefault="008A5554">
      <w:r>
        <w:separator/>
      </w:r>
    </w:p>
  </w:endnote>
  <w:endnote w:type="continuationSeparator" w:id="0">
    <w:p w:rsidR="008A5554" w:rsidRDefault="008A5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MR10">
    <w:altName w:val="Times New Roman"/>
    <w:charset w:val="00"/>
    <w:family w:val="auto"/>
    <w:pitch w:val="default"/>
    <w:sig w:usb0="00000000" w:usb1="00000000" w:usb2="00000000" w:usb3="00000000" w:csb0="00000001" w:csb1="00000000"/>
  </w:font>
  <w:font w:name="AdvOT2e364b11+fb">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661582"/>
      <w:docPartObj>
        <w:docPartGallery w:val="AutoText"/>
      </w:docPartObj>
    </w:sdtPr>
    <w:sdtEndPr>
      <w:rPr>
        <w:rFonts w:ascii="Times New Roman" w:hAnsi="Times New Roman" w:cs="Times New Roman"/>
      </w:rPr>
    </w:sdtEndPr>
    <w:sdtContent>
      <w:p w:rsidR="00A81AD7" w:rsidRDefault="006A407C">
        <w:pPr>
          <w:pStyle w:val="a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67E65" w:rsidRPr="00A67E65">
          <w:rPr>
            <w:rFonts w:ascii="Times New Roman" w:hAnsi="Times New Roman" w:cs="Times New Roman"/>
            <w:noProof/>
            <w:lang w:val="zh-CN"/>
          </w:rPr>
          <w:t>23</w:t>
        </w:r>
        <w:r>
          <w:rPr>
            <w:rFonts w:ascii="Times New Roman" w:hAnsi="Times New Roman" w:cs="Times New Roman"/>
          </w:rPr>
          <w:fldChar w:fldCharType="end"/>
        </w:r>
      </w:p>
    </w:sdtContent>
  </w:sdt>
  <w:p w:rsidR="00A81AD7" w:rsidRDefault="00A81A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554" w:rsidRDefault="008A5554">
      <w:r>
        <w:separator/>
      </w:r>
    </w:p>
  </w:footnote>
  <w:footnote w:type="continuationSeparator" w:id="0">
    <w:p w:rsidR="008A5554" w:rsidRDefault="008A5554">
      <w:r>
        <w:continuationSeparator/>
      </w:r>
    </w:p>
  </w:footnote>
  <w:footnote w:id="1">
    <w:p w:rsidR="00A81AD7" w:rsidRDefault="006A407C">
      <w:pPr>
        <w:pStyle w:val="af"/>
        <w:spacing w:line="360" w:lineRule="auto"/>
        <w:ind w:firstLineChars="0" w:firstLine="0"/>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rPr>
        <w:t xml:space="preserve"> </w:t>
      </w:r>
      <w:r>
        <w:rPr>
          <w:rFonts w:ascii="Times New Roman" w:eastAsia="宋体" w:hAnsi="Times New Roman" w:cs="Times New Roman" w:hint="eastAsia"/>
          <w:szCs w:val="21"/>
        </w:rPr>
        <w:t>Corresponding author</w:t>
      </w:r>
      <w:r w:rsidRPr="00FE3FFC">
        <w:rPr>
          <w:rFonts w:ascii="Times New Roman" w:eastAsia="宋体" w:hAnsi="Times New Roman" w:cs="Times New Roman"/>
          <w:szCs w:val="21"/>
        </w:rPr>
        <w:t>s</w:t>
      </w:r>
      <w:r w:rsidRPr="00FE3FFC">
        <w:rPr>
          <w:rFonts w:ascii="Times New Roman" w:eastAsia="宋体" w:hAnsi="Times New Roman" w:cs="Times New Roman" w:hint="eastAsia"/>
          <w:szCs w:val="21"/>
        </w:rPr>
        <w:t xml:space="preserve">: </w:t>
      </w:r>
      <w:bookmarkStart w:id="0" w:name="OLE_LINK1"/>
      <w:r w:rsidRPr="00FE3FFC">
        <w:rPr>
          <w:rFonts w:ascii="Times New Roman" w:eastAsia="宋体" w:hAnsi="Times New Roman" w:cs="Times New Roman" w:hint="eastAsia"/>
          <w:szCs w:val="21"/>
          <w:u w:val="single"/>
        </w:rPr>
        <w:t>bo</w:t>
      </w:r>
      <w:r w:rsidRPr="00FE3FFC">
        <w:rPr>
          <w:rFonts w:ascii="Times New Roman" w:eastAsia="宋体" w:hAnsi="Times New Roman" w:cs="Times New Roman"/>
          <w:szCs w:val="21"/>
          <w:u w:val="single"/>
        </w:rPr>
        <w:t>wang@</w:t>
      </w:r>
      <w:r w:rsidRPr="00FE3FFC">
        <w:rPr>
          <w:rFonts w:ascii="Times New Roman" w:eastAsia="宋体" w:hAnsi="Times New Roman" w:cs="Times New Roman" w:hint="eastAsia"/>
          <w:szCs w:val="21"/>
          <w:u w:val="single"/>
          <w:lang w:val="en-US"/>
        </w:rPr>
        <w:t>nwpu.edu.cn</w:t>
      </w:r>
      <w:r w:rsidRPr="00FE3FFC">
        <w:rPr>
          <w:rFonts w:ascii="Times New Roman" w:eastAsia="宋体" w:hAnsi="Times New Roman" w:cs="Times New Roman" w:hint="eastAsia"/>
          <w:szCs w:val="21"/>
          <w:u w:val="single"/>
        </w:rPr>
        <w:t>;</w:t>
      </w:r>
      <w:r w:rsidRPr="00FE3FFC">
        <w:rPr>
          <w:rFonts w:ascii="Times New Roman" w:eastAsia="宋体" w:hAnsi="Times New Roman" w:cs="Times New Roman"/>
          <w:szCs w:val="21"/>
        </w:rPr>
        <w:t xml:space="preserve"> </w:t>
      </w:r>
      <w:r w:rsidRPr="00FE3FFC">
        <w:rPr>
          <w:rFonts w:ascii="Times New Roman" w:eastAsia="宋体" w:hAnsi="Times New Roman" w:cs="Times New Roman"/>
          <w:szCs w:val="21"/>
          <w:u w:val="single"/>
        </w:rPr>
        <w:t>H.O</w:t>
      </w:r>
      <w:r>
        <w:rPr>
          <w:rFonts w:ascii="Times New Roman" w:eastAsia="宋体" w:hAnsi="Times New Roman" w:cs="Times New Roman"/>
          <w:szCs w:val="21"/>
          <w:u w:val="single"/>
        </w:rPr>
        <w:t>uyang@liverpool.ac.uk</w:t>
      </w:r>
      <w:bookmarkEnd w:id="0"/>
      <w:r>
        <w:rPr>
          <w:rFonts w:ascii="Times New Roman" w:eastAsia="宋体" w:hAnsi="Times New Roman" w:cs="Times New Roman"/>
          <w:szCs w:val="21"/>
          <w:u w:val="single"/>
        </w:rPr>
        <w:t>.</w:t>
      </w:r>
    </w:p>
    <w:p w:rsidR="00A81AD7" w:rsidRDefault="00A81AD7">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F1B6E"/>
    <w:multiLevelType w:val="multilevel"/>
    <w:tmpl w:val="0AFF1B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B265D9E"/>
    <w:multiLevelType w:val="multilevel"/>
    <w:tmpl w:val="3B265D9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45BF60B1"/>
    <w:multiLevelType w:val="multilevel"/>
    <w:tmpl w:val="45BF60B1"/>
    <w:lvl w:ilvl="0">
      <w:start w:val="1"/>
      <w:numFmt w:val="decimal"/>
      <w:lvlText w:val="(%1)."/>
      <w:lvlJc w:val="left"/>
      <w:pPr>
        <w:ind w:left="90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numStart w:val="3"/>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NzYwNLM0MbY0NbZQ0lEKTi0uzszPAykwNLCoBQApqfiYLgAAAA=="/>
    <w:docVar w:name="EN.InstantFormat" w:val="&lt;ENInstantFormat&gt;&lt;Enabled&gt;1&lt;/Enabled&gt;&lt;ScanUnformatted&gt;1&lt;/ScanUnformatted&gt;&lt;ScanChanges&gt;1&lt;/ScanChanges&gt;&lt;Suspended&gt;0&lt;/Suspended&gt;&lt;/ENInstantFormat&gt;"/>
    <w:docVar w:name="EN.Layout" w:val="&lt;ENLayout&gt;&lt;Style&gt;Applied Math Comp&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eds99v6dfawterzr35ea0h0aex059wr9w2&quot;&gt;My EndNote Library&lt;record-ids&gt;&lt;item&gt;3&lt;/item&gt;&lt;item&gt;5&lt;/item&gt;&lt;item&gt;6&lt;/item&gt;&lt;item&gt;7&lt;/item&gt;&lt;item&gt;12&lt;/item&gt;&lt;item&gt;18&lt;/item&gt;&lt;item&gt;19&lt;/item&gt;&lt;item&gt;20&lt;/item&gt;&lt;item&gt;21&lt;/item&gt;&lt;item&gt;22&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3&lt;/item&gt;&lt;item&gt;44&lt;/item&gt;&lt;item&gt;45&lt;/item&gt;&lt;item&gt;49&lt;/item&gt;&lt;item&gt;50&lt;/item&gt;&lt;item&gt;51&lt;/item&gt;&lt;item&gt;52&lt;/item&gt;&lt;item&gt;53&lt;/item&gt;&lt;item&gt;101&lt;/item&gt;&lt;item&gt;110&lt;/item&gt;&lt;item&gt;111&lt;/item&gt;&lt;item&gt;112&lt;/item&gt;&lt;/record-ids&gt;&lt;/item&gt;&lt;/Libraries&gt;"/>
  </w:docVars>
  <w:rsids>
    <w:rsidRoot w:val="00251AC3"/>
    <w:rsid w:val="0000077F"/>
    <w:rsid w:val="000014B2"/>
    <w:rsid w:val="00004374"/>
    <w:rsid w:val="0000550D"/>
    <w:rsid w:val="00005F20"/>
    <w:rsid w:val="00007A74"/>
    <w:rsid w:val="000110C6"/>
    <w:rsid w:val="00012C22"/>
    <w:rsid w:val="00013FA5"/>
    <w:rsid w:val="00014235"/>
    <w:rsid w:val="0001580E"/>
    <w:rsid w:val="0001625D"/>
    <w:rsid w:val="00017CED"/>
    <w:rsid w:val="00020E60"/>
    <w:rsid w:val="000220F0"/>
    <w:rsid w:val="00023667"/>
    <w:rsid w:val="00023AAA"/>
    <w:rsid w:val="00024310"/>
    <w:rsid w:val="000259A8"/>
    <w:rsid w:val="000264AE"/>
    <w:rsid w:val="00026FDC"/>
    <w:rsid w:val="00027812"/>
    <w:rsid w:val="00030F3D"/>
    <w:rsid w:val="00031810"/>
    <w:rsid w:val="00032E07"/>
    <w:rsid w:val="00034886"/>
    <w:rsid w:val="000350AC"/>
    <w:rsid w:val="00035EF6"/>
    <w:rsid w:val="000365DC"/>
    <w:rsid w:val="000417FD"/>
    <w:rsid w:val="00044230"/>
    <w:rsid w:val="00045304"/>
    <w:rsid w:val="00045D2A"/>
    <w:rsid w:val="000522E9"/>
    <w:rsid w:val="0005268F"/>
    <w:rsid w:val="0005300B"/>
    <w:rsid w:val="000530FC"/>
    <w:rsid w:val="000537AF"/>
    <w:rsid w:val="00054995"/>
    <w:rsid w:val="000553F0"/>
    <w:rsid w:val="00055501"/>
    <w:rsid w:val="00055927"/>
    <w:rsid w:val="00055BBA"/>
    <w:rsid w:val="00056286"/>
    <w:rsid w:val="00057C19"/>
    <w:rsid w:val="00062D0C"/>
    <w:rsid w:val="00063907"/>
    <w:rsid w:val="000656D0"/>
    <w:rsid w:val="00065FF5"/>
    <w:rsid w:val="00071CC8"/>
    <w:rsid w:val="000723D4"/>
    <w:rsid w:val="000734EB"/>
    <w:rsid w:val="00074340"/>
    <w:rsid w:val="00074677"/>
    <w:rsid w:val="0007636B"/>
    <w:rsid w:val="00076D5C"/>
    <w:rsid w:val="0008056E"/>
    <w:rsid w:val="000818FA"/>
    <w:rsid w:val="00083F97"/>
    <w:rsid w:val="000860FE"/>
    <w:rsid w:val="000874D1"/>
    <w:rsid w:val="00090124"/>
    <w:rsid w:val="0009074B"/>
    <w:rsid w:val="000909AD"/>
    <w:rsid w:val="0009164A"/>
    <w:rsid w:val="000917B0"/>
    <w:rsid w:val="0009250D"/>
    <w:rsid w:val="00093279"/>
    <w:rsid w:val="000944F3"/>
    <w:rsid w:val="00094E7B"/>
    <w:rsid w:val="00094ED0"/>
    <w:rsid w:val="00095355"/>
    <w:rsid w:val="00097175"/>
    <w:rsid w:val="00097902"/>
    <w:rsid w:val="000A0C1D"/>
    <w:rsid w:val="000A4435"/>
    <w:rsid w:val="000A5DA4"/>
    <w:rsid w:val="000A5EC3"/>
    <w:rsid w:val="000A71A7"/>
    <w:rsid w:val="000A72D1"/>
    <w:rsid w:val="000A76E6"/>
    <w:rsid w:val="000B0BEA"/>
    <w:rsid w:val="000B146B"/>
    <w:rsid w:val="000B1949"/>
    <w:rsid w:val="000B1989"/>
    <w:rsid w:val="000B1E2A"/>
    <w:rsid w:val="000B6AAC"/>
    <w:rsid w:val="000B6CF0"/>
    <w:rsid w:val="000B6D75"/>
    <w:rsid w:val="000B772C"/>
    <w:rsid w:val="000B77FB"/>
    <w:rsid w:val="000C0968"/>
    <w:rsid w:val="000C1E3B"/>
    <w:rsid w:val="000C1F4F"/>
    <w:rsid w:val="000C3455"/>
    <w:rsid w:val="000C6701"/>
    <w:rsid w:val="000C6826"/>
    <w:rsid w:val="000C68CC"/>
    <w:rsid w:val="000C7950"/>
    <w:rsid w:val="000D0EB8"/>
    <w:rsid w:val="000D39E6"/>
    <w:rsid w:val="000D7B3B"/>
    <w:rsid w:val="000E12D6"/>
    <w:rsid w:val="000E33F9"/>
    <w:rsid w:val="000E3B6F"/>
    <w:rsid w:val="000E54E4"/>
    <w:rsid w:val="000F138B"/>
    <w:rsid w:val="000F1F8D"/>
    <w:rsid w:val="000F2EBB"/>
    <w:rsid w:val="000F5136"/>
    <w:rsid w:val="000F5251"/>
    <w:rsid w:val="000F539B"/>
    <w:rsid w:val="000F58CB"/>
    <w:rsid w:val="000F5BFA"/>
    <w:rsid w:val="00100F77"/>
    <w:rsid w:val="00102475"/>
    <w:rsid w:val="00103238"/>
    <w:rsid w:val="00103244"/>
    <w:rsid w:val="001057BE"/>
    <w:rsid w:val="00105AC9"/>
    <w:rsid w:val="00106723"/>
    <w:rsid w:val="00106BF5"/>
    <w:rsid w:val="0011124E"/>
    <w:rsid w:val="00113072"/>
    <w:rsid w:val="001131A0"/>
    <w:rsid w:val="00113C5A"/>
    <w:rsid w:val="001150C2"/>
    <w:rsid w:val="001154D4"/>
    <w:rsid w:val="00116309"/>
    <w:rsid w:val="00116D95"/>
    <w:rsid w:val="00117093"/>
    <w:rsid w:val="001173FD"/>
    <w:rsid w:val="0011740A"/>
    <w:rsid w:val="001174CF"/>
    <w:rsid w:val="001231AD"/>
    <w:rsid w:val="00123A60"/>
    <w:rsid w:val="00123B05"/>
    <w:rsid w:val="00124488"/>
    <w:rsid w:val="001251F4"/>
    <w:rsid w:val="001268BB"/>
    <w:rsid w:val="00127B24"/>
    <w:rsid w:val="0013055B"/>
    <w:rsid w:val="0013217D"/>
    <w:rsid w:val="0013417B"/>
    <w:rsid w:val="001352A6"/>
    <w:rsid w:val="00136051"/>
    <w:rsid w:val="00137EA2"/>
    <w:rsid w:val="00137F30"/>
    <w:rsid w:val="00140C26"/>
    <w:rsid w:val="001414F1"/>
    <w:rsid w:val="00142E16"/>
    <w:rsid w:val="00146334"/>
    <w:rsid w:val="001468A1"/>
    <w:rsid w:val="001501F8"/>
    <w:rsid w:val="00151720"/>
    <w:rsid w:val="00151775"/>
    <w:rsid w:val="00152F1E"/>
    <w:rsid w:val="001533A7"/>
    <w:rsid w:val="001542C5"/>
    <w:rsid w:val="001546C8"/>
    <w:rsid w:val="00154BF1"/>
    <w:rsid w:val="00156E40"/>
    <w:rsid w:val="001619ED"/>
    <w:rsid w:val="00162223"/>
    <w:rsid w:val="001637D0"/>
    <w:rsid w:val="00163B22"/>
    <w:rsid w:val="001640C6"/>
    <w:rsid w:val="001654AB"/>
    <w:rsid w:val="00166AF8"/>
    <w:rsid w:val="0017104F"/>
    <w:rsid w:val="001721C5"/>
    <w:rsid w:val="00172419"/>
    <w:rsid w:val="001724A9"/>
    <w:rsid w:val="00172B53"/>
    <w:rsid w:val="00174992"/>
    <w:rsid w:val="0018081C"/>
    <w:rsid w:val="00180F9C"/>
    <w:rsid w:val="001821DA"/>
    <w:rsid w:val="00182CA4"/>
    <w:rsid w:val="001844E0"/>
    <w:rsid w:val="00184BE7"/>
    <w:rsid w:val="00184C15"/>
    <w:rsid w:val="00185EB0"/>
    <w:rsid w:val="0018705D"/>
    <w:rsid w:val="001906F1"/>
    <w:rsid w:val="001918E0"/>
    <w:rsid w:val="00192A89"/>
    <w:rsid w:val="00192BE7"/>
    <w:rsid w:val="00192E82"/>
    <w:rsid w:val="00192FB9"/>
    <w:rsid w:val="0019485A"/>
    <w:rsid w:val="001953D4"/>
    <w:rsid w:val="0019781A"/>
    <w:rsid w:val="001A21F1"/>
    <w:rsid w:val="001A3859"/>
    <w:rsid w:val="001A5806"/>
    <w:rsid w:val="001A705F"/>
    <w:rsid w:val="001A75F2"/>
    <w:rsid w:val="001B4092"/>
    <w:rsid w:val="001B62DB"/>
    <w:rsid w:val="001B79B1"/>
    <w:rsid w:val="001C3250"/>
    <w:rsid w:val="001C3328"/>
    <w:rsid w:val="001C3BCC"/>
    <w:rsid w:val="001C6709"/>
    <w:rsid w:val="001C7605"/>
    <w:rsid w:val="001D00AC"/>
    <w:rsid w:val="001D0433"/>
    <w:rsid w:val="001D0654"/>
    <w:rsid w:val="001D2612"/>
    <w:rsid w:val="001D3972"/>
    <w:rsid w:val="001D54F4"/>
    <w:rsid w:val="001D79CC"/>
    <w:rsid w:val="001E223B"/>
    <w:rsid w:val="001E5CB1"/>
    <w:rsid w:val="001E5DCE"/>
    <w:rsid w:val="001F2581"/>
    <w:rsid w:val="001F36CA"/>
    <w:rsid w:val="001F6EAD"/>
    <w:rsid w:val="001F722C"/>
    <w:rsid w:val="00201B91"/>
    <w:rsid w:val="0020430E"/>
    <w:rsid w:val="00204D53"/>
    <w:rsid w:val="00206247"/>
    <w:rsid w:val="00210C9E"/>
    <w:rsid w:val="00210CD0"/>
    <w:rsid w:val="00211C46"/>
    <w:rsid w:val="00213405"/>
    <w:rsid w:val="00214FEC"/>
    <w:rsid w:val="002163C2"/>
    <w:rsid w:val="0021654C"/>
    <w:rsid w:val="00216EF3"/>
    <w:rsid w:val="00221967"/>
    <w:rsid w:val="00221AC5"/>
    <w:rsid w:val="002222D5"/>
    <w:rsid w:val="00230BC3"/>
    <w:rsid w:val="00230D2D"/>
    <w:rsid w:val="002327BD"/>
    <w:rsid w:val="0023305D"/>
    <w:rsid w:val="00233876"/>
    <w:rsid w:val="002346AB"/>
    <w:rsid w:val="0023488B"/>
    <w:rsid w:val="002357BE"/>
    <w:rsid w:val="00235E24"/>
    <w:rsid w:val="00237113"/>
    <w:rsid w:val="002371EA"/>
    <w:rsid w:val="00240091"/>
    <w:rsid w:val="00240978"/>
    <w:rsid w:val="00240F0E"/>
    <w:rsid w:val="0024176D"/>
    <w:rsid w:val="00241981"/>
    <w:rsid w:val="00245F65"/>
    <w:rsid w:val="00247CE8"/>
    <w:rsid w:val="00251AC3"/>
    <w:rsid w:val="002523B6"/>
    <w:rsid w:val="002524CE"/>
    <w:rsid w:val="002545B6"/>
    <w:rsid w:val="00254B6B"/>
    <w:rsid w:val="002578D1"/>
    <w:rsid w:val="00257E08"/>
    <w:rsid w:val="00257E38"/>
    <w:rsid w:val="00261E1A"/>
    <w:rsid w:val="00264AA2"/>
    <w:rsid w:val="002712CB"/>
    <w:rsid w:val="00272AB7"/>
    <w:rsid w:val="00276B31"/>
    <w:rsid w:val="00276E99"/>
    <w:rsid w:val="00277875"/>
    <w:rsid w:val="00280233"/>
    <w:rsid w:val="00283140"/>
    <w:rsid w:val="00283811"/>
    <w:rsid w:val="00286906"/>
    <w:rsid w:val="00286AF4"/>
    <w:rsid w:val="002879BF"/>
    <w:rsid w:val="00287B5F"/>
    <w:rsid w:val="00287F51"/>
    <w:rsid w:val="002903EC"/>
    <w:rsid w:val="002917FA"/>
    <w:rsid w:val="00291D83"/>
    <w:rsid w:val="002924EF"/>
    <w:rsid w:val="00292BDA"/>
    <w:rsid w:val="00293A04"/>
    <w:rsid w:val="00294523"/>
    <w:rsid w:val="0029659F"/>
    <w:rsid w:val="00297765"/>
    <w:rsid w:val="002A0089"/>
    <w:rsid w:val="002A0245"/>
    <w:rsid w:val="002A0BA3"/>
    <w:rsid w:val="002A2152"/>
    <w:rsid w:val="002A689E"/>
    <w:rsid w:val="002A765D"/>
    <w:rsid w:val="002A7FE6"/>
    <w:rsid w:val="002B06FD"/>
    <w:rsid w:val="002B07D0"/>
    <w:rsid w:val="002B208B"/>
    <w:rsid w:val="002B242E"/>
    <w:rsid w:val="002B4344"/>
    <w:rsid w:val="002B567F"/>
    <w:rsid w:val="002B627C"/>
    <w:rsid w:val="002B6549"/>
    <w:rsid w:val="002B67BB"/>
    <w:rsid w:val="002B6834"/>
    <w:rsid w:val="002B6D1E"/>
    <w:rsid w:val="002C1A91"/>
    <w:rsid w:val="002C1B0C"/>
    <w:rsid w:val="002C2984"/>
    <w:rsid w:val="002C32C7"/>
    <w:rsid w:val="002C3FCF"/>
    <w:rsid w:val="002C5BBB"/>
    <w:rsid w:val="002C61DC"/>
    <w:rsid w:val="002C6AB6"/>
    <w:rsid w:val="002C6EA0"/>
    <w:rsid w:val="002D091D"/>
    <w:rsid w:val="002D1591"/>
    <w:rsid w:val="002D2F40"/>
    <w:rsid w:val="002D327B"/>
    <w:rsid w:val="002D6984"/>
    <w:rsid w:val="002E0606"/>
    <w:rsid w:val="002E0DB6"/>
    <w:rsid w:val="002E11B6"/>
    <w:rsid w:val="002E4E08"/>
    <w:rsid w:val="002E564B"/>
    <w:rsid w:val="002E6BBC"/>
    <w:rsid w:val="002F0063"/>
    <w:rsid w:val="002F3EB9"/>
    <w:rsid w:val="002F48D9"/>
    <w:rsid w:val="002F4D2B"/>
    <w:rsid w:val="002F63D5"/>
    <w:rsid w:val="002F6A31"/>
    <w:rsid w:val="002F710C"/>
    <w:rsid w:val="002F7AA6"/>
    <w:rsid w:val="002F7CBE"/>
    <w:rsid w:val="0030058E"/>
    <w:rsid w:val="00301CD6"/>
    <w:rsid w:val="003022D9"/>
    <w:rsid w:val="00302E67"/>
    <w:rsid w:val="00307605"/>
    <w:rsid w:val="00307819"/>
    <w:rsid w:val="00307969"/>
    <w:rsid w:val="003123B7"/>
    <w:rsid w:val="003127B0"/>
    <w:rsid w:val="00312905"/>
    <w:rsid w:val="00314531"/>
    <w:rsid w:val="003148E7"/>
    <w:rsid w:val="00316BD0"/>
    <w:rsid w:val="00317A18"/>
    <w:rsid w:val="00317F92"/>
    <w:rsid w:val="003219C5"/>
    <w:rsid w:val="00322011"/>
    <w:rsid w:val="00322A48"/>
    <w:rsid w:val="00324099"/>
    <w:rsid w:val="0032434D"/>
    <w:rsid w:val="00326561"/>
    <w:rsid w:val="00326BA5"/>
    <w:rsid w:val="00326D8F"/>
    <w:rsid w:val="0033014D"/>
    <w:rsid w:val="003311BA"/>
    <w:rsid w:val="00331A04"/>
    <w:rsid w:val="00331B31"/>
    <w:rsid w:val="0033473A"/>
    <w:rsid w:val="003358AD"/>
    <w:rsid w:val="003377B3"/>
    <w:rsid w:val="00337C1D"/>
    <w:rsid w:val="003408E5"/>
    <w:rsid w:val="00340FAC"/>
    <w:rsid w:val="003477A7"/>
    <w:rsid w:val="00347F42"/>
    <w:rsid w:val="003503A0"/>
    <w:rsid w:val="003504FE"/>
    <w:rsid w:val="00351AB7"/>
    <w:rsid w:val="00351E2D"/>
    <w:rsid w:val="0035430F"/>
    <w:rsid w:val="0035489E"/>
    <w:rsid w:val="00354C1A"/>
    <w:rsid w:val="00354E84"/>
    <w:rsid w:val="00355DBC"/>
    <w:rsid w:val="0035653F"/>
    <w:rsid w:val="0035774D"/>
    <w:rsid w:val="0036148A"/>
    <w:rsid w:val="00361854"/>
    <w:rsid w:val="00363788"/>
    <w:rsid w:val="00364177"/>
    <w:rsid w:val="00364359"/>
    <w:rsid w:val="00365567"/>
    <w:rsid w:val="003677E9"/>
    <w:rsid w:val="00371DBB"/>
    <w:rsid w:val="0037324F"/>
    <w:rsid w:val="003735F9"/>
    <w:rsid w:val="00374DFA"/>
    <w:rsid w:val="00376147"/>
    <w:rsid w:val="00380264"/>
    <w:rsid w:val="00380A4B"/>
    <w:rsid w:val="003846E5"/>
    <w:rsid w:val="00385A6A"/>
    <w:rsid w:val="00385C5B"/>
    <w:rsid w:val="0038724F"/>
    <w:rsid w:val="00387727"/>
    <w:rsid w:val="00391763"/>
    <w:rsid w:val="0039399A"/>
    <w:rsid w:val="0039458B"/>
    <w:rsid w:val="00395E63"/>
    <w:rsid w:val="003961CD"/>
    <w:rsid w:val="0039681D"/>
    <w:rsid w:val="00397357"/>
    <w:rsid w:val="00397817"/>
    <w:rsid w:val="00397826"/>
    <w:rsid w:val="003A01C1"/>
    <w:rsid w:val="003A0DD6"/>
    <w:rsid w:val="003A1190"/>
    <w:rsid w:val="003A16F9"/>
    <w:rsid w:val="003A17D1"/>
    <w:rsid w:val="003A20A6"/>
    <w:rsid w:val="003A2E0A"/>
    <w:rsid w:val="003A3C8F"/>
    <w:rsid w:val="003A6845"/>
    <w:rsid w:val="003A6ACD"/>
    <w:rsid w:val="003A7BFF"/>
    <w:rsid w:val="003B2512"/>
    <w:rsid w:val="003B26D4"/>
    <w:rsid w:val="003B5018"/>
    <w:rsid w:val="003B6C9F"/>
    <w:rsid w:val="003C2975"/>
    <w:rsid w:val="003C3507"/>
    <w:rsid w:val="003C45FD"/>
    <w:rsid w:val="003C4DDA"/>
    <w:rsid w:val="003C56F2"/>
    <w:rsid w:val="003C581E"/>
    <w:rsid w:val="003C6B35"/>
    <w:rsid w:val="003C7A07"/>
    <w:rsid w:val="003C7DAB"/>
    <w:rsid w:val="003D0590"/>
    <w:rsid w:val="003D1AA9"/>
    <w:rsid w:val="003D299D"/>
    <w:rsid w:val="003D4924"/>
    <w:rsid w:val="003D49ED"/>
    <w:rsid w:val="003D53C1"/>
    <w:rsid w:val="003D6012"/>
    <w:rsid w:val="003D7D11"/>
    <w:rsid w:val="003E02A8"/>
    <w:rsid w:val="003E06BF"/>
    <w:rsid w:val="003E16AC"/>
    <w:rsid w:val="003E262A"/>
    <w:rsid w:val="003E2A89"/>
    <w:rsid w:val="003E49A7"/>
    <w:rsid w:val="003E778C"/>
    <w:rsid w:val="003F0DB5"/>
    <w:rsid w:val="003F2487"/>
    <w:rsid w:val="003F3719"/>
    <w:rsid w:val="003F3832"/>
    <w:rsid w:val="003F5922"/>
    <w:rsid w:val="003F6026"/>
    <w:rsid w:val="003F7731"/>
    <w:rsid w:val="004026D8"/>
    <w:rsid w:val="004029F3"/>
    <w:rsid w:val="004064C4"/>
    <w:rsid w:val="004071A6"/>
    <w:rsid w:val="00407378"/>
    <w:rsid w:val="004075E4"/>
    <w:rsid w:val="004102CA"/>
    <w:rsid w:val="0041039C"/>
    <w:rsid w:val="00410C52"/>
    <w:rsid w:val="004128C5"/>
    <w:rsid w:val="00412B44"/>
    <w:rsid w:val="00412D5F"/>
    <w:rsid w:val="00413800"/>
    <w:rsid w:val="0041478B"/>
    <w:rsid w:val="004152F0"/>
    <w:rsid w:val="004162C5"/>
    <w:rsid w:val="0041794B"/>
    <w:rsid w:val="00417A76"/>
    <w:rsid w:val="00421DF9"/>
    <w:rsid w:val="00422F31"/>
    <w:rsid w:val="00425921"/>
    <w:rsid w:val="00425B8E"/>
    <w:rsid w:val="00426A1C"/>
    <w:rsid w:val="004272EE"/>
    <w:rsid w:val="00427315"/>
    <w:rsid w:val="00427AF0"/>
    <w:rsid w:val="00430C26"/>
    <w:rsid w:val="004311E3"/>
    <w:rsid w:val="00431239"/>
    <w:rsid w:val="004332B0"/>
    <w:rsid w:val="004366F1"/>
    <w:rsid w:val="00436A9F"/>
    <w:rsid w:val="00441F3A"/>
    <w:rsid w:val="004423EC"/>
    <w:rsid w:val="004438F5"/>
    <w:rsid w:val="00443953"/>
    <w:rsid w:val="00443AB4"/>
    <w:rsid w:val="00443FF9"/>
    <w:rsid w:val="00444E7D"/>
    <w:rsid w:val="00447ED4"/>
    <w:rsid w:val="00451F45"/>
    <w:rsid w:val="0045237D"/>
    <w:rsid w:val="00453EBD"/>
    <w:rsid w:val="00454F11"/>
    <w:rsid w:val="00456146"/>
    <w:rsid w:val="00461001"/>
    <w:rsid w:val="004614A3"/>
    <w:rsid w:val="00462948"/>
    <w:rsid w:val="00463242"/>
    <w:rsid w:val="00465D01"/>
    <w:rsid w:val="00466BDD"/>
    <w:rsid w:val="00467255"/>
    <w:rsid w:val="004674A4"/>
    <w:rsid w:val="00470646"/>
    <w:rsid w:val="00471A38"/>
    <w:rsid w:val="00474BC9"/>
    <w:rsid w:val="00474ECC"/>
    <w:rsid w:val="0047567C"/>
    <w:rsid w:val="00475794"/>
    <w:rsid w:val="00475E2E"/>
    <w:rsid w:val="00476715"/>
    <w:rsid w:val="00477ACA"/>
    <w:rsid w:val="00480609"/>
    <w:rsid w:val="00480A26"/>
    <w:rsid w:val="00482688"/>
    <w:rsid w:val="00486863"/>
    <w:rsid w:val="004874F0"/>
    <w:rsid w:val="00487900"/>
    <w:rsid w:val="004900E3"/>
    <w:rsid w:val="0049068A"/>
    <w:rsid w:val="00490A84"/>
    <w:rsid w:val="00491585"/>
    <w:rsid w:val="00492579"/>
    <w:rsid w:val="00493A4B"/>
    <w:rsid w:val="0049483A"/>
    <w:rsid w:val="004954D3"/>
    <w:rsid w:val="0049633D"/>
    <w:rsid w:val="00497535"/>
    <w:rsid w:val="004A0C3E"/>
    <w:rsid w:val="004A1BFB"/>
    <w:rsid w:val="004A306F"/>
    <w:rsid w:val="004A3CBF"/>
    <w:rsid w:val="004A413B"/>
    <w:rsid w:val="004A6AF8"/>
    <w:rsid w:val="004B1BB4"/>
    <w:rsid w:val="004B2CAC"/>
    <w:rsid w:val="004B4C33"/>
    <w:rsid w:val="004B4E53"/>
    <w:rsid w:val="004B5BC6"/>
    <w:rsid w:val="004B7310"/>
    <w:rsid w:val="004B7ADC"/>
    <w:rsid w:val="004C0AD7"/>
    <w:rsid w:val="004C1BF5"/>
    <w:rsid w:val="004C28DF"/>
    <w:rsid w:val="004C3FE7"/>
    <w:rsid w:val="004C4C4E"/>
    <w:rsid w:val="004C4F74"/>
    <w:rsid w:val="004C5E80"/>
    <w:rsid w:val="004C6883"/>
    <w:rsid w:val="004C7DA9"/>
    <w:rsid w:val="004D02EC"/>
    <w:rsid w:val="004D14C5"/>
    <w:rsid w:val="004D3566"/>
    <w:rsid w:val="004D3E16"/>
    <w:rsid w:val="004D439E"/>
    <w:rsid w:val="004D4E23"/>
    <w:rsid w:val="004D6212"/>
    <w:rsid w:val="004D7766"/>
    <w:rsid w:val="004D7A98"/>
    <w:rsid w:val="004E07BA"/>
    <w:rsid w:val="004E4C3B"/>
    <w:rsid w:val="004E57A3"/>
    <w:rsid w:val="004E5967"/>
    <w:rsid w:val="004E7C5A"/>
    <w:rsid w:val="004F15BA"/>
    <w:rsid w:val="004F3C38"/>
    <w:rsid w:val="004F5EDC"/>
    <w:rsid w:val="004F7067"/>
    <w:rsid w:val="004F799B"/>
    <w:rsid w:val="004F7BD0"/>
    <w:rsid w:val="005017D2"/>
    <w:rsid w:val="005033E5"/>
    <w:rsid w:val="005033FC"/>
    <w:rsid w:val="00504EFE"/>
    <w:rsid w:val="00505719"/>
    <w:rsid w:val="0051095F"/>
    <w:rsid w:val="00512367"/>
    <w:rsid w:val="0051356D"/>
    <w:rsid w:val="00514D0F"/>
    <w:rsid w:val="00515D24"/>
    <w:rsid w:val="005164F6"/>
    <w:rsid w:val="00516574"/>
    <w:rsid w:val="00516F4C"/>
    <w:rsid w:val="00517A14"/>
    <w:rsid w:val="00525527"/>
    <w:rsid w:val="005257BF"/>
    <w:rsid w:val="00525DD4"/>
    <w:rsid w:val="00527175"/>
    <w:rsid w:val="00527B43"/>
    <w:rsid w:val="00530977"/>
    <w:rsid w:val="00531799"/>
    <w:rsid w:val="00531A98"/>
    <w:rsid w:val="00531AF0"/>
    <w:rsid w:val="00535191"/>
    <w:rsid w:val="005354CF"/>
    <w:rsid w:val="005360F2"/>
    <w:rsid w:val="005365FA"/>
    <w:rsid w:val="0053668E"/>
    <w:rsid w:val="00536701"/>
    <w:rsid w:val="005376ED"/>
    <w:rsid w:val="0054117C"/>
    <w:rsid w:val="00542475"/>
    <w:rsid w:val="0054382D"/>
    <w:rsid w:val="0054640A"/>
    <w:rsid w:val="00546AE3"/>
    <w:rsid w:val="00547F3D"/>
    <w:rsid w:val="00550ADB"/>
    <w:rsid w:val="0055234B"/>
    <w:rsid w:val="0055399F"/>
    <w:rsid w:val="00554AB5"/>
    <w:rsid w:val="0055573C"/>
    <w:rsid w:val="005558C2"/>
    <w:rsid w:val="00555EFC"/>
    <w:rsid w:val="00557AEA"/>
    <w:rsid w:val="00560D0C"/>
    <w:rsid w:val="00562943"/>
    <w:rsid w:val="00563CBB"/>
    <w:rsid w:val="0056513F"/>
    <w:rsid w:val="0056669D"/>
    <w:rsid w:val="00566CD2"/>
    <w:rsid w:val="00567D8F"/>
    <w:rsid w:val="0057094F"/>
    <w:rsid w:val="00571662"/>
    <w:rsid w:val="00575411"/>
    <w:rsid w:val="005768D4"/>
    <w:rsid w:val="00581417"/>
    <w:rsid w:val="00582485"/>
    <w:rsid w:val="00582E73"/>
    <w:rsid w:val="00583511"/>
    <w:rsid w:val="00583ADE"/>
    <w:rsid w:val="00583D1F"/>
    <w:rsid w:val="00584BA6"/>
    <w:rsid w:val="00585DCF"/>
    <w:rsid w:val="00586804"/>
    <w:rsid w:val="00587995"/>
    <w:rsid w:val="00587EEC"/>
    <w:rsid w:val="00591792"/>
    <w:rsid w:val="0059224D"/>
    <w:rsid w:val="005A1372"/>
    <w:rsid w:val="005A3E98"/>
    <w:rsid w:val="005A6ECE"/>
    <w:rsid w:val="005A75C1"/>
    <w:rsid w:val="005B1F20"/>
    <w:rsid w:val="005B2ADF"/>
    <w:rsid w:val="005B67CC"/>
    <w:rsid w:val="005B7029"/>
    <w:rsid w:val="005C247C"/>
    <w:rsid w:val="005C2584"/>
    <w:rsid w:val="005C291C"/>
    <w:rsid w:val="005C3206"/>
    <w:rsid w:val="005C64E6"/>
    <w:rsid w:val="005C684E"/>
    <w:rsid w:val="005C709E"/>
    <w:rsid w:val="005C7667"/>
    <w:rsid w:val="005D09D3"/>
    <w:rsid w:val="005D1D30"/>
    <w:rsid w:val="005D46CD"/>
    <w:rsid w:val="005D4AE3"/>
    <w:rsid w:val="005D5526"/>
    <w:rsid w:val="005D5893"/>
    <w:rsid w:val="005D61AF"/>
    <w:rsid w:val="005E12ED"/>
    <w:rsid w:val="005E2EDC"/>
    <w:rsid w:val="005E35BD"/>
    <w:rsid w:val="005E3C71"/>
    <w:rsid w:val="005E3DE7"/>
    <w:rsid w:val="005E588A"/>
    <w:rsid w:val="005E7190"/>
    <w:rsid w:val="005F0517"/>
    <w:rsid w:val="005F051E"/>
    <w:rsid w:val="005F1281"/>
    <w:rsid w:val="005F1651"/>
    <w:rsid w:val="005F28D0"/>
    <w:rsid w:val="005F5140"/>
    <w:rsid w:val="005F7346"/>
    <w:rsid w:val="006002E1"/>
    <w:rsid w:val="00600483"/>
    <w:rsid w:val="00600826"/>
    <w:rsid w:val="00604DB6"/>
    <w:rsid w:val="006055D4"/>
    <w:rsid w:val="006056D1"/>
    <w:rsid w:val="00606283"/>
    <w:rsid w:val="00606733"/>
    <w:rsid w:val="00607895"/>
    <w:rsid w:val="00611E61"/>
    <w:rsid w:val="00612373"/>
    <w:rsid w:val="0061378A"/>
    <w:rsid w:val="00614D7C"/>
    <w:rsid w:val="006154B3"/>
    <w:rsid w:val="00617AED"/>
    <w:rsid w:val="006214AB"/>
    <w:rsid w:val="006227F9"/>
    <w:rsid w:val="006229ED"/>
    <w:rsid w:val="00622A22"/>
    <w:rsid w:val="00626A9C"/>
    <w:rsid w:val="00626C1D"/>
    <w:rsid w:val="006304B8"/>
    <w:rsid w:val="00630FA7"/>
    <w:rsid w:val="00631CF2"/>
    <w:rsid w:val="00632763"/>
    <w:rsid w:val="00634B51"/>
    <w:rsid w:val="00636BE1"/>
    <w:rsid w:val="00640999"/>
    <w:rsid w:val="006419A5"/>
    <w:rsid w:val="00643311"/>
    <w:rsid w:val="00646155"/>
    <w:rsid w:val="0064736F"/>
    <w:rsid w:val="00647B26"/>
    <w:rsid w:val="0065001C"/>
    <w:rsid w:val="00652E18"/>
    <w:rsid w:val="006536EF"/>
    <w:rsid w:val="00656085"/>
    <w:rsid w:val="00656335"/>
    <w:rsid w:val="006601FD"/>
    <w:rsid w:val="00661FDB"/>
    <w:rsid w:val="00663E65"/>
    <w:rsid w:val="00664355"/>
    <w:rsid w:val="0066572D"/>
    <w:rsid w:val="0066624C"/>
    <w:rsid w:val="00666B9A"/>
    <w:rsid w:val="00667785"/>
    <w:rsid w:val="00670E41"/>
    <w:rsid w:val="006712CB"/>
    <w:rsid w:val="00671BF1"/>
    <w:rsid w:val="006725F5"/>
    <w:rsid w:val="00673F9A"/>
    <w:rsid w:val="00675B98"/>
    <w:rsid w:val="006778ED"/>
    <w:rsid w:val="00677C91"/>
    <w:rsid w:val="006804CC"/>
    <w:rsid w:val="00681191"/>
    <w:rsid w:val="00681221"/>
    <w:rsid w:val="006828EC"/>
    <w:rsid w:val="006837F6"/>
    <w:rsid w:val="00684884"/>
    <w:rsid w:val="00685027"/>
    <w:rsid w:val="0069085B"/>
    <w:rsid w:val="00694894"/>
    <w:rsid w:val="006953E2"/>
    <w:rsid w:val="00696B6E"/>
    <w:rsid w:val="0069732F"/>
    <w:rsid w:val="00697A0A"/>
    <w:rsid w:val="00697F5F"/>
    <w:rsid w:val="00697F92"/>
    <w:rsid w:val="006A0739"/>
    <w:rsid w:val="006A1C3A"/>
    <w:rsid w:val="006A407C"/>
    <w:rsid w:val="006A4C6D"/>
    <w:rsid w:val="006A61BD"/>
    <w:rsid w:val="006A7C9F"/>
    <w:rsid w:val="006B08AD"/>
    <w:rsid w:val="006B1B55"/>
    <w:rsid w:val="006B2C24"/>
    <w:rsid w:val="006B3934"/>
    <w:rsid w:val="006C0084"/>
    <w:rsid w:val="006C1005"/>
    <w:rsid w:val="006C255B"/>
    <w:rsid w:val="006D1AD8"/>
    <w:rsid w:val="006D1D89"/>
    <w:rsid w:val="006D2C07"/>
    <w:rsid w:val="006D2D36"/>
    <w:rsid w:val="006D3D3D"/>
    <w:rsid w:val="006D4480"/>
    <w:rsid w:val="006D4719"/>
    <w:rsid w:val="006E1062"/>
    <w:rsid w:val="006E19B3"/>
    <w:rsid w:val="006E1BC9"/>
    <w:rsid w:val="006E277D"/>
    <w:rsid w:val="006E3A44"/>
    <w:rsid w:val="006E3FAF"/>
    <w:rsid w:val="006E4A95"/>
    <w:rsid w:val="006E5324"/>
    <w:rsid w:val="006E53C5"/>
    <w:rsid w:val="006E57C9"/>
    <w:rsid w:val="006E5AB1"/>
    <w:rsid w:val="006E703B"/>
    <w:rsid w:val="006E713D"/>
    <w:rsid w:val="006E7CA1"/>
    <w:rsid w:val="006F1725"/>
    <w:rsid w:val="006F181C"/>
    <w:rsid w:val="006F2595"/>
    <w:rsid w:val="006F4D4C"/>
    <w:rsid w:val="006F625B"/>
    <w:rsid w:val="006F7611"/>
    <w:rsid w:val="00700925"/>
    <w:rsid w:val="007016CB"/>
    <w:rsid w:val="00706C3B"/>
    <w:rsid w:val="00707EB1"/>
    <w:rsid w:val="00707F1F"/>
    <w:rsid w:val="00722468"/>
    <w:rsid w:val="007233EA"/>
    <w:rsid w:val="007235EB"/>
    <w:rsid w:val="00723A92"/>
    <w:rsid w:val="007242E1"/>
    <w:rsid w:val="00725ABA"/>
    <w:rsid w:val="00725BA2"/>
    <w:rsid w:val="0072652A"/>
    <w:rsid w:val="007266D5"/>
    <w:rsid w:val="0073281C"/>
    <w:rsid w:val="00733165"/>
    <w:rsid w:val="00733204"/>
    <w:rsid w:val="00735DD0"/>
    <w:rsid w:val="00736413"/>
    <w:rsid w:val="00736747"/>
    <w:rsid w:val="0074661D"/>
    <w:rsid w:val="00750C3C"/>
    <w:rsid w:val="007515FB"/>
    <w:rsid w:val="00753A86"/>
    <w:rsid w:val="007544EE"/>
    <w:rsid w:val="00754952"/>
    <w:rsid w:val="007573B5"/>
    <w:rsid w:val="00757947"/>
    <w:rsid w:val="007606CC"/>
    <w:rsid w:val="007607CE"/>
    <w:rsid w:val="0076227D"/>
    <w:rsid w:val="0076291F"/>
    <w:rsid w:val="00762B75"/>
    <w:rsid w:val="0076314A"/>
    <w:rsid w:val="007635F9"/>
    <w:rsid w:val="00763AA8"/>
    <w:rsid w:val="00763DB5"/>
    <w:rsid w:val="0076496F"/>
    <w:rsid w:val="00764C77"/>
    <w:rsid w:val="00765C12"/>
    <w:rsid w:val="00765F26"/>
    <w:rsid w:val="007714C6"/>
    <w:rsid w:val="0077298A"/>
    <w:rsid w:val="00774CB4"/>
    <w:rsid w:val="007760C1"/>
    <w:rsid w:val="007764C0"/>
    <w:rsid w:val="00780B64"/>
    <w:rsid w:val="00782872"/>
    <w:rsid w:val="007836CC"/>
    <w:rsid w:val="007837EF"/>
    <w:rsid w:val="00783F50"/>
    <w:rsid w:val="00784954"/>
    <w:rsid w:val="00794868"/>
    <w:rsid w:val="00794BC4"/>
    <w:rsid w:val="00795FA2"/>
    <w:rsid w:val="007962BF"/>
    <w:rsid w:val="007965ED"/>
    <w:rsid w:val="0079710A"/>
    <w:rsid w:val="00797133"/>
    <w:rsid w:val="00797A2A"/>
    <w:rsid w:val="00797E45"/>
    <w:rsid w:val="007A1CFE"/>
    <w:rsid w:val="007A3F4D"/>
    <w:rsid w:val="007A3F6C"/>
    <w:rsid w:val="007A4166"/>
    <w:rsid w:val="007A41EE"/>
    <w:rsid w:val="007A5E05"/>
    <w:rsid w:val="007A6195"/>
    <w:rsid w:val="007A6417"/>
    <w:rsid w:val="007B1646"/>
    <w:rsid w:val="007B2AA1"/>
    <w:rsid w:val="007B3031"/>
    <w:rsid w:val="007B540A"/>
    <w:rsid w:val="007B5479"/>
    <w:rsid w:val="007B63E8"/>
    <w:rsid w:val="007B6912"/>
    <w:rsid w:val="007B79A6"/>
    <w:rsid w:val="007C1889"/>
    <w:rsid w:val="007C3342"/>
    <w:rsid w:val="007C65F7"/>
    <w:rsid w:val="007C72CD"/>
    <w:rsid w:val="007C7562"/>
    <w:rsid w:val="007D0669"/>
    <w:rsid w:val="007D0D1F"/>
    <w:rsid w:val="007D174A"/>
    <w:rsid w:val="007D3C78"/>
    <w:rsid w:val="007D519C"/>
    <w:rsid w:val="007D5875"/>
    <w:rsid w:val="007D63B3"/>
    <w:rsid w:val="007E34F8"/>
    <w:rsid w:val="007E4DF3"/>
    <w:rsid w:val="007E4ED2"/>
    <w:rsid w:val="007E5428"/>
    <w:rsid w:val="007F1C96"/>
    <w:rsid w:val="007F4034"/>
    <w:rsid w:val="007F6AEF"/>
    <w:rsid w:val="00805289"/>
    <w:rsid w:val="00806DEB"/>
    <w:rsid w:val="00807D37"/>
    <w:rsid w:val="0081050A"/>
    <w:rsid w:val="008118E2"/>
    <w:rsid w:val="008125CF"/>
    <w:rsid w:val="00813278"/>
    <w:rsid w:val="00813909"/>
    <w:rsid w:val="00813BD5"/>
    <w:rsid w:val="008171B4"/>
    <w:rsid w:val="00820839"/>
    <w:rsid w:val="00820AF0"/>
    <w:rsid w:val="008213C1"/>
    <w:rsid w:val="00821563"/>
    <w:rsid w:val="00822468"/>
    <w:rsid w:val="00822B18"/>
    <w:rsid w:val="00823639"/>
    <w:rsid w:val="00823956"/>
    <w:rsid w:val="008250DF"/>
    <w:rsid w:val="00825CFB"/>
    <w:rsid w:val="008267AA"/>
    <w:rsid w:val="0082715E"/>
    <w:rsid w:val="0082796E"/>
    <w:rsid w:val="008324C9"/>
    <w:rsid w:val="0083554F"/>
    <w:rsid w:val="00836A18"/>
    <w:rsid w:val="0084021B"/>
    <w:rsid w:val="00841127"/>
    <w:rsid w:val="00841B16"/>
    <w:rsid w:val="00842591"/>
    <w:rsid w:val="00852DCF"/>
    <w:rsid w:val="00862CB9"/>
    <w:rsid w:val="00866D71"/>
    <w:rsid w:val="00873A88"/>
    <w:rsid w:val="00876049"/>
    <w:rsid w:val="00876545"/>
    <w:rsid w:val="008767E1"/>
    <w:rsid w:val="00877C01"/>
    <w:rsid w:val="0088306C"/>
    <w:rsid w:val="00883D06"/>
    <w:rsid w:val="00883EB0"/>
    <w:rsid w:val="00884161"/>
    <w:rsid w:val="008841A9"/>
    <w:rsid w:val="008865C7"/>
    <w:rsid w:val="00886F38"/>
    <w:rsid w:val="00891203"/>
    <w:rsid w:val="00891647"/>
    <w:rsid w:val="00891C94"/>
    <w:rsid w:val="00896176"/>
    <w:rsid w:val="008965C3"/>
    <w:rsid w:val="008969B3"/>
    <w:rsid w:val="00896C31"/>
    <w:rsid w:val="00896F18"/>
    <w:rsid w:val="00897086"/>
    <w:rsid w:val="00897B83"/>
    <w:rsid w:val="008A1014"/>
    <w:rsid w:val="008A164F"/>
    <w:rsid w:val="008A1922"/>
    <w:rsid w:val="008A39C8"/>
    <w:rsid w:val="008A46A6"/>
    <w:rsid w:val="008A4DC9"/>
    <w:rsid w:val="008A5554"/>
    <w:rsid w:val="008A653B"/>
    <w:rsid w:val="008A6909"/>
    <w:rsid w:val="008A7290"/>
    <w:rsid w:val="008A7684"/>
    <w:rsid w:val="008B0441"/>
    <w:rsid w:val="008B1109"/>
    <w:rsid w:val="008B5BC3"/>
    <w:rsid w:val="008B6358"/>
    <w:rsid w:val="008B792C"/>
    <w:rsid w:val="008C001D"/>
    <w:rsid w:val="008C1744"/>
    <w:rsid w:val="008C256D"/>
    <w:rsid w:val="008C34FC"/>
    <w:rsid w:val="008C39A4"/>
    <w:rsid w:val="008C3BBE"/>
    <w:rsid w:val="008C5132"/>
    <w:rsid w:val="008C660E"/>
    <w:rsid w:val="008C6856"/>
    <w:rsid w:val="008C78E7"/>
    <w:rsid w:val="008D0D5A"/>
    <w:rsid w:val="008D3B1D"/>
    <w:rsid w:val="008D42F1"/>
    <w:rsid w:val="008D456D"/>
    <w:rsid w:val="008D75E1"/>
    <w:rsid w:val="008D7F12"/>
    <w:rsid w:val="008E501C"/>
    <w:rsid w:val="008E5448"/>
    <w:rsid w:val="008E781B"/>
    <w:rsid w:val="008F0BB4"/>
    <w:rsid w:val="008F1B3C"/>
    <w:rsid w:val="008F5477"/>
    <w:rsid w:val="0090110A"/>
    <w:rsid w:val="00902C15"/>
    <w:rsid w:val="00902C2F"/>
    <w:rsid w:val="009110EE"/>
    <w:rsid w:val="00911958"/>
    <w:rsid w:val="009124B0"/>
    <w:rsid w:val="00912E1E"/>
    <w:rsid w:val="00913177"/>
    <w:rsid w:val="009132E4"/>
    <w:rsid w:val="00913E38"/>
    <w:rsid w:val="009151FE"/>
    <w:rsid w:val="0091558E"/>
    <w:rsid w:val="00915710"/>
    <w:rsid w:val="00915E3D"/>
    <w:rsid w:val="00917E71"/>
    <w:rsid w:val="009221F3"/>
    <w:rsid w:val="0092300F"/>
    <w:rsid w:val="009247B7"/>
    <w:rsid w:val="00924D89"/>
    <w:rsid w:val="0092639E"/>
    <w:rsid w:val="009264E7"/>
    <w:rsid w:val="00926667"/>
    <w:rsid w:val="0092679D"/>
    <w:rsid w:val="0093249D"/>
    <w:rsid w:val="0093325A"/>
    <w:rsid w:val="009348F2"/>
    <w:rsid w:val="00940075"/>
    <w:rsid w:val="009426CC"/>
    <w:rsid w:val="00944E14"/>
    <w:rsid w:val="00947637"/>
    <w:rsid w:val="009503AA"/>
    <w:rsid w:val="00950DDF"/>
    <w:rsid w:val="00951437"/>
    <w:rsid w:val="00952C07"/>
    <w:rsid w:val="00953BB0"/>
    <w:rsid w:val="0095451E"/>
    <w:rsid w:val="00954890"/>
    <w:rsid w:val="00956F60"/>
    <w:rsid w:val="00960DB5"/>
    <w:rsid w:val="00960FC9"/>
    <w:rsid w:val="0096289E"/>
    <w:rsid w:val="0096559E"/>
    <w:rsid w:val="00966DE9"/>
    <w:rsid w:val="00967317"/>
    <w:rsid w:val="00967668"/>
    <w:rsid w:val="009676AA"/>
    <w:rsid w:val="00972A35"/>
    <w:rsid w:val="00974A11"/>
    <w:rsid w:val="00976FC0"/>
    <w:rsid w:val="00977C09"/>
    <w:rsid w:val="009801AC"/>
    <w:rsid w:val="00980FCD"/>
    <w:rsid w:val="00981538"/>
    <w:rsid w:val="0098211C"/>
    <w:rsid w:val="00982A10"/>
    <w:rsid w:val="00982CE2"/>
    <w:rsid w:val="009838B7"/>
    <w:rsid w:val="00983CDF"/>
    <w:rsid w:val="00985D65"/>
    <w:rsid w:val="0098682D"/>
    <w:rsid w:val="009873BF"/>
    <w:rsid w:val="00991C1C"/>
    <w:rsid w:val="00993499"/>
    <w:rsid w:val="0099669E"/>
    <w:rsid w:val="009A2595"/>
    <w:rsid w:val="009A3BF3"/>
    <w:rsid w:val="009A3C28"/>
    <w:rsid w:val="009A453D"/>
    <w:rsid w:val="009A5A23"/>
    <w:rsid w:val="009A74DB"/>
    <w:rsid w:val="009B1D52"/>
    <w:rsid w:val="009B280D"/>
    <w:rsid w:val="009B39F1"/>
    <w:rsid w:val="009B3BD5"/>
    <w:rsid w:val="009B5F30"/>
    <w:rsid w:val="009B70E8"/>
    <w:rsid w:val="009C267D"/>
    <w:rsid w:val="009C2E41"/>
    <w:rsid w:val="009C3B0E"/>
    <w:rsid w:val="009C3E8F"/>
    <w:rsid w:val="009C5A00"/>
    <w:rsid w:val="009C658B"/>
    <w:rsid w:val="009C67DF"/>
    <w:rsid w:val="009D03D4"/>
    <w:rsid w:val="009D0453"/>
    <w:rsid w:val="009D056B"/>
    <w:rsid w:val="009D188B"/>
    <w:rsid w:val="009D1DC8"/>
    <w:rsid w:val="009D4169"/>
    <w:rsid w:val="009D43B1"/>
    <w:rsid w:val="009D4447"/>
    <w:rsid w:val="009D5147"/>
    <w:rsid w:val="009D6755"/>
    <w:rsid w:val="009E2BB5"/>
    <w:rsid w:val="009E47EC"/>
    <w:rsid w:val="009F0BD6"/>
    <w:rsid w:val="009F0D45"/>
    <w:rsid w:val="009F1657"/>
    <w:rsid w:val="009F38AB"/>
    <w:rsid w:val="009F41F3"/>
    <w:rsid w:val="009F52E8"/>
    <w:rsid w:val="00A005C6"/>
    <w:rsid w:val="00A0093B"/>
    <w:rsid w:val="00A0213C"/>
    <w:rsid w:val="00A02D88"/>
    <w:rsid w:val="00A04033"/>
    <w:rsid w:val="00A04F21"/>
    <w:rsid w:val="00A05833"/>
    <w:rsid w:val="00A06188"/>
    <w:rsid w:val="00A0793C"/>
    <w:rsid w:val="00A07DD3"/>
    <w:rsid w:val="00A1122A"/>
    <w:rsid w:val="00A14954"/>
    <w:rsid w:val="00A15331"/>
    <w:rsid w:val="00A15E48"/>
    <w:rsid w:val="00A17DC9"/>
    <w:rsid w:val="00A20DAA"/>
    <w:rsid w:val="00A210F4"/>
    <w:rsid w:val="00A234BC"/>
    <w:rsid w:val="00A25406"/>
    <w:rsid w:val="00A255AE"/>
    <w:rsid w:val="00A25668"/>
    <w:rsid w:val="00A258F4"/>
    <w:rsid w:val="00A2685D"/>
    <w:rsid w:val="00A2798B"/>
    <w:rsid w:val="00A27DC1"/>
    <w:rsid w:val="00A27F83"/>
    <w:rsid w:val="00A32531"/>
    <w:rsid w:val="00A325E2"/>
    <w:rsid w:val="00A361E2"/>
    <w:rsid w:val="00A36393"/>
    <w:rsid w:val="00A36DA1"/>
    <w:rsid w:val="00A37C3D"/>
    <w:rsid w:val="00A41377"/>
    <w:rsid w:val="00A41D03"/>
    <w:rsid w:val="00A42267"/>
    <w:rsid w:val="00A43191"/>
    <w:rsid w:val="00A4352B"/>
    <w:rsid w:val="00A43EC9"/>
    <w:rsid w:val="00A44135"/>
    <w:rsid w:val="00A4420C"/>
    <w:rsid w:val="00A44933"/>
    <w:rsid w:val="00A4505C"/>
    <w:rsid w:val="00A45D34"/>
    <w:rsid w:val="00A501FE"/>
    <w:rsid w:val="00A52B30"/>
    <w:rsid w:val="00A53FF1"/>
    <w:rsid w:val="00A549E6"/>
    <w:rsid w:val="00A57032"/>
    <w:rsid w:val="00A573DA"/>
    <w:rsid w:val="00A6378D"/>
    <w:rsid w:val="00A63D12"/>
    <w:rsid w:val="00A64817"/>
    <w:rsid w:val="00A66507"/>
    <w:rsid w:val="00A667CB"/>
    <w:rsid w:val="00A67E65"/>
    <w:rsid w:val="00A7709A"/>
    <w:rsid w:val="00A81AD7"/>
    <w:rsid w:val="00A8344D"/>
    <w:rsid w:val="00A84E91"/>
    <w:rsid w:val="00A86A23"/>
    <w:rsid w:val="00A90992"/>
    <w:rsid w:val="00A9200E"/>
    <w:rsid w:val="00A92CB3"/>
    <w:rsid w:val="00A92E6F"/>
    <w:rsid w:val="00A9485C"/>
    <w:rsid w:val="00A94CCE"/>
    <w:rsid w:val="00AA010C"/>
    <w:rsid w:val="00AA0A09"/>
    <w:rsid w:val="00AA0A52"/>
    <w:rsid w:val="00AA0B2E"/>
    <w:rsid w:val="00AA41DD"/>
    <w:rsid w:val="00AA5154"/>
    <w:rsid w:val="00AA69FC"/>
    <w:rsid w:val="00AA754B"/>
    <w:rsid w:val="00AB05F1"/>
    <w:rsid w:val="00AB0A98"/>
    <w:rsid w:val="00AB0E08"/>
    <w:rsid w:val="00AB1210"/>
    <w:rsid w:val="00AB1B23"/>
    <w:rsid w:val="00AB21DE"/>
    <w:rsid w:val="00AB704A"/>
    <w:rsid w:val="00AB72B7"/>
    <w:rsid w:val="00AC107B"/>
    <w:rsid w:val="00AC1492"/>
    <w:rsid w:val="00AC1D33"/>
    <w:rsid w:val="00AC4C9E"/>
    <w:rsid w:val="00AC6105"/>
    <w:rsid w:val="00AC633E"/>
    <w:rsid w:val="00AC7339"/>
    <w:rsid w:val="00AC76D8"/>
    <w:rsid w:val="00AD019D"/>
    <w:rsid w:val="00AD01A7"/>
    <w:rsid w:val="00AD116F"/>
    <w:rsid w:val="00AD132F"/>
    <w:rsid w:val="00AD5B0C"/>
    <w:rsid w:val="00AD67F6"/>
    <w:rsid w:val="00AE0D71"/>
    <w:rsid w:val="00AE11F6"/>
    <w:rsid w:val="00AE1386"/>
    <w:rsid w:val="00AE2C3B"/>
    <w:rsid w:val="00AE2D58"/>
    <w:rsid w:val="00AE582C"/>
    <w:rsid w:val="00AE5E1E"/>
    <w:rsid w:val="00AE74AF"/>
    <w:rsid w:val="00AF0338"/>
    <w:rsid w:val="00AF1085"/>
    <w:rsid w:val="00AF28EF"/>
    <w:rsid w:val="00AF3778"/>
    <w:rsid w:val="00AF37BD"/>
    <w:rsid w:val="00AF4755"/>
    <w:rsid w:val="00AF6BFF"/>
    <w:rsid w:val="00AF6C01"/>
    <w:rsid w:val="00AF6D7F"/>
    <w:rsid w:val="00AF7C6A"/>
    <w:rsid w:val="00B0039F"/>
    <w:rsid w:val="00B0058F"/>
    <w:rsid w:val="00B01562"/>
    <w:rsid w:val="00B028CF"/>
    <w:rsid w:val="00B0353B"/>
    <w:rsid w:val="00B04C30"/>
    <w:rsid w:val="00B04DAD"/>
    <w:rsid w:val="00B05029"/>
    <w:rsid w:val="00B07A14"/>
    <w:rsid w:val="00B07F40"/>
    <w:rsid w:val="00B07FF7"/>
    <w:rsid w:val="00B10456"/>
    <w:rsid w:val="00B10F8F"/>
    <w:rsid w:val="00B12CE2"/>
    <w:rsid w:val="00B143B5"/>
    <w:rsid w:val="00B16022"/>
    <w:rsid w:val="00B16479"/>
    <w:rsid w:val="00B16EB9"/>
    <w:rsid w:val="00B217D0"/>
    <w:rsid w:val="00B21FFF"/>
    <w:rsid w:val="00B22E4A"/>
    <w:rsid w:val="00B23564"/>
    <w:rsid w:val="00B235C3"/>
    <w:rsid w:val="00B24335"/>
    <w:rsid w:val="00B24738"/>
    <w:rsid w:val="00B251A7"/>
    <w:rsid w:val="00B25251"/>
    <w:rsid w:val="00B27AE9"/>
    <w:rsid w:val="00B3210C"/>
    <w:rsid w:val="00B32464"/>
    <w:rsid w:val="00B3422A"/>
    <w:rsid w:val="00B3559B"/>
    <w:rsid w:val="00B401AB"/>
    <w:rsid w:val="00B40C82"/>
    <w:rsid w:val="00B4255C"/>
    <w:rsid w:val="00B42670"/>
    <w:rsid w:val="00B435FB"/>
    <w:rsid w:val="00B441FF"/>
    <w:rsid w:val="00B44DC5"/>
    <w:rsid w:val="00B46FD5"/>
    <w:rsid w:val="00B470B5"/>
    <w:rsid w:val="00B478E6"/>
    <w:rsid w:val="00B51D95"/>
    <w:rsid w:val="00B51EBC"/>
    <w:rsid w:val="00B51EDC"/>
    <w:rsid w:val="00B5353B"/>
    <w:rsid w:val="00B53E7B"/>
    <w:rsid w:val="00B55020"/>
    <w:rsid w:val="00B55A6A"/>
    <w:rsid w:val="00B56905"/>
    <w:rsid w:val="00B60926"/>
    <w:rsid w:val="00B61352"/>
    <w:rsid w:val="00B61DE9"/>
    <w:rsid w:val="00B6283F"/>
    <w:rsid w:val="00B6376C"/>
    <w:rsid w:val="00B63A5B"/>
    <w:rsid w:val="00B63B78"/>
    <w:rsid w:val="00B70F90"/>
    <w:rsid w:val="00B74204"/>
    <w:rsid w:val="00B7696C"/>
    <w:rsid w:val="00B7753D"/>
    <w:rsid w:val="00B77FB1"/>
    <w:rsid w:val="00B80810"/>
    <w:rsid w:val="00B835EF"/>
    <w:rsid w:val="00B837E5"/>
    <w:rsid w:val="00B83AD7"/>
    <w:rsid w:val="00B852A2"/>
    <w:rsid w:val="00B87209"/>
    <w:rsid w:val="00B878A1"/>
    <w:rsid w:val="00B91C50"/>
    <w:rsid w:val="00B94EF5"/>
    <w:rsid w:val="00B956E3"/>
    <w:rsid w:val="00B96043"/>
    <w:rsid w:val="00B96193"/>
    <w:rsid w:val="00B9676A"/>
    <w:rsid w:val="00B96CEE"/>
    <w:rsid w:val="00B9752A"/>
    <w:rsid w:val="00BA0346"/>
    <w:rsid w:val="00BA0690"/>
    <w:rsid w:val="00BA1DA5"/>
    <w:rsid w:val="00BA1DAC"/>
    <w:rsid w:val="00BA242E"/>
    <w:rsid w:val="00BA3072"/>
    <w:rsid w:val="00BA4485"/>
    <w:rsid w:val="00BA5C9E"/>
    <w:rsid w:val="00BA6998"/>
    <w:rsid w:val="00BA6B8D"/>
    <w:rsid w:val="00BA7198"/>
    <w:rsid w:val="00BA7416"/>
    <w:rsid w:val="00BB0D39"/>
    <w:rsid w:val="00BB1D79"/>
    <w:rsid w:val="00BB1E6F"/>
    <w:rsid w:val="00BB1F0A"/>
    <w:rsid w:val="00BB2EF6"/>
    <w:rsid w:val="00BB3725"/>
    <w:rsid w:val="00BB3B21"/>
    <w:rsid w:val="00BB4F20"/>
    <w:rsid w:val="00BB674D"/>
    <w:rsid w:val="00BC03DC"/>
    <w:rsid w:val="00BC1884"/>
    <w:rsid w:val="00BC49AF"/>
    <w:rsid w:val="00BC57B9"/>
    <w:rsid w:val="00BC6DC9"/>
    <w:rsid w:val="00BC70C0"/>
    <w:rsid w:val="00BC71DF"/>
    <w:rsid w:val="00BC7D49"/>
    <w:rsid w:val="00BD02D3"/>
    <w:rsid w:val="00BD0925"/>
    <w:rsid w:val="00BD2528"/>
    <w:rsid w:val="00BD3D68"/>
    <w:rsid w:val="00BD3DD7"/>
    <w:rsid w:val="00BD4809"/>
    <w:rsid w:val="00BE0D57"/>
    <w:rsid w:val="00BE11CB"/>
    <w:rsid w:val="00BE532C"/>
    <w:rsid w:val="00BE7034"/>
    <w:rsid w:val="00BE7696"/>
    <w:rsid w:val="00BF11E2"/>
    <w:rsid w:val="00C01A94"/>
    <w:rsid w:val="00C02C5F"/>
    <w:rsid w:val="00C02E50"/>
    <w:rsid w:val="00C03BAA"/>
    <w:rsid w:val="00C050BD"/>
    <w:rsid w:val="00C0702E"/>
    <w:rsid w:val="00C075A3"/>
    <w:rsid w:val="00C106F7"/>
    <w:rsid w:val="00C10765"/>
    <w:rsid w:val="00C10825"/>
    <w:rsid w:val="00C12B9E"/>
    <w:rsid w:val="00C1553A"/>
    <w:rsid w:val="00C1598B"/>
    <w:rsid w:val="00C16A05"/>
    <w:rsid w:val="00C2083A"/>
    <w:rsid w:val="00C22259"/>
    <w:rsid w:val="00C2350E"/>
    <w:rsid w:val="00C23E08"/>
    <w:rsid w:val="00C24814"/>
    <w:rsid w:val="00C2788C"/>
    <w:rsid w:val="00C27FFD"/>
    <w:rsid w:val="00C3589C"/>
    <w:rsid w:val="00C368D0"/>
    <w:rsid w:val="00C4031B"/>
    <w:rsid w:val="00C40B83"/>
    <w:rsid w:val="00C4133A"/>
    <w:rsid w:val="00C42199"/>
    <w:rsid w:val="00C439E6"/>
    <w:rsid w:val="00C46AA4"/>
    <w:rsid w:val="00C51DAB"/>
    <w:rsid w:val="00C52562"/>
    <w:rsid w:val="00C52A9C"/>
    <w:rsid w:val="00C52BC2"/>
    <w:rsid w:val="00C53BCD"/>
    <w:rsid w:val="00C54C4A"/>
    <w:rsid w:val="00C55077"/>
    <w:rsid w:val="00C562DE"/>
    <w:rsid w:val="00C57039"/>
    <w:rsid w:val="00C60305"/>
    <w:rsid w:val="00C63DB2"/>
    <w:rsid w:val="00C643EF"/>
    <w:rsid w:val="00C655B2"/>
    <w:rsid w:val="00C65818"/>
    <w:rsid w:val="00C66F35"/>
    <w:rsid w:val="00C670C3"/>
    <w:rsid w:val="00C712FD"/>
    <w:rsid w:val="00C75477"/>
    <w:rsid w:val="00C7611F"/>
    <w:rsid w:val="00C7672A"/>
    <w:rsid w:val="00C77464"/>
    <w:rsid w:val="00C8266E"/>
    <w:rsid w:val="00C82EB6"/>
    <w:rsid w:val="00C83E37"/>
    <w:rsid w:val="00C85C61"/>
    <w:rsid w:val="00C8627B"/>
    <w:rsid w:val="00C87B2F"/>
    <w:rsid w:val="00C906F7"/>
    <w:rsid w:val="00C90A2D"/>
    <w:rsid w:val="00C917C3"/>
    <w:rsid w:val="00C92CA3"/>
    <w:rsid w:val="00C94DAD"/>
    <w:rsid w:val="00C964EA"/>
    <w:rsid w:val="00C96E9D"/>
    <w:rsid w:val="00C97439"/>
    <w:rsid w:val="00CA0256"/>
    <w:rsid w:val="00CA0345"/>
    <w:rsid w:val="00CA12DE"/>
    <w:rsid w:val="00CA3057"/>
    <w:rsid w:val="00CA33BC"/>
    <w:rsid w:val="00CA38C2"/>
    <w:rsid w:val="00CA6210"/>
    <w:rsid w:val="00CA6BC1"/>
    <w:rsid w:val="00CB02B0"/>
    <w:rsid w:val="00CB4C9D"/>
    <w:rsid w:val="00CB58B4"/>
    <w:rsid w:val="00CC1DCC"/>
    <w:rsid w:val="00CC348D"/>
    <w:rsid w:val="00CC7E27"/>
    <w:rsid w:val="00CC7FE2"/>
    <w:rsid w:val="00CD201D"/>
    <w:rsid w:val="00CD5686"/>
    <w:rsid w:val="00CD77FB"/>
    <w:rsid w:val="00CD7DCA"/>
    <w:rsid w:val="00CE1142"/>
    <w:rsid w:val="00CE1F71"/>
    <w:rsid w:val="00CE2434"/>
    <w:rsid w:val="00CE2934"/>
    <w:rsid w:val="00CE2E18"/>
    <w:rsid w:val="00CE612E"/>
    <w:rsid w:val="00CF1973"/>
    <w:rsid w:val="00CF1CDB"/>
    <w:rsid w:val="00CF3B5A"/>
    <w:rsid w:val="00CF42E4"/>
    <w:rsid w:val="00CF670C"/>
    <w:rsid w:val="00CF7BB9"/>
    <w:rsid w:val="00D00462"/>
    <w:rsid w:val="00D00C78"/>
    <w:rsid w:val="00D03201"/>
    <w:rsid w:val="00D03A25"/>
    <w:rsid w:val="00D048D5"/>
    <w:rsid w:val="00D0660C"/>
    <w:rsid w:val="00D069BE"/>
    <w:rsid w:val="00D1225A"/>
    <w:rsid w:val="00D13ABB"/>
    <w:rsid w:val="00D15446"/>
    <w:rsid w:val="00D15BE9"/>
    <w:rsid w:val="00D15CE4"/>
    <w:rsid w:val="00D1749C"/>
    <w:rsid w:val="00D21ABE"/>
    <w:rsid w:val="00D2331C"/>
    <w:rsid w:val="00D24709"/>
    <w:rsid w:val="00D24C18"/>
    <w:rsid w:val="00D257BB"/>
    <w:rsid w:val="00D25CC4"/>
    <w:rsid w:val="00D25D65"/>
    <w:rsid w:val="00D263C7"/>
    <w:rsid w:val="00D33C0B"/>
    <w:rsid w:val="00D3448D"/>
    <w:rsid w:val="00D346F0"/>
    <w:rsid w:val="00D36251"/>
    <w:rsid w:val="00D36B5E"/>
    <w:rsid w:val="00D37526"/>
    <w:rsid w:val="00D40999"/>
    <w:rsid w:val="00D41FD3"/>
    <w:rsid w:val="00D42614"/>
    <w:rsid w:val="00D44638"/>
    <w:rsid w:val="00D44EAA"/>
    <w:rsid w:val="00D45F24"/>
    <w:rsid w:val="00D46AD1"/>
    <w:rsid w:val="00D506F9"/>
    <w:rsid w:val="00D52D28"/>
    <w:rsid w:val="00D554E5"/>
    <w:rsid w:val="00D55DC8"/>
    <w:rsid w:val="00D622EB"/>
    <w:rsid w:val="00D63B82"/>
    <w:rsid w:val="00D64A2C"/>
    <w:rsid w:val="00D65450"/>
    <w:rsid w:val="00D65471"/>
    <w:rsid w:val="00D658DF"/>
    <w:rsid w:val="00D66DEE"/>
    <w:rsid w:val="00D67262"/>
    <w:rsid w:val="00D7002F"/>
    <w:rsid w:val="00D72234"/>
    <w:rsid w:val="00D7403A"/>
    <w:rsid w:val="00D767CC"/>
    <w:rsid w:val="00D76818"/>
    <w:rsid w:val="00D76862"/>
    <w:rsid w:val="00D8005A"/>
    <w:rsid w:val="00D83597"/>
    <w:rsid w:val="00D84123"/>
    <w:rsid w:val="00D84B1B"/>
    <w:rsid w:val="00D91163"/>
    <w:rsid w:val="00D92C18"/>
    <w:rsid w:val="00D92C5F"/>
    <w:rsid w:val="00D9421D"/>
    <w:rsid w:val="00D942B6"/>
    <w:rsid w:val="00D95A90"/>
    <w:rsid w:val="00D95B7A"/>
    <w:rsid w:val="00D95C74"/>
    <w:rsid w:val="00D97066"/>
    <w:rsid w:val="00DA0711"/>
    <w:rsid w:val="00DA0948"/>
    <w:rsid w:val="00DA36F1"/>
    <w:rsid w:val="00DB0DAE"/>
    <w:rsid w:val="00DB1EE1"/>
    <w:rsid w:val="00DB270F"/>
    <w:rsid w:val="00DB5A31"/>
    <w:rsid w:val="00DB6E9C"/>
    <w:rsid w:val="00DB7572"/>
    <w:rsid w:val="00DB7B11"/>
    <w:rsid w:val="00DC0F1D"/>
    <w:rsid w:val="00DC14F6"/>
    <w:rsid w:val="00DC5A34"/>
    <w:rsid w:val="00DC60DA"/>
    <w:rsid w:val="00DC613A"/>
    <w:rsid w:val="00DD1CF9"/>
    <w:rsid w:val="00DD3A56"/>
    <w:rsid w:val="00DD516D"/>
    <w:rsid w:val="00DD7071"/>
    <w:rsid w:val="00DD7A7C"/>
    <w:rsid w:val="00DD7B33"/>
    <w:rsid w:val="00DE0EE9"/>
    <w:rsid w:val="00DE371D"/>
    <w:rsid w:val="00DE6656"/>
    <w:rsid w:val="00DE6C12"/>
    <w:rsid w:val="00DF0120"/>
    <w:rsid w:val="00DF10A3"/>
    <w:rsid w:val="00DF22DC"/>
    <w:rsid w:val="00DF3A0B"/>
    <w:rsid w:val="00DF3C20"/>
    <w:rsid w:val="00DF488F"/>
    <w:rsid w:val="00DF4C8D"/>
    <w:rsid w:val="00DF7B8A"/>
    <w:rsid w:val="00E0010D"/>
    <w:rsid w:val="00E032A4"/>
    <w:rsid w:val="00E10A86"/>
    <w:rsid w:val="00E112CE"/>
    <w:rsid w:val="00E1463E"/>
    <w:rsid w:val="00E15813"/>
    <w:rsid w:val="00E15CF1"/>
    <w:rsid w:val="00E16193"/>
    <w:rsid w:val="00E20801"/>
    <w:rsid w:val="00E21891"/>
    <w:rsid w:val="00E23352"/>
    <w:rsid w:val="00E238EE"/>
    <w:rsid w:val="00E24329"/>
    <w:rsid w:val="00E248A9"/>
    <w:rsid w:val="00E25C0B"/>
    <w:rsid w:val="00E2632B"/>
    <w:rsid w:val="00E26D32"/>
    <w:rsid w:val="00E332F2"/>
    <w:rsid w:val="00E33813"/>
    <w:rsid w:val="00E3381E"/>
    <w:rsid w:val="00E351FC"/>
    <w:rsid w:val="00E37294"/>
    <w:rsid w:val="00E379E9"/>
    <w:rsid w:val="00E40D90"/>
    <w:rsid w:val="00E4151B"/>
    <w:rsid w:val="00E41545"/>
    <w:rsid w:val="00E4227A"/>
    <w:rsid w:val="00E432E3"/>
    <w:rsid w:val="00E50C91"/>
    <w:rsid w:val="00E50CAA"/>
    <w:rsid w:val="00E514A8"/>
    <w:rsid w:val="00E532A8"/>
    <w:rsid w:val="00E541BC"/>
    <w:rsid w:val="00E541CD"/>
    <w:rsid w:val="00E54B61"/>
    <w:rsid w:val="00E54F1D"/>
    <w:rsid w:val="00E56A69"/>
    <w:rsid w:val="00E57294"/>
    <w:rsid w:val="00E61683"/>
    <w:rsid w:val="00E63232"/>
    <w:rsid w:val="00E64328"/>
    <w:rsid w:val="00E64CD1"/>
    <w:rsid w:val="00E70204"/>
    <w:rsid w:val="00E7081F"/>
    <w:rsid w:val="00E70B31"/>
    <w:rsid w:val="00E71C51"/>
    <w:rsid w:val="00E72935"/>
    <w:rsid w:val="00E7316E"/>
    <w:rsid w:val="00E732B1"/>
    <w:rsid w:val="00E7452B"/>
    <w:rsid w:val="00E74FA4"/>
    <w:rsid w:val="00E76EDD"/>
    <w:rsid w:val="00E7797D"/>
    <w:rsid w:val="00E77FF8"/>
    <w:rsid w:val="00E805D3"/>
    <w:rsid w:val="00E82FD9"/>
    <w:rsid w:val="00E8440D"/>
    <w:rsid w:val="00E86A14"/>
    <w:rsid w:val="00E86D8D"/>
    <w:rsid w:val="00E86E62"/>
    <w:rsid w:val="00E9014B"/>
    <w:rsid w:val="00E91740"/>
    <w:rsid w:val="00E92EA1"/>
    <w:rsid w:val="00E95E57"/>
    <w:rsid w:val="00E961A2"/>
    <w:rsid w:val="00E9764D"/>
    <w:rsid w:val="00EA19D9"/>
    <w:rsid w:val="00EA1AEA"/>
    <w:rsid w:val="00EA1CD4"/>
    <w:rsid w:val="00EA366F"/>
    <w:rsid w:val="00EA38C1"/>
    <w:rsid w:val="00EA6F0A"/>
    <w:rsid w:val="00EA7FE7"/>
    <w:rsid w:val="00EB6A88"/>
    <w:rsid w:val="00EB7161"/>
    <w:rsid w:val="00EC09E6"/>
    <w:rsid w:val="00EC0F05"/>
    <w:rsid w:val="00EC11C3"/>
    <w:rsid w:val="00EC3518"/>
    <w:rsid w:val="00EC4BBD"/>
    <w:rsid w:val="00EC5166"/>
    <w:rsid w:val="00EC5724"/>
    <w:rsid w:val="00EC6AC7"/>
    <w:rsid w:val="00EC77DB"/>
    <w:rsid w:val="00ED01C7"/>
    <w:rsid w:val="00ED0445"/>
    <w:rsid w:val="00ED2E90"/>
    <w:rsid w:val="00ED38D4"/>
    <w:rsid w:val="00ED647C"/>
    <w:rsid w:val="00ED766F"/>
    <w:rsid w:val="00ED7B14"/>
    <w:rsid w:val="00EE014B"/>
    <w:rsid w:val="00EE198B"/>
    <w:rsid w:val="00EE2653"/>
    <w:rsid w:val="00EE4924"/>
    <w:rsid w:val="00EE4AE5"/>
    <w:rsid w:val="00EE4C8A"/>
    <w:rsid w:val="00EF1A0C"/>
    <w:rsid w:val="00EF3987"/>
    <w:rsid w:val="00EF5CD8"/>
    <w:rsid w:val="00EF61F3"/>
    <w:rsid w:val="00EF76EA"/>
    <w:rsid w:val="00EF7896"/>
    <w:rsid w:val="00F0056D"/>
    <w:rsid w:val="00F010E7"/>
    <w:rsid w:val="00F01EBE"/>
    <w:rsid w:val="00F0372A"/>
    <w:rsid w:val="00F03F3C"/>
    <w:rsid w:val="00F04428"/>
    <w:rsid w:val="00F04CCA"/>
    <w:rsid w:val="00F051F3"/>
    <w:rsid w:val="00F05777"/>
    <w:rsid w:val="00F06FEC"/>
    <w:rsid w:val="00F11603"/>
    <w:rsid w:val="00F117C1"/>
    <w:rsid w:val="00F11E1D"/>
    <w:rsid w:val="00F1519F"/>
    <w:rsid w:val="00F1773D"/>
    <w:rsid w:val="00F17E33"/>
    <w:rsid w:val="00F20DCA"/>
    <w:rsid w:val="00F2336D"/>
    <w:rsid w:val="00F23931"/>
    <w:rsid w:val="00F23F9F"/>
    <w:rsid w:val="00F25813"/>
    <w:rsid w:val="00F25A46"/>
    <w:rsid w:val="00F2795D"/>
    <w:rsid w:val="00F31A9D"/>
    <w:rsid w:val="00F33360"/>
    <w:rsid w:val="00F333D6"/>
    <w:rsid w:val="00F36629"/>
    <w:rsid w:val="00F3681E"/>
    <w:rsid w:val="00F36EAF"/>
    <w:rsid w:val="00F37947"/>
    <w:rsid w:val="00F4009D"/>
    <w:rsid w:val="00F40654"/>
    <w:rsid w:val="00F4083C"/>
    <w:rsid w:val="00F40E5B"/>
    <w:rsid w:val="00F4117E"/>
    <w:rsid w:val="00F42813"/>
    <w:rsid w:val="00F4364A"/>
    <w:rsid w:val="00F449DD"/>
    <w:rsid w:val="00F46675"/>
    <w:rsid w:val="00F50FD1"/>
    <w:rsid w:val="00F510EB"/>
    <w:rsid w:val="00F51A5B"/>
    <w:rsid w:val="00F53A0C"/>
    <w:rsid w:val="00F54303"/>
    <w:rsid w:val="00F5572A"/>
    <w:rsid w:val="00F571F5"/>
    <w:rsid w:val="00F57614"/>
    <w:rsid w:val="00F576C5"/>
    <w:rsid w:val="00F5777E"/>
    <w:rsid w:val="00F57796"/>
    <w:rsid w:val="00F57E38"/>
    <w:rsid w:val="00F6169D"/>
    <w:rsid w:val="00F61CFA"/>
    <w:rsid w:val="00F63BD4"/>
    <w:rsid w:val="00F63ECD"/>
    <w:rsid w:val="00F64D0B"/>
    <w:rsid w:val="00F67957"/>
    <w:rsid w:val="00F71D7A"/>
    <w:rsid w:val="00F72F17"/>
    <w:rsid w:val="00F7415E"/>
    <w:rsid w:val="00F74493"/>
    <w:rsid w:val="00F75C4E"/>
    <w:rsid w:val="00F76C9A"/>
    <w:rsid w:val="00F8182E"/>
    <w:rsid w:val="00F81B1A"/>
    <w:rsid w:val="00F824C3"/>
    <w:rsid w:val="00F82592"/>
    <w:rsid w:val="00F83858"/>
    <w:rsid w:val="00F83DBB"/>
    <w:rsid w:val="00F853BE"/>
    <w:rsid w:val="00F8544A"/>
    <w:rsid w:val="00F85DCE"/>
    <w:rsid w:val="00F85F84"/>
    <w:rsid w:val="00F862E3"/>
    <w:rsid w:val="00F871B7"/>
    <w:rsid w:val="00F877AB"/>
    <w:rsid w:val="00F92119"/>
    <w:rsid w:val="00F93E0B"/>
    <w:rsid w:val="00F94751"/>
    <w:rsid w:val="00FA01CF"/>
    <w:rsid w:val="00FA2503"/>
    <w:rsid w:val="00FA29B7"/>
    <w:rsid w:val="00FA2EF5"/>
    <w:rsid w:val="00FA39D6"/>
    <w:rsid w:val="00FA407E"/>
    <w:rsid w:val="00FA6148"/>
    <w:rsid w:val="00FB0717"/>
    <w:rsid w:val="00FB1F26"/>
    <w:rsid w:val="00FB332B"/>
    <w:rsid w:val="00FB3600"/>
    <w:rsid w:val="00FB3961"/>
    <w:rsid w:val="00FB546B"/>
    <w:rsid w:val="00FB5F02"/>
    <w:rsid w:val="00FC05EA"/>
    <w:rsid w:val="00FC0F84"/>
    <w:rsid w:val="00FC1097"/>
    <w:rsid w:val="00FC2643"/>
    <w:rsid w:val="00FC2FC5"/>
    <w:rsid w:val="00FC41BD"/>
    <w:rsid w:val="00FC4255"/>
    <w:rsid w:val="00FC6584"/>
    <w:rsid w:val="00FD00F7"/>
    <w:rsid w:val="00FD3591"/>
    <w:rsid w:val="00FD4042"/>
    <w:rsid w:val="00FD4157"/>
    <w:rsid w:val="00FD4AA6"/>
    <w:rsid w:val="00FD4BD7"/>
    <w:rsid w:val="00FD5233"/>
    <w:rsid w:val="00FD5F33"/>
    <w:rsid w:val="00FE1439"/>
    <w:rsid w:val="00FE289B"/>
    <w:rsid w:val="00FE29EA"/>
    <w:rsid w:val="00FE3FFC"/>
    <w:rsid w:val="00FE739A"/>
    <w:rsid w:val="00FE7479"/>
    <w:rsid w:val="00FF0523"/>
    <w:rsid w:val="00FF05AF"/>
    <w:rsid w:val="00FF06E9"/>
    <w:rsid w:val="00FF1FF1"/>
    <w:rsid w:val="00FF2BF7"/>
    <w:rsid w:val="00FF39EF"/>
    <w:rsid w:val="00FF3F43"/>
    <w:rsid w:val="00FF59EB"/>
    <w:rsid w:val="00FF747B"/>
    <w:rsid w:val="00FF7C03"/>
    <w:rsid w:val="00FF7CE1"/>
    <w:rsid w:val="3B4F7673"/>
    <w:rsid w:val="6FE21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830DF-8979-4AC7-BD5A-6E8858A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val="en-GB"/>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rFonts w:ascii="Times New Roman" w:eastAsia="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iPriority w:val="35"/>
    <w:unhideWhenUsed/>
    <w:qFormat/>
    <w:pPr>
      <w:spacing w:after="200"/>
    </w:pPr>
    <w:rPr>
      <w:rFonts w:ascii="Calibri" w:eastAsia="宋体" w:hAnsi="Calibri" w:cs="Times New Roman"/>
      <w:i/>
      <w:iCs/>
      <w:color w:val="44546A" w:themeColor="text2"/>
      <w:sz w:val="18"/>
      <w:szCs w:val="18"/>
    </w:rPr>
  </w:style>
  <w:style w:type="paragraph" w:styleId="a4">
    <w:name w:val="annotation text"/>
    <w:basedOn w:val="a"/>
    <w:link w:val="Char0"/>
    <w:uiPriority w:val="99"/>
    <w:unhideWhenUsed/>
    <w:rPr>
      <w:rFonts w:ascii="Calibri" w:eastAsia="宋体" w:hAnsi="Calibri" w:cs="Times New Roman"/>
      <w:sz w:val="20"/>
      <w:szCs w:val="20"/>
    </w:rPr>
  </w:style>
  <w:style w:type="paragraph" w:styleId="a5">
    <w:name w:val="Balloon Text"/>
    <w:basedOn w:val="a"/>
    <w:link w:val="Char1"/>
    <w:uiPriority w:val="99"/>
    <w:semiHidden/>
    <w:unhideWhenUsed/>
    <w:rPr>
      <w:sz w:val="16"/>
      <w:szCs w:val="16"/>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4"/>
    <w:semiHidden/>
    <w:qFormat/>
    <w:pPr>
      <w:snapToGrid w:val="0"/>
      <w:jc w:val="left"/>
    </w:pPr>
    <w:rPr>
      <w:rFonts w:ascii="Times New Roman" w:eastAsia="宋体" w:hAnsi="Times New Roman" w:cs="Times New Roman"/>
      <w:sz w:val="18"/>
      <w:szCs w:val="18"/>
    </w:rPr>
  </w:style>
  <w:style w:type="paragraph" w:styleId="a9">
    <w:name w:val="annotation subject"/>
    <w:basedOn w:val="a4"/>
    <w:next w:val="a4"/>
    <w:link w:val="Char5"/>
    <w:uiPriority w:val="99"/>
    <w:semiHidden/>
    <w:unhideWhenUsed/>
    <w:pPr>
      <w:jc w:val="left"/>
    </w:pPr>
    <w:rPr>
      <w:rFonts w:asciiTheme="minorHAnsi" w:eastAsiaTheme="minorEastAsia" w:hAnsiTheme="minorHAnsi" w:cstheme="minorBidi"/>
      <w:b/>
      <w:bCs/>
      <w:sz w:val="21"/>
      <w:szCs w:val="22"/>
    </w:rPr>
  </w:style>
  <w:style w:type="table" w:styleId="aa">
    <w:name w:val="Table Grid"/>
    <w:basedOn w:val="a1"/>
    <w:uiPriority w:val="59"/>
    <w:qFormat/>
    <w:rPr>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Pr>
      <w:i/>
      <w:iCs/>
    </w:r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16"/>
      <w:szCs w:val="16"/>
    </w:rPr>
  </w:style>
  <w:style w:type="character" w:styleId="ae">
    <w:name w:val="footnote reference"/>
    <w:semiHidden/>
    <w:rPr>
      <w:rFonts w:ascii="Times New Roman" w:hAnsi="Times New Roman"/>
      <w:sz w:val="24"/>
      <w:szCs w:val="24"/>
      <w:vertAlign w:val="superscript"/>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2Char">
    <w:name w:val="标题 2 Char"/>
    <w:basedOn w:val="a0"/>
    <w:link w:val="2"/>
    <w:qFormat/>
    <w:rPr>
      <w:rFonts w:asciiTheme="majorHAnsi" w:eastAsiaTheme="majorEastAsia" w:hAnsiTheme="majorHAnsi" w:cstheme="majorBidi"/>
      <w:b/>
      <w:bCs/>
      <w:sz w:val="32"/>
      <w:szCs w:val="32"/>
      <w:lang w:val="en-GB"/>
    </w:rPr>
  </w:style>
  <w:style w:type="character" w:customStyle="1" w:styleId="3Char">
    <w:name w:val="标题 3 Char"/>
    <w:basedOn w:val="a0"/>
    <w:link w:val="3"/>
    <w:uiPriority w:val="9"/>
    <w:rPr>
      <w:rFonts w:ascii="Times New Roman" w:eastAsia="Times New Roman" w:hAnsi="Times New Roman"/>
      <w:b/>
      <w:bCs/>
      <w:sz w:val="24"/>
      <w:szCs w:val="32"/>
      <w:lang w:val="en-GB"/>
    </w:rPr>
  </w:style>
  <w:style w:type="character" w:customStyle="1" w:styleId="fontstyle01">
    <w:name w:val="fontstyle01"/>
    <w:basedOn w:val="a0"/>
    <w:rPr>
      <w:rFonts w:ascii="CMR10" w:hAnsi="CMR10" w:hint="default"/>
      <w:color w:val="000000"/>
      <w:sz w:val="20"/>
      <w:szCs w:val="20"/>
    </w:rPr>
  </w:style>
  <w:style w:type="paragraph" w:customStyle="1" w:styleId="EndNoteBibliography">
    <w:name w:val="EndNote Bibliography"/>
    <w:basedOn w:val="a"/>
    <w:link w:val="EndNoteBibliographyChar"/>
    <w:rPr>
      <w:rFonts w:ascii="Calibri" w:eastAsia="宋体" w:hAnsi="Calibri" w:cs="Calibri"/>
      <w:sz w:val="20"/>
      <w:szCs w:val="24"/>
    </w:rPr>
  </w:style>
  <w:style w:type="character" w:customStyle="1" w:styleId="EndNoteBibliographyChar">
    <w:name w:val="EndNote Bibliography Char"/>
    <w:basedOn w:val="a0"/>
    <w:link w:val="EndNoteBibliography"/>
    <w:rPr>
      <w:rFonts w:ascii="Calibri" w:eastAsia="宋体" w:hAnsi="Calibri" w:cs="Calibri"/>
      <w:sz w:val="20"/>
      <w:szCs w:val="24"/>
      <w:lang w:val="en-GB"/>
    </w:rPr>
  </w:style>
  <w:style w:type="paragraph" w:styleId="af">
    <w:name w:val="List Paragraph"/>
    <w:basedOn w:val="a"/>
    <w:link w:val="Char6"/>
    <w:uiPriority w:val="34"/>
    <w:qFormat/>
    <w:pPr>
      <w:ind w:firstLineChars="200" w:firstLine="420"/>
    </w:pPr>
  </w:style>
  <w:style w:type="character" w:customStyle="1" w:styleId="Char1">
    <w:name w:val="批注框文本 Char"/>
    <w:basedOn w:val="a0"/>
    <w:link w:val="a5"/>
    <w:uiPriority w:val="99"/>
    <w:semiHidden/>
    <w:rPr>
      <w:sz w:val="16"/>
      <w:szCs w:val="16"/>
      <w:lang w:val="en-GB"/>
    </w:rPr>
  </w:style>
  <w:style w:type="character" w:customStyle="1" w:styleId="MTEquationSection">
    <w:name w:val="MTEquationSection"/>
    <w:basedOn w:val="a0"/>
    <w:qFormat/>
    <w:rPr>
      <w:rFonts w:ascii="Times New Roman" w:hAnsi="Times New Roman" w:cs="Times New Roman"/>
      <w:vanish/>
      <w:color w:val="FF0000"/>
      <w:sz w:val="24"/>
      <w:szCs w:val="24"/>
    </w:rPr>
  </w:style>
  <w:style w:type="paragraph" w:customStyle="1" w:styleId="MTDisplayEquation">
    <w:name w:val="MTDisplayEquation"/>
    <w:basedOn w:val="a"/>
    <w:next w:val="a"/>
    <w:link w:val="MTDisplayEquationChar"/>
    <w:qFormat/>
    <w:pPr>
      <w:tabs>
        <w:tab w:val="center" w:pos="4160"/>
        <w:tab w:val="right" w:pos="8300"/>
      </w:tabs>
      <w:spacing w:line="360" w:lineRule="auto"/>
      <w:ind w:firstLineChars="200" w:firstLine="480"/>
    </w:pPr>
    <w:rPr>
      <w:rFonts w:ascii="Times New Roman" w:hAnsi="Times New Roman" w:cs="Times New Roman"/>
      <w:sz w:val="24"/>
      <w:szCs w:val="24"/>
    </w:rPr>
  </w:style>
  <w:style w:type="character" w:customStyle="1" w:styleId="MTDisplayEquationChar">
    <w:name w:val="MTDisplayEquation Char"/>
    <w:basedOn w:val="a0"/>
    <w:link w:val="MTDisplayEquation"/>
    <w:qFormat/>
    <w:rPr>
      <w:rFonts w:ascii="Times New Roman" w:hAnsi="Times New Roman" w:cs="Times New Roman"/>
      <w:sz w:val="24"/>
      <w:szCs w:val="24"/>
      <w:lang w:val="en-GB"/>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Char6">
    <w:name w:val="列出段落 Char"/>
    <w:basedOn w:val="a0"/>
    <w:link w:val="af"/>
    <w:uiPriority w:val="34"/>
    <w:rPr>
      <w:lang w:val="en-GB"/>
    </w:rPr>
  </w:style>
  <w:style w:type="character" w:customStyle="1" w:styleId="EndNoteBibliographyTitleChar">
    <w:name w:val="EndNote Bibliography Title Char"/>
    <w:basedOn w:val="Char6"/>
    <w:link w:val="EndNoteBibliographyTitle"/>
    <w:qFormat/>
    <w:rPr>
      <w:rFonts w:ascii="Calibri" w:hAnsi="Calibri" w:cs="Calibri"/>
      <w:sz w:val="20"/>
      <w:lang w:val="en-GB"/>
    </w:rPr>
  </w:style>
  <w:style w:type="character" w:customStyle="1" w:styleId="Char">
    <w:name w:val="题注 Char"/>
    <w:basedOn w:val="a0"/>
    <w:link w:val="a3"/>
    <w:uiPriority w:val="35"/>
    <w:qFormat/>
    <w:rPr>
      <w:rFonts w:ascii="Calibri" w:eastAsia="宋体" w:hAnsi="Calibri" w:cs="Times New Roman"/>
      <w:i/>
      <w:iCs/>
      <w:color w:val="44546A" w:themeColor="text2"/>
      <w:sz w:val="18"/>
      <w:szCs w:val="18"/>
      <w:lang w:val="en-GB"/>
    </w:rPr>
  </w:style>
  <w:style w:type="character" w:customStyle="1" w:styleId="Char0">
    <w:name w:val="批注文字 Char"/>
    <w:basedOn w:val="a0"/>
    <w:link w:val="a4"/>
    <w:uiPriority w:val="99"/>
    <w:rPr>
      <w:rFonts w:ascii="Calibri" w:eastAsia="宋体" w:hAnsi="Calibri" w:cs="Times New Roman"/>
      <w:sz w:val="20"/>
      <w:szCs w:val="20"/>
      <w:lang w:val="en-GB"/>
    </w:rPr>
  </w:style>
  <w:style w:type="character" w:customStyle="1" w:styleId="Char4">
    <w:name w:val="脚注文本 Char"/>
    <w:basedOn w:val="a0"/>
    <w:link w:val="a8"/>
    <w:semiHidden/>
    <w:qFormat/>
    <w:rPr>
      <w:rFonts w:ascii="Times New Roman" w:eastAsia="宋体" w:hAnsi="Times New Roman" w:cs="Times New Roman"/>
      <w:sz w:val="18"/>
      <w:szCs w:val="18"/>
      <w:lang w:val="en-GB"/>
    </w:rPr>
  </w:style>
  <w:style w:type="character" w:customStyle="1" w:styleId="Char5">
    <w:name w:val="批注主题 Char"/>
    <w:basedOn w:val="Char0"/>
    <w:link w:val="a9"/>
    <w:uiPriority w:val="99"/>
    <w:semiHidden/>
    <w:qFormat/>
    <w:rPr>
      <w:rFonts w:ascii="Calibri" w:eastAsia="宋体" w:hAnsi="Calibri" w:cs="Times New Roman"/>
      <w:b/>
      <w:bCs/>
      <w:sz w:val="20"/>
      <w:szCs w:val="20"/>
      <w:lang w:val="en-GB"/>
    </w:rPr>
  </w:style>
  <w:style w:type="character" w:customStyle="1" w:styleId="apple-converted-space">
    <w:name w:val="apple-converted-space"/>
    <w:basedOn w:val="a0"/>
    <w:qFormat/>
  </w:style>
  <w:style w:type="character" w:customStyle="1" w:styleId="fontstyle21">
    <w:name w:val="fontstyle21"/>
    <w:basedOn w:val="a0"/>
    <w:qFormat/>
    <w:rPr>
      <w:rFonts w:ascii="AdvOT2e364b11+fb" w:hAnsi="AdvOT2e364b11+fb" w:hint="default"/>
      <w:color w:val="242021"/>
      <w:sz w:val="20"/>
      <w:szCs w:val="20"/>
    </w:rPr>
  </w:style>
  <w:style w:type="character" w:styleId="af0">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2.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oleObject" Target="embeddings/oleObject153.bin"/><Relationship Id="rId366" Type="http://schemas.openxmlformats.org/officeDocument/2006/relationships/image" Target="media/image190.wmf"/><Relationship Id="rId170" Type="http://schemas.openxmlformats.org/officeDocument/2006/relationships/image" Target="media/image82.wmf"/><Relationship Id="rId226" Type="http://schemas.openxmlformats.org/officeDocument/2006/relationships/image" Target="media/image110.wmf"/><Relationship Id="rId268" Type="http://schemas.openxmlformats.org/officeDocument/2006/relationships/image" Target="media/image131.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57.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279" Type="http://schemas.openxmlformats.org/officeDocument/2006/relationships/oleObject" Target="embeddings/oleObject134.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2.tiff"/><Relationship Id="rId304" Type="http://schemas.openxmlformats.org/officeDocument/2006/relationships/image" Target="media/image151.wmf"/><Relationship Id="rId346" Type="http://schemas.openxmlformats.org/officeDocument/2006/relationships/image" Target="media/image177.wmf"/><Relationship Id="rId85" Type="http://schemas.openxmlformats.org/officeDocument/2006/relationships/oleObject" Target="embeddings/oleObject37.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248" Type="http://schemas.openxmlformats.org/officeDocument/2006/relationships/image" Target="media/image121.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49.bin"/><Relationship Id="rId357" Type="http://schemas.openxmlformats.org/officeDocument/2006/relationships/oleObject" Target="embeddings/oleObject165.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5.bin"/><Relationship Id="rId217" Type="http://schemas.openxmlformats.org/officeDocument/2006/relationships/oleObject" Target="embeddings/oleObject103.bin"/><Relationship Id="rId259" Type="http://schemas.openxmlformats.org/officeDocument/2006/relationships/oleObject" Target="embeddings/oleObject124.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2.wmf"/><Relationship Id="rId326" Type="http://schemas.openxmlformats.org/officeDocument/2006/relationships/oleObject" Target="embeddings/oleObject154.bin"/><Relationship Id="rId65" Type="http://schemas.openxmlformats.org/officeDocument/2006/relationships/oleObject" Target="embeddings/oleObject27.bin"/><Relationship Id="rId130" Type="http://schemas.openxmlformats.org/officeDocument/2006/relationships/image" Target="media/image62.wmf"/><Relationship Id="rId368" Type="http://schemas.openxmlformats.org/officeDocument/2006/relationships/fontTable" Target="fontTable.xml"/><Relationship Id="rId172" Type="http://schemas.openxmlformats.org/officeDocument/2006/relationships/image" Target="media/image83.wmf"/><Relationship Id="rId228" Type="http://schemas.openxmlformats.org/officeDocument/2006/relationships/image" Target="media/image111.wmf"/><Relationship Id="rId281" Type="http://schemas.openxmlformats.org/officeDocument/2006/relationships/oleObject" Target="embeddings/oleObject135.bin"/><Relationship Id="rId337" Type="http://schemas.openxmlformats.org/officeDocument/2006/relationships/oleObject" Target="embeddings/oleObject158.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5.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250" Type="http://schemas.openxmlformats.org/officeDocument/2006/relationships/image" Target="media/image122.wmf"/><Relationship Id="rId292" Type="http://schemas.openxmlformats.org/officeDocument/2006/relationships/image" Target="media/image144.tiff"/><Relationship Id="rId306" Type="http://schemas.openxmlformats.org/officeDocument/2006/relationships/image" Target="media/image152.e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2.wmf"/><Relationship Id="rId348" Type="http://schemas.openxmlformats.org/officeDocument/2006/relationships/image" Target="media/image178.e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261" Type="http://schemas.openxmlformats.org/officeDocument/2006/relationships/oleObject" Target="embeddings/oleObject125.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0.bin"/><Relationship Id="rId359" Type="http://schemas.openxmlformats.org/officeDocument/2006/relationships/oleObject" Target="embeddings/oleObject166.bin"/><Relationship Id="rId98" Type="http://schemas.openxmlformats.org/officeDocument/2006/relationships/image" Target="media/image46.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230" Type="http://schemas.openxmlformats.org/officeDocument/2006/relationships/image" Target="media/image112.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3.wmf"/><Relationship Id="rId328" Type="http://schemas.openxmlformats.org/officeDocument/2006/relationships/image" Target="media/image165.emf"/><Relationship Id="rId132" Type="http://schemas.openxmlformats.org/officeDocument/2006/relationships/image" Target="media/image63.wmf"/><Relationship Id="rId174" Type="http://schemas.openxmlformats.org/officeDocument/2006/relationships/image" Target="media/image84.wmf"/><Relationship Id="rId241" Type="http://schemas.openxmlformats.org/officeDocument/2006/relationships/oleObject" Target="embeddings/oleObject115.bin"/><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23.bin"/><Relationship Id="rId262" Type="http://schemas.openxmlformats.org/officeDocument/2006/relationships/image" Target="media/image128.wmf"/><Relationship Id="rId283" Type="http://schemas.openxmlformats.org/officeDocument/2006/relationships/oleObject" Target="embeddings/oleObject136.bin"/><Relationship Id="rId318" Type="http://schemas.openxmlformats.org/officeDocument/2006/relationships/image" Target="media/image159.wmf"/><Relationship Id="rId339" Type="http://schemas.openxmlformats.org/officeDocument/2006/relationships/image" Target="media/image172.emf"/><Relationship Id="rId78" Type="http://schemas.openxmlformats.org/officeDocument/2006/relationships/image" Target="media/image3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8.wmf"/><Relationship Id="rId143" Type="http://schemas.openxmlformats.org/officeDocument/2006/relationships/oleObject" Target="embeddings/oleObject66.bin"/><Relationship Id="rId164" Type="http://schemas.openxmlformats.org/officeDocument/2006/relationships/image" Target="media/image79.wmf"/><Relationship Id="rId185" Type="http://schemas.openxmlformats.org/officeDocument/2006/relationships/oleObject" Target="embeddings/oleObject87.bin"/><Relationship Id="rId350" Type="http://schemas.openxmlformats.org/officeDocument/2006/relationships/image" Target="media/image180.wmf"/><Relationship Id="rId9" Type="http://schemas.openxmlformats.org/officeDocument/2006/relationships/footer" Target="footer1.xml"/><Relationship Id="rId210" Type="http://schemas.openxmlformats.org/officeDocument/2006/relationships/image" Target="media/image102.wmf"/><Relationship Id="rId26" Type="http://schemas.openxmlformats.org/officeDocument/2006/relationships/image" Target="media/image10.wmf"/><Relationship Id="rId231" Type="http://schemas.openxmlformats.org/officeDocument/2006/relationships/oleObject" Target="embeddings/oleObject110.bin"/><Relationship Id="rId252" Type="http://schemas.openxmlformats.org/officeDocument/2006/relationships/image" Target="media/image123.wmf"/><Relationship Id="rId273" Type="http://schemas.openxmlformats.org/officeDocument/2006/relationships/oleObject" Target="embeddings/oleObject131.bin"/><Relationship Id="rId294" Type="http://schemas.openxmlformats.org/officeDocument/2006/relationships/image" Target="media/image146.wmf"/><Relationship Id="rId308" Type="http://schemas.openxmlformats.org/officeDocument/2006/relationships/image" Target="media/image154.wmf"/><Relationship Id="rId329" Type="http://schemas.openxmlformats.org/officeDocument/2006/relationships/image" Target="media/image166.emf"/><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oleObject" Target="embeddings/oleObject61.bin"/><Relationship Id="rId154" Type="http://schemas.openxmlformats.org/officeDocument/2006/relationships/image" Target="media/image74.wmf"/><Relationship Id="rId175" Type="http://schemas.openxmlformats.org/officeDocument/2006/relationships/oleObject" Target="embeddings/oleObject82.bin"/><Relationship Id="rId340" Type="http://schemas.openxmlformats.org/officeDocument/2006/relationships/image" Target="media/image173.wmf"/><Relationship Id="rId361" Type="http://schemas.openxmlformats.org/officeDocument/2006/relationships/image" Target="media/image186.emf"/><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5.bin"/><Relationship Id="rId242" Type="http://schemas.openxmlformats.org/officeDocument/2006/relationships/image" Target="media/image118.wmf"/><Relationship Id="rId263" Type="http://schemas.openxmlformats.org/officeDocument/2006/relationships/oleObject" Target="embeddings/oleObject126.bin"/><Relationship Id="rId284" Type="http://schemas.openxmlformats.org/officeDocument/2006/relationships/image" Target="media/image139.wmf"/><Relationship Id="rId319" Type="http://schemas.openxmlformats.org/officeDocument/2006/relationships/oleObject" Target="embeddings/oleObject151.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6.bin"/><Relationship Id="rId144" Type="http://schemas.openxmlformats.org/officeDocument/2006/relationships/image" Target="media/image69.wmf"/><Relationship Id="rId330" Type="http://schemas.openxmlformats.org/officeDocument/2006/relationships/image" Target="media/image167.wmf"/><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image" Target="media/image90.wmf"/><Relationship Id="rId351" Type="http://schemas.openxmlformats.org/officeDocument/2006/relationships/oleObject" Target="embeddings/oleObject162.bin"/><Relationship Id="rId211" Type="http://schemas.openxmlformats.org/officeDocument/2006/relationships/oleObject" Target="embeddings/oleObject100.bin"/><Relationship Id="rId232" Type="http://schemas.openxmlformats.org/officeDocument/2006/relationships/image" Target="media/image113.wmf"/><Relationship Id="rId253" Type="http://schemas.openxmlformats.org/officeDocument/2006/relationships/oleObject" Target="embeddings/oleObject121.bin"/><Relationship Id="rId274" Type="http://schemas.openxmlformats.org/officeDocument/2006/relationships/image" Target="media/image134.wmf"/><Relationship Id="rId295" Type="http://schemas.openxmlformats.org/officeDocument/2006/relationships/oleObject" Target="embeddings/oleObject140.bin"/><Relationship Id="rId309" Type="http://schemas.openxmlformats.org/officeDocument/2006/relationships/oleObject" Target="embeddings/oleObject146.bin"/><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4.wmf"/><Relationship Id="rId320" Type="http://schemas.openxmlformats.org/officeDocument/2006/relationships/image" Target="media/image160.emf"/><Relationship Id="rId80" Type="http://schemas.openxmlformats.org/officeDocument/2006/relationships/image" Target="media/image37.wmf"/><Relationship Id="rId155" Type="http://schemas.openxmlformats.org/officeDocument/2006/relationships/oleObject" Target="embeddings/oleObject72.bin"/><Relationship Id="rId176" Type="http://schemas.openxmlformats.org/officeDocument/2006/relationships/image" Target="media/image85.wmf"/><Relationship Id="rId197" Type="http://schemas.openxmlformats.org/officeDocument/2006/relationships/oleObject" Target="embeddings/oleObject93.bin"/><Relationship Id="rId341" Type="http://schemas.openxmlformats.org/officeDocument/2006/relationships/oleObject" Target="embeddings/oleObject159.bin"/><Relationship Id="rId362" Type="http://schemas.openxmlformats.org/officeDocument/2006/relationships/image" Target="media/image187.wmf"/><Relationship Id="rId201" Type="http://schemas.openxmlformats.org/officeDocument/2006/relationships/oleObject" Target="embeddings/oleObject95.bin"/><Relationship Id="rId222" Type="http://schemas.openxmlformats.org/officeDocument/2006/relationships/image" Target="media/image108.wmf"/><Relationship Id="rId243" Type="http://schemas.openxmlformats.org/officeDocument/2006/relationships/oleObject" Target="embeddings/oleObject116.bin"/><Relationship Id="rId264" Type="http://schemas.openxmlformats.org/officeDocument/2006/relationships/image" Target="media/image129.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9.wmf"/><Relationship Id="rId310" Type="http://schemas.openxmlformats.org/officeDocument/2006/relationships/image" Target="media/image155.wmf"/><Relationship Id="rId70" Type="http://schemas.openxmlformats.org/officeDocument/2006/relationships/image" Target="media/image32.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0.wmf"/><Relationship Id="rId187" Type="http://schemas.openxmlformats.org/officeDocument/2006/relationships/oleObject" Target="embeddings/oleObject88.bin"/><Relationship Id="rId331" Type="http://schemas.openxmlformats.org/officeDocument/2006/relationships/oleObject" Target="embeddings/oleObject155.bin"/><Relationship Id="rId352" Type="http://schemas.openxmlformats.org/officeDocument/2006/relationships/image" Target="media/image181.wmf"/><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1.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image" Target="media/image54.wmf"/><Relationship Id="rId275" Type="http://schemas.openxmlformats.org/officeDocument/2006/relationships/oleObject" Target="embeddings/oleObject132.bin"/><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5.wmf"/><Relationship Id="rId177" Type="http://schemas.openxmlformats.org/officeDocument/2006/relationships/oleObject" Target="embeddings/oleObject83.bin"/><Relationship Id="rId198" Type="http://schemas.openxmlformats.org/officeDocument/2006/relationships/image" Target="media/image96.wmf"/><Relationship Id="rId321" Type="http://schemas.openxmlformats.org/officeDocument/2006/relationships/image" Target="media/image161.wmf"/><Relationship Id="rId342" Type="http://schemas.openxmlformats.org/officeDocument/2006/relationships/image" Target="media/image174.emf"/><Relationship Id="rId363" Type="http://schemas.openxmlformats.org/officeDocument/2006/relationships/oleObject" Target="embeddings/oleObject167.bin"/><Relationship Id="rId202" Type="http://schemas.openxmlformats.org/officeDocument/2006/relationships/image" Target="media/image98.wmf"/><Relationship Id="rId223" Type="http://schemas.openxmlformats.org/officeDocument/2006/relationships/oleObject" Target="embeddings/oleObject106.bin"/><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7.bin"/><Relationship Id="rId146" Type="http://schemas.openxmlformats.org/officeDocument/2006/relationships/image" Target="media/image70.wmf"/><Relationship Id="rId167" Type="http://schemas.openxmlformats.org/officeDocument/2006/relationships/oleObject" Target="embeddings/oleObject78.bin"/><Relationship Id="rId188" Type="http://schemas.openxmlformats.org/officeDocument/2006/relationships/image" Target="media/image91.wmf"/><Relationship Id="rId311" Type="http://schemas.openxmlformats.org/officeDocument/2006/relationships/oleObject" Target="embeddings/oleObject147.bin"/><Relationship Id="rId332" Type="http://schemas.openxmlformats.org/officeDocument/2006/relationships/image" Target="media/image168.wmf"/><Relationship Id="rId353" Type="http://schemas.openxmlformats.org/officeDocument/2006/relationships/oleObject" Target="embeddings/oleObject163.bin"/><Relationship Id="rId71" Type="http://schemas.openxmlformats.org/officeDocument/2006/relationships/oleObject" Target="embeddings/oleObject30.bin"/><Relationship Id="rId92" Type="http://schemas.openxmlformats.org/officeDocument/2006/relationships/image" Target="media/image43.wmf"/><Relationship Id="rId213" Type="http://schemas.openxmlformats.org/officeDocument/2006/relationships/oleObject" Target="embeddings/oleObject101.bin"/><Relationship Id="rId234" Type="http://schemas.openxmlformats.org/officeDocument/2006/relationships/image" Target="media/image114.wmf"/><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5.wmf"/><Relationship Id="rId297" Type="http://schemas.openxmlformats.org/officeDocument/2006/relationships/oleObject" Target="embeddings/oleObject141.bin"/><Relationship Id="rId40" Type="http://schemas.openxmlformats.org/officeDocument/2006/relationships/image" Target="media/image17.wmf"/><Relationship Id="rId115" Type="http://schemas.openxmlformats.org/officeDocument/2006/relationships/oleObject" Target="embeddings/oleObject52.bin"/><Relationship Id="rId136" Type="http://schemas.openxmlformats.org/officeDocument/2006/relationships/image" Target="media/image65.wmf"/><Relationship Id="rId157" Type="http://schemas.openxmlformats.org/officeDocument/2006/relationships/oleObject" Target="embeddings/oleObject73.bin"/><Relationship Id="rId178" Type="http://schemas.openxmlformats.org/officeDocument/2006/relationships/image" Target="media/image86.wmf"/><Relationship Id="rId301" Type="http://schemas.openxmlformats.org/officeDocument/2006/relationships/oleObject" Target="embeddings/oleObject143.bin"/><Relationship Id="rId322" Type="http://schemas.openxmlformats.org/officeDocument/2006/relationships/oleObject" Target="embeddings/oleObject152.bin"/><Relationship Id="rId343" Type="http://schemas.openxmlformats.org/officeDocument/2006/relationships/image" Target="media/image175.emf"/><Relationship Id="rId364" Type="http://schemas.openxmlformats.org/officeDocument/2006/relationships/image" Target="media/image188.emf"/><Relationship Id="rId61" Type="http://schemas.openxmlformats.org/officeDocument/2006/relationships/oleObject" Target="embeddings/oleObject25.bin"/><Relationship Id="rId82" Type="http://schemas.openxmlformats.org/officeDocument/2006/relationships/image" Target="media/image38.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4.bin"/><Relationship Id="rId224" Type="http://schemas.openxmlformats.org/officeDocument/2006/relationships/image" Target="media/image109.wmf"/><Relationship Id="rId245" Type="http://schemas.openxmlformats.org/officeDocument/2006/relationships/oleObject" Target="embeddings/oleObject117.bin"/><Relationship Id="rId266" Type="http://schemas.openxmlformats.org/officeDocument/2006/relationships/image" Target="media/image130.wmf"/><Relationship Id="rId287" Type="http://schemas.openxmlformats.org/officeDocument/2006/relationships/oleObject" Target="embeddings/oleObject138.bin"/><Relationship Id="rId30" Type="http://schemas.openxmlformats.org/officeDocument/2006/relationships/image" Target="media/image12.wmf"/><Relationship Id="rId105" Type="http://schemas.openxmlformats.org/officeDocument/2006/relationships/oleObject" Target="embeddings/oleObject47.bin"/><Relationship Id="rId126" Type="http://schemas.openxmlformats.org/officeDocument/2006/relationships/image" Target="media/image60.wmf"/><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image" Target="media/image156.wmf"/><Relationship Id="rId333" Type="http://schemas.openxmlformats.org/officeDocument/2006/relationships/oleObject" Target="embeddings/oleObject156.bin"/><Relationship Id="rId354" Type="http://schemas.openxmlformats.org/officeDocument/2006/relationships/image" Target="media/image182.wmf"/><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oleObject" Target="embeddings/oleObject89.bin"/><Relationship Id="rId3" Type="http://schemas.openxmlformats.org/officeDocument/2006/relationships/numbering" Target="numbering.xml"/><Relationship Id="rId214" Type="http://schemas.openxmlformats.org/officeDocument/2006/relationships/image" Target="media/image104.wmf"/><Relationship Id="rId235" Type="http://schemas.openxmlformats.org/officeDocument/2006/relationships/oleObject" Target="embeddings/oleObject112.bin"/><Relationship Id="rId256" Type="http://schemas.openxmlformats.org/officeDocument/2006/relationships/image" Target="media/image125.wmf"/><Relationship Id="rId277" Type="http://schemas.openxmlformats.org/officeDocument/2006/relationships/oleObject" Target="embeddings/oleObject133.bin"/><Relationship Id="rId298" Type="http://schemas.openxmlformats.org/officeDocument/2006/relationships/image" Target="media/image148.wmf"/><Relationship Id="rId116" Type="http://schemas.openxmlformats.org/officeDocument/2006/relationships/image" Target="media/image55.wmf"/><Relationship Id="rId137" Type="http://schemas.openxmlformats.org/officeDocument/2006/relationships/oleObject" Target="embeddings/oleObject63.bin"/><Relationship Id="rId158" Type="http://schemas.openxmlformats.org/officeDocument/2006/relationships/image" Target="media/image76.wmf"/><Relationship Id="rId302" Type="http://schemas.openxmlformats.org/officeDocument/2006/relationships/image" Target="media/image150.wmf"/><Relationship Id="rId323" Type="http://schemas.openxmlformats.org/officeDocument/2006/relationships/image" Target="media/image162.wmf"/><Relationship Id="rId344" Type="http://schemas.openxmlformats.org/officeDocument/2006/relationships/image" Target="media/image176.wmf"/><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image" Target="media/image189.e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7.bin"/><Relationship Id="rId246" Type="http://schemas.openxmlformats.org/officeDocument/2006/relationships/image" Target="media/image120.wmf"/><Relationship Id="rId267" Type="http://schemas.openxmlformats.org/officeDocument/2006/relationships/oleObject" Target="embeddings/oleObject128.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58.bin"/><Relationship Id="rId313" Type="http://schemas.openxmlformats.org/officeDocument/2006/relationships/oleObject" Target="embeddings/oleObject148.bin"/><Relationship Id="rId10" Type="http://schemas.openxmlformats.org/officeDocument/2006/relationships/image" Target="media/image1.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9.bin"/><Relationship Id="rId334" Type="http://schemas.openxmlformats.org/officeDocument/2006/relationships/image" Target="media/image169.wmf"/><Relationship Id="rId355" Type="http://schemas.openxmlformats.org/officeDocument/2006/relationships/oleObject" Target="embeddings/oleObject164.bin"/><Relationship Id="rId4" Type="http://schemas.openxmlformats.org/officeDocument/2006/relationships/styles" Target="styles.xml"/><Relationship Id="rId180" Type="http://schemas.openxmlformats.org/officeDocument/2006/relationships/image" Target="media/image87.wmf"/><Relationship Id="rId215" Type="http://schemas.openxmlformats.org/officeDocument/2006/relationships/oleObject" Target="embeddings/oleObject102.bin"/><Relationship Id="rId236" Type="http://schemas.openxmlformats.org/officeDocument/2006/relationships/image" Target="media/image115.wmf"/><Relationship Id="rId257" Type="http://schemas.openxmlformats.org/officeDocument/2006/relationships/oleObject" Target="embeddings/oleObject123.bin"/><Relationship Id="rId278" Type="http://schemas.openxmlformats.org/officeDocument/2006/relationships/image" Target="media/image136.wmf"/><Relationship Id="rId303" Type="http://schemas.openxmlformats.org/officeDocument/2006/relationships/oleObject" Target="embeddings/oleObject144.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0.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image" Target="media/image2.png"/><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7.wmf"/><Relationship Id="rId356" Type="http://schemas.openxmlformats.org/officeDocument/2006/relationships/image" Target="media/image183.wmf"/><Relationship Id="rId95" Type="http://schemas.openxmlformats.org/officeDocument/2006/relationships/oleObject" Target="embeddings/oleObject42.bin"/><Relationship Id="rId160" Type="http://schemas.openxmlformats.org/officeDocument/2006/relationships/image" Target="media/image77.wmf"/><Relationship Id="rId216" Type="http://schemas.openxmlformats.org/officeDocument/2006/relationships/image" Target="media/image105.wmf"/><Relationship Id="rId258" Type="http://schemas.openxmlformats.org/officeDocument/2006/relationships/image" Target="media/image126.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3.wmf"/><Relationship Id="rId367" Type="http://schemas.openxmlformats.org/officeDocument/2006/relationships/oleObject" Target="embeddings/oleObject16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7.wmf"/><Relationship Id="rId336" Type="http://schemas.openxmlformats.org/officeDocument/2006/relationships/image" Target="media/image170.wmf"/><Relationship Id="rId75" Type="http://schemas.openxmlformats.org/officeDocument/2006/relationships/oleObject" Target="embeddings/oleObject32.bin"/><Relationship Id="rId140" Type="http://schemas.openxmlformats.org/officeDocument/2006/relationships/image" Target="media/image67.wmf"/><Relationship Id="rId182" Type="http://schemas.openxmlformats.org/officeDocument/2006/relationships/image" Target="media/image88.wmf"/><Relationship Id="rId6" Type="http://schemas.openxmlformats.org/officeDocument/2006/relationships/webSettings" Target="webSettings.xml"/><Relationship Id="rId238" Type="http://schemas.openxmlformats.org/officeDocument/2006/relationships/image" Target="media/image116.wmf"/><Relationship Id="rId291" Type="http://schemas.openxmlformats.org/officeDocument/2006/relationships/image" Target="media/image143.tiff"/><Relationship Id="rId305" Type="http://schemas.openxmlformats.org/officeDocument/2006/relationships/oleObject" Target="embeddings/oleObject145.bin"/><Relationship Id="rId347" Type="http://schemas.openxmlformats.org/officeDocument/2006/relationships/oleObject" Target="embeddings/oleObject161.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0.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7.wmf"/><Relationship Id="rId316" Type="http://schemas.openxmlformats.org/officeDocument/2006/relationships/image" Target="media/image158.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7.wmf"/><Relationship Id="rId358" Type="http://schemas.openxmlformats.org/officeDocument/2006/relationships/image" Target="media/image184.wmf"/><Relationship Id="rId162" Type="http://schemas.openxmlformats.org/officeDocument/2006/relationships/image" Target="media/image78.wmf"/><Relationship Id="rId218" Type="http://schemas.openxmlformats.org/officeDocument/2006/relationships/image" Target="media/image106.wmf"/><Relationship Id="rId271" Type="http://schemas.openxmlformats.org/officeDocument/2006/relationships/oleObject" Target="embeddings/oleObject130.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0.bin"/><Relationship Id="rId327" Type="http://schemas.openxmlformats.org/officeDocument/2006/relationships/image" Target="media/image164.emf"/><Relationship Id="rId369" Type="http://schemas.openxmlformats.org/officeDocument/2006/relationships/theme" Target="theme/theme1.xml"/><Relationship Id="rId173" Type="http://schemas.openxmlformats.org/officeDocument/2006/relationships/oleObject" Target="embeddings/oleObject81.bin"/><Relationship Id="rId229" Type="http://schemas.openxmlformats.org/officeDocument/2006/relationships/oleObject" Target="embeddings/oleObject109.bin"/><Relationship Id="rId240" Type="http://schemas.openxmlformats.org/officeDocument/2006/relationships/image" Target="media/image117.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71.emf"/><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251" Type="http://schemas.openxmlformats.org/officeDocument/2006/relationships/oleObject" Target="embeddings/oleObject120.bin"/><Relationship Id="rId46" Type="http://schemas.openxmlformats.org/officeDocument/2006/relationships/image" Target="media/image20.wmf"/><Relationship Id="rId293" Type="http://schemas.openxmlformats.org/officeDocument/2006/relationships/image" Target="media/image145.tiff"/><Relationship Id="rId307" Type="http://schemas.openxmlformats.org/officeDocument/2006/relationships/image" Target="media/image153.emf"/><Relationship Id="rId349" Type="http://schemas.openxmlformats.org/officeDocument/2006/relationships/image" Target="media/image179.emf"/><Relationship Id="rId88" Type="http://schemas.openxmlformats.org/officeDocument/2006/relationships/image" Target="media/image41.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85.emf"/><Relationship Id="rId220" Type="http://schemas.openxmlformats.org/officeDocument/2006/relationships/image" Target="media/image10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E035E9-69FF-4D9F-AE24-E0B4D100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12043</Words>
  <Characters>68648</Characters>
  <Application>Microsoft Office Word</Application>
  <DocSecurity>0</DocSecurity>
  <Lines>572</Lines>
  <Paragraphs>161</Paragraphs>
  <ScaleCrop>false</ScaleCrop>
  <Company>Microsoft</Company>
  <LinksUpToDate>false</LinksUpToDate>
  <CharactersWithSpaces>80530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wang</dc:creator>
  <cp:lastModifiedBy>Haohao Bi</cp:lastModifiedBy>
  <cp:revision>8</cp:revision>
  <cp:lastPrinted>2020-08-25T14:40:00Z</cp:lastPrinted>
  <dcterms:created xsi:type="dcterms:W3CDTF">2021-05-23T09:30:00Z</dcterms:created>
  <dcterms:modified xsi:type="dcterms:W3CDTF">2021-06-23T08:08:00Z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nNumsOnRight">
    <vt:bool>true</vt:bool>
  </property>
  <property fmtid="{D5CDD505-2E9C-101B-9397-08002B2CF9AE}" pid="4" name="MTWinEqns">
    <vt:bool>true</vt:bool>
  </property>
  <property fmtid="{D5CDD505-2E9C-101B-9397-08002B2CF9AE}" pid="5" name="KSOProductBuildVer">
    <vt:lpwstr>2052-11.1.0.9914</vt:lpwstr>
  </property>
</Properties>
</file>