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B259" w14:textId="2BBC2E34" w:rsidR="00CF2D10" w:rsidRPr="00915D8D" w:rsidRDefault="00CF2D10" w:rsidP="00915D8D">
      <w:pPr>
        <w:spacing w:line="360" w:lineRule="auto"/>
        <w:rPr>
          <w:rFonts w:ascii="Times New Roman" w:hAnsi="Times New Roman" w:cs="Times New Roman"/>
          <w:b/>
          <w:bCs/>
          <w:sz w:val="24"/>
          <w:szCs w:val="24"/>
        </w:rPr>
      </w:pPr>
      <w:r w:rsidRPr="00915D8D">
        <w:rPr>
          <w:rFonts w:ascii="Times New Roman" w:hAnsi="Times New Roman" w:cs="Times New Roman"/>
          <w:b/>
          <w:bCs/>
          <w:sz w:val="24"/>
          <w:szCs w:val="24"/>
        </w:rPr>
        <w:t>Interpreting the Signs</w:t>
      </w:r>
    </w:p>
    <w:p w14:paraId="07BA161F" w14:textId="50254F4B" w:rsidR="00C52A97" w:rsidRDefault="00CB2A89"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do we </w:t>
      </w:r>
      <w:r w:rsidR="00C52A97">
        <w:rPr>
          <w:rFonts w:ascii="Times New Roman" w:hAnsi="Times New Roman" w:cs="Times New Roman"/>
          <w:sz w:val="24"/>
          <w:szCs w:val="24"/>
        </w:rPr>
        <w:t>orient ourselves</w:t>
      </w:r>
      <w:r>
        <w:rPr>
          <w:rFonts w:ascii="Times New Roman" w:hAnsi="Times New Roman" w:cs="Times New Roman"/>
          <w:sz w:val="24"/>
          <w:szCs w:val="24"/>
        </w:rPr>
        <w:t xml:space="preserve"> amidst the cacophony of noisy advertising, self-promotion, conspiracy theory promulgation, algorithmic opinion delivery and newsfeed, the general barbarousness and communicative violence of social media and the ratings obsessed and ideologically compromised mainstream media?  What confidence can we have that our democratic institutions </w:t>
      </w:r>
      <w:r w:rsidR="00646022">
        <w:rPr>
          <w:rFonts w:ascii="Times New Roman" w:hAnsi="Times New Roman" w:cs="Times New Roman"/>
          <w:sz w:val="24"/>
          <w:szCs w:val="24"/>
        </w:rPr>
        <w:t>are able to</w:t>
      </w:r>
      <w:r>
        <w:rPr>
          <w:rFonts w:ascii="Times New Roman" w:hAnsi="Times New Roman" w:cs="Times New Roman"/>
          <w:sz w:val="24"/>
          <w:szCs w:val="24"/>
        </w:rPr>
        <w:t xml:space="preserve"> deal with the situation and deliver </w:t>
      </w:r>
      <w:r w:rsidR="00646022">
        <w:rPr>
          <w:rFonts w:ascii="Times New Roman" w:hAnsi="Times New Roman" w:cs="Times New Roman"/>
          <w:sz w:val="24"/>
          <w:szCs w:val="24"/>
        </w:rPr>
        <w:t xml:space="preserve">on </w:t>
      </w:r>
      <w:r w:rsidR="00915D8D">
        <w:rPr>
          <w:rFonts w:ascii="Times New Roman" w:hAnsi="Times New Roman" w:cs="Times New Roman"/>
          <w:sz w:val="24"/>
          <w:szCs w:val="24"/>
        </w:rPr>
        <w:t xml:space="preserve">policy </w:t>
      </w:r>
      <w:r w:rsidR="00646022">
        <w:rPr>
          <w:rFonts w:ascii="Times New Roman" w:hAnsi="Times New Roman" w:cs="Times New Roman"/>
          <w:sz w:val="24"/>
          <w:szCs w:val="24"/>
        </w:rPr>
        <w:t>goals</w:t>
      </w:r>
      <w:r>
        <w:rPr>
          <w:rFonts w:ascii="Times New Roman" w:hAnsi="Times New Roman" w:cs="Times New Roman"/>
          <w:sz w:val="24"/>
          <w:szCs w:val="24"/>
        </w:rPr>
        <w:t xml:space="preserve"> that</w:t>
      </w:r>
      <w:r w:rsidR="00915D8D">
        <w:rPr>
          <w:rFonts w:ascii="Times New Roman" w:hAnsi="Times New Roman" w:cs="Times New Roman"/>
          <w:sz w:val="24"/>
          <w:szCs w:val="24"/>
        </w:rPr>
        <w:t>,</w:t>
      </w:r>
      <w:r>
        <w:rPr>
          <w:rFonts w:ascii="Times New Roman" w:hAnsi="Times New Roman" w:cs="Times New Roman"/>
          <w:sz w:val="24"/>
          <w:szCs w:val="24"/>
        </w:rPr>
        <w:t xml:space="preserve"> until very recently</w:t>
      </w:r>
      <w:r w:rsidR="00915D8D">
        <w:rPr>
          <w:rFonts w:ascii="Times New Roman" w:hAnsi="Times New Roman" w:cs="Times New Roman"/>
          <w:sz w:val="24"/>
          <w:szCs w:val="24"/>
        </w:rPr>
        <w:t>,</w:t>
      </w:r>
      <w:r>
        <w:rPr>
          <w:rFonts w:ascii="Times New Roman" w:hAnsi="Times New Roman" w:cs="Times New Roman"/>
          <w:sz w:val="24"/>
          <w:szCs w:val="24"/>
        </w:rPr>
        <w:t xml:space="preserve"> were nothing like adequate to the situation described by science, and perhaps not even now?  If lacking any such confidence we were tempted by authoritarian alternatives, what might that be like in terms of public participation in environmental debate and decision making? </w:t>
      </w:r>
      <w:r w:rsidR="00C52A97">
        <w:rPr>
          <w:rFonts w:ascii="Times New Roman" w:hAnsi="Times New Roman" w:cs="Times New Roman"/>
          <w:sz w:val="24"/>
          <w:szCs w:val="24"/>
        </w:rPr>
        <w:t>If we prefer to stick with democracy then what should we make of the impact of news media, for which truth is not necessarily the bottom line, on the formation of opinion and behavioural intention?  How should we understand and take account of people’s existing attachments to their environments, their places, their landscapes</w:t>
      </w:r>
      <w:r w:rsidR="00646022">
        <w:rPr>
          <w:rFonts w:ascii="Times New Roman" w:hAnsi="Times New Roman" w:cs="Times New Roman"/>
          <w:sz w:val="24"/>
          <w:szCs w:val="24"/>
        </w:rPr>
        <w:t>,</w:t>
      </w:r>
      <w:r w:rsidR="00C52A97">
        <w:rPr>
          <w:rFonts w:ascii="Times New Roman" w:hAnsi="Times New Roman" w:cs="Times New Roman"/>
          <w:sz w:val="24"/>
          <w:szCs w:val="24"/>
        </w:rPr>
        <w:t xml:space="preserve"> at a time when these are threatened? </w:t>
      </w:r>
    </w:p>
    <w:p w14:paraId="2C675C52" w14:textId="425FD6F9" w:rsidR="00CF2D10" w:rsidRDefault="00C52A97"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could make a start by reflecting on how to pay better attention to the natural and social worlds and their interrelationships.  </w:t>
      </w:r>
    </w:p>
    <w:p w14:paraId="619C760B" w14:textId="2F07B94B" w:rsidR="00315602" w:rsidRDefault="00315602"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first paper of this issue, Javier Romero and John Dryzek </w:t>
      </w:r>
      <w:r w:rsidR="00915D8D">
        <w:rPr>
          <w:rFonts w:ascii="Times New Roman" w:hAnsi="Times New Roman" w:cs="Times New Roman"/>
          <w:sz w:val="24"/>
          <w:szCs w:val="24"/>
        </w:rPr>
        <w:t>revisit</w:t>
      </w:r>
      <w:r w:rsidR="00D41B5C">
        <w:rPr>
          <w:rFonts w:ascii="Times New Roman" w:hAnsi="Times New Roman" w:cs="Times New Roman"/>
          <w:sz w:val="24"/>
          <w:szCs w:val="24"/>
        </w:rPr>
        <w:t xml:space="preserve"> a theme </w:t>
      </w:r>
      <w:r w:rsidR="00915D8D">
        <w:rPr>
          <w:rFonts w:ascii="Times New Roman" w:hAnsi="Times New Roman" w:cs="Times New Roman"/>
          <w:sz w:val="24"/>
          <w:szCs w:val="24"/>
        </w:rPr>
        <w:t>familiar to</w:t>
      </w:r>
      <w:r w:rsidR="00D41B5C">
        <w:rPr>
          <w:rFonts w:ascii="Times New Roman" w:hAnsi="Times New Roman" w:cs="Times New Roman"/>
          <w:sz w:val="24"/>
          <w:szCs w:val="24"/>
        </w:rPr>
        <w:t xml:space="preserve"> this journal</w:t>
      </w:r>
      <w:r w:rsidR="00D41B5C">
        <w:rPr>
          <w:rStyle w:val="FootnoteReference"/>
          <w:rFonts w:ascii="Times New Roman" w:hAnsi="Times New Roman" w:cs="Times New Roman"/>
          <w:sz w:val="24"/>
          <w:szCs w:val="24"/>
        </w:rPr>
        <w:footnoteReference w:id="1"/>
      </w:r>
      <w:r w:rsidR="00D41B5C">
        <w:rPr>
          <w:rFonts w:ascii="Times New Roman" w:hAnsi="Times New Roman" w:cs="Times New Roman"/>
          <w:sz w:val="24"/>
          <w:szCs w:val="24"/>
        </w:rPr>
        <w:t xml:space="preserve"> by </w:t>
      </w:r>
      <w:r w:rsidR="00561994">
        <w:rPr>
          <w:rFonts w:ascii="Times New Roman" w:hAnsi="Times New Roman" w:cs="Times New Roman"/>
          <w:sz w:val="24"/>
          <w:szCs w:val="24"/>
        </w:rPr>
        <w:t>seek</w:t>
      </w:r>
      <w:r w:rsidR="00D41B5C">
        <w:rPr>
          <w:rFonts w:ascii="Times New Roman" w:hAnsi="Times New Roman" w:cs="Times New Roman"/>
          <w:sz w:val="24"/>
          <w:szCs w:val="24"/>
        </w:rPr>
        <w:t>ing</w:t>
      </w:r>
      <w:r w:rsidR="00561994">
        <w:rPr>
          <w:rFonts w:ascii="Times New Roman" w:hAnsi="Times New Roman" w:cs="Times New Roman"/>
          <w:sz w:val="24"/>
          <w:szCs w:val="24"/>
        </w:rPr>
        <w:t xml:space="preserve"> to reinforce the grounds for ecological democracy</w:t>
      </w:r>
      <w:r w:rsidR="00915D8D">
        <w:rPr>
          <w:rFonts w:ascii="Times New Roman" w:hAnsi="Times New Roman" w:cs="Times New Roman"/>
          <w:sz w:val="24"/>
          <w:szCs w:val="24"/>
        </w:rPr>
        <w:t>.  They do this</w:t>
      </w:r>
      <w:r w:rsidR="00561994">
        <w:rPr>
          <w:rFonts w:ascii="Times New Roman" w:hAnsi="Times New Roman" w:cs="Times New Roman"/>
          <w:sz w:val="24"/>
          <w:szCs w:val="24"/>
        </w:rPr>
        <w:t xml:space="preserve"> in the light of developments in democratic theory and in</w:t>
      </w:r>
      <w:r>
        <w:rPr>
          <w:rFonts w:ascii="Times New Roman" w:hAnsi="Times New Roman" w:cs="Times New Roman"/>
          <w:sz w:val="24"/>
          <w:szCs w:val="24"/>
        </w:rPr>
        <w:t xml:space="preserve"> biosemiotics and related fields bearing on the nature and diversity of nonhuman communication.  </w:t>
      </w:r>
      <w:r w:rsidR="00561994">
        <w:rPr>
          <w:rFonts w:ascii="Times New Roman" w:hAnsi="Times New Roman" w:cs="Times New Roman"/>
          <w:sz w:val="24"/>
          <w:szCs w:val="24"/>
        </w:rPr>
        <w:t>On the one hand</w:t>
      </w:r>
      <w:r w:rsidR="00646022">
        <w:rPr>
          <w:rFonts w:ascii="Times New Roman" w:hAnsi="Times New Roman" w:cs="Times New Roman"/>
          <w:sz w:val="24"/>
          <w:szCs w:val="24"/>
        </w:rPr>
        <w:t>,</w:t>
      </w:r>
      <w:r>
        <w:rPr>
          <w:rFonts w:ascii="Times New Roman" w:hAnsi="Times New Roman" w:cs="Times New Roman"/>
          <w:sz w:val="24"/>
          <w:szCs w:val="24"/>
        </w:rPr>
        <w:t xml:space="preserve"> biotic and abiotic communication may be understood through semiotics, biosemiotics and physiosemiotics</w:t>
      </w:r>
      <w:r w:rsidR="00646022">
        <w:rPr>
          <w:rFonts w:ascii="Times New Roman" w:hAnsi="Times New Roman" w:cs="Times New Roman"/>
          <w:sz w:val="24"/>
          <w:szCs w:val="24"/>
        </w:rPr>
        <w:t>,</w:t>
      </w:r>
      <w:r w:rsidR="00E603AA">
        <w:rPr>
          <w:rFonts w:ascii="Times New Roman" w:hAnsi="Times New Roman" w:cs="Times New Roman"/>
          <w:sz w:val="24"/>
          <w:szCs w:val="24"/>
        </w:rPr>
        <w:t xml:space="preserve"> so as to ‘better appreciate ecological communication and its relation to the ideal procedures of ecological democracy, which involve more effective listening to the signals pervading the natural world’(</w:t>
      </w:r>
      <w:bookmarkStart w:id="0" w:name="_Hlk72759179"/>
      <w:r w:rsidR="00E603AA">
        <w:rPr>
          <w:rFonts w:ascii="Times New Roman" w:hAnsi="Times New Roman" w:cs="Times New Roman"/>
          <w:sz w:val="24"/>
          <w:szCs w:val="24"/>
        </w:rPr>
        <w:t>Romero &amp; Dryzek</w:t>
      </w:r>
      <w:bookmarkEnd w:id="0"/>
      <w:r w:rsidR="00E603AA">
        <w:rPr>
          <w:rFonts w:ascii="Times New Roman" w:hAnsi="Times New Roman" w:cs="Times New Roman"/>
          <w:sz w:val="24"/>
          <w:szCs w:val="24"/>
        </w:rPr>
        <w:t xml:space="preserve"> 2021</w:t>
      </w:r>
      <w:r w:rsidR="007C7F70">
        <w:rPr>
          <w:rFonts w:ascii="Times New Roman" w:hAnsi="Times New Roman" w:cs="Times New Roman"/>
          <w:sz w:val="24"/>
          <w:szCs w:val="24"/>
        </w:rPr>
        <w:t>, p.x</w:t>
      </w:r>
      <w:r w:rsidR="00E603AA">
        <w:rPr>
          <w:rFonts w:ascii="Times New Roman" w:hAnsi="Times New Roman" w:cs="Times New Roman"/>
          <w:sz w:val="24"/>
          <w:szCs w:val="24"/>
        </w:rPr>
        <w:t xml:space="preserve">). </w:t>
      </w:r>
      <w:r w:rsidR="00561994">
        <w:rPr>
          <w:rFonts w:ascii="Times New Roman" w:hAnsi="Times New Roman" w:cs="Times New Roman"/>
          <w:sz w:val="24"/>
          <w:szCs w:val="24"/>
        </w:rPr>
        <w:t>On the other hand, r</w:t>
      </w:r>
      <w:r w:rsidR="002B461A">
        <w:rPr>
          <w:rFonts w:ascii="Times New Roman" w:hAnsi="Times New Roman" w:cs="Times New Roman"/>
          <w:sz w:val="24"/>
          <w:szCs w:val="24"/>
        </w:rPr>
        <w:t xml:space="preserve">ecent developments in deliberative democratic theory allow new ways of thinking about how these signals can be incorporated politically. </w:t>
      </w:r>
    </w:p>
    <w:p w14:paraId="5E7EA6D8" w14:textId="7C93F6C2" w:rsidR="002B461A" w:rsidRDefault="002B461A" w:rsidP="00C44A75">
      <w:pPr>
        <w:spacing w:line="360" w:lineRule="auto"/>
        <w:jc w:val="both"/>
        <w:rPr>
          <w:rFonts w:ascii="Times New Roman" w:hAnsi="Times New Roman" w:cs="Times New Roman"/>
          <w:iCs/>
          <w:sz w:val="24"/>
          <w:szCs w:val="24"/>
          <w:lang w:val="en-US"/>
        </w:rPr>
      </w:pPr>
      <w:r>
        <w:rPr>
          <w:rFonts w:ascii="Times New Roman" w:hAnsi="Times New Roman" w:cs="Times New Roman"/>
          <w:sz w:val="24"/>
          <w:szCs w:val="24"/>
        </w:rPr>
        <w:t>Semiosis</w:t>
      </w:r>
      <w:r w:rsidR="007043C2">
        <w:rPr>
          <w:rFonts w:ascii="Times New Roman" w:hAnsi="Times New Roman" w:cs="Times New Roman"/>
          <w:sz w:val="24"/>
          <w:szCs w:val="24"/>
        </w:rPr>
        <w:t xml:space="preserve">, </w:t>
      </w:r>
      <w:r>
        <w:rPr>
          <w:rFonts w:ascii="Times New Roman" w:hAnsi="Times New Roman" w:cs="Times New Roman"/>
          <w:sz w:val="24"/>
          <w:szCs w:val="24"/>
        </w:rPr>
        <w:t>the necessarily interpretive process of things functioning as signs within communication</w:t>
      </w:r>
      <w:r w:rsidR="007043C2">
        <w:rPr>
          <w:rFonts w:ascii="Times New Roman" w:hAnsi="Times New Roman" w:cs="Times New Roman"/>
          <w:sz w:val="24"/>
          <w:szCs w:val="24"/>
        </w:rPr>
        <w:t>,</w:t>
      </w:r>
      <w:r>
        <w:rPr>
          <w:rFonts w:ascii="Times New Roman" w:hAnsi="Times New Roman" w:cs="Times New Roman"/>
          <w:sz w:val="24"/>
          <w:szCs w:val="24"/>
        </w:rPr>
        <w:t xml:space="preserve"> is not confined to</w:t>
      </w:r>
      <w:r w:rsidR="007043C2">
        <w:rPr>
          <w:rFonts w:ascii="Times New Roman" w:hAnsi="Times New Roman" w:cs="Times New Roman"/>
          <w:sz w:val="24"/>
          <w:szCs w:val="24"/>
        </w:rPr>
        <w:t xml:space="preserve"> human</w:t>
      </w:r>
      <w:r>
        <w:rPr>
          <w:rFonts w:ascii="Times New Roman" w:hAnsi="Times New Roman" w:cs="Times New Roman"/>
          <w:sz w:val="24"/>
          <w:szCs w:val="24"/>
        </w:rPr>
        <w:t xml:space="preserve"> linguistics, for a sign is anything at all that </w:t>
      </w:r>
      <w:r w:rsidR="0007277F">
        <w:rPr>
          <w:rFonts w:ascii="Times New Roman" w:hAnsi="Times New Roman" w:cs="Times New Roman"/>
          <w:sz w:val="24"/>
          <w:szCs w:val="24"/>
        </w:rPr>
        <w:t xml:space="preserve">contributes to the communication of meaning to its ‘interpretant’. A howl is a sign of a wolf to the extent that the interpretant (whether human, another wolf or some other organism) takes </w:t>
      </w:r>
      <w:r w:rsidR="0007277F">
        <w:rPr>
          <w:rFonts w:ascii="Times New Roman" w:hAnsi="Times New Roman" w:cs="Times New Roman"/>
          <w:sz w:val="24"/>
          <w:szCs w:val="24"/>
        </w:rPr>
        <w:lastRenderedPageBreak/>
        <w:t xml:space="preserve">account of the wolf in virtue of the howl. This formulation is </w:t>
      </w:r>
      <w:r w:rsidR="007C7F70">
        <w:rPr>
          <w:rFonts w:ascii="Times New Roman" w:hAnsi="Times New Roman" w:cs="Times New Roman"/>
          <w:sz w:val="24"/>
          <w:szCs w:val="24"/>
        </w:rPr>
        <w:t>generalizable,</w:t>
      </w:r>
      <w:r w:rsidR="0007277F">
        <w:rPr>
          <w:rFonts w:ascii="Times New Roman" w:hAnsi="Times New Roman" w:cs="Times New Roman"/>
          <w:sz w:val="24"/>
          <w:szCs w:val="24"/>
        </w:rPr>
        <w:t xml:space="preserve"> and biosemiotics synthesizes biology and semiotics to explore semiosis as a fundamental component of all living systems.  </w:t>
      </w:r>
      <w:r w:rsidR="007C7F70">
        <w:rPr>
          <w:rFonts w:ascii="Times New Roman" w:hAnsi="Times New Roman" w:cs="Times New Roman"/>
          <w:sz w:val="24"/>
          <w:szCs w:val="24"/>
        </w:rPr>
        <w:t>It applies to ‘</w:t>
      </w:r>
      <w:r w:rsidR="007C7F70" w:rsidRPr="007C7F70">
        <w:rPr>
          <w:rFonts w:ascii="Times New Roman" w:hAnsi="Times New Roman" w:cs="Times New Roman"/>
          <w:iCs/>
          <w:sz w:val="24"/>
          <w:szCs w:val="24"/>
          <w:lang w:val="en-US"/>
        </w:rPr>
        <w:t>ecological communication that transcends species boundaries. Creation, modification, or destruction of ecological niches are biotic and abiotic signals within ecosystems – such as the bleaching of corals in Australia´s Great Barrier Reef due to the loss of zooxanthellae</w:t>
      </w:r>
      <w:r w:rsidR="007C7F70">
        <w:rPr>
          <w:rFonts w:ascii="Times New Roman" w:hAnsi="Times New Roman" w:cs="Times New Roman"/>
          <w:iCs/>
          <w:sz w:val="24"/>
          <w:szCs w:val="24"/>
          <w:lang w:val="en-US"/>
        </w:rPr>
        <w:t xml:space="preserve">’ (p.x). </w:t>
      </w:r>
      <w:r w:rsidR="00646022">
        <w:rPr>
          <w:rFonts w:ascii="Times New Roman" w:hAnsi="Times New Roman" w:cs="Times New Roman"/>
          <w:iCs/>
          <w:sz w:val="24"/>
          <w:szCs w:val="24"/>
          <w:lang w:val="en-US"/>
        </w:rPr>
        <w:t xml:space="preserve">Thus </w:t>
      </w:r>
      <w:r w:rsidR="00646022" w:rsidRPr="00646022">
        <w:rPr>
          <w:rFonts w:ascii="Times New Roman" w:hAnsi="Times New Roman" w:cs="Times New Roman"/>
          <w:iCs/>
          <w:sz w:val="24"/>
          <w:szCs w:val="24"/>
        </w:rPr>
        <w:t xml:space="preserve">Romero </w:t>
      </w:r>
      <w:r w:rsidR="00646022">
        <w:rPr>
          <w:rFonts w:ascii="Times New Roman" w:hAnsi="Times New Roman" w:cs="Times New Roman"/>
          <w:iCs/>
          <w:sz w:val="24"/>
          <w:szCs w:val="24"/>
        </w:rPr>
        <w:t>and</w:t>
      </w:r>
      <w:r w:rsidR="00646022" w:rsidRPr="00646022">
        <w:rPr>
          <w:rFonts w:ascii="Times New Roman" w:hAnsi="Times New Roman" w:cs="Times New Roman"/>
          <w:iCs/>
          <w:sz w:val="24"/>
          <w:szCs w:val="24"/>
        </w:rPr>
        <w:t xml:space="preserve"> Dryzek</w:t>
      </w:r>
      <w:r w:rsidR="00646022" w:rsidRPr="00646022">
        <w:rPr>
          <w:rFonts w:ascii="Times New Roman" w:hAnsi="Times New Roman" w:cs="Times New Roman"/>
          <w:iCs/>
          <w:sz w:val="24"/>
          <w:szCs w:val="24"/>
          <w:lang w:val="en-US"/>
        </w:rPr>
        <w:t xml:space="preserve"> </w:t>
      </w:r>
      <w:r w:rsidR="00646022">
        <w:rPr>
          <w:rFonts w:ascii="Times New Roman" w:hAnsi="Times New Roman" w:cs="Times New Roman"/>
          <w:iCs/>
          <w:sz w:val="24"/>
          <w:szCs w:val="24"/>
          <w:lang w:val="en-US"/>
        </w:rPr>
        <w:t>emphasize how t</w:t>
      </w:r>
      <w:r w:rsidR="007C7F70">
        <w:rPr>
          <w:rFonts w:ascii="Times New Roman" w:hAnsi="Times New Roman" w:cs="Times New Roman"/>
          <w:iCs/>
          <w:sz w:val="24"/>
          <w:szCs w:val="24"/>
          <w:lang w:val="en-US"/>
        </w:rPr>
        <w:t xml:space="preserve">he natural world is replete with nonhuman signals and </w:t>
      </w:r>
      <w:r w:rsidR="00646022">
        <w:rPr>
          <w:rFonts w:ascii="Times New Roman" w:hAnsi="Times New Roman" w:cs="Times New Roman"/>
          <w:iCs/>
          <w:sz w:val="24"/>
          <w:szCs w:val="24"/>
          <w:lang w:val="en-US"/>
        </w:rPr>
        <w:t xml:space="preserve">that </w:t>
      </w:r>
      <w:r w:rsidR="007C7F70">
        <w:rPr>
          <w:rFonts w:ascii="Times New Roman" w:hAnsi="Times New Roman" w:cs="Times New Roman"/>
          <w:iCs/>
          <w:sz w:val="24"/>
          <w:szCs w:val="24"/>
          <w:lang w:val="en-US"/>
        </w:rPr>
        <w:t xml:space="preserve">anything like an adequate human interpretation </w:t>
      </w:r>
      <w:r w:rsidR="003C7A55">
        <w:rPr>
          <w:rFonts w:ascii="Times New Roman" w:hAnsi="Times New Roman" w:cs="Times New Roman"/>
          <w:iCs/>
          <w:sz w:val="24"/>
          <w:szCs w:val="24"/>
          <w:lang w:val="en-US"/>
        </w:rPr>
        <w:t xml:space="preserve">of them is subject to a range of preconditions. It </w:t>
      </w:r>
      <w:r w:rsidR="007C7F70">
        <w:rPr>
          <w:rFonts w:ascii="Times New Roman" w:hAnsi="Times New Roman" w:cs="Times New Roman"/>
          <w:iCs/>
          <w:sz w:val="24"/>
          <w:szCs w:val="24"/>
          <w:lang w:val="en-US"/>
        </w:rPr>
        <w:t xml:space="preserve">requires careful, </w:t>
      </w:r>
      <w:r w:rsidR="003C7A55">
        <w:rPr>
          <w:rFonts w:ascii="Times New Roman" w:hAnsi="Times New Roman" w:cs="Times New Roman"/>
          <w:iCs/>
          <w:sz w:val="24"/>
          <w:szCs w:val="24"/>
          <w:lang w:val="en-US"/>
        </w:rPr>
        <w:t>patient,</w:t>
      </w:r>
      <w:r w:rsidR="007C7F70">
        <w:rPr>
          <w:rFonts w:ascii="Times New Roman" w:hAnsi="Times New Roman" w:cs="Times New Roman"/>
          <w:iCs/>
          <w:sz w:val="24"/>
          <w:szCs w:val="24"/>
          <w:lang w:val="en-US"/>
        </w:rPr>
        <w:t xml:space="preserve"> and persistent attention employing all the senses as well as scientific methods</w:t>
      </w:r>
      <w:r w:rsidR="00561994">
        <w:rPr>
          <w:rFonts w:ascii="Times New Roman" w:hAnsi="Times New Roman" w:cs="Times New Roman"/>
          <w:iCs/>
          <w:sz w:val="24"/>
          <w:szCs w:val="24"/>
          <w:lang w:val="en-US"/>
        </w:rPr>
        <w:t>.  It requires us to</w:t>
      </w:r>
      <w:r w:rsidR="007C7F70">
        <w:rPr>
          <w:rFonts w:ascii="Times New Roman" w:hAnsi="Times New Roman" w:cs="Times New Roman"/>
          <w:iCs/>
          <w:sz w:val="24"/>
          <w:szCs w:val="24"/>
          <w:lang w:val="en-US"/>
        </w:rPr>
        <w:t xml:space="preserve"> </w:t>
      </w:r>
      <w:r w:rsidR="00F42EE8">
        <w:rPr>
          <w:rFonts w:ascii="Times New Roman" w:hAnsi="Times New Roman" w:cs="Times New Roman"/>
          <w:iCs/>
          <w:sz w:val="24"/>
          <w:szCs w:val="24"/>
          <w:lang w:val="en-US"/>
        </w:rPr>
        <w:t>avoid anthropocentric (and biocentric) bias</w:t>
      </w:r>
      <w:r w:rsidR="00561994">
        <w:rPr>
          <w:rFonts w:ascii="Times New Roman" w:hAnsi="Times New Roman" w:cs="Times New Roman"/>
          <w:iCs/>
          <w:sz w:val="24"/>
          <w:szCs w:val="24"/>
          <w:lang w:val="en-US"/>
        </w:rPr>
        <w:t xml:space="preserve"> and</w:t>
      </w:r>
      <w:r w:rsidR="00F42EE8">
        <w:rPr>
          <w:rFonts w:ascii="Times New Roman" w:hAnsi="Times New Roman" w:cs="Times New Roman"/>
          <w:iCs/>
          <w:sz w:val="24"/>
          <w:szCs w:val="24"/>
          <w:lang w:val="en-US"/>
        </w:rPr>
        <w:t xml:space="preserve"> recognize agents in nature that emit signals that can be interpreted, even though our interpretation of them is often very difficult </w:t>
      </w:r>
      <w:r w:rsidR="00115883">
        <w:rPr>
          <w:rFonts w:ascii="Times New Roman" w:hAnsi="Times New Roman" w:cs="Times New Roman"/>
          <w:iCs/>
          <w:sz w:val="24"/>
          <w:szCs w:val="24"/>
          <w:lang w:val="en-US"/>
        </w:rPr>
        <w:t xml:space="preserve">and complex </w:t>
      </w:r>
      <w:r w:rsidR="00F42EE8">
        <w:rPr>
          <w:rFonts w:ascii="Times New Roman" w:hAnsi="Times New Roman" w:cs="Times New Roman"/>
          <w:iCs/>
          <w:sz w:val="24"/>
          <w:szCs w:val="24"/>
          <w:lang w:val="en-US"/>
        </w:rPr>
        <w:t>(sometime</w:t>
      </w:r>
      <w:r w:rsidR="00115883">
        <w:rPr>
          <w:rFonts w:ascii="Times New Roman" w:hAnsi="Times New Roman" w:cs="Times New Roman"/>
          <w:iCs/>
          <w:sz w:val="24"/>
          <w:szCs w:val="24"/>
          <w:lang w:val="en-US"/>
        </w:rPr>
        <w:t>s</w:t>
      </w:r>
      <w:r w:rsidR="00F42EE8">
        <w:rPr>
          <w:rFonts w:ascii="Times New Roman" w:hAnsi="Times New Roman" w:cs="Times New Roman"/>
          <w:iCs/>
          <w:sz w:val="24"/>
          <w:szCs w:val="24"/>
          <w:lang w:val="en-US"/>
        </w:rPr>
        <w:t xml:space="preserve"> because the signals – infrasonic waves, for example</w:t>
      </w:r>
      <w:r w:rsidR="00115883">
        <w:rPr>
          <w:rFonts w:ascii="Times New Roman" w:hAnsi="Times New Roman" w:cs="Times New Roman"/>
          <w:iCs/>
          <w:sz w:val="24"/>
          <w:szCs w:val="24"/>
          <w:lang w:val="en-US"/>
        </w:rPr>
        <w:t xml:space="preserve"> -</w:t>
      </w:r>
      <w:r w:rsidR="00F42EE8">
        <w:rPr>
          <w:rFonts w:ascii="Times New Roman" w:hAnsi="Times New Roman" w:cs="Times New Roman"/>
          <w:iCs/>
          <w:sz w:val="24"/>
          <w:szCs w:val="24"/>
          <w:lang w:val="en-US"/>
        </w:rPr>
        <w:t xml:space="preserve"> are impossible to perceive</w:t>
      </w:r>
      <w:r w:rsidR="00115883">
        <w:rPr>
          <w:rFonts w:ascii="Times New Roman" w:hAnsi="Times New Roman" w:cs="Times New Roman"/>
          <w:iCs/>
          <w:sz w:val="24"/>
          <w:szCs w:val="24"/>
          <w:lang w:val="en-US"/>
        </w:rPr>
        <w:t xml:space="preserve"> without scientific instruments) and depends on asking the right questions. This calls for humility and careful framing</w:t>
      </w:r>
      <w:r w:rsidR="00B91D2A">
        <w:rPr>
          <w:rFonts w:ascii="Times New Roman" w:hAnsi="Times New Roman" w:cs="Times New Roman"/>
          <w:iCs/>
          <w:sz w:val="24"/>
          <w:szCs w:val="24"/>
          <w:lang w:val="en-US"/>
        </w:rPr>
        <w:t>, and already chimes with the familiar epistemic argument for democracy</w:t>
      </w:r>
      <w:r w:rsidR="003C7A55">
        <w:rPr>
          <w:rFonts w:ascii="Times New Roman" w:hAnsi="Times New Roman" w:cs="Times New Roman"/>
          <w:iCs/>
          <w:sz w:val="24"/>
          <w:szCs w:val="24"/>
          <w:lang w:val="en-US"/>
        </w:rPr>
        <w:t xml:space="preserve">: </w:t>
      </w:r>
      <w:r w:rsidR="00B91D2A">
        <w:rPr>
          <w:rFonts w:ascii="Times New Roman" w:hAnsi="Times New Roman" w:cs="Times New Roman"/>
          <w:iCs/>
          <w:sz w:val="24"/>
          <w:szCs w:val="24"/>
          <w:lang w:val="en-US"/>
        </w:rPr>
        <w:t xml:space="preserve">people are usually better reasoners collectively than individually in the face of complex problems. </w:t>
      </w:r>
    </w:p>
    <w:p w14:paraId="46532779" w14:textId="536E63B7" w:rsidR="00DF74E5" w:rsidRDefault="003C7A55" w:rsidP="00C44A75">
      <w:pPr>
        <w:spacing w:line="360" w:lineRule="auto"/>
        <w:jc w:val="both"/>
        <w:rPr>
          <w:rFonts w:ascii="Times New Roman" w:hAnsi="Times New Roman" w:cs="Times New Roman"/>
          <w:iCs/>
          <w:sz w:val="24"/>
          <w:szCs w:val="24"/>
          <w:lang w:val="en-US"/>
        </w:rPr>
      </w:pPr>
      <w:r w:rsidRPr="003C7A55">
        <w:rPr>
          <w:rFonts w:ascii="Times New Roman" w:hAnsi="Times New Roman" w:cs="Times New Roman"/>
          <w:iCs/>
          <w:sz w:val="24"/>
          <w:szCs w:val="24"/>
        </w:rPr>
        <w:t xml:space="preserve">Romero </w:t>
      </w:r>
      <w:r>
        <w:rPr>
          <w:rFonts w:ascii="Times New Roman" w:hAnsi="Times New Roman" w:cs="Times New Roman"/>
          <w:iCs/>
          <w:sz w:val="24"/>
          <w:szCs w:val="24"/>
        </w:rPr>
        <w:t>and</w:t>
      </w:r>
      <w:r w:rsidRPr="003C7A55">
        <w:rPr>
          <w:rFonts w:ascii="Times New Roman" w:hAnsi="Times New Roman" w:cs="Times New Roman"/>
          <w:iCs/>
          <w:sz w:val="24"/>
          <w:szCs w:val="24"/>
        </w:rPr>
        <w:t xml:space="preserve"> Dryzek</w:t>
      </w:r>
      <w:r>
        <w:rPr>
          <w:rFonts w:ascii="Times New Roman" w:hAnsi="Times New Roman" w:cs="Times New Roman"/>
          <w:iCs/>
          <w:sz w:val="24"/>
          <w:szCs w:val="24"/>
        </w:rPr>
        <w:t xml:space="preserve"> also emphasize the ‘wild diversity’ of bio</w:t>
      </w:r>
      <w:r w:rsidR="00115003">
        <w:rPr>
          <w:rFonts w:ascii="Times New Roman" w:hAnsi="Times New Roman" w:cs="Times New Roman"/>
          <w:iCs/>
          <w:sz w:val="24"/>
          <w:szCs w:val="24"/>
          <w:lang w:val="en-US"/>
        </w:rPr>
        <w:t xml:space="preserve">-communication, </w:t>
      </w:r>
      <w:r>
        <w:rPr>
          <w:rFonts w:ascii="Times New Roman" w:hAnsi="Times New Roman" w:cs="Times New Roman"/>
          <w:iCs/>
          <w:sz w:val="24"/>
          <w:szCs w:val="24"/>
          <w:lang w:val="en-US"/>
        </w:rPr>
        <w:t xml:space="preserve">which </w:t>
      </w:r>
      <w:r w:rsidR="00115003">
        <w:rPr>
          <w:rFonts w:ascii="Times New Roman" w:hAnsi="Times New Roman" w:cs="Times New Roman"/>
          <w:iCs/>
          <w:sz w:val="24"/>
          <w:szCs w:val="24"/>
          <w:lang w:val="en-US"/>
        </w:rPr>
        <w:t>encompass</w:t>
      </w:r>
      <w:r>
        <w:rPr>
          <w:rFonts w:ascii="Times New Roman" w:hAnsi="Times New Roman" w:cs="Times New Roman"/>
          <w:iCs/>
          <w:sz w:val="24"/>
          <w:szCs w:val="24"/>
          <w:lang w:val="en-US"/>
        </w:rPr>
        <w:t xml:space="preserve">es </w:t>
      </w:r>
      <w:r w:rsidR="00115003">
        <w:rPr>
          <w:rFonts w:ascii="Times New Roman" w:hAnsi="Times New Roman" w:cs="Times New Roman"/>
          <w:iCs/>
          <w:sz w:val="24"/>
          <w:szCs w:val="24"/>
          <w:lang w:val="en-US"/>
        </w:rPr>
        <w:t>pheromones and chemical signals as well as an enormous variety of non-linguistic gestures</w:t>
      </w:r>
      <w:r>
        <w:rPr>
          <w:rFonts w:ascii="Times New Roman" w:hAnsi="Times New Roman" w:cs="Times New Roman"/>
          <w:iCs/>
          <w:sz w:val="24"/>
          <w:szCs w:val="24"/>
          <w:lang w:val="en-US"/>
        </w:rPr>
        <w:t>.   It</w:t>
      </w:r>
      <w:r w:rsidR="00115003">
        <w:rPr>
          <w:rFonts w:ascii="Times New Roman" w:hAnsi="Times New Roman" w:cs="Times New Roman"/>
          <w:iCs/>
          <w:sz w:val="24"/>
          <w:szCs w:val="24"/>
          <w:lang w:val="en-US"/>
        </w:rPr>
        <w:t xml:space="preserve"> occur</w:t>
      </w:r>
      <w:r w:rsidR="00A10B0D">
        <w:rPr>
          <w:rFonts w:ascii="Times New Roman" w:hAnsi="Times New Roman" w:cs="Times New Roman"/>
          <w:iCs/>
          <w:sz w:val="24"/>
          <w:szCs w:val="24"/>
          <w:lang w:val="en-US"/>
        </w:rPr>
        <w:t>s</w:t>
      </w:r>
      <w:r w:rsidR="00115003">
        <w:rPr>
          <w:rFonts w:ascii="Times New Roman" w:hAnsi="Times New Roman" w:cs="Times New Roman"/>
          <w:iCs/>
          <w:sz w:val="24"/>
          <w:szCs w:val="24"/>
          <w:lang w:val="en-US"/>
        </w:rPr>
        <w:t xml:space="preserve"> across and within cells, organisms, species and ecosystems. Far from being the only meaningful form of communication </w:t>
      </w:r>
      <w:r>
        <w:rPr>
          <w:rFonts w:ascii="Times New Roman" w:hAnsi="Times New Roman" w:cs="Times New Roman"/>
          <w:iCs/>
          <w:sz w:val="24"/>
          <w:szCs w:val="24"/>
          <w:lang w:val="en-US"/>
        </w:rPr>
        <w:t xml:space="preserve">then, </w:t>
      </w:r>
      <w:r w:rsidR="00115003">
        <w:rPr>
          <w:rFonts w:ascii="Times New Roman" w:hAnsi="Times New Roman" w:cs="Times New Roman"/>
          <w:iCs/>
          <w:sz w:val="24"/>
          <w:szCs w:val="24"/>
          <w:lang w:val="en-US"/>
        </w:rPr>
        <w:t xml:space="preserve">human language is but the tip of a vast iceberg of semiosis. </w:t>
      </w:r>
      <w:r>
        <w:rPr>
          <w:rFonts w:ascii="Times New Roman" w:hAnsi="Times New Roman" w:cs="Times New Roman"/>
          <w:iCs/>
          <w:sz w:val="24"/>
          <w:szCs w:val="24"/>
          <w:lang w:val="en-US"/>
        </w:rPr>
        <w:t xml:space="preserve">Not that it </w:t>
      </w:r>
      <w:r w:rsidR="00561994">
        <w:rPr>
          <w:rFonts w:ascii="Times New Roman" w:hAnsi="Times New Roman" w:cs="Times New Roman"/>
          <w:iCs/>
          <w:sz w:val="24"/>
          <w:szCs w:val="24"/>
          <w:lang w:val="en-US"/>
        </w:rPr>
        <w:t xml:space="preserve">really </w:t>
      </w:r>
      <w:r>
        <w:rPr>
          <w:rFonts w:ascii="Times New Roman" w:hAnsi="Times New Roman" w:cs="Times New Roman"/>
          <w:iCs/>
          <w:sz w:val="24"/>
          <w:szCs w:val="24"/>
          <w:lang w:val="en-US"/>
        </w:rPr>
        <w:t xml:space="preserve">is </w:t>
      </w:r>
      <w:r w:rsidR="00115003">
        <w:rPr>
          <w:rFonts w:ascii="Times New Roman" w:hAnsi="Times New Roman" w:cs="Times New Roman"/>
          <w:iCs/>
          <w:sz w:val="24"/>
          <w:szCs w:val="24"/>
          <w:lang w:val="en-US"/>
        </w:rPr>
        <w:t xml:space="preserve">the </w:t>
      </w:r>
      <w:r w:rsidR="00915D8D" w:rsidRPr="0053370E">
        <w:rPr>
          <w:rFonts w:ascii="Times New Roman" w:hAnsi="Times New Roman" w:cs="Times New Roman"/>
          <w:i/>
          <w:sz w:val="24"/>
          <w:szCs w:val="24"/>
          <w:lang w:val="en-US"/>
        </w:rPr>
        <w:t>tip</w:t>
      </w:r>
      <w:r w:rsidR="00915D8D">
        <w:rPr>
          <w:rFonts w:ascii="Times New Roman" w:hAnsi="Times New Roman" w:cs="Times New Roman"/>
          <w:iCs/>
          <w:sz w:val="24"/>
          <w:szCs w:val="24"/>
          <w:lang w:val="en-US"/>
        </w:rPr>
        <w:t xml:space="preserve"> if</w:t>
      </w:r>
      <w:r w:rsidR="00115003">
        <w:rPr>
          <w:rFonts w:ascii="Times New Roman" w:hAnsi="Times New Roman" w:cs="Times New Roman"/>
          <w:iCs/>
          <w:sz w:val="24"/>
          <w:szCs w:val="24"/>
          <w:lang w:val="en-US"/>
        </w:rPr>
        <w:t xml:space="preserve"> that is intended to suggest biological or evolutionary ‘superiority’. </w:t>
      </w:r>
      <w:r w:rsidR="00915D8D">
        <w:rPr>
          <w:rFonts w:ascii="Times New Roman" w:hAnsi="Times New Roman" w:cs="Times New Roman"/>
          <w:iCs/>
          <w:sz w:val="24"/>
          <w:szCs w:val="24"/>
          <w:lang w:val="en-US"/>
        </w:rPr>
        <w:t xml:space="preserve"> S</w:t>
      </w:r>
      <w:r w:rsidR="00115003">
        <w:rPr>
          <w:rFonts w:ascii="Times New Roman" w:hAnsi="Times New Roman" w:cs="Times New Roman"/>
          <w:iCs/>
          <w:sz w:val="24"/>
          <w:szCs w:val="24"/>
          <w:lang w:val="en-US"/>
        </w:rPr>
        <w:t>uch a suggestion</w:t>
      </w:r>
      <w:r w:rsidR="00915D8D">
        <w:rPr>
          <w:rFonts w:ascii="Times New Roman" w:hAnsi="Times New Roman" w:cs="Times New Roman"/>
          <w:iCs/>
          <w:sz w:val="24"/>
          <w:szCs w:val="24"/>
          <w:lang w:val="en-US"/>
        </w:rPr>
        <w:t>, they point out,</w:t>
      </w:r>
      <w:r w:rsidR="00115003">
        <w:rPr>
          <w:rFonts w:ascii="Times New Roman" w:hAnsi="Times New Roman" w:cs="Times New Roman"/>
          <w:iCs/>
          <w:sz w:val="24"/>
          <w:szCs w:val="24"/>
          <w:lang w:val="en-US"/>
        </w:rPr>
        <w:t xml:space="preserve"> </w:t>
      </w:r>
      <w:r w:rsidR="00561994">
        <w:rPr>
          <w:rFonts w:ascii="Times New Roman" w:hAnsi="Times New Roman" w:cs="Times New Roman"/>
          <w:iCs/>
          <w:sz w:val="24"/>
          <w:szCs w:val="24"/>
          <w:lang w:val="en-US"/>
        </w:rPr>
        <w:t>would be</w:t>
      </w:r>
      <w:r w:rsidR="00115003">
        <w:rPr>
          <w:rFonts w:ascii="Times New Roman" w:hAnsi="Times New Roman" w:cs="Times New Roman"/>
          <w:iCs/>
          <w:sz w:val="24"/>
          <w:szCs w:val="24"/>
          <w:lang w:val="en-US"/>
        </w:rPr>
        <w:t xml:space="preserve"> no less arbitrary or self-serving than </w:t>
      </w:r>
      <w:r w:rsidR="0053370E">
        <w:rPr>
          <w:rFonts w:ascii="Times New Roman" w:hAnsi="Times New Roman" w:cs="Times New Roman"/>
          <w:iCs/>
          <w:sz w:val="24"/>
          <w:szCs w:val="24"/>
          <w:lang w:val="en-US"/>
        </w:rPr>
        <w:t xml:space="preserve">would </w:t>
      </w:r>
      <w:r w:rsidR="00115003">
        <w:rPr>
          <w:rFonts w:ascii="Times New Roman" w:hAnsi="Times New Roman" w:cs="Times New Roman"/>
          <w:iCs/>
          <w:sz w:val="24"/>
          <w:szCs w:val="24"/>
          <w:lang w:val="en-US"/>
        </w:rPr>
        <w:t xml:space="preserve">a blue whale’s positing </w:t>
      </w:r>
      <w:r w:rsidR="0053370E">
        <w:rPr>
          <w:rFonts w:ascii="Times New Roman" w:hAnsi="Times New Roman" w:cs="Times New Roman"/>
          <w:iCs/>
          <w:sz w:val="24"/>
          <w:szCs w:val="24"/>
          <w:lang w:val="en-US"/>
        </w:rPr>
        <w:t xml:space="preserve">of </w:t>
      </w:r>
      <w:r w:rsidR="00115003">
        <w:rPr>
          <w:rFonts w:ascii="Times New Roman" w:hAnsi="Times New Roman" w:cs="Times New Roman"/>
          <w:iCs/>
          <w:sz w:val="24"/>
          <w:szCs w:val="24"/>
          <w:lang w:val="en-US"/>
        </w:rPr>
        <w:t xml:space="preserve">a scale of excellence in terms of capacity for unaided long-distance communication, or a bat or dolphin </w:t>
      </w:r>
      <w:r w:rsidR="0053370E">
        <w:rPr>
          <w:rFonts w:ascii="Times New Roman" w:hAnsi="Times New Roman" w:cs="Times New Roman"/>
          <w:iCs/>
          <w:sz w:val="24"/>
          <w:szCs w:val="24"/>
          <w:lang w:val="en-US"/>
        </w:rPr>
        <w:t>insisting instead</w:t>
      </w:r>
      <w:r w:rsidR="00115003">
        <w:rPr>
          <w:rFonts w:ascii="Times New Roman" w:hAnsi="Times New Roman" w:cs="Times New Roman"/>
          <w:iCs/>
          <w:sz w:val="24"/>
          <w:szCs w:val="24"/>
          <w:lang w:val="en-US"/>
        </w:rPr>
        <w:t xml:space="preserve"> on sonar, or an insect </w:t>
      </w:r>
      <w:r>
        <w:rPr>
          <w:rFonts w:ascii="Times New Roman" w:hAnsi="Times New Roman" w:cs="Times New Roman"/>
          <w:iCs/>
          <w:sz w:val="24"/>
          <w:szCs w:val="24"/>
          <w:lang w:val="en-US"/>
        </w:rPr>
        <w:t xml:space="preserve">proposing </w:t>
      </w:r>
      <w:r w:rsidR="00115003">
        <w:rPr>
          <w:rFonts w:ascii="Times New Roman" w:hAnsi="Times New Roman" w:cs="Times New Roman"/>
          <w:iCs/>
          <w:sz w:val="24"/>
          <w:szCs w:val="24"/>
          <w:lang w:val="en-US"/>
        </w:rPr>
        <w:t>metabolic rate. Nor is the iceberg</w:t>
      </w:r>
      <w:r w:rsidR="0053370E">
        <w:rPr>
          <w:rFonts w:ascii="Times New Roman" w:hAnsi="Times New Roman" w:cs="Times New Roman"/>
          <w:iCs/>
          <w:sz w:val="24"/>
          <w:szCs w:val="24"/>
          <w:lang w:val="en-US"/>
        </w:rPr>
        <w:t xml:space="preserve"> itself</w:t>
      </w:r>
      <w:r w:rsidR="00115003">
        <w:rPr>
          <w:rFonts w:ascii="Times New Roman" w:hAnsi="Times New Roman" w:cs="Times New Roman"/>
          <w:iCs/>
          <w:sz w:val="24"/>
          <w:szCs w:val="24"/>
          <w:lang w:val="en-US"/>
        </w:rPr>
        <w:t xml:space="preserve"> entirely mute</w:t>
      </w:r>
      <w:r w:rsidR="0053370E">
        <w:rPr>
          <w:rFonts w:ascii="Times New Roman" w:hAnsi="Times New Roman" w:cs="Times New Roman"/>
          <w:iCs/>
          <w:sz w:val="24"/>
          <w:szCs w:val="24"/>
          <w:lang w:val="en-US"/>
        </w:rPr>
        <w:t xml:space="preserve"> as n</w:t>
      </w:r>
      <w:r w:rsidR="00115003">
        <w:rPr>
          <w:rFonts w:ascii="Times New Roman" w:hAnsi="Times New Roman" w:cs="Times New Roman"/>
          <w:iCs/>
          <w:sz w:val="24"/>
          <w:szCs w:val="24"/>
          <w:lang w:val="en-US"/>
        </w:rPr>
        <w:t>ot</w:t>
      </w:r>
      <w:r w:rsidR="00A619A9">
        <w:rPr>
          <w:rFonts w:ascii="Times New Roman" w:hAnsi="Times New Roman" w:cs="Times New Roman"/>
          <w:iCs/>
          <w:sz w:val="24"/>
          <w:szCs w:val="24"/>
          <w:lang w:val="en-US"/>
        </w:rPr>
        <w:t xml:space="preserve"> all communication is between biotic entities; </w:t>
      </w:r>
      <w:r w:rsidR="000749A1">
        <w:rPr>
          <w:rFonts w:ascii="Times New Roman" w:hAnsi="Times New Roman" w:cs="Times New Roman"/>
          <w:iCs/>
          <w:sz w:val="24"/>
          <w:szCs w:val="24"/>
          <w:lang w:val="en-US"/>
        </w:rPr>
        <w:t>it</w:t>
      </w:r>
      <w:r w:rsidR="00A619A9">
        <w:rPr>
          <w:rFonts w:ascii="Times New Roman" w:hAnsi="Times New Roman" w:cs="Times New Roman"/>
          <w:iCs/>
          <w:sz w:val="24"/>
          <w:szCs w:val="24"/>
          <w:lang w:val="en-US"/>
        </w:rPr>
        <w:t xml:space="preserve"> </w:t>
      </w:r>
      <w:r w:rsidR="000749A1">
        <w:rPr>
          <w:rFonts w:ascii="Times New Roman" w:hAnsi="Times New Roman" w:cs="Times New Roman"/>
          <w:iCs/>
          <w:sz w:val="24"/>
          <w:szCs w:val="24"/>
          <w:lang w:val="en-US"/>
        </w:rPr>
        <w:t xml:space="preserve">occurs </w:t>
      </w:r>
      <w:r w:rsidR="00A619A9">
        <w:rPr>
          <w:rFonts w:ascii="Times New Roman" w:hAnsi="Times New Roman" w:cs="Times New Roman"/>
          <w:iCs/>
          <w:sz w:val="24"/>
          <w:szCs w:val="24"/>
          <w:lang w:val="en-US"/>
        </w:rPr>
        <w:t xml:space="preserve">also between the biotic and abiotic elements of environments (abiotic </w:t>
      </w:r>
      <w:r w:rsidR="0053370E">
        <w:rPr>
          <w:rFonts w:ascii="Times New Roman" w:hAnsi="Times New Roman" w:cs="Times New Roman"/>
          <w:iCs/>
          <w:sz w:val="24"/>
          <w:szCs w:val="24"/>
          <w:lang w:val="en-US"/>
        </w:rPr>
        <w:t>communication</w:t>
      </w:r>
      <w:r w:rsidR="00A619A9">
        <w:rPr>
          <w:rFonts w:ascii="Times New Roman" w:hAnsi="Times New Roman" w:cs="Times New Roman"/>
          <w:iCs/>
          <w:sz w:val="24"/>
          <w:szCs w:val="24"/>
          <w:lang w:val="en-US"/>
        </w:rPr>
        <w:t xml:space="preserve"> being non-gestural and </w:t>
      </w:r>
      <w:r w:rsidR="000749A1">
        <w:rPr>
          <w:rFonts w:ascii="Times New Roman" w:hAnsi="Times New Roman" w:cs="Times New Roman"/>
          <w:iCs/>
          <w:sz w:val="24"/>
          <w:szCs w:val="24"/>
          <w:lang w:val="en-US"/>
        </w:rPr>
        <w:t>includ</w:t>
      </w:r>
      <w:r w:rsidR="0053370E">
        <w:rPr>
          <w:rFonts w:ascii="Times New Roman" w:hAnsi="Times New Roman" w:cs="Times New Roman"/>
          <w:iCs/>
          <w:sz w:val="24"/>
          <w:szCs w:val="24"/>
          <w:lang w:val="en-US"/>
        </w:rPr>
        <w:t>ing</w:t>
      </w:r>
      <w:r w:rsidR="00A619A9">
        <w:rPr>
          <w:rFonts w:ascii="Times New Roman" w:hAnsi="Times New Roman" w:cs="Times New Roman"/>
          <w:iCs/>
          <w:sz w:val="24"/>
          <w:szCs w:val="24"/>
          <w:lang w:val="en-US"/>
        </w:rPr>
        <w:t xml:space="preserve"> </w:t>
      </w:r>
      <w:r w:rsidR="000749A1">
        <w:rPr>
          <w:rFonts w:ascii="Times New Roman" w:hAnsi="Times New Roman" w:cs="Times New Roman"/>
          <w:iCs/>
          <w:sz w:val="24"/>
          <w:szCs w:val="24"/>
          <w:lang w:val="en-US"/>
        </w:rPr>
        <w:t xml:space="preserve">such phenomena as lightning, drought </w:t>
      </w:r>
      <w:r w:rsidR="0053370E">
        <w:rPr>
          <w:rFonts w:ascii="Times New Roman" w:hAnsi="Times New Roman" w:cs="Times New Roman"/>
          <w:iCs/>
          <w:sz w:val="24"/>
          <w:szCs w:val="24"/>
          <w:lang w:val="en-US"/>
        </w:rPr>
        <w:t xml:space="preserve">- </w:t>
      </w:r>
      <w:r w:rsidR="000749A1">
        <w:rPr>
          <w:rFonts w:ascii="Times New Roman" w:hAnsi="Times New Roman" w:cs="Times New Roman"/>
          <w:iCs/>
          <w:sz w:val="24"/>
          <w:szCs w:val="24"/>
          <w:lang w:val="en-US"/>
        </w:rPr>
        <w:t xml:space="preserve">and the thawing of sea ice). </w:t>
      </w:r>
      <w:r>
        <w:rPr>
          <w:rFonts w:ascii="Times New Roman" w:hAnsi="Times New Roman" w:cs="Times New Roman"/>
          <w:iCs/>
          <w:sz w:val="24"/>
          <w:szCs w:val="24"/>
          <w:lang w:val="en-US"/>
        </w:rPr>
        <w:t>As long as the interpretant is biotic, w</w:t>
      </w:r>
      <w:r w:rsidR="0053370E">
        <w:rPr>
          <w:rFonts w:ascii="Times New Roman" w:hAnsi="Times New Roman" w:cs="Times New Roman"/>
          <w:iCs/>
          <w:sz w:val="24"/>
          <w:szCs w:val="24"/>
          <w:lang w:val="en-US"/>
        </w:rPr>
        <w:t>e can speak of ‘a</w:t>
      </w:r>
      <w:r w:rsidR="000749A1">
        <w:rPr>
          <w:rFonts w:ascii="Times New Roman" w:hAnsi="Times New Roman" w:cs="Times New Roman"/>
          <w:iCs/>
          <w:sz w:val="24"/>
          <w:szCs w:val="24"/>
          <w:lang w:val="en-US"/>
        </w:rPr>
        <w:t>biotic semiosis</w:t>
      </w:r>
      <w:r w:rsidR="00A10B0D">
        <w:rPr>
          <w:rFonts w:ascii="Times New Roman" w:hAnsi="Times New Roman" w:cs="Times New Roman"/>
          <w:iCs/>
          <w:sz w:val="24"/>
          <w:szCs w:val="24"/>
          <w:lang w:val="en-US"/>
        </w:rPr>
        <w:t>’</w:t>
      </w:r>
      <w:r w:rsidR="000749A1">
        <w:rPr>
          <w:rFonts w:ascii="Times New Roman" w:hAnsi="Times New Roman" w:cs="Times New Roman"/>
          <w:iCs/>
          <w:sz w:val="24"/>
          <w:szCs w:val="24"/>
          <w:lang w:val="en-US"/>
        </w:rPr>
        <w:t xml:space="preserve"> when other elements of the process are abiotic (as when a drought is interpreted as a sign of climate change</w:t>
      </w:r>
      <w:r w:rsidR="0053370E">
        <w:rPr>
          <w:rFonts w:ascii="Times New Roman" w:hAnsi="Times New Roman" w:cs="Times New Roman"/>
          <w:iCs/>
          <w:sz w:val="24"/>
          <w:szCs w:val="24"/>
          <w:lang w:val="en-US"/>
        </w:rPr>
        <w:t>,</w:t>
      </w:r>
      <w:r w:rsidR="0053370E" w:rsidRPr="0053370E">
        <w:rPr>
          <w:rFonts w:ascii="Times New Roman" w:hAnsi="Times New Roman" w:cs="Times New Roman"/>
          <w:iCs/>
          <w:sz w:val="24"/>
          <w:szCs w:val="24"/>
          <w:lang w:val="en-US"/>
        </w:rPr>
        <w:t xml:space="preserve"> </w:t>
      </w:r>
      <w:r w:rsidR="0053370E">
        <w:rPr>
          <w:rFonts w:ascii="Times New Roman" w:hAnsi="Times New Roman" w:cs="Times New Roman"/>
          <w:iCs/>
          <w:sz w:val="24"/>
          <w:szCs w:val="24"/>
          <w:lang w:val="en-US"/>
        </w:rPr>
        <w:t>for example</w:t>
      </w:r>
      <w:r w:rsidR="000749A1">
        <w:rPr>
          <w:rFonts w:ascii="Times New Roman" w:hAnsi="Times New Roman" w:cs="Times New Roman"/>
          <w:iCs/>
          <w:sz w:val="24"/>
          <w:szCs w:val="24"/>
          <w:lang w:val="en-US"/>
        </w:rPr>
        <w:t xml:space="preserve">). Indeed the ability to interpret abiotic signs is essential to living beings and systems. </w:t>
      </w:r>
    </w:p>
    <w:p w14:paraId="0A76F2AD" w14:textId="4CF44B68" w:rsidR="0076110D" w:rsidRDefault="00416CAF" w:rsidP="00C44A75">
      <w:pPr>
        <w:spacing w:line="360" w:lineRule="auto"/>
        <w:jc w:val="both"/>
        <w:rPr>
          <w:rFonts w:ascii="Times New Roman" w:hAnsi="Times New Roman" w:cs="Times New Roman"/>
          <w:iCs/>
          <w:sz w:val="24"/>
          <w:szCs w:val="24"/>
          <w:lang w:val="en-AU"/>
        </w:rPr>
      </w:pPr>
      <w:r>
        <w:rPr>
          <w:rFonts w:ascii="Times New Roman" w:hAnsi="Times New Roman" w:cs="Times New Roman"/>
          <w:iCs/>
          <w:sz w:val="24"/>
          <w:szCs w:val="24"/>
          <w:lang w:val="en-US"/>
        </w:rPr>
        <w:t xml:space="preserve">Recognition of all this communication allows a richer conception of ecological rationality. If we could only </w:t>
      </w:r>
      <w:r w:rsidR="00DE7C74">
        <w:rPr>
          <w:rFonts w:ascii="Times New Roman" w:hAnsi="Times New Roman" w:cs="Times New Roman"/>
          <w:iCs/>
          <w:sz w:val="24"/>
          <w:szCs w:val="24"/>
          <w:lang w:val="en-US"/>
        </w:rPr>
        <w:t>pay proper</w:t>
      </w:r>
      <w:r>
        <w:rPr>
          <w:rFonts w:ascii="Times New Roman" w:hAnsi="Times New Roman" w:cs="Times New Roman"/>
          <w:iCs/>
          <w:sz w:val="24"/>
          <w:szCs w:val="24"/>
          <w:lang w:val="en-US"/>
        </w:rPr>
        <w:t xml:space="preserve"> attention, nonhuman nature could be ‘</w:t>
      </w:r>
      <w:r w:rsidRPr="00416CAF">
        <w:rPr>
          <w:rFonts w:ascii="Times New Roman" w:hAnsi="Times New Roman" w:cs="Times New Roman"/>
          <w:iCs/>
          <w:sz w:val="24"/>
          <w:szCs w:val="24"/>
          <w:lang w:val="en-AU"/>
        </w:rPr>
        <w:t xml:space="preserve">a potential partner in creating the conditions in which human and nonhuman life alike can flourish, whose signals require </w:t>
      </w:r>
      <w:r w:rsidRPr="00416CAF">
        <w:rPr>
          <w:rFonts w:ascii="Times New Roman" w:hAnsi="Times New Roman" w:cs="Times New Roman"/>
          <w:iCs/>
          <w:sz w:val="24"/>
          <w:szCs w:val="24"/>
          <w:lang w:val="en-AU"/>
        </w:rPr>
        <w:lastRenderedPageBreak/>
        <w:t>careful interpretation</w:t>
      </w:r>
      <w:r>
        <w:rPr>
          <w:rFonts w:ascii="Times New Roman" w:hAnsi="Times New Roman" w:cs="Times New Roman"/>
          <w:iCs/>
          <w:sz w:val="24"/>
          <w:szCs w:val="24"/>
          <w:lang w:val="en-AU"/>
        </w:rPr>
        <w:t>’, rather than a series of problems</w:t>
      </w:r>
      <w:r w:rsidR="003C7A55">
        <w:rPr>
          <w:rFonts w:ascii="Times New Roman" w:hAnsi="Times New Roman" w:cs="Times New Roman"/>
          <w:iCs/>
          <w:sz w:val="24"/>
          <w:szCs w:val="24"/>
          <w:lang w:val="en-AU"/>
        </w:rPr>
        <w:t xml:space="preserve"> or obstacles</w:t>
      </w:r>
      <w:r w:rsidR="00A10B0D">
        <w:rPr>
          <w:rFonts w:ascii="Times New Roman" w:hAnsi="Times New Roman" w:cs="Times New Roman"/>
          <w:iCs/>
          <w:sz w:val="24"/>
          <w:szCs w:val="24"/>
          <w:lang w:val="en-AU"/>
        </w:rPr>
        <w:t xml:space="preserve"> for humans to deal with (p.x)</w:t>
      </w:r>
      <w:r w:rsidRPr="00416CAF">
        <w:rPr>
          <w:rFonts w:ascii="Times New Roman" w:hAnsi="Times New Roman" w:cs="Times New Roman"/>
          <w:iCs/>
          <w:sz w:val="24"/>
          <w:szCs w:val="24"/>
          <w:lang w:val="en-AU"/>
        </w:rPr>
        <w:t>.</w:t>
      </w:r>
      <w:r w:rsidR="00A10B0D">
        <w:rPr>
          <w:rFonts w:ascii="Times New Roman" w:hAnsi="Times New Roman" w:cs="Times New Roman"/>
          <w:iCs/>
          <w:sz w:val="24"/>
          <w:szCs w:val="24"/>
          <w:lang w:val="en-AU"/>
        </w:rPr>
        <w:t xml:space="preserve">  </w:t>
      </w:r>
    </w:p>
    <w:p w14:paraId="45C0D24B" w14:textId="52FDAC26" w:rsidR="003E759E" w:rsidRDefault="00A10B0D" w:rsidP="00C44A75">
      <w:pPr>
        <w:spacing w:line="360" w:lineRule="auto"/>
        <w:jc w:val="both"/>
        <w:rPr>
          <w:rFonts w:ascii="Times New Roman" w:hAnsi="Times New Roman" w:cs="Times New Roman"/>
          <w:iCs/>
          <w:sz w:val="24"/>
          <w:szCs w:val="24"/>
          <w:lang w:val="en-AU"/>
        </w:rPr>
      </w:pPr>
      <w:r>
        <w:rPr>
          <w:rFonts w:ascii="Times New Roman" w:hAnsi="Times New Roman" w:cs="Times New Roman"/>
          <w:iCs/>
          <w:sz w:val="24"/>
          <w:szCs w:val="24"/>
          <w:lang w:val="en-AU"/>
        </w:rPr>
        <w:t xml:space="preserve">Although </w:t>
      </w:r>
      <w:r w:rsidR="009F5FFD">
        <w:rPr>
          <w:rFonts w:ascii="Times New Roman" w:hAnsi="Times New Roman" w:cs="Times New Roman"/>
          <w:iCs/>
          <w:sz w:val="24"/>
          <w:szCs w:val="24"/>
          <w:lang w:val="en-AU"/>
        </w:rPr>
        <w:t xml:space="preserve">current </w:t>
      </w:r>
      <w:r>
        <w:rPr>
          <w:rFonts w:ascii="Times New Roman" w:hAnsi="Times New Roman" w:cs="Times New Roman"/>
          <w:iCs/>
          <w:sz w:val="24"/>
          <w:szCs w:val="24"/>
          <w:lang w:val="en-AU"/>
        </w:rPr>
        <w:t xml:space="preserve">human institutions </w:t>
      </w:r>
      <w:r w:rsidR="009F5FFD">
        <w:rPr>
          <w:rFonts w:ascii="Times New Roman" w:hAnsi="Times New Roman" w:cs="Times New Roman"/>
          <w:iCs/>
          <w:sz w:val="24"/>
          <w:szCs w:val="24"/>
          <w:lang w:val="en-AU"/>
        </w:rPr>
        <w:t xml:space="preserve">are hardly well-configured to enable this, </w:t>
      </w:r>
      <w:r w:rsidR="00F47CBC" w:rsidRPr="00F47CBC">
        <w:rPr>
          <w:rFonts w:ascii="Times New Roman" w:hAnsi="Times New Roman" w:cs="Times New Roman"/>
          <w:iCs/>
          <w:sz w:val="24"/>
          <w:szCs w:val="24"/>
        </w:rPr>
        <w:t xml:space="preserve">Romero </w:t>
      </w:r>
      <w:r w:rsidR="00F47CBC">
        <w:rPr>
          <w:rFonts w:ascii="Times New Roman" w:hAnsi="Times New Roman" w:cs="Times New Roman"/>
          <w:iCs/>
          <w:sz w:val="24"/>
          <w:szCs w:val="24"/>
        </w:rPr>
        <w:t>and</w:t>
      </w:r>
      <w:r w:rsidR="00F47CBC" w:rsidRPr="00F47CBC">
        <w:rPr>
          <w:rFonts w:ascii="Times New Roman" w:hAnsi="Times New Roman" w:cs="Times New Roman"/>
          <w:iCs/>
          <w:sz w:val="24"/>
          <w:szCs w:val="24"/>
        </w:rPr>
        <w:t xml:space="preserve"> Dryzek</w:t>
      </w:r>
      <w:r w:rsidR="00F47CBC" w:rsidRPr="00F47CBC">
        <w:rPr>
          <w:rFonts w:ascii="Times New Roman" w:hAnsi="Times New Roman" w:cs="Times New Roman"/>
          <w:iCs/>
          <w:sz w:val="24"/>
          <w:szCs w:val="24"/>
          <w:lang w:val="en-AU"/>
        </w:rPr>
        <w:t xml:space="preserve"> </w:t>
      </w:r>
      <w:r w:rsidR="00F47CBC">
        <w:rPr>
          <w:rFonts w:ascii="Times New Roman" w:hAnsi="Times New Roman" w:cs="Times New Roman"/>
          <w:iCs/>
          <w:sz w:val="24"/>
          <w:szCs w:val="24"/>
          <w:lang w:val="en-AU"/>
        </w:rPr>
        <w:t xml:space="preserve">argue that </w:t>
      </w:r>
      <w:r w:rsidR="009F5FFD">
        <w:rPr>
          <w:rFonts w:ascii="Times New Roman" w:hAnsi="Times New Roman" w:cs="Times New Roman"/>
          <w:iCs/>
          <w:sz w:val="24"/>
          <w:szCs w:val="24"/>
          <w:lang w:val="en-AU"/>
        </w:rPr>
        <w:t>developments</w:t>
      </w:r>
      <w:r>
        <w:rPr>
          <w:rFonts w:ascii="Times New Roman" w:hAnsi="Times New Roman" w:cs="Times New Roman"/>
          <w:iCs/>
          <w:sz w:val="24"/>
          <w:szCs w:val="24"/>
          <w:lang w:val="en-AU"/>
        </w:rPr>
        <w:t xml:space="preserve"> in democratic theory suggest the necessary openness to communicative diversity is not completely impossible. These </w:t>
      </w:r>
      <w:r w:rsidR="0076110D">
        <w:rPr>
          <w:rFonts w:ascii="Times New Roman" w:hAnsi="Times New Roman" w:cs="Times New Roman"/>
          <w:iCs/>
          <w:sz w:val="24"/>
          <w:szCs w:val="24"/>
          <w:lang w:val="en-AU"/>
        </w:rPr>
        <w:t>are firstly, an awareness that listening and reflection, an active attempt to understand where others are ‘coming from</w:t>
      </w:r>
      <w:r w:rsidR="00DE7C74">
        <w:rPr>
          <w:rFonts w:ascii="Times New Roman" w:hAnsi="Times New Roman" w:cs="Times New Roman"/>
          <w:iCs/>
          <w:sz w:val="24"/>
          <w:szCs w:val="24"/>
          <w:lang w:val="en-AU"/>
        </w:rPr>
        <w:t xml:space="preserve">’, </w:t>
      </w:r>
      <w:r w:rsidR="009F5FFD">
        <w:rPr>
          <w:rFonts w:ascii="Times New Roman" w:hAnsi="Times New Roman" w:cs="Times New Roman"/>
          <w:iCs/>
          <w:sz w:val="24"/>
          <w:szCs w:val="24"/>
          <w:lang w:val="en-AU"/>
        </w:rPr>
        <w:t>is</w:t>
      </w:r>
      <w:r w:rsidR="0076110D">
        <w:rPr>
          <w:rFonts w:ascii="Times New Roman" w:hAnsi="Times New Roman" w:cs="Times New Roman"/>
          <w:iCs/>
          <w:sz w:val="24"/>
          <w:szCs w:val="24"/>
          <w:lang w:val="en-AU"/>
        </w:rPr>
        <w:t xml:space="preserve"> as important as speaking; secondly, </w:t>
      </w:r>
      <w:r w:rsidR="009F5FFD">
        <w:rPr>
          <w:rFonts w:ascii="Times New Roman" w:hAnsi="Times New Roman" w:cs="Times New Roman"/>
          <w:iCs/>
          <w:sz w:val="24"/>
          <w:szCs w:val="24"/>
          <w:lang w:val="en-AU"/>
        </w:rPr>
        <w:t>recognition of</w:t>
      </w:r>
      <w:r w:rsidR="0076110D">
        <w:rPr>
          <w:rFonts w:ascii="Times New Roman" w:hAnsi="Times New Roman" w:cs="Times New Roman"/>
          <w:iCs/>
          <w:sz w:val="24"/>
          <w:szCs w:val="24"/>
          <w:lang w:val="en-AU"/>
        </w:rPr>
        <w:t xml:space="preserve"> a wider range of considerations than just reason-giving (personal experience, stories, emotion and empathy rather than just abstract argument) as legitimate deliberative </w:t>
      </w:r>
      <w:r w:rsidR="009F5FFD">
        <w:rPr>
          <w:rFonts w:ascii="Times New Roman" w:hAnsi="Times New Roman" w:cs="Times New Roman"/>
          <w:iCs/>
          <w:sz w:val="24"/>
          <w:szCs w:val="24"/>
          <w:lang w:val="en-AU"/>
        </w:rPr>
        <w:t>inputs</w:t>
      </w:r>
      <w:r w:rsidR="0076110D">
        <w:rPr>
          <w:rFonts w:ascii="Times New Roman" w:hAnsi="Times New Roman" w:cs="Times New Roman"/>
          <w:iCs/>
          <w:sz w:val="24"/>
          <w:szCs w:val="24"/>
          <w:lang w:val="en-AU"/>
        </w:rPr>
        <w:t xml:space="preserve">; thirdly, </w:t>
      </w:r>
      <w:r w:rsidR="00DE7C74">
        <w:rPr>
          <w:rFonts w:ascii="Times New Roman" w:hAnsi="Times New Roman" w:cs="Times New Roman"/>
          <w:iCs/>
          <w:sz w:val="24"/>
          <w:szCs w:val="24"/>
          <w:lang w:val="en-AU"/>
        </w:rPr>
        <w:t xml:space="preserve">a ‘systemic turn’ theorising deliberative democracy as a system of parts, not all of which need satisfy all the deliberative criteria </w:t>
      </w:r>
      <w:r w:rsidR="009F5FFD">
        <w:rPr>
          <w:rFonts w:ascii="Times New Roman" w:hAnsi="Times New Roman" w:cs="Times New Roman"/>
          <w:iCs/>
          <w:sz w:val="24"/>
          <w:szCs w:val="24"/>
          <w:lang w:val="en-AU"/>
        </w:rPr>
        <w:t>attached to</w:t>
      </w:r>
      <w:r w:rsidR="00DE7C74">
        <w:rPr>
          <w:rFonts w:ascii="Times New Roman" w:hAnsi="Times New Roman" w:cs="Times New Roman"/>
          <w:iCs/>
          <w:sz w:val="24"/>
          <w:szCs w:val="24"/>
          <w:lang w:val="en-AU"/>
        </w:rPr>
        <w:t xml:space="preserve"> the overall system; fourthly, recognition of the importance of interruptions in deliberative systems, in which non-deliberative acts (protests, ridicule of mendacious leaders, but also non-</w:t>
      </w:r>
      <w:r w:rsidR="00F47CBC">
        <w:rPr>
          <w:rFonts w:ascii="Times New Roman" w:hAnsi="Times New Roman" w:cs="Times New Roman"/>
          <w:iCs/>
          <w:sz w:val="24"/>
          <w:szCs w:val="24"/>
          <w:lang w:val="en-AU"/>
        </w:rPr>
        <w:t>gestural</w:t>
      </w:r>
      <w:r w:rsidR="00DE7C74">
        <w:rPr>
          <w:rFonts w:ascii="Times New Roman" w:hAnsi="Times New Roman" w:cs="Times New Roman"/>
          <w:iCs/>
          <w:sz w:val="24"/>
          <w:szCs w:val="24"/>
          <w:lang w:val="en-AU"/>
        </w:rPr>
        <w:t xml:space="preserve"> </w:t>
      </w:r>
      <w:r w:rsidR="003E759E">
        <w:rPr>
          <w:rFonts w:ascii="Times New Roman" w:hAnsi="Times New Roman" w:cs="Times New Roman"/>
          <w:iCs/>
          <w:sz w:val="24"/>
          <w:szCs w:val="24"/>
          <w:lang w:val="en-AU"/>
        </w:rPr>
        <w:t>interruptions</w:t>
      </w:r>
      <w:r w:rsidR="00DE7C74">
        <w:rPr>
          <w:rFonts w:ascii="Times New Roman" w:hAnsi="Times New Roman" w:cs="Times New Roman"/>
          <w:iCs/>
          <w:sz w:val="24"/>
          <w:szCs w:val="24"/>
          <w:lang w:val="en-AU"/>
        </w:rPr>
        <w:t xml:space="preserve"> such as catastrophic </w:t>
      </w:r>
      <w:r w:rsidR="003E759E">
        <w:rPr>
          <w:rFonts w:ascii="Times New Roman" w:hAnsi="Times New Roman" w:cs="Times New Roman"/>
          <w:iCs/>
          <w:sz w:val="24"/>
          <w:szCs w:val="24"/>
          <w:lang w:val="en-AU"/>
        </w:rPr>
        <w:t>weather events) can have positive outcomes; fifthly, the widely held epistemological argument for deliberative democracy</w:t>
      </w:r>
      <w:r w:rsidR="00B74E44">
        <w:rPr>
          <w:rFonts w:ascii="Times New Roman" w:hAnsi="Times New Roman" w:cs="Times New Roman"/>
          <w:iCs/>
          <w:sz w:val="24"/>
          <w:szCs w:val="24"/>
          <w:lang w:val="en-AU"/>
        </w:rPr>
        <w:t xml:space="preserve"> as the best</w:t>
      </w:r>
      <w:r w:rsidR="003E759E">
        <w:rPr>
          <w:rFonts w:ascii="Times New Roman" w:hAnsi="Times New Roman" w:cs="Times New Roman"/>
          <w:iCs/>
          <w:sz w:val="24"/>
          <w:szCs w:val="24"/>
          <w:lang w:val="en-AU"/>
        </w:rPr>
        <w:t xml:space="preserve"> system </w:t>
      </w:r>
      <w:r w:rsidR="00B74E44">
        <w:rPr>
          <w:rFonts w:ascii="Times New Roman" w:hAnsi="Times New Roman" w:cs="Times New Roman"/>
          <w:iCs/>
          <w:sz w:val="24"/>
          <w:szCs w:val="24"/>
          <w:lang w:val="en-AU"/>
        </w:rPr>
        <w:t>for</w:t>
      </w:r>
      <w:r w:rsidR="003E759E">
        <w:rPr>
          <w:rFonts w:ascii="Times New Roman" w:hAnsi="Times New Roman" w:cs="Times New Roman"/>
          <w:iCs/>
          <w:sz w:val="24"/>
          <w:szCs w:val="24"/>
          <w:lang w:val="en-AU"/>
        </w:rPr>
        <w:t xml:space="preserve"> the productive integration of knowledge and information from diverse individuals</w:t>
      </w:r>
      <w:r w:rsidR="00B74E44">
        <w:rPr>
          <w:rFonts w:ascii="Times New Roman" w:hAnsi="Times New Roman" w:cs="Times New Roman"/>
          <w:iCs/>
          <w:sz w:val="24"/>
          <w:szCs w:val="24"/>
          <w:lang w:val="en-AU"/>
        </w:rPr>
        <w:t>.</w:t>
      </w:r>
    </w:p>
    <w:p w14:paraId="70A94C3F" w14:textId="68BB6AA2" w:rsidR="00416CAF" w:rsidRPr="00F47CBC" w:rsidRDefault="00310D9E" w:rsidP="00C44A75">
      <w:pPr>
        <w:spacing w:line="360" w:lineRule="auto"/>
        <w:jc w:val="both"/>
        <w:rPr>
          <w:rFonts w:ascii="Times New Roman" w:hAnsi="Times New Roman" w:cs="Times New Roman"/>
          <w:iCs/>
          <w:sz w:val="24"/>
          <w:szCs w:val="24"/>
          <w:lang w:val="en-AU"/>
        </w:rPr>
      </w:pPr>
      <w:r>
        <w:rPr>
          <w:rFonts w:ascii="Times New Roman" w:hAnsi="Times New Roman" w:cs="Times New Roman"/>
          <w:iCs/>
          <w:sz w:val="24"/>
          <w:szCs w:val="24"/>
          <w:lang w:val="en-AU"/>
        </w:rPr>
        <w:t>Thus,</w:t>
      </w:r>
      <w:r w:rsidR="003E759E">
        <w:rPr>
          <w:rFonts w:ascii="Times New Roman" w:hAnsi="Times New Roman" w:cs="Times New Roman"/>
          <w:iCs/>
          <w:sz w:val="24"/>
          <w:szCs w:val="24"/>
          <w:lang w:val="en-AU"/>
        </w:rPr>
        <w:t xml:space="preserve"> Romero and Dryzek conclude that ‘democracy should be deliberative in its human aspect, sensitive to the signs of nature in its ecological aspect, and inclusive when it comes t</w:t>
      </w:r>
      <w:r w:rsidR="00F47CBC">
        <w:rPr>
          <w:rFonts w:ascii="Times New Roman" w:hAnsi="Times New Roman" w:cs="Times New Roman"/>
          <w:iCs/>
          <w:sz w:val="24"/>
          <w:szCs w:val="24"/>
          <w:lang w:val="en-AU"/>
        </w:rPr>
        <w:t>o</w:t>
      </w:r>
      <w:r w:rsidR="003E759E">
        <w:rPr>
          <w:rFonts w:ascii="Times New Roman" w:hAnsi="Times New Roman" w:cs="Times New Roman"/>
          <w:iCs/>
          <w:sz w:val="24"/>
          <w:szCs w:val="24"/>
          <w:lang w:val="en-AU"/>
        </w:rPr>
        <w:t xml:space="preserve"> both human and nonhuman actors and signals</w:t>
      </w:r>
      <w:r>
        <w:rPr>
          <w:rFonts w:ascii="Times New Roman" w:hAnsi="Times New Roman" w:cs="Times New Roman"/>
          <w:iCs/>
          <w:sz w:val="24"/>
          <w:szCs w:val="24"/>
          <w:lang w:val="en-AU"/>
        </w:rPr>
        <w:t>’ (p.x)</w:t>
      </w:r>
      <w:r w:rsidR="003E759E">
        <w:rPr>
          <w:rFonts w:ascii="Times New Roman" w:hAnsi="Times New Roman" w:cs="Times New Roman"/>
          <w:iCs/>
          <w:sz w:val="24"/>
          <w:szCs w:val="24"/>
          <w:lang w:val="en-AU"/>
        </w:rPr>
        <w:t>.</w:t>
      </w:r>
      <w:r w:rsidR="00DE7C74">
        <w:rPr>
          <w:rFonts w:ascii="Times New Roman" w:hAnsi="Times New Roman" w:cs="Times New Roman"/>
          <w:iCs/>
          <w:sz w:val="24"/>
          <w:szCs w:val="24"/>
          <w:lang w:val="en-AU"/>
        </w:rPr>
        <w:t xml:space="preserve"> </w:t>
      </w:r>
      <w:r w:rsidR="004944C4">
        <w:rPr>
          <w:rFonts w:ascii="Times New Roman" w:hAnsi="Times New Roman" w:cs="Times New Roman"/>
          <w:iCs/>
          <w:sz w:val="24"/>
          <w:szCs w:val="24"/>
          <w:lang w:val="en-US"/>
        </w:rPr>
        <w:t>They paint an attractive</w:t>
      </w:r>
      <w:r>
        <w:rPr>
          <w:rFonts w:ascii="Times New Roman" w:hAnsi="Times New Roman" w:cs="Times New Roman"/>
          <w:iCs/>
          <w:sz w:val="24"/>
          <w:szCs w:val="24"/>
          <w:lang w:val="en-US"/>
        </w:rPr>
        <w:t xml:space="preserve"> picture of ecological democracy</w:t>
      </w:r>
      <w:r w:rsidR="004944C4">
        <w:rPr>
          <w:rFonts w:ascii="Times New Roman" w:hAnsi="Times New Roman" w:cs="Times New Roman"/>
          <w:iCs/>
          <w:sz w:val="24"/>
          <w:szCs w:val="24"/>
          <w:lang w:val="en-US"/>
        </w:rPr>
        <w:t>.   It is an idealized picture, of course, and unfortunately there are</w:t>
      </w:r>
      <w:r>
        <w:rPr>
          <w:rFonts w:ascii="Times New Roman" w:hAnsi="Times New Roman" w:cs="Times New Roman"/>
          <w:iCs/>
          <w:sz w:val="24"/>
          <w:szCs w:val="24"/>
          <w:lang w:val="en-US"/>
        </w:rPr>
        <w:t xml:space="preserve"> many obstacles to its realization</w:t>
      </w:r>
      <w:r w:rsidR="00B74E44">
        <w:rPr>
          <w:rFonts w:ascii="Times New Roman" w:hAnsi="Times New Roman" w:cs="Times New Roman"/>
          <w:iCs/>
          <w:sz w:val="24"/>
          <w:szCs w:val="24"/>
          <w:lang w:val="en-US"/>
        </w:rPr>
        <w:t>,</w:t>
      </w:r>
      <w:r w:rsidR="00B74E44" w:rsidRPr="00B74E44">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 xml:space="preserve">some of them very serious. The </w:t>
      </w:r>
      <w:r w:rsidR="00B74E44">
        <w:rPr>
          <w:rFonts w:ascii="Times New Roman" w:hAnsi="Times New Roman" w:cs="Times New Roman"/>
          <w:iCs/>
          <w:sz w:val="24"/>
          <w:szCs w:val="24"/>
          <w:lang w:val="en-US"/>
        </w:rPr>
        <w:t>remaining</w:t>
      </w:r>
      <w:r>
        <w:rPr>
          <w:rFonts w:ascii="Times New Roman" w:hAnsi="Times New Roman" w:cs="Times New Roman"/>
          <w:iCs/>
          <w:sz w:val="24"/>
          <w:szCs w:val="24"/>
          <w:lang w:val="en-US"/>
        </w:rPr>
        <w:t xml:space="preserve"> papers in this issue </w:t>
      </w:r>
      <w:r w:rsidR="004944C4">
        <w:rPr>
          <w:rFonts w:ascii="Times New Roman" w:hAnsi="Times New Roman" w:cs="Times New Roman"/>
          <w:iCs/>
          <w:sz w:val="24"/>
          <w:szCs w:val="24"/>
          <w:lang w:val="en-US"/>
        </w:rPr>
        <w:t>may</w:t>
      </w:r>
      <w:r>
        <w:rPr>
          <w:rFonts w:ascii="Times New Roman" w:hAnsi="Times New Roman" w:cs="Times New Roman"/>
          <w:iCs/>
          <w:sz w:val="24"/>
          <w:szCs w:val="24"/>
          <w:lang w:val="en-US"/>
        </w:rPr>
        <w:t xml:space="preserve"> be interpreted as </w:t>
      </w:r>
      <w:r w:rsidR="00B74E44">
        <w:rPr>
          <w:rFonts w:ascii="Times New Roman" w:hAnsi="Times New Roman" w:cs="Times New Roman"/>
          <w:iCs/>
          <w:sz w:val="24"/>
          <w:szCs w:val="24"/>
          <w:lang w:val="en-US"/>
        </w:rPr>
        <w:t>shedding light on</w:t>
      </w:r>
      <w:r>
        <w:rPr>
          <w:rFonts w:ascii="Times New Roman" w:hAnsi="Times New Roman" w:cs="Times New Roman"/>
          <w:iCs/>
          <w:sz w:val="24"/>
          <w:szCs w:val="24"/>
          <w:lang w:val="en-US"/>
        </w:rPr>
        <w:t xml:space="preserve"> some of these obstacles</w:t>
      </w:r>
      <w:r w:rsidR="00B74E44">
        <w:rPr>
          <w:rFonts w:ascii="Times New Roman" w:hAnsi="Times New Roman" w:cs="Times New Roman"/>
          <w:iCs/>
          <w:sz w:val="24"/>
          <w:szCs w:val="24"/>
          <w:lang w:val="en-US"/>
        </w:rPr>
        <w:t xml:space="preserve"> and related issues.</w:t>
      </w:r>
    </w:p>
    <w:p w14:paraId="7F40B9C4" w14:textId="23561468" w:rsidR="00C44A75" w:rsidRDefault="00310D9E"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In the second paper</w:t>
      </w:r>
      <w:r w:rsidRPr="00310D9E">
        <w:rPr>
          <w:rFonts w:ascii="Times New Roman" w:hAnsi="Times New Roman" w:cs="Times New Roman"/>
          <w:sz w:val="24"/>
          <w:szCs w:val="24"/>
        </w:rPr>
        <w:t xml:space="preserve"> </w:t>
      </w:r>
      <w:r>
        <w:rPr>
          <w:rFonts w:ascii="Times New Roman" w:hAnsi="Times New Roman" w:cs="Times New Roman"/>
          <w:sz w:val="24"/>
          <w:szCs w:val="24"/>
        </w:rPr>
        <w:t>Andrea Felicetti</w:t>
      </w:r>
      <w:r w:rsidR="0038359C">
        <w:rPr>
          <w:rFonts w:ascii="Times New Roman" w:hAnsi="Times New Roman" w:cs="Times New Roman"/>
          <w:sz w:val="24"/>
          <w:szCs w:val="24"/>
        </w:rPr>
        <w:t xml:space="preserve"> discusses </w:t>
      </w:r>
      <w:r w:rsidR="00F47CBC">
        <w:rPr>
          <w:rFonts w:ascii="Times New Roman" w:hAnsi="Times New Roman" w:cs="Times New Roman"/>
          <w:sz w:val="24"/>
          <w:szCs w:val="24"/>
        </w:rPr>
        <w:t xml:space="preserve">the threat posed to democracy by </w:t>
      </w:r>
      <w:r w:rsidR="0038359C">
        <w:rPr>
          <w:rFonts w:ascii="Times New Roman" w:hAnsi="Times New Roman" w:cs="Times New Roman"/>
          <w:sz w:val="24"/>
          <w:szCs w:val="24"/>
        </w:rPr>
        <w:t>resilient systemic unsustainability (RSU)</w:t>
      </w:r>
      <w:r w:rsidR="001665C3">
        <w:rPr>
          <w:rFonts w:ascii="Times New Roman" w:hAnsi="Times New Roman" w:cs="Times New Roman"/>
          <w:sz w:val="24"/>
          <w:szCs w:val="24"/>
        </w:rPr>
        <w:t xml:space="preserve">. </w:t>
      </w:r>
      <w:r w:rsidR="00F47CBC">
        <w:rPr>
          <w:rFonts w:ascii="Times New Roman" w:hAnsi="Times New Roman" w:cs="Times New Roman"/>
          <w:sz w:val="24"/>
          <w:szCs w:val="24"/>
        </w:rPr>
        <w:t xml:space="preserve"> </w:t>
      </w:r>
      <w:r w:rsidR="001665C3">
        <w:rPr>
          <w:rFonts w:ascii="Times New Roman" w:hAnsi="Times New Roman" w:cs="Times New Roman"/>
          <w:sz w:val="24"/>
          <w:szCs w:val="24"/>
        </w:rPr>
        <w:t xml:space="preserve">RSU refers to the ‘challenge of making desirable transformations in biophysical and socioeconomic systems that tend to retain characteristic unsustainability despite shocks and efforts to change them in more sustainable directions’ (Felicetti 2021, p.x). </w:t>
      </w:r>
      <w:r w:rsidR="00B74E44">
        <w:rPr>
          <w:rFonts w:ascii="Times New Roman" w:hAnsi="Times New Roman" w:cs="Times New Roman"/>
          <w:sz w:val="24"/>
          <w:szCs w:val="24"/>
        </w:rPr>
        <w:t>Certainly, many</w:t>
      </w:r>
      <w:r w:rsidR="001665C3">
        <w:rPr>
          <w:rFonts w:ascii="Times New Roman" w:hAnsi="Times New Roman" w:cs="Times New Roman"/>
          <w:sz w:val="24"/>
          <w:szCs w:val="24"/>
        </w:rPr>
        <w:t xml:space="preserve"> scholars have considered more or less radical changes to political institutions to enhance their ecological rationality (Romero and Dryzek’s paper</w:t>
      </w:r>
      <w:r w:rsidR="00CA5A16">
        <w:rPr>
          <w:rFonts w:ascii="Times New Roman" w:hAnsi="Times New Roman" w:cs="Times New Roman"/>
          <w:sz w:val="24"/>
          <w:szCs w:val="24"/>
        </w:rPr>
        <w:t xml:space="preserve"> </w:t>
      </w:r>
      <w:r w:rsidR="001665C3">
        <w:rPr>
          <w:rFonts w:ascii="Times New Roman" w:hAnsi="Times New Roman" w:cs="Times New Roman"/>
          <w:sz w:val="24"/>
          <w:szCs w:val="24"/>
        </w:rPr>
        <w:t xml:space="preserve">being one case in point). </w:t>
      </w:r>
      <w:r w:rsidR="00F47CBC">
        <w:rPr>
          <w:rFonts w:ascii="Times New Roman" w:hAnsi="Times New Roman" w:cs="Times New Roman"/>
          <w:sz w:val="24"/>
          <w:szCs w:val="24"/>
        </w:rPr>
        <w:t xml:space="preserve"> </w:t>
      </w:r>
      <w:r w:rsidR="001665C3">
        <w:rPr>
          <w:rFonts w:ascii="Times New Roman" w:hAnsi="Times New Roman" w:cs="Times New Roman"/>
          <w:sz w:val="24"/>
          <w:szCs w:val="24"/>
        </w:rPr>
        <w:t xml:space="preserve">Felicetti aims to fill a gap she sees in the literature by considering the threat to democratic legitimacy brought by the resilient unsustainability of democratic systems themselves. Her discussion </w:t>
      </w:r>
      <w:r w:rsidR="00B74E44">
        <w:rPr>
          <w:rFonts w:ascii="Times New Roman" w:hAnsi="Times New Roman" w:cs="Times New Roman"/>
          <w:sz w:val="24"/>
          <w:szCs w:val="24"/>
        </w:rPr>
        <w:t>revolves around a</w:t>
      </w:r>
      <w:r w:rsidR="001665C3">
        <w:rPr>
          <w:rFonts w:ascii="Times New Roman" w:hAnsi="Times New Roman" w:cs="Times New Roman"/>
          <w:sz w:val="24"/>
          <w:szCs w:val="24"/>
        </w:rPr>
        <w:t xml:space="preserve"> qualitative empirical analysis </w:t>
      </w:r>
      <w:r w:rsidR="00E013FD">
        <w:rPr>
          <w:rFonts w:ascii="Times New Roman" w:hAnsi="Times New Roman" w:cs="Times New Roman"/>
          <w:sz w:val="24"/>
          <w:szCs w:val="24"/>
        </w:rPr>
        <w:t xml:space="preserve">of the 2017 People’s Climate March protest against the Trump administration. Although the focus is the </w:t>
      </w:r>
      <w:r w:rsidR="00E013FD">
        <w:rPr>
          <w:rFonts w:ascii="Times New Roman" w:hAnsi="Times New Roman" w:cs="Times New Roman"/>
          <w:sz w:val="24"/>
          <w:szCs w:val="24"/>
        </w:rPr>
        <w:lastRenderedPageBreak/>
        <w:t xml:space="preserve">US, Felicetti’s analysis is applicable to all democracies, the perceived legitimacy of </w:t>
      </w:r>
      <w:r w:rsidR="009024B6">
        <w:rPr>
          <w:rFonts w:ascii="Times New Roman" w:hAnsi="Times New Roman" w:cs="Times New Roman"/>
          <w:sz w:val="24"/>
          <w:szCs w:val="24"/>
        </w:rPr>
        <w:t xml:space="preserve">any of </w:t>
      </w:r>
      <w:r w:rsidR="00E013FD">
        <w:rPr>
          <w:rFonts w:ascii="Times New Roman" w:hAnsi="Times New Roman" w:cs="Times New Roman"/>
          <w:sz w:val="24"/>
          <w:szCs w:val="24"/>
        </w:rPr>
        <w:t>which may be threatened by their RSU</w:t>
      </w:r>
      <w:r w:rsidR="009024B6">
        <w:rPr>
          <w:rFonts w:ascii="Times New Roman" w:hAnsi="Times New Roman" w:cs="Times New Roman"/>
          <w:sz w:val="24"/>
          <w:szCs w:val="24"/>
        </w:rPr>
        <w:t xml:space="preserve">.  This threatens a negative feedback loop further hampering democracies’ </w:t>
      </w:r>
      <w:r w:rsidR="00E013FD">
        <w:rPr>
          <w:rFonts w:ascii="Times New Roman" w:hAnsi="Times New Roman" w:cs="Times New Roman"/>
          <w:sz w:val="24"/>
          <w:szCs w:val="24"/>
        </w:rPr>
        <w:t xml:space="preserve">ability to resolve problems adequately. </w:t>
      </w:r>
      <w:r w:rsidR="00883B55">
        <w:rPr>
          <w:rFonts w:ascii="Times New Roman" w:hAnsi="Times New Roman" w:cs="Times New Roman"/>
          <w:sz w:val="24"/>
          <w:szCs w:val="24"/>
        </w:rPr>
        <w:t xml:space="preserve">Interviewing activists </w:t>
      </w:r>
      <w:r w:rsidR="009024B6">
        <w:rPr>
          <w:rFonts w:ascii="Times New Roman" w:hAnsi="Times New Roman" w:cs="Times New Roman"/>
          <w:sz w:val="24"/>
          <w:szCs w:val="24"/>
        </w:rPr>
        <w:t xml:space="preserve">from a range of environmentalist groups directly involved in the organising committee of the </w:t>
      </w:r>
      <w:r w:rsidR="00883B55">
        <w:rPr>
          <w:rFonts w:ascii="Times New Roman" w:hAnsi="Times New Roman" w:cs="Times New Roman"/>
          <w:sz w:val="24"/>
          <w:szCs w:val="24"/>
        </w:rPr>
        <w:t>People’s March</w:t>
      </w:r>
      <w:r w:rsidR="009024B6">
        <w:rPr>
          <w:rFonts w:ascii="Times New Roman" w:hAnsi="Times New Roman" w:cs="Times New Roman"/>
          <w:sz w:val="24"/>
          <w:szCs w:val="24"/>
        </w:rPr>
        <w:t>,</w:t>
      </w:r>
      <w:r w:rsidR="00883B55">
        <w:rPr>
          <w:rFonts w:ascii="Times New Roman" w:hAnsi="Times New Roman" w:cs="Times New Roman"/>
          <w:sz w:val="24"/>
          <w:szCs w:val="24"/>
        </w:rPr>
        <w:t xml:space="preserve"> she found</w:t>
      </w:r>
      <w:r w:rsidR="009024B6">
        <w:rPr>
          <w:rFonts w:ascii="Times New Roman" w:hAnsi="Times New Roman" w:cs="Times New Roman"/>
          <w:sz w:val="24"/>
          <w:szCs w:val="24"/>
        </w:rPr>
        <w:t>,</w:t>
      </w:r>
      <w:r w:rsidR="00883B55">
        <w:rPr>
          <w:rFonts w:ascii="Times New Roman" w:hAnsi="Times New Roman" w:cs="Times New Roman"/>
          <w:sz w:val="24"/>
          <w:szCs w:val="24"/>
        </w:rPr>
        <w:t xml:space="preserve"> in addition to hostility to Trump and </w:t>
      </w:r>
      <w:r w:rsidR="00CA5A16">
        <w:rPr>
          <w:rFonts w:ascii="Times New Roman" w:hAnsi="Times New Roman" w:cs="Times New Roman"/>
          <w:sz w:val="24"/>
          <w:szCs w:val="24"/>
        </w:rPr>
        <w:t xml:space="preserve">all </w:t>
      </w:r>
      <w:r w:rsidR="00883B55">
        <w:rPr>
          <w:rFonts w:ascii="Times New Roman" w:hAnsi="Times New Roman" w:cs="Times New Roman"/>
          <w:sz w:val="24"/>
          <w:szCs w:val="24"/>
        </w:rPr>
        <w:t>his works</w:t>
      </w:r>
      <w:r w:rsidR="009024B6">
        <w:rPr>
          <w:rFonts w:ascii="Times New Roman" w:hAnsi="Times New Roman" w:cs="Times New Roman"/>
          <w:sz w:val="24"/>
          <w:szCs w:val="24"/>
        </w:rPr>
        <w:t>,</w:t>
      </w:r>
      <w:r w:rsidR="00883B55">
        <w:rPr>
          <w:rFonts w:ascii="Times New Roman" w:hAnsi="Times New Roman" w:cs="Times New Roman"/>
          <w:sz w:val="24"/>
          <w:szCs w:val="24"/>
        </w:rPr>
        <w:t xml:space="preserve"> widespread scepticism about US democratic institutions’ ability to address climate change</w:t>
      </w:r>
      <w:r w:rsidR="00CA5A16">
        <w:rPr>
          <w:rFonts w:ascii="Times New Roman" w:hAnsi="Times New Roman" w:cs="Times New Roman"/>
          <w:sz w:val="24"/>
          <w:szCs w:val="24"/>
        </w:rPr>
        <w:t xml:space="preserve">. This was </w:t>
      </w:r>
      <w:r w:rsidR="00883B55">
        <w:rPr>
          <w:rFonts w:ascii="Times New Roman" w:hAnsi="Times New Roman" w:cs="Times New Roman"/>
          <w:sz w:val="24"/>
          <w:szCs w:val="24"/>
        </w:rPr>
        <w:t>not because they reject democratic values but because they see unsustainab</w:t>
      </w:r>
      <w:r w:rsidR="00C04ACA">
        <w:rPr>
          <w:rFonts w:ascii="Times New Roman" w:hAnsi="Times New Roman" w:cs="Times New Roman"/>
          <w:sz w:val="24"/>
          <w:szCs w:val="24"/>
        </w:rPr>
        <w:t>ility</w:t>
      </w:r>
      <w:r w:rsidR="00883B55">
        <w:rPr>
          <w:rFonts w:ascii="Times New Roman" w:hAnsi="Times New Roman" w:cs="Times New Roman"/>
          <w:sz w:val="24"/>
          <w:szCs w:val="24"/>
        </w:rPr>
        <w:t xml:space="preserve"> as entrenched too deeply in US political and economic systems. </w:t>
      </w:r>
      <w:r w:rsidR="00C04ACA">
        <w:rPr>
          <w:rFonts w:ascii="Times New Roman" w:hAnsi="Times New Roman" w:cs="Times New Roman"/>
          <w:sz w:val="24"/>
          <w:szCs w:val="24"/>
        </w:rPr>
        <w:t>Trump has gone</w:t>
      </w:r>
      <w:r w:rsidR="00CA5A16">
        <w:rPr>
          <w:rFonts w:ascii="Times New Roman" w:hAnsi="Times New Roman" w:cs="Times New Roman"/>
          <w:sz w:val="24"/>
          <w:szCs w:val="24"/>
        </w:rPr>
        <w:t xml:space="preserve"> -</w:t>
      </w:r>
      <w:r w:rsidR="00C04ACA">
        <w:rPr>
          <w:rFonts w:ascii="Times New Roman" w:hAnsi="Times New Roman" w:cs="Times New Roman"/>
          <w:sz w:val="24"/>
          <w:szCs w:val="24"/>
        </w:rPr>
        <w:t xml:space="preserve"> </w:t>
      </w:r>
      <w:r w:rsidR="00CA5A16">
        <w:rPr>
          <w:rFonts w:ascii="Times New Roman" w:hAnsi="Times New Roman" w:cs="Times New Roman"/>
          <w:sz w:val="24"/>
          <w:szCs w:val="24"/>
        </w:rPr>
        <w:t xml:space="preserve">sort of, </w:t>
      </w:r>
      <w:r w:rsidR="00C04ACA">
        <w:rPr>
          <w:rFonts w:ascii="Times New Roman" w:hAnsi="Times New Roman" w:cs="Times New Roman"/>
          <w:sz w:val="24"/>
          <w:szCs w:val="24"/>
        </w:rPr>
        <w:t>for now</w:t>
      </w:r>
      <w:r w:rsidR="00CA5A16">
        <w:rPr>
          <w:rFonts w:ascii="Times New Roman" w:hAnsi="Times New Roman" w:cs="Times New Roman"/>
          <w:sz w:val="24"/>
          <w:szCs w:val="24"/>
        </w:rPr>
        <w:t>. T</w:t>
      </w:r>
      <w:r w:rsidR="00C04ACA">
        <w:rPr>
          <w:rFonts w:ascii="Times New Roman" w:hAnsi="Times New Roman" w:cs="Times New Roman"/>
          <w:sz w:val="24"/>
          <w:szCs w:val="24"/>
        </w:rPr>
        <w:t>he Biden regime is a large improvement</w:t>
      </w:r>
      <w:r w:rsidR="00CA5A16">
        <w:rPr>
          <w:rFonts w:ascii="Times New Roman" w:hAnsi="Times New Roman" w:cs="Times New Roman"/>
          <w:sz w:val="24"/>
          <w:szCs w:val="24"/>
        </w:rPr>
        <w:t>,</w:t>
      </w:r>
      <w:r w:rsidR="00C04ACA">
        <w:rPr>
          <w:rFonts w:ascii="Times New Roman" w:hAnsi="Times New Roman" w:cs="Times New Roman"/>
          <w:sz w:val="24"/>
          <w:szCs w:val="24"/>
        </w:rPr>
        <w:t xml:space="preserve"> </w:t>
      </w:r>
      <w:r w:rsidR="003E1939">
        <w:rPr>
          <w:rFonts w:ascii="Times New Roman" w:hAnsi="Times New Roman" w:cs="Times New Roman"/>
          <w:sz w:val="24"/>
          <w:szCs w:val="24"/>
        </w:rPr>
        <w:t xml:space="preserve">at least </w:t>
      </w:r>
      <w:r w:rsidR="00C04ACA">
        <w:rPr>
          <w:rFonts w:ascii="Times New Roman" w:hAnsi="Times New Roman" w:cs="Times New Roman"/>
          <w:sz w:val="24"/>
          <w:szCs w:val="24"/>
        </w:rPr>
        <w:t>in terms of stated intentions</w:t>
      </w:r>
      <w:r w:rsidR="00CA5A16">
        <w:rPr>
          <w:rFonts w:ascii="Times New Roman" w:hAnsi="Times New Roman" w:cs="Times New Roman"/>
          <w:sz w:val="24"/>
          <w:szCs w:val="24"/>
        </w:rPr>
        <w:t xml:space="preserve">, </w:t>
      </w:r>
      <w:r w:rsidR="009024B6">
        <w:rPr>
          <w:rFonts w:ascii="Times New Roman" w:hAnsi="Times New Roman" w:cs="Times New Roman"/>
          <w:sz w:val="24"/>
          <w:szCs w:val="24"/>
        </w:rPr>
        <w:t>but in itself</w:t>
      </w:r>
      <w:r w:rsidR="00C04ACA">
        <w:rPr>
          <w:rFonts w:ascii="Times New Roman" w:hAnsi="Times New Roman" w:cs="Times New Roman"/>
          <w:sz w:val="24"/>
          <w:szCs w:val="24"/>
        </w:rPr>
        <w:t xml:space="preserve"> </w:t>
      </w:r>
      <w:r w:rsidR="003E1939">
        <w:rPr>
          <w:rFonts w:ascii="Times New Roman" w:hAnsi="Times New Roman" w:cs="Times New Roman"/>
          <w:sz w:val="24"/>
          <w:szCs w:val="24"/>
        </w:rPr>
        <w:t xml:space="preserve">this hardly shows the end of RSU. Felicetti reports the activists </w:t>
      </w:r>
      <w:r w:rsidR="00DF1FF4">
        <w:rPr>
          <w:rFonts w:ascii="Times New Roman" w:hAnsi="Times New Roman" w:cs="Times New Roman"/>
          <w:sz w:val="24"/>
          <w:szCs w:val="24"/>
        </w:rPr>
        <w:t xml:space="preserve">regarded Trump as merely a dramatic manifestation of the wider RSU of US systems. Hopefully they were wrong. </w:t>
      </w:r>
      <w:r w:rsidR="00CA5A16">
        <w:rPr>
          <w:rFonts w:ascii="Times New Roman" w:hAnsi="Times New Roman" w:cs="Times New Roman"/>
          <w:sz w:val="24"/>
          <w:szCs w:val="24"/>
        </w:rPr>
        <w:t>If they were right then b</w:t>
      </w:r>
      <w:r w:rsidR="00883B55">
        <w:rPr>
          <w:rFonts w:ascii="Times New Roman" w:hAnsi="Times New Roman" w:cs="Times New Roman"/>
          <w:sz w:val="24"/>
          <w:szCs w:val="24"/>
        </w:rPr>
        <w:t xml:space="preserve">ecause the perceived legitimacy of political institutions turns largely on their perceived ability to deal with </w:t>
      </w:r>
      <w:r w:rsidR="00E22C2D">
        <w:rPr>
          <w:rFonts w:ascii="Times New Roman" w:hAnsi="Times New Roman" w:cs="Times New Roman"/>
          <w:sz w:val="24"/>
          <w:szCs w:val="24"/>
        </w:rPr>
        <w:t>issue</w:t>
      </w:r>
      <w:r w:rsidR="00883B55">
        <w:rPr>
          <w:rFonts w:ascii="Times New Roman" w:hAnsi="Times New Roman" w:cs="Times New Roman"/>
          <w:sz w:val="24"/>
          <w:szCs w:val="24"/>
        </w:rPr>
        <w:t>s, th</w:t>
      </w:r>
      <w:r w:rsidR="00CA5A16">
        <w:rPr>
          <w:rFonts w:ascii="Times New Roman" w:hAnsi="Times New Roman" w:cs="Times New Roman"/>
          <w:sz w:val="24"/>
          <w:szCs w:val="24"/>
        </w:rPr>
        <w:t>ere</w:t>
      </w:r>
      <w:r w:rsidR="00883B55">
        <w:rPr>
          <w:rFonts w:ascii="Times New Roman" w:hAnsi="Times New Roman" w:cs="Times New Roman"/>
          <w:sz w:val="24"/>
          <w:szCs w:val="24"/>
        </w:rPr>
        <w:t xml:space="preserve"> is a big problem for at least the ‘output legitimacy’ of democracy. </w:t>
      </w:r>
      <w:r w:rsidR="00E22C2D">
        <w:rPr>
          <w:rFonts w:ascii="Times New Roman" w:hAnsi="Times New Roman" w:cs="Times New Roman"/>
          <w:sz w:val="24"/>
          <w:szCs w:val="24"/>
        </w:rPr>
        <w:t>Because</w:t>
      </w:r>
      <w:r w:rsidR="00C04ACA">
        <w:rPr>
          <w:rFonts w:ascii="Times New Roman" w:hAnsi="Times New Roman" w:cs="Times New Roman"/>
          <w:sz w:val="24"/>
          <w:szCs w:val="24"/>
        </w:rPr>
        <w:t xml:space="preserve"> compliance with democratic decisions is at least partly contingent on the perceived output legitimacy of democratic institutions, questions </w:t>
      </w:r>
      <w:r w:rsidR="00CA5A16">
        <w:rPr>
          <w:rFonts w:ascii="Times New Roman" w:hAnsi="Times New Roman" w:cs="Times New Roman"/>
          <w:sz w:val="24"/>
          <w:szCs w:val="24"/>
        </w:rPr>
        <w:t>arise</w:t>
      </w:r>
      <w:r w:rsidR="00C04ACA">
        <w:rPr>
          <w:rFonts w:ascii="Times New Roman" w:hAnsi="Times New Roman" w:cs="Times New Roman"/>
          <w:sz w:val="24"/>
          <w:szCs w:val="24"/>
        </w:rPr>
        <w:t xml:space="preserve"> about whether or for how long activists will remain committed to democratic norms</w:t>
      </w:r>
      <w:r w:rsidR="0079211D">
        <w:rPr>
          <w:rStyle w:val="FootnoteReference"/>
          <w:rFonts w:ascii="Times New Roman" w:hAnsi="Times New Roman" w:cs="Times New Roman"/>
          <w:sz w:val="24"/>
          <w:szCs w:val="24"/>
        </w:rPr>
        <w:footnoteReference w:id="2"/>
      </w:r>
      <w:r w:rsidR="00C04ACA">
        <w:rPr>
          <w:rFonts w:ascii="Times New Roman" w:hAnsi="Times New Roman" w:cs="Times New Roman"/>
          <w:sz w:val="24"/>
          <w:szCs w:val="24"/>
        </w:rPr>
        <w:t xml:space="preserve">. </w:t>
      </w:r>
      <w:r w:rsidR="00DF1FF4">
        <w:rPr>
          <w:rFonts w:ascii="Times New Roman" w:hAnsi="Times New Roman" w:cs="Times New Roman"/>
          <w:sz w:val="24"/>
          <w:szCs w:val="24"/>
        </w:rPr>
        <w:t xml:space="preserve">As Felicetti notes, we can expect the compliance issue to become more urgent if the negative impact of </w:t>
      </w:r>
      <w:r w:rsidR="00E22C2D">
        <w:rPr>
          <w:rFonts w:ascii="Times New Roman" w:hAnsi="Times New Roman" w:cs="Times New Roman"/>
          <w:sz w:val="24"/>
          <w:szCs w:val="24"/>
        </w:rPr>
        <w:t>RSU</w:t>
      </w:r>
      <w:r w:rsidR="00DF1FF4">
        <w:rPr>
          <w:rFonts w:ascii="Times New Roman" w:hAnsi="Times New Roman" w:cs="Times New Roman"/>
          <w:sz w:val="24"/>
          <w:szCs w:val="24"/>
        </w:rPr>
        <w:t xml:space="preserve"> on perceived outpu</w:t>
      </w:r>
      <w:r w:rsidR="007D4601">
        <w:rPr>
          <w:rFonts w:ascii="Times New Roman" w:hAnsi="Times New Roman" w:cs="Times New Roman"/>
          <w:sz w:val="24"/>
          <w:szCs w:val="24"/>
        </w:rPr>
        <w:t xml:space="preserve">t legitimacy spreads from activists to citizens more generally. This </w:t>
      </w:r>
      <w:r w:rsidR="00CA5A16">
        <w:rPr>
          <w:rFonts w:ascii="Times New Roman" w:hAnsi="Times New Roman" w:cs="Times New Roman"/>
          <w:sz w:val="24"/>
          <w:szCs w:val="24"/>
        </w:rPr>
        <w:t>looks like</w:t>
      </w:r>
      <w:r w:rsidR="007D4601">
        <w:rPr>
          <w:rFonts w:ascii="Times New Roman" w:hAnsi="Times New Roman" w:cs="Times New Roman"/>
          <w:sz w:val="24"/>
          <w:szCs w:val="24"/>
        </w:rPr>
        <w:t xml:space="preserve"> a threat to democracy at least as important as the </w:t>
      </w:r>
      <w:r w:rsidR="00E22C2D">
        <w:rPr>
          <w:rFonts w:ascii="Times New Roman" w:hAnsi="Times New Roman" w:cs="Times New Roman"/>
          <w:sz w:val="24"/>
          <w:szCs w:val="24"/>
        </w:rPr>
        <w:t>more widely</w:t>
      </w:r>
      <w:r w:rsidR="005D27C0">
        <w:rPr>
          <w:rFonts w:ascii="Times New Roman" w:hAnsi="Times New Roman" w:cs="Times New Roman"/>
          <w:sz w:val="24"/>
          <w:szCs w:val="24"/>
        </w:rPr>
        <w:t xml:space="preserve"> mentioned</w:t>
      </w:r>
      <w:r w:rsidR="007D4601">
        <w:rPr>
          <w:rFonts w:ascii="Times New Roman" w:hAnsi="Times New Roman" w:cs="Times New Roman"/>
          <w:sz w:val="24"/>
          <w:szCs w:val="24"/>
        </w:rPr>
        <w:t xml:space="preserve"> and </w:t>
      </w:r>
      <w:r w:rsidR="003D7CE3">
        <w:rPr>
          <w:rFonts w:ascii="Times New Roman" w:hAnsi="Times New Roman" w:cs="Times New Roman"/>
          <w:sz w:val="24"/>
          <w:szCs w:val="24"/>
        </w:rPr>
        <w:t>studied threat posed by widening inequalities.</w:t>
      </w:r>
    </w:p>
    <w:p w14:paraId="1CDD482A" w14:textId="3859A22A" w:rsidR="00310D9E" w:rsidRDefault="003D7CE3"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Again, this is an issue for all democracies, not just the US, and Felicetti</w:t>
      </w:r>
      <w:r w:rsidR="00CA5A16">
        <w:rPr>
          <w:rFonts w:ascii="Times New Roman" w:hAnsi="Times New Roman" w:cs="Times New Roman"/>
          <w:sz w:val="24"/>
          <w:szCs w:val="24"/>
        </w:rPr>
        <w:t xml:space="preserve"> rightly</w:t>
      </w:r>
      <w:r>
        <w:rPr>
          <w:rFonts w:ascii="Times New Roman" w:hAnsi="Times New Roman" w:cs="Times New Roman"/>
          <w:sz w:val="24"/>
          <w:szCs w:val="24"/>
        </w:rPr>
        <w:t xml:space="preserve"> call</w:t>
      </w:r>
      <w:r w:rsidR="00CA5A16">
        <w:rPr>
          <w:rFonts w:ascii="Times New Roman" w:hAnsi="Times New Roman" w:cs="Times New Roman"/>
          <w:sz w:val="24"/>
          <w:szCs w:val="24"/>
        </w:rPr>
        <w:t>s</w:t>
      </w:r>
      <w:r>
        <w:rPr>
          <w:rFonts w:ascii="Times New Roman" w:hAnsi="Times New Roman" w:cs="Times New Roman"/>
          <w:sz w:val="24"/>
          <w:szCs w:val="24"/>
        </w:rPr>
        <w:t xml:space="preserve"> for more research into how different sources of legitimacy can be nurtured, perhaps at local and transnational levels, and into the implications of RSU for the development of political regimes if or when perceived output legitimacy is questioned more seriously and widely. Will activists and citizens </w:t>
      </w:r>
      <w:r w:rsidR="00FC4408">
        <w:rPr>
          <w:rFonts w:ascii="Times New Roman" w:hAnsi="Times New Roman" w:cs="Times New Roman"/>
          <w:sz w:val="24"/>
          <w:szCs w:val="24"/>
        </w:rPr>
        <w:t>seek a democratic deepening</w:t>
      </w:r>
      <w:r w:rsidR="00FC3C7C">
        <w:rPr>
          <w:rFonts w:ascii="Times New Roman" w:hAnsi="Times New Roman" w:cs="Times New Roman"/>
          <w:sz w:val="24"/>
          <w:szCs w:val="24"/>
        </w:rPr>
        <w:t>, perhaps</w:t>
      </w:r>
      <w:r w:rsidR="00FC4408">
        <w:rPr>
          <w:rFonts w:ascii="Times New Roman" w:hAnsi="Times New Roman" w:cs="Times New Roman"/>
          <w:sz w:val="24"/>
          <w:szCs w:val="24"/>
        </w:rPr>
        <w:t xml:space="preserve"> along the lines of the </w:t>
      </w:r>
      <w:r w:rsidR="00FC3C7C">
        <w:rPr>
          <w:rFonts w:ascii="Times New Roman" w:hAnsi="Times New Roman" w:cs="Times New Roman"/>
          <w:sz w:val="24"/>
          <w:szCs w:val="24"/>
        </w:rPr>
        <w:t>picture painted</w:t>
      </w:r>
      <w:r w:rsidR="00FC4408">
        <w:rPr>
          <w:rFonts w:ascii="Times New Roman" w:hAnsi="Times New Roman" w:cs="Times New Roman"/>
          <w:sz w:val="24"/>
          <w:szCs w:val="24"/>
        </w:rPr>
        <w:t xml:space="preserve"> by Romero and Dryzek</w:t>
      </w:r>
      <w:r w:rsidR="00FC3C7C">
        <w:rPr>
          <w:rFonts w:ascii="Times New Roman" w:hAnsi="Times New Roman" w:cs="Times New Roman"/>
          <w:sz w:val="24"/>
          <w:szCs w:val="24"/>
        </w:rPr>
        <w:t>?</w:t>
      </w:r>
      <w:r w:rsidR="00FC4408">
        <w:rPr>
          <w:rFonts w:ascii="Times New Roman" w:hAnsi="Times New Roman" w:cs="Times New Roman"/>
          <w:sz w:val="24"/>
          <w:szCs w:val="24"/>
        </w:rPr>
        <w:t xml:space="preserve"> Or will they be attracted by illiberal, authoritarian alternatives</w:t>
      </w:r>
      <w:r w:rsidR="00C6519A">
        <w:rPr>
          <w:rStyle w:val="FootnoteReference"/>
          <w:rFonts w:ascii="Times New Roman" w:hAnsi="Times New Roman" w:cs="Times New Roman"/>
          <w:sz w:val="24"/>
          <w:szCs w:val="24"/>
        </w:rPr>
        <w:footnoteReference w:id="3"/>
      </w:r>
      <w:r w:rsidR="00FC4408">
        <w:rPr>
          <w:rFonts w:ascii="Times New Roman" w:hAnsi="Times New Roman" w:cs="Times New Roman"/>
          <w:sz w:val="24"/>
          <w:szCs w:val="24"/>
        </w:rPr>
        <w:t xml:space="preserve">, despite the fact, also noted by Felicetti, that such regimes tend to do (even) worse than democracies on environmental and other issues? </w:t>
      </w:r>
    </w:p>
    <w:p w14:paraId="0E4DFD14" w14:textId="01E0731A" w:rsidR="001A1CBB" w:rsidRDefault="005B2E60"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extra twist to this story is that the output of political decisions and policies in terms of moving to a more sustainable overall environment and climate turns on those made by authoritarian regimes, not just democracies. It would be good then to know more about public </w:t>
      </w:r>
      <w:r>
        <w:rPr>
          <w:rFonts w:ascii="Times New Roman" w:hAnsi="Times New Roman" w:cs="Times New Roman"/>
          <w:sz w:val="24"/>
          <w:szCs w:val="24"/>
        </w:rPr>
        <w:lastRenderedPageBreak/>
        <w:t>participation in environmental governance in such regimes, whether or not we end up living under one ourselves. In the third paper of this issue</w:t>
      </w:r>
      <w:r w:rsidR="005D27C0">
        <w:rPr>
          <w:rFonts w:ascii="Times New Roman" w:hAnsi="Times New Roman" w:cs="Times New Roman"/>
          <w:sz w:val="24"/>
          <w:szCs w:val="24"/>
        </w:rPr>
        <w:t>,</w:t>
      </w:r>
      <w:r w:rsidRPr="005B2E60">
        <w:rPr>
          <w:rFonts w:ascii="Times New Roman" w:hAnsi="Times New Roman" w:cs="Times New Roman"/>
          <w:sz w:val="24"/>
          <w:szCs w:val="24"/>
        </w:rPr>
        <w:t xml:space="preserve"> </w:t>
      </w:r>
      <w:r>
        <w:rPr>
          <w:rFonts w:ascii="Times New Roman" w:hAnsi="Times New Roman" w:cs="Times New Roman"/>
          <w:sz w:val="24"/>
          <w:szCs w:val="24"/>
        </w:rPr>
        <w:t>Neil Munro</w:t>
      </w:r>
      <w:r w:rsidR="00636A91">
        <w:rPr>
          <w:rFonts w:ascii="Times New Roman" w:hAnsi="Times New Roman" w:cs="Times New Roman"/>
          <w:sz w:val="24"/>
          <w:szCs w:val="24"/>
        </w:rPr>
        <w:t xml:space="preserve"> </w:t>
      </w:r>
      <w:r w:rsidR="000D530E">
        <w:rPr>
          <w:rFonts w:ascii="Times New Roman" w:hAnsi="Times New Roman" w:cs="Times New Roman"/>
          <w:sz w:val="24"/>
          <w:szCs w:val="24"/>
        </w:rPr>
        <w:t>offers an informative account of the development of participatio</w:t>
      </w:r>
      <w:r w:rsidR="00636A91">
        <w:rPr>
          <w:rFonts w:ascii="Times New Roman" w:hAnsi="Times New Roman" w:cs="Times New Roman"/>
          <w:sz w:val="24"/>
          <w:szCs w:val="24"/>
        </w:rPr>
        <w:t>n in environmental governance in China</w:t>
      </w:r>
      <w:r w:rsidR="000D530E">
        <w:rPr>
          <w:rFonts w:ascii="Times New Roman" w:hAnsi="Times New Roman" w:cs="Times New Roman"/>
          <w:sz w:val="24"/>
          <w:szCs w:val="24"/>
        </w:rPr>
        <w:t xml:space="preserve"> since 2000 and investigates</w:t>
      </w:r>
      <w:r w:rsidR="00636A91">
        <w:rPr>
          <w:rFonts w:ascii="Times New Roman" w:hAnsi="Times New Roman" w:cs="Times New Roman"/>
          <w:sz w:val="24"/>
          <w:szCs w:val="24"/>
        </w:rPr>
        <w:t xml:space="preserve"> who participates and why</w:t>
      </w:r>
      <w:r w:rsidR="00FC3C7C">
        <w:rPr>
          <w:rFonts w:ascii="Times New Roman" w:hAnsi="Times New Roman" w:cs="Times New Roman"/>
          <w:sz w:val="24"/>
          <w:szCs w:val="24"/>
        </w:rPr>
        <w:t>.</w:t>
      </w:r>
      <w:r w:rsidR="00636A91">
        <w:rPr>
          <w:rFonts w:ascii="Times New Roman" w:hAnsi="Times New Roman" w:cs="Times New Roman"/>
          <w:sz w:val="24"/>
          <w:szCs w:val="24"/>
        </w:rPr>
        <w:t xml:space="preserve"> </w:t>
      </w:r>
      <w:r w:rsidR="000D530E">
        <w:rPr>
          <w:rFonts w:ascii="Times New Roman" w:hAnsi="Times New Roman" w:cs="Times New Roman"/>
          <w:sz w:val="24"/>
          <w:szCs w:val="24"/>
        </w:rPr>
        <w:t>T</w:t>
      </w:r>
      <w:r w:rsidR="00636A91">
        <w:rPr>
          <w:rFonts w:ascii="Times New Roman" w:hAnsi="Times New Roman" w:cs="Times New Roman"/>
          <w:sz w:val="24"/>
          <w:szCs w:val="24"/>
        </w:rPr>
        <w:t>he Chinese government has required officials to involve the public in environmental decision making</w:t>
      </w:r>
      <w:r w:rsidR="005D27C0">
        <w:rPr>
          <w:rFonts w:ascii="Times New Roman" w:hAnsi="Times New Roman" w:cs="Times New Roman"/>
          <w:sz w:val="24"/>
          <w:szCs w:val="24"/>
        </w:rPr>
        <w:t>, not as part of a move to ecological democracy</w:t>
      </w:r>
      <w:r w:rsidR="00E22C2D">
        <w:rPr>
          <w:rFonts w:ascii="Times New Roman" w:hAnsi="Times New Roman" w:cs="Times New Roman"/>
          <w:sz w:val="24"/>
          <w:szCs w:val="24"/>
        </w:rPr>
        <w:t>,</w:t>
      </w:r>
      <w:r w:rsidR="005D27C0">
        <w:rPr>
          <w:rFonts w:ascii="Times New Roman" w:hAnsi="Times New Roman" w:cs="Times New Roman"/>
          <w:sz w:val="24"/>
          <w:szCs w:val="24"/>
        </w:rPr>
        <w:t xml:space="preserve"> but </w:t>
      </w:r>
      <w:r w:rsidR="000D530E">
        <w:rPr>
          <w:rFonts w:ascii="Times New Roman" w:hAnsi="Times New Roman" w:cs="Times New Roman"/>
          <w:sz w:val="24"/>
          <w:szCs w:val="24"/>
        </w:rPr>
        <w:t>with</w:t>
      </w:r>
      <w:r w:rsidR="005D27C0">
        <w:rPr>
          <w:rFonts w:ascii="Times New Roman" w:hAnsi="Times New Roman" w:cs="Times New Roman"/>
          <w:sz w:val="24"/>
          <w:szCs w:val="24"/>
        </w:rPr>
        <w:t xml:space="preserve"> the</w:t>
      </w:r>
      <w:r w:rsidR="000D530E">
        <w:rPr>
          <w:rFonts w:ascii="Times New Roman" w:hAnsi="Times New Roman" w:cs="Times New Roman"/>
          <w:sz w:val="24"/>
          <w:szCs w:val="24"/>
        </w:rPr>
        <w:t xml:space="preserve"> apparent aims of ‘closing the enforcement gap’ and steering </w:t>
      </w:r>
      <w:r w:rsidR="00F342D7">
        <w:rPr>
          <w:rFonts w:ascii="Times New Roman" w:hAnsi="Times New Roman" w:cs="Times New Roman"/>
          <w:sz w:val="24"/>
          <w:szCs w:val="24"/>
        </w:rPr>
        <w:t>‘</w:t>
      </w:r>
      <w:r w:rsidR="000D530E">
        <w:rPr>
          <w:rFonts w:ascii="Times New Roman" w:hAnsi="Times New Roman" w:cs="Times New Roman"/>
          <w:sz w:val="24"/>
          <w:szCs w:val="24"/>
        </w:rPr>
        <w:t xml:space="preserve">public concern into channels enhancing the legitimacy of the Communist Party and </w:t>
      </w:r>
      <w:r w:rsidR="00F342D7">
        <w:rPr>
          <w:rFonts w:ascii="Times New Roman" w:hAnsi="Times New Roman" w:cs="Times New Roman"/>
          <w:sz w:val="24"/>
          <w:szCs w:val="24"/>
        </w:rPr>
        <w:t xml:space="preserve">reducing societal conflict’ (Munro 2021, p.x). </w:t>
      </w:r>
      <w:r w:rsidR="005D27C0">
        <w:rPr>
          <w:rFonts w:ascii="Times New Roman" w:hAnsi="Times New Roman" w:cs="Times New Roman"/>
          <w:sz w:val="24"/>
          <w:szCs w:val="24"/>
        </w:rPr>
        <w:t>Having begun</w:t>
      </w:r>
      <w:r w:rsidR="00F342D7">
        <w:rPr>
          <w:rFonts w:ascii="Times New Roman" w:hAnsi="Times New Roman" w:cs="Times New Roman"/>
          <w:sz w:val="24"/>
          <w:szCs w:val="24"/>
        </w:rPr>
        <w:t xml:space="preserve"> with public consultations on issues such as environmental assessment and water tariffs</w:t>
      </w:r>
      <w:r w:rsidR="00B660A3">
        <w:rPr>
          <w:rFonts w:ascii="Times New Roman" w:hAnsi="Times New Roman" w:cs="Times New Roman"/>
          <w:sz w:val="24"/>
          <w:szCs w:val="24"/>
        </w:rPr>
        <w:t>,</w:t>
      </w:r>
      <w:r w:rsidR="00F342D7">
        <w:rPr>
          <w:rFonts w:ascii="Times New Roman" w:hAnsi="Times New Roman" w:cs="Times New Roman"/>
          <w:sz w:val="24"/>
          <w:szCs w:val="24"/>
        </w:rPr>
        <w:t xml:space="preserve"> and develop</w:t>
      </w:r>
      <w:r w:rsidR="004944C4">
        <w:rPr>
          <w:rFonts w:ascii="Times New Roman" w:hAnsi="Times New Roman" w:cs="Times New Roman"/>
          <w:sz w:val="24"/>
          <w:szCs w:val="24"/>
        </w:rPr>
        <w:t xml:space="preserve">ed  through </w:t>
      </w:r>
      <w:r w:rsidR="00B660A3">
        <w:rPr>
          <w:rFonts w:ascii="Times New Roman" w:hAnsi="Times New Roman" w:cs="Times New Roman"/>
          <w:sz w:val="24"/>
          <w:szCs w:val="24"/>
        </w:rPr>
        <w:t xml:space="preserve">online participation </w:t>
      </w:r>
      <w:r w:rsidR="004944C4">
        <w:rPr>
          <w:rFonts w:ascii="Times New Roman" w:hAnsi="Times New Roman" w:cs="Times New Roman"/>
          <w:sz w:val="24"/>
          <w:szCs w:val="24"/>
        </w:rPr>
        <w:t>involving</w:t>
      </w:r>
      <w:r w:rsidR="00B660A3">
        <w:rPr>
          <w:rFonts w:ascii="Times New Roman" w:hAnsi="Times New Roman" w:cs="Times New Roman"/>
          <w:sz w:val="24"/>
          <w:szCs w:val="24"/>
        </w:rPr>
        <w:t xml:space="preserve"> public comment and contacting officials on social media and other platforms</w:t>
      </w:r>
      <w:r w:rsidR="005D27C0">
        <w:rPr>
          <w:rFonts w:ascii="Times New Roman" w:hAnsi="Times New Roman" w:cs="Times New Roman"/>
          <w:sz w:val="24"/>
          <w:szCs w:val="24"/>
        </w:rPr>
        <w:t xml:space="preserve">, </w:t>
      </w:r>
      <w:r w:rsidR="00B660A3">
        <w:rPr>
          <w:rFonts w:ascii="Times New Roman" w:hAnsi="Times New Roman" w:cs="Times New Roman"/>
          <w:sz w:val="24"/>
          <w:szCs w:val="24"/>
        </w:rPr>
        <w:t>‘</w:t>
      </w:r>
      <w:r w:rsidR="005D27C0">
        <w:rPr>
          <w:rFonts w:ascii="Times New Roman" w:hAnsi="Times New Roman" w:cs="Times New Roman"/>
          <w:sz w:val="24"/>
          <w:szCs w:val="24"/>
        </w:rPr>
        <w:t>e</w:t>
      </w:r>
      <w:r w:rsidR="00B660A3">
        <w:rPr>
          <w:rFonts w:ascii="Times New Roman" w:hAnsi="Times New Roman" w:cs="Times New Roman"/>
          <w:sz w:val="24"/>
          <w:szCs w:val="24"/>
        </w:rPr>
        <w:t xml:space="preserve">merging common practices include </w:t>
      </w:r>
      <w:r w:rsidR="00B660A3" w:rsidRPr="00B660A3">
        <w:rPr>
          <w:rFonts w:ascii="Times New Roman" w:hAnsi="Times New Roman" w:cs="Times New Roman"/>
          <w:sz w:val="24"/>
          <w:szCs w:val="24"/>
        </w:rPr>
        <w:t>public disclosure of environmental pollution information and envi</w:t>
      </w:r>
      <w:r w:rsidR="00B660A3" w:rsidRPr="00B660A3">
        <w:rPr>
          <w:rFonts w:ascii="Times New Roman" w:hAnsi="Times New Roman" w:cs="Times New Roman"/>
          <w:sz w:val="24"/>
          <w:szCs w:val="24"/>
        </w:rPr>
        <w:softHyphen/>
        <w:t>ronmental quality data, public participation in siting decisions for projects and in the identification of polluting enterprises to be shut down, the provi</w:t>
      </w:r>
      <w:r w:rsidR="00B660A3" w:rsidRPr="00B660A3">
        <w:rPr>
          <w:rFonts w:ascii="Times New Roman" w:hAnsi="Times New Roman" w:cs="Times New Roman"/>
          <w:sz w:val="24"/>
          <w:szCs w:val="24"/>
        </w:rPr>
        <w:softHyphen/>
        <w:t>sion of public complaint lines</w:t>
      </w:r>
      <w:r w:rsidR="005D27C0">
        <w:rPr>
          <w:rFonts w:ascii="Times New Roman" w:hAnsi="Times New Roman" w:cs="Times New Roman"/>
          <w:sz w:val="24"/>
          <w:szCs w:val="24"/>
        </w:rPr>
        <w:t>…</w:t>
      </w:r>
      <w:r w:rsidR="00B660A3" w:rsidRPr="00B660A3">
        <w:rPr>
          <w:rFonts w:ascii="Times New Roman" w:hAnsi="Times New Roman" w:cs="Times New Roman"/>
          <w:sz w:val="24"/>
          <w:szCs w:val="24"/>
        </w:rPr>
        <w:t xml:space="preserve"> and public participation in setting standards</w:t>
      </w:r>
      <w:r w:rsidR="00B660A3">
        <w:rPr>
          <w:rFonts w:ascii="Times New Roman" w:hAnsi="Times New Roman" w:cs="Times New Roman"/>
          <w:sz w:val="24"/>
          <w:szCs w:val="24"/>
        </w:rPr>
        <w:t xml:space="preserve">.’(p.x)  There is some evidence that such participation has improved some environmental outcomes, especially regarding pollution.  The </w:t>
      </w:r>
      <w:r w:rsidR="00C44A75">
        <w:rPr>
          <w:rFonts w:ascii="Times New Roman" w:hAnsi="Times New Roman" w:cs="Times New Roman"/>
          <w:sz w:val="24"/>
          <w:szCs w:val="24"/>
        </w:rPr>
        <w:t xml:space="preserve">main </w:t>
      </w:r>
      <w:r w:rsidR="00B660A3">
        <w:rPr>
          <w:rFonts w:ascii="Times New Roman" w:hAnsi="Times New Roman" w:cs="Times New Roman"/>
          <w:sz w:val="24"/>
          <w:szCs w:val="24"/>
        </w:rPr>
        <w:t xml:space="preserve">focus of Munro’s study however is the identity and motivation of participants. </w:t>
      </w:r>
      <w:r w:rsidR="001E7645">
        <w:rPr>
          <w:rFonts w:ascii="Times New Roman" w:hAnsi="Times New Roman" w:cs="Times New Roman"/>
          <w:sz w:val="24"/>
          <w:szCs w:val="24"/>
        </w:rPr>
        <w:t xml:space="preserve">Drawing upon data from the 2013 China General Social Survey he finds participation is more common for city dwellers, the more educated, and those with higher incomes and social status, and </w:t>
      </w:r>
      <w:r w:rsidR="00D20BA1">
        <w:rPr>
          <w:rFonts w:ascii="Times New Roman" w:hAnsi="Times New Roman" w:cs="Times New Roman"/>
          <w:sz w:val="24"/>
          <w:szCs w:val="24"/>
        </w:rPr>
        <w:t xml:space="preserve">that </w:t>
      </w:r>
      <w:r w:rsidR="001E7645">
        <w:rPr>
          <w:rFonts w:ascii="Times New Roman" w:hAnsi="Times New Roman" w:cs="Times New Roman"/>
          <w:sz w:val="24"/>
          <w:szCs w:val="24"/>
        </w:rPr>
        <w:t xml:space="preserve">their motivations can be significantly explained in terms of two main factors. These are </w:t>
      </w:r>
      <w:r w:rsidR="00D20BA1">
        <w:rPr>
          <w:rFonts w:ascii="Times New Roman" w:hAnsi="Times New Roman" w:cs="Times New Roman"/>
          <w:sz w:val="24"/>
          <w:szCs w:val="24"/>
        </w:rPr>
        <w:t xml:space="preserve">‘instrumentality’ (mainly awareness of conservation issues and environmental problems, and perceived effectiveness of local environmental governance) and ‘identity’ (identification with middle class lifestyle and observance of Western holidays). </w:t>
      </w:r>
    </w:p>
    <w:p w14:paraId="38F05F2E" w14:textId="0E440151" w:rsidR="009D078F" w:rsidRDefault="00D20BA1"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Munro points out that confirmation of the instrumental hypothesis does not distinguish the Chinese situation much from participation in western countries</w:t>
      </w:r>
      <w:r w:rsidR="00E1685A">
        <w:rPr>
          <w:rFonts w:ascii="Times New Roman" w:hAnsi="Times New Roman" w:cs="Times New Roman"/>
          <w:sz w:val="24"/>
          <w:szCs w:val="24"/>
        </w:rPr>
        <w:t>, a result that should be surprising only if one assumed that ‘participation under authoritarian regimes is always a charade, aimed at legitimising the government and does not really affect outcomes’ (p.x)</w:t>
      </w:r>
      <w:r w:rsidR="00E140EF">
        <w:rPr>
          <w:rStyle w:val="FootnoteReference"/>
          <w:rFonts w:ascii="Times New Roman" w:hAnsi="Times New Roman" w:cs="Times New Roman"/>
          <w:sz w:val="24"/>
          <w:szCs w:val="24"/>
        </w:rPr>
        <w:footnoteReference w:id="4"/>
      </w:r>
      <w:r w:rsidR="00E1685A">
        <w:rPr>
          <w:rFonts w:ascii="Times New Roman" w:hAnsi="Times New Roman" w:cs="Times New Roman"/>
          <w:sz w:val="24"/>
          <w:szCs w:val="24"/>
        </w:rPr>
        <w:t xml:space="preserve">. Indeed, whilst noting that although a limitation of his study is that it does not capture participation on contentious issues, Munro suggests his work </w:t>
      </w:r>
      <w:r w:rsidR="001A1CBB">
        <w:rPr>
          <w:rFonts w:ascii="Times New Roman" w:hAnsi="Times New Roman" w:cs="Times New Roman"/>
          <w:sz w:val="24"/>
          <w:szCs w:val="24"/>
        </w:rPr>
        <w:t>contributes to</w:t>
      </w:r>
      <w:r w:rsidR="00E1685A">
        <w:rPr>
          <w:rFonts w:ascii="Times New Roman" w:hAnsi="Times New Roman" w:cs="Times New Roman"/>
          <w:sz w:val="24"/>
          <w:szCs w:val="24"/>
        </w:rPr>
        <w:t xml:space="preserve"> a more nuanced, less stereotypical understanding of participation in an authoritarian </w:t>
      </w:r>
      <w:r w:rsidR="001A1CBB">
        <w:rPr>
          <w:rFonts w:ascii="Times New Roman" w:hAnsi="Times New Roman" w:cs="Times New Roman"/>
          <w:sz w:val="24"/>
          <w:szCs w:val="24"/>
        </w:rPr>
        <w:t>setting</w:t>
      </w:r>
      <w:r w:rsidR="00E1685A">
        <w:rPr>
          <w:rFonts w:ascii="Times New Roman" w:hAnsi="Times New Roman" w:cs="Times New Roman"/>
          <w:sz w:val="24"/>
          <w:szCs w:val="24"/>
        </w:rPr>
        <w:t xml:space="preserve">.  </w:t>
      </w:r>
      <w:r w:rsidR="00BD1E43">
        <w:rPr>
          <w:rFonts w:ascii="Times New Roman" w:hAnsi="Times New Roman" w:cs="Times New Roman"/>
          <w:sz w:val="24"/>
          <w:szCs w:val="24"/>
        </w:rPr>
        <w:t xml:space="preserve">Another of his findings is that the perceived seriousness of pollution does not seem to be associated with participation, while </w:t>
      </w:r>
      <w:r w:rsidR="004944C4">
        <w:rPr>
          <w:rFonts w:ascii="Times New Roman" w:hAnsi="Times New Roman" w:cs="Times New Roman"/>
          <w:sz w:val="24"/>
          <w:szCs w:val="24"/>
        </w:rPr>
        <w:t xml:space="preserve">the </w:t>
      </w:r>
      <w:r w:rsidR="00BD1E43">
        <w:rPr>
          <w:rFonts w:ascii="Times New Roman" w:hAnsi="Times New Roman" w:cs="Times New Roman"/>
          <w:sz w:val="24"/>
          <w:szCs w:val="24"/>
        </w:rPr>
        <w:t xml:space="preserve">perceived seriousness of conservation is positively correlated with it. </w:t>
      </w:r>
      <w:r w:rsidR="001A1CBB">
        <w:rPr>
          <w:rFonts w:ascii="Times New Roman" w:hAnsi="Times New Roman" w:cs="Times New Roman"/>
          <w:sz w:val="24"/>
          <w:szCs w:val="24"/>
        </w:rPr>
        <w:lastRenderedPageBreak/>
        <w:t>Yet</w:t>
      </w:r>
      <w:r w:rsidR="00BD1E43">
        <w:rPr>
          <w:rFonts w:ascii="Times New Roman" w:hAnsi="Times New Roman" w:cs="Times New Roman"/>
          <w:sz w:val="24"/>
          <w:szCs w:val="24"/>
        </w:rPr>
        <w:t xml:space="preserve"> Chinese citizens tend to regard pollution as a more serious problem. It seems they trust the government’s ability to protect wildlife and habitats more than its ability to </w:t>
      </w:r>
      <w:r w:rsidR="00C44A75">
        <w:rPr>
          <w:rFonts w:ascii="Times New Roman" w:hAnsi="Times New Roman" w:cs="Times New Roman"/>
          <w:sz w:val="24"/>
          <w:szCs w:val="24"/>
        </w:rPr>
        <w:t>deal with</w:t>
      </w:r>
      <w:r w:rsidR="00BD1E43">
        <w:rPr>
          <w:rFonts w:ascii="Times New Roman" w:hAnsi="Times New Roman" w:cs="Times New Roman"/>
          <w:sz w:val="24"/>
          <w:szCs w:val="24"/>
        </w:rPr>
        <w:t xml:space="preserve"> polluting industries, and this might explain why their seriousness about conservation is a better predictor of participation than seriousness about pollution. This accords with the instrumental hypothesis and chimes with Felicetti’s discussion of output legitimacy in the democratic context. </w:t>
      </w:r>
      <w:r w:rsidR="009D078F">
        <w:rPr>
          <w:rFonts w:ascii="Times New Roman" w:hAnsi="Times New Roman" w:cs="Times New Roman"/>
          <w:sz w:val="24"/>
          <w:szCs w:val="24"/>
        </w:rPr>
        <w:t xml:space="preserve"> </w:t>
      </w:r>
    </w:p>
    <w:p w14:paraId="1A207B68" w14:textId="03D9F677" w:rsidR="000F7474" w:rsidRDefault="009D078F"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The Chinese are not so different also when it comes to the effects of media consumption. Munro refers to studies showing a negative relationship between environmental concern and intensity of TV watching in the US. His work corroborates this</w:t>
      </w:r>
      <w:r w:rsidR="00C44A75">
        <w:rPr>
          <w:rFonts w:ascii="Times New Roman" w:hAnsi="Times New Roman" w:cs="Times New Roman"/>
          <w:sz w:val="24"/>
          <w:szCs w:val="24"/>
        </w:rPr>
        <w:t xml:space="preserve"> in the Chinese context</w:t>
      </w:r>
      <w:r>
        <w:rPr>
          <w:rFonts w:ascii="Times New Roman" w:hAnsi="Times New Roman" w:cs="Times New Roman"/>
          <w:sz w:val="24"/>
          <w:szCs w:val="24"/>
        </w:rPr>
        <w:t xml:space="preserve">: whilst breadth of media consumption has a positive influence in China, TV has a negative influence.  Certainly if the aim is a higher quality of deliberation and communicative activity and awareness in anything like Romero and Dryzek’s </w:t>
      </w:r>
      <w:r w:rsidR="001A1CBB">
        <w:rPr>
          <w:rFonts w:ascii="Times New Roman" w:hAnsi="Times New Roman" w:cs="Times New Roman"/>
          <w:sz w:val="24"/>
          <w:szCs w:val="24"/>
        </w:rPr>
        <w:t>sense</w:t>
      </w:r>
      <w:r w:rsidR="00C44A75">
        <w:rPr>
          <w:rFonts w:ascii="Times New Roman" w:hAnsi="Times New Roman" w:cs="Times New Roman"/>
          <w:sz w:val="24"/>
          <w:szCs w:val="24"/>
        </w:rPr>
        <w:t>,</w:t>
      </w:r>
      <w:r w:rsidR="001A1CBB">
        <w:rPr>
          <w:rFonts w:ascii="Times New Roman" w:hAnsi="Times New Roman" w:cs="Times New Roman"/>
          <w:sz w:val="24"/>
          <w:szCs w:val="24"/>
        </w:rPr>
        <w:t xml:space="preserve"> </w:t>
      </w:r>
      <w:r>
        <w:rPr>
          <w:rFonts w:ascii="Times New Roman" w:hAnsi="Times New Roman" w:cs="Times New Roman"/>
          <w:sz w:val="24"/>
          <w:szCs w:val="24"/>
        </w:rPr>
        <w:t xml:space="preserve">then the mass mediation of </w:t>
      </w:r>
      <w:r w:rsidR="0075485D">
        <w:rPr>
          <w:rFonts w:ascii="Times New Roman" w:hAnsi="Times New Roman" w:cs="Times New Roman"/>
          <w:sz w:val="24"/>
          <w:szCs w:val="24"/>
        </w:rPr>
        <w:t xml:space="preserve">the relevant semiotic processes needs to be considered. Does it tend to enhance careful attention to human and nonhuman signs, or not?  What role does it play in relation to the resilient systemic unsustainability discussed by Felicetti? </w:t>
      </w:r>
    </w:p>
    <w:p w14:paraId="098B85BA" w14:textId="5BD0E787" w:rsidR="005B5C06" w:rsidRDefault="0075485D"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In the fourth paper of this issue</w:t>
      </w:r>
      <w:r w:rsidR="001A1CBB">
        <w:rPr>
          <w:rFonts w:ascii="Times New Roman" w:hAnsi="Times New Roman" w:cs="Times New Roman"/>
          <w:sz w:val="24"/>
          <w:szCs w:val="24"/>
        </w:rPr>
        <w:t>,</w:t>
      </w:r>
      <w:r>
        <w:rPr>
          <w:rFonts w:ascii="Times New Roman" w:hAnsi="Times New Roman" w:cs="Times New Roman"/>
          <w:sz w:val="24"/>
          <w:szCs w:val="24"/>
        </w:rPr>
        <w:t xml:space="preserve"> Troy Elias and Jay </w:t>
      </w:r>
      <w:r w:rsidRPr="00B32ECE">
        <w:rPr>
          <w:rFonts w:ascii="Times New Roman" w:hAnsi="Times New Roman" w:cs="Times New Roman"/>
          <w:sz w:val="24"/>
          <w:szCs w:val="24"/>
        </w:rPr>
        <w:t>Hmielowski</w:t>
      </w:r>
      <w:r>
        <w:rPr>
          <w:rFonts w:ascii="Times New Roman" w:hAnsi="Times New Roman" w:cs="Times New Roman"/>
          <w:sz w:val="24"/>
          <w:szCs w:val="24"/>
        </w:rPr>
        <w:t xml:space="preserve"> consider relationships between </w:t>
      </w:r>
      <w:r w:rsidR="001A1CBB">
        <w:rPr>
          <w:rFonts w:ascii="Times New Roman" w:hAnsi="Times New Roman" w:cs="Times New Roman"/>
          <w:sz w:val="24"/>
          <w:szCs w:val="24"/>
        </w:rPr>
        <w:t xml:space="preserve">self-reported </w:t>
      </w:r>
      <w:r>
        <w:rPr>
          <w:rFonts w:ascii="Times New Roman" w:hAnsi="Times New Roman" w:cs="Times New Roman"/>
          <w:sz w:val="24"/>
          <w:szCs w:val="24"/>
        </w:rPr>
        <w:t xml:space="preserve">news media consumption and environmental behavioural intentions in the US, with particular attention to how these vary by race. They seek to </w:t>
      </w:r>
      <w:r w:rsidR="005B5C06">
        <w:rPr>
          <w:rFonts w:ascii="Times New Roman" w:hAnsi="Times New Roman" w:cs="Times New Roman"/>
          <w:sz w:val="24"/>
          <w:szCs w:val="24"/>
        </w:rPr>
        <w:t xml:space="preserve">connect work on the </w:t>
      </w:r>
      <w:r w:rsidR="001A1CBB">
        <w:rPr>
          <w:rFonts w:ascii="Times New Roman" w:hAnsi="Times New Roman" w:cs="Times New Roman"/>
          <w:sz w:val="24"/>
          <w:szCs w:val="24"/>
        </w:rPr>
        <w:t>T</w:t>
      </w:r>
      <w:r w:rsidR="005B5C06">
        <w:rPr>
          <w:rFonts w:ascii="Times New Roman" w:hAnsi="Times New Roman" w:cs="Times New Roman"/>
          <w:sz w:val="24"/>
          <w:szCs w:val="24"/>
        </w:rPr>
        <w:t xml:space="preserve">heory of </w:t>
      </w:r>
      <w:r w:rsidR="001A1CBB">
        <w:rPr>
          <w:rFonts w:ascii="Times New Roman" w:hAnsi="Times New Roman" w:cs="Times New Roman"/>
          <w:sz w:val="24"/>
          <w:szCs w:val="24"/>
        </w:rPr>
        <w:t>P</w:t>
      </w:r>
      <w:r w:rsidR="005B5C06">
        <w:rPr>
          <w:rFonts w:ascii="Times New Roman" w:hAnsi="Times New Roman" w:cs="Times New Roman"/>
          <w:sz w:val="24"/>
          <w:szCs w:val="24"/>
        </w:rPr>
        <w:t xml:space="preserve">lanned </w:t>
      </w:r>
      <w:r w:rsidR="001A1CBB">
        <w:rPr>
          <w:rFonts w:ascii="Times New Roman" w:hAnsi="Times New Roman" w:cs="Times New Roman"/>
          <w:sz w:val="24"/>
          <w:szCs w:val="24"/>
        </w:rPr>
        <w:t>B</w:t>
      </w:r>
      <w:r w:rsidR="005B5C06">
        <w:rPr>
          <w:rFonts w:ascii="Times New Roman" w:hAnsi="Times New Roman" w:cs="Times New Roman"/>
          <w:sz w:val="24"/>
          <w:szCs w:val="24"/>
        </w:rPr>
        <w:t xml:space="preserve">ehaviour (TPB) with media effects research and extend the latter by considering whether consumption of news decreases the gap in environmental orientation among racial or ethnic groups depending on the ideological stance of the news outlet. In doing this they employ the ‘mainstreaming hypothesis’ (heavy media use leads people with different views on important political and cultural </w:t>
      </w:r>
      <w:r w:rsidR="001A1CBB">
        <w:rPr>
          <w:rFonts w:ascii="Times New Roman" w:hAnsi="Times New Roman" w:cs="Times New Roman"/>
          <w:sz w:val="24"/>
          <w:szCs w:val="24"/>
        </w:rPr>
        <w:t>questions</w:t>
      </w:r>
      <w:r w:rsidR="005B5C06">
        <w:rPr>
          <w:rFonts w:ascii="Times New Roman" w:hAnsi="Times New Roman" w:cs="Times New Roman"/>
          <w:sz w:val="24"/>
          <w:szCs w:val="24"/>
        </w:rPr>
        <w:t xml:space="preserve"> to converge). TPB involves three variables: attitudes</w:t>
      </w:r>
      <w:r w:rsidR="00E33BA4">
        <w:rPr>
          <w:rFonts w:ascii="Times New Roman" w:hAnsi="Times New Roman" w:cs="Times New Roman"/>
          <w:sz w:val="24"/>
          <w:szCs w:val="24"/>
        </w:rPr>
        <w:t xml:space="preserve"> towards the envisage</w:t>
      </w:r>
      <w:r w:rsidR="001A1CBB">
        <w:rPr>
          <w:rFonts w:ascii="Times New Roman" w:hAnsi="Times New Roman" w:cs="Times New Roman"/>
          <w:sz w:val="24"/>
          <w:szCs w:val="24"/>
        </w:rPr>
        <w:t>d</w:t>
      </w:r>
      <w:r w:rsidR="00E33BA4">
        <w:rPr>
          <w:rFonts w:ascii="Times New Roman" w:hAnsi="Times New Roman" w:cs="Times New Roman"/>
          <w:sz w:val="24"/>
          <w:szCs w:val="24"/>
        </w:rPr>
        <w:t xml:space="preserve"> behaviour</w:t>
      </w:r>
      <w:r w:rsidR="005B5C06">
        <w:rPr>
          <w:rFonts w:ascii="Times New Roman" w:hAnsi="Times New Roman" w:cs="Times New Roman"/>
          <w:sz w:val="24"/>
          <w:szCs w:val="24"/>
        </w:rPr>
        <w:t xml:space="preserve">, subjective norms </w:t>
      </w:r>
      <w:r w:rsidR="00E33BA4">
        <w:rPr>
          <w:rFonts w:ascii="Times New Roman" w:hAnsi="Times New Roman" w:cs="Times New Roman"/>
          <w:sz w:val="24"/>
          <w:szCs w:val="24"/>
        </w:rPr>
        <w:t xml:space="preserve">(motivation to conform to the expectations of respected others) </w:t>
      </w:r>
      <w:r w:rsidR="005B5C06">
        <w:rPr>
          <w:rFonts w:ascii="Times New Roman" w:hAnsi="Times New Roman" w:cs="Times New Roman"/>
          <w:sz w:val="24"/>
          <w:szCs w:val="24"/>
        </w:rPr>
        <w:t xml:space="preserve">and </w:t>
      </w:r>
      <w:r w:rsidR="00E33BA4">
        <w:rPr>
          <w:rFonts w:ascii="Times New Roman" w:hAnsi="Times New Roman" w:cs="Times New Roman"/>
          <w:sz w:val="24"/>
          <w:szCs w:val="24"/>
        </w:rPr>
        <w:t>perceived behavioural control (perception of</w:t>
      </w:r>
      <w:r w:rsidR="001A1CBB">
        <w:rPr>
          <w:rFonts w:ascii="Times New Roman" w:hAnsi="Times New Roman" w:cs="Times New Roman"/>
          <w:sz w:val="24"/>
          <w:szCs w:val="24"/>
        </w:rPr>
        <w:t xml:space="preserve"> ‘self-efficacy’</w:t>
      </w:r>
      <w:r w:rsidR="00E33BA4">
        <w:rPr>
          <w:rFonts w:ascii="Times New Roman" w:hAnsi="Times New Roman" w:cs="Times New Roman"/>
          <w:sz w:val="24"/>
          <w:szCs w:val="24"/>
        </w:rPr>
        <w:t xml:space="preserve"> </w:t>
      </w:r>
      <w:r w:rsidR="001A1CBB">
        <w:rPr>
          <w:rFonts w:ascii="Times New Roman" w:hAnsi="Times New Roman" w:cs="Times New Roman"/>
          <w:sz w:val="24"/>
          <w:szCs w:val="24"/>
        </w:rPr>
        <w:t xml:space="preserve">or of </w:t>
      </w:r>
      <w:r w:rsidR="00E33BA4">
        <w:rPr>
          <w:rFonts w:ascii="Times New Roman" w:hAnsi="Times New Roman" w:cs="Times New Roman"/>
          <w:sz w:val="24"/>
          <w:szCs w:val="24"/>
        </w:rPr>
        <w:t>the level of difficulty of performing the expected behaviour</w:t>
      </w:r>
      <w:r w:rsidR="001A1CBB">
        <w:rPr>
          <w:rFonts w:ascii="Times New Roman" w:hAnsi="Times New Roman" w:cs="Times New Roman"/>
          <w:sz w:val="24"/>
          <w:szCs w:val="24"/>
        </w:rPr>
        <w:t>)</w:t>
      </w:r>
      <w:r w:rsidR="00E33BA4">
        <w:rPr>
          <w:rFonts w:ascii="Times New Roman" w:hAnsi="Times New Roman" w:cs="Times New Roman"/>
          <w:sz w:val="24"/>
          <w:szCs w:val="24"/>
        </w:rPr>
        <w:t xml:space="preserve">. Thus </w:t>
      </w:r>
      <w:bookmarkStart w:id="1" w:name="_Hlk71973579"/>
      <w:r w:rsidR="00E33BA4" w:rsidRPr="00E33BA4">
        <w:rPr>
          <w:rFonts w:ascii="Times New Roman" w:hAnsi="Times New Roman" w:cs="Times New Roman"/>
          <w:sz w:val="24"/>
          <w:szCs w:val="24"/>
        </w:rPr>
        <w:t>Elias and Hmielowski</w:t>
      </w:r>
      <w:r w:rsidR="00E33BA4">
        <w:rPr>
          <w:rFonts w:ascii="Times New Roman" w:hAnsi="Times New Roman" w:cs="Times New Roman"/>
          <w:sz w:val="24"/>
          <w:szCs w:val="24"/>
        </w:rPr>
        <w:t xml:space="preserve"> </w:t>
      </w:r>
      <w:bookmarkEnd w:id="1"/>
      <w:r w:rsidR="00E33BA4">
        <w:rPr>
          <w:rFonts w:ascii="Times New Roman" w:hAnsi="Times New Roman" w:cs="Times New Roman"/>
          <w:sz w:val="24"/>
          <w:szCs w:val="24"/>
        </w:rPr>
        <w:t>‘</w:t>
      </w:r>
      <w:r w:rsidR="00E33BA4" w:rsidRPr="00E33BA4">
        <w:rPr>
          <w:rFonts w:ascii="Times New Roman" w:hAnsi="Times New Roman" w:cs="Times New Roman"/>
          <w:sz w:val="24"/>
          <w:szCs w:val="24"/>
        </w:rPr>
        <w:t>examine whether self-reported non-conservative and conservative news media consumption is associated with an enlargement or a reduction in gaps between racial/ethnic groups’ environmental attitudes, norms, and perceived behavioural control</w:t>
      </w:r>
      <w:r w:rsidR="00E33BA4">
        <w:rPr>
          <w:rFonts w:ascii="Times New Roman" w:hAnsi="Times New Roman" w:cs="Times New Roman"/>
          <w:sz w:val="24"/>
          <w:szCs w:val="24"/>
        </w:rPr>
        <w:t xml:space="preserve"> </w:t>
      </w:r>
      <w:r w:rsidR="00E33BA4" w:rsidRPr="00E33BA4">
        <w:rPr>
          <w:rFonts w:ascii="Times New Roman" w:hAnsi="Times New Roman" w:cs="Times New Roman"/>
          <w:sz w:val="24"/>
          <w:szCs w:val="24"/>
        </w:rPr>
        <w:t>and, indirectly, their behavioural intentions to contact government officials, attend climate change rallies and volunteer or donate money to climate causes</w:t>
      </w:r>
      <w:r w:rsidR="00E33BA4">
        <w:rPr>
          <w:rFonts w:ascii="Times New Roman" w:hAnsi="Times New Roman" w:cs="Times New Roman"/>
          <w:sz w:val="24"/>
          <w:szCs w:val="24"/>
        </w:rPr>
        <w:t>’ (</w:t>
      </w:r>
      <w:r w:rsidR="00E33BA4" w:rsidRPr="00E33BA4">
        <w:rPr>
          <w:rFonts w:ascii="Times New Roman" w:hAnsi="Times New Roman" w:cs="Times New Roman"/>
          <w:sz w:val="24"/>
          <w:szCs w:val="24"/>
        </w:rPr>
        <w:t>Elias and Hmielowski</w:t>
      </w:r>
      <w:r w:rsidR="00E33BA4">
        <w:rPr>
          <w:rFonts w:ascii="Times New Roman" w:hAnsi="Times New Roman" w:cs="Times New Roman"/>
          <w:sz w:val="24"/>
          <w:szCs w:val="24"/>
        </w:rPr>
        <w:t xml:space="preserve"> 2021, p.x). </w:t>
      </w:r>
    </w:p>
    <w:p w14:paraId="6703DE10" w14:textId="4E675678" w:rsidR="00984D2C" w:rsidRDefault="00166BC4"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position their investigation against the backdrop of previous empirical research into media use and environmental behaviour and attitudes in the US. Such work has shown for </w:t>
      </w:r>
      <w:r>
        <w:rPr>
          <w:rFonts w:ascii="Times New Roman" w:hAnsi="Times New Roman" w:cs="Times New Roman"/>
          <w:sz w:val="24"/>
          <w:szCs w:val="24"/>
        </w:rPr>
        <w:lastRenderedPageBreak/>
        <w:t xml:space="preserve">example that </w:t>
      </w:r>
      <w:r w:rsidR="000F7474">
        <w:rPr>
          <w:rFonts w:ascii="Times New Roman" w:hAnsi="Times New Roman" w:cs="Times New Roman"/>
          <w:sz w:val="24"/>
          <w:szCs w:val="24"/>
        </w:rPr>
        <w:t xml:space="preserve">liberal and non-partisan news </w:t>
      </w:r>
      <w:r>
        <w:rPr>
          <w:rFonts w:ascii="Times New Roman" w:hAnsi="Times New Roman" w:cs="Times New Roman"/>
          <w:sz w:val="24"/>
          <w:szCs w:val="24"/>
        </w:rPr>
        <w:t>organisations</w:t>
      </w:r>
      <w:r w:rsidR="000F7474">
        <w:rPr>
          <w:rFonts w:ascii="Times New Roman" w:hAnsi="Times New Roman" w:cs="Times New Roman"/>
          <w:sz w:val="24"/>
          <w:szCs w:val="24"/>
        </w:rPr>
        <w:t xml:space="preserve"> tend to </w:t>
      </w:r>
      <w:r>
        <w:rPr>
          <w:rFonts w:ascii="Times New Roman" w:hAnsi="Times New Roman" w:cs="Times New Roman"/>
          <w:sz w:val="24"/>
          <w:szCs w:val="24"/>
        </w:rPr>
        <w:t>represent</w:t>
      </w:r>
      <w:r w:rsidR="000F7474">
        <w:rPr>
          <w:rFonts w:ascii="Times New Roman" w:hAnsi="Times New Roman" w:cs="Times New Roman"/>
          <w:sz w:val="24"/>
          <w:szCs w:val="24"/>
        </w:rPr>
        <w:t xml:space="preserve"> issues in </w:t>
      </w:r>
      <w:r>
        <w:rPr>
          <w:rFonts w:ascii="Times New Roman" w:hAnsi="Times New Roman" w:cs="Times New Roman"/>
          <w:sz w:val="24"/>
          <w:szCs w:val="24"/>
        </w:rPr>
        <w:t>ways closer to the relevant</w:t>
      </w:r>
      <w:r w:rsidR="000F7474">
        <w:rPr>
          <w:rFonts w:ascii="Times New Roman" w:hAnsi="Times New Roman" w:cs="Times New Roman"/>
          <w:sz w:val="24"/>
          <w:szCs w:val="24"/>
        </w:rPr>
        <w:t xml:space="preserve"> scientific consensus, </w:t>
      </w:r>
      <w:r>
        <w:rPr>
          <w:rFonts w:ascii="Times New Roman" w:hAnsi="Times New Roman" w:cs="Times New Roman"/>
          <w:sz w:val="24"/>
          <w:szCs w:val="24"/>
        </w:rPr>
        <w:t>with</w:t>
      </w:r>
      <w:r w:rsidR="000F7474">
        <w:rPr>
          <w:rFonts w:ascii="Times New Roman" w:hAnsi="Times New Roman" w:cs="Times New Roman"/>
          <w:sz w:val="24"/>
          <w:szCs w:val="24"/>
        </w:rPr>
        <w:t xml:space="preserve"> conservative outlets</w:t>
      </w:r>
      <w:r w:rsidR="004944C4">
        <w:rPr>
          <w:rFonts w:ascii="Times New Roman" w:hAnsi="Times New Roman" w:cs="Times New Roman"/>
          <w:sz w:val="24"/>
          <w:szCs w:val="24"/>
        </w:rPr>
        <w:t>,</w:t>
      </w:r>
      <w:r w:rsidR="000F7474">
        <w:rPr>
          <w:rFonts w:ascii="Times New Roman" w:hAnsi="Times New Roman" w:cs="Times New Roman"/>
          <w:sz w:val="24"/>
          <w:szCs w:val="24"/>
        </w:rPr>
        <w:t xml:space="preserve"> such as Fox News</w:t>
      </w:r>
      <w:r w:rsidR="004944C4">
        <w:rPr>
          <w:rFonts w:ascii="Times New Roman" w:hAnsi="Times New Roman" w:cs="Times New Roman"/>
          <w:sz w:val="24"/>
          <w:szCs w:val="24"/>
        </w:rPr>
        <w:t>,</w:t>
      </w:r>
      <w:r w:rsidR="000F7474">
        <w:rPr>
          <w:rFonts w:ascii="Times New Roman" w:hAnsi="Times New Roman" w:cs="Times New Roman"/>
          <w:sz w:val="24"/>
          <w:szCs w:val="24"/>
        </w:rPr>
        <w:t xml:space="preserve"> </w:t>
      </w:r>
      <w:r>
        <w:rPr>
          <w:rFonts w:ascii="Times New Roman" w:hAnsi="Times New Roman" w:cs="Times New Roman"/>
          <w:sz w:val="24"/>
          <w:szCs w:val="24"/>
        </w:rPr>
        <w:t>more likely to</w:t>
      </w:r>
      <w:r w:rsidR="000F7474">
        <w:rPr>
          <w:rFonts w:ascii="Times New Roman" w:hAnsi="Times New Roman" w:cs="Times New Roman"/>
          <w:sz w:val="24"/>
          <w:szCs w:val="24"/>
        </w:rPr>
        <w:t xml:space="preserve"> emphasise ant</w:t>
      </w:r>
      <w:r>
        <w:rPr>
          <w:rFonts w:ascii="Times New Roman" w:hAnsi="Times New Roman" w:cs="Times New Roman"/>
          <w:sz w:val="24"/>
          <w:szCs w:val="24"/>
        </w:rPr>
        <w:t>i</w:t>
      </w:r>
      <w:r w:rsidR="000F7474">
        <w:rPr>
          <w:rFonts w:ascii="Times New Roman" w:hAnsi="Times New Roman" w:cs="Times New Roman"/>
          <w:sz w:val="24"/>
          <w:szCs w:val="24"/>
        </w:rPr>
        <w:t xml:space="preserve">-environmental </w:t>
      </w:r>
      <w:r>
        <w:rPr>
          <w:rFonts w:ascii="Times New Roman" w:hAnsi="Times New Roman" w:cs="Times New Roman"/>
          <w:sz w:val="24"/>
          <w:szCs w:val="24"/>
        </w:rPr>
        <w:t xml:space="preserve">and denialist </w:t>
      </w:r>
      <w:r w:rsidR="000F7474">
        <w:rPr>
          <w:rFonts w:ascii="Times New Roman" w:hAnsi="Times New Roman" w:cs="Times New Roman"/>
          <w:sz w:val="24"/>
          <w:szCs w:val="24"/>
        </w:rPr>
        <w:t>positions</w:t>
      </w:r>
      <w:r w:rsidR="00AF68DE">
        <w:rPr>
          <w:rStyle w:val="FootnoteReference"/>
          <w:rFonts w:ascii="Times New Roman" w:hAnsi="Times New Roman" w:cs="Times New Roman"/>
          <w:sz w:val="24"/>
          <w:szCs w:val="24"/>
        </w:rPr>
        <w:footnoteReference w:id="5"/>
      </w:r>
      <w:r>
        <w:rPr>
          <w:rFonts w:ascii="Times New Roman" w:hAnsi="Times New Roman" w:cs="Times New Roman"/>
          <w:sz w:val="24"/>
          <w:szCs w:val="24"/>
        </w:rPr>
        <w:t>, and</w:t>
      </w:r>
      <w:r w:rsidR="000F7474">
        <w:rPr>
          <w:rFonts w:ascii="Times New Roman" w:hAnsi="Times New Roman" w:cs="Times New Roman"/>
          <w:sz w:val="24"/>
          <w:szCs w:val="24"/>
        </w:rPr>
        <w:t xml:space="preserve"> </w:t>
      </w:r>
      <w:r w:rsidR="004944C4">
        <w:rPr>
          <w:rFonts w:ascii="Times New Roman" w:hAnsi="Times New Roman" w:cs="Times New Roman"/>
          <w:sz w:val="24"/>
          <w:szCs w:val="24"/>
        </w:rPr>
        <w:t xml:space="preserve">that </w:t>
      </w:r>
      <w:r w:rsidR="000F7474">
        <w:rPr>
          <w:rFonts w:ascii="Times New Roman" w:hAnsi="Times New Roman" w:cs="Times New Roman"/>
          <w:sz w:val="24"/>
          <w:szCs w:val="24"/>
        </w:rPr>
        <w:t xml:space="preserve">such differences have translated into </w:t>
      </w:r>
      <w:r>
        <w:rPr>
          <w:rFonts w:ascii="Times New Roman" w:hAnsi="Times New Roman" w:cs="Times New Roman"/>
          <w:sz w:val="24"/>
          <w:szCs w:val="24"/>
        </w:rPr>
        <w:t>differentiated</w:t>
      </w:r>
      <w:r w:rsidR="000F7474">
        <w:rPr>
          <w:rFonts w:ascii="Times New Roman" w:hAnsi="Times New Roman" w:cs="Times New Roman"/>
          <w:sz w:val="24"/>
          <w:szCs w:val="24"/>
        </w:rPr>
        <w:t xml:space="preserve"> public attitudes. </w:t>
      </w:r>
      <w:r>
        <w:rPr>
          <w:rFonts w:ascii="Times New Roman" w:hAnsi="Times New Roman" w:cs="Times New Roman"/>
          <w:sz w:val="24"/>
          <w:szCs w:val="24"/>
        </w:rPr>
        <w:t xml:space="preserve">It has also found associations between media use and </w:t>
      </w:r>
      <w:r w:rsidR="00781855">
        <w:rPr>
          <w:rFonts w:ascii="Times New Roman" w:hAnsi="Times New Roman" w:cs="Times New Roman"/>
          <w:sz w:val="24"/>
          <w:szCs w:val="24"/>
        </w:rPr>
        <w:t xml:space="preserve">self-efficacy: </w:t>
      </w:r>
      <w:r>
        <w:rPr>
          <w:rFonts w:ascii="Times New Roman" w:hAnsi="Times New Roman" w:cs="Times New Roman"/>
          <w:sz w:val="24"/>
          <w:szCs w:val="24"/>
        </w:rPr>
        <w:t>presentation</w:t>
      </w:r>
      <w:r w:rsidR="00781855">
        <w:rPr>
          <w:rFonts w:ascii="Times New Roman" w:hAnsi="Times New Roman" w:cs="Times New Roman"/>
          <w:sz w:val="24"/>
          <w:szCs w:val="24"/>
        </w:rPr>
        <w:t xml:space="preserve"> of catastrophic events</w:t>
      </w:r>
      <w:r>
        <w:rPr>
          <w:rFonts w:ascii="Times New Roman" w:hAnsi="Times New Roman" w:cs="Times New Roman"/>
          <w:sz w:val="24"/>
          <w:szCs w:val="24"/>
        </w:rPr>
        <w:t xml:space="preserve"> as </w:t>
      </w:r>
      <w:r w:rsidR="00781855">
        <w:rPr>
          <w:rFonts w:ascii="Times New Roman" w:hAnsi="Times New Roman" w:cs="Times New Roman"/>
          <w:sz w:val="24"/>
          <w:szCs w:val="24"/>
        </w:rPr>
        <w:t>consequence</w:t>
      </w:r>
      <w:r>
        <w:rPr>
          <w:rFonts w:ascii="Times New Roman" w:hAnsi="Times New Roman" w:cs="Times New Roman"/>
          <w:sz w:val="24"/>
          <w:szCs w:val="24"/>
        </w:rPr>
        <w:t>s</w:t>
      </w:r>
      <w:r w:rsidR="00781855">
        <w:rPr>
          <w:rFonts w:ascii="Times New Roman" w:hAnsi="Times New Roman" w:cs="Times New Roman"/>
          <w:sz w:val="24"/>
          <w:szCs w:val="24"/>
        </w:rPr>
        <w:t xml:space="preserve"> of climate change increase perception</w:t>
      </w:r>
      <w:r>
        <w:rPr>
          <w:rFonts w:ascii="Times New Roman" w:hAnsi="Times New Roman" w:cs="Times New Roman"/>
          <w:sz w:val="24"/>
          <w:szCs w:val="24"/>
        </w:rPr>
        <w:t>s</w:t>
      </w:r>
      <w:r w:rsidR="00781855">
        <w:rPr>
          <w:rFonts w:ascii="Times New Roman" w:hAnsi="Times New Roman" w:cs="Times New Roman"/>
          <w:sz w:val="24"/>
          <w:szCs w:val="24"/>
        </w:rPr>
        <w:t xml:space="preserve"> of seriousness but also </w:t>
      </w:r>
      <w:r>
        <w:rPr>
          <w:rFonts w:ascii="Times New Roman" w:hAnsi="Times New Roman" w:cs="Times New Roman"/>
          <w:sz w:val="24"/>
          <w:szCs w:val="24"/>
        </w:rPr>
        <w:t xml:space="preserve">feelings of </w:t>
      </w:r>
      <w:r w:rsidR="00781855">
        <w:rPr>
          <w:rFonts w:ascii="Times New Roman" w:hAnsi="Times New Roman" w:cs="Times New Roman"/>
          <w:sz w:val="24"/>
          <w:szCs w:val="24"/>
        </w:rPr>
        <w:t xml:space="preserve">powerlessness; </w:t>
      </w:r>
      <w:r>
        <w:rPr>
          <w:rFonts w:ascii="Times New Roman" w:hAnsi="Times New Roman" w:cs="Times New Roman"/>
          <w:sz w:val="24"/>
          <w:szCs w:val="24"/>
        </w:rPr>
        <w:t>representation of measures taken to</w:t>
      </w:r>
      <w:r w:rsidR="00781855">
        <w:rPr>
          <w:rFonts w:ascii="Times New Roman" w:hAnsi="Times New Roman" w:cs="Times New Roman"/>
          <w:sz w:val="24"/>
          <w:szCs w:val="24"/>
        </w:rPr>
        <w:t xml:space="preserve"> address climate change enhance perception</w:t>
      </w:r>
      <w:r>
        <w:rPr>
          <w:rFonts w:ascii="Times New Roman" w:hAnsi="Times New Roman" w:cs="Times New Roman"/>
          <w:sz w:val="24"/>
          <w:szCs w:val="24"/>
        </w:rPr>
        <w:t>s</w:t>
      </w:r>
      <w:r w:rsidR="00781855">
        <w:rPr>
          <w:rFonts w:ascii="Times New Roman" w:hAnsi="Times New Roman" w:cs="Times New Roman"/>
          <w:sz w:val="24"/>
          <w:szCs w:val="24"/>
        </w:rPr>
        <w:t xml:space="preserve"> of efficacy. </w:t>
      </w:r>
      <w:r>
        <w:rPr>
          <w:rFonts w:ascii="Times New Roman" w:hAnsi="Times New Roman" w:cs="Times New Roman"/>
          <w:sz w:val="24"/>
          <w:szCs w:val="24"/>
        </w:rPr>
        <w:t>It also</w:t>
      </w:r>
      <w:r w:rsidR="00781855">
        <w:rPr>
          <w:rFonts w:ascii="Times New Roman" w:hAnsi="Times New Roman" w:cs="Times New Roman"/>
          <w:sz w:val="24"/>
          <w:szCs w:val="24"/>
        </w:rPr>
        <w:t xml:space="preserve"> suggests </w:t>
      </w:r>
      <w:r>
        <w:rPr>
          <w:rFonts w:ascii="Times New Roman" w:hAnsi="Times New Roman" w:cs="Times New Roman"/>
          <w:sz w:val="24"/>
          <w:szCs w:val="24"/>
        </w:rPr>
        <w:t xml:space="preserve">that climate threats and relevant ‘positive efficacy information’ </w:t>
      </w:r>
      <w:r w:rsidR="00FC4010">
        <w:rPr>
          <w:rFonts w:ascii="Times New Roman" w:hAnsi="Times New Roman" w:cs="Times New Roman"/>
          <w:sz w:val="24"/>
          <w:szCs w:val="24"/>
        </w:rPr>
        <w:t xml:space="preserve">are both emphasised more in </w:t>
      </w:r>
      <w:r w:rsidR="00781855">
        <w:rPr>
          <w:rFonts w:ascii="Times New Roman" w:hAnsi="Times New Roman" w:cs="Times New Roman"/>
          <w:sz w:val="24"/>
          <w:szCs w:val="24"/>
        </w:rPr>
        <w:t xml:space="preserve">liberal and non-partisan news </w:t>
      </w:r>
      <w:r w:rsidR="00FC4010">
        <w:rPr>
          <w:rFonts w:ascii="Times New Roman" w:hAnsi="Times New Roman" w:cs="Times New Roman"/>
          <w:sz w:val="24"/>
          <w:szCs w:val="24"/>
        </w:rPr>
        <w:t xml:space="preserve">outlets.  Moreover, although it used to be thought that the most environmentally engaged were </w:t>
      </w:r>
      <w:r w:rsidR="00984D2C">
        <w:rPr>
          <w:rFonts w:ascii="Times New Roman" w:hAnsi="Times New Roman" w:cs="Times New Roman"/>
          <w:sz w:val="24"/>
          <w:szCs w:val="24"/>
        </w:rPr>
        <w:t>White, affluent, college-educated, suburban and young</w:t>
      </w:r>
      <w:r w:rsidR="00FC4010">
        <w:rPr>
          <w:rFonts w:ascii="Times New Roman" w:hAnsi="Times New Roman" w:cs="Times New Roman"/>
          <w:sz w:val="24"/>
          <w:szCs w:val="24"/>
        </w:rPr>
        <w:t xml:space="preserve"> and the least engaged were</w:t>
      </w:r>
      <w:r w:rsidR="00984D2C">
        <w:rPr>
          <w:rFonts w:ascii="Times New Roman" w:hAnsi="Times New Roman" w:cs="Times New Roman"/>
          <w:sz w:val="24"/>
          <w:szCs w:val="24"/>
        </w:rPr>
        <w:t xml:space="preserve"> poor, Black and only grade school-educated</w:t>
      </w:r>
      <w:r w:rsidR="00FC4010">
        <w:rPr>
          <w:rFonts w:ascii="Times New Roman" w:hAnsi="Times New Roman" w:cs="Times New Roman"/>
          <w:sz w:val="24"/>
          <w:szCs w:val="24"/>
        </w:rPr>
        <w:t>, subsequent research has changed this picture, showing that:</w:t>
      </w:r>
      <w:r w:rsidR="00984D2C">
        <w:rPr>
          <w:rFonts w:ascii="Times New Roman" w:hAnsi="Times New Roman" w:cs="Times New Roman"/>
          <w:sz w:val="24"/>
          <w:szCs w:val="24"/>
        </w:rPr>
        <w:t xml:space="preserve"> </w:t>
      </w:r>
      <w:r w:rsidR="00FC4010">
        <w:rPr>
          <w:rFonts w:ascii="Times New Roman" w:hAnsi="Times New Roman" w:cs="Times New Roman"/>
          <w:sz w:val="24"/>
          <w:szCs w:val="24"/>
        </w:rPr>
        <w:t>‘</w:t>
      </w:r>
      <w:r w:rsidR="00984D2C">
        <w:rPr>
          <w:rFonts w:ascii="Times New Roman" w:hAnsi="Times New Roman" w:cs="Times New Roman"/>
          <w:sz w:val="24"/>
          <w:szCs w:val="24"/>
        </w:rPr>
        <w:t>African Americans, Hispanics and Asian Americans have environmental attitudes commensurate or more positive than Whites</w:t>
      </w:r>
      <w:r w:rsidR="00FC4010">
        <w:rPr>
          <w:rFonts w:ascii="Times New Roman" w:hAnsi="Times New Roman" w:cs="Times New Roman"/>
          <w:sz w:val="24"/>
          <w:szCs w:val="24"/>
        </w:rPr>
        <w:t xml:space="preserve"> ‘ (p.x)</w:t>
      </w:r>
      <w:r w:rsidR="00984D2C">
        <w:rPr>
          <w:rFonts w:ascii="Times New Roman" w:hAnsi="Times New Roman" w:cs="Times New Roman"/>
          <w:sz w:val="24"/>
          <w:szCs w:val="24"/>
        </w:rPr>
        <w:t xml:space="preserve">. </w:t>
      </w:r>
    </w:p>
    <w:p w14:paraId="5AB99442" w14:textId="0DD9EC21" w:rsidR="001B0458" w:rsidRDefault="00FC4010" w:rsidP="00C44A75">
      <w:pPr>
        <w:spacing w:line="360" w:lineRule="auto"/>
        <w:jc w:val="both"/>
        <w:rPr>
          <w:rFonts w:ascii="Times New Roman" w:hAnsi="Times New Roman" w:cs="Times New Roman"/>
          <w:sz w:val="24"/>
          <w:szCs w:val="24"/>
        </w:rPr>
      </w:pPr>
      <w:bookmarkStart w:id="2" w:name="_Hlk72502483"/>
      <w:r w:rsidRPr="00FC4010">
        <w:rPr>
          <w:rFonts w:ascii="Times New Roman" w:hAnsi="Times New Roman" w:cs="Times New Roman"/>
          <w:sz w:val="24"/>
          <w:szCs w:val="24"/>
        </w:rPr>
        <w:t>Elias and Hmielowski</w:t>
      </w:r>
      <w:r>
        <w:rPr>
          <w:rFonts w:ascii="Times New Roman" w:hAnsi="Times New Roman" w:cs="Times New Roman"/>
          <w:sz w:val="24"/>
          <w:szCs w:val="24"/>
        </w:rPr>
        <w:t xml:space="preserve"> </w:t>
      </w:r>
      <w:bookmarkEnd w:id="2"/>
      <w:r>
        <w:rPr>
          <w:rFonts w:ascii="Times New Roman" w:hAnsi="Times New Roman" w:cs="Times New Roman"/>
          <w:sz w:val="24"/>
          <w:szCs w:val="24"/>
        </w:rPr>
        <w:t>present a range of new findings about direct and indirect relationships between self-reported news media consumption and</w:t>
      </w:r>
      <w:r w:rsidRPr="00FC4010">
        <w:rPr>
          <w:rFonts w:ascii="Times New Roman" w:hAnsi="Times New Roman" w:cs="Times New Roman"/>
          <w:sz w:val="24"/>
          <w:szCs w:val="24"/>
        </w:rPr>
        <w:t xml:space="preserve"> </w:t>
      </w:r>
      <w:r>
        <w:rPr>
          <w:rFonts w:ascii="Times New Roman" w:hAnsi="Times New Roman" w:cs="Times New Roman"/>
          <w:sz w:val="24"/>
          <w:szCs w:val="24"/>
        </w:rPr>
        <w:t>the</w:t>
      </w:r>
      <w:r w:rsidR="00FB16E7">
        <w:rPr>
          <w:rFonts w:ascii="Times New Roman" w:hAnsi="Times New Roman" w:cs="Times New Roman"/>
          <w:sz w:val="24"/>
          <w:szCs w:val="24"/>
        </w:rPr>
        <w:t xml:space="preserve"> three</w:t>
      </w:r>
      <w:r>
        <w:rPr>
          <w:rFonts w:ascii="Times New Roman" w:hAnsi="Times New Roman" w:cs="Times New Roman"/>
          <w:sz w:val="24"/>
          <w:szCs w:val="24"/>
        </w:rPr>
        <w:t xml:space="preserve"> </w:t>
      </w:r>
      <w:r w:rsidR="00FB16E7">
        <w:rPr>
          <w:rFonts w:ascii="Times New Roman" w:hAnsi="Times New Roman" w:cs="Times New Roman"/>
          <w:sz w:val="24"/>
          <w:szCs w:val="24"/>
        </w:rPr>
        <w:t xml:space="preserve">TPB elements.  </w:t>
      </w:r>
      <w:r w:rsidR="00C44A75">
        <w:rPr>
          <w:rFonts w:ascii="Times New Roman" w:hAnsi="Times New Roman" w:cs="Times New Roman"/>
          <w:sz w:val="24"/>
          <w:szCs w:val="24"/>
        </w:rPr>
        <w:t>This includes</w:t>
      </w:r>
      <w:r w:rsidR="00FB16E7">
        <w:rPr>
          <w:rFonts w:ascii="Times New Roman" w:hAnsi="Times New Roman" w:cs="Times New Roman"/>
          <w:sz w:val="24"/>
          <w:szCs w:val="24"/>
        </w:rPr>
        <w:t xml:space="preserve"> a positive relation between </w:t>
      </w:r>
      <w:r w:rsidR="0072110D">
        <w:rPr>
          <w:rFonts w:ascii="Times New Roman" w:hAnsi="Times New Roman" w:cs="Times New Roman"/>
          <w:sz w:val="24"/>
          <w:szCs w:val="24"/>
        </w:rPr>
        <w:t xml:space="preserve">self-reported non-conservative news consumption </w:t>
      </w:r>
      <w:r w:rsidR="00FB16E7">
        <w:rPr>
          <w:rFonts w:ascii="Times New Roman" w:hAnsi="Times New Roman" w:cs="Times New Roman"/>
          <w:sz w:val="24"/>
          <w:szCs w:val="24"/>
        </w:rPr>
        <w:t>and</w:t>
      </w:r>
      <w:r w:rsidR="0072110D">
        <w:rPr>
          <w:rFonts w:ascii="Times New Roman" w:hAnsi="Times New Roman" w:cs="Times New Roman"/>
          <w:sz w:val="24"/>
          <w:szCs w:val="24"/>
        </w:rPr>
        <w:t xml:space="preserve"> all </w:t>
      </w:r>
      <w:r w:rsidR="00FB16E7">
        <w:rPr>
          <w:rFonts w:ascii="Times New Roman" w:hAnsi="Times New Roman" w:cs="Times New Roman"/>
          <w:sz w:val="24"/>
          <w:szCs w:val="24"/>
        </w:rPr>
        <w:t>three elements, and a negative relation between c</w:t>
      </w:r>
      <w:r w:rsidR="0072110D">
        <w:rPr>
          <w:rFonts w:ascii="Times New Roman" w:hAnsi="Times New Roman" w:cs="Times New Roman"/>
          <w:sz w:val="24"/>
          <w:szCs w:val="24"/>
        </w:rPr>
        <w:t xml:space="preserve">onservative news consumption </w:t>
      </w:r>
      <w:r w:rsidR="00FB16E7">
        <w:rPr>
          <w:rFonts w:ascii="Times New Roman" w:hAnsi="Times New Roman" w:cs="Times New Roman"/>
          <w:sz w:val="24"/>
          <w:szCs w:val="24"/>
        </w:rPr>
        <w:t>and</w:t>
      </w:r>
      <w:r w:rsidR="0072110D">
        <w:rPr>
          <w:rFonts w:ascii="Times New Roman" w:hAnsi="Times New Roman" w:cs="Times New Roman"/>
          <w:sz w:val="24"/>
          <w:szCs w:val="24"/>
        </w:rPr>
        <w:t xml:space="preserve"> two of the</w:t>
      </w:r>
      <w:r w:rsidR="00FB16E7">
        <w:rPr>
          <w:rFonts w:ascii="Times New Roman" w:hAnsi="Times New Roman" w:cs="Times New Roman"/>
          <w:sz w:val="24"/>
          <w:szCs w:val="24"/>
        </w:rPr>
        <w:t xml:space="preserve">m (environmental attitudes and </w:t>
      </w:r>
      <w:r w:rsidR="0072110D">
        <w:rPr>
          <w:rFonts w:ascii="Times New Roman" w:hAnsi="Times New Roman" w:cs="Times New Roman"/>
          <w:sz w:val="24"/>
          <w:szCs w:val="24"/>
        </w:rPr>
        <w:t>perceived behavioural control</w:t>
      </w:r>
      <w:r w:rsidR="00FB16E7">
        <w:rPr>
          <w:rFonts w:ascii="Times New Roman" w:hAnsi="Times New Roman" w:cs="Times New Roman"/>
          <w:sz w:val="24"/>
          <w:szCs w:val="24"/>
        </w:rPr>
        <w:t>)</w:t>
      </w:r>
      <w:r w:rsidR="0072110D">
        <w:rPr>
          <w:rFonts w:ascii="Times New Roman" w:hAnsi="Times New Roman" w:cs="Times New Roman"/>
          <w:sz w:val="24"/>
          <w:szCs w:val="24"/>
        </w:rPr>
        <w:t xml:space="preserve">. </w:t>
      </w:r>
      <w:r w:rsidR="0046305B">
        <w:rPr>
          <w:rFonts w:ascii="Times New Roman" w:hAnsi="Times New Roman" w:cs="Times New Roman"/>
          <w:sz w:val="24"/>
          <w:szCs w:val="24"/>
        </w:rPr>
        <w:t xml:space="preserve"> </w:t>
      </w:r>
      <w:r w:rsidR="00FB16E7">
        <w:rPr>
          <w:rFonts w:ascii="Times New Roman" w:hAnsi="Times New Roman" w:cs="Times New Roman"/>
          <w:sz w:val="24"/>
          <w:szCs w:val="24"/>
        </w:rPr>
        <w:t>In terms of mainstreaming</w:t>
      </w:r>
      <w:r w:rsidR="0046305B">
        <w:rPr>
          <w:rFonts w:ascii="Times New Roman" w:hAnsi="Times New Roman" w:cs="Times New Roman"/>
          <w:sz w:val="24"/>
          <w:szCs w:val="24"/>
        </w:rPr>
        <w:t>, their findings show for example that heavy nonconservative news consumption among Whites is associated with smaller gaps</w:t>
      </w:r>
      <w:r w:rsidR="00117C2A">
        <w:rPr>
          <w:rFonts w:ascii="Times New Roman" w:hAnsi="Times New Roman" w:cs="Times New Roman"/>
          <w:sz w:val="24"/>
          <w:szCs w:val="24"/>
        </w:rPr>
        <w:t xml:space="preserve"> in environmental attitudes and perceived behavioural control between them and other racial or ethnic groups. Amongst heavy consumers of conservative news Hispanic perception of behavioural control is closer to that of Whites. </w:t>
      </w:r>
      <w:r w:rsidR="00C44A75">
        <w:rPr>
          <w:rFonts w:ascii="Times New Roman" w:hAnsi="Times New Roman" w:cs="Times New Roman"/>
          <w:sz w:val="24"/>
          <w:szCs w:val="24"/>
        </w:rPr>
        <w:t xml:space="preserve"> </w:t>
      </w:r>
      <w:bookmarkStart w:id="3" w:name="_Hlk72766247"/>
      <w:r w:rsidR="00117C2A" w:rsidRPr="00117C2A">
        <w:rPr>
          <w:rFonts w:ascii="Times New Roman" w:hAnsi="Times New Roman" w:cs="Times New Roman"/>
          <w:sz w:val="24"/>
          <w:szCs w:val="24"/>
        </w:rPr>
        <w:t>Elias and Hmielowski</w:t>
      </w:r>
      <w:bookmarkEnd w:id="3"/>
      <w:r w:rsidR="00117C2A">
        <w:rPr>
          <w:rFonts w:ascii="Times New Roman" w:hAnsi="Times New Roman" w:cs="Times New Roman"/>
          <w:sz w:val="24"/>
          <w:szCs w:val="24"/>
        </w:rPr>
        <w:t xml:space="preserve"> acknowledge limitations of their research. For example, they rely on</w:t>
      </w:r>
      <w:r w:rsidR="00D1290A">
        <w:rPr>
          <w:rFonts w:ascii="Times New Roman" w:hAnsi="Times New Roman" w:cs="Times New Roman"/>
          <w:sz w:val="24"/>
          <w:szCs w:val="24"/>
        </w:rPr>
        <w:t xml:space="preserve"> survey data on</w:t>
      </w:r>
      <w:r w:rsidR="00117C2A">
        <w:rPr>
          <w:rFonts w:ascii="Times New Roman" w:hAnsi="Times New Roman" w:cs="Times New Roman"/>
          <w:sz w:val="24"/>
          <w:szCs w:val="24"/>
        </w:rPr>
        <w:t xml:space="preserve"> self-reported news consumption which might not match actual consumption. </w:t>
      </w:r>
      <w:r w:rsidR="001B0458">
        <w:rPr>
          <w:rFonts w:ascii="Times New Roman" w:hAnsi="Times New Roman" w:cs="Times New Roman"/>
          <w:sz w:val="24"/>
          <w:szCs w:val="24"/>
        </w:rPr>
        <w:t>It is also unclear how far the findings can be generali</w:t>
      </w:r>
      <w:r w:rsidR="004944C4">
        <w:rPr>
          <w:rFonts w:ascii="Times New Roman" w:hAnsi="Times New Roman" w:cs="Times New Roman"/>
          <w:sz w:val="24"/>
          <w:szCs w:val="24"/>
        </w:rPr>
        <w:t>z</w:t>
      </w:r>
      <w:r w:rsidR="001B0458">
        <w:rPr>
          <w:rFonts w:ascii="Times New Roman" w:hAnsi="Times New Roman" w:cs="Times New Roman"/>
          <w:sz w:val="24"/>
          <w:szCs w:val="24"/>
        </w:rPr>
        <w:t>ed beyond the specific conditions</w:t>
      </w:r>
      <w:r w:rsidR="00D1290A">
        <w:rPr>
          <w:rFonts w:ascii="Times New Roman" w:hAnsi="Times New Roman" w:cs="Times New Roman"/>
          <w:sz w:val="24"/>
          <w:szCs w:val="24"/>
        </w:rPr>
        <w:t xml:space="preserve"> and race relations</w:t>
      </w:r>
      <w:r w:rsidR="001B0458">
        <w:rPr>
          <w:rFonts w:ascii="Times New Roman" w:hAnsi="Times New Roman" w:cs="Times New Roman"/>
          <w:sz w:val="24"/>
          <w:szCs w:val="24"/>
        </w:rPr>
        <w:t xml:space="preserve"> of the US. </w:t>
      </w:r>
      <w:r w:rsidR="00C973B8">
        <w:rPr>
          <w:rFonts w:ascii="Times New Roman" w:hAnsi="Times New Roman" w:cs="Times New Roman"/>
          <w:sz w:val="24"/>
          <w:szCs w:val="24"/>
        </w:rPr>
        <w:t xml:space="preserve"> Nevertheless, their discussion of these issues and the findings they present are an important contribution to the story about environmental communication, participation and democracy. </w:t>
      </w:r>
    </w:p>
    <w:p w14:paraId="0149BF4B" w14:textId="7EE490E7" w:rsidR="006D7596" w:rsidRDefault="00C973B8"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If attention to the health and effectiveness of participatory, institutional and media involvement in environmental communication</w:t>
      </w:r>
      <w:r w:rsidR="0068235D">
        <w:rPr>
          <w:rFonts w:ascii="Times New Roman" w:hAnsi="Times New Roman" w:cs="Times New Roman"/>
          <w:sz w:val="24"/>
          <w:szCs w:val="24"/>
        </w:rPr>
        <w:t xml:space="preserve"> is important</w:t>
      </w:r>
      <w:r>
        <w:rPr>
          <w:rFonts w:ascii="Times New Roman" w:hAnsi="Times New Roman" w:cs="Times New Roman"/>
          <w:sz w:val="24"/>
          <w:szCs w:val="24"/>
        </w:rPr>
        <w:t xml:space="preserve"> then so is consideration of the </w:t>
      </w:r>
      <w:r w:rsidRPr="00C44A75">
        <w:rPr>
          <w:rFonts w:ascii="Times New Roman" w:hAnsi="Times New Roman" w:cs="Times New Roman"/>
          <w:i/>
          <w:iCs/>
          <w:sz w:val="24"/>
          <w:szCs w:val="24"/>
        </w:rPr>
        <w:t>quality</w:t>
      </w:r>
      <w:r>
        <w:rPr>
          <w:rFonts w:ascii="Times New Roman" w:hAnsi="Times New Roman" w:cs="Times New Roman"/>
          <w:sz w:val="24"/>
          <w:szCs w:val="24"/>
        </w:rPr>
        <w:t xml:space="preserve"> of the </w:t>
      </w:r>
      <w:r>
        <w:rPr>
          <w:rFonts w:ascii="Times New Roman" w:hAnsi="Times New Roman" w:cs="Times New Roman"/>
          <w:sz w:val="24"/>
          <w:szCs w:val="24"/>
        </w:rPr>
        <w:lastRenderedPageBreak/>
        <w:t xml:space="preserve">attention given to relevant human and nonhuman signs. </w:t>
      </w:r>
      <w:r w:rsidR="00365DD9">
        <w:rPr>
          <w:rFonts w:ascii="Times New Roman" w:hAnsi="Times New Roman" w:cs="Times New Roman"/>
          <w:sz w:val="24"/>
          <w:szCs w:val="24"/>
        </w:rPr>
        <w:t>In the final paper of this issue, Erin Roberts and her colleagues contribute to the literature on cultural ecosystem</w:t>
      </w:r>
      <w:r w:rsidR="0068235D">
        <w:rPr>
          <w:rFonts w:ascii="Times New Roman" w:hAnsi="Times New Roman" w:cs="Times New Roman"/>
          <w:sz w:val="24"/>
          <w:szCs w:val="24"/>
        </w:rPr>
        <w:t xml:space="preserve"> services (CES)</w:t>
      </w:r>
      <w:r w:rsidR="00365DD9">
        <w:rPr>
          <w:rFonts w:ascii="Times New Roman" w:hAnsi="Times New Roman" w:cs="Times New Roman"/>
          <w:sz w:val="24"/>
          <w:szCs w:val="24"/>
        </w:rPr>
        <w:t xml:space="preserve">. </w:t>
      </w:r>
      <w:r w:rsidR="0068235D">
        <w:rPr>
          <w:rFonts w:ascii="Times New Roman" w:hAnsi="Times New Roman" w:cs="Times New Roman"/>
          <w:sz w:val="24"/>
          <w:szCs w:val="24"/>
        </w:rPr>
        <w:t xml:space="preserve"> Accepting the familiar point that quantitative methodologies and economic valuation are ill-suited to assessing CES contribution to human wellbeing, they defend and employ </w:t>
      </w:r>
      <w:r w:rsidR="00AE52A8">
        <w:rPr>
          <w:rFonts w:ascii="Times New Roman" w:hAnsi="Times New Roman" w:cs="Times New Roman"/>
          <w:sz w:val="24"/>
          <w:szCs w:val="24"/>
        </w:rPr>
        <w:t>a form of the ‘</w:t>
      </w:r>
      <w:r w:rsidR="00AE52A8" w:rsidRPr="00AE52A8">
        <w:rPr>
          <w:rFonts w:ascii="Times New Roman" w:hAnsi="Times New Roman" w:cs="Times New Roman"/>
          <w:sz w:val="24"/>
          <w:szCs w:val="24"/>
        </w:rPr>
        <w:t>qualitative, participatory and situated approaches – commonly used in place-based research within the humanities and social sciences – that pay heed to the thoughts, feelings, perspectives and experiences of local communities to better understand the cultural values/benefits at stake when it comes to environmental management</w:t>
      </w:r>
      <w:r w:rsidR="00AE52A8">
        <w:rPr>
          <w:rFonts w:ascii="Times New Roman" w:hAnsi="Times New Roman" w:cs="Times New Roman"/>
          <w:sz w:val="24"/>
          <w:szCs w:val="24"/>
        </w:rPr>
        <w:t>’ (Roberts et al 2021, p.x).  Investigati</w:t>
      </w:r>
      <w:r w:rsidR="00426800">
        <w:rPr>
          <w:rFonts w:ascii="Times New Roman" w:hAnsi="Times New Roman" w:cs="Times New Roman"/>
          <w:sz w:val="24"/>
          <w:szCs w:val="24"/>
        </w:rPr>
        <w:t>ng</w:t>
      </w:r>
      <w:r w:rsidR="00AE52A8">
        <w:rPr>
          <w:rFonts w:ascii="Times New Roman" w:hAnsi="Times New Roman" w:cs="Times New Roman"/>
          <w:sz w:val="24"/>
          <w:szCs w:val="24"/>
        </w:rPr>
        <w:t xml:space="preserve"> CES </w:t>
      </w:r>
      <w:r w:rsidR="00426800">
        <w:rPr>
          <w:rFonts w:ascii="Times New Roman" w:hAnsi="Times New Roman" w:cs="Times New Roman"/>
          <w:sz w:val="24"/>
          <w:szCs w:val="24"/>
        </w:rPr>
        <w:t xml:space="preserve">then </w:t>
      </w:r>
      <w:r w:rsidR="00AE52A8">
        <w:rPr>
          <w:rFonts w:ascii="Times New Roman" w:hAnsi="Times New Roman" w:cs="Times New Roman"/>
          <w:sz w:val="24"/>
          <w:szCs w:val="24"/>
        </w:rPr>
        <w:t>requires</w:t>
      </w:r>
      <w:r w:rsidR="00426800">
        <w:rPr>
          <w:rFonts w:ascii="Times New Roman" w:hAnsi="Times New Roman" w:cs="Times New Roman"/>
          <w:sz w:val="24"/>
          <w:szCs w:val="24"/>
        </w:rPr>
        <w:t xml:space="preserve"> one to</w:t>
      </w:r>
      <w:r w:rsidR="00AE52A8">
        <w:rPr>
          <w:rFonts w:ascii="Times New Roman" w:hAnsi="Times New Roman" w:cs="Times New Roman"/>
          <w:sz w:val="24"/>
          <w:szCs w:val="24"/>
        </w:rPr>
        <w:t xml:space="preserve"> appreciat</w:t>
      </w:r>
      <w:r w:rsidR="00426800">
        <w:rPr>
          <w:rFonts w:ascii="Times New Roman" w:hAnsi="Times New Roman" w:cs="Times New Roman"/>
          <w:sz w:val="24"/>
          <w:szCs w:val="24"/>
        </w:rPr>
        <w:t>e</w:t>
      </w:r>
      <w:r w:rsidR="00AE52A8">
        <w:rPr>
          <w:rFonts w:ascii="Times New Roman" w:hAnsi="Times New Roman" w:cs="Times New Roman"/>
          <w:sz w:val="24"/>
          <w:szCs w:val="24"/>
        </w:rPr>
        <w:t xml:space="preserve"> the sense of place experienced and prized by those whose lives are lived within the landscape in question.  This is best approached </w:t>
      </w:r>
      <w:r w:rsidR="004D79DC">
        <w:rPr>
          <w:rFonts w:ascii="Times New Roman" w:hAnsi="Times New Roman" w:cs="Times New Roman"/>
          <w:sz w:val="24"/>
          <w:szCs w:val="24"/>
        </w:rPr>
        <w:t>through narrative</w:t>
      </w:r>
      <w:r w:rsidR="00426800">
        <w:rPr>
          <w:rFonts w:ascii="Times New Roman" w:hAnsi="Times New Roman" w:cs="Times New Roman"/>
          <w:sz w:val="24"/>
          <w:szCs w:val="24"/>
        </w:rPr>
        <w:t>s</w:t>
      </w:r>
      <w:r w:rsidR="004D79DC">
        <w:rPr>
          <w:rFonts w:ascii="Times New Roman" w:hAnsi="Times New Roman" w:cs="Times New Roman"/>
          <w:sz w:val="24"/>
          <w:szCs w:val="24"/>
        </w:rPr>
        <w:t xml:space="preserve"> that </w:t>
      </w:r>
      <w:r w:rsidR="00426800">
        <w:rPr>
          <w:rFonts w:ascii="Times New Roman" w:hAnsi="Times New Roman" w:cs="Times New Roman"/>
          <w:sz w:val="24"/>
          <w:szCs w:val="24"/>
        </w:rPr>
        <w:t>express the</w:t>
      </w:r>
      <w:r w:rsidR="004D79DC">
        <w:rPr>
          <w:rFonts w:ascii="Times New Roman" w:hAnsi="Times New Roman" w:cs="Times New Roman"/>
          <w:sz w:val="24"/>
          <w:szCs w:val="24"/>
        </w:rPr>
        <w:t xml:space="preserve"> coherence and meaning </w:t>
      </w:r>
      <w:r w:rsidR="00426800">
        <w:rPr>
          <w:rFonts w:ascii="Times New Roman" w:hAnsi="Times New Roman" w:cs="Times New Roman"/>
          <w:sz w:val="24"/>
          <w:szCs w:val="24"/>
        </w:rPr>
        <w:t>of</w:t>
      </w:r>
      <w:r w:rsidR="004D79DC">
        <w:rPr>
          <w:rFonts w:ascii="Times New Roman" w:hAnsi="Times New Roman" w:cs="Times New Roman"/>
          <w:sz w:val="24"/>
          <w:szCs w:val="24"/>
        </w:rPr>
        <w:t xml:space="preserve"> those lives and landscapes. Roberts et al draw here upon the work of Alan Holland and John O’Neill (1996), and especially the notion of ‘diachronic integrity’: the temporal, diachronic contexts of </w:t>
      </w:r>
      <w:r w:rsidR="004944C4">
        <w:rPr>
          <w:rFonts w:ascii="Times New Roman" w:hAnsi="Times New Roman" w:cs="Times New Roman"/>
          <w:sz w:val="24"/>
          <w:szCs w:val="24"/>
        </w:rPr>
        <w:t>landscapes</w:t>
      </w:r>
      <w:r w:rsidR="004D79DC">
        <w:rPr>
          <w:rFonts w:ascii="Times New Roman" w:hAnsi="Times New Roman" w:cs="Times New Roman"/>
          <w:sz w:val="24"/>
          <w:szCs w:val="24"/>
        </w:rPr>
        <w:t xml:space="preserve"> need to be understood in order to decide how best to take forward their narratives. ‘Decisions about the future of socio-ecological systems’ should be made in this light. </w:t>
      </w:r>
    </w:p>
    <w:p w14:paraId="75599371" w14:textId="14BCBC87" w:rsidR="004D79DC" w:rsidRDefault="00843F9B"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It is not that all change is to be avoided or somehow prevented</w:t>
      </w:r>
      <w:r w:rsidR="00426800">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6D7596">
        <w:rPr>
          <w:rFonts w:ascii="Times New Roman" w:hAnsi="Times New Roman" w:cs="Times New Roman"/>
          <w:sz w:val="24"/>
          <w:szCs w:val="24"/>
        </w:rPr>
        <w:t xml:space="preserve">that </w:t>
      </w:r>
      <w:r>
        <w:rPr>
          <w:rFonts w:ascii="Times New Roman" w:hAnsi="Times New Roman" w:cs="Times New Roman"/>
          <w:sz w:val="24"/>
          <w:szCs w:val="24"/>
        </w:rPr>
        <w:t>the quality of changes and their appropriateness to</w:t>
      </w:r>
      <w:r w:rsidR="006D7596">
        <w:rPr>
          <w:rFonts w:ascii="Times New Roman" w:hAnsi="Times New Roman" w:cs="Times New Roman"/>
          <w:sz w:val="24"/>
          <w:szCs w:val="24"/>
        </w:rPr>
        <w:t xml:space="preserve"> existing narratives should be a central consideration in planning and managing change. There should be no sharp breaks that would replace coherence with ‘strangeness and incongruity’. Nor is there usually just the one unifying narrative attached to a place. There can be tensions between cultural and natural narratives and </w:t>
      </w:r>
      <w:r w:rsidR="00D76F73">
        <w:rPr>
          <w:rFonts w:ascii="Times New Roman" w:hAnsi="Times New Roman" w:cs="Times New Roman"/>
          <w:sz w:val="24"/>
          <w:szCs w:val="24"/>
        </w:rPr>
        <w:t>within cultural narratives, which may be dominated by the discourses of the powerful. Essentially, Roberts and her colleagues are calling for deliberative processes that pay attention to the multiplicity of voices articulating the meaning and values associated with their lived landscapes</w:t>
      </w:r>
      <w:r w:rsidR="00D76F73">
        <w:rPr>
          <w:rStyle w:val="FootnoteReference"/>
          <w:rFonts w:ascii="Times New Roman" w:hAnsi="Times New Roman" w:cs="Times New Roman"/>
          <w:sz w:val="24"/>
          <w:szCs w:val="24"/>
        </w:rPr>
        <w:footnoteReference w:id="6"/>
      </w:r>
      <w:r w:rsidR="00D76F73">
        <w:rPr>
          <w:rFonts w:ascii="Times New Roman" w:hAnsi="Times New Roman" w:cs="Times New Roman"/>
          <w:sz w:val="24"/>
          <w:szCs w:val="24"/>
        </w:rPr>
        <w:t xml:space="preserve">. </w:t>
      </w:r>
    </w:p>
    <w:p w14:paraId="45CBAD60" w14:textId="15A50198" w:rsidR="00213BA4" w:rsidRDefault="00D76F73"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They focus on two c</w:t>
      </w:r>
      <w:r w:rsidR="00B17129">
        <w:rPr>
          <w:rFonts w:ascii="Times New Roman" w:hAnsi="Times New Roman" w:cs="Times New Roman"/>
          <w:sz w:val="24"/>
          <w:szCs w:val="24"/>
        </w:rPr>
        <w:t>oastal case study sites in Wales (UK)</w:t>
      </w:r>
      <w:r>
        <w:rPr>
          <w:rFonts w:ascii="Times New Roman" w:hAnsi="Times New Roman" w:cs="Times New Roman"/>
          <w:sz w:val="24"/>
          <w:szCs w:val="24"/>
        </w:rPr>
        <w:t>:</w:t>
      </w:r>
      <w:r w:rsidR="00B17129">
        <w:rPr>
          <w:rFonts w:ascii="Times New Roman" w:hAnsi="Times New Roman" w:cs="Times New Roman"/>
          <w:sz w:val="24"/>
          <w:szCs w:val="24"/>
        </w:rPr>
        <w:t xml:space="preserve"> the Taf and the Mawddach estuaries. </w:t>
      </w:r>
      <w:r w:rsidR="004944C4">
        <w:rPr>
          <w:rFonts w:ascii="Times New Roman" w:hAnsi="Times New Roman" w:cs="Times New Roman"/>
          <w:sz w:val="24"/>
          <w:szCs w:val="24"/>
        </w:rPr>
        <w:t>These have much in common, d</w:t>
      </w:r>
      <w:r>
        <w:rPr>
          <w:rFonts w:ascii="Times New Roman" w:hAnsi="Times New Roman" w:cs="Times New Roman"/>
          <w:sz w:val="24"/>
          <w:szCs w:val="24"/>
        </w:rPr>
        <w:t>espite their</w:t>
      </w:r>
      <w:r w:rsidR="00BE2C49">
        <w:rPr>
          <w:rFonts w:ascii="Times New Roman" w:hAnsi="Times New Roman" w:cs="Times New Roman"/>
          <w:sz w:val="24"/>
          <w:szCs w:val="24"/>
        </w:rPr>
        <w:t xml:space="preserve"> distinct histories and geographies</w:t>
      </w:r>
      <w:r>
        <w:rPr>
          <w:rFonts w:ascii="Times New Roman" w:hAnsi="Times New Roman" w:cs="Times New Roman"/>
          <w:sz w:val="24"/>
          <w:szCs w:val="24"/>
        </w:rPr>
        <w:t>.  Both are</w:t>
      </w:r>
      <w:r w:rsidR="00BE2C49">
        <w:rPr>
          <w:rFonts w:ascii="Times New Roman" w:hAnsi="Times New Roman" w:cs="Times New Roman"/>
          <w:sz w:val="24"/>
          <w:szCs w:val="24"/>
        </w:rPr>
        <w:t xml:space="preserve"> wide, sandy estuaries </w:t>
      </w:r>
      <w:r>
        <w:rPr>
          <w:rFonts w:ascii="Times New Roman" w:hAnsi="Times New Roman" w:cs="Times New Roman"/>
          <w:sz w:val="24"/>
          <w:szCs w:val="24"/>
        </w:rPr>
        <w:t xml:space="preserve">regarded as </w:t>
      </w:r>
      <w:r w:rsidR="00BE2C49">
        <w:rPr>
          <w:rFonts w:ascii="Times New Roman" w:hAnsi="Times New Roman" w:cs="Times New Roman"/>
          <w:sz w:val="24"/>
          <w:szCs w:val="24"/>
        </w:rPr>
        <w:t>important landscapes of cultural and natural heritage</w:t>
      </w:r>
      <w:r w:rsidR="00426800">
        <w:rPr>
          <w:rFonts w:ascii="Times New Roman" w:hAnsi="Times New Roman" w:cs="Times New Roman"/>
          <w:sz w:val="24"/>
          <w:szCs w:val="24"/>
        </w:rPr>
        <w:t>,</w:t>
      </w:r>
      <w:r>
        <w:rPr>
          <w:rFonts w:ascii="Times New Roman" w:hAnsi="Times New Roman" w:cs="Times New Roman"/>
          <w:sz w:val="24"/>
          <w:szCs w:val="24"/>
        </w:rPr>
        <w:t xml:space="preserve"> and communities in both </w:t>
      </w:r>
      <w:r w:rsidR="00426800">
        <w:rPr>
          <w:rFonts w:ascii="Times New Roman" w:hAnsi="Times New Roman" w:cs="Times New Roman"/>
          <w:sz w:val="24"/>
          <w:szCs w:val="24"/>
        </w:rPr>
        <w:t>have</w:t>
      </w:r>
      <w:r>
        <w:rPr>
          <w:rFonts w:ascii="Times New Roman" w:hAnsi="Times New Roman" w:cs="Times New Roman"/>
          <w:sz w:val="24"/>
          <w:szCs w:val="24"/>
        </w:rPr>
        <w:t xml:space="preserve"> an uncertain future</w:t>
      </w:r>
      <w:r w:rsidR="003C0DB2">
        <w:rPr>
          <w:rFonts w:ascii="Times New Roman" w:hAnsi="Times New Roman" w:cs="Times New Roman"/>
          <w:sz w:val="24"/>
          <w:szCs w:val="24"/>
        </w:rPr>
        <w:t xml:space="preserve"> in the face of rising </w:t>
      </w:r>
      <w:r w:rsidR="005904B5">
        <w:rPr>
          <w:rFonts w:ascii="Times New Roman" w:hAnsi="Times New Roman" w:cs="Times New Roman"/>
          <w:sz w:val="24"/>
          <w:szCs w:val="24"/>
        </w:rPr>
        <w:t>sea</w:t>
      </w:r>
      <w:r w:rsidR="003C0DB2">
        <w:rPr>
          <w:rFonts w:ascii="Times New Roman" w:hAnsi="Times New Roman" w:cs="Times New Roman"/>
          <w:sz w:val="24"/>
          <w:szCs w:val="24"/>
        </w:rPr>
        <w:t xml:space="preserve"> levels and other </w:t>
      </w:r>
      <w:r w:rsidR="00426800">
        <w:rPr>
          <w:rFonts w:ascii="Times New Roman" w:hAnsi="Times New Roman" w:cs="Times New Roman"/>
          <w:sz w:val="24"/>
          <w:szCs w:val="24"/>
        </w:rPr>
        <w:t xml:space="preserve">disruptive </w:t>
      </w:r>
      <w:r w:rsidR="003C0DB2">
        <w:rPr>
          <w:rFonts w:ascii="Times New Roman" w:hAnsi="Times New Roman" w:cs="Times New Roman"/>
          <w:sz w:val="24"/>
          <w:szCs w:val="24"/>
        </w:rPr>
        <w:t>coastal processes interpreted as signs of climate change</w:t>
      </w:r>
      <w:r w:rsidR="00BE2C49">
        <w:rPr>
          <w:rFonts w:ascii="Times New Roman" w:hAnsi="Times New Roman" w:cs="Times New Roman"/>
          <w:sz w:val="24"/>
          <w:szCs w:val="24"/>
        </w:rPr>
        <w:t xml:space="preserve">. </w:t>
      </w:r>
      <w:r w:rsidR="003C0DB2">
        <w:rPr>
          <w:rFonts w:ascii="Times New Roman" w:hAnsi="Times New Roman" w:cs="Times New Roman"/>
          <w:sz w:val="24"/>
          <w:szCs w:val="24"/>
        </w:rPr>
        <w:t xml:space="preserve">Using a methodology combining </w:t>
      </w:r>
      <w:r w:rsidR="004C26F9">
        <w:rPr>
          <w:rFonts w:ascii="Times New Roman" w:hAnsi="Times New Roman" w:cs="Times New Roman"/>
          <w:sz w:val="24"/>
          <w:szCs w:val="24"/>
        </w:rPr>
        <w:t xml:space="preserve">photo-elicitation, ‘go-along’ interviews on walks along routes of significance to participants and sit-down interviews, the researchers garnered important information about participants’ </w:t>
      </w:r>
      <w:r w:rsidR="004C26F9">
        <w:rPr>
          <w:rFonts w:ascii="Times New Roman" w:hAnsi="Times New Roman" w:cs="Times New Roman"/>
          <w:sz w:val="24"/>
          <w:szCs w:val="24"/>
        </w:rPr>
        <w:lastRenderedPageBreak/>
        <w:t xml:space="preserve">experiences, thoughts and feelings about their interaction with landscape and how this affected their wellbeing. </w:t>
      </w:r>
    </w:p>
    <w:p w14:paraId="4373E525" w14:textId="59C80D9E" w:rsidR="00E57C37" w:rsidRDefault="00B418BC"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includes, for example, the crucial role played by </w:t>
      </w:r>
      <w:r w:rsidR="00BE2C49">
        <w:rPr>
          <w:rFonts w:ascii="Times New Roman" w:hAnsi="Times New Roman" w:cs="Times New Roman"/>
          <w:sz w:val="24"/>
          <w:szCs w:val="24"/>
        </w:rPr>
        <w:t>perceptible natural rhythms or cycles</w:t>
      </w:r>
      <w:r w:rsidR="00426800">
        <w:rPr>
          <w:rFonts w:ascii="Times New Roman" w:hAnsi="Times New Roman" w:cs="Times New Roman"/>
          <w:sz w:val="24"/>
          <w:szCs w:val="24"/>
        </w:rPr>
        <w:t>.</w:t>
      </w:r>
      <w:r w:rsidR="00836062">
        <w:rPr>
          <w:rFonts w:ascii="Times New Roman" w:hAnsi="Times New Roman" w:cs="Times New Roman"/>
          <w:sz w:val="24"/>
          <w:szCs w:val="24"/>
        </w:rPr>
        <w:t xml:space="preserve"> </w:t>
      </w:r>
      <w:r>
        <w:rPr>
          <w:rFonts w:ascii="Times New Roman" w:hAnsi="Times New Roman" w:cs="Times New Roman"/>
          <w:sz w:val="24"/>
          <w:szCs w:val="24"/>
        </w:rPr>
        <w:t>Participants celebrated</w:t>
      </w:r>
      <w:r w:rsidR="0079211D">
        <w:rPr>
          <w:rFonts w:ascii="Times New Roman" w:hAnsi="Times New Roman" w:cs="Times New Roman"/>
          <w:sz w:val="24"/>
          <w:szCs w:val="24"/>
        </w:rPr>
        <w:t xml:space="preserve"> and</w:t>
      </w:r>
      <w:r>
        <w:rPr>
          <w:rFonts w:ascii="Times New Roman" w:hAnsi="Times New Roman" w:cs="Times New Roman"/>
          <w:sz w:val="24"/>
          <w:szCs w:val="24"/>
        </w:rPr>
        <w:t xml:space="preserve"> aesthetically appreciated </w:t>
      </w:r>
      <w:r w:rsidR="0079211D">
        <w:rPr>
          <w:rFonts w:ascii="Times New Roman" w:hAnsi="Times New Roman" w:cs="Times New Roman"/>
          <w:sz w:val="24"/>
          <w:szCs w:val="24"/>
        </w:rPr>
        <w:t xml:space="preserve">their experience of persistent, rhythmic change, </w:t>
      </w:r>
      <w:r>
        <w:rPr>
          <w:rFonts w:ascii="Times New Roman" w:hAnsi="Times New Roman" w:cs="Times New Roman"/>
          <w:sz w:val="24"/>
          <w:szCs w:val="24"/>
        </w:rPr>
        <w:t xml:space="preserve">and expressed feelings of comfort and connectedness to nature </w:t>
      </w:r>
      <w:r w:rsidR="0079211D">
        <w:rPr>
          <w:rFonts w:ascii="Times New Roman" w:hAnsi="Times New Roman" w:cs="Times New Roman"/>
          <w:sz w:val="24"/>
          <w:szCs w:val="24"/>
        </w:rPr>
        <w:t xml:space="preserve">gained </w:t>
      </w:r>
      <w:r>
        <w:rPr>
          <w:rFonts w:ascii="Times New Roman" w:hAnsi="Times New Roman" w:cs="Times New Roman"/>
          <w:sz w:val="24"/>
          <w:szCs w:val="24"/>
        </w:rPr>
        <w:t>through</w:t>
      </w:r>
      <w:r w:rsidR="0079211D">
        <w:rPr>
          <w:rFonts w:ascii="Times New Roman" w:hAnsi="Times New Roman" w:cs="Times New Roman"/>
          <w:sz w:val="24"/>
          <w:szCs w:val="24"/>
        </w:rPr>
        <w:t xml:space="preserve"> this experience</w:t>
      </w:r>
      <w:r>
        <w:rPr>
          <w:rFonts w:ascii="Times New Roman" w:hAnsi="Times New Roman" w:cs="Times New Roman"/>
          <w:sz w:val="24"/>
          <w:szCs w:val="24"/>
        </w:rPr>
        <w:t xml:space="preserve">. They appreciated the complexity and variability of their intertidal landscapes as involving a dynamic rather than static form of natural stability. They also </w:t>
      </w:r>
      <w:r w:rsidR="005904B5">
        <w:rPr>
          <w:rFonts w:ascii="Times New Roman" w:hAnsi="Times New Roman" w:cs="Times New Roman"/>
          <w:sz w:val="24"/>
          <w:szCs w:val="24"/>
        </w:rPr>
        <w:t>viewed interaction</w:t>
      </w:r>
      <w:r w:rsidR="00E57C37">
        <w:rPr>
          <w:rFonts w:ascii="Times New Roman" w:hAnsi="Times New Roman" w:cs="Times New Roman"/>
          <w:sz w:val="24"/>
          <w:szCs w:val="24"/>
        </w:rPr>
        <w:t xml:space="preserve"> with </w:t>
      </w:r>
      <w:r w:rsidR="005904B5">
        <w:rPr>
          <w:rFonts w:ascii="Times New Roman" w:hAnsi="Times New Roman" w:cs="Times New Roman"/>
          <w:sz w:val="24"/>
          <w:szCs w:val="24"/>
        </w:rPr>
        <w:t>their local cultural heritage</w:t>
      </w:r>
      <w:r w:rsidR="00E57C37">
        <w:rPr>
          <w:rFonts w:ascii="Times New Roman" w:hAnsi="Times New Roman" w:cs="Times New Roman"/>
          <w:sz w:val="24"/>
          <w:szCs w:val="24"/>
        </w:rPr>
        <w:t xml:space="preserve"> </w:t>
      </w:r>
      <w:r w:rsidR="0079211D">
        <w:rPr>
          <w:rFonts w:ascii="Times New Roman" w:hAnsi="Times New Roman" w:cs="Times New Roman"/>
          <w:sz w:val="24"/>
          <w:szCs w:val="24"/>
        </w:rPr>
        <w:t xml:space="preserve">(including such industrial relics as disused railways and old cockling paths) </w:t>
      </w:r>
      <w:r w:rsidR="005904B5">
        <w:rPr>
          <w:rFonts w:ascii="Times New Roman" w:hAnsi="Times New Roman" w:cs="Times New Roman"/>
          <w:sz w:val="24"/>
          <w:szCs w:val="24"/>
        </w:rPr>
        <w:t>as vital</w:t>
      </w:r>
      <w:r w:rsidR="00E57C37">
        <w:rPr>
          <w:rFonts w:ascii="Times New Roman" w:hAnsi="Times New Roman" w:cs="Times New Roman"/>
          <w:sz w:val="24"/>
          <w:szCs w:val="24"/>
        </w:rPr>
        <w:t xml:space="preserve"> to their emplaced sense of wellbeing and narrative of local nature/culture harmony. Discussion of ecological change and future prospects</w:t>
      </w:r>
      <w:r>
        <w:rPr>
          <w:rFonts w:ascii="Times New Roman" w:hAnsi="Times New Roman" w:cs="Times New Roman"/>
          <w:sz w:val="24"/>
          <w:szCs w:val="24"/>
        </w:rPr>
        <w:t xml:space="preserve"> </w:t>
      </w:r>
      <w:r w:rsidR="00E57C37">
        <w:rPr>
          <w:rFonts w:ascii="Times New Roman" w:hAnsi="Times New Roman" w:cs="Times New Roman"/>
          <w:sz w:val="24"/>
          <w:szCs w:val="24"/>
        </w:rPr>
        <w:t xml:space="preserve">revealed that participants regarded as ‘disruptive’ those changes they saw as disturbing natural rhythms and </w:t>
      </w:r>
      <w:r w:rsidR="0079211D">
        <w:rPr>
          <w:rFonts w:ascii="Times New Roman" w:hAnsi="Times New Roman" w:cs="Times New Roman"/>
          <w:sz w:val="24"/>
          <w:szCs w:val="24"/>
        </w:rPr>
        <w:t xml:space="preserve">thereby </w:t>
      </w:r>
      <w:r w:rsidR="00E57C37">
        <w:rPr>
          <w:rFonts w:ascii="Times New Roman" w:hAnsi="Times New Roman" w:cs="Times New Roman"/>
          <w:sz w:val="24"/>
          <w:szCs w:val="24"/>
        </w:rPr>
        <w:t xml:space="preserve">negatively affecting their individual and shared place meanings. These </w:t>
      </w:r>
      <w:r w:rsidR="0079211D">
        <w:rPr>
          <w:rFonts w:ascii="Times New Roman" w:hAnsi="Times New Roman" w:cs="Times New Roman"/>
          <w:sz w:val="24"/>
          <w:szCs w:val="24"/>
        </w:rPr>
        <w:t xml:space="preserve">disruptive changes </w:t>
      </w:r>
      <w:r w:rsidR="00E57C37">
        <w:rPr>
          <w:rFonts w:ascii="Times New Roman" w:hAnsi="Times New Roman" w:cs="Times New Roman"/>
          <w:sz w:val="24"/>
          <w:szCs w:val="24"/>
        </w:rPr>
        <w:t>were viewed as anthropogenic, and participants spoke of them in terms of narratives of ‘meddling and loss’ attached to</w:t>
      </w:r>
      <w:r w:rsidR="005904B5">
        <w:rPr>
          <w:rFonts w:ascii="Times New Roman" w:hAnsi="Times New Roman" w:cs="Times New Roman"/>
          <w:sz w:val="24"/>
          <w:szCs w:val="24"/>
        </w:rPr>
        <w:t xml:space="preserve"> the largely</w:t>
      </w:r>
      <w:r w:rsidR="00E57C37">
        <w:rPr>
          <w:rFonts w:ascii="Times New Roman" w:hAnsi="Times New Roman" w:cs="Times New Roman"/>
          <w:sz w:val="24"/>
          <w:szCs w:val="24"/>
        </w:rPr>
        <w:t xml:space="preserve"> incremental changes</w:t>
      </w:r>
      <w:r w:rsidR="005904B5">
        <w:rPr>
          <w:rFonts w:ascii="Times New Roman" w:hAnsi="Times New Roman" w:cs="Times New Roman"/>
          <w:sz w:val="24"/>
          <w:szCs w:val="24"/>
        </w:rPr>
        <w:t xml:space="preserve"> they encounter</w:t>
      </w:r>
      <w:r w:rsidR="00E57C37">
        <w:rPr>
          <w:rFonts w:ascii="Times New Roman" w:hAnsi="Times New Roman" w:cs="Times New Roman"/>
          <w:sz w:val="24"/>
          <w:szCs w:val="24"/>
        </w:rPr>
        <w:t xml:space="preserve"> (such as increasingly evident invasive plant and animals species, dune formation and silting).</w:t>
      </w:r>
      <w:r w:rsidR="00213BA4">
        <w:rPr>
          <w:rFonts w:ascii="Times New Roman" w:hAnsi="Times New Roman" w:cs="Times New Roman"/>
          <w:sz w:val="24"/>
          <w:szCs w:val="24"/>
        </w:rPr>
        <w:t xml:space="preserve">  </w:t>
      </w:r>
      <w:r w:rsidR="00E57C37">
        <w:rPr>
          <w:rFonts w:ascii="Times New Roman" w:hAnsi="Times New Roman" w:cs="Times New Roman"/>
          <w:sz w:val="24"/>
          <w:szCs w:val="24"/>
        </w:rPr>
        <w:t>Discussion of what do about this ‘gradual whittling away’ of meaningful place connection</w:t>
      </w:r>
      <w:r w:rsidR="00213BA4">
        <w:rPr>
          <w:rFonts w:ascii="Times New Roman" w:hAnsi="Times New Roman" w:cs="Times New Roman"/>
          <w:sz w:val="24"/>
          <w:szCs w:val="24"/>
        </w:rPr>
        <w:t xml:space="preserve">s revealed various tensions: between sustainable management needs and the wish to see nature ‘left alone’; </w:t>
      </w:r>
      <w:r w:rsidR="0079211D">
        <w:rPr>
          <w:rFonts w:ascii="Times New Roman" w:hAnsi="Times New Roman" w:cs="Times New Roman"/>
          <w:sz w:val="24"/>
          <w:szCs w:val="24"/>
        </w:rPr>
        <w:t xml:space="preserve">between </w:t>
      </w:r>
      <w:r w:rsidR="00213BA4">
        <w:rPr>
          <w:rFonts w:ascii="Times New Roman" w:hAnsi="Times New Roman" w:cs="Times New Roman"/>
          <w:sz w:val="24"/>
          <w:szCs w:val="24"/>
        </w:rPr>
        <w:t>responding to possible disruption and exacerbating the disruption;</w:t>
      </w:r>
      <w:r w:rsidR="0079211D">
        <w:rPr>
          <w:rFonts w:ascii="Times New Roman" w:hAnsi="Times New Roman" w:cs="Times New Roman"/>
          <w:sz w:val="24"/>
          <w:szCs w:val="24"/>
        </w:rPr>
        <w:t xml:space="preserve"> and </w:t>
      </w:r>
      <w:r w:rsidR="00213BA4">
        <w:rPr>
          <w:rFonts w:ascii="Times New Roman" w:hAnsi="Times New Roman" w:cs="Times New Roman"/>
          <w:sz w:val="24"/>
          <w:szCs w:val="24"/>
        </w:rPr>
        <w:t xml:space="preserve">between protecting people and property and preserving the integrity of place narratives in the context of signs of climate change. </w:t>
      </w:r>
    </w:p>
    <w:p w14:paraId="1F582341" w14:textId="6A716368" w:rsidR="00213BA4" w:rsidRPr="00B84522" w:rsidRDefault="00213BA4" w:rsidP="00C44A75">
      <w:pPr>
        <w:spacing w:line="360" w:lineRule="auto"/>
        <w:jc w:val="both"/>
        <w:rPr>
          <w:rFonts w:ascii="Times New Roman" w:hAnsi="Times New Roman" w:cs="Times New Roman"/>
          <w:sz w:val="24"/>
          <w:szCs w:val="24"/>
        </w:rPr>
      </w:pPr>
      <w:r>
        <w:rPr>
          <w:rFonts w:ascii="Times New Roman" w:hAnsi="Times New Roman" w:cs="Times New Roman"/>
          <w:sz w:val="24"/>
          <w:szCs w:val="24"/>
        </w:rPr>
        <w:t>The work of Roberts and her colleagues shows that participants understood their landscapes as ‘complex socio-ecological systems filled with competing legitimate claims that are difficult to manage’ (p.x)</w:t>
      </w:r>
      <w:r w:rsidR="00B84522">
        <w:rPr>
          <w:rFonts w:ascii="Times New Roman" w:hAnsi="Times New Roman" w:cs="Times New Roman"/>
          <w:sz w:val="24"/>
          <w:szCs w:val="24"/>
        </w:rPr>
        <w:t xml:space="preserve"> and, as they go on to say, ‘f</w:t>
      </w:r>
      <w:r w:rsidR="00B84522" w:rsidRPr="00B84522">
        <w:rPr>
          <w:rFonts w:ascii="Times New Roman" w:hAnsi="Times New Roman" w:cs="Times New Roman"/>
          <w:sz w:val="24"/>
          <w:szCs w:val="24"/>
        </w:rPr>
        <w:t xml:space="preserve">inding an appropriate way forward without compromising </w:t>
      </w:r>
      <w:r w:rsidR="00B84522">
        <w:rPr>
          <w:rFonts w:ascii="Times New Roman" w:hAnsi="Times New Roman" w:cs="Times New Roman"/>
          <w:sz w:val="24"/>
          <w:szCs w:val="24"/>
        </w:rPr>
        <w:t>…</w:t>
      </w:r>
      <w:r w:rsidR="00B84522" w:rsidRPr="00B84522">
        <w:rPr>
          <w:rFonts w:ascii="Times New Roman" w:hAnsi="Times New Roman" w:cs="Times New Roman"/>
          <w:sz w:val="24"/>
          <w:szCs w:val="24"/>
        </w:rPr>
        <w:t xml:space="preserve"> dynamic stability will by no means be straightforward</w:t>
      </w:r>
      <w:r w:rsidR="00B84522">
        <w:rPr>
          <w:rFonts w:ascii="Times New Roman" w:hAnsi="Times New Roman" w:cs="Times New Roman"/>
          <w:sz w:val="24"/>
          <w:szCs w:val="24"/>
        </w:rPr>
        <w:t>…</w:t>
      </w:r>
      <w:r w:rsidR="00B84522" w:rsidRPr="00B84522">
        <w:rPr>
          <w:rFonts w:ascii="Times New Roman" w:hAnsi="Times New Roman" w:cs="Times New Roman"/>
          <w:sz w:val="24"/>
          <w:szCs w:val="24"/>
        </w:rPr>
        <w:t xml:space="preserve"> as it entails a collective effort involving deliberation between the diverse interests of multiple groups</w:t>
      </w:r>
      <w:r w:rsidR="00B84522">
        <w:rPr>
          <w:rFonts w:ascii="Times New Roman" w:hAnsi="Times New Roman" w:cs="Times New Roman"/>
          <w:sz w:val="24"/>
          <w:szCs w:val="24"/>
        </w:rPr>
        <w:t xml:space="preserve">’ (p.x). If we broaden the understanding and scope of ‘claims’ to include nonhuman as well as human communication, interpret ‘dynamic stability’ as an issue for political institutions, democratic or otherwise, as parts of the social landscape, and take an interest in the role of news media consumption on ‘collective deliberation’ this is a fitting summary of the themes of this issue of </w:t>
      </w:r>
      <w:r w:rsidR="00B84522" w:rsidRPr="00B84522">
        <w:rPr>
          <w:rFonts w:ascii="Times New Roman" w:hAnsi="Times New Roman" w:cs="Times New Roman"/>
          <w:i/>
          <w:iCs/>
          <w:sz w:val="24"/>
          <w:szCs w:val="24"/>
        </w:rPr>
        <w:t>Environmental Values</w:t>
      </w:r>
      <w:r w:rsidR="00B84522">
        <w:rPr>
          <w:rFonts w:ascii="Times New Roman" w:hAnsi="Times New Roman" w:cs="Times New Roman"/>
          <w:sz w:val="24"/>
          <w:szCs w:val="24"/>
        </w:rPr>
        <w:t xml:space="preserve">. </w:t>
      </w:r>
    </w:p>
    <w:p w14:paraId="4655A818" w14:textId="6DD780B3" w:rsidR="00F24332" w:rsidRPr="00F24332" w:rsidRDefault="00F24332" w:rsidP="00E140EF">
      <w:pPr>
        <w:jc w:val="right"/>
        <w:rPr>
          <w:rFonts w:ascii="Times New Roman" w:hAnsi="Times New Roman" w:cs="Times New Roman"/>
          <w:sz w:val="24"/>
          <w:szCs w:val="24"/>
        </w:rPr>
      </w:pPr>
      <w:r w:rsidRPr="00F24332">
        <w:rPr>
          <w:rFonts w:ascii="Times New Roman" w:hAnsi="Times New Roman" w:cs="Times New Roman"/>
          <w:sz w:val="24"/>
          <w:szCs w:val="24"/>
        </w:rPr>
        <w:t>SIMON HAILWOOD</w:t>
      </w:r>
    </w:p>
    <w:p w14:paraId="2BCAE720" w14:textId="77777777" w:rsidR="00E140EF" w:rsidRDefault="00E140EF" w:rsidP="00C44A75">
      <w:pPr>
        <w:jc w:val="both"/>
        <w:rPr>
          <w:rFonts w:ascii="Times New Roman" w:hAnsi="Times New Roman" w:cs="Times New Roman"/>
          <w:sz w:val="24"/>
          <w:szCs w:val="24"/>
        </w:rPr>
      </w:pPr>
    </w:p>
    <w:p w14:paraId="5F1E8233" w14:textId="2D9E4507" w:rsidR="00F24332" w:rsidRDefault="00F24332" w:rsidP="00C44A75">
      <w:pPr>
        <w:jc w:val="both"/>
        <w:rPr>
          <w:rFonts w:ascii="Times New Roman" w:hAnsi="Times New Roman" w:cs="Times New Roman"/>
          <w:sz w:val="24"/>
          <w:szCs w:val="24"/>
        </w:rPr>
      </w:pPr>
      <w:r w:rsidRPr="00F24332">
        <w:rPr>
          <w:rFonts w:ascii="Times New Roman" w:hAnsi="Times New Roman" w:cs="Times New Roman"/>
          <w:sz w:val="24"/>
          <w:szCs w:val="24"/>
        </w:rPr>
        <w:lastRenderedPageBreak/>
        <w:t>REFERENCES</w:t>
      </w:r>
    </w:p>
    <w:p w14:paraId="3247854F" w14:textId="5992F6C8" w:rsidR="008F7361" w:rsidRPr="00F24332" w:rsidRDefault="008F7361" w:rsidP="00C44A75">
      <w:pPr>
        <w:jc w:val="both"/>
        <w:rPr>
          <w:rFonts w:ascii="Times New Roman" w:hAnsi="Times New Roman" w:cs="Times New Roman"/>
          <w:sz w:val="24"/>
          <w:szCs w:val="24"/>
        </w:rPr>
      </w:pPr>
      <w:r>
        <w:rPr>
          <w:rFonts w:ascii="Times New Roman" w:hAnsi="Times New Roman" w:cs="Times New Roman"/>
          <w:sz w:val="24"/>
          <w:szCs w:val="24"/>
        </w:rPr>
        <w:t xml:space="preserve">Boscov-Ellen, D., 2020. ‘A responsibility to revolt? Climate ethics in the real world’, </w:t>
      </w:r>
      <w:r w:rsidRPr="008F7361">
        <w:rPr>
          <w:rFonts w:ascii="Times New Roman" w:hAnsi="Times New Roman" w:cs="Times New Roman"/>
          <w:i/>
          <w:iCs/>
          <w:sz w:val="24"/>
          <w:szCs w:val="24"/>
        </w:rPr>
        <w:t>Environmental Values</w:t>
      </w:r>
      <w:r>
        <w:rPr>
          <w:rFonts w:ascii="Times New Roman" w:hAnsi="Times New Roman" w:cs="Times New Roman"/>
          <w:sz w:val="24"/>
          <w:szCs w:val="24"/>
        </w:rPr>
        <w:t xml:space="preserve">, </w:t>
      </w:r>
      <w:r w:rsidRPr="008F7361">
        <w:rPr>
          <w:rFonts w:ascii="Times New Roman" w:hAnsi="Times New Roman" w:cs="Times New Roman"/>
          <w:b/>
          <w:bCs/>
          <w:sz w:val="24"/>
          <w:szCs w:val="24"/>
        </w:rPr>
        <w:t>29</w:t>
      </w:r>
      <w:r>
        <w:rPr>
          <w:rFonts w:ascii="Times New Roman" w:hAnsi="Times New Roman" w:cs="Times New Roman"/>
          <w:sz w:val="24"/>
          <w:szCs w:val="24"/>
        </w:rPr>
        <w:t>(2): 153-174.</w:t>
      </w:r>
    </w:p>
    <w:p w14:paraId="7582607A" w14:textId="3BD2F6A9" w:rsidR="00B32ECE" w:rsidRDefault="00B32ECE" w:rsidP="00C44A75">
      <w:pPr>
        <w:jc w:val="both"/>
        <w:rPr>
          <w:rFonts w:ascii="Times New Roman" w:hAnsi="Times New Roman" w:cs="Times New Roman"/>
          <w:sz w:val="24"/>
          <w:szCs w:val="24"/>
        </w:rPr>
      </w:pPr>
      <w:bookmarkStart w:id="4" w:name="_Hlk49177895"/>
      <w:r>
        <w:rPr>
          <w:rFonts w:ascii="Times New Roman" w:hAnsi="Times New Roman" w:cs="Times New Roman"/>
          <w:sz w:val="24"/>
          <w:szCs w:val="24"/>
        </w:rPr>
        <w:t xml:space="preserve">Elias, T., </w:t>
      </w:r>
      <w:bookmarkStart w:id="5" w:name="_Hlk69994763"/>
      <w:r w:rsidR="000410E5">
        <w:rPr>
          <w:rFonts w:ascii="Times New Roman" w:hAnsi="Times New Roman" w:cs="Times New Roman"/>
          <w:sz w:val="24"/>
          <w:szCs w:val="24"/>
        </w:rPr>
        <w:t xml:space="preserve">and J. </w:t>
      </w:r>
      <w:r>
        <w:rPr>
          <w:rFonts w:ascii="Times New Roman" w:hAnsi="Times New Roman" w:cs="Times New Roman"/>
          <w:sz w:val="24"/>
          <w:szCs w:val="24"/>
        </w:rPr>
        <w:t>Hmielowski</w:t>
      </w:r>
      <w:bookmarkEnd w:id="5"/>
      <w:r>
        <w:rPr>
          <w:rFonts w:ascii="Times New Roman" w:hAnsi="Times New Roman" w:cs="Times New Roman"/>
          <w:sz w:val="24"/>
          <w:szCs w:val="24"/>
        </w:rPr>
        <w:t>.</w:t>
      </w:r>
      <w:r w:rsidR="008F7361">
        <w:rPr>
          <w:rFonts w:ascii="Times New Roman" w:hAnsi="Times New Roman" w:cs="Times New Roman"/>
          <w:sz w:val="24"/>
          <w:szCs w:val="24"/>
        </w:rPr>
        <w:t xml:space="preserve"> 2021.</w:t>
      </w:r>
      <w:r>
        <w:rPr>
          <w:rFonts w:ascii="Times New Roman" w:hAnsi="Times New Roman" w:cs="Times New Roman"/>
          <w:sz w:val="24"/>
          <w:szCs w:val="24"/>
        </w:rPr>
        <w:t xml:space="preserve"> ‘Media-use, race and the environment: the converging of environmental attitudes based on self-reported news use’, </w:t>
      </w:r>
      <w:r w:rsidRPr="00B32ECE">
        <w:rPr>
          <w:rFonts w:ascii="Times New Roman" w:hAnsi="Times New Roman" w:cs="Times New Roman"/>
          <w:i/>
          <w:iCs/>
          <w:sz w:val="24"/>
          <w:szCs w:val="24"/>
        </w:rPr>
        <w:t>Environmental Values</w:t>
      </w:r>
      <w:r w:rsidRPr="00B32ECE">
        <w:rPr>
          <w:rFonts w:ascii="Times New Roman" w:hAnsi="Times New Roman" w:cs="Times New Roman"/>
          <w:sz w:val="24"/>
          <w:szCs w:val="24"/>
        </w:rPr>
        <w:t xml:space="preserve"> </w:t>
      </w:r>
      <w:r w:rsidR="008F7361">
        <w:rPr>
          <w:rFonts w:ascii="Times New Roman" w:hAnsi="Times New Roman" w:cs="Times New Roman"/>
          <w:b/>
          <w:bCs/>
          <w:sz w:val="24"/>
          <w:szCs w:val="24"/>
        </w:rPr>
        <w:t>30</w:t>
      </w:r>
      <w:r w:rsidRPr="00B32ECE">
        <w:rPr>
          <w:rFonts w:ascii="Times New Roman" w:hAnsi="Times New Roman" w:cs="Times New Roman"/>
          <w:sz w:val="24"/>
          <w:szCs w:val="24"/>
        </w:rPr>
        <w:t>(4):</w:t>
      </w:r>
    </w:p>
    <w:p w14:paraId="18790FDF" w14:textId="663DF258" w:rsidR="009A408C" w:rsidRDefault="0048261B" w:rsidP="00C44A75">
      <w:pPr>
        <w:jc w:val="both"/>
        <w:rPr>
          <w:rFonts w:ascii="Times New Roman" w:hAnsi="Times New Roman" w:cs="Times New Roman"/>
          <w:sz w:val="24"/>
          <w:szCs w:val="24"/>
        </w:rPr>
      </w:pPr>
      <w:r>
        <w:rPr>
          <w:rFonts w:ascii="Times New Roman" w:hAnsi="Times New Roman" w:cs="Times New Roman"/>
          <w:sz w:val="24"/>
          <w:szCs w:val="24"/>
        </w:rPr>
        <w:t>Felicetti, A,</w:t>
      </w:r>
      <w:r w:rsidR="008F7361">
        <w:rPr>
          <w:rFonts w:ascii="Times New Roman" w:hAnsi="Times New Roman" w:cs="Times New Roman"/>
          <w:sz w:val="24"/>
          <w:szCs w:val="24"/>
        </w:rPr>
        <w:t>. 2021.</w:t>
      </w:r>
      <w:r>
        <w:rPr>
          <w:rFonts w:ascii="Times New Roman" w:hAnsi="Times New Roman" w:cs="Times New Roman"/>
          <w:sz w:val="24"/>
          <w:szCs w:val="24"/>
        </w:rPr>
        <w:t xml:space="preserve"> ‘Systemic </w:t>
      </w:r>
      <w:r w:rsidR="00B32ECE">
        <w:rPr>
          <w:rFonts w:ascii="Times New Roman" w:hAnsi="Times New Roman" w:cs="Times New Roman"/>
          <w:sz w:val="24"/>
          <w:szCs w:val="24"/>
        </w:rPr>
        <w:t>u</w:t>
      </w:r>
      <w:r>
        <w:rPr>
          <w:rFonts w:ascii="Times New Roman" w:hAnsi="Times New Roman" w:cs="Times New Roman"/>
          <w:sz w:val="24"/>
          <w:szCs w:val="24"/>
        </w:rPr>
        <w:t xml:space="preserve">nsustainability as a </w:t>
      </w:r>
      <w:r w:rsidR="00B32ECE">
        <w:rPr>
          <w:rFonts w:ascii="Times New Roman" w:hAnsi="Times New Roman" w:cs="Times New Roman"/>
          <w:sz w:val="24"/>
          <w:szCs w:val="24"/>
        </w:rPr>
        <w:t>t</w:t>
      </w:r>
      <w:r>
        <w:rPr>
          <w:rFonts w:ascii="Times New Roman" w:hAnsi="Times New Roman" w:cs="Times New Roman"/>
          <w:sz w:val="24"/>
          <w:szCs w:val="24"/>
        </w:rPr>
        <w:t xml:space="preserve">hreat to </w:t>
      </w:r>
      <w:r w:rsidR="00B32ECE">
        <w:rPr>
          <w:rFonts w:ascii="Times New Roman" w:hAnsi="Times New Roman" w:cs="Times New Roman"/>
          <w:sz w:val="24"/>
          <w:szCs w:val="24"/>
        </w:rPr>
        <w:t>d</w:t>
      </w:r>
      <w:r>
        <w:rPr>
          <w:rFonts w:ascii="Times New Roman" w:hAnsi="Times New Roman" w:cs="Times New Roman"/>
          <w:sz w:val="24"/>
          <w:szCs w:val="24"/>
        </w:rPr>
        <w:t xml:space="preserve">emocracy’, </w:t>
      </w:r>
      <w:bookmarkStart w:id="6" w:name="_Hlk69993942"/>
      <w:r w:rsidR="007F59F6" w:rsidRPr="007F59F6">
        <w:rPr>
          <w:rFonts w:ascii="Times New Roman" w:hAnsi="Times New Roman" w:cs="Times New Roman"/>
          <w:i/>
          <w:iCs/>
          <w:sz w:val="24"/>
          <w:szCs w:val="24"/>
        </w:rPr>
        <w:t>Environmental Values</w:t>
      </w:r>
      <w:r w:rsidR="007F59F6" w:rsidRPr="007F59F6">
        <w:rPr>
          <w:rFonts w:ascii="Times New Roman" w:hAnsi="Times New Roman" w:cs="Times New Roman"/>
          <w:sz w:val="24"/>
          <w:szCs w:val="24"/>
        </w:rPr>
        <w:t xml:space="preserve"> </w:t>
      </w:r>
      <w:r w:rsidR="008F7361">
        <w:rPr>
          <w:rFonts w:ascii="Times New Roman" w:hAnsi="Times New Roman" w:cs="Times New Roman"/>
          <w:b/>
          <w:bCs/>
          <w:sz w:val="24"/>
          <w:szCs w:val="24"/>
        </w:rPr>
        <w:t>30</w:t>
      </w:r>
      <w:r w:rsidR="007F59F6" w:rsidRPr="007F59F6">
        <w:rPr>
          <w:rFonts w:ascii="Times New Roman" w:hAnsi="Times New Roman" w:cs="Times New Roman"/>
          <w:sz w:val="24"/>
          <w:szCs w:val="24"/>
        </w:rPr>
        <w:t>(</w:t>
      </w:r>
      <w:r w:rsidR="007F59F6">
        <w:rPr>
          <w:rFonts w:ascii="Times New Roman" w:hAnsi="Times New Roman" w:cs="Times New Roman"/>
          <w:sz w:val="24"/>
          <w:szCs w:val="24"/>
        </w:rPr>
        <w:t>4</w:t>
      </w:r>
      <w:r w:rsidR="007F59F6" w:rsidRPr="007F59F6">
        <w:rPr>
          <w:rFonts w:ascii="Times New Roman" w:hAnsi="Times New Roman" w:cs="Times New Roman"/>
          <w:sz w:val="24"/>
          <w:szCs w:val="24"/>
        </w:rPr>
        <w:t>):</w:t>
      </w:r>
      <w:bookmarkEnd w:id="4"/>
    </w:p>
    <w:p w14:paraId="7187075D" w14:textId="6B9E8CD2" w:rsidR="00C13C8E" w:rsidRDefault="00C13C8E" w:rsidP="00C44A75">
      <w:pPr>
        <w:jc w:val="both"/>
        <w:rPr>
          <w:rFonts w:ascii="Times New Roman" w:hAnsi="Times New Roman" w:cs="Times New Roman"/>
          <w:sz w:val="24"/>
          <w:szCs w:val="24"/>
        </w:rPr>
      </w:pPr>
      <w:r>
        <w:rPr>
          <w:rFonts w:ascii="Times New Roman" w:hAnsi="Times New Roman" w:cs="Times New Roman"/>
          <w:sz w:val="24"/>
          <w:szCs w:val="24"/>
        </w:rPr>
        <w:t>Hammond, M., 2019. ‘</w:t>
      </w:r>
      <w:r w:rsidRPr="00C13C8E">
        <w:rPr>
          <w:rFonts w:ascii="Times New Roman" w:hAnsi="Times New Roman" w:cs="Times New Roman"/>
          <w:sz w:val="24"/>
          <w:szCs w:val="24"/>
        </w:rPr>
        <w:t xml:space="preserve">A </w:t>
      </w:r>
      <w:r>
        <w:rPr>
          <w:rFonts w:ascii="Times New Roman" w:hAnsi="Times New Roman" w:cs="Times New Roman"/>
          <w:sz w:val="24"/>
          <w:szCs w:val="24"/>
        </w:rPr>
        <w:t>c</w:t>
      </w:r>
      <w:r w:rsidRPr="00C13C8E">
        <w:rPr>
          <w:rFonts w:ascii="Times New Roman" w:hAnsi="Times New Roman" w:cs="Times New Roman"/>
          <w:sz w:val="24"/>
          <w:szCs w:val="24"/>
        </w:rPr>
        <w:t xml:space="preserve">ultural </w:t>
      </w:r>
      <w:r>
        <w:rPr>
          <w:rFonts w:ascii="Times New Roman" w:hAnsi="Times New Roman" w:cs="Times New Roman"/>
          <w:sz w:val="24"/>
          <w:szCs w:val="24"/>
        </w:rPr>
        <w:t>a</w:t>
      </w:r>
      <w:r w:rsidRPr="00C13C8E">
        <w:rPr>
          <w:rFonts w:ascii="Times New Roman" w:hAnsi="Times New Roman" w:cs="Times New Roman"/>
          <w:sz w:val="24"/>
          <w:szCs w:val="24"/>
        </w:rPr>
        <w:t xml:space="preserve">ccount of </w:t>
      </w:r>
      <w:r>
        <w:rPr>
          <w:rFonts w:ascii="Times New Roman" w:hAnsi="Times New Roman" w:cs="Times New Roman"/>
          <w:sz w:val="24"/>
          <w:szCs w:val="24"/>
        </w:rPr>
        <w:t>e</w:t>
      </w:r>
      <w:r w:rsidRPr="00C13C8E">
        <w:rPr>
          <w:rFonts w:ascii="Times New Roman" w:hAnsi="Times New Roman" w:cs="Times New Roman"/>
          <w:sz w:val="24"/>
          <w:szCs w:val="24"/>
        </w:rPr>
        <w:t xml:space="preserve">cological </w:t>
      </w:r>
      <w:r>
        <w:rPr>
          <w:rFonts w:ascii="Times New Roman" w:hAnsi="Times New Roman" w:cs="Times New Roman"/>
          <w:sz w:val="24"/>
          <w:szCs w:val="24"/>
        </w:rPr>
        <w:t>d</w:t>
      </w:r>
      <w:r w:rsidRPr="00C13C8E">
        <w:rPr>
          <w:rFonts w:ascii="Times New Roman" w:hAnsi="Times New Roman" w:cs="Times New Roman"/>
          <w:sz w:val="24"/>
          <w:szCs w:val="24"/>
        </w:rPr>
        <w:t>emocracy</w:t>
      </w:r>
      <w:r>
        <w:rPr>
          <w:rFonts w:ascii="Times New Roman" w:hAnsi="Times New Roman" w:cs="Times New Roman"/>
          <w:sz w:val="24"/>
          <w:szCs w:val="24"/>
        </w:rPr>
        <w:t xml:space="preserve">’, </w:t>
      </w:r>
      <w:r w:rsidRPr="00C13C8E">
        <w:rPr>
          <w:rFonts w:ascii="Times New Roman" w:hAnsi="Times New Roman" w:cs="Times New Roman"/>
          <w:i/>
          <w:iCs/>
          <w:sz w:val="24"/>
          <w:szCs w:val="24"/>
        </w:rPr>
        <w:t>Environmental Values</w:t>
      </w:r>
      <w:r w:rsidRPr="00C13C8E">
        <w:rPr>
          <w:rFonts w:ascii="Times New Roman" w:hAnsi="Times New Roman" w:cs="Times New Roman"/>
          <w:sz w:val="24"/>
          <w:szCs w:val="24"/>
        </w:rPr>
        <w:t xml:space="preserve"> </w:t>
      </w:r>
      <w:r w:rsidRPr="00C13C8E">
        <w:rPr>
          <w:rFonts w:ascii="Times New Roman" w:hAnsi="Times New Roman" w:cs="Times New Roman"/>
          <w:b/>
          <w:bCs/>
          <w:sz w:val="24"/>
          <w:szCs w:val="24"/>
        </w:rPr>
        <w:t>28</w:t>
      </w:r>
      <w:r w:rsidRPr="00C13C8E">
        <w:rPr>
          <w:rFonts w:ascii="Times New Roman" w:hAnsi="Times New Roman" w:cs="Times New Roman"/>
          <w:sz w:val="24"/>
          <w:szCs w:val="24"/>
        </w:rPr>
        <w:t>(1):</w:t>
      </w:r>
      <w:r>
        <w:rPr>
          <w:rFonts w:ascii="Times New Roman" w:hAnsi="Times New Roman" w:cs="Times New Roman"/>
          <w:sz w:val="24"/>
          <w:szCs w:val="24"/>
        </w:rPr>
        <w:t xml:space="preserve"> 55-74.</w:t>
      </w:r>
    </w:p>
    <w:p w14:paraId="2ED371B7" w14:textId="1C9B9E93" w:rsidR="00AF68DE" w:rsidRPr="000410E5" w:rsidRDefault="000410E5" w:rsidP="00C44A75">
      <w:pPr>
        <w:jc w:val="both"/>
        <w:rPr>
          <w:rFonts w:ascii="Times New Roman" w:hAnsi="Times New Roman" w:cs="Times New Roman"/>
          <w:sz w:val="24"/>
          <w:szCs w:val="24"/>
        </w:rPr>
      </w:pPr>
      <w:r>
        <w:rPr>
          <w:rFonts w:ascii="Times New Roman" w:hAnsi="Times New Roman" w:cs="Times New Roman"/>
          <w:sz w:val="24"/>
          <w:szCs w:val="24"/>
        </w:rPr>
        <w:t xml:space="preserve">Hodgetts, M., and K. McGravey. 2020. ‘Climate change and the free market of ideas’, </w:t>
      </w:r>
      <w:r w:rsidRPr="000410E5">
        <w:rPr>
          <w:rFonts w:ascii="Times New Roman" w:hAnsi="Times New Roman" w:cs="Times New Roman"/>
          <w:i/>
          <w:iCs/>
          <w:sz w:val="24"/>
          <w:szCs w:val="24"/>
        </w:rPr>
        <w:t>Environmental Values</w:t>
      </w:r>
      <w:r>
        <w:rPr>
          <w:rFonts w:ascii="Times New Roman" w:hAnsi="Times New Roman" w:cs="Times New Roman"/>
          <w:sz w:val="24"/>
          <w:szCs w:val="24"/>
        </w:rPr>
        <w:t xml:space="preserve"> </w:t>
      </w:r>
      <w:r w:rsidRPr="000410E5">
        <w:rPr>
          <w:rFonts w:ascii="Times New Roman" w:hAnsi="Times New Roman" w:cs="Times New Roman"/>
          <w:b/>
          <w:bCs/>
          <w:sz w:val="24"/>
          <w:szCs w:val="24"/>
        </w:rPr>
        <w:t>29</w:t>
      </w:r>
      <w:r w:rsidRPr="000410E5">
        <w:rPr>
          <w:rFonts w:ascii="Times New Roman" w:hAnsi="Times New Roman" w:cs="Times New Roman"/>
          <w:sz w:val="24"/>
          <w:szCs w:val="24"/>
        </w:rPr>
        <w:t>(6):</w:t>
      </w:r>
      <w:r>
        <w:rPr>
          <w:rFonts w:ascii="Times New Roman" w:hAnsi="Times New Roman" w:cs="Times New Roman"/>
          <w:sz w:val="24"/>
          <w:szCs w:val="24"/>
        </w:rPr>
        <w:t xml:space="preserve"> 733-752.</w:t>
      </w:r>
    </w:p>
    <w:p w14:paraId="1CF2CE74" w14:textId="22117857" w:rsidR="00180B79" w:rsidRDefault="00180B79" w:rsidP="00C44A75">
      <w:pPr>
        <w:jc w:val="both"/>
        <w:rPr>
          <w:rFonts w:ascii="Times New Roman" w:hAnsi="Times New Roman" w:cs="Times New Roman"/>
          <w:sz w:val="24"/>
          <w:szCs w:val="24"/>
        </w:rPr>
      </w:pPr>
      <w:r w:rsidRPr="00180B79">
        <w:rPr>
          <w:rFonts w:ascii="Times New Roman" w:hAnsi="Times New Roman" w:cs="Times New Roman"/>
          <w:sz w:val="24"/>
          <w:szCs w:val="24"/>
        </w:rPr>
        <w:t xml:space="preserve">Holland, A., and J. O’Neill. 1996. ‘The integrity of nature over time’. </w:t>
      </w:r>
      <w:r w:rsidRPr="00180B79">
        <w:rPr>
          <w:rFonts w:ascii="Times New Roman" w:hAnsi="Times New Roman" w:cs="Times New Roman"/>
          <w:i/>
          <w:iCs/>
          <w:sz w:val="24"/>
          <w:szCs w:val="24"/>
        </w:rPr>
        <w:t xml:space="preserve">The Thingmount Working Paper Series on the Philosophy of Conservation. </w:t>
      </w:r>
      <w:r w:rsidRPr="00180B79">
        <w:rPr>
          <w:rFonts w:ascii="Times New Roman" w:hAnsi="Times New Roman" w:cs="Times New Roman"/>
          <w:sz w:val="24"/>
          <w:szCs w:val="24"/>
        </w:rPr>
        <w:t>Lancaster: Lancaster University.</w:t>
      </w:r>
    </w:p>
    <w:p w14:paraId="1342608C" w14:textId="4957D7E9" w:rsidR="00E140EF" w:rsidRDefault="00E140EF" w:rsidP="00C44A75">
      <w:pPr>
        <w:jc w:val="both"/>
        <w:rPr>
          <w:rFonts w:ascii="Times New Roman" w:hAnsi="Times New Roman" w:cs="Times New Roman"/>
          <w:sz w:val="24"/>
          <w:szCs w:val="24"/>
        </w:rPr>
      </w:pPr>
      <w:r w:rsidRPr="00E140EF">
        <w:rPr>
          <w:rFonts w:ascii="Times New Roman" w:hAnsi="Times New Roman" w:cs="Times New Roman"/>
          <w:sz w:val="24"/>
          <w:szCs w:val="24"/>
        </w:rPr>
        <w:t>Kuo, H-J</w:t>
      </w:r>
      <w:r>
        <w:rPr>
          <w:rFonts w:ascii="Times New Roman" w:hAnsi="Times New Roman" w:cs="Times New Roman"/>
          <w:sz w:val="24"/>
          <w:szCs w:val="24"/>
        </w:rPr>
        <w:t>.</w:t>
      </w:r>
      <w:r w:rsidRPr="00E140EF">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140EF">
        <w:rPr>
          <w:rFonts w:ascii="Times New Roman" w:hAnsi="Times New Roman" w:cs="Times New Roman"/>
          <w:sz w:val="24"/>
          <w:szCs w:val="24"/>
        </w:rPr>
        <w:t>Y-</w:t>
      </w:r>
      <w:r>
        <w:rPr>
          <w:rFonts w:ascii="Times New Roman" w:hAnsi="Times New Roman" w:cs="Times New Roman"/>
          <w:sz w:val="24"/>
          <w:szCs w:val="24"/>
        </w:rPr>
        <w:t>C.</w:t>
      </w:r>
      <w:r w:rsidRPr="00E140EF">
        <w:rPr>
          <w:rFonts w:ascii="Times New Roman" w:hAnsi="Times New Roman" w:cs="Times New Roman"/>
          <w:sz w:val="24"/>
          <w:szCs w:val="24"/>
        </w:rPr>
        <w:t xml:space="preserve"> Fu</w:t>
      </w:r>
      <w:r>
        <w:rPr>
          <w:rFonts w:ascii="Times New Roman" w:hAnsi="Times New Roman" w:cs="Times New Roman"/>
          <w:sz w:val="24"/>
          <w:szCs w:val="24"/>
        </w:rPr>
        <w:t>. 2020. ‘</w:t>
      </w:r>
      <w:r w:rsidRPr="00E140EF">
        <w:rPr>
          <w:rFonts w:ascii="Times New Roman" w:hAnsi="Times New Roman" w:cs="Times New Roman"/>
          <w:sz w:val="24"/>
          <w:szCs w:val="24"/>
        </w:rPr>
        <w:t xml:space="preserve">Global </w:t>
      </w:r>
      <w:r>
        <w:rPr>
          <w:rFonts w:ascii="Times New Roman" w:hAnsi="Times New Roman" w:cs="Times New Roman"/>
          <w:sz w:val="24"/>
          <w:szCs w:val="24"/>
        </w:rPr>
        <w:t>c</w:t>
      </w:r>
      <w:r w:rsidRPr="00E140EF">
        <w:rPr>
          <w:rFonts w:ascii="Times New Roman" w:hAnsi="Times New Roman" w:cs="Times New Roman"/>
          <w:sz w:val="24"/>
          <w:szCs w:val="24"/>
        </w:rPr>
        <w:t xml:space="preserve">onvergence and </w:t>
      </w:r>
      <w:r>
        <w:rPr>
          <w:rFonts w:ascii="Times New Roman" w:hAnsi="Times New Roman" w:cs="Times New Roman"/>
          <w:sz w:val="24"/>
          <w:szCs w:val="24"/>
        </w:rPr>
        <w:t>n</w:t>
      </w:r>
      <w:r w:rsidRPr="00E140EF">
        <w:rPr>
          <w:rFonts w:ascii="Times New Roman" w:hAnsi="Times New Roman" w:cs="Times New Roman"/>
          <w:sz w:val="24"/>
          <w:szCs w:val="24"/>
        </w:rPr>
        <w:t xml:space="preserve">ational </w:t>
      </w:r>
      <w:r>
        <w:rPr>
          <w:rFonts w:ascii="Times New Roman" w:hAnsi="Times New Roman" w:cs="Times New Roman"/>
          <w:sz w:val="24"/>
          <w:szCs w:val="24"/>
        </w:rPr>
        <w:t>d</w:t>
      </w:r>
      <w:r w:rsidRPr="00E140EF">
        <w:rPr>
          <w:rFonts w:ascii="Times New Roman" w:hAnsi="Times New Roman" w:cs="Times New Roman"/>
          <w:sz w:val="24"/>
          <w:szCs w:val="24"/>
        </w:rPr>
        <w:t xml:space="preserve">isparities in the </w:t>
      </w:r>
      <w:r>
        <w:rPr>
          <w:rFonts w:ascii="Times New Roman" w:hAnsi="Times New Roman" w:cs="Times New Roman"/>
          <w:sz w:val="24"/>
          <w:szCs w:val="24"/>
        </w:rPr>
        <w:t>s</w:t>
      </w:r>
      <w:r w:rsidRPr="00E140EF">
        <w:rPr>
          <w:rFonts w:ascii="Times New Roman" w:hAnsi="Times New Roman" w:cs="Times New Roman"/>
          <w:sz w:val="24"/>
          <w:szCs w:val="24"/>
        </w:rPr>
        <w:t xml:space="preserve">tructure of </w:t>
      </w:r>
      <w:r w:rsidR="00C6519A">
        <w:rPr>
          <w:rFonts w:ascii="Times New Roman" w:hAnsi="Times New Roman" w:cs="Times New Roman"/>
          <w:sz w:val="24"/>
          <w:szCs w:val="24"/>
        </w:rPr>
        <w:t>e</w:t>
      </w:r>
      <w:r w:rsidRPr="00E140EF">
        <w:rPr>
          <w:rFonts w:ascii="Times New Roman" w:hAnsi="Times New Roman" w:cs="Times New Roman"/>
          <w:sz w:val="24"/>
          <w:szCs w:val="24"/>
        </w:rPr>
        <w:t xml:space="preserve">nvironmental </w:t>
      </w:r>
      <w:r w:rsidR="00C6519A">
        <w:rPr>
          <w:rFonts w:ascii="Times New Roman" w:hAnsi="Times New Roman" w:cs="Times New Roman"/>
          <w:sz w:val="24"/>
          <w:szCs w:val="24"/>
        </w:rPr>
        <w:t>a</w:t>
      </w:r>
      <w:r w:rsidRPr="00E140EF">
        <w:rPr>
          <w:rFonts w:ascii="Times New Roman" w:hAnsi="Times New Roman" w:cs="Times New Roman"/>
          <w:sz w:val="24"/>
          <w:szCs w:val="24"/>
        </w:rPr>
        <w:t xml:space="preserve">ttitudes and </w:t>
      </w:r>
      <w:r w:rsidR="00C6519A">
        <w:rPr>
          <w:rFonts w:ascii="Times New Roman" w:hAnsi="Times New Roman" w:cs="Times New Roman"/>
          <w:sz w:val="24"/>
          <w:szCs w:val="24"/>
        </w:rPr>
        <w:t>t</w:t>
      </w:r>
      <w:r w:rsidRPr="00E140EF">
        <w:rPr>
          <w:rFonts w:ascii="Times New Roman" w:hAnsi="Times New Roman" w:cs="Times New Roman"/>
          <w:sz w:val="24"/>
          <w:szCs w:val="24"/>
        </w:rPr>
        <w:t xml:space="preserve">heir </w:t>
      </w:r>
      <w:r w:rsidR="00C6519A">
        <w:rPr>
          <w:rFonts w:ascii="Times New Roman" w:hAnsi="Times New Roman" w:cs="Times New Roman"/>
          <w:sz w:val="24"/>
          <w:szCs w:val="24"/>
        </w:rPr>
        <w:t>l</w:t>
      </w:r>
      <w:r w:rsidRPr="00E140EF">
        <w:rPr>
          <w:rFonts w:ascii="Times New Roman" w:hAnsi="Times New Roman" w:cs="Times New Roman"/>
          <w:sz w:val="24"/>
          <w:szCs w:val="24"/>
        </w:rPr>
        <w:t xml:space="preserve">inkage to </w:t>
      </w:r>
      <w:r w:rsidR="00C6519A">
        <w:rPr>
          <w:rFonts w:ascii="Times New Roman" w:hAnsi="Times New Roman" w:cs="Times New Roman"/>
          <w:sz w:val="24"/>
          <w:szCs w:val="24"/>
        </w:rPr>
        <w:t>p</w:t>
      </w:r>
      <w:r w:rsidRPr="00E140EF">
        <w:rPr>
          <w:rFonts w:ascii="Times New Roman" w:hAnsi="Times New Roman" w:cs="Times New Roman"/>
          <w:sz w:val="24"/>
          <w:szCs w:val="24"/>
        </w:rPr>
        <w:t>ro-</w:t>
      </w:r>
      <w:r w:rsidR="00C6519A">
        <w:rPr>
          <w:rFonts w:ascii="Times New Roman" w:hAnsi="Times New Roman" w:cs="Times New Roman"/>
          <w:sz w:val="24"/>
          <w:szCs w:val="24"/>
        </w:rPr>
        <w:t>e</w:t>
      </w:r>
      <w:r w:rsidRPr="00E140EF">
        <w:rPr>
          <w:rFonts w:ascii="Times New Roman" w:hAnsi="Times New Roman" w:cs="Times New Roman"/>
          <w:sz w:val="24"/>
          <w:szCs w:val="24"/>
        </w:rPr>
        <w:t xml:space="preserve">nvironmental </w:t>
      </w:r>
      <w:r w:rsidR="00C6519A">
        <w:rPr>
          <w:rFonts w:ascii="Times New Roman" w:hAnsi="Times New Roman" w:cs="Times New Roman"/>
          <w:sz w:val="24"/>
          <w:szCs w:val="24"/>
        </w:rPr>
        <w:t>b</w:t>
      </w:r>
      <w:r w:rsidRPr="00E140EF">
        <w:rPr>
          <w:rFonts w:ascii="Times New Roman" w:hAnsi="Times New Roman" w:cs="Times New Roman"/>
          <w:sz w:val="24"/>
          <w:szCs w:val="24"/>
        </w:rPr>
        <w:t>ehaviours</w:t>
      </w:r>
      <w:r w:rsidR="00C6519A">
        <w:rPr>
          <w:rFonts w:ascii="Times New Roman" w:hAnsi="Times New Roman" w:cs="Times New Roman"/>
          <w:sz w:val="24"/>
          <w:szCs w:val="24"/>
        </w:rPr>
        <w:t xml:space="preserve">’, </w:t>
      </w:r>
      <w:bookmarkStart w:id="7" w:name="_Hlk72765960"/>
      <w:r w:rsidR="00C6519A">
        <w:rPr>
          <w:rFonts w:ascii="Times New Roman" w:hAnsi="Times New Roman" w:cs="Times New Roman"/>
          <w:i/>
          <w:iCs/>
          <w:sz w:val="24"/>
          <w:szCs w:val="24"/>
        </w:rPr>
        <w:t>Environmental Values</w:t>
      </w:r>
      <w:r w:rsidR="00C6519A">
        <w:rPr>
          <w:rFonts w:ascii="Times New Roman" w:hAnsi="Times New Roman" w:cs="Times New Roman"/>
          <w:sz w:val="24"/>
          <w:szCs w:val="24"/>
        </w:rPr>
        <w:t xml:space="preserve"> </w:t>
      </w:r>
      <w:r w:rsidR="00C6519A" w:rsidRPr="00C6519A">
        <w:rPr>
          <w:rFonts w:ascii="Times New Roman" w:hAnsi="Times New Roman" w:cs="Times New Roman"/>
          <w:b/>
          <w:bCs/>
          <w:sz w:val="24"/>
          <w:szCs w:val="24"/>
        </w:rPr>
        <w:t>29</w:t>
      </w:r>
      <w:r w:rsidR="00C6519A">
        <w:rPr>
          <w:rFonts w:ascii="Times New Roman" w:hAnsi="Times New Roman" w:cs="Times New Roman"/>
          <w:sz w:val="24"/>
          <w:szCs w:val="24"/>
        </w:rPr>
        <w:t>(3)</w:t>
      </w:r>
      <w:bookmarkEnd w:id="7"/>
      <w:r w:rsidR="00C6519A">
        <w:rPr>
          <w:rFonts w:ascii="Times New Roman" w:hAnsi="Times New Roman" w:cs="Times New Roman"/>
          <w:sz w:val="24"/>
          <w:szCs w:val="24"/>
        </w:rPr>
        <w:t>: 261-291.</w:t>
      </w:r>
    </w:p>
    <w:p w14:paraId="4A02F1FE" w14:textId="6B5DAE21" w:rsidR="006A5569" w:rsidRDefault="006A5569" w:rsidP="00C44A75">
      <w:pPr>
        <w:jc w:val="both"/>
        <w:rPr>
          <w:rFonts w:ascii="Times New Roman" w:hAnsi="Times New Roman" w:cs="Times New Roman"/>
          <w:sz w:val="24"/>
          <w:szCs w:val="24"/>
        </w:rPr>
      </w:pPr>
      <w:r>
        <w:rPr>
          <w:rFonts w:ascii="Times New Roman" w:hAnsi="Times New Roman" w:cs="Times New Roman"/>
          <w:sz w:val="24"/>
          <w:szCs w:val="24"/>
        </w:rPr>
        <w:t>Lepori, M., 2019. ‘</w:t>
      </w:r>
      <w:r w:rsidRPr="006A5569">
        <w:rPr>
          <w:rFonts w:ascii="Times New Roman" w:hAnsi="Times New Roman" w:cs="Times New Roman"/>
          <w:sz w:val="24"/>
          <w:szCs w:val="24"/>
        </w:rPr>
        <w:t xml:space="preserve">Towards a </w:t>
      </w:r>
      <w:r>
        <w:rPr>
          <w:rFonts w:ascii="Times New Roman" w:hAnsi="Times New Roman" w:cs="Times New Roman"/>
          <w:sz w:val="24"/>
          <w:szCs w:val="24"/>
        </w:rPr>
        <w:t>n</w:t>
      </w:r>
      <w:r w:rsidRPr="006A5569">
        <w:rPr>
          <w:rFonts w:ascii="Times New Roman" w:hAnsi="Times New Roman" w:cs="Times New Roman"/>
          <w:sz w:val="24"/>
          <w:szCs w:val="24"/>
        </w:rPr>
        <w:t xml:space="preserve">ew </w:t>
      </w:r>
      <w:r>
        <w:rPr>
          <w:rFonts w:ascii="Times New Roman" w:hAnsi="Times New Roman" w:cs="Times New Roman"/>
          <w:sz w:val="24"/>
          <w:szCs w:val="24"/>
        </w:rPr>
        <w:t>e</w:t>
      </w:r>
      <w:r w:rsidRPr="006A5569">
        <w:rPr>
          <w:rFonts w:ascii="Times New Roman" w:hAnsi="Times New Roman" w:cs="Times New Roman"/>
          <w:sz w:val="24"/>
          <w:szCs w:val="24"/>
        </w:rPr>
        <w:t xml:space="preserve">cological </w:t>
      </w:r>
      <w:r>
        <w:rPr>
          <w:rFonts w:ascii="Times New Roman" w:hAnsi="Times New Roman" w:cs="Times New Roman"/>
          <w:sz w:val="24"/>
          <w:szCs w:val="24"/>
        </w:rPr>
        <w:t>d</w:t>
      </w:r>
      <w:r w:rsidRPr="006A5569">
        <w:rPr>
          <w:rFonts w:ascii="Times New Roman" w:hAnsi="Times New Roman" w:cs="Times New Roman"/>
          <w:sz w:val="24"/>
          <w:szCs w:val="24"/>
        </w:rPr>
        <w:t xml:space="preserve">emocracy: </w:t>
      </w:r>
      <w:r>
        <w:rPr>
          <w:rFonts w:ascii="Times New Roman" w:hAnsi="Times New Roman" w:cs="Times New Roman"/>
          <w:sz w:val="24"/>
          <w:szCs w:val="24"/>
        </w:rPr>
        <w:t>a</w:t>
      </w:r>
      <w:r w:rsidRPr="006A5569">
        <w:rPr>
          <w:rFonts w:ascii="Times New Roman" w:hAnsi="Times New Roman" w:cs="Times New Roman"/>
          <w:sz w:val="24"/>
          <w:szCs w:val="24"/>
        </w:rPr>
        <w:t xml:space="preserve"> </w:t>
      </w:r>
      <w:r>
        <w:rPr>
          <w:rFonts w:ascii="Times New Roman" w:hAnsi="Times New Roman" w:cs="Times New Roman"/>
          <w:sz w:val="24"/>
          <w:szCs w:val="24"/>
        </w:rPr>
        <w:t>c</w:t>
      </w:r>
      <w:r w:rsidRPr="006A5569">
        <w:rPr>
          <w:rFonts w:ascii="Times New Roman" w:hAnsi="Times New Roman" w:cs="Times New Roman"/>
          <w:sz w:val="24"/>
          <w:szCs w:val="24"/>
        </w:rPr>
        <w:t xml:space="preserve">ritical </w:t>
      </w:r>
      <w:r>
        <w:rPr>
          <w:rFonts w:ascii="Times New Roman" w:hAnsi="Times New Roman" w:cs="Times New Roman"/>
          <w:sz w:val="24"/>
          <w:szCs w:val="24"/>
        </w:rPr>
        <w:t>e</w:t>
      </w:r>
      <w:r w:rsidRPr="006A5569">
        <w:rPr>
          <w:rFonts w:ascii="Times New Roman" w:hAnsi="Times New Roman" w:cs="Times New Roman"/>
          <w:sz w:val="24"/>
          <w:szCs w:val="24"/>
        </w:rPr>
        <w:t xml:space="preserve">valuation of the </w:t>
      </w:r>
      <w:r>
        <w:rPr>
          <w:rFonts w:ascii="Times New Roman" w:hAnsi="Times New Roman" w:cs="Times New Roman"/>
          <w:sz w:val="24"/>
          <w:szCs w:val="24"/>
        </w:rPr>
        <w:t>d</w:t>
      </w:r>
      <w:r w:rsidRPr="006A5569">
        <w:rPr>
          <w:rFonts w:ascii="Times New Roman" w:hAnsi="Times New Roman" w:cs="Times New Roman"/>
          <w:sz w:val="24"/>
          <w:szCs w:val="24"/>
        </w:rPr>
        <w:t xml:space="preserve">eliberation </w:t>
      </w:r>
      <w:r>
        <w:rPr>
          <w:rFonts w:ascii="Times New Roman" w:hAnsi="Times New Roman" w:cs="Times New Roman"/>
          <w:sz w:val="24"/>
          <w:szCs w:val="24"/>
        </w:rPr>
        <w:t>p</w:t>
      </w:r>
      <w:r w:rsidRPr="006A5569">
        <w:rPr>
          <w:rFonts w:ascii="Times New Roman" w:hAnsi="Times New Roman" w:cs="Times New Roman"/>
          <w:sz w:val="24"/>
          <w:szCs w:val="24"/>
        </w:rPr>
        <w:t xml:space="preserve">aradigm </w:t>
      </w:r>
      <w:r>
        <w:rPr>
          <w:rFonts w:ascii="Times New Roman" w:hAnsi="Times New Roman" w:cs="Times New Roman"/>
          <w:sz w:val="24"/>
          <w:szCs w:val="24"/>
        </w:rPr>
        <w:t>w</w:t>
      </w:r>
      <w:r w:rsidRPr="006A5569">
        <w:rPr>
          <w:rFonts w:ascii="Times New Roman" w:hAnsi="Times New Roman" w:cs="Times New Roman"/>
          <w:sz w:val="24"/>
          <w:szCs w:val="24"/>
        </w:rPr>
        <w:t xml:space="preserve">ithin </w:t>
      </w:r>
      <w:r>
        <w:rPr>
          <w:rFonts w:ascii="Times New Roman" w:hAnsi="Times New Roman" w:cs="Times New Roman"/>
          <w:sz w:val="24"/>
          <w:szCs w:val="24"/>
        </w:rPr>
        <w:t>g</w:t>
      </w:r>
      <w:r w:rsidRPr="006A5569">
        <w:rPr>
          <w:rFonts w:ascii="Times New Roman" w:hAnsi="Times New Roman" w:cs="Times New Roman"/>
          <w:sz w:val="24"/>
          <w:szCs w:val="24"/>
        </w:rPr>
        <w:t xml:space="preserve">reen </w:t>
      </w:r>
      <w:r>
        <w:rPr>
          <w:rFonts w:ascii="Times New Roman" w:hAnsi="Times New Roman" w:cs="Times New Roman"/>
          <w:sz w:val="24"/>
          <w:szCs w:val="24"/>
        </w:rPr>
        <w:t>p</w:t>
      </w:r>
      <w:r w:rsidRPr="006A5569">
        <w:rPr>
          <w:rFonts w:ascii="Times New Roman" w:hAnsi="Times New Roman" w:cs="Times New Roman"/>
          <w:sz w:val="24"/>
          <w:szCs w:val="24"/>
        </w:rPr>
        <w:t xml:space="preserve">olitical </w:t>
      </w:r>
      <w:r>
        <w:rPr>
          <w:rFonts w:ascii="Times New Roman" w:hAnsi="Times New Roman" w:cs="Times New Roman"/>
          <w:sz w:val="24"/>
          <w:szCs w:val="24"/>
        </w:rPr>
        <w:t>t</w:t>
      </w:r>
      <w:r w:rsidRPr="006A5569">
        <w:rPr>
          <w:rFonts w:ascii="Times New Roman" w:hAnsi="Times New Roman" w:cs="Times New Roman"/>
          <w:sz w:val="24"/>
          <w:szCs w:val="24"/>
        </w:rPr>
        <w:t>heory</w:t>
      </w:r>
      <w:r>
        <w:rPr>
          <w:rFonts w:ascii="Times New Roman" w:hAnsi="Times New Roman" w:cs="Times New Roman"/>
          <w:sz w:val="24"/>
          <w:szCs w:val="24"/>
        </w:rPr>
        <w:t xml:space="preserve">’, </w:t>
      </w:r>
      <w:r w:rsidRPr="006A5569">
        <w:rPr>
          <w:rFonts w:ascii="Times New Roman" w:hAnsi="Times New Roman" w:cs="Times New Roman"/>
          <w:i/>
          <w:iCs/>
          <w:sz w:val="24"/>
          <w:szCs w:val="24"/>
        </w:rPr>
        <w:t>Environmental Values</w:t>
      </w:r>
      <w:r w:rsidRPr="006A5569">
        <w:rPr>
          <w:rFonts w:ascii="Times New Roman" w:hAnsi="Times New Roman" w:cs="Times New Roman"/>
          <w:sz w:val="24"/>
          <w:szCs w:val="24"/>
        </w:rPr>
        <w:t xml:space="preserve"> </w:t>
      </w:r>
      <w:r w:rsidRPr="006A5569">
        <w:rPr>
          <w:rFonts w:ascii="Times New Roman" w:hAnsi="Times New Roman" w:cs="Times New Roman"/>
          <w:b/>
          <w:bCs/>
          <w:sz w:val="24"/>
          <w:szCs w:val="24"/>
        </w:rPr>
        <w:t>28</w:t>
      </w:r>
      <w:r w:rsidRPr="006A5569">
        <w:rPr>
          <w:rFonts w:ascii="Times New Roman" w:hAnsi="Times New Roman" w:cs="Times New Roman"/>
          <w:sz w:val="24"/>
          <w:szCs w:val="24"/>
        </w:rPr>
        <w:t>(1):</w:t>
      </w:r>
      <w:r>
        <w:rPr>
          <w:rFonts w:ascii="Times New Roman" w:hAnsi="Times New Roman" w:cs="Times New Roman"/>
          <w:sz w:val="24"/>
          <w:szCs w:val="24"/>
        </w:rPr>
        <w:t xml:space="preserve"> 75-99.</w:t>
      </w:r>
    </w:p>
    <w:p w14:paraId="6DBE9774" w14:textId="778E92ED" w:rsidR="00C6519A" w:rsidRPr="00C6519A" w:rsidRDefault="00C6519A" w:rsidP="00C6519A">
      <w:pPr>
        <w:jc w:val="both"/>
        <w:rPr>
          <w:rFonts w:ascii="Times New Roman" w:hAnsi="Times New Roman" w:cs="Times New Roman"/>
          <w:sz w:val="24"/>
          <w:szCs w:val="24"/>
        </w:rPr>
      </w:pPr>
      <w:r>
        <w:rPr>
          <w:rFonts w:ascii="Times New Roman" w:hAnsi="Times New Roman" w:cs="Times New Roman"/>
          <w:sz w:val="24"/>
          <w:szCs w:val="24"/>
        </w:rPr>
        <w:t>Lubarda, B., 2020. ‘</w:t>
      </w:r>
      <w:r w:rsidRPr="00C6519A">
        <w:rPr>
          <w:rFonts w:ascii="Times New Roman" w:hAnsi="Times New Roman" w:cs="Times New Roman"/>
          <w:sz w:val="24"/>
          <w:szCs w:val="24"/>
        </w:rPr>
        <w:t xml:space="preserve">Beyond </w:t>
      </w:r>
      <w:r>
        <w:rPr>
          <w:rFonts w:ascii="Times New Roman" w:hAnsi="Times New Roman" w:cs="Times New Roman"/>
          <w:sz w:val="24"/>
          <w:szCs w:val="24"/>
        </w:rPr>
        <w:t>e</w:t>
      </w:r>
      <w:r w:rsidRPr="00C6519A">
        <w:rPr>
          <w:rFonts w:ascii="Times New Roman" w:hAnsi="Times New Roman" w:cs="Times New Roman"/>
          <w:sz w:val="24"/>
          <w:szCs w:val="24"/>
        </w:rPr>
        <w:t>cofascism? Far-</w:t>
      </w:r>
      <w:r>
        <w:rPr>
          <w:rFonts w:ascii="Times New Roman" w:hAnsi="Times New Roman" w:cs="Times New Roman"/>
          <w:sz w:val="24"/>
          <w:szCs w:val="24"/>
        </w:rPr>
        <w:t>r</w:t>
      </w:r>
      <w:r w:rsidRPr="00C6519A">
        <w:rPr>
          <w:rFonts w:ascii="Times New Roman" w:hAnsi="Times New Roman" w:cs="Times New Roman"/>
          <w:sz w:val="24"/>
          <w:szCs w:val="24"/>
        </w:rPr>
        <w:t xml:space="preserve">ight </w:t>
      </w:r>
      <w:r>
        <w:rPr>
          <w:rFonts w:ascii="Times New Roman" w:hAnsi="Times New Roman" w:cs="Times New Roman"/>
          <w:sz w:val="24"/>
          <w:szCs w:val="24"/>
        </w:rPr>
        <w:t>e</w:t>
      </w:r>
      <w:r w:rsidRPr="00C6519A">
        <w:rPr>
          <w:rFonts w:ascii="Times New Roman" w:hAnsi="Times New Roman" w:cs="Times New Roman"/>
          <w:sz w:val="24"/>
          <w:szCs w:val="24"/>
        </w:rPr>
        <w:t xml:space="preserve">cologism (FRE) as a </w:t>
      </w:r>
      <w:r>
        <w:rPr>
          <w:rFonts w:ascii="Times New Roman" w:hAnsi="Times New Roman" w:cs="Times New Roman"/>
          <w:sz w:val="24"/>
          <w:szCs w:val="24"/>
        </w:rPr>
        <w:t>f</w:t>
      </w:r>
      <w:r w:rsidRPr="00C6519A">
        <w:rPr>
          <w:rFonts w:ascii="Times New Roman" w:hAnsi="Times New Roman" w:cs="Times New Roman"/>
          <w:sz w:val="24"/>
          <w:szCs w:val="24"/>
        </w:rPr>
        <w:t xml:space="preserve">ramework for </w:t>
      </w:r>
      <w:r>
        <w:rPr>
          <w:rFonts w:ascii="Times New Roman" w:hAnsi="Times New Roman" w:cs="Times New Roman"/>
          <w:sz w:val="24"/>
          <w:szCs w:val="24"/>
        </w:rPr>
        <w:t>f</w:t>
      </w:r>
      <w:r w:rsidRPr="00C6519A">
        <w:rPr>
          <w:rFonts w:ascii="Times New Roman" w:hAnsi="Times New Roman" w:cs="Times New Roman"/>
          <w:sz w:val="24"/>
          <w:szCs w:val="24"/>
        </w:rPr>
        <w:t xml:space="preserve">uture </w:t>
      </w:r>
      <w:r>
        <w:rPr>
          <w:rFonts w:ascii="Times New Roman" w:hAnsi="Times New Roman" w:cs="Times New Roman"/>
          <w:sz w:val="24"/>
          <w:szCs w:val="24"/>
        </w:rPr>
        <w:t>i</w:t>
      </w:r>
      <w:r w:rsidRPr="00C6519A">
        <w:rPr>
          <w:rFonts w:ascii="Times New Roman" w:hAnsi="Times New Roman" w:cs="Times New Roman"/>
          <w:sz w:val="24"/>
          <w:szCs w:val="24"/>
        </w:rPr>
        <w:t>nquiries</w:t>
      </w:r>
      <w:r>
        <w:rPr>
          <w:rFonts w:ascii="Times New Roman" w:hAnsi="Times New Roman" w:cs="Times New Roman"/>
          <w:sz w:val="24"/>
          <w:szCs w:val="24"/>
        </w:rPr>
        <w:t>’,</w:t>
      </w:r>
      <w:r w:rsidRPr="00C6519A">
        <w:rPr>
          <w:rFonts w:ascii="Times New Roman" w:hAnsi="Times New Roman" w:cs="Times New Roman"/>
          <w:i/>
          <w:iCs/>
          <w:sz w:val="24"/>
          <w:szCs w:val="24"/>
        </w:rPr>
        <w:t xml:space="preserve"> Environmental Values</w:t>
      </w:r>
      <w:r w:rsidRPr="00C6519A">
        <w:rPr>
          <w:rFonts w:ascii="Times New Roman" w:hAnsi="Times New Roman" w:cs="Times New Roman"/>
          <w:sz w:val="24"/>
          <w:szCs w:val="24"/>
        </w:rPr>
        <w:t xml:space="preserve"> </w:t>
      </w:r>
      <w:r w:rsidRPr="00C6519A">
        <w:rPr>
          <w:rFonts w:ascii="Times New Roman" w:hAnsi="Times New Roman" w:cs="Times New Roman"/>
          <w:b/>
          <w:bCs/>
          <w:sz w:val="24"/>
          <w:szCs w:val="24"/>
        </w:rPr>
        <w:t>29</w:t>
      </w:r>
      <w:r w:rsidRPr="00C6519A">
        <w:rPr>
          <w:rFonts w:ascii="Times New Roman" w:hAnsi="Times New Roman" w:cs="Times New Roman"/>
          <w:sz w:val="24"/>
          <w:szCs w:val="24"/>
        </w:rPr>
        <w:t>(</w:t>
      </w:r>
      <w:r w:rsidR="00AF68DE">
        <w:rPr>
          <w:rFonts w:ascii="Times New Roman" w:hAnsi="Times New Roman" w:cs="Times New Roman"/>
          <w:sz w:val="24"/>
          <w:szCs w:val="24"/>
        </w:rPr>
        <w:t>6</w:t>
      </w:r>
      <w:r w:rsidRPr="00C6519A">
        <w:rPr>
          <w:rFonts w:ascii="Times New Roman" w:hAnsi="Times New Roman" w:cs="Times New Roman"/>
          <w:sz w:val="24"/>
          <w:szCs w:val="24"/>
        </w:rPr>
        <w:t>)</w:t>
      </w:r>
      <w:r>
        <w:rPr>
          <w:rFonts w:ascii="Times New Roman" w:hAnsi="Times New Roman" w:cs="Times New Roman"/>
          <w:sz w:val="24"/>
          <w:szCs w:val="24"/>
        </w:rPr>
        <w:t xml:space="preserve">: 713-732.  </w:t>
      </w:r>
    </w:p>
    <w:p w14:paraId="3545FAD5" w14:textId="7041D0C3" w:rsidR="00B32ECE" w:rsidRPr="00B32ECE" w:rsidRDefault="00B32ECE" w:rsidP="00C44A75">
      <w:pPr>
        <w:jc w:val="both"/>
        <w:rPr>
          <w:rFonts w:ascii="Times New Roman" w:hAnsi="Times New Roman" w:cs="Times New Roman"/>
          <w:sz w:val="24"/>
          <w:szCs w:val="24"/>
        </w:rPr>
      </w:pPr>
      <w:r>
        <w:rPr>
          <w:rFonts w:ascii="Times New Roman" w:hAnsi="Times New Roman" w:cs="Times New Roman"/>
          <w:sz w:val="24"/>
          <w:szCs w:val="24"/>
        </w:rPr>
        <w:t>Munro, N.,</w:t>
      </w:r>
      <w:r w:rsidR="008F7361">
        <w:rPr>
          <w:rFonts w:ascii="Times New Roman" w:hAnsi="Times New Roman" w:cs="Times New Roman"/>
          <w:sz w:val="24"/>
          <w:szCs w:val="24"/>
        </w:rPr>
        <w:t xml:space="preserve"> 2021.</w:t>
      </w:r>
      <w:r>
        <w:rPr>
          <w:rFonts w:ascii="Times New Roman" w:hAnsi="Times New Roman" w:cs="Times New Roman"/>
          <w:sz w:val="24"/>
          <w:szCs w:val="24"/>
        </w:rPr>
        <w:t xml:space="preserve"> ‘Explaining public participation in environmental governance in China’,</w:t>
      </w:r>
      <w:r w:rsidRPr="00B32ECE">
        <w:rPr>
          <w:rFonts w:ascii="Times New Roman" w:hAnsi="Times New Roman" w:cs="Times New Roman"/>
          <w:i/>
          <w:iCs/>
          <w:sz w:val="24"/>
          <w:szCs w:val="24"/>
        </w:rPr>
        <w:t xml:space="preserve"> Environmental Values</w:t>
      </w:r>
      <w:r w:rsidRPr="00B32ECE">
        <w:rPr>
          <w:rFonts w:ascii="Times New Roman" w:hAnsi="Times New Roman" w:cs="Times New Roman"/>
          <w:sz w:val="24"/>
          <w:szCs w:val="24"/>
        </w:rPr>
        <w:t xml:space="preserve"> </w:t>
      </w:r>
      <w:r w:rsidR="008F7361">
        <w:rPr>
          <w:rFonts w:ascii="Times New Roman" w:hAnsi="Times New Roman" w:cs="Times New Roman"/>
          <w:b/>
          <w:bCs/>
          <w:sz w:val="24"/>
          <w:szCs w:val="24"/>
        </w:rPr>
        <w:t>30</w:t>
      </w:r>
      <w:r w:rsidRPr="00B32ECE">
        <w:rPr>
          <w:rFonts w:ascii="Times New Roman" w:hAnsi="Times New Roman" w:cs="Times New Roman"/>
          <w:sz w:val="24"/>
          <w:szCs w:val="24"/>
        </w:rPr>
        <w:t>(4):</w:t>
      </w:r>
    </w:p>
    <w:bookmarkEnd w:id="6"/>
    <w:p w14:paraId="17BCC0D6" w14:textId="3A8ACA43" w:rsidR="0048261B" w:rsidRPr="0048261B" w:rsidRDefault="0048261B" w:rsidP="00C44A75">
      <w:pPr>
        <w:jc w:val="both"/>
        <w:rPr>
          <w:rFonts w:ascii="Times New Roman" w:hAnsi="Times New Roman" w:cs="Times New Roman"/>
          <w:sz w:val="24"/>
          <w:szCs w:val="24"/>
        </w:rPr>
      </w:pPr>
      <w:r>
        <w:rPr>
          <w:rFonts w:ascii="Times New Roman" w:hAnsi="Times New Roman" w:cs="Times New Roman"/>
          <w:sz w:val="24"/>
          <w:szCs w:val="24"/>
        </w:rPr>
        <w:t>Roberts, E., Thomas, M., Pidgeon, N., Henwood, K.,</w:t>
      </w:r>
      <w:r w:rsidR="008F7361">
        <w:rPr>
          <w:rFonts w:ascii="Times New Roman" w:hAnsi="Times New Roman" w:cs="Times New Roman"/>
          <w:sz w:val="24"/>
          <w:szCs w:val="24"/>
        </w:rPr>
        <w:t xml:space="preserve"> 2021.</w:t>
      </w:r>
      <w:r>
        <w:rPr>
          <w:rFonts w:ascii="Times New Roman" w:hAnsi="Times New Roman" w:cs="Times New Roman"/>
          <w:sz w:val="24"/>
          <w:szCs w:val="24"/>
        </w:rPr>
        <w:t xml:space="preserve"> ‘Valuing </w:t>
      </w:r>
      <w:r w:rsidR="00B32ECE">
        <w:rPr>
          <w:rFonts w:ascii="Times New Roman" w:hAnsi="Times New Roman" w:cs="Times New Roman"/>
          <w:sz w:val="24"/>
          <w:szCs w:val="24"/>
        </w:rPr>
        <w:t>n</w:t>
      </w:r>
      <w:r>
        <w:rPr>
          <w:rFonts w:ascii="Times New Roman" w:hAnsi="Times New Roman" w:cs="Times New Roman"/>
          <w:sz w:val="24"/>
          <w:szCs w:val="24"/>
        </w:rPr>
        <w:t xml:space="preserve">ature for </w:t>
      </w:r>
      <w:r w:rsidR="00B32ECE">
        <w:rPr>
          <w:rFonts w:ascii="Times New Roman" w:hAnsi="Times New Roman" w:cs="Times New Roman"/>
          <w:sz w:val="24"/>
          <w:szCs w:val="24"/>
        </w:rPr>
        <w:t>w</w:t>
      </w:r>
      <w:r>
        <w:rPr>
          <w:rFonts w:ascii="Times New Roman" w:hAnsi="Times New Roman" w:cs="Times New Roman"/>
          <w:sz w:val="24"/>
          <w:szCs w:val="24"/>
        </w:rPr>
        <w:t xml:space="preserve">ellbeing: </w:t>
      </w:r>
      <w:r w:rsidR="00B32ECE">
        <w:rPr>
          <w:rFonts w:ascii="Times New Roman" w:hAnsi="Times New Roman" w:cs="Times New Roman"/>
          <w:sz w:val="24"/>
          <w:szCs w:val="24"/>
        </w:rPr>
        <w:t>n</w:t>
      </w:r>
      <w:r>
        <w:rPr>
          <w:rFonts w:ascii="Times New Roman" w:hAnsi="Times New Roman" w:cs="Times New Roman"/>
          <w:sz w:val="24"/>
          <w:szCs w:val="24"/>
        </w:rPr>
        <w:t xml:space="preserve">arratives of </w:t>
      </w:r>
      <w:r w:rsidR="00B32ECE">
        <w:rPr>
          <w:rFonts w:ascii="Times New Roman" w:hAnsi="Times New Roman" w:cs="Times New Roman"/>
          <w:sz w:val="24"/>
          <w:szCs w:val="24"/>
        </w:rPr>
        <w:t>s</w:t>
      </w:r>
      <w:r>
        <w:rPr>
          <w:rFonts w:ascii="Times New Roman" w:hAnsi="Times New Roman" w:cs="Times New Roman"/>
          <w:sz w:val="24"/>
          <w:szCs w:val="24"/>
        </w:rPr>
        <w:t xml:space="preserve">ocio-ecological </w:t>
      </w:r>
      <w:r w:rsidR="00B32ECE">
        <w:rPr>
          <w:rFonts w:ascii="Times New Roman" w:hAnsi="Times New Roman" w:cs="Times New Roman"/>
          <w:sz w:val="24"/>
          <w:szCs w:val="24"/>
        </w:rPr>
        <w:t>c</w:t>
      </w:r>
      <w:r>
        <w:rPr>
          <w:rFonts w:ascii="Times New Roman" w:hAnsi="Times New Roman" w:cs="Times New Roman"/>
          <w:sz w:val="24"/>
          <w:szCs w:val="24"/>
        </w:rPr>
        <w:t xml:space="preserve">hange in </w:t>
      </w:r>
      <w:r w:rsidR="00B32ECE">
        <w:rPr>
          <w:rFonts w:ascii="Times New Roman" w:hAnsi="Times New Roman" w:cs="Times New Roman"/>
          <w:sz w:val="24"/>
          <w:szCs w:val="24"/>
        </w:rPr>
        <w:t>d</w:t>
      </w:r>
      <w:r>
        <w:rPr>
          <w:rFonts w:ascii="Times New Roman" w:hAnsi="Times New Roman" w:cs="Times New Roman"/>
          <w:sz w:val="24"/>
          <w:szCs w:val="24"/>
        </w:rPr>
        <w:t xml:space="preserve">ynamic </w:t>
      </w:r>
      <w:r w:rsidR="00B32ECE">
        <w:rPr>
          <w:rFonts w:ascii="Times New Roman" w:hAnsi="Times New Roman" w:cs="Times New Roman"/>
          <w:sz w:val="24"/>
          <w:szCs w:val="24"/>
        </w:rPr>
        <w:t>i</w:t>
      </w:r>
      <w:r>
        <w:rPr>
          <w:rFonts w:ascii="Times New Roman" w:hAnsi="Times New Roman" w:cs="Times New Roman"/>
          <w:sz w:val="24"/>
          <w:szCs w:val="24"/>
        </w:rPr>
        <w:t>nter-</w:t>
      </w:r>
      <w:r w:rsidR="00B32ECE">
        <w:rPr>
          <w:rFonts w:ascii="Times New Roman" w:hAnsi="Times New Roman" w:cs="Times New Roman"/>
          <w:sz w:val="24"/>
          <w:szCs w:val="24"/>
        </w:rPr>
        <w:t>t</w:t>
      </w:r>
      <w:r>
        <w:rPr>
          <w:rFonts w:ascii="Times New Roman" w:hAnsi="Times New Roman" w:cs="Times New Roman"/>
          <w:sz w:val="24"/>
          <w:szCs w:val="24"/>
        </w:rPr>
        <w:t xml:space="preserve">idal </w:t>
      </w:r>
      <w:r w:rsidR="00B32ECE">
        <w:rPr>
          <w:rFonts w:ascii="Times New Roman" w:hAnsi="Times New Roman" w:cs="Times New Roman"/>
          <w:sz w:val="24"/>
          <w:szCs w:val="24"/>
        </w:rPr>
        <w:t>l</w:t>
      </w:r>
      <w:r>
        <w:rPr>
          <w:rFonts w:ascii="Times New Roman" w:hAnsi="Times New Roman" w:cs="Times New Roman"/>
          <w:sz w:val="24"/>
          <w:szCs w:val="24"/>
        </w:rPr>
        <w:t xml:space="preserve">andscapes’, </w:t>
      </w:r>
      <w:r w:rsidRPr="0048261B">
        <w:rPr>
          <w:rFonts w:ascii="Times New Roman" w:hAnsi="Times New Roman" w:cs="Times New Roman"/>
          <w:i/>
          <w:iCs/>
          <w:sz w:val="24"/>
          <w:szCs w:val="24"/>
        </w:rPr>
        <w:t>Environmental Values</w:t>
      </w:r>
      <w:r w:rsidRPr="0048261B">
        <w:rPr>
          <w:rFonts w:ascii="Times New Roman" w:hAnsi="Times New Roman" w:cs="Times New Roman"/>
          <w:sz w:val="24"/>
          <w:szCs w:val="24"/>
        </w:rPr>
        <w:t xml:space="preserve"> </w:t>
      </w:r>
      <w:r w:rsidR="008F7361">
        <w:rPr>
          <w:rFonts w:ascii="Times New Roman" w:hAnsi="Times New Roman" w:cs="Times New Roman"/>
          <w:b/>
          <w:bCs/>
          <w:sz w:val="24"/>
          <w:szCs w:val="24"/>
        </w:rPr>
        <w:t>30</w:t>
      </w:r>
      <w:r w:rsidRPr="0048261B">
        <w:rPr>
          <w:rFonts w:ascii="Times New Roman" w:hAnsi="Times New Roman" w:cs="Times New Roman"/>
          <w:sz w:val="24"/>
          <w:szCs w:val="24"/>
        </w:rPr>
        <w:t>(4):</w:t>
      </w:r>
    </w:p>
    <w:p w14:paraId="7D27BDE3" w14:textId="5D489F78" w:rsidR="0048261B" w:rsidRDefault="0048261B" w:rsidP="00C44A75">
      <w:pPr>
        <w:jc w:val="both"/>
        <w:rPr>
          <w:rFonts w:ascii="Times New Roman" w:hAnsi="Times New Roman" w:cs="Times New Roman"/>
          <w:sz w:val="24"/>
          <w:szCs w:val="24"/>
        </w:rPr>
      </w:pPr>
      <w:r>
        <w:rPr>
          <w:rFonts w:ascii="Times New Roman" w:hAnsi="Times New Roman" w:cs="Times New Roman"/>
          <w:sz w:val="24"/>
          <w:szCs w:val="24"/>
        </w:rPr>
        <w:t>Romero, J.,</w:t>
      </w:r>
      <w:r w:rsidR="008F7361">
        <w:rPr>
          <w:rFonts w:ascii="Times New Roman" w:hAnsi="Times New Roman" w:cs="Times New Roman"/>
          <w:sz w:val="24"/>
          <w:szCs w:val="24"/>
        </w:rPr>
        <w:t xml:space="preserve"> and J. </w:t>
      </w:r>
      <w:r>
        <w:rPr>
          <w:rFonts w:ascii="Times New Roman" w:hAnsi="Times New Roman" w:cs="Times New Roman"/>
          <w:sz w:val="24"/>
          <w:szCs w:val="24"/>
        </w:rPr>
        <w:t>Dryzek</w:t>
      </w:r>
      <w:r w:rsidR="008F7361">
        <w:rPr>
          <w:rFonts w:ascii="Times New Roman" w:hAnsi="Times New Roman" w:cs="Times New Roman"/>
          <w:sz w:val="24"/>
          <w:szCs w:val="24"/>
        </w:rPr>
        <w:t xml:space="preserve">. 2021. </w:t>
      </w:r>
      <w:r>
        <w:rPr>
          <w:rFonts w:ascii="Times New Roman" w:hAnsi="Times New Roman" w:cs="Times New Roman"/>
          <w:sz w:val="24"/>
          <w:szCs w:val="24"/>
        </w:rPr>
        <w:t xml:space="preserve">‘Grounding </w:t>
      </w:r>
      <w:r w:rsidR="00B32ECE">
        <w:rPr>
          <w:rFonts w:ascii="Times New Roman" w:hAnsi="Times New Roman" w:cs="Times New Roman"/>
          <w:sz w:val="24"/>
          <w:szCs w:val="24"/>
        </w:rPr>
        <w:t>e</w:t>
      </w:r>
      <w:r>
        <w:rPr>
          <w:rFonts w:ascii="Times New Roman" w:hAnsi="Times New Roman" w:cs="Times New Roman"/>
          <w:sz w:val="24"/>
          <w:szCs w:val="24"/>
        </w:rPr>
        <w:t xml:space="preserve">cological </w:t>
      </w:r>
      <w:r w:rsidR="00B32ECE">
        <w:rPr>
          <w:rFonts w:ascii="Times New Roman" w:hAnsi="Times New Roman" w:cs="Times New Roman"/>
          <w:sz w:val="24"/>
          <w:szCs w:val="24"/>
        </w:rPr>
        <w:t>d</w:t>
      </w:r>
      <w:r>
        <w:rPr>
          <w:rFonts w:ascii="Times New Roman" w:hAnsi="Times New Roman" w:cs="Times New Roman"/>
          <w:sz w:val="24"/>
          <w:szCs w:val="24"/>
        </w:rPr>
        <w:t xml:space="preserve">emocracy: </w:t>
      </w:r>
      <w:r w:rsidR="00B32ECE">
        <w:rPr>
          <w:rFonts w:ascii="Times New Roman" w:hAnsi="Times New Roman" w:cs="Times New Roman"/>
          <w:sz w:val="24"/>
          <w:szCs w:val="24"/>
        </w:rPr>
        <w:t>s</w:t>
      </w:r>
      <w:r>
        <w:rPr>
          <w:rFonts w:ascii="Times New Roman" w:hAnsi="Times New Roman" w:cs="Times New Roman"/>
          <w:sz w:val="24"/>
          <w:szCs w:val="24"/>
        </w:rPr>
        <w:t xml:space="preserve">emiotics and the </w:t>
      </w:r>
      <w:r w:rsidR="00B32ECE">
        <w:rPr>
          <w:rFonts w:ascii="Times New Roman" w:hAnsi="Times New Roman" w:cs="Times New Roman"/>
          <w:sz w:val="24"/>
          <w:szCs w:val="24"/>
        </w:rPr>
        <w:t>c</w:t>
      </w:r>
      <w:r>
        <w:rPr>
          <w:rFonts w:ascii="Times New Roman" w:hAnsi="Times New Roman" w:cs="Times New Roman"/>
          <w:sz w:val="24"/>
          <w:szCs w:val="24"/>
        </w:rPr>
        <w:t xml:space="preserve">ommunicative </w:t>
      </w:r>
      <w:r w:rsidR="00B32ECE">
        <w:rPr>
          <w:rFonts w:ascii="Times New Roman" w:hAnsi="Times New Roman" w:cs="Times New Roman"/>
          <w:sz w:val="24"/>
          <w:szCs w:val="24"/>
        </w:rPr>
        <w:t>n</w:t>
      </w:r>
      <w:r>
        <w:rPr>
          <w:rFonts w:ascii="Times New Roman" w:hAnsi="Times New Roman" w:cs="Times New Roman"/>
          <w:sz w:val="24"/>
          <w:szCs w:val="24"/>
        </w:rPr>
        <w:t xml:space="preserve">etworks of </w:t>
      </w:r>
      <w:r w:rsidR="00B32ECE">
        <w:rPr>
          <w:rFonts w:ascii="Times New Roman" w:hAnsi="Times New Roman" w:cs="Times New Roman"/>
          <w:sz w:val="24"/>
          <w:szCs w:val="24"/>
        </w:rPr>
        <w:t>n</w:t>
      </w:r>
      <w:r>
        <w:rPr>
          <w:rFonts w:ascii="Times New Roman" w:hAnsi="Times New Roman" w:cs="Times New Roman"/>
          <w:sz w:val="24"/>
          <w:szCs w:val="24"/>
        </w:rPr>
        <w:t xml:space="preserve">ature’, </w:t>
      </w:r>
      <w:bookmarkStart w:id="8" w:name="_Hlk72767354"/>
      <w:r w:rsidRPr="0048261B">
        <w:rPr>
          <w:rFonts w:ascii="Times New Roman" w:hAnsi="Times New Roman" w:cs="Times New Roman"/>
          <w:i/>
          <w:iCs/>
          <w:sz w:val="24"/>
          <w:szCs w:val="24"/>
        </w:rPr>
        <w:t>Environmental Values</w:t>
      </w:r>
      <w:r w:rsidRPr="0048261B">
        <w:rPr>
          <w:rFonts w:ascii="Times New Roman" w:hAnsi="Times New Roman" w:cs="Times New Roman"/>
          <w:sz w:val="24"/>
          <w:szCs w:val="24"/>
        </w:rPr>
        <w:t xml:space="preserve"> </w:t>
      </w:r>
      <w:r w:rsidR="008F7361">
        <w:rPr>
          <w:rFonts w:ascii="Times New Roman" w:hAnsi="Times New Roman" w:cs="Times New Roman"/>
          <w:b/>
          <w:bCs/>
          <w:sz w:val="24"/>
          <w:szCs w:val="24"/>
        </w:rPr>
        <w:t>30</w:t>
      </w:r>
      <w:r w:rsidRPr="0048261B">
        <w:rPr>
          <w:rFonts w:ascii="Times New Roman" w:hAnsi="Times New Roman" w:cs="Times New Roman"/>
          <w:sz w:val="24"/>
          <w:szCs w:val="24"/>
        </w:rPr>
        <w:t>(4):</w:t>
      </w:r>
      <w:bookmarkEnd w:id="8"/>
    </w:p>
    <w:p w14:paraId="461AB175" w14:textId="04B46634" w:rsidR="001F142F" w:rsidRDefault="001F142F" w:rsidP="00C44A75">
      <w:pPr>
        <w:jc w:val="both"/>
        <w:rPr>
          <w:rFonts w:ascii="Times New Roman" w:hAnsi="Times New Roman" w:cs="Times New Roman"/>
          <w:sz w:val="24"/>
          <w:szCs w:val="24"/>
        </w:rPr>
      </w:pPr>
      <w:r>
        <w:rPr>
          <w:rFonts w:ascii="Times New Roman" w:hAnsi="Times New Roman" w:cs="Times New Roman"/>
          <w:sz w:val="24"/>
          <w:szCs w:val="24"/>
        </w:rPr>
        <w:t>Schlosberg,</w:t>
      </w:r>
      <w:r w:rsidR="006A5569">
        <w:rPr>
          <w:rFonts w:ascii="Times New Roman" w:hAnsi="Times New Roman" w:cs="Times New Roman"/>
          <w:sz w:val="24"/>
          <w:szCs w:val="24"/>
        </w:rPr>
        <w:t xml:space="preserve"> D., Bäckstrand, K., Pickering, J., </w:t>
      </w:r>
      <w:r>
        <w:rPr>
          <w:rFonts w:ascii="Times New Roman" w:hAnsi="Times New Roman" w:cs="Times New Roman"/>
          <w:sz w:val="24"/>
          <w:szCs w:val="24"/>
        </w:rPr>
        <w:t xml:space="preserve">2019. ‘Editorial: </w:t>
      </w:r>
      <w:r w:rsidRPr="001F142F">
        <w:rPr>
          <w:rFonts w:ascii="Times New Roman" w:hAnsi="Times New Roman" w:cs="Times New Roman"/>
          <w:sz w:val="24"/>
          <w:szCs w:val="24"/>
        </w:rPr>
        <w:t>Reconciling Ecological and Democratic Values: Recent Perspectives on Ecological Democracy</w:t>
      </w:r>
      <w:r>
        <w:rPr>
          <w:rFonts w:ascii="Times New Roman" w:hAnsi="Times New Roman" w:cs="Times New Roman"/>
          <w:sz w:val="24"/>
          <w:szCs w:val="24"/>
        </w:rPr>
        <w:t xml:space="preserve">’, </w:t>
      </w:r>
      <w:bookmarkStart w:id="9" w:name="_Hlk72833787"/>
      <w:r w:rsidRPr="001F142F">
        <w:rPr>
          <w:rFonts w:ascii="Times New Roman" w:hAnsi="Times New Roman" w:cs="Times New Roman"/>
          <w:i/>
          <w:iCs/>
          <w:sz w:val="24"/>
          <w:szCs w:val="24"/>
        </w:rPr>
        <w:t>Environmental Values</w:t>
      </w:r>
      <w:r w:rsidRPr="001F142F">
        <w:rPr>
          <w:rFonts w:ascii="Times New Roman" w:hAnsi="Times New Roman" w:cs="Times New Roman"/>
          <w:sz w:val="24"/>
          <w:szCs w:val="24"/>
        </w:rPr>
        <w:t xml:space="preserve"> </w:t>
      </w:r>
      <w:r w:rsidRPr="001F142F">
        <w:rPr>
          <w:rFonts w:ascii="Times New Roman" w:hAnsi="Times New Roman" w:cs="Times New Roman"/>
          <w:b/>
          <w:bCs/>
          <w:sz w:val="24"/>
          <w:szCs w:val="24"/>
        </w:rPr>
        <w:t>28</w:t>
      </w:r>
      <w:r w:rsidRPr="001F142F">
        <w:rPr>
          <w:rFonts w:ascii="Times New Roman" w:hAnsi="Times New Roman" w:cs="Times New Roman"/>
          <w:sz w:val="24"/>
          <w:szCs w:val="24"/>
        </w:rPr>
        <w:t>(1):</w:t>
      </w:r>
      <w:r>
        <w:rPr>
          <w:rFonts w:ascii="Times New Roman" w:hAnsi="Times New Roman" w:cs="Times New Roman"/>
          <w:sz w:val="24"/>
          <w:szCs w:val="24"/>
        </w:rPr>
        <w:t xml:space="preserve"> </w:t>
      </w:r>
      <w:bookmarkEnd w:id="9"/>
      <w:r>
        <w:rPr>
          <w:rFonts w:ascii="Times New Roman" w:hAnsi="Times New Roman" w:cs="Times New Roman"/>
          <w:sz w:val="24"/>
          <w:szCs w:val="24"/>
        </w:rPr>
        <w:t>1-8.</w:t>
      </w:r>
    </w:p>
    <w:p w14:paraId="54A32715" w14:textId="7D898043" w:rsidR="000410E5" w:rsidRDefault="000410E5" w:rsidP="00C44A75">
      <w:pPr>
        <w:jc w:val="both"/>
        <w:rPr>
          <w:rFonts w:ascii="Times New Roman" w:hAnsi="Times New Roman" w:cs="Times New Roman"/>
          <w:sz w:val="24"/>
          <w:szCs w:val="24"/>
        </w:rPr>
      </w:pPr>
      <w:r>
        <w:rPr>
          <w:rFonts w:ascii="Times New Roman" w:hAnsi="Times New Roman" w:cs="Times New Roman"/>
          <w:sz w:val="24"/>
          <w:szCs w:val="24"/>
        </w:rPr>
        <w:t>White</w:t>
      </w:r>
      <w:r w:rsidR="00D41B5C">
        <w:rPr>
          <w:rFonts w:ascii="Times New Roman" w:hAnsi="Times New Roman" w:cs="Times New Roman"/>
          <w:sz w:val="24"/>
          <w:szCs w:val="24"/>
        </w:rPr>
        <w:t>, D., 2019</w:t>
      </w:r>
      <w:r w:rsidR="001F142F">
        <w:rPr>
          <w:rFonts w:ascii="Times New Roman" w:hAnsi="Times New Roman" w:cs="Times New Roman"/>
          <w:sz w:val="24"/>
          <w:szCs w:val="24"/>
        </w:rPr>
        <w:t>.</w:t>
      </w:r>
      <w:r w:rsidR="00D41B5C">
        <w:rPr>
          <w:rFonts w:ascii="Times New Roman" w:hAnsi="Times New Roman" w:cs="Times New Roman"/>
          <w:sz w:val="24"/>
          <w:szCs w:val="24"/>
        </w:rPr>
        <w:t xml:space="preserve"> ‘</w:t>
      </w:r>
      <w:r w:rsidR="00D41B5C" w:rsidRPr="00D41B5C">
        <w:rPr>
          <w:rFonts w:ascii="Times New Roman" w:hAnsi="Times New Roman" w:cs="Times New Roman"/>
          <w:sz w:val="24"/>
          <w:szCs w:val="24"/>
        </w:rPr>
        <w:t xml:space="preserve">Ecological </w:t>
      </w:r>
      <w:r w:rsidR="00D41B5C">
        <w:rPr>
          <w:rFonts w:ascii="Times New Roman" w:hAnsi="Times New Roman" w:cs="Times New Roman"/>
          <w:sz w:val="24"/>
          <w:szCs w:val="24"/>
        </w:rPr>
        <w:t>d</w:t>
      </w:r>
      <w:r w:rsidR="00D41B5C" w:rsidRPr="00D41B5C">
        <w:rPr>
          <w:rFonts w:ascii="Times New Roman" w:hAnsi="Times New Roman" w:cs="Times New Roman"/>
          <w:sz w:val="24"/>
          <w:szCs w:val="24"/>
        </w:rPr>
        <w:t xml:space="preserve">emocracy, </w:t>
      </w:r>
      <w:r w:rsidR="00D41B5C">
        <w:rPr>
          <w:rFonts w:ascii="Times New Roman" w:hAnsi="Times New Roman" w:cs="Times New Roman"/>
          <w:sz w:val="24"/>
          <w:szCs w:val="24"/>
        </w:rPr>
        <w:t>j</w:t>
      </w:r>
      <w:r w:rsidR="00D41B5C" w:rsidRPr="00D41B5C">
        <w:rPr>
          <w:rFonts w:ascii="Times New Roman" w:hAnsi="Times New Roman" w:cs="Times New Roman"/>
          <w:sz w:val="24"/>
          <w:szCs w:val="24"/>
        </w:rPr>
        <w:t xml:space="preserve">ust </w:t>
      </w:r>
      <w:r w:rsidR="00D41B5C">
        <w:rPr>
          <w:rFonts w:ascii="Times New Roman" w:hAnsi="Times New Roman" w:cs="Times New Roman"/>
          <w:sz w:val="24"/>
          <w:szCs w:val="24"/>
        </w:rPr>
        <w:t>t</w:t>
      </w:r>
      <w:r w:rsidR="00D41B5C" w:rsidRPr="00D41B5C">
        <w:rPr>
          <w:rFonts w:ascii="Times New Roman" w:hAnsi="Times New Roman" w:cs="Times New Roman"/>
          <w:sz w:val="24"/>
          <w:szCs w:val="24"/>
        </w:rPr>
        <w:t xml:space="preserve">ransitions and a </w:t>
      </w:r>
      <w:r w:rsidR="00D41B5C">
        <w:rPr>
          <w:rFonts w:ascii="Times New Roman" w:hAnsi="Times New Roman" w:cs="Times New Roman"/>
          <w:sz w:val="24"/>
          <w:szCs w:val="24"/>
        </w:rPr>
        <w:t>p</w:t>
      </w:r>
      <w:r w:rsidR="00D41B5C" w:rsidRPr="00D41B5C">
        <w:rPr>
          <w:rFonts w:ascii="Times New Roman" w:hAnsi="Times New Roman" w:cs="Times New Roman"/>
          <w:sz w:val="24"/>
          <w:szCs w:val="24"/>
        </w:rPr>
        <w:t xml:space="preserve">olitical </w:t>
      </w:r>
      <w:r w:rsidR="00D41B5C">
        <w:rPr>
          <w:rFonts w:ascii="Times New Roman" w:hAnsi="Times New Roman" w:cs="Times New Roman"/>
          <w:sz w:val="24"/>
          <w:szCs w:val="24"/>
        </w:rPr>
        <w:t>e</w:t>
      </w:r>
      <w:r w:rsidR="00D41B5C" w:rsidRPr="00D41B5C">
        <w:rPr>
          <w:rFonts w:ascii="Times New Roman" w:hAnsi="Times New Roman" w:cs="Times New Roman"/>
          <w:sz w:val="24"/>
          <w:szCs w:val="24"/>
        </w:rPr>
        <w:t xml:space="preserve">cology of </w:t>
      </w:r>
      <w:r w:rsidR="00D41B5C">
        <w:rPr>
          <w:rFonts w:ascii="Times New Roman" w:hAnsi="Times New Roman" w:cs="Times New Roman"/>
          <w:sz w:val="24"/>
          <w:szCs w:val="24"/>
        </w:rPr>
        <w:t>d</w:t>
      </w:r>
      <w:r w:rsidR="00D41B5C" w:rsidRPr="00D41B5C">
        <w:rPr>
          <w:rFonts w:ascii="Times New Roman" w:hAnsi="Times New Roman" w:cs="Times New Roman"/>
          <w:sz w:val="24"/>
          <w:szCs w:val="24"/>
        </w:rPr>
        <w:t>esign</w:t>
      </w:r>
      <w:r w:rsidR="00D41B5C">
        <w:rPr>
          <w:rFonts w:ascii="Times New Roman" w:hAnsi="Times New Roman" w:cs="Times New Roman"/>
          <w:sz w:val="24"/>
          <w:szCs w:val="24"/>
        </w:rPr>
        <w:t xml:space="preserve">’, </w:t>
      </w:r>
      <w:bookmarkStart w:id="10" w:name="_Hlk72830948"/>
      <w:bookmarkStart w:id="11" w:name="_Hlk72768210"/>
      <w:r w:rsidR="00D41B5C" w:rsidRPr="00D41B5C">
        <w:rPr>
          <w:rFonts w:ascii="Times New Roman" w:hAnsi="Times New Roman" w:cs="Times New Roman"/>
          <w:i/>
          <w:iCs/>
          <w:sz w:val="24"/>
          <w:szCs w:val="24"/>
        </w:rPr>
        <w:t>Environmental Values</w:t>
      </w:r>
      <w:r w:rsidR="00D41B5C" w:rsidRPr="00D41B5C">
        <w:rPr>
          <w:rFonts w:ascii="Times New Roman" w:hAnsi="Times New Roman" w:cs="Times New Roman"/>
          <w:sz w:val="24"/>
          <w:szCs w:val="24"/>
        </w:rPr>
        <w:t xml:space="preserve"> </w:t>
      </w:r>
      <w:r w:rsidR="00D41B5C">
        <w:rPr>
          <w:rFonts w:ascii="Times New Roman" w:hAnsi="Times New Roman" w:cs="Times New Roman"/>
          <w:b/>
          <w:bCs/>
          <w:sz w:val="24"/>
          <w:szCs w:val="24"/>
        </w:rPr>
        <w:t>28</w:t>
      </w:r>
      <w:r w:rsidR="00D41B5C" w:rsidRPr="00D41B5C">
        <w:rPr>
          <w:rFonts w:ascii="Times New Roman" w:hAnsi="Times New Roman" w:cs="Times New Roman"/>
          <w:sz w:val="24"/>
          <w:szCs w:val="24"/>
        </w:rPr>
        <w:t>(</w:t>
      </w:r>
      <w:r w:rsidR="00D41B5C">
        <w:rPr>
          <w:rFonts w:ascii="Times New Roman" w:hAnsi="Times New Roman" w:cs="Times New Roman"/>
          <w:sz w:val="24"/>
          <w:szCs w:val="24"/>
        </w:rPr>
        <w:t>1</w:t>
      </w:r>
      <w:r w:rsidR="00D41B5C" w:rsidRPr="00D41B5C">
        <w:rPr>
          <w:rFonts w:ascii="Times New Roman" w:hAnsi="Times New Roman" w:cs="Times New Roman"/>
          <w:sz w:val="24"/>
          <w:szCs w:val="24"/>
        </w:rPr>
        <w:t>):</w:t>
      </w:r>
      <w:bookmarkEnd w:id="10"/>
      <w:r w:rsidR="00D41B5C">
        <w:rPr>
          <w:rFonts w:ascii="Times New Roman" w:hAnsi="Times New Roman" w:cs="Times New Roman"/>
          <w:sz w:val="24"/>
          <w:szCs w:val="24"/>
        </w:rPr>
        <w:t xml:space="preserve"> </w:t>
      </w:r>
      <w:bookmarkEnd w:id="11"/>
      <w:r w:rsidR="00D41B5C">
        <w:rPr>
          <w:rFonts w:ascii="Times New Roman" w:hAnsi="Times New Roman" w:cs="Times New Roman"/>
          <w:sz w:val="24"/>
          <w:szCs w:val="24"/>
        </w:rPr>
        <w:t>31-53.</w:t>
      </w:r>
    </w:p>
    <w:p w14:paraId="129D1D54" w14:textId="77777777" w:rsidR="00B32ECE" w:rsidRDefault="00B32ECE" w:rsidP="00C44A75">
      <w:pPr>
        <w:jc w:val="both"/>
        <w:rPr>
          <w:rFonts w:ascii="Times New Roman" w:hAnsi="Times New Roman" w:cs="Times New Roman"/>
          <w:sz w:val="24"/>
          <w:szCs w:val="24"/>
        </w:rPr>
      </w:pPr>
    </w:p>
    <w:p w14:paraId="2169BE33" w14:textId="77777777" w:rsidR="00B32ECE" w:rsidRDefault="00B32ECE" w:rsidP="00C44A75">
      <w:pPr>
        <w:jc w:val="both"/>
        <w:rPr>
          <w:rFonts w:ascii="Times New Roman" w:hAnsi="Times New Roman" w:cs="Times New Roman"/>
          <w:sz w:val="24"/>
          <w:szCs w:val="24"/>
        </w:rPr>
      </w:pPr>
    </w:p>
    <w:p w14:paraId="6294595C" w14:textId="77777777" w:rsidR="00B32ECE" w:rsidRPr="0048261B" w:rsidRDefault="00B32ECE" w:rsidP="00C44A75">
      <w:pPr>
        <w:jc w:val="both"/>
        <w:rPr>
          <w:rFonts w:ascii="Times New Roman" w:hAnsi="Times New Roman" w:cs="Times New Roman"/>
          <w:sz w:val="24"/>
          <w:szCs w:val="24"/>
        </w:rPr>
      </w:pPr>
    </w:p>
    <w:p w14:paraId="4E7122D1" w14:textId="78AC9BC2" w:rsidR="0048261B" w:rsidRPr="007F59F6" w:rsidRDefault="0048261B" w:rsidP="00C44A75">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48261B" w:rsidRPr="007F59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68AD" w14:textId="77777777" w:rsidR="007D5C03" w:rsidRDefault="007D5C03" w:rsidP="00D76F73">
      <w:pPr>
        <w:spacing w:after="0" w:line="240" w:lineRule="auto"/>
      </w:pPr>
      <w:r>
        <w:separator/>
      </w:r>
    </w:p>
  </w:endnote>
  <w:endnote w:type="continuationSeparator" w:id="0">
    <w:p w14:paraId="44263CCD" w14:textId="77777777" w:rsidR="007D5C03" w:rsidRDefault="007D5C03" w:rsidP="00D7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28E9" w14:textId="77777777" w:rsidR="007D5C03" w:rsidRDefault="007D5C03" w:rsidP="00D76F73">
      <w:pPr>
        <w:spacing w:after="0" w:line="240" w:lineRule="auto"/>
      </w:pPr>
      <w:r>
        <w:separator/>
      </w:r>
    </w:p>
  </w:footnote>
  <w:footnote w:type="continuationSeparator" w:id="0">
    <w:p w14:paraId="794C8C7D" w14:textId="77777777" w:rsidR="007D5C03" w:rsidRDefault="007D5C03" w:rsidP="00D76F73">
      <w:pPr>
        <w:spacing w:after="0" w:line="240" w:lineRule="auto"/>
      </w:pPr>
      <w:r>
        <w:continuationSeparator/>
      </w:r>
    </w:p>
  </w:footnote>
  <w:footnote w:id="1">
    <w:p w14:paraId="1D509EB9" w14:textId="153FBD8F" w:rsidR="00D41B5C" w:rsidRDefault="00D41B5C">
      <w:pPr>
        <w:pStyle w:val="FootnoteText"/>
      </w:pPr>
      <w:r>
        <w:rPr>
          <w:rStyle w:val="FootnoteReference"/>
        </w:rPr>
        <w:footnoteRef/>
      </w:r>
      <w:r>
        <w:t xml:space="preserve"> See for example the Special Issue</w:t>
      </w:r>
      <w:r w:rsidR="001F142F">
        <w:t>,</w:t>
      </w:r>
      <w:r>
        <w:t xml:space="preserve"> ‘Perspectives on Ecological Democracy’ (</w:t>
      </w:r>
      <w:r w:rsidRPr="00C13C8E">
        <w:rPr>
          <w:i/>
          <w:iCs/>
        </w:rPr>
        <w:t>Environmental Values</w:t>
      </w:r>
      <w:r>
        <w:t>, 28.1</w:t>
      </w:r>
      <w:r w:rsidR="00C13C8E">
        <w:t>, 2019</w:t>
      </w:r>
      <w:r>
        <w:t>)</w:t>
      </w:r>
      <w:r w:rsidR="00C13C8E">
        <w:t xml:space="preserve">, especially the papers by Schlosberg et al, </w:t>
      </w:r>
      <w:r w:rsidR="006A5569">
        <w:t xml:space="preserve">Lepori and Hammond. </w:t>
      </w:r>
    </w:p>
  </w:footnote>
  <w:footnote w:id="2">
    <w:p w14:paraId="337A45B6" w14:textId="3C4E1D0F" w:rsidR="0079211D" w:rsidRPr="00C6519A" w:rsidRDefault="0079211D">
      <w:pPr>
        <w:pStyle w:val="FootnoteText"/>
        <w:rPr>
          <w:rFonts w:ascii="Times New Roman" w:hAnsi="Times New Roman" w:cs="Times New Roman"/>
          <w:sz w:val="24"/>
          <w:szCs w:val="24"/>
        </w:rPr>
      </w:pPr>
      <w:r w:rsidRPr="00C6519A">
        <w:rPr>
          <w:rStyle w:val="FootnoteReference"/>
          <w:rFonts w:ascii="Times New Roman" w:hAnsi="Times New Roman" w:cs="Times New Roman"/>
          <w:sz w:val="24"/>
          <w:szCs w:val="24"/>
        </w:rPr>
        <w:footnoteRef/>
      </w:r>
      <w:r w:rsidRPr="00C6519A">
        <w:rPr>
          <w:rFonts w:ascii="Times New Roman" w:hAnsi="Times New Roman" w:cs="Times New Roman"/>
          <w:sz w:val="24"/>
          <w:szCs w:val="24"/>
        </w:rPr>
        <w:t xml:space="preserve"> </w:t>
      </w:r>
      <w:r w:rsidR="008F7361" w:rsidRPr="00C6519A">
        <w:rPr>
          <w:rFonts w:ascii="Times New Roman" w:hAnsi="Times New Roman" w:cs="Times New Roman"/>
          <w:sz w:val="24"/>
          <w:szCs w:val="24"/>
        </w:rPr>
        <w:t xml:space="preserve">See also </w:t>
      </w:r>
      <w:r w:rsidR="000410E5">
        <w:rPr>
          <w:rFonts w:ascii="Times New Roman" w:hAnsi="Times New Roman" w:cs="Times New Roman"/>
          <w:sz w:val="24"/>
          <w:szCs w:val="24"/>
        </w:rPr>
        <w:t xml:space="preserve">White (2019), </w:t>
      </w:r>
      <w:r w:rsidR="008F7361" w:rsidRPr="00C6519A">
        <w:rPr>
          <w:rFonts w:ascii="Times New Roman" w:hAnsi="Times New Roman" w:cs="Times New Roman"/>
          <w:sz w:val="24"/>
          <w:szCs w:val="24"/>
        </w:rPr>
        <w:t>Boscov-Ellen (2020).</w:t>
      </w:r>
    </w:p>
  </w:footnote>
  <w:footnote w:id="3">
    <w:p w14:paraId="44B63DB4" w14:textId="33CCFB0E" w:rsidR="00C6519A" w:rsidRPr="00C6519A" w:rsidRDefault="00C6519A">
      <w:pPr>
        <w:pStyle w:val="FootnoteText"/>
        <w:rPr>
          <w:rFonts w:ascii="Times New Roman" w:hAnsi="Times New Roman" w:cs="Times New Roman"/>
          <w:sz w:val="24"/>
          <w:szCs w:val="24"/>
        </w:rPr>
      </w:pPr>
      <w:r w:rsidRPr="00C6519A">
        <w:rPr>
          <w:rStyle w:val="FootnoteReference"/>
          <w:rFonts w:ascii="Times New Roman" w:hAnsi="Times New Roman" w:cs="Times New Roman"/>
          <w:sz w:val="24"/>
          <w:szCs w:val="24"/>
        </w:rPr>
        <w:footnoteRef/>
      </w:r>
      <w:r w:rsidRPr="00C6519A">
        <w:rPr>
          <w:rFonts w:ascii="Times New Roman" w:hAnsi="Times New Roman" w:cs="Times New Roman"/>
          <w:sz w:val="24"/>
          <w:szCs w:val="24"/>
        </w:rPr>
        <w:t xml:space="preserve"> For a recent theoretical account of differences between </w:t>
      </w:r>
      <w:r w:rsidR="004944C4">
        <w:rPr>
          <w:rFonts w:ascii="Times New Roman" w:hAnsi="Times New Roman" w:cs="Times New Roman"/>
          <w:sz w:val="24"/>
          <w:szCs w:val="24"/>
        </w:rPr>
        <w:t>some</w:t>
      </w:r>
      <w:r w:rsidRPr="00C6519A">
        <w:rPr>
          <w:rFonts w:ascii="Times New Roman" w:hAnsi="Times New Roman" w:cs="Times New Roman"/>
          <w:sz w:val="24"/>
          <w:szCs w:val="24"/>
        </w:rPr>
        <w:t xml:space="preserve"> such alternatives, see Lubarda (2020).</w:t>
      </w:r>
    </w:p>
  </w:footnote>
  <w:footnote w:id="4">
    <w:p w14:paraId="032393BB" w14:textId="3E32601E" w:rsidR="00E140EF" w:rsidRPr="00E140EF" w:rsidRDefault="00E140EF">
      <w:pPr>
        <w:pStyle w:val="FootnoteText"/>
        <w:rPr>
          <w:rFonts w:ascii="Times New Roman" w:hAnsi="Times New Roman" w:cs="Times New Roman"/>
          <w:sz w:val="24"/>
          <w:szCs w:val="24"/>
        </w:rPr>
      </w:pPr>
      <w:r w:rsidRPr="00E140EF">
        <w:rPr>
          <w:rStyle w:val="FootnoteReference"/>
          <w:rFonts w:ascii="Times New Roman" w:hAnsi="Times New Roman" w:cs="Times New Roman"/>
          <w:sz w:val="24"/>
          <w:szCs w:val="24"/>
        </w:rPr>
        <w:footnoteRef/>
      </w:r>
      <w:r w:rsidRPr="00E140EF">
        <w:rPr>
          <w:rFonts w:ascii="Times New Roman" w:hAnsi="Times New Roman" w:cs="Times New Roman"/>
          <w:sz w:val="24"/>
          <w:szCs w:val="24"/>
        </w:rPr>
        <w:t xml:space="preserve"> For a more comprehensive comparison of environmental attitudes and pro-environmental behaviour in different countries, see Kuo</w:t>
      </w:r>
      <w:r>
        <w:rPr>
          <w:rFonts w:ascii="Times New Roman" w:hAnsi="Times New Roman" w:cs="Times New Roman"/>
          <w:sz w:val="24"/>
          <w:szCs w:val="24"/>
        </w:rPr>
        <w:t xml:space="preserve"> &amp;</w:t>
      </w:r>
      <w:r w:rsidRPr="00E140EF">
        <w:rPr>
          <w:rFonts w:ascii="Times New Roman" w:hAnsi="Times New Roman" w:cs="Times New Roman"/>
          <w:sz w:val="24"/>
          <w:szCs w:val="24"/>
        </w:rPr>
        <w:t xml:space="preserve"> Fu </w:t>
      </w:r>
      <w:r>
        <w:rPr>
          <w:rFonts w:ascii="Times New Roman" w:hAnsi="Times New Roman" w:cs="Times New Roman"/>
          <w:sz w:val="24"/>
          <w:szCs w:val="24"/>
        </w:rPr>
        <w:t xml:space="preserve">(2020). </w:t>
      </w:r>
    </w:p>
  </w:footnote>
  <w:footnote w:id="5">
    <w:p w14:paraId="3DC5F4D3" w14:textId="7C445386" w:rsidR="00AF68DE" w:rsidRDefault="00AF68DE">
      <w:pPr>
        <w:pStyle w:val="FootnoteText"/>
      </w:pPr>
      <w:r>
        <w:rPr>
          <w:rStyle w:val="FootnoteReference"/>
        </w:rPr>
        <w:footnoteRef/>
      </w:r>
      <w:r>
        <w:t xml:space="preserve"> Should such denialism be permitted in the face of scientific consensus? </w:t>
      </w:r>
      <w:r w:rsidRPr="00AF68DE">
        <w:t>Elias and Hmielowski</w:t>
      </w:r>
      <w:r>
        <w:t xml:space="preserve"> do not consider this normative question. For a case for regarding traditional</w:t>
      </w:r>
      <w:r w:rsidR="000410E5">
        <w:t>, Millian</w:t>
      </w:r>
      <w:r w:rsidR="004944C4">
        <w:t>,</w:t>
      </w:r>
      <w:r>
        <w:t xml:space="preserve"> arguments for free speech as </w:t>
      </w:r>
      <w:r w:rsidR="00865632">
        <w:t>lacking force in the context</w:t>
      </w:r>
      <w:r>
        <w:t xml:space="preserve"> of </w:t>
      </w:r>
      <w:r w:rsidRPr="00AF68DE">
        <w:rPr>
          <w:i/>
          <w:iCs/>
        </w:rPr>
        <w:t>professional</w:t>
      </w:r>
      <w:r>
        <w:t xml:space="preserve"> denialism see Hodgetts &amp; McGravey (2020). </w:t>
      </w:r>
    </w:p>
  </w:footnote>
  <w:footnote w:id="6">
    <w:p w14:paraId="6B8E23E1" w14:textId="072309DC" w:rsidR="00D76F73" w:rsidRPr="00C13C8E" w:rsidRDefault="00D76F73">
      <w:pPr>
        <w:pStyle w:val="FootnoteText"/>
        <w:rPr>
          <w:rFonts w:ascii="Times New Roman" w:hAnsi="Times New Roman" w:cs="Times New Roman"/>
          <w:sz w:val="24"/>
          <w:szCs w:val="24"/>
        </w:rPr>
      </w:pPr>
      <w:r w:rsidRPr="00C13C8E">
        <w:rPr>
          <w:rStyle w:val="FootnoteReference"/>
          <w:rFonts w:ascii="Times New Roman" w:hAnsi="Times New Roman" w:cs="Times New Roman"/>
          <w:sz w:val="24"/>
          <w:szCs w:val="24"/>
        </w:rPr>
        <w:footnoteRef/>
      </w:r>
      <w:r w:rsidRPr="00C13C8E">
        <w:rPr>
          <w:rFonts w:ascii="Times New Roman" w:hAnsi="Times New Roman" w:cs="Times New Roman"/>
          <w:sz w:val="24"/>
          <w:szCs w:val="24"/>
        </w:rPr>
        <w:t xml:space="preserve"> </w:t>
      </w:r>
      <w:r w:rsidR="00C13C8E">
        <w:rPr>
          <w:rFonts w:ascii="Times New Roman" w:hAnsi="Times New Roman" w:cs="Times New Roman"/>
          <w:sz w:val="24"/>
          <w:szCs w:val="24"/>
        </w:rPr>
        <w:t>See also Hammond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99"/>
    <w:rsid w:val="000410E5"/>
    <w:rsid w:val="0007277F"/>
    <w:rsid w:val="000749A1"/>
    <w:rsid w:val="000A0B94"/>
    <w:rsid w:val="000D530E"/>
    <w:rsid w:val="000F7474"/>
    <w:rsid w:val="00115003"/>
    <w:rsid w:val="00115883"/>
    <w:rsid w:val="00117C2A"/>
    <w:rsid w:val="001665C3"/>
    <w:rsid w:val="00166BC4"/>
    <w:rsid w:val="00180B79"/>
    <w:rsid w:val="001A1CBB"/>
    <w:rsid w:val="001B0458"/>
    <w:rsid w:val="001E7645"/>
    <w:rsid w:val="001F142F"/>
    <w:rsid w:val="00213BA4"/>
    <w:rsid w:val="00265439"/>
    <w:rsid w:val="00267906"/>
    <w:rsid w:val="002B461A"/>
    <w:rsid w:val="002C46F8"/>
    <w:rsid w:val="00310D9E"/>
    <w:rsid w:val="00315602"/>
    <w:rsid w:val="00365DD9"/>
    <w:rsid w:val="0038359C"/>
    <w:rsid w:val="003C0DB2"/>
    <w:rsid w:val="003C7A55"/>
    <w:rsid w:val="003D7CE3"/>
    <w:rsid w:val="003E1939"/>
    <w:rsid w:val="003E759E"/>
    <w:rsid w:val="00416CAF"/>
    <w:rsid w:val="00426800"/>
    <w:rsid w:val="0046305B"/>
    <w:rsid w:val="0048261B"/>
    <w:rsid w:val="004944C4"/>
    <w:rsid w:val="004C26F9"/>
    <w:rsid w:val="004D79DC"/>
    <w:rsid w:val="004E4206"/>
    <w:rsid w:val="0053370E"/>
    <w:rsid w:val="00561994"/>
    <w:rsid w:val="00573626"/>
    <w:rsid w:val="005904B5"/>
    <w:rsid w:val="00594D72"/>
    <w:rsid w:val="005B2E60"/>
    <w:rsid w:val="005B5C06"/>
    <w:rsid w:val="005D27C0"/>
    <w:rsid w:val="00602C14"/>
    <w:rsid w:val="00611C99"/>
    <w:rsid w:val="00636A91"/>
    <w:rsid w:val="00646022"/>
    <w:rsid w:val="006659FF"/>
    <w:rsid w:val="0068235D"/>
    <w:rsid w:val="006A5569"/>
    <w:rsid w:val="006D7596"/>
    <w:rsid w:val="007043C2"/>
    <w:rsid w:val="007133F7"/>
    <w:rsid w:val="0072110D"/>
    <w:rsid w:val="0075485D"/>
    <w:rsid w:val="0076110D"/>
    <w:rsid w:val="00781855"/>
    <w:rsid w:val="0079211D"/>
    <w:rsid w:val="007C7F70"/>
    <w:rsid w:val="007D4601"/>
    <w:rsid w:val="007D5C03"/>
    <w:rsid w:val="007F59F6"/>
    <w:rsid w:val="00836062"/>
    <w:rsid w:val="00843F9B"/>
    <w:rsid w:val="00865632"/>
    <w:rsid w:val="00883B55"/>
    <w:rsid w:val="008F7361"/>
    <w:rsid w:val="009024B6"/>
    <w:rsid w:val="00915D8D"/>
    <w:rsid w:val="00984D2C"/>
    <w:rsid w:val="009A408C"/>
    <w:rsid w:val="009D078F"/>
    <w:rsid w:val="009F5FFD"/>
    <w:rsid w:val="00A10B0D"/>
    <w:rsid w:val="00A1551F"/>
    <w:rsid w:val="00A619A9"/>
    <w:rsid w:val="00AE52A8"/>
    <w:rsid w:val="00AF68DE"/>
    <w:rsid w:val="00B17129"/>
    <w:rsid w:val="00B32ECE"/>
    <w:rsid w:val="00B418BC"/>
    <w:rsid w:val="00B660A3"/>
    <w:rsid w:val="00B706E2"/>
    <w:rsid w:val="00B74E44"/>
    <w:rsid w:val="00B84522"/>
    <w:rsid w:val="00B91D2A"/>
    <w:rsid w:val="00B96A65"/>
    <w:rsid w:val="00BD1E43"/>
    <w:rsid w:val="00BE2C49"/>
    <w:rsid w:val="00C04ACA"/>
    <w:rsid w:val="00C13C8E"/>
    <w:rsid w:val="00C44A75"/>
    <w:rsid w:val="00C52A97"/>
    <w:rsid w:val="00C6519A"/>
    <w:rsid w:val="00C973B8"/>
    <w:rsid w:val="00CA1CB0"/>
    <w:rsid w:val="00CA5A16"/>
    <w:rsid w:val="00CB2A89"/>
    <w:rsid w:val="00CF2D10"/>
    <w:rsid w:val="00D1290A"/>
    <w:rsid w:val="00D20BA1"/>
    <w:rsid w:val="00D401A3"/>
    <w:rsid w:val="00D41B5C"/>
    <w:rsid w:val="00D66157"/>
    <w:rsid w:val="00D76F73"/>
    <w:rsid w:val="00DA3F79"/>
    <w:rsid w:val="00DE7C74"/>
    <w:rsid w:val="00DF1FF4"/>
    <w:rsid w:val="00DF74E5"/>
    <w:rsid w:val="00E013FD"/>
    <w:rsid w:val="00E140EF"/>
    <w:rsid w:val="00E1685A"/>
    <w:rsid w:val="00E22C2D"/>
    <w:rsid w:val="00E27F11"/>
    <w:rsid w:val="00E33BA4"/>
    <w:rsid w:val="00E35B09"/>
    <w:rsid w:val="00E57C37"/>
    <w:rsid w:val="00E603AA"/>
    <w:rsid w:val="00ED0F37"/>
    <w:rsid w:val="00EF6FD7"/>
    <w:rsid w:val="00F24332"/>
    <w:rsid w:val="00F342D7"/>
    <w:rsid w:val="00F42EE8"/>
    <w:rsid w:val="00F47CBC"/>
    <w:rsid w:val="00FB16E7"/>
    <w:rsid w:val="00FC3C7C"/>
    <w:rsid w:val="00FC4010"/>
    <w:rsid w:val="00FC4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E226"/>
  <w15:chartTrackingRefBased/>
  <w15:docId w15:val="{797C1BDC-0D59-4BD7-983D-3648AE88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140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6F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F73"/>
    <w:rPr>
      <w:sz w:val="20"/>
      <w:szCs w:val="20"/>
    </w:rPr>
  </w:style>
  <w:style w:type="character" w:styleId="FootnoteReference">
    <w:name w:val="footnote reference"/>
    <w:basedOn w:val="DefaultParagraphFont"/>
    <w:uiPriority w:val="99"/>
    <w:semiHidden/>
    <w:unhideWhenUsed/>
    <w:rsid w:val="00D76F73"/>
    <w:rPr>
      <w:vertAlign w:val="superscript"/>
    </w:rPr>
  </w:style>
  <w:style w:type="character" w:customStyle="1" w:styleId="Heading2Char">
    <w:name w:val="Heading 2 Char"/>
    <w:basedOn w:val="DefaultParagraphFont"/>
    <w:link w:val="Heading2"/>
    <w:uiPriority w:val="9"/>
    <w:semiHidden/>
    <w:rsid w:val="00E140E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69566">
      <w:bodyDiv w:val="1"/>
      <w:marLeft w:val="0"/>
      <w:marRight w:val="0"/>
      <w:marTop w:val="0"/>
      <w:marBottom w:val="0"/>
      <w:divBdr>
        <w:top w:val="none" w:sz="0" w:space="0" w:color="auto"/>
        <w:left w:val="none" w:sz="0" w:space="0" w:color="auto"/>
        <w:bottom w:val="none" w:sz="0" w:space="0" w:color="auto"/>
        <w:right w:val="none" w:sz="0" w:space="0" w:color="auto"/>
      </w:divBdr>
    </w:div>
    <w:div w:id="1046755914">
      <w:bodyDiv w:val="1"/>
      <w:marLeft w:val="0"/>
      <w:marRight w:val="0"/>
      <w:marTop w:val="0"/>
      <w:marBottom w:val="0"/>
      <w:divBdr>
        <w:top w:val="none" w:sz="0" w:space="0" w:color="auto"/>
        <w:left w:val="none" w:sz="0" w:space="0" w:color="auto"/>
        <w:bottom w:val="none" w:sz="0" w:space="0" w:color="auto"/>
        <w:right w:val="none" w:sz="0" w:space="0" w:color="auto"/>
      </w:divBdr>
    </w:div>
    <w:div w:id="1219047152">
      <w:bodyDiv w:val="1"/>
      <w:marLeft w:val="0"/>
      <w:marRight w:val="0"/>
      <w:marTop w:val="0"/>
      <w:marBottom w:val="0"/>
      <w:divBdr>
        <w:top w:val="none" w:sz="0" w:space="0" w:color="auto"/>
        <w:left w:val="none" w:sz="0" w:space="0" w:color="auto"/>
        <w:bottom w:val="none" w:sz="0" w:space="0" w:color="auto"/>
        <w:right w:val="none" w:sz="0" w:space="0" w:color="auto"/>
      </w:divBdr>
    </w:div>
    <w:div w:id="1356923841">
      <w:bodyDiv w:val="1"/>
      <w:marLeft w:val="0"/>
      <w:marRight w:val="0"/>
      <w:marTop w:val="0"/>
      <w:marBottom w:val="0"/>
      <w:divBdr>
        <w:top w:val="none" w:sz="0" w:space="0" w:color="auto"/>
        <w:left w:val="none" w:sz="0" w:space="0" w:color="auto"/>
        <w:bottom w:val="none" w:sz="0" w:space="0" w:color="auto"/>
        <w:right w:val="none" w:sz="0" w:space="0" w:color="auto"/>
      </w:divBdr>
    </w:div>
    <w:div w:id="170821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05A40-24EE-4AE1-9976-809CC25E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10</Pages>
  <Words>3997</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Hailwood, Simon</dc:creator>
  <cp:keywords/>
  <dc:description/>
  <cp:lastModifiedBy>Hailwood, Simon</cp:lastModifiedBy>
  <cp:revision>27</cp:revision>
  <cp:lastPrinted>2021-05-25T10:25:00Z</cp:lastPrinted>
  <dcterms:created xsi:type="dcterms:W3CDTF">2021-04-22T12:58:00Z</dcterms:created>
  <dcterms:modified xsi:type="dcterms:W3CDTF">2021-07-15T09:11:00Z</dcterms:modified>
</cp:coreProperties>
</file>