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E1025" w14:textId="6EA249AF" w:rsidR="00EF7E23" w:rsidRPr="00C226F4" w:rsidRDefault="00EF7E23" w:rsidP="00EF7E23">
      <w:pPr>
        <w:spacing w:line="360" w:lineRule="auto"/>
        <w:jc w:val="both"/>
        <w:rPr>
          <w:b/>
          <w:bCs/>
          <w:color w:val="000000" w:themeColor="text1"/>
        </w:rPr>
      </w:pPr>
      <w:bookmarkStart w:id="0" w:name="_GoBack"/>
      <w:bookmarkEnd w:id="0"/>
      <w:r w:rsidRPr="00C226F4">
        <w:rPr>
          <w:b/>
          <w:bCs/>
          <w:color w:val="000000" w:themeColor="text1"/>
        </w:rPr>
        <w:t>ABSTRACT</w:t>
      </w:r>
    </w:p>
    <w:p w14:paraId="63ED44D1" w14:textId="7F7F5BA4" w:rsidR="4B175F63" w:rsidRPr="00C226F4" w:rsidRDefault="4B175F63" w:rsidP="6251F642">
      <w:pPr>
        <w:spacing w:line="360" w:lineRule="auto"/>
        <w:jc w:val="both"/>
        <w:rPr>
          <w:color w:val="000000" w:themeColor="text1"/>
        </w:rPr>
      </w:pPr>
      <w:r w:rsidRPr="00C226F4">
        <w:rPr>
          <w:b/>
          <w:bCs/>
          <w:color w:val="000000" w:themeColor="text1"/>
        </w:rPr>
        <w:t>Background</w:t>
      </w:r>
      <w:r w:rsidR="008A68B9" w:rsidRPr="00C226F4">
        <w:rPr>
          <w:b/>
          <w:bCs/>
          <w:color w:val="000000" w:themeColor="text1"/>
        </w:rPr>
        <w:t xml:space="preserve">: </w:t>
      </w:r>
      <w:r w:rsidR="008A68B9" w:rsidRPr="00C226F4">
        <w:rPr>
          <w:color w:val="000000" w:themeColor="text1"/>
        </w:rPr>
        <w:t xml:space="preserve">Health and social care </w:t>
      </w:r>
      <w:r w:rsidR="00B920B4" w:rsidRPr="00C226F4">
        <w:rPr>
          <w:color w:val="000000" w:themeColor="text1"/>
        </w:rPr>
        <w:t xml:space="preserve">professionals’ </w:t>
      </w:r>
      <w:r w:rsidR="00BA56EE" w:rsidRPr="00C226F4">
        <w:rPr>
          <w:color w:val="000000" w:themeColor="text1"/>
        </w:rPr>
        <w:t xml:space="preserve">ability to </w:t>
      </w:r>
      <w:r w:rsidR="008A68B9" w:rsidRPr="00C226F4">
        <w:rPr>
          <w:color w:val="000000" w:themeColor="text1"/>
        </w:rPr>
        <w:t xml:space="preserve">address the needs of </w:t>
      </w:r>
      <w:r w:rsidR="006678E9" w:rsidRPr="00C226F4">
        <w:rPr>
          <w:color w:val="000000" w:themeColor="text1"/>
        </w:rPr>
        <w:t>patients</w:t>
      </w:r>
      <w:r w:rsidR="008A68B9" w:rsidRPr="00C226F4">
        <w:rPr>
          <w:color w:val="000000" w:themeColor="text1"/>
        </w:rPr>
        <w:t xml:space="preserve"> and </w:t>
      </w:r>
      <w:r w:rsidR="00607E2C" w:rsidRPr="00C226F4">
        <w:rPr>
          <w:color w:val="000000" w:themeColor="text1"/>
        </w:rPr>
        <w:t>their relatives</w:t>
      </w:r>
      <w:r w:rsidR="008A68B9" w:rsidRPr="00C226F4">
        <w:rPr>
          <w:color w:val="000000" w:themeColor="text1"/>
        </w:rPr>
        <w:t xml:space="preserve"> at end of life is likely to have been impacted by the COVID-19 pandemic. </w:t>
      </w:r>
    </w:p>
    <w:p w14:paraId="5A555A84" w14:textId="57062E17" w:rsidR="4B175F63" w:rsidRPr="00C226F4" w:rsidRDefault="4B175F63" w:rsidP="6251F642">
      <w:pPr>
        <w:spacing w:line="360" w:lineRule="auto"/>
        <w:jc w:val="both"/>
        <w:rPr>
          <w:color w:val="000000" w:themeColor="text1"/>
        </w:rPr>
      </w:pPr>
      <w:r w:rsidRPr="00C226F4">
        <w:rPr>
          <w:b/>
          <w:bCs/>
          <w:color w:val="000000" w:themeColor="text1"/>
        </w:rPr>
        <w:t>Aim</w:t>
      </w:r>
      <w:r w:rsidR="008A68B9" w:rsidRPr="00C226F4">
        <w:rPr>
          <w:b/>
          <w:bCs/>
          <w:color w:val="000000" w:themeColor="text1"/>
        </w:rPr>
        <w:t xml:space="preserve">: </w:t>
      </w:r>
      <w:r w:rsidR="008A68B9" w:rsidRPr="00C226F4">
        <w:rPr>
          <w:color w:val="000000" w:themeColor="text1"/>
        </w:rPr>
        <w:t xml:space="preserve">To explore </w:t>
      </w:r>
      <w:r w:rsidR="00306CC9" w:rsidRPr="00C226F4">
        <w:rPr>
          <w:color w:val="000000" w:themeColor="text1"/>
        </w:rPr>
        <w:t>health and social care professionals’</w:t>
      </w:r>
      <w:r w:rsidR="008A68B9" w:rsidRPr="00C226F4">
        <w:rPr>
          <w:color w:val="000000" w:themeColor="text1"/>
        </w:rPr>
        <w:t xml:space="preserve"> experiences of providing end of life care during the COVID-19 pandemic</w:t>
      </w:r>
      <w:r w:rsidR="00306CC9" w:rsidRPr="00C226F4">
        <w:rPr>
          <w:color w:val="000000" w:themeColor="text1"/>
        </w:rPr>
        <w:t xml:space="preserve"> to help inform current/future clinical practice and policy.</w:t>
      </w:r>
    </w:p>
    <w:p w14:paraId="06E2CB90" w14:textId="0AEE641F" w:rsidR="4B175F63" w:rsidRPr="00C226F4" w:rsidRDefault="4B175F63" w:rsidP="6251F642">
      <w:pPr>
        <w:spacing w:line="360" w:lineRule="auto"/>
        <w:jc w:val="both"/>
        <w:rPr>
          <w:color w:val="000000" w:themeColor="text1"/>
        </w:rPr>
      </w:pPr>
      <w:r w:rsidRPr="00C226F4">
        <w:rPr>
          <w:b/>
          <w:bCs/>
          <w:color w:val="000000" w:themeColor="text1"/>
        </w:rPr>
        <w:t>Design</w:t>
      </w:r>
      <w:r w:rsidR="008A68B9" w:rsidRPr="00C226F4">
        <w:rPr>
          <w:color w:val="000000" w:themeColor="text1"/>
        </w:rPr>
        <w:t xml:space="preserve">: </w:t>
      </w:r>
      <w:r w:rsidR="00BA56EE" w:rsidRPr="00C226F4">
        <w:rPr>
          <w:color w:val="000000" w:themeColor="text1"/>
        </w:rPr>
        <w:t>A</w:t>
      </w:r>
      <w:r w:rsidR="0036044D" w:rsidRPr="00C226F4">
        <w:rPr>
          <w:color w:val="000000" w:themeColor="text1"/>
        </w:rPr>
        <w:t xml:space="preserve"> </w:t>
      </w:r>
      <w:r w:rsidR="008A68B9" w:rsidRPr="00C226F4">
        <w:rPr>
          <w:color w:val="000000" w:themeColor="text1"/>
        </w:rPr>
        <w:t xml:space="preserve">qualitative </w:t>
      </w:r>
      <w:r w:rsidR="00BA56EE" w:rsidRPr="00C226F4">
        <w:rPr>
          <w:color w:val="000000" w:themeColor="text1"/>
        </w:rPr>
        <w:t xml:space="preserve">interview </w:t>
      </w:r>
      <w:r w:rsidR="008A68B9" w:rsidRPr="00C226F4">
        <w:rPr>
          <w:color w:val="000000" w:themeColor="text1"/>
        </w:rPr>
        <w:t xml:space="preserve">study. Data </w:t>
      </w:r>
      <w:r w:rsidR="00B07549" w:rsidRPr="00C226F4">
        <w:rPr>
          <w:color w:val="000000" w:themeColor="text1"/>
        </w:rPr>
        <w:t>were</w:t>
      </w:r>
      <w:r w:rsidR="008A68B9" w:rsidRPr="00C226F4">
        <w:rPr>
          <w:color w:val="000000" w:themeColor="text1"/>
        </w:rPr>
        <w:t xml:space="preserve"> analysed using thematic analysis</w:t>
      </w:r>
      <w:r w:rsidR="006678E9" w:rsidRPr="00C226F4">
        <w:rPr>
          <w:color w:val="000000" w:themeColor="text1"/>
        </w:rPr>
        <w:t>.</w:t>
      </w:r>
      <w:r w:rsidR="008A68B9" w:rsidRPr="00C226F4">
        <w:rPr>
          <w:b/>
          <w:bCs/>
          <w:color w:val="000000" w:themeColor="text1"/>
        </w:rPr>
        <w:t xml:space="preserve"> </w:t>
      </w:r>
    </w:p>
    <w:p w14:paraId="4022980E" w14:textId="3090AA9D" w:rsidR="4B175F63" w:rsidRPr="00C226F4" w:rsidRDefault="4B175F63" w:rsidP="6251F642">
      <w:pPr>
        <w:spacing w:line="360" w:lineRule="auto"/>
        <w:jc w:val="both"/>
        <w:rPr>
          <w:color w:val="000000" w:themeColor="text1"/>
        </w:rPr>
      </w:pPr>
      <w:r w:rsidRPr="00C226F4">
        <w:rPr>
          <w:b/>
          <w:bCs/>
          <w:color w:val="000000" w:themeColor="text1"/>
        </w:rPr>
        <w:t>Setting/Participants</w:t>
      </w:r>
      <w:r w:rsidR="008A68B9" w:rsidRPr="00C226F4">
        <w:rPr>
          <w:b/>
          <w:bCs/>
          <w:color w:val="000000" w:themeColor="text1"/>
        </w:rPr>
        <w:t xml:space="preserve">: </w:t>
      </w:r>
      <w:r w:rsidR="008A68B9" w:rsidRPr="00C226F4">
        <w:rPr>
          <w:color w:val="000000" w:themeColor="text1"/>
        </w:rPr>
        <w:t xml:space="preserve">Sixteen </w:t>
      </w:r>
      <w:r w:rsidR="00B920B4" w:rsidRPr="00C226F4">
        <w:rPr>
          <w:color w:val="000000" w:themeColor="text1"/>
        </w:rPr>
        <w:t>health and social care professionals</w:t>
      </w:r>
      <w:r w:rsidR="00D82290" w:rsidRPr="00C226F4">
        <w:rPr>
          <w:color w:val="000000" w:themeColor="text1"/>
        </w:rPr>
        <w:t xml:space="preserve"> working across a range of clinical settings in</w:t>
      </w:r>
      <w:r w:rsidR="000325C0" w:rsidRPr="00C226F4">
        <w:rPr>
          <w:color w:val="000000" w:themeColor="text1"/>
        </w:rPr>
        <w:t xml:space="preserve"> </w:t>
      </w:r>
      <w:r w:rsidR="00220859" w:rsidRPr="00C226F4">
        <w:rPr>
          <w:color w:val="000000" w:themeColor="text1"/>
        </w:rPr>
        <w:t>supporting</w:t>
      </w:r>
      <w:r w:rsidR="008A68B9" w:rsidRPr="00C226F4">
        <w:rPr>
          <w:color w:val="000000" w:themeColor="text1"/>
        </w:rPr>
        <w:t xml:space="preserve"> </w:t>
      </w:r>
      <w:r w:rsidR="00306CC9" w:rsidRPr="00C226F4">
        <w:rPr>
          <w:color w:val="000000" w:themeColor="text1"/>
        </w:rPr>
        <w:t xml:space="preserve">dying </w:t>
      </w:r>
      <w:r w:rsidR="008A68B9" w:rsidRPr="00C226F4">
        <w:rPr>
          <w:color w:val="000000" w:themeColor="text1"/>
        </w:rPr>
        <w:t xml:space="preserve">patients during the first wave </w:t>
      </w:r>
      <w:r w:rsidR="000325C0" w:rsidRPr="00C226F4">
        <w:rPr>
          <w:color w:val="000000" w:themeColor="text1"/>
        </w:rPr>
        <w:t xml:space="preserve">(March – June 2020) </w:t>
      </w:r>
      <w:r w:rsidR="008A68B9" w:rsidRPr="00C226F4">
        <w:rPr>
          <w:color w:val="000000" w:themeColor="text1"/>
        </w:rPr>
        <w:t>of the COVID-19 pandemic</w:t>
      </w:r>
      <w:r w:rsidR="000325C0" w:rsidRPr="00C226F4">
        <w:rPr>
          <w:color w:val="000000" w:themeColor="text1"/>
        </w:rPr>
        <w:t xml:space="preserve"> in the United Kingdom</w:t>
      </w:r>
      <w:r w:rsidR="008A68B9" w:rsidRPr="00C226F4">
        <w:rPr>
          <w:color w:val="000000" w:themeColor="text1"/>
        </w:rPr>
        <w:t>.</w:t>
      </w:r>
    </w:p>
    <w:p w14:paraId="02458D56" w14:textId="2AB6E732" w:rsidR="6D4DCB41" w:rsidRPr="00C226F4" w:rsidRDefault="6D4DCB41" w:rsidP="2AA40A34">
      <w:pPr>
        <w:spacing w:line="360" w:lineRule="auto"/>
        <w:jc w:val="both"/>
        <w:rPr>
          <w:color w:val="000000" w:themeColor="text1"/>
        </w:rPr>
      </w:pPr>
      <w:r w:rsidRPr="00C226F4">
        <w:rPr>
          <w:b/>
          <w:bCs/>
          <w:color w:val="000000" w:themeColor="text1"/>
        </w:rPr>
        <w:t>Results</w:t>
      </w:r>
      <w:r w:rsidR="008A68B9" w:rsidRPr="00C226F4">
        <w:rPr>
          <w:b/>
          <w:bCs/>
          <w:color w:val="000000" w:themeColor="text1"/>
        </w:rPr>
        <w:t xml:space="preserve">: </w:t>
      </w:r>
      <w:r w:rsidR="00306CC9" w:rsidRPr="00C226F4">
        <w:rPr>
          <w:color w:val="000000" w:themeColor="text1"/>
        </w:rPr>
        <w:t>Participants</w:t>
      </w:r>
      <w:r w:rsidR="008A68B9" w:rsidRPr="00C226F4">
        <w:rPr>
          <w:color w:val="000000" w:themeColor="text1"/>
        </w:rPr>
        <w:t xml:space="preserve"> </w:t>
      </w:r>
      <w:r w:rsidR="00DB5182" w:rsidRPr="00C226F4">
        <w:rPr>
          <w:color w:val="000000" w:themeColor="text1"/>
        </w:rPr>
        <w:t>reported emotional and practical challenges to providing end of life care during the pandemic, including increase</w:t>
      </w:r>
      <w:r w:rsidR="006678E9" w:rsidRPr="00C226F4">
        <w:rPr>
          <w:color w:val="000000" w:themeColor="text1"/>
        </w:rPr>
        <w:t xml:space="preserve">s in </w:t>
      </w:r>
      <w:r w:rsidR="00DB5182" w:rsidRPr="00C226F4">
        <w:rPr>
          <w:color w:val="000000" w:themeColor="text1"/>
        </w:rPr>
        <w:t>patient</w:t>
      </w:r>
      <w:r w:rsidR="00306CC9" w:rsidRPr="00C226F4">
        <w:rPr>
          <w:color w:val="000000" w:themeColor="text1"/>
        </w:rPr>
        <w:t xml:space="preserve"> numbers</w:t>
      </w:r>
      <w:r w:rsidR="00DB5182" w:rsidRPr="00C226F4">
        <w:rPr>
          <w:color w:val="000000" w:themeColor="text1"/>
        </w:rPr>
        <w:t xml:space="preserve">, reduced staffing levels, and </w:t>
      </w:r>
      <w:r w:rsidR="346FC9FF" w:rsidRPr="00C226F4">
        <w:rPr>
          <w:color w:val="000000" w:themeColor="text1"/>
        </w:rPr>
        <w:t xml:space="preserve">relying on virtual platforms for </w:t>
      </w:r>
      <w:r w:rsidR="00DB5182" w:rsidRPr="00C226F4">
        <w:rPr>
          <w:color w:val="000000" w:themeColor="text1"/>
        </w:rPr>
        <w:t>sensitive</w:t>
      </w:r>
      <w:r w:rsidR="00306CC9" w:rsidRPr="00C226F4">
        <w:rPr>
          <w:color w:val="000000" w:themeColor="text1"/>
        </w:rPr>
        <w:t>,</w:t>
      </w:r>
      <w:r w:rsidR="00DB5182" w:rsidRPr="00C226F4">
        <w:rPr>
          <w:color w:val="000000" w:themeColor="text1"/>
        </w:rPr>
        <w:t xml:space="preserve"> emotive conversations with relatives</w:t>
      </w:r>
      <w:r w:rsidR="000325C0" w:rsidRPr="00C226F4">
        <w:rPr>
          <w:color w:val="000000" w:themeColor="text1"/>
        </w:rPr>
        <w:t>.</w:t>
      </w:r>
      <w:r w:rsidR="00DB5182" w:rsidRPr="00C226F4">
        <w:rPr>
          <w:color w:val="000000" w:themeColor="text1"/>
        </w:rPr>
        <w:t xml:space="preserve"> </w:t>
      </w:r>
      <w:r w:rsidR="00306CC9" w:rsidRPr="00C226F4">
        <w:rPr>
          <w:color w:val="000000" w:themeColor="text1"/>
        </w:rPr>
        <w:t>Participants</w:t>
      </w:r>
      <w:r w:rsidR="00DB5182" w:rsidRPr="00C226F4">
        <w:rPr>
          <w:color w:val="000000" w:themeColor="text1"/>
        </w:rPr>
        <w:t xml:space="preserve"> were central to promoting connection</w:t>
      </w:r>
      <w:r w:rsidR="2E3FE52E" w:rsidRPr="00C226F4">
        <w:rPr>
          <w:color w:val="000000" w:themeColor="text1"/>
        </w:rPr>
        <w:t>s</w:t>
      </w:r>
      <w:r w:rsidR="00DB5182" w:rsidRPr="00C226F4">
        <w:rPr>
          <w:color w:val="000000" w:themeColor="text1"/>
        </w:rPr>
        <w:t xml:space="preserve"> between patients and their families at end of </w:t>
      </w:r>
      <w:r w:rsidR="006678E9" w:rsidRPr="00C226F4">
        <w:rPr>
          <w:color w:val="000000" w:themeColor="text1"/>
        </w:rPr>
        <w:t>life and</w:t>
      </w:r>
      <w:r w:rsidR="00DB5182" w:rsidRPr="00C226F4">
        <w:rPr>
          <w:color w:val="000000" w:themeColor="text1"/>
        </w:rPr>
        <w:t xml:space="preserve"> </w:t>
      </w:r>
      <w:r w:rsidR="006678E9" w:rsidRPr="00C226F4">
        <w:rPr>
          <w:color w:val="000000" w:themeColor="text1"/>
        </w:rPr>
        <w:t>creating</w:t>
      </w:r>
      <w:r w:rsidR="00DB5182" w:rsidRPr="00C226F4">
        <w:rPr>
          <w:color w:val="000000" w:themeColor="text1"/>
        </w:rPr>
        <w:t xml:space="preserve"> opportunit</w:t>
      </w:r>
      <w:r w:rsidR="006678E9" w:rsidRPr="00C226F4">
        <w:rPr>
          <w:color w:val="000000" w:themeColor="text1"/>
        </w:rPr>
        <w:t>ies</w:t>
      </w:r>
      <w:r w:rsidR="00DB5182" w:rsidRPr="00C226F4">
        <w:rPr>
          <w:color w:val="000000" w:themeColor="text1"/>
        </w:rPr>
        <w:t xml:space="preserve"> for </w:t>
      </w:r>
      <w:r w:rsidR="006678E9" w:rsidRPr="00C226F4">
        <w:rPr>
          <w:color w:val="000000" w:themeColor="text1"/>
        </w:rPr>
        <w:t xml:space="preserve">a </w:t>
      </w:r>
      <w:r w:rsidR="00DB5182" w:rsidRPr="00C226F4">
        <w:rPr>
          <w:color w:val="000000" w:themeColor="text1"/>
        </w:rPr>
        <w:t>final contact</w:t>
      </w:r>
      <w:r w:rsidR="006678E9" w:rsidRPr="00C226F4">
        <w:rPr>
          <w:color w:val="000000" w:themeColor="text1"/>
        </w:rPr>
        <w:t xml:space="preserve"> before the death. However, the provision of </w:t>
      </w:r>
      <w:r w:rsidR="00B07549" w:rsidRPr="00C226F4">
        <w:rPr>
          <w:color w:val="000000" w:themeColor="text1"/>
        </w:rPr>
        <w:t>support</w:t>
      </w:r>
      <w:r w:rsidR="006678E9" w:rsidRPr="00C226F4">
        <w:rPr>
          <w:color w:val="000000" w:themeColor="text1"/>
        </w:rPr>
        <w:t xml:space="preserve"> varied</w:t>
      </w:r>
      <w:r w:rsidR="00BA56EE" w:rsidRPr="00C226F4">
        <w:rPr>
          <w:color w:val="000000" w:themeColor="text1"/>
        </w:rPr>
        <w:t xml:space="preserve"> </w:t>
      </w:r>
      <w:r w:rsidR="34A67B92" w:rsidRPr="00C226F4">
        <w:rPr>
          <w:color w:val="000000" w:themeColor="text1"/>
        </w:rPr>
        <w:t>as a consequence of</w:t>
      </w:r>
      <w:r w:rsidR="006678E9" w:rsidRPr="00C226F4">
        <w:rPr>
          <w:color w:val="000000" w:themeColor="text1"/>
        </w:rPr>
        <w:t xml:space="preserve"> the pressure</w:t>
      </w:r>
      <w:r w:rsidR="00B07549" w:rsidRPr="00C226F4">
        <w:rPr>
          <w:color w:val="000000" w:themeColor="text1"/>
        </w:rPr>
        <w:t>s</w:t>
      </w:r>
      <w:r w:rsidR="006678E9" w:rsidRPr="00C226F4">
        <w:rPr>
          <w:color w:val="000000" w:themeColor="text1"/>
        </w:rPr>
        <w:t xml:space="preserve"> of the pandemic. Results are discussed under two themes: (1) challenges and facilitators to providing end of life</w:t>
      </w:r>
      <w:r w:rsidR="0045027E" w:rsidRPr="00C226F4">
        <w:rPr>
          <w:color w:val="000000" w:themeColor="text1"/>
        </w:rPr>
        <w:t xml:space="preserve"> care</w:t>
      </w:r>
      <w:r w:rsidR="006678E9" w:rsidRPr="00C226F4">
        <w:rPr>
          <w:color w:val="000000" w:themeColor="text1"/>
        </w:rPr>
        <w:t xml:space="preserve">, and (2) support needs of </w:t>
      </w:r>
      <w:r w:rsidR="00EF0743" w:rsidRPr="00C226F4">
        <w:rPr>
          <w:color w:val="000000" w:themeColor="text1"/>
        </w:rPr>
        <w:t>relatives</w:t>
      </w:r>
      <w:r w:rsidR="006678E9" w:rsidRPr="00C226F4">
        <w:rPr>
          <w:color w:val="000000" w:themeColor="text1"/>
        </w:rPr>
        <w:t xml:space="preserve"> when a </w:t>
      </w:r>
      <w:r w:rsidR="00EF0743" w:rsidRPr="00C226F4">
        <w:rPr>
          <w:color w:val="000000" w:themeColor="text1"/>
        </w:rPr>
        <w:t>family member</w:t>
      </w:r>
      <w:r w:rsidR="006678E9" w:rsidRPr="00C226F4">
        <w:rPr>
          <w:color w:val="000000" w:themeColor="text1"/>
        </w:rPr>
        <w:t xml:space="preserve"> was dying during the COVID-19 pandemic.</w:t>
      </w:r>
    </w:p>
    <w:p w14:paraId="51F12432" w14:textId="6947D006" w:rsidR="6D4DCB41" w:rsidRPr="00C226F4" w:rsidRDefault="000325C0" w:rsidP="2AA40A34">
      <w:pPr>
        <w:spacing w:line="360" w:lineRule="auto"/>
        <w:jc w:val="both"/>
        <w:rPr>
          <w:color w:val="000000" w:themeColor="text1"/>
        </w:rPr>
      </w:pPr>
      <w:r w:rsidRPr="00C226F4">
        <w:rPr>
          <w:b/>
          <w:bCs/>
          <w:color w:val="000000" w:themeColor="text1"/>
        </w:rPr>
        <w:t xml:space="preserve">Conclusion: </w:t>
      </w:r>
      <w:r w:rsidR="004F2760" w:rsidRPr="00C226F4">
        <w:rPr>
          <w:color w:val="000000" w:themeColor="text1"/>
        </w:rPr>
        <w:t>There is a need for flexible visiting arrangement</w:t>
      </w:r>
      <w:r w:rsidR="00F561AC" w:rsidRPr="00C226F4">
        <w:rPr>
          <w:color w:val="000000" w:themeColor="text1"/>
        </w:rPr>
        <w:t>s</w:t>
      </w:r>
      <w:r w:rsidR="004F2760" w:rsidRPr="00C226F4">
        <w:rPr>
          <w:color w:val="000000" w:themeColor="text1"/>
        </w:rPr>
        <w:t xml:space="preserve"> at end of life during a pandemic. </w:t>
      </w:r>
      <w:r w:rsidRPr="00C226F4">
        <w:rPr>
          <w:color w:val="000000" w:themeColor="text1"/>
        </w:rPr>
        <w:t>A</w:t>
      </w:r>
      <w:r w:rsidR="0045027E" w:rsidRPr="00C226F4">
        <w:rPr>
          <w:color w:val="000000" w:themeColor="text1"/>
        </w:rPr>
        <w:t xml:space="preserve"> </w:t>
      </w:r>
      <w:r w:rsidR="7D069E45" w:rsidRPr="00C226F4">
        <w:rPr>
          <w:color w:val="000000" w:themeColor="text1"/>
        </w:rPr>
        <w:t xml:space="preserve">systems-level </w:t>
      </w:r>
      <w:r w:rsidR="006678E9" w:rsidRPr="00C226F4">
        <w:rPr>
          <w:color w:val="000000" w:themeColor="text1"/>
        </w:rPr>
        <w:t xml:space="preserve">approach </w:t>
      </w:r>
      <w:r w:rsidR="7D841FDD" w:rsidRPr="00C226F4">
        <w:rPr>
          <w:color w:val="000000" w:themeColor="text1"/>
        </w:rPr>
        <w:t xml:space="preserve">is </w:t>
      </w:r>
      <w:r w:rsidR="00F561AC" w:rsidRPr="00C226F4">
        <w:rPr>
          <w:color w:val="000000" w:themeColor="text1"/>
        </w:rPr>
        <w:t>necessary</w:t>
      </w:r>
      <w:r w:rsidR="7D841FDD" w:rsidRPr="00C226F4">
        <w:rPr>
          <w:color w:val="000000" w:themeColor="text1"/>
        </w:rPr>
        <w:t xml:space="preserve"> </w:t>
      </w:r>
      <w:r w:rsidR="006678E9" w:rsidRPr="00C226F4">
        <w:rPr>
          <w:color w:val="000000" w:themeColor="text1"/>
        </w:rPr>
        <w:t>to promot</w:t>
      </w:r>
      <w:r w:rsidRPr="00C226F4">
        <w:rPr>
          <w:color w:val="000000" w:themeColor="text1"/>
        </w:rPr>
        <w:t>e</w:t>
      </w:r>
      <w:r w:rsidR="006678E9" w:rsidRPr="00C226F4">
        <w:rPr>
          <w:color w:val="000000" w:themeColor="text1"/>
        </w:rPr>
        <w:t xml:space="preserve"> the wellbeing of </w:t>
      </w:r>
      <w:r w:rsidR="00B920B4" w:rsidRPr="00C226F4">
        <w:rPr>
          <w:color w:val="000000" w:themeColor="text1"/>
        </w:rPr>
        <w:t>health and social care professionals</w:t>
      </w:r>
      <w:r w:rsidR="006678E9" w:rsidRPr="00C226F4">
        <w:rPr>
          <w:color w:val="000000" w:themeColor="text1"/>
        </w:rPr>
        <w:t xml:space="preserve"> providing end of life care during and after a pandemic. </w:t>
      </w:r>
    </w:p>
    <w:p w14:paraId="45381D87" w14:textId="14D193FF" w:rsidR="008A68B9" w:rsidRPr="00C226F4" w:rsidRDefault="008A68B9" w:rsidP="76B8079D">
      <w:pPr>
        <w:spacing w:line="360" w:lineRule="auto"/>
        <w:jc w:val="both"/>
        <w:rPr>
          <w:b/>
          <w:bCs/>
          <w:color w:val="000000" w:themeColor="text1"/>
        </w:rPr>
      </w:pPr>
    </w:p>
    <w:p w14:paraId="243550EE" w14:textId="5FD1376B" w:rsidR="76B8079D" w:rsidRPr="00C226F4" w:rsidRDefault="76B8079D" w:rsidP="76B8079D">
      <w:pPr>
        <w:spacing w:line="360" w:lineRule="auto"/>
        <w:jc w:val="both"/>
        <w:rPr>
          <w:b/>
          <w:bCs/>
          <w:color w:val="000000" w:themeColor="text1"/>
        </w:rPr>
      </w:pPr>
    </w:p>
    <w:p w14:paraId="77927BE6" w14:textId="1725D91B" w:rsidR="76B8079D" w:rsidRPr="00C226F4" w:rsidRDefault="6D4DCB41" w:rsidP="76B8079D">
      <w:pPr>
        <w:spacing w:line="360" w:lineRule="auto"/>
        <w:jc w:val="both"/>
        <w:rPr>
          <w:color w:val="000000" w:themeColor="text1"/>
        </w:rPr>
      </w:pPr>
      <w:r w:rsidRPr="00C226F4">
        <w:rPr>
          <w:b/>
          <w:bCs/>
          <w:color w:val="000000" w:themeColor="text1"/>
        </w:rPr>
        <w:t>KEYWORDS</w:t>
      </w:r>
      <w:r w:rsidR="32CE0FEE" w:rsidRPr="00C226F4">
        <w:rPr>
          <w:b/>
          <w:bCs/>
          <w:color w:val="000000" w:themeColor="text1"/>
        </w:rPr>
        <w:t>:</w:t>
      </w:r>
      <w:r w:rsidRPr="00C226F4">
        <w:rPr>
          <w:color w:val="000000" w:themeColor="text1"/>
        </w:rPr>
        <w:t xml:space="preserve"> end of life, COVID-19, qualitative study, healthcare professionals, </w:t>
      </w:r>
      <w:r w:rsidR="006678E9" w:rsidRPr="00C226F4">
        <w:rPr>
          <w:color w:val="000000" w:themeColor="text1"/>
        </w:rPr>
        <w:t xml:space="preserve">social care professionals, </w:t>
      </w:r>
      <w:r w:rsidRPr="00C226F4">
        <w:rPr>
          <w:color w:val="000000" w:themeColor="text1"/>
        </w:rPr>
        <w:t>experience,</w:t>
      </w:r>
      <w:r w:rsidR="700400DE" w:rsidRPr="00C226F4">
        <w:rPr>
          <w:color w:val="000000" w:themeColor="text1"/>
        </w:rPr>
        <w:t xml:space="preserve"> supportive care</w:t>
      </w:r>
      <w:r w:rsidR="004527A8" w:rsidRPr="00C226F4">
        <w:rPr>
          <w:color w:val="000000" w:themeColor="text1"/>
        </w:rPr>
        <w:t>, palliative care, psychosocial</w:t>
      </w:r>
      <w:r w:rsidR="11CE98C7" w:rsidRPr="00C226F4">
        <w:rPr>
          <w:color w:val="000000" w:themeColor="text1"/>
        </w:rPr>
        <w:t xml:space="preserve"> wellbeing</w:t>
      </w:r>
    </w:p>
    <w:p w14:paraId="2A030379" w14:textId="70E10273" w:rsidR="00F60983" w:rsidRPr="00C226F4" w:rsidRDefault="00F60983" w:rsidP="76B8079D">
      <w:pPr>
        <w:spacing w:line="360" w:lineRule="auto"/>
        <w:jc w:val="both"/>
        <w:rPr>
          <w:b/>
          <w:bCs/>
          <w:color w:val="000000" w:themeColor="text1"/>
        </w:rPr>
      </w:pPr>
    </w:p>
    <w:p w14:paraId="0FEC86D2" w14:textId="77777777" w:rsidR="006678E9" w:rsidRPr="00C226F4" w:rsidRDefault="006678E9" w:rsidP="76B8079D">
      <w:pPr>
        <w:spacing w:line="360" w:lineRule="auto"/>
        <w:jc w:val="both"/>
        <w:rPr>
          <w:b/>
          <w:bCs/>
          <w:color w:val="000000" w:themeColor="text1"/>
        </w:rPr>
      </w:pPr>
    </w:p>
    <w:p w14:paraId="226903CF" w14:textId="77777777" w:rsidR="006678E9" w:rsidRPr="00C226F4" w:rsidRDefault="006678E9" w:rsidP="76B8079D">
      <w:pPr>
        <w:spacing w:line="360" w:lineRule="auto"/>
        <w:jc w:val="both"/>
        <w:rPr>
          <w:b/>
          <w:bCs/>
          <w:color w:val="000000" w:themeColor="text1"/>
        </w:rPr>
      </w:pPr>
    </w:p>
    <w:p w14:paraId="41955F6A" w14:textId="77777777" w:rsidR="006678E9" w:rsidRPr="00C226F4" w:rsidRDefault="006678E9" w:rsidP="76B8079D">
      <w:pPr>
        <w:spacing w:line="360" w:lineRule="auto"/>
        <w:jc w:val="both"/>
        <w:rPr>
          <w:b/>
          <w:bCs/>
          <w:color w:val="000000" w:themeColor="text1"/>
        </w:rPr>
      </w:pPr>
    </w:p>
    <w:p w14:paraId="5E924E5D" w14:textId="7683A9F6" w:rsidR="006678E9" w:rsidRPr="00C226F4" w:rsidRDefault="006678E9" w:rsidP="76B8079D">
      <w:pPr>
        <w:spacing w:line="360" w:lineRule="auto"/>
        <w:jc w:val="both"/>
        <w:rPr>
          <w:b/>
          <w:bCs/>
          <w:color w:val="000000" w:themeColor="text1"/>
        </w:rPr>
      </w:pPr>
    </w:p>
    <w:p w14:paraId="341C451E" w14:textId="77777777" w:rsidR="0036044D" w:rsidRPr="00C226F4" w:rsidRDefault="0036044D" w:rsidP="76B8079D">
      <w:pPr>
        <w:spacing w:line="360" w:lineRule="auto"/>
        <w:jc w:val="both"/>
        <w:rPr>
          <w:b/>
          <w:bCs/>
          <w:color w:val="000000" w:themeColor="text1"/>
        </w:rPr>
      </w:pPr>
    </w:p>
    <w:p w14:paraId="68A8DB10" w14:textId="639D11B9" w:rsidR="006678E9" w:rsidRPr="00C226F4" w:rsidRDefault="006678E9" w:rsidP="76B8079D">
      <w:pPr>
        <w:spacing w:line="360" w:lineRule="auto"/>
        <w:jc w:val="both"/>
        <w:rPr>
          <w:b/>
          <w:bCs/>
          <w:color w:val="000000" w:themeColor="text1"/>
        </w:rPr>
      </w:pPr>
    </w:p>
    <w:p w14:paraId="1BBDE3B7" w14:textId="363CBB38" w:rsidR="00276BDF" w:rsidRPr="00C226F4" w:rsidRDefault="00276BDF" w:rsidP="76B8079D">
      <w:pPr>
        <w:spacing w:line="360" w:lineRule="auto"/>
        <w:jc w:val="both"/>
        <w:rPr>
          <w:b/>
          <w:bCs/>
          <w:color w:val="000000" w:themeColor="text1"/>
        </w:rPr>
      </w:pPr>
    </w:p>
    <w:p w14:paraId="52E71FB2" w14:textId="77777777" w:rsidR="00306CC9" w:rsidRPr="00C226F4" w:rsidRDefault="00306CC9" w:rsidP="76B8079D">
      <w:pPr>
        <w:spacing w:line="360" w:lineRule="auto"/>
        <w:jc w:val="both"/>
        <w:rPr>
          <w:b/>
          <w:bCs/>
          <w:color w:val="000000" w:themeColor="text1"/>
        </w:rPr>
      </w:pPr>
    </w:p>
    <w:p w14:paraId="0D6C46C9" w14:textId="77777777" w:rsidR="006678E9" w:rsidRPr="00C226F4" w:rsidRDefault="006678E9" w:rsidP="76B8079D">
      <w:pPr>
        <w:spacing w:line="360" w:lineRule="auto"/>
        <w:jc w:val="both"/>
        <w:rPr>
          <w:b/>
          <w:bCs/>
          <w:color w:val="000000" w:themeColor="text1"/>
        </w:rPr>
      </w:pPr>
    </w:p>
    <w:p w14:paraId="0327E832" w14:textId="6A5D03EB" w:rsidR="00F60983" w:rsidRPr="00C226F4" w:rsidRDefault="00F60983" w:rsidP="76B8079D">
      <w:pPr>
        <w:spacing w:line="360" w:lineRule="auto"/>
        <w:jc w:val="both"/>
        <w:rPr>
          <w:b/>
          <w:bCs/>
          <w:color w:val="000000" w:themeColor="text1"/>
        </w:rPr>
      </w:pPr>
      <w:r w:rsidRPr="00C226F4">
        <w:rPr>
          <w:b/>
          <w:bCs/>
          <w:color w:val="000000" w:themeColor="text1"/>
        </w:rPr>
        <w:lastRenderedPageBreak/>
        <w:t>What is already known about the topic?</w:t>
      </w:r>
    </w:p>
    <w:p w14:paraId="17D55153" w14:textId="4BA85079" w:rsidR="00911BF3" w:rsidRPr="00C226F4" w:rsidRDefault="00E76077" w:rsidP="00911BF3">
      <w:pPr>
        <w:pStyle w:val="ListParagraph"/>
        <w:numPr>
          <w:ilvl w:val="0"/>
          <w:numId w:val="17"/>
        </w:numPr>
        <w:spacing w:line="360" w:lineRule="auto"/>
        <w:jc w:val="both"/>
        <w:rPr>
          <w:rFonts w:ascii="Times New Roman" w:hAnsi="Times New Roman" w:cs="Times New Roman"/>
          <w:b/>
          <w:bCs/>
          <w:color w:val="000000" w:themeColor="text1"/>
        </w:rPr>
      </w:pPr>
      <w:r w:rsidRPr="00C226F4">
        <w:rPr>
          <w:rFonts w:ascii="Times New Roman" w:hAnsi="Times New Roman" w:cs="Times New Roman"/>
          <w:color w:val="000000" w:themeColor="text1"/>
        </w:rPr>
        <w:t>Health and social care p</w:t>
      </w:r>
      <w:r w:rsidR="00911BF3" w:rsidRPr="00C226F4">
        <w:rPr>
          <w:rFonts w:ascii="Times New Roman" w:hAnsi="Times New Roman" w:cs="Times New Roman"/>
          <w:color w:val="000000" w:themeColor="text1"/>
        </w:rPr>
        <w:t xml:space="preserve">rofessionals </w:t>
      </w:r>
      <w:r w:rsidR="00F50A5F" w:rsidRPr="00C226F4">
        <w:rPr>
          <w:rFonts w:ascii="Times New Roman" w:hAnsi="Times New Roman" w:cs="Times New Roman"/>
          <w:color w:val="000000" w:themeColor="text1"/>
        </w:rPr>
        <w:t xml:space="preserve">are </w:t>
      </w:r>
      <w:r w:rsidR="00911BF3" w:rsidRPr="00C226F4">
        <w:rPr>
          <w:rFonts w:ascii="Times New Roman" w:hAnsi="Times New Roman" w:cs="Times New Roman"/>
          <w:color w:val="000000" w:themeColor="text1"/>
        </w:rPr>
        <w:t xml:space="preserve">central to addressing the </w:t>
      </w:r>
      <w:r w:rsidR="00306CC9" w:rsidRPr="00C226F4">
        <w:rPr>
          <w:rFonts w:ascii="Times New Roman" w:hAnsi="Times New Roman" w:cs="Times New Roman"/>
          <w:color w:val="000000" w:themeColor="text1"/>
        </w:rPr>
        <w:t>holistic</w:t>
      </w:r>
      <w:r w:rsidR="00911BF3" w:rsidRPr="00C226F4">
        <w:rPr>
          <w:rFonts w:ascii="Times New Roman" w:hAnsi="Times New Roman" w:cs="Times New Roman"/>
          <w:color w:val="000000" w:themeColor="text1"/>
        </w:rPr>
        <w:t xml:space="preserve"> needs of</w:t>
      </w:r>
      <w:r w:rsidR="00F50A5F" w:rsidRPr="00C226F4">
        <w:rPr>
          <w:rFonts w:ascii="Times New Roman" w:hAnsi="Times New Roman" w:cs="Times New Roman"/>
          <w:color w:val="000000" w:themeColor="text1"/>
        </w:rPr>
        <w:t xml:space="preserve"> patients and their </w:t>
      </w:r>
      <w:r w:rsidR="00306CC9" w:rsidRPr="00C226F4">
        <w:rPr>
          <w:rFonts w:ascii="Times New Roman" w:hAnsi="Times New Roman" w:cs="Times New Roman"/>
          <w:color w:val="000000" w:themeColor="text1"/>
        </w:rPr>
        <w:t>families</w:t>
      </w:r>
      <w:r w:rsidR="00911BF3" w:rsidRPr="00C226F4">
        <w:rPr>
          <w:rFonts w:ascii="Times New Roman" w:hAnsi="Times New Roman" w:cs="Times New Roman"/>
          <w:color w:val="000000" w:themeColor="text1"/>
        </w:rPr>
        <w:t xml:space="preserve"> as they prepare for </w:t>
      </w:r>
      <w:r w:rsidR="00F50A5F" w:rsidRPr="00C226F4">
        <w:rPr>
          <w:rFonts w:ascii="Times New Roman" w:hAnsi="Times New Roman" w:cs="Times New Roman"/>
          <w:color w:val="000000" w:themeColor="text1"/>
        </w:rPr>
        <w:t>end of life.</w:t>
      </w:r>
    </w:p>
    <w:p w14:paraId="2BE781F3" w14:textId="13D6A026" w:rsidR="00E76077" w:rsidRPr="00C226F4" w:rsidRDefault="00E76077" w:rsidP="00E76077">
      <w:pPr>
        <w:pStyle w:val="ListParagraph"/>
        <w:numPr>
          <w:ilvl w:val="0"/>
          <w:numId w:val="17"/>
        </w:numPr>
        <w:spacing w:line="360" w:lineRule="auto"/>
        <w:jc w:val="both"/>
        <w:rPr>
          <w:rFonts w:ascii="Times New Roman" w:hAnsi="Times New Roman" w:cs="Times New Roman"/>
          <w:b/>
          <w:bCs/>
          <w:color w:val="000000" w:themeColor="text1"/>
        </w:rPr>
      </w:pPr>
      <w:r w:rsidRPr="00C226F4">
        <w:rPr>
          <w:rFonts w:ascii="Times New Roman" w:hAnsi="Times New Roman" w:cs="Times New Roman"/>
          <w:color w:val="000000" w:themeColor="text1"/>
        </w:rPr>
        <w:t xml:space="preserve">Health and social care professionals have encountered challenges </w:t>
      </w:r>
      <w:r w:rsidR="00306CC9" w:rsidRPr="00C226F4">
        <w:rPr>
          <w:rFonts w:ascii="Times New Roman" w:hAnsi="Times New Roman" w:cs="Times New Roman"/>
          <w:color w:val="000000" w:themeColor="text1"/>
        </w:rPr>
        <w:t>in</w:t>
      </w:r>
      <w:r w:rsidRPr="00C226F4">
        <w:rPr>
          <w:rFonts w:ascii="Times New Roman" w:hAnsi="Times New Roman" w:cs="Times New Roman"/>
          <w:color w:val="000000" w:themeColor="text1"/>
        </w:rPr>
        <w:t xml:space="preserve"> the provision of </w:t>
      </w:r>
      <w:r w:rsidR="00306CC9" w:rsidRPr="00C226F4">
        <w:rPr>
          <w:rFonts w:ascii="Times New Roman" w:hAnsi="Times New Roman" w:cs="Times New Roman"/>
          <w:color w:val="000000" w:themeColor="text1"/>
        </w:rPr>
        <w:t>end of life</w:t>
      </w:r>
      <w:r w:rsidRPr="00C226F4">
        <w:rPr>
          <w:rFonts w:ascii="Times New Roman" w:hAnsi="Times New Roman" w:cs="Times New Roman"/>
          <w:color w:val="000000" w:themeColor="text1"/>
        </w:rPr>
        <w:t xml:space="preserve"> care during the COVID-19 pandemic</w:t>
      </w:r>
      <w:r w:rsidR="00B07549" w:rsidRPr="00C226F4">
        <w:rPr>
          <w:rFonts w:ascii="Times New Roman" w:hAnsi="Times New Roman" w:cs="Times New Roman"/>
          <w:color w:val="000000" w:themeColor="text1"/>
        </w:rPr>
        <w:t>.</w:t>
      </w:r>
    </w:p>
    <w:p w14:paraId="0E3833B1" w14:textId="6B710C5C" w:rsidR="00911BF3" w:rsidRPr="00C226F4" w:rsidRDefault="00911BF3" w:rsidP="00E76077">
      <w:pPr>
        <w:pStyle w:val="ListParagraph"/>
        <w:spacing w:line="360" w:lineRule="auto"/>
        <w:jc w:val="both"/>
        <w:rPr>
          <w:rFonts w:ascii="Times New Roman" w:hAnsi="Times New Roman" w:cs="Times New Roman"/>
          <w:b/>
          <w:bCs/>
          <w:color w:val="000000" w:themeColor="text1"/>
        </w:rPr>
      </w:pPr>
    </w:p>
    <w:p w14:paraId="31F31362" w14:textId="4450416A" w:rsidR="00F60983" w:rsidRPr="00C226F4" w:rsidRDefault="00F60983" w:rsidP="76B8079D">
      <w:pPr>
        <w:spacing w:line="360" w:lineRule="auto"/>
        <w:jc w:val="both"/>
        <w:rPr>
          <w:b/>
          <w:bCs/>
          <w:color w:val="000000" w:themeColor="text1"/>
        </w:rPr>
      </w:pPr>
      <w:r w:rsidRPr="00C226F4">
        <w:rPr>
          <w:b/>
          <w:bCs/>
          <w:color w:val="000000" w:themeColor="text1"/>
        </w:rPr>
        <w:t>What this paper adds?</w:t>
      </w:r>
    </w:p>
    <w:p w14:paraId="55EA658F" w14:textId="0B79F9F3" w:rsidR="00943BAE" w:rsidRPr="00C226F4" w:rsidRDefault="00943BAE" w:rsidP="00943BAE">
      <w:pPr>
        <w:pStyle w:val="ListParagraph"/>
        <w:numPr>
          <w:ilvl w:val="0"/>
          <w:numId w:val="16"/>
        </w:numPr>
        <w:spacing w:line="360" w:lineRule="auto"/>
        <w:jc w:val="both"/>
        <w:rPr>
          <w:rFonts w:ascii="Times New Roman" w:hAnsi="Times New Roman" w:cs="Times New Roman"/>
          <w:color w:val="000000" w:themeColor="text1"/>
        </w:rPr>
      </w:pPr>
      <w:r w:rsidRPr="00C226F4">
        <w:rPr>
          <w:rFonts w:ascii="Times New Roman" w:hAnsi="Times New Roman" w:cs="Times New Roman"/>
          <w:color w:val="000000" w:themeColor="text1"/>
        </w:rPr>
        <w:t xml:space="preserve">Health and social care professionals highlighted the intensity of </w:t>
      </w:r>
      <w:r w:rsidR="71210B5F" w:rsidRPr="00C226F4">
        <w:rPr>
          <w:rFonts w:ascii="Times New Roman" w:hAnsi="Times New Roman" w:cs="Times New Roman"/>
          <w:color w:val="000000" w:themeColor="text1"/>
        </w:rPr>
        <w:t>workload demands</w:t>
      </w:r>
      <w:r w:rsidR="003566AC" w:rsidRPr="00C226F4">
        <w:rPr>
          <w:rFonts w:ascii="Times New Roman" w:hAnsi="Times New Roman" w:cs="Times New Roman"/>
          <w:color w:val="000000" w:themeColor="text1"/>
        </w:rPr>
        <w:t xml:space="preserve"> </w:t>
      </w:r>
      <w:r w:rsidR="00E76077" w:rsidRPr="00C226F4">
        <w:rPr>
          <w:rFonts w:ascii="Times New Roman" w:hAnsi="Times New Roman" w:cs="Times New Roman"/>
          <w:color w:val="000000" w:themeColor="text1"/>
        </w:rPr>
        <w:t>during</w:t>
      </w:r>
      <w:r w:rsidRPr="00C226F4">
        <w:rPr>
          <w:rFonts w:ascii="Times New Roman" w:hAnsi="Times New Roman" w:cs="Times New Roman"/>
          <w:color w:val="000000" w:themeColor="text1"/>
        </w:rPr>
        <w:t xml:space="preserve"> the COVID-19 pandemic</w:t>
      </w:r>
      <w:r w:rsidR="003566AC" w:rsidRPr="00C226F4">
        <w:rPr>
          <w:rFonts w:ascii="Times New Roman" w:hAnsi="Times New Roman" w:cs="Times New Roman"/>
          <w:color w:val="000000" w:themeColor="text1"/>
        </w:rPr>
        <w:t xml:space="preserve"> being </w:t>
      </w:r>
      <w:r w:rsidR="00B07549" w:rsidRPr="00C226F4">
        <w:rPr>
          <w:rFonts w:ascii="Times New Roman" w:hAnsi="Times New Roman" w:cs="Times New Roman"/>
          <w:color w:val="000000" w:themeColor="text1"/>
        </w:rPr>
        <w:t>compounded</w:t>
      </w:r>
      <w:r w:rsidRPr="00C226F4">
        <w:rPr>
          <w:rFonts w:ascii="Times New Roman" w:hAnsi="Times New Roman" w:cs="Times New Roman"/>
          <w:color w:val="000000" w:themeColor="text1"/>
        </w:rPr>
        <w:t xml:space="preserve"> </w:t>
      </w:r>
      <w:r w:rsidR="00911BF3" w:rsidRPr="00C226F4">
        <w:rPr>
          <w:rFonts w:ascii="Times New Roman" w:hAnsi="Times New Roman" w:cs="Times New Roman"/>
          <w:color w:val="000000" w:themeColor="text1"/>
        </w:rPr>
        <w:t>by</w:t>
      </w:r>
      <w:r w:rsidRPr="00C226F4">
        <w:rPr>
          <w:rFonts w:ascii="Times New Roman" w:hAnsi="Times New Roman" w:cs="Times New Roman"/>
          <w:color w:val="000000" w:themeColor="text1"/>
        </w:rPr>
        <w:t xml:space="preserve"> increase</w:t>
      </w:r>
      <w:r w:rsidR="00E76077" w:rsidRPr="00C226F4">
        <w:rPr>
          <w:rFonts w:ascii="Times New Roman" w:hAnsi="Times New Roman" w:cs="Times New Roman"/>
          <w:color w:val="000000" w:themeColor="text1"/>
        </w:rPr>
        <w:t>d</w:t>
      </w:r>
      <w:r w:rsidRPr="00C226F4">
        <w:rPr>
          <w:rFonts w:ascii="Times New Roman" w:hAnsi="Times New Roman" w:cs="Times New Roman"/>
          <w:color w:val="000000" w:themeColor="text1"/>
        </w:rPr>
        <w:t xml:space="preserve"> numbers of dying patients</w:t>
      </w:r>
      <w:r w:rsidR="00E76077" w:rsidRPr="00C226F4">
        <w:rPr>
          <w:rFonts w:ascii="Times New Roman" w:hAnsi="Times New Roman" w:cs="Times New Roman"/>
          <w:color w:val="000000" w:themeColor="text1"/>
        </w:rPr>
        <w:t xml:space="preserve">, the deaths of colleagues or </w:t>
      </w:r>
      <w:r w:rsidR="00F50A5F" w:rsidRPr="00C226F4">
        <w:rPr>
          <w:rFonts w:ascii="Times New Roman" w:hAnsi="Times New Roman" w:cs="Times New Roman"/>
          <w:color w:val="000000" w:themeColor="text1"/>
        </w:rPr>
        <w:t xml:space="preserve">their </w:t>
      </w:r>
      <w:r w:rsidR="00E76077" w:rsidRPr="00C226F4">
        <w:rPr>
          <w:rFonts w:ascii="Times New Roman" w:hAnsi="Times New Roman" w:cs="Times New Roman"/>
          <w:color w:val="000000" w:themeColor="text1"/>
        </w:rPr>
        <w:t>own family members,</w:t>
      </w:r>
      <w:r w:rsidRPr="00C226F4">
        <w:rPr>
          <w:rFonts w:ascii="Times New Roman" w:hAnsi="Times New Roman" w:cs="Times New Roman"/>
          <w:color w:val="000000" w:themeColor="text1"/>
        </w:rPr>
        <w:t xml:space="preserve"> and reduced staff</w:t>
      </w:r>
      <w:r w:rsidR="00306CC9" w:rsidRPr="00C226F4">
        <w:rPr>
          <w:rFonts w:ascii="Times New Roman" w:hAnsi="Times New Roman" w:cs="Times New Roman"/>
          <w:color w:val="000000" w:themeColor="text1"/>
        </w:rPr>
        <w:t xml:space="preserve">ing </w:t>
      </w:r>
      <w:r w:rsidRPr="00C226F4">
        <w:rPr>
          <w:rFonts w:ascii="Times New Roman" w:hAnsi="Times New Roman" w:cs="Times New Roman"/>
          <w:color w:val="000000" w:themeColor="text1"/>
        </w:rPr>
        <w:t>levels</w:t>
      </w:r>
      <w:r w:rsidR="00306CC9" w:rsidRPr="00C226F4">
        <w:rPr>
          <w:rFonts w:ascii="Times New Roman" w:hAnsi="Times New Roman" w:cs="Times New Roman"/>
          <w:color w:val="000000" w:themeColor="text1"/>
        </w:rPr>
        <w:t>.</w:t>
      </w:r>
    </w:p>
    <w:p w14:paraId="5F747976" w14:textId="4B007C38" w:rsidR="00943BAE" w:rsidRPr="00C226F4" w:rsidRDefault="00306CC9" w:rsidP="2AA40A34">
      <w:pPr>
        <w:pStyle w:val="ListParagraph"/>
        <w:numPr>
          <w:ilvl w:val="0"/>
          <w:numId w:val="16"/>
        </w:numPr>
        <w:spacing w:line="360" w:lineRule="auto"/>
        <w:jc w:val="both"/>
        <w:rPr>
          <w:rFonts w:eastAsiaTheme="minorEastAsia"/>
          <w:color w:val="000000" w:themeColor="text1"/>
        </w:rPr>
      </w:pPr>
      <w:r w:rsidRPr="00C226F4">
        <w:rPr>
          <w:rFonts w:ascii="Times New Roman" w:hAnsi="Times New Roman" w:cs="Times New Roman"/>
          <w:color w:val="000000" w:themeColor="text1"/>
        </w:rPr>
        <w:t>P</w:t>
      </w:r>
      <w:r w:rsidR="705A70A9" w:rsidRPr="00C226F4">
        <w:rPr>
          <w:rFonts w:ascii="Times New Roman" w:hAnsi="Times New Roman" w:cs="Times New Roman"/>
          <w:color w:val="000000" w:themeColor="text1"/>
        </w:rPr>
        <w:t xml:space="preserve">hysical elements of care were given precedence by </w:t>
      </w:r>
      <w:r w:rsidR="00943BAE" w:rsidRPr="00C226F4">
        <w:rPr>
          <w:rFonts w:ascii="Times New Roman" w:hAnsi="Times New Roman" w:cs="Times New Roman"/>
          <w:color w:val="000000" w:themeColor="text1"/>
        </w:rPr>
        <w:t>health and social care professionals</w:t>
      </w:r>
      <w:r w:rsidRPr="00C226F4">
        <w:rPr>
          <w:rFonts w:ascii="Times New Roman" w:hAnsi="Times New Roman" w:cs="Times New Roman"/>
          <w:color w:val="000000" w:themeColor="text1"/>
        </w:rPr>
        <w:t xml:space="preserve"> with </w:t>
      </w:r>
      <w:r w:rsidR="0101FB2F" w:rsidRPr="00C226F4">
        <w:rPr>
          <w:rFonts w:ascii="Times New Roman" w:hAnsi="Times New Roman" w:cs="Times New Roman"/>
          <w:color w:val="000000" w:themeColor="text1"/>
        </w:rPr>
        <w:t xml:space="preserve">fewer opportunities </w:t>
      </w:r>
      <w:r w:rsidRPr="00C226F4">
        <w:rPr>
          <w:rFonts w:ascii="Times New Roman" w:hAnsi="Times New Roman" w:cs="Times New Roman"/>
          <w:color w:val="000000" w:themeColor="text1"/>
        </w:rPr>
        <w:t>for wider, holistic support.</w:t>
      </w:r>
      <w:r w:rsidR="0101FB2F" w:rsidRPr="00C226F4">
        <w:rPr>
          <w:rFonts w:ascii="Times New Roman" w:hAnsi="Times New Roman" w:cs="Times New Roman"/>
          <w:color w:val="000000" w:themeColor="text1"/>
        </w:rPr>
        <w:t xml:space="preserve"> </w:t>
      </w:r>
    </w:p>
    <w:p w14:paraId="6BA81C83" w14:textId="478FC455" w:rsidR="00E76077" w:rsidRPr="00C226F4" w:rsidRDefault="00306CC9" w:rsidP="00943BAE">
      <w:pPr>
        <w:pStyle w:val="ListParagraph"/>
        <w:numPr>
          <w:ilvl w:val="0"/>
          <w:numId w:val="16"/>
        </w:numPr>
        <w:spacing w:line="360" w:lineRule="auto"/>
        <w:jc w:val="both"/>
        <w:rPr>
          <w:rFonts w:ascii="Times New Roman" w:hAnsi="Times New Roman" w:cs="Times New Roman"/>
          <w:color w:val="000000" w:themeColor="text1"/>
        </w:rPr>
      </w:pPr>
      <w:r w:rsidRPr="00C226F4">
        <w:rPr>
          <w:rFonts w:ascii="Times New Roman" w:hAnsi="Times New Roman" w:cs="Times New Roman"/>
          <w:color w:val="000000" w:themeColor="text1"/>
        </w:rPr>
        <w:t xml:space="preserve">Tensions </w:t>
      </w:r>
      <w:r w:rsidR="00E611DD" w:rsidRPr="00C226F4">
        <w:rPr>
          <w:rFonts w:ascii="Times New Roman" w:hAnsi="Times New Roman" w:cs="Times New Roman"/>
          <w:color w:val="000000" w:themeColor="text1"/>
        </w:rPr>
        <w:t xml:space="preserve">were evident between </w:t>
      </w:r>
      <w:r w:rsidR="00705377" w:rsidRPr="00C226F4">
        <w:rPr>
          <w:rFonts w:ascii="Times New Roman" w:hAnsi="Times New Roman" w:cs="Times New Roman"/>
          <w:color w:val="000000" w:themeColor="text1"/>
        </w:rPr>
        <w:t>families</w:t>
      </w:r>
      <w:r w:rsidR="00E611DD" w:rsidRPr="00C226F4">
        <w:rPr>
          <w:rFonts w:ascii="Times New Roman" w:hAnsi="Times New Roman" w:cs="Times New Roman"/>
          <w:color w:val="000000" w:themeColor="text1"/>
        </w:rPr>
        <w:t xml:space="preserve"> and professionals, and within healthcare teams, about the appropriate timing of </w:t>
      </w:r>
      <w:r w:rsidR="00607E2C" w:rsidRPr="00C226F4">
        <w:rPr>
          <w:rFonts w:ascii="Times New Roman" w:hAnsi="Times New Roman" w:cs="Times New Roman"/>
          <w:color w:val="000000" w:themeColor="text1"/>
        </w:rPr>
        <w:t>relative</w:t>
      </w:r>
      <w:r w:rsidR="00E611DD" w:rsidRPr="00C226F4">
        <w:rPr>
          <w:rFonts w:ascii="Times New Roman" w:hAnsi="Times New Roman" w:cs="Times New Roman"/>
          <w:color w:val="000000" w:themeColor="text1"/>
        </w:rPr>
        <w:t xml:space="preserve"> visits before the patient’s death.</w:t>
      </w:r>
    </w:p>
    <w:p w14:paraId="57F67BCE" w14:textId="77777777" w:rsidR="00E611DD" w:rsidRPr="00C226F4" w:rsidRDefault="00E611DD" w:rsidP="00E611DD">
      <w:pPr>
        <w:spacing w:line="360" w:lineRule="auto"/>
        <w:ind w:left="360"/>
        <w:jc w:val="both"/>
        <w:rPr>
          <w:color w:val="000000" w:themeColor="text1"/>
        </w:rPr>
      </w:pPr>
    </w:p>
    <w:p w14:paraId="579184FD" w14:textId="3E86FB9C" w:rsidR="00801270" w:rsidRPr="00C226F4" w:rsidRDefault="00F60983" w:rsidP="76B8079D">
      <w:pPr>
        <w:spacing w:line="360" w:lineRule="auto"/>
        <w:jc w:val="both"/>
        <w:rPr>
          <w:b/>
          <w:bCs/>
          <w:color w:val="000000" w:themeColor="text1"/>
        </w:rPr>
      </w:pPr>
      <w:r w:rsidRPr="00C226F4">
        <w:rPr>
          <w:b/>
          <w:bCs/>
          <w:color w:val="000000" w:themeColor="text1"/>
        </w:rPr>
        <w:t>Implications for practice, theory or policy</w:t>
      </w:r>
    </w:p>
    <w:p w14:paraId="09263F05" w14:textId="2740A409" w:rsidR="00E611DD" w:rsidRPr="00C226F4" w:rsidRDefault="00E611DD" w:rsidP="00462BCA">
      <w:pPr>
        <w:pStyle w:val="ListParagraph"/>
        <w:numPr>
          <w:ilvl w:val="0"/>
          <w:numId w:val="18"/>
        </w:numPr>
        <w:spacing w:line="360" w:lineRule="auto"/>
        <w:jc w:val="both"/>
        <w:rPr>
          <w:rFonts w:ascii="Times New Roman" w:hAnsi="Times New Roman" w:cs="Times New Roman"/>
          <w:color w:val="000000" w:themeColor="text1"/>
        </w:rPr>
      </w:pPr>
      <w:r w:rsidRPr="00C226F4">
        <w:rPr>
          <w:rFonts w:ascii="Times New Roman" w:hAnsi="Times New Roman" w:cs="Times New Roman"/>
          <w:color w:val="000000" w:themeColor="text1"/>
        </w:rPr>
        <w:t>Tools such as question prompt lists and charting daily family communication could help promote informative family engagement at times of restricted visiting.</w:t>
      </w:r>
    </w:p>
    <w:p w14:paraId="60FBE126" w14:textId="4C61DEDF" w:rsidR="00F50A5F" w:rsidRPr="00C226F4" w:rsidRDefault="003566AC" w:rsidP="009F0B95">
      <w:pPr>
        <w:pStyle w:val="ListParagraph"/>
        <w:numPr>
          <w:ilvl w:val="0"/>
          <w:numId w:val="15"/>
        </w:numPr>
        <w:spacing w:line="360" w:lineRule="auto"/>
        <w:jc w:val="both"/>
        <w:rPr>
          <w:rFonts w:ascii="Times New Roman" w:hAnsi="Times New Roman" w:cs="Times New Roman"/>
          <w:color w:val="000000" w:themeColor="text1"/>
        </w:rPr>
      </w:pPr>
      <w:r w:rsidRPr="00C226F4">
        <w:rPr>
          <w:rFonts w:ascii="Times New Roman" w:hAnsi="Times New Roman" w:cs="Times New Roman"/>
          <w:color w:val="000000" w:themeColor="text1"/>
        </w:rPr>
        <w:t xml:space="preserve">Clarity in guidance and governance is </w:t>
      </w:r>
      <w:r w:rsidR="00F50A5F" w:rsidRPr="00C226F4">
        <w:rPr>
          <w:rFonts w:ascii="Times New Roman" w:hAnsi="Times New Roman" w:cs="Times New Roman"/>
          <w:color w:val="000000" w:themeColor="text1"/>
        </w:rPr>
        <w:t>required t</w:t>
      </w:r>
      <w:r w:rsidRPr="00C226F4">
        <w:rPr>
          <w:rFonts w:ascii="Times New Roman" w:hAnsi="Times New Roman" w:cs="Times New Roman"/>
          <w:color w:val="000000" w:themeColor="text1"/>
        </w:rPr>
        <w:t xml:space="preserve">o identify </w:t>
      </w:r>
      <w:r w:rsidR="00F50A5F" w:rsidRPr="00C226F4">
        <w:rPr>
          <w:rFonts w:ascii="Times New Roman" w:hAnsi="Times New Roman" w:cs="Times New Roman"/>
          <w:color w:val="000000" w:themeColor="text1"/>
        </w:rPr>
        <w:t>when relatives can visit a dying family</w:t>
      </w:r>
      <w:r w:rsidR="006D7B1A" w:rsidRPr="00C226F4">
        <w:rPr>
          <w:rFonts w:ascii="Times New Roman" w:hAnsi="Times New Roman" w:cs="Times New Roman"/>
          <w:color w:val="000000" w:themeColor="text1"/>
        </w:rPr>
        <w:t xml:space="preserve"> </w:t>
      </w:r>
      <w:r w:rsidR="06319C8E" w:rsidRPr="00C226F4">
        <w:rPr>
          <w:rFonts w:ascii="Times New Roman" w:hAnsi="Times New Roman" w:cs="Times New Roman"/>
          <w:color w:val="000000" w:themeColor="text1"/>
        </w:rPr>
        <w:t>member</w:t>
      </w:r>
      <w:r w:rsidR="00F50A5F" w:rsidRPr="00C226F4">
        <w:rPr>
          <w:rFonts w:ascii="Times New Roman" w:hAnsi="Times New Roman" w:cs="Times New Roman"/>
          <w:color w:val="000000" w:themeColor="text1"/>
        </w:rPr>
        <w:t xml:space="preserve"> in institutional settings during a pandemic, with a clear recommendation that this contact should be</w:t>
      </w:r>
      <w:r w:rsidR="448F648F" w:rsidRPr="00C226F4">
        <w:rPr>
          <w:rFonts w:ascii="Times New Roman" w:hAnsi="Times New Roman" w:cs="Times New Roman"/>
          <w:color w:val="000000" w:themeColor="text1"/>
        </w:rPr>
        <w:t xml:space="preserve"> facilitated</w:t>
      </w:r>
      <w:r w:rsidR="00F50A5F" w:rsidRPr="00C226F4">
        <w:rPr>
          <w:rFonts w:ascii="Times New Roman" w:hAnsi="Times New Roman" w:cs="Times New Roman"/>
          <w:color w:val="000000" w:themeColor="text1"/>
        </w:rPr>
        <w:t xml:space="preserve"> whe</w:t>
      </w:r>
      <w:r w:rsidR="67BD42FF" w:rsidRPr="00C226F4">
        <w:rPr>
          <w:rFonts w:ascii="Times New Roman" w:hAnsi="Times New Roman" w:cs="Times New Roman"/>
          <w:color w:val="000000" w:themeColor="text1"/>
        </w:rPr>
        <w:t>n</w:t>
      </w:r>
      <w:r w:rsidR="00F50A5F" w:rsidRPr="00C226F4">
        <w:rPr>
          <w:rFonts w:ascii="Times New Roman" w:hAnsi="Times New Roman" w:cs="Times New Roman"/>
          <w:color w:val="000000" w:themeColor="text1"/>
        </w:rPr>
        <w:t xml:space="preserve"> death is expected in weeks and days rather than hour(s) before death.</w:t>
      </w:r>
    </w:p>
    <w:p w14:paraId="56F17095" w14:textId="7BF3561D" w:rsidR="00801270" w:rsidRPr="00C226F4" w:rsidRDefault="00801270" w:rsidP="00801270">
      <w:pPr>
        <w:pStyle w:val="ListParagraph"/>
        <w:numPr>
          <w:ilvl w:val="0"/>
          <w:numId w:val="15"/>
        </w:numPr>
        <w:spacing w:line="360" w:lineRule="auto"/>
        <w:jc w:val="both"/>
        <w:rPr>
          <w:rFonts w:ascii="Times New Roman" w:hAnsi="Times New Roman" w:cs="Times New Roman"/>
          <w:color w:val="000000" w:themeColor="text1"/>
        </w:rPr>
      </w:pPr>
      <w:r w:rsidRPr="00C226F4">
        <w:rPr>
          <w:rFonts w:ascii="Times New Roman" w:hAnsi="Times New Roman" w:cs="Times New Roman"/>
          <w:color w:val="000000" w:themeColor="text1"/>
        </w:rPr>
        <w:t xml:space="preserve">There is a need for </w:t>
      </w:r>
      <w:r w:rsidR="6ECA7A61" w:rsidRPr="00C226F4">
        <w:rPr>
          <w:rFonts w:ascii="Times New Roman" w:hAnsi="Times New Roman" w:cs="Times New Roman"/>
          <w:color w:val="000000" w:themeColor="text1"/>
        </w:rPr>
        <w:t xml:space="preserve">visible </w:t>
      </w:r>
      <w:r w:rsidRPr="00C226F4">
        <w:rPr>
          <w:rFonts w:ascii="Times New Roman" w:hAnsi="Times New Roman" w:cs="Times New Roman"/>
          <w:color w:val="000000" w:themeColor="text1"/>
        </w:rPr>
        <w:t>leadership and support within healthcare teams to promote self-care and reflection, as well as ongoing access to psychological support for health and social care professionals.</w:t>
      </w:r>
    </w:p>
    <w:p w14:paraId="3EE98583" w14:textId="75E1AE4E" w:rsidR="76B8079D" w:rsidRPr="00C226F4" w:rsidRDefault="76B8079D" w:rsidP="6251F642">
      <w:pPr>
        <w:spacing w:line="360" w:lineRule="auto"/>
        <w:jc w:val="both"/>
        <w:rPr>
          <w:b/>
          <w:bCs/>
          <w:color w:val="000000" w:themeColor="text1"/>
        </w:rPr>
      </w:pPr>
    </w:p>
    <w:p w14:paraId="6DE8D9A6" w14:textId="18F2A420" w:rsidR="00E611DD" w:rsidRPr="00C226F4" w:rsidRDefault="00E611DD" w:rsidP="6251F642">
      <w:pPr>
        <w:spacing w:line="360" w:lineRule="auto"/>
        <w:jc w:val="both"/>
        <w:rPr>
          <w:b/>
          <w:bCs/>
          <w:color w:val="000000" w:themeColor="text1"/>
        </w:rPr>
      </w:pPr>
    </w:p>
    <w:p w14:paraId="2F8F2BFA" w14:textId="2296F32F" w:rsidR="00E611DD" w:rsidRPr="00C226F4" w:rsidRDefault="00E611DD" w:rsidP="6251F642">
      <w:pPr>
        <w:spacing w:line="360" w:lineRule="auto"/>
        <w:jc w:val="both"/>
        <w:rPr>
          <w:b/>
          <w:bCs/>
          <w:color w:val="000000" w:themeColor="text1"/>
        </w:rPr>
      </w:pPr>
    </w:p>
    <w:p w14:paraId="13FC11FE" w14:textId="484AEE6D" w:rsidR="00E611DD" w:rsidRPr="00C226F4" w:rsidRDefault="00E611DD" w:rsidP="6251F642">
      <w:pPr>
        <w:spacing w:line="360" w:lineRule="auto"/>
        <w:jc w:val="both"/>
        <w:rPr>
          <w:b/>
          <w:bCs/>
          <w:color w:val="000000" w:themeColor="text1"/>
        </w:rPr>
      </w:pPr>
    </w:p>
    <w:p w14:paraId="7DA9AB6D" w14:textId="71228103" w:rsidR="00E611DD" w:rsidRPr="00C226F4" w:rsidRDefault="00E611DD" w:rsidP="6251F642">
      <w:pPr>
        <w:spacing w:line="360" w:lineRule="auto"/>
        <w:jc w:val="both"/>
        <w:rPr>
          <w:b/>
          <w:bCs/>
          <w:color w:val="000000" w:themeColor="text1"/>
        </w:rPr>
      </w:pPr>
    </w:p>
    <w:p w14:paraId="53BC3937" w14:textId="76EBC6D2" w:rsidR="00E611DD" w:rsidRPr="00C226F4" w:rsidRDefault="00E611DD" w:rsidP="6251F642">
      <w:pPr>
        <w:spacing w:line="360" w:lineRule="auto"/>
        <w:jc w:val="both"/>
        <w:rPr>
          <w:b/>
          <w:bCs/>
          <w:color w:val="000000" w:themeColor="text1"/>
        </w:rPr>
      </w:pPr>
    </w:p>
    <w:p w14:paraId="4E37704E" w14:textId="77777777" w:rsidR="00E611DD" w:rsidRPr="00C226F4" w:rsidRDefault="00E611DD" w:rsidP="6251F642">
      <w:pPr>
        <w:spacing w:line="360" w:lineRule="auto"/>
        <w:jc w:val="both"/>
        <w:rPr>
          <w:b/>
          <w:bCs/>
          <w:color w:val="000000" w:themeColor="text1"/>
        </w:rPr>
      </w:pPr>
    </w:p>
    <w:p w14:paraId="4FB6AE1A" w14:textId="77777777" w:rsidR="003F0E58" w:rsidRPr="00C226F4" w:rsidRDefault="003F0E58" w:rsidP="00EF7E23">
      <w:pPr>
        <w:spacing w:line="360" w:lineRule="auto"/>
        <w:jc w:val="both"/>
        <w:rPr>
          <w:b/>
          <w:bCs/>
          <w:color w:val="000000" w:themeColor="text1"/>
        </w:rPr>
      </w:pPr>
    </w:p>
    <w:p w14:paraId="5694DC1E" w14:textId="2CBC5286" w:rsidR="00EF7E23" w:rsidRPr="00C226F4" w:rsidRDefault="00EF7E23" w:rsidP="00EF7E23">
      <w:pPr>
        <w:spacing w:line="360" w:lineRule="auto"/>
        <w:jc w:val="both"/>
        <w:rPr>
          <w:b/>
          <w:bCs/>
          <w:color w:val="000000" w:themeColor="text1"/>
        </w:rPr>
      </w:pPr>
      <w:r w:rsidRPr="00C226F4">
        <w:rPr>
          <w:b/>
          <w:bCs/>
          <w:color w:val="000000" w:themeColor="text1"/>
        </w:rPr>
        <w:lastRenderedPageBreak/>
        <w:t>1. INTRODUCTION</w:t>
      </w:r>
    </w:p>
    <w:p w14:paraId="529AD4BB" w14:textId="1A33E631" w:rsidR="006F72C3" w:rsidRPr="00C226F4" w:rsidRDefault="005E6146" w:rsidP="310148F9">
      <w:pPr>
        <w:spacing w:line="360" w:lineRule="auto"/>
        <w:ind w:firstLine="720"/>
        <w:jc w:val="both"/>
        <w:rPr>
          <w:color w:val="000000" w:themeColor="text1"/>
        </w:rPr>
      </w:pPr>
      <w:r w:rsidRPr="00C226F4">
        <w:rPr>
          <w:color w:val="000000" w:themeColor="text1"/>
        </w:rPr>
        <w:t>COVID-19 is likely to have impacted h</w:t>
      </w:r>
      <w:r w:rsidR="006F72C3" w:rsidRPr="00C226F4">
        <w:rPr>
          <w:color w:val="000000" w:themeColor="text1"/>
        </w:rPr>
        <w:t xml:space="preserve">ealth and social care professionals’ provision of </w:t>
      </w:r>
      <w:r w:rsidR="00E21D6E" w:rsidRPr="00C226F4">
        <w:rPr>
          <w:color w:val="000000" w:themeColor="text1"/>
        </w:rPr>
        <w:t>end of life</w:t>
      </w:r>
      <w:r w:rsidR="006F72C3" w:rsidRPr="00C226F4">
        <w:rPr>
          <w:color w:val="000000" w:themeColor="text1"/>
        </w:rPr>
        <w:t xml:space="preserve"> care</w:t>
      </w:r>
      <w:r w:rsidRPr="00C226F4">
        <w:rPr>
          <w:color w:val="000000" w:themeColor="text1"/>
        </w:rPr>
        <w:t>.</w:t>
      </w:r>
      <w:r w:rsidR="00997CF1" w:rsidRPr="00C226F4">
        <w:rPr>
          <w:color w:val="000000" w:themeColor="text1"/>
        </w:rPr>
        <w:t xml:space="preserve"> During the pandemic, health and social care professionals</w:t>
      </w:r>
      <w:r w:rsidRPr="00C226F4">
        <w:rPr>
          <w:color w:val="000000" w:themeColor="text1"/>
        </w:rPr>
        <w:t xml:space="preserve"> have encountered practical and emotional challenges </w:t>
      </w:r>
      <w:r w:rsidR="00BC3483" w:rsidRPr="00C226F4">
        <w:rPr>
          <w:color w:val="000000" w:themeColor="text1"/>
        </w:rPr>
        <w:t>concerning</w:t>
      </w:r>
      <w:r w:rsidRPr="00C226F4">
        <w:rPr>
          <w:color w:val="000000" w:themeColor="text1"/>
        </w:rPr>
        <w:t xml:space="preserve"> the increase </w:t>
      </w:r>
      <w:r w:rsidR="00BC3483" w:rsidRPr="00C226F4">
        <w:rPr>
          <w:color w:val="000000" w:themeColor="text1"/>
        </w:rPr>
        <w:t xml:space="preserve">in </w:t>
      </w:r>
      <w:r w:rsidRPr="00C226F4">
        <w:rPr>
          <w:color w:val="000000" w:themeColor="text1"/>
        </w:rPr>
        <w:t>the number of patients dying</w:t>
      </w:r>
      <w:r w:rsidR="00BA3562" w:rsidRPr="00C226F4">
        <w:rPr>
          <w:color w:val="000000" w:themeColor="text1"/>
          <w:vertAlign w:val="superscript"/>
        </w:rPr>
        <w:t>1</w:t>
      </w:r>
      <w:r w:rsidR="0013683C" w:rsidRPr="00C226F4">
        <w:rPr>
          <w:color w:val="000000" w:themeColor="text1"/>
        </w:rPr>
        <w:t>,</w:t>
      </w:r>
      <w:r w:rsidRPr="00C226F4">
        <w:rPr>
          <w:color w:val="000000" w:themeColor="text1"/>
        </w:rPr>
        <w:t xml:space="preserve"> as well as insufficient resources to provide care</w:t>
      </w:r>
      <w:r w:rsidR="00BA3562" w:rsidRPr="00C226F4">
        <w:rPr>
          <w:color w:val="000000" w:themeColor="text1"/>
        </w:rPr>
        <w:t>.</w:t>
      </w:r>
      <w:r w:rsidR="00BA3562" w:rsidRPr="00C226F4">
        <w:rPr>
          <w:color w:val="000000" w:themeColor="text1"/>
          <w:vertAlign w:val="superscript"/>
        </w:rPr>
        <w:t>2</w:t>
      </w:r>
      <w:r w:rsidR="00CE7EE7" w:rsidRPr="00C226F4">
        <w:rPr>
          <w:color w:val="000000" w:themeColor="text1"/>
        </w:rPr>
        <w:t xml:space="preserve"> The pressures of the pandemic </w:t>
      </w:r>
      <w:r w:rsidR="00BC3483" w:rsidRPr="00C226F4">
        <w:rPr>
          <w:color w:val="000000" w:themeColor="text1"/>
        </w:rPr>
        <w:t xml:space="preserve">may have also </w:t>
      </w:r>
      <w:r w:rsidR="00CE7EE7" w:rsidRPr="00C226F4">
        <w:rPr>
          <w:color w:val="000000" w:themeColor="text1"/>
        </w:rPr>
        <w:t xml:space="preserve">affected the wellbeing of </w:t>
      </w:r>
      <w:r w:rsidR="00997CF1" w:rsidRPr="00C226F4">
        <w:rPr>
          <w:color w:val="000000" w:themeColor="text1"/>
        </w:rPr>
        <w:t xml:space="preserve">health and </w:t>
      </w:r>
      <w:r w:rsidR="00CE7EE7" w:rsidRPr="00C226F4">
        <w:rPr>
          <w:color w:val="000000" w:themeColor="text1"/>
        </w:rPr>
        <w:t>s</w:t>
      </w:r>
      <w:r w:rsidR="00997CF1" w:rsidRPr="00C226F4">
        <w:rPr>
          <w:color w:val="000000" w:themeColor="text1"/>
        </w:rPr>
        <w:t>ocial care professionals</w:t>
      </w:r>
      <w:r w:rsidR="00BA3562" w:rsidRPr="00C226F4">
        <w:rPr>
          <w:color w:val="000000" w:themeColor="text1"/>
        </w:rPr>
        <w:t>.</w:t>
      </w:r>
      <w:r w:rsidR="00BA3562" w:rsidRPr="00C226F4">
        <w:rPr>
          <w:color w:val="000000" w:themeColor="text1"/>
          <w:vertAlign w:val="superscript"/>
        </w:rPr>
        <w:t>3,4</w:t>
      </w:r>
    </w:p>
    <w:p w14:paraId="23219F43" w14:textId="5BE79126" w:rsidR="000A7E25" w:rsidRPr="00C226F4" w:rsidRDefault="000A7E25" w:rsidP="310148F9">
      <w:pPr>
        <w:spacing w:line="360" w:lineRule="auto"/>
        <w:ind w:firstLine="720"/>
        <w:jc w:val="both"/>
        <w:rPr>
          <w:color w:val="000000" w:themeColor="text1"/>
        </w:rPr>
      </w:pPr>
    </w:p>
    <w:p w14:paraId="17632ED3" w14:textId="148D9103" w:rsidR="005E6146" w:rsidRPr="00C226F4" w:rsidRDefault="00997CF1" w:rsidP="54899BBD">
      <w:pPr>
        <w:spacing w:line="360" w:lineRule="auto"/>
        <w:ind w:firstLine="720"/>
        <w:jc w:val="both"/>
        <w:rPr>
          <w:color w:val="000000" w:themeColor="text1"/>
        </w:rPr>
      </w:pPr>
      <w:r w:rsidRPr="00C226F4">
        <w:rPr>
          <w:color w:val="000000" w:themeColor="text1"/>
        </w:rPr>
        <w:t>Health and social care professionals</w:t>
      </w:r>
      <w:r w:rsidR="000A7E25" w:rsidRPr="00C226F4">
        <w:rPr>
          <w:color w:val="000000" w:themeColor="text1"/>
        </w:rPr>
        <w:t xml:space="preserve"> are central to the pro</w:t>
      </w:r>
      <w:r w:rsidR="00BC3483" w:rsidRPr="00C226F4">
        <w:rPr>
          <w:color w:val="000000" w:themeColor="text1"/>
        </w:rPr>
        <w:t xml:space="preserve">cess of </w:t>
      </w:r>
      <w:r w:rsidR="000A7E25" w:rsidRPr="00C226F4">
        <w:rPr>
          <w:color w:val="000000" w:themeColor="text1"/>
        </w:rPr>
        <w:t xml:space="preserve">addressing the psycho-social-spiritual needs of </w:t>
      </w:r>
      <w:r w:rsidR="00EF0743" w:rsidRPr="00C226F4">
        <w:rPr>
          <w:color w:val="000000" w:themeColor="text1"/>
        </w:rPr>
        <w:t>patients and their relatives</w:t>
      </w:r>
      <w:r w:rsidR="000A7E25" w:rsidRPr="00C226F4">
        <w:rPr>
          <w:color w:val="000000" w:themeColor="text1"/>
        </w:rPr>
        <w:t xml:space="preserve"> at end of life</w:t>
      </w:r>
      <w:r w:rsidR="00BA3562" w:rsidRPr="00C226F4">
        <w:rPr>
          <w:color w:val="000000" w:themeColor="text1"/>
        </w:rPr>
        <w:t>.</w:t>
      </w:r>
      <w:r w:rsidR="00BA3562" w:rsidRPr="00C226F4">
        <w:rPr>
          <w:color w:val="000000" w:themeColor="text1"/>
          <w:vertAlign w:val="superscript"/>
        </w:rPr>
        <w:t>5,6</w:t>
      </w:r>
      <w:r w:rsidR="00BA3562" w:rsidRPr="00C226F4">
        <w:rPr>
          <w:color w:val="000000" w:themeColor="text1"/>
        </w:rPr>
        <w:t xml:space="preserve"> </w:t>
      </w:r>
      <w:r w:rsidR="000A7E25" w:rsidRPr="00C226F4">
        <w:rPr>
          <w:color w:val="000000" w:themeColor="text1"/>
        </w:rPr>
        <w:t xml:space="preserve"> During the COVID-19 pandemic, bereaved relatives</w:t>
      </w:r>
      <w:r w:rsidR="37A1547C" w:rsidRPr="00C226F4">
        <w:rPr>
          <w:color w:val="000000" w:themeColor="text1"/>
        </w:rPr>
        <w:t xml:space="preserve"> </w:t>
      </w:r>
      <w:r w:rsidR="000A7E25" w:rsidRPr="00C226F4">
        <w:rPr>
          <w:color w:val="000000" w:themeColor="text1"/>
        </w:rPr>
        <w:t xml:space="preserve">perceived </w:t>
      </w:r>
      <w:r w:rsidRPr="00C226F4">
        <w:rPr>
          <w:color w:val="000000" w:themeColor="text1"/>
        </w:rPr>
        <w:t>healthcare teams</w:t>
      </w:r>
      <w:r w:rsidR="000A7E25" w:rsidRPr="00C226F4">
        <w:rPr>
          <w:color w:val="000000" w:themeColor="text1"/>
        </w:rPr>
        <w:t xml:space="preserve"> as instrumental to: ensuring connectedness between patients and their family at end of life</w:t>
      </w:r>
      <w:r w:rsidR="09D529BF" w:rsidRPr="00C226F4">
        <w:rPr>
          <w:color w:val="000000" w:themeColor="text1"/>
        </w:rPr>
        <w:t xml:space="preserve"> through</w:t>
      </w:r>
      <w:r w:rsidR="000A7E25" w:rsidRPr="00C226F4">
        <w:rPr>
          <w:color w:val="000000" w:themeColor="text1"/>
        </w:rPr>
        <w:t xml:space="preserve"> proactive measures such as video and telephone calls; providing relatives with ongoing updates about their dying family member’s declining health; and enabling opportunities for relatives to ‘say goodbye’ when death is imminent</w:t>
      </w:r>
      <w:r w:rsidR="00BA3562" w:rsidRPr="00C226F4">
        <w:rPr>
          <w:color w:val="000000" w:themeColor="text1"/>
        </w:rPr>
        <w:t>.</w:t>
      </w:r>
      <w:r w:rsidR="00BA3562" w:rsidRPr="00C226F4">
        <w:rPr>
          <w:color w:val="000000" w:themeColor="text1"/>
          <w:vertAlign w:val="superscript"/>
        </w:rPr>
        <w:t>7,</w:t>
      </w:r>
      <w:r w:rsidR="00C70FAD" w:rsidRPr="00C226F4">
        <w:rPr>
          <w:color w:val="000000" w:themeColor="text1"/>
          <w:vertAlign w:val="superscript"/>
        </w:rPr>
        <w:t>8</w:t>
      </w:r>
      <w:r w:rsidR="000A7E25" w:rsidRPr="00C226F4">
        <w:rPr>
          <w:color w:val="000000" w:themeColor="text1"/>
          <w:vertAlign w:val="superscript"/>
        </w:rPr>
        <w:t xml:space="preserve"> </w:t>
      </w:r>
      <w:r w:rsidR="14857B14" w:rsidRPr="00C226F4">
        <w:rPr>
          <w:color w:val="000000" w:themeColor="text1"/>
        </w:rPr>
        <w:t xml:space="preserve">Amidst the </w:t>
      </w:r>
      <w:r w:rsidR="00BC3483" w:rsidRPr="00C226F4">
        <w:rPr>
          <w:color w:val="000000" w:themeColor="text1"/>
        </w:rPr>
        <w:t xml:space="preserve">challenges of the </w:t>
      </w:r>
      <w:r w:rsidR="14857B14" w:rsidRPr="00C226F4">
        <w:rPr>
          <w:color w:val="000000" w:themeColor="text1"/>
        </w:rPr>
        <w:t>pandemic, ensur</w:t>
      </w:r>
      <w:r w:rsidR="00BC3483" w:rsidRPr="00C226F4">
        <w:rPr>
          <w:color w:val="000000" w:themeColor="text1"/>
        </w:rPr>
        <w:t>ing</w:t>
      </w:r>
      <w:r w:rsidR="14857B14" w:rsidRPr="00C226F4">
        <w:rPr>
          <w:color w:val="000000" w:themeColor="text1"/>
        </w:rPr>
        <w:t xml:space="preserve"> the needs of families are met at end of life</w:t>
      </w:r>
      <w:r w:rsidR="00BC3483" w:rsidRPr="00C226F4">
        <w:rPr>
          <w:color w:val="000000" w:themeColor="text1"/>
        </w:rPr>
        <w:t xml:space="preserve"> will likely </w:t>
      </w:r>
      <w:r w:rsidR="14857B14" w:rsidRPr="00C226F4">
        <w:rPr>
          <w:color w:val="000000" w:themeColor="text1"/>
        </w:rPr>
        <w:t>promote better short and long term mental and physical health outcomes for relatives</w:t>
      </w:r>
      <w:r w:rsidR="00C70FAD" w:rsidRPr="00C226F4">
        <w:rPr>
          <w:color w:val="000000" w:themeColor="text1"/>
        </w:rPr>
        <w:t>,</w:t>
      </w:r>
      <w:r w:rsidR="00C70FAD" w:rsidRPr="00C226F4">
        <w:rPr>
          <w:color w:val="000000" w:themeColor="text1"/>
          <w:vertAlign w:val="superscript"/>
        </w:rPr>
        <w:t>9,</w:t>
      </w:r>
      <w:r w:rsidR="00E42703" w:rsidRPr="00C226F4">
        <w:rPr>
          <w:color w:val="000000" w:themeColor="text1"/>
          <w:vertAlign w:val="superscript"/>
        </w:rPr>
        <w:t>10</w:t>
      </w:r>
      <w:r w:rsidR="14857B14" w:rsidRPr="00C226F4">
        <w:rPr>
          <w:color w:val="000000" w:themeColor="text1"/>
        </w:rPr>
        <w:t xml:space="preserve"> </w:t>
      </w:r>
      <w:r w:rsidR="000A7E25" w:rsidRPr="00C226F4">
        <w:rPr>
          <w:color w:val="000000" w:themeColor="text1"/>
        </w:rPr>
        <w:t xml:space="preserve">It is unclear how </w:t>
      </w:r>
      <w:r w:rsidRPr="00C226F4">
        <w:rPr>
          <w:color w:val="000000" w:themeColor="text1"/>
        </w:rPr>
        <w:t>health and social care professionals</w:t>
      </w:r>
      <w:r w:rsidR="000A7E25" w:rsidRPr="00C226F4">
        <w:rPr>
          <w:color w:val="000000" w:themeColor="text1"/>
        </w:rPr>
        <w:t xml:space="preserve"> navigated the provision of </w:t>
      </w:r>
      <w:r w:rsidR="00E21D6E" w:rsidRPr="00C226F4">
        <w:rPr>
          <w:color w:val="000000" w:themeColor="text1"/>
        </w:rPr>
        <w:t>end of life</w:t>
      </w:r>
      <w:r w:rsidR="000A7E25" w:rsidRPr="00C226F4">
        <w:rPr>
          <w:color w:val="000000" w:themeColor="text1"/>
        </w:rPr>
        <w:t xml:space="preserve"> care for families at end of life </w:t>
      </w:r>
      <w:r w:rsidR="00FA0A1F" w:rsidRPr="00C226F4">
        <w:rPr>
          <w:color w:val="000000" w:themeColor="text1"/>
        </w:rPr>
        <w:t xml:space="preserve">in </w:t>
      </w:r>
      <w:r w:rsidR="00A90DE0" w:rsidRPr="00C226F4">
        <w:rPr>
          <w:color w:val="000000" w:themeColor="text1"/>
        </w:rPr>
        <w:t>light</w:t>
      </w:r>
      <w:r w:rsidR="00FA0A1F" w:rsidRPr="00C226F4">
        <w:rPr>
          <w:color w:val="000000" w:themeColor="text1"/>
        </w:rPr>
        <w:t xml:space="preserve"> of</w:t>
      </w:r>
      <w:r w:rsidR="000A7E25" w:rsidRPr="00C226F4">
        <w:rPr>
          <w:color w:val="000000" w:themeColor="text1"/>
        </w:rPr>
        <w:t xml:space="preserve"> the structural</w:t>
      </w:r>
      <w:r w:rsidR="0045027E" w:rsidRPr="00C226F4">
        <w:rPr>
          <w:color w:val="000000" w:themeColor="text1"/>
        </w:rPr>
        <w:t xml:space="preserve"> and</w:t>
      </w:r>
      <w:r w:rsidR="000A7E25" w:rsidRPr="00C226F4">
        <w:rPr>
          <w:color w:val="000000" w:themeColor="text1"/>
        </w:rPr>
        <w:t xml:space="preserve"> practical challenges they encountered during the pandemic</w:t>
      </w:r>
      <w:r w:rsidR="00E42703" w:rsidRPr="00C226F4">
        <w:rPr>
          <w:color w:val="000000" w:themeColor="text1"/>
        </w:rPr>
        <w:t>.</w:t>
      </w:r>
      <w:r w:rsidR="00E42703" w:rsidRPr="00C226F4">
        <w:rPr>
          <w:color w:val="000000" w:themeColor="text1"/>
          <w:vertAlign w:val="superscript"/>
        </w:rPr>
        <w:t>1</w:t>
      </w:r>
      <w:r w:rsidR="00C70FAD" w:rsidRPr="00C226F4">
        <w:rPr>
          <w:color w:val="000000" w:themeColor="text1"/>
          <w:vertAlign w:val="superscript"/>
        </w:rPr>
        <w:t>1</w:t>
      </w:r>
      <w:r w:rsidR="00E21D6E" w:rsidRPr="00C226F4">
        <w:rPr>
          <w:color w:val="000000" w:themeColor="text1"/>
        </w:rPr>
        <w:t xml:space="preserve"> For the purpose of this study, ‘end of life’</w:t>
      </w:r>
      <w:r w:rsidR="00E42703" w:rsidRPr="00C226F4">
        <w:rPr>
          <w:color w:val="000000" w:themeColor="text1"/>
        </w:rPr>
        <w:t xml:space="preserve"> </w:t>
      </w:r>
      <w:r w:rsidR="00E21D6E" w:rsidRPr="00C226F4">
        <w:rPr>
          <w:color w:val="000000" w:themeColor="text1"/>
        </w:rPr>
        <w:t>refers to the final weeks and days of life</w:t>
      </w:r>
      <w:r w:rsidR="00E42703" w:rsidRPr="00C226F4">
        <w:rPr>
          <w:color w:val="000000" w:themeColor="text1"/>
        </w:rPr>
        <w:t>.</w:t>
      </w:r>
      <w:r w:rsidR="00E42703" w:rsidRPr="00C226F4">
        <w:rPr>
          <w:color w:val="000000" w:themeColor="text1"/>
          <w:vertAlign w:val="superscript"/>
        </w:rPr>
        <w:t>1</w:t>
      </w:r>
      <w:r w:rsidR="00C70FAD" w:rsidRPr="00C226F4">
        <w:rPr>
          <w:color w:val="000000" w:themeColor="text1"/>
          <w:vertAlign w:val="superscript"/>
        </w:rPr>
        <w:t>2</w:t>
      </w:r>
      <w:r w:rsidR="00E21D6E" w:rsidRPr="00C226F4">
        <w:rPr>
          <w:color w:val="000000" w:themeColor="text1"/>
          <w:vertAlign w:val="superscript"/>
        </w:rPr>
        <w:t xml:space="preserve"> </w:t>
      </w:r>
    </w:p>
    <w:p w14:paraId="5CFD9182" w14:textId="49FA26F8" w:rsidR="00EF7E23" w:rsidRPr="00C226F4" w:rsidRDefault="00EF7E23" w:rsidP="1B11D776">
      <w:pPr>
        <w:spacing w:line="360" w:lineRule="auto"/>
        <w:jc w:val="both"/>
        <w:rPr>
          <w:color w:val="000000" w:themeColor="text1"/>
        </w:rPr>
      </w:pPr>
    </w:p>
    <w:p w14:paraId="19190402" w14:textId="3D23FB8A" w:rsidR="00EF7E23" w:rsidRPr="00C226F4" w:rsidRDefault="5465C661" w:rsidP="310148F9">
      <w:pPr>
        <w:spacing w:line="360" w:lineRule="auto"/>
        <w:ind w:firstLine="720"/>
        <w:jc w:val="both"/>
        <w:rPr>
          <w:color w:val="000000" w:themeColor="text1"/>
        </w:rPr>
      </w:pPr>
      <w:r w:rsidRPr="00C226F4">
        <w:rPr>
          <w:color w:val="000000" w:themeColor="text1"/>
        </w:rPr>
        <w:t xml:space="preserve">Exploration of </w:t>
      </w:r>
      <w:r w:rsidR="00997CF1" w:rsidRPr="00C226F4">
        <w:rPr>
          <w:color w:val="000000" w:themeColor="text1"/>
        </w:rPr>
        <w:t>health and social care professionals’</w:t>
      </w:r>
      <w:r w:rsidRPr="00C226F4">
        <w:rPr>
          <w:color w:val="000000" w:themeColor="text1"/>
        </w:rPr>
        <w:t xml:space="preserve"> experiences and perceptions </w:t>
      </w:r>
      <w:r w:rsidR="00BC3483" w:rsidRPr="00C226F4">
        <w:rPr>
          <w:color w:val="000000" w:themeColor="text1"/>
        </w:rPr>
        <w:t>offers</w:t>
      </w:r>
      <w:r w:rsidR="00570D01" w:rsidRPr="00C226F4">
        <w:rPr>
          <w:color w:val="000000" w:themeColor="text1"/>
        </w:rPr>
        <w:t xml:space="preserve"> valuable</w:t>
      </w:r>
      <w:r w:rsidR="2DD5D4B8" w:rsidRPr="00C226F4">
        <w:rPr>
          <w:color w:val="000000" w:themeColor="text1"/>
        </w:rPr>
        <w:t xml:space="preserve"> insight</w:t>
      </w:r>
      <w:r w:rsidR="4A1AF0EC" w:rsidRPr="00C226F4">
        <w:rPr>
          <w:color w:val="000000" w:themeColor="text1"/>
        </w:rPr>
        <w:t xml:space="preserve">s </w:t>
      </w:r>
      <w:r w:rsidR="00570D01" w:rsidRPr="00C226F4">
        <w:rPr>
          <w:color w:val="000000" w:themeColor="text1"/>
        </w:rPr>
        <w:t>into how</w:t>
      </w:r>
      <w:r w:rsidR="2DD5D4B8" w:rsidRPr="00C226F4">
        <w:rPr>
          <w:color w:val="000000" w:themeColor="text1"/>
        </w:rPr>
        <w:t xml:space="preserve"> </w:t>
      </w:r>
      <w:r w:rsidR="57B999AF" w:rsidRPr="00C226F4">
        <w:rPr>
          <w:color w:val="000000" w:themeColor="text1"/>
        </w:rPr>
        <w:t>professionals</w:t>
      </w:r>
      <w:r w:rsidR="5E118B30" w:rsidRPr="00C226F4">
        <w:rPr>
          <w:color w:val="000000" w:themeColor="text1"/>
        </w:rPr>
        <w:t>’</w:t>
      </w:r>
      <w:r w:rsidR="57B999AF" w:rsidRPr="00C226F4">
        <w:rPr>
          <w:color w:val="000000" w:themeColor="text1"/>
        </w:rPr>
        <w:t xml:space="preserve"> </w:t>
      </w:r>
      <w:r w:rsidR="7FABF272" w:rsidRPr="00C226F4">
        <w:rPr>
          <w:color w:val="000000" w:themeColor="text1"/>
        </w:rPr>
        <w:t>coped and n</w:t>
      </w:r>
      <w:r w:rsidR="57B999AF" w:rsidRPr="00C226F4">
        <w:rPr>
          <w:color w:val="000000" w:themeColor="text1"/>
        </w:rPr>
        <w:t>aviga</w:t>
      </w:r>
      <w:r w:rsidR="4836374A" w:rsidRPr="00C226F4">
        <w:rPr>
          <w:color w:val="000000" w:themeColor="text1"/>
        </w:rPr>
        <w:t xml:space="preserve">ted </w:t>
      </w:r>
      <w:r w:rsidR="41FA080D" w:rsidRPr="00C226F4">
        <w:rPr>
          <w:color w:val="000000" w:themeColor="text1"/>
        </w:rPr>
        <w:t>providing end of life care</w:t>
      </w:r>
      <w:r w:rsidR="4836374A" w:rsidRPr="00C226F4">
        <w:rPr>
          <w:color w:val="000000" w:themeColor="text1"/>
        </w:rPr>
        <w:t xml:space="preserve"> during the COVID-19 crisis. This will aid our understanding about how </w:t>
      </w:r>
      <w:r w:rsidR="00997CF1" w:rsidRPr="00C226F4">
        <w:rPr>
          <w:color w:val="000000" w:themeColor="text1"/>
        </w:rPr>
        <w:t>health and social care professionals</w:t>
      </w:r>
      <w:r w:rsidR="4836374A" w:rsidRPr="00C226F4">
        <w:rPr>
          <w:color w:val="000000" w:themeColor="text1"/>
        </w:rPr>
        <w:t xml:space="preserve"> can be best equipped</w:t>
      </w:r>
      <w:r w:rsidR="358F916A" w:rsidRPr="00C226F4">
        <w:rPr>
          <w:color w:val="000000" w:themeColor="text1"/>
        </w:rPr>
        <w:t xml:space="preserve"> and supported as they</w:t>
      </w:r>
      <w:r w:rsidR="4836374A" w:rsidRPr="00C226F4">
        <w:rPr>
          <w:color w:val="000000" w:themeColor="text1"/>
        </w:rPr>
        <w:t xml:space="preserve"> </w:t>
      </w:r>
      <w:r w:rsidR="00FA47AE" w:rsidRPr="00C226F4">
        <w:rPr>
          <w:color w:val="000000" w:themeColor="text1"/>
        </w:rPr>
        <w:t>provide care</w:t>
      </w:r>
      <w:r w:rsidR="4836374A" w:rsidRPr="00C226F4">
        <w:rPr>
          <w:color w:val="000000" w:themeColor="text1"/>
        </w:rPr>
        <w:t xml:space="preserve"> at end of life during a </w:t>
      </w:r>
      <w:r w:rsidR="6967F6D3" w:rsidRPr="00C226F4">
        <w:rPr>
          <w:color w:val="000000" w:themeColor="text1"/>
        </w:rPr>
        <w:t>pandemic</w:t>
      </w:r>
      <w:r w:rsidR="003F0E58" w:rsidRPr="00C226F4">
        <w:rPr>
          <w:color w:val="000000" w:themeColor="text1"/>
        </w:rPr>
        <w:t>,</w:t>
      </w:r>
      <w:r w:rsidR="4836374A" w:rsidRPr="00C226F4">
        <w:rPr>
          <w:color w:val="000000" w:themeColor="text1"/>
        </w:rPr>
        <w:t xml:space="preserve"> and </w:t>
      </w:r>
      <w:r w:rsidR="4057B9A6" w:rsidRPr="00C226F4">
        <w:rPr>
          <w:color w:val="000000" w:themeColor="text1"/>
        </w:rPr>
        <w:t>will have</w:t>
      </w:r>
      <w:r w:rsidR="4836374A" w:rsidRPr="00C226F4">
        <w:rPr>
          <w:color w:val="000000" w:themeColor="text1"/>
        </w:rPr>
        <w:t xml:space="preserve"> </w:t>
      </w:r>
      <w:r w:rsidR="7858EDFC" w:rsidRPr="00C226F4">
        <w:rPr>
          <w:color w:val="000000" w:themeColor="text1"/>
        </w:rPr>
        <w:t>relevance for clinical practice and policy</w:t>
      </w:r>
      <w:r w:rsidR="7FB563B2" w:rsidRPr="00C226F4">
        <w:rPr>
          <w:color w:val="000000" w:themeColor="text1"/>
        </w:rPr>
        <w:t>, now and in the future</w:t>
      </w:r>
      <w:r w:rsidR="7858EDFC" w:rsidRPr="00C226F4">
        <w:rPr>
          <w:color w:val="000000" w:themeColor="text1"/>
        </w:rPr>
        <w:t xml:space="preserve">. </w:t>
      </w:r>
    </w:p>
    <w:p w14:paraId="35480585" w14:textId="2A9BD839" w:rsidR="00EF7E23" w:rsidRPr="00C226F4" w:rsidRDefault="00EF7E23" w:rsidP="1B11D776">
      <w:pPr>
        <w:spacing w:line="360" w:lineRule="auto"/>
        <w:jc w:val="both"/>
        <w:rPr>
          <w:color w:val="000000" w:themeColor="text1"/>
        </w:rPr>
      </w:pPr>
    </w:p>
    <w:p w14:paraId="355BBDDC" w14:textId="41155936" w:rsidR="00EF7E23" w:rsidRPr="00C226F4" w:rsidRDefault="00EF7E23" w:rsidP="00EF7E23">
      <w:pPr>
        <w:spacing w:line="360" w:lineRule="auto"/>
        <w:jc w:val="both"/>
        <w:rPr>
          <w:b/>
          <w:bCs/>
          <w:color w:val="000000" w:themeColor="text1"/>
        </w:rPr>
      </w:pPr>
      <w:r w:rsidRPr="00C226F4">
        <w:rPr>
          <w:b/>
          <w:bCs/>
          <w:color w:val="000000" w:themeColor="text1"/>
        </w:rPr>
        <w:t xml:space="preserve">Aims and objectives </w:t>
      </w:r>
    </w:p>
    <w:p w14:paraId="4F6DF9E5" w14:textId="590E6941" w:rsidR="00EF7E23" w:rsidRPr="00C226F4" w:rsidRDefault="00EF7E23" w:rsidP="310148F9">
      <w:pPr>
        <w:spacing w:line="360" w:lineRule="auto"/>
        <w:ind w:firstLine="360"/>
        <w:jc w:val="both"/>
        <w:rPr>
          <w:color w:val="000000" w:themeColor="text1"/>
        </w:rPr>
      </w:pPr>
      <w:r w:rsidRPr="00C226F4">
        <w:rPr>
          <w:color w:val="000000" w:themeColor="text1"/>
        </w:rPr>
        <w:t xml:space="preserve">The current study aims to explore </w:t>
      </w:r>
      <w:r w:rsidR="00997CF1" w:rsidRPr="00C226F4">
        <w:rPr>
          <w:color w:val="000000" w:themeColor="text1"/>
        </w:rPr>
        <w:t>health and social care professionals’</w:t>
      </w:r>
      <w:r w:rsidRPr="00C226F4">
        <w:rPr>
          <w:color w:val="000000" w:themeColor="text1"/>
        </w:rPr>
        <w:t xml:space="preserve"> experiences and perceptions of providing end of life</w:t>
      </w:r>
      <w:r w:rsidR="008A68B9" w:rsidRPr="00C226F4">
        <w:rPr>
          <w:color w:val="000000" w:themeColor="text1"/>
        </w:rPr>
        <w:t xml:space="preserve"> care</w:t>
      </w:r>
      <w:r w:rsidRPr="00C226F4">
        <w:rPr>
          <w:color w:val="000000" w:themeColor="text1"/>
        </w:rPr>
        <w:t xml:space="preserve"> during the COVID-19 pandemic in the U</w:t>
      </w:r>
      <w:r w:rsidR="00BC3483" w:rsidRPr="00C226F4">
        <w:rPr>
          <w:color w:val="000000" w:themeColor="text1"/>
        </w:rPr>
        <w:t>K</w:t>
      </w:r>
      <w:r w:rsidRPr="00C226F4">
        <w:rPr>
          <w:color w:val="000000" w:themeColor="text1"/>
        </w:rPr>
        <w:t xml:space="preserve">. The objectives of this study are to investigate </w:t>
      </w:r>
      <w:r w:rsidR="00997CF1" w:rsidRPr="00C226F4">
        <w:rPr>
          <w:color w:val="000000" w:themeColor="text1"/>
        </w:rPr>
        <w:t>professionals’</w:t>
      </w:r>
      <w:r w:rsidRPr="00C226F4">
        <w:rPr>
          <w:color w:val="000000" w:themeColor="text1"/>
        </w:rPr>
        <w:t>:</w:t>
      </w:r>
    </w:p>
    <w:p w14:paraId="491894CA" w14:textId="14654120" w:rsidR="00EF7E23" w:rsidRPr="00C226F4" w:rsidRDefault="00EF7E23" w:rsidP="310148F9">
      <w:pPr>
        <w:pStyle w:val="ListParagraph"/>
        <w:numPr>
          <w:ilvl w:val="0"/>
          <w:numId w:val="3"/>
        </w:numPr>
        <w:spacing w:line="360" w:lineRule="auto"/>
        <w:jc w:val="both"/>
        <w:rPr>
          <w:rFonts w:ascii="Times New Roman" w:hAnsi="Times New Roman" w:cs="Times New Roman"/>
          <w:color w:val="000000" w:themeColor="text1"/>
        </w:rPr>
      </w:pPr>
      <w:r w:rsidRPr="00C226F4">
        <w:rPr>
          <w:rFonts w:ascii="Times New Roman" w:hAnsi="Times New Roman" w:cs="Times New Roman"/>
          <w:color w:val="000000" w:themeColor="text1"/>
        </w:rPr>
        <w:t>experiences of providing end of life care and support during the COVID-19 pandemic</w:t>
      </w:r>
    </w:p>
    <w:p w14:paraId="4F10F7FA" w14:textId="56EE05BF" w:rsidR="00EF7E23" w:rsidRPr="00C226F4" w:rsidRDefault="00EF7E23" w:rsidP="310148F9">
      <w:pPr>
        <w:pStyle w:val="ListParagraph"/>
        <w:numPr>
          <w:ilvl w:val="0"/>
          <w:numId w:val="3"/>
        </w:numPr>
        <w:spacing w:line="360" w:lineRule="auto"/>
        <w:jc w:val="both"/>
        <w:rPr>
          <w:rFonts w:ascii="Times New Roman" w:hAnsi="Times New Roman" w:cs="Times New Roman"/>
          <w:color w:val="000000" w:themeColor="text1"/>
        </w:rPr>
      </w:pPr>
      <w:r w:rsidRPr="00C226F4">
        <w:rPr>
          <w:rFonts w:ascii="Times New Roman" w:hAnsi="Times New Roman" w:cs="Times New Roman"/>
          <w:color w:val="000000" w:themeColor="text1"/>
        </w:rPr>
        <w:t xml:space="preserve">perceptions of the needs of </w:t>
      </w:r>
      <w:r w:rsidR="00607E2C" w:rsidRPr="00C226F4">
        <w:rPr>
          <w:rFonts w:ascii="Times New Roman" w:hAnsi="Times New Roman" w:cs="Times New Roman"/>
          <w:color w:val="000000" w:themeColor="text1"/>
        </w:rPr>
        <w:t>relatives</w:t>
      </w:r>
      <w:r w:rsidRPr="00C226F4">
        <w:rPr>
          <w:rFonts w:ascii="Times New Roman" w:hAnsi="Times New Roman" w:cs="Times New Roman"/>
          <w:color w:val="000000" w:themeColor="text1"/>
        </w:rPr>
        <w:t xml:space="preserve"> when a </w:t>
      </w:r>
      <w:r w:rsidR="00EF0743" w:rsidRPr="00C226F4">
        <w:rPr>
          <w:rFonts w:ascii="Times New Roman" w:hAnsi="Times New Roman" w:cs="Times New Roman"/>
          <w:color w:val="000000" w:themeColor="text1"/>
        </w:rPr>
        <w:t>family member</w:t>
      </w:r>
      <w:r w:rsidRPr="00C226F4">
        <w:rPr>
          <w:rFonts w:ascii="Times New Roman" w:hAnsi="Times New Roman" w:cs="Times New Roman"/>
          <w:color w:val="000000" w:themeColor="text1"/>
        </w:rPr>
        <w:t xml:space="preserve"> was dying during the COVID-19 pandemic</w:t>
      </w:r>
    </w:p>
    <w:p w14:paraId="59060F8E" w14:textId="1A3A8DE8" w:rsidR="00EF7E23" w:rsidRPr="00C226F4" w:rsidRDefault="00EF7E23" w:rsidP="00C947FD">
      <w:pPr>
        <w:pStyle w:val="ListParagraph"/>
        <w:numPr>
          <w:ilvl w:val="0"/>
          <w:numId w:val="3"/>
        </w:numPr>
        <w:spacing w:line="360" w:lineRule="auto"/>
        <w:jc w:val="both"/>
        <w:rPr>
          <w:rFonts w:ascii="Times New Roman" w:hAnsi="Times New Roman" w:cs="Times New Roman"/>
          <w:color w:val="000000" w:themeColor="text1"/>
        </w:rPr>
      </w:pPr>
      <w:r w:rsidRPr="00C226F4">
        <w:rPr>
          <w:rFonts w:ascii="Times New Roman" w:hAnsi="Times New Roman" w:cs="Times New Roman"/>
          <w:color w:val="000000" w:themeColor="text1"/>
        </w:rPr>
        <w:lastRenderedPageBreak/>
        <w:t xml:space="preserve">perceptions of how </w:t>
      </w:r>
      <w:r w:rsidR="00EF0743" w:rsidRPr="00C226F4">
        <w:rPr>
          <w:rFonts w:ascii="Times New Roman" w:hAnsi="Times New Roman" w:cs="Times New Roman"/>
          <w:color w:val="000000" w:themeColor="text1"/>
        </w:rPr>
        <w:t>relatives</w:t>
      </w:r>
      <w:r w:rsidRPr="00C226F4">
        <w:rPr>
          <w:rFonts w:ascii="Times New Roman" w:hAnsi="Times New Roman" w:cs="Times New Roman"/>
          <w:color w:val="000000" w:themeColor="text1"/>
        </w:rPr>
        <w:t xml:space="preserve"> </w:t>
      </w:r>
      <w:r w:rsidR="00570D01" w:rsidRPr="00C226F4">
        <w:rPr>
          <w:rFonts w:ascii="Times New Roman" w:hAnsi="Times New Roman" w:cs="Times New Roman"/>
          <w:color w:val="000000" w:themeColor="text1"/>
        </w:rPr>
        <w:t xml:space="preserve">could </w:t>
      </w:r>
      <w:r w:rsidRPr="00C226F4">
        <w:rPr>
          <w:rFonts w:ascii="Times New Roman" w:hAnsi="Times New Roman" w:cs="Times New Roman"/>
          <w:color w:val="000000" w:themeColor="text1"/>
        </w:rPr>
        <w:t>be best supported at end of life during the COVID-19 pandemic</w:t>
      </w:r>
    </w:p>
    <w:p w14:paraId="25FF7611" w14:textId="546121D9" w:rsidR="00EF7E23" w:rsidRPr="00C226F4" w:rsidRDefault="00EF7E23" w:rsidP="00C947FD">
      <w:pPr>
        <w:spacing w:line="360" w:lineRule="auto"/>
        <w:jc w:val="both"/>
        <w:rPr>
          <w:b/>
          <w:bCs/>
          <w:color w:val="000000" w:themeColor="text1"/>
        </w:rPr>
      </w:pPr>
    </w:p>
    <w:p w14:paraId="2D5C5A19" w14:textId="538958CB" w:rsidR="00EF7E23" w:rsidRPr="00C226F4" w:rsidRDefault="00EF7E23" w:rsidP="00C947FD">
      <w:pPr>
        <w:spacing w:line="360" w:lineRule="auto"/>
        <w:jc w:val="both"/>
        <w:rPr>
          <w:b/>
          <w:bCs/>
          <w:color w:val="000000" w:themeColor="text1"/>
        </w:rPr>
      </w:pPr>
      <w:r w:rsidRPr="00C226F4">
        <w:rPr>
          <w:b/>
          <w:bCs/>
          <w:color w:val="000000" w:themeColor="text1"/>
        </w:rPr>
        <w:t>2. METHODS</w:t>
      </w:r>
    </w:p>
    <w:p w14:paraId="27F6520C" w14:textId="57151840" w:rsidR="00A21F84" w:rsidRPr="00C226F4" w:rsidRDefault="00C947FD" w:rsidP="00C947FD">
      <w:pPr>
        <w:spacing w:line="360" w:lineRule="auto"/>
        <w:ind w:firstLine="720"/>
        <w:rPr>
          <w:color w:val="000000" w:themeColor="text1"/>
        </w:rPr>
      </w:pPr>
      <w:r w:rsidRPr="00C226F4">
        <w:rPr>
          <w:color w:val="000000" w:themeColor="text1"/>
        </w:rPr>
        <w:t>A</w:t>
      </w:r>
      <w:r w:rsidR="0036044D" w:rsidRPr="00C226F4">
        <w:rPr>
          <w:color w:val="000000" w:themeColor="text1"/>
        </w:rPr>
        <w:t xml:space="preserve"> descriptive</w:t>
      </w:r>
      <w:r w:rsidR="00A21F84" w:rsidRPr="00C226F4">
        <w:rPr>
          <w:color w:val="000000" w:themeColor="text1"/>
        </w:rPr>
        <w:t xml:space="preserve"> qualitative design using semi-structured interviews</w:t>
      </w:r>
      <w:r w:rsidR="0036044D" w:rsidRPr="00C226F4">
        <w:rPr>
          <w:color w:val="000000" w:themeColor="text1"/>
        </w:rPr>
        <w:t>.</w:t>
      </w:r>
      <w:r w:rsidRPr="00C226F4">
        <w:rPr>
          <w:color w:val="000000" w:themeColor="text1"/>
          <w:vertAlign w:val="superscript"/>
        </w:rPr>
        <w:t xml:space="preserve"> </w:t>
      </w:r>
      <w:r w:rsidR="0036044D" w:rsidRPr="00C226F4">
        <w:rPr>
          <w:color w:val="000000" w:themeColor="text1"/>
        </w:rPr>
        <w:t xml:space="preserve">This </w:t>
      </w:r>
      <w:r w:rsidR="00474668" w:rsidRPr="00C226F4">
        <w:rPr>
          <w:color w:val="000000" w:themeColor="text1"/>
        </w:rPr>
        <w:t>design</w:t>
      </w:r>
      <w:r w:rsidR="0036044D" w:rsidRPr="00C226F4">
        <w:rPr>
          <w:color w:val="000000" w:themeColor="text1"/>
        </w:rPr>
        <w:t xml:space="preserve"> </w:t>
      </w:r>
      <w:r w:rsidRPr="00C226F4">
        <w:rPr>
          <w:color w:val="000000" w:themeColor="text1"/>
        </w:rPr>
        <w:t>is</w:t>
      </w:r>
      <w:r w:rsidR="0036044D" w:rsidRPr="00C226F4">
        <w:rPr>
          <w:color w:val="000000" w:themeColor="text1"/>
        </w:rPr>
        <w:t xml:space="preserve"> considered most appropriate</w:t>
      </w:r>
      <w:r w:rsidRPr="00C226F4">
        <w:rPr>
          <w:color w:val="000000" w:themeColor="text1"/>
        </w:rPr>
        <w:t xml:space="preserve"> when exploring individual experiences.</w:t>
      </w:r>
      <w:r w:rsidRPr="00C226F4">
        <w:rPr>
          <w:color w:val="000000" w:themeColor="text1"/>
          <w:vertAlign w:val="superscript"/>
        </w:rPr>
        <w:t>13</w:t>
      </w:r>
      <w:r w:rsidRPr="00C226F4">
        <w:rPr>
          <w:color w:val="000000" w:themeColor="text1"/>
        </w:rPr>
        <w:t xml:space="preserve"> The study is</w:t>
      </w:r>
      <w:r w:rsidR="00A21F84" w:rsidRPr="00C226F4">
        <w:rPr>
          <w:color w:val="000000" w:themeColor="text1"/>
        </w:rPr>
        <w:t xml:space="preserve"> reported </w:t>
      </w:r>
      <w:r w:rsidR="00CB1C19" w:rsidRPr="00C226F4">
        <w:rPr>
          <w:color w:val="000000" w:themeColor="text1"/>
        </w:rPr>
        <w:t xml:space="preserve">in accordance with </w:t>
      </w:r>
      <w:r w:rsidR="00A21F84" w:rsidRPr="00C226F4">
        <w:rPr>
          <w:color w:val="000000" w:themeColor="text1"/>
        </w:rPr>
        <w:t>Consolidated Criteria for Reporting Qualitative Research (COREQ) guidelines</w:t>
      </w:r>
      <w:r w:rsidR="00E42703" w:rsidRPr="00C226F4">
        <w:rPr>
          <w:color w:val="000000" w:themeColor="text1"/>
        </w:rPr>
        <w:t>.</w:t>
      </w:r>
      <w:r w:rsidR="00E42703" w:rsidRPr="00C226F4">
        <w:rPr>
          <w:color w:val="000000" w:themeColor="text1"/>
          <w:vertAlign w:val="superscript"/>
        </w:rPr>
        <w:t>1</w:t>
      </w:r>
      <w:r w:rsidR="00C70FAD" w:rsidRPr="00C226F4">
        <w:rPr>
          <w:color w:val="000000" w:themeColor="text1"/>
          <w:vertAlign w:val="superscript"/>
        </w:rPr>
        <w:t>4</w:t>
      </w:r>
      <w:r w:rsidR="73F09B2E" w:rsidRPr="00C226F4">
        <w:rPr>
          <w:color w:val="000000" w:themeColor="text1"/>
        </w:rPr>
        <w:t xml:space="preserve"> </w:t>
      </w:r>
    </w:p>
    <w:p w14:paraId="50F381AE" w14:textId="745B0842" w:rsidR="1B11D776" w:rsidRPr="00C226F4" w:rsidRDefault="1B11D776" w:rsidP="00C947FD">
      <w:pPr>
        <w:spacing w:line="360" w:lineRule="auto"/>
        <w:ind w:firstLine="720"/>
        <w:jc w:val="both"/>
        <w:rPr>
          <w:color w:val="000000" w:themeColor="text1"/>
        </w:rPr>
      </w:pPr>
    </w:p>
    <w:p w14:paraId="1C4E1BE1" w14:textId="5BE26110" w:rsidR="00A21F84" w:rsidRPr="00C226F4" w:rsidRDefault="00A21F84" w:rsidP="00C947FD">
      <w:pPr>
        <w:pStyle w:val="NormalWeb"/>
        <w:shd w:val="clear" w:color="auto" w:fill="FFFFFF" w:themeFill="background1"/>
        <w:spacing w:before="0" w:beforeAutospacing="0" w:after="0" w:afterAutospacing="0" w:line="360" w:lineRule="auto"/>
        <w:jc w:val="both"/>
        <w:rPr>
          <w:color w:val="000000" w:themeColor="text1"/>
          <w:lang w:val="en-US"/>
        </w:rPr>
      </w:pPr>
      <w:r w:rsidRPr="00C226F4">
        <w:rPr>
          <w:b/>
          <w:bCs/>
          <w:color w:val="000000" w:themeColor="text1"/>
          <w:bdr w:val="none" w:sz="0" w:space="0" w:color="auto" w:frame="1"/>
          <w:lang w:val="en-US"/>
        </w:rPr>
        <w:t xml:space="preserve">2.1 </w:t>
      </w:r>
      <w:r w:rsidR="00924D4C" w:rsidRPr="00C226F4">
        <w:rPr>
          <w:b/>
          <w:bCs/>
          <w:color w:val="000000" w:themeColor="text1"/>
          <w:bdr w:val="none" w:sz="0" w:space="0" w:color="auto" w:frame="1"/>
          <w:lang w:val="en-US"/>
        </w:rPr>
        <w:t>Setting</w:t>
      </w:r>
    </w:p>
    <w:p w14:paraId="2CC521B8" w14:textId="4A96B35C" w:rsidR="00924D4C" w:rsidRPr="00C226F4" w:rsidRDefault="00A21F84" w:rsidP="00C947FD">
      <w:pPr>
        <w:pStyle w:val="NormalWeb"/>
        <w:shd w:val="clear" w:color="auto" w:fill="FFFFFF" w:themeFill="background1"/>
        <w:spacing w:before="0" w:beforeAutospacing="0" w:after="0" w:afterAutospacing="0" w:line="360" w:lineRule="auto"/>
        <w:ind w:firstLine="720"/>
        <w:jc w:val="both"/>
        <w:rPr>
          <w:color w:val="000000" w:themeColor="text1"/>
          <w:bdr w:val="none" w:sz="0" w:space="0" w:color="auto" w:frame="1"/>
          <w:lang w:val="en-US"/>
        </w:rPr>
      </w:pPr>
      <w:r w:rsidRPr="00C226F4">
        <w:rPr>
          <w:color w:val="000000" w:themeColor="text1"/>
          <w:bdr w:val="none" w:sz="0" w:space="0" w:color="auto" w:frame="1"/>
          <w:lang w:val="en-US"/>
        </w:rPr>
        <w:t xml:space="preserve">This study was embedded within a national </w:t>
      </w:r>
      <w:r w:rsidR="6AAA036D" w:rsidRPr="00C226F4">
        <w:rPr>
          <w:color w:val="000000" w:themeColor="text1"/>
          <w:bdr w:val="none" w:sz="0" w:space="0" w:color="auto" w:frame="1"/>
          <w:lang w:val="en-US"/>
        </w:rPr>
        <w:t xml:space="preserve">quantitative </w:t>
      </w:r>
      <w:r w:rsidRPr="00C226F4">
        <w:rPr>
          <w:color w:val="000000" w:themeColor="text1"/>
          <w:bdr w:val="none" w:sz="0" w:space="0" w:color="auto" w:frame="1"/>
          <w:lang w:val="en-US"/>
        </w:rPr>
        <w:t xml:space="preserve">UK survey of </w:t>
      </w:r>
      <w:r w:rsidR="00777D8F" w:rsidRPr="00C226F4">
        <w:rPr>
          <w:color w:val="000000" w:themeColor="text1"/>
          <w:bdr w:val="none" w:sz="0" w:space="0" w:color="auto" w:frame="1"/>
          <w:lang w:val="en-US"/>
        </w:rPr>
        <w:t>health and social care professionals’</w:t>
      </w:r>
      <w:r w:rsidRPr="00C226F4">
        <w:rPr>
          <w:color w:val="000000" w:themeColor="text1"/>
          <w:bdr w:val="none" w:sz="0" w:space="0" w:color="auto" w:frame="1"/>
          <w:lang w:val="en-US"/>
        </w:rPr>
        <w:t xml:space="preserve"> views about </w:t>
      </w:r>
      <w:r w:rsidR="02F55EC3" w:rsidRPr="00C226F4">
        <w:rPr>
          <w:color w:val="000000" w:themeColor="text1"/>
          <w:bdr w:val="none" w:sz="0" w:space="0" w:color="auto" w:frame="1"/>
          <w:lang w:val="en-US"/>
        </w:rPr>
        <w:t>end</w:t>
      </w:r>
      <w:r w:rsidR="3AFB5660" w:rsidRPr="00C226F4">
        <w:rPr>
          <w:color w:val="000000" w:themeColor="text1"/>
          <w:bdr w:val="none" w:sz="0" w:space="0" w:color="auto" w:frame="1"/>
          <w:lang w:val="en-US"/>
        </w:rPr>
        <w:t xml:space="preserve"> </w:t>
      </w:r>
      <w:r w:rsidR="02F55EC3" w:rsidRPr="00C226F4">
        <w:rPr>
          <w:color w:val="000000" w:themeColor="text1"/>
          <w:bdr w:val="none" w:sz="0" w:space="0" w:color="auto" w:frame="1"/>
          <w:lang w:val="en-US"/>
        </w:rPr>
        <w:t>of</w:t>
      </w:r>
      <w:r w:rsidR="0BC79918" w:rsidRPr="00C226F4">
        <w:rPr>
          <w:color w:val="000000" w:themeColor="text1"/>
          <w:bdr w:val="none" w:sz="0" w:space="0" w:color="auto" w:frame="1"/>
          <w:lang w:val="en-US"/>
        </w:rPr>
        <w:t xml:space="preserve"> </w:t>
      </w:r>
      <w:r w:rsidR="02F55EC3" w:rsidRPr="00C226F4">
        <w:rPr>
          <w:color w:val="000000" w:themeColor="text1"/>
          <w:bdr w:val="none" w:sz="0" w:space="0" w:color="auto" w:frame="1"/>
          <w:lang w:val="en-US"/>
        </w:rPr>
        <w:t>life</w:t>
      </w:r>
      <w:r w:rsidRPr="00C226F4">
        <w:rPr>
          <w:color w:val="000000" w:themeColor="text1"/>
          <w:bdr w:val="none" w:sz="0" w:space="0" w:color="auto" w:frame="1"/>
          <w:lang w:val="en-US"/>
        </w:rPr>
        <w:t xml:space="preserve"> care experiences.</w:t>
      </w:r>
      <w:r w:rsidR="24359CBD" w:rsidRPr="00C226F4">
        <w:rPr>
          <w:color w:val="000000" w:themeColor="text1"/>
          <w:bdr w:val="none" w:sz="0" w:space="0" w:color="auto" w:frame="1"/>
          <w:lang w:val="en-US"/>
        </w:rPr>
        <w:t xml:space="preserve"> </w:t>
      </w:r>
      <w:r w:rsidR="00924D4C" w:rsidRPr="00C226F4">
        <w:rPr>
          <w:color w:val="000000" w:themeColor="text1"/>
        </w:rPr>
        <w:t>Participants who expressed an interest in being interviewed after completing the survey were invited to take part in an interview</w:t>
      </w:r>
      <w:r w:rsidR="00915602" w:rsidRPr="00C226F4">
        <w:rPr>
          <w:color w:val="000000" w:themeColor="text1"/>
        </w:rPr>
        <w:t>.</w:t>
      </w:r>
    </w:p>
    <w:p w14:paraId="14823BF7" w14:textId="77777777" w:rsidR="00D414B7" w:rsidRPr="00C226F4" w:rsidRDefault="00D414B7" w:rsidP="00A21F84">
      <w:pPr>
        <w:spacing w:line="360" w:lineRule="auto"/>
        <w:jc w:val="both"/>
        <w:rPr>
          <w:b/>
          <w:bCs/>
          <w:color w:val="000000" w:themeColor="text1"/>
          <w:bdr w:val="none" w:sz="0" w:space="0" w:color="auto" w:frame="1"/>
          <w:lang w:val="en-US"/>
        </w:rPr>
      </w:pPr>
    </w:p>
    <w:p w14:paraId="7B3C98E4" w14:textId="39485EEE" w:rsidR="00A21F84" w:rsidRPr="00C226F4" w:rsidRDefault="00D414B7" w:rsidP="00A21F84">
      <w:pPr>
        <w:spacing w:line="360" w:lineRule="auto"/>
        <w:jc w:val="both"/>
        <w:rPr>
          <w:b/>
          <w:bCs/>
          <w:color w:val="000000" w:themeColor="text1"/>
          <w:bdr w:val="none" w:sz="0" w:space="0" w:color="auto" w:frame="1"/>
          <w:lang w:val="en-US"/>
        </w:rPr>
      </w:pPr>
      <w:r w:rsidRPr="00C226F4">
        <w:rPr>
          <w:b/>
          <w:bCs/>
          <w:color w:val="000000" w:themeColor="text1"/>
          <w:bdr w:val="none" w:sz="0" w:space="0" w:color="auto" w:frame="1"/>
          <w:lang w:val="en-US"/>
        </w:rPr>
        <w:t>2.</w:t>
      </w:r>
      <w:r w:rsidR="00924D4C" w:rsidRPr="00C226F4">
        <w:rPr>
          <w:b/>
          <w:bCs/>
          <w:color w:val="000000" w:themeColor="text1"/>
          <w:bdr w:val="none" w:sz="0" w:space="0" w:color="auto" w:frame="1"/>
          <w:lang w:val="en-US"/>
        </w:rPr>
        <w:t>2 Study</w:t>
      </w:r>
      <w:r w:rsidRPr="00C226F4">
        <w:rPr>
          <w:b/>
          <w:bCs/>
          <w:color w:val="000000" w:themeColor="text1"/>
          <w:bdr w:val="none" w:sz="0" w:space="0" w:color="auto" w:frame="1"/>
          <w:lang w:val="en-US"/>
        </w:rPr>
        <w:t xml:space="preserve"> </w:t>
      </w:r>
      <w:r w:rsidR="00924D4C" w:rsidRPr="00C226F4">
        <w:rPr>
          <w:b/>
          <w:bCs/>
          <w:color w:val="000000" w:themeColor="text1"/>
          <w:bdr w:val="none" w:sz="0" w:space="0" w:color="auto" w:frame="1"/>
          <w:lang w:val="en-US"/>
        </w:rPr>
        <w:t>p</w:t>
      </w:r>
      <w:r w:rsidRPr="00C226F4">
        <w:rPr>
          <w:b/>
          <w:bCs/>
          <w:color w:val="000000" w:themeColor="text1"/>
          <w:bdr w:val="none" w:sz="0" w:space="0" w:color="auto" w:frame="1"/>
          <w:lang w:val="en-US"/>
        </w:rPr>
        <w:t xml:space="preserve">opulation </w:t>
      </w:r>
    </w:p>
    <w:p w14:paraId="3B935076" w14:textId="5DCB3FA8" w:rsidR="00924D4C" w:rsidRPr="00C226F4" w:rsidRDefault="00924D4C" w:rsidP="00924D4C">
      <w:pPr>
        <w:spacing w:line="360" w:lineRule="auto"/>
        <w:ind w:firstLine="720"/>
        <w:jc w:val="both"/>
        <w:rPr>
          <w:color w:val="000000" w:themeColor="text1"/>
        </w:rPr>
      </w:pPr>
      <w:r w:rsidRPr="00C226F4">
        <w:rPr>
          <w:color w:val="000000" w:themeColor="text1"/>
        </w:rPr>
        <w:t xml:space="preserve">Individuals were considered eligible if they had a professional role (i.e., doctor, nurse, allied health professional, social worker, chaplain) working with patients at end of life during the first wave of the COVID-19 pandemic (March – June 2020) and resided in the United Kingdom. </w:t>
      </w:r>
      <w:r w:rsidRPr="00C226F4">
        <w:rPr>
          <w:color w:val="000000" w:themeColor="text1"/>
          <w:bdr w:val="none" w:sz="0" w:space="0" w:color="auto" w:frame="1"/>
          <w:lang w:val="en-US"/>
        </w:rPr>
        <w:t>For clarity and simplicity, the term ‘health and social care professionals’ is used as a collective term to represent the range of professionals involved in supporting families at end of life.</w:t>
      </w:r>
    </w:p>
    <w:p w14:paraId="7BB47364" w14:textId="54BBC7A7" w:rsidR="00924D4C" w:rsidRPr="00C226F4" w:rsidRDefault="00924D4C" w:rsidP="00A21F84">
      <w:pPr>
        <w:spacing w:line="360" w:lineRule="auto"/>
        <w:jc w:val="both"/>
        <w:rPr>
          <w:color w:val="000000" w:themeColor="text1"/>
        </w:rPr>
      </w:pPr>
    </w:p>
    <w:p w14:paraId="42E7231D" w14:textId="05C03712" w:rsidR="00924D4C" w:rsidRPr="00C226F4" w:rsidRDefault="00924D4C" w:rsidP="00A21F84">
      <w:pPr>
        <w:spacing w:line="360" w:lineRule="auto"/>
        <w:jc w:val="both"/>
        <w:rPr>
          <w:b/>
          <w:bCs/>
          <w:color w:val="000000" w:themeColor="text1"/>
        </w:rPr>
      </w:pPr>
      <w:r w:rsidRPr="00C226F4">
        <w:rPr>
          <w:b/>
          <w:bCs/>
          <w:color w:val="000000" w:themeColor="text1"/>
        </w:rPr>
        <w:t>2.3 Sampling</w:t>
      </w:r>
    </w:p>
    <w:p w14:paraId="2728D3C2" w14:textId="26E81B84" w:rsidR="00924D4C" w:rsidRPr="00C226F4" w:rsidRDefault="00924D4C" w:rsidP="006B48CA">
      <w:pPr>
        <w:spacing w:line="360" w:lineRule="auto"/>
        <w:ind w:firstLine="720"/>
        <w:jc w:val="both"/>
        <w:rPr>
          <w:b/>
          <w:bCs/>
          <w:color w:val="000000" w:themeColor="text1"/>
          <w:bdr w:val="none" w:sz="0" w:space="0" w:color="auto" w:frame="1"/>
          <w:lang w:val="en-US"/>
        </w:rPr>
      </w:pPr>
      <w:r w:rsidRPr="00C226F4">
        <w:rPr>
          <w:color w:val="000000" w:themeColor="text1"/>
          <w:bdr w:val="none" w:sz="0" w:space="0" w:color="auto" w:frame="1"/>
          <w:lang w:val="en-US"/>
        </w:rPr>
        <w:t xml:space="preserve">Using convenience and purposive sampling techniques, </w:t>
      </w:r>
      <w:r w:rsidR="00915602" w:rsidRPr="00C226F4">
        <w:rPr>
          <w:color w:val="000000" w:themeColor="text1"/>
          <w:bdr w:val="none" w:sz="0" w:space="0" w:color="auto" w:frame="1"/>
          <w:lang w:val="en-US"/>
        </w:rPr>
        <w:t>a range of</w:t>
      </w:r>
      <w:r w:rsidRPr="00C226F4">
        <w:rPr>
          <w:color w:val="000000" w:themeColor="text1"/>
          <w:bdr w:val="none" w:sz="0" w:space="0" w:color="auto" w:frame="1"/>
          <w:lang w:val="en-US"/>
        </w:rPr>
        <w:t xml:space="preserve"> health and social care professionals</w:t>
      </w:r>
      <w:r w:rsidR="004774A0" w:rsidRPr="00C226F4">
        <w:rPr>
          <w:color w:val="000000" w:themeColor="text1"/>
          <w:bdr w:val="none" w:sz="0" w:space="0" w:color="auto" w:frame="1"/>
          <w:lang w:val="en-US"/>
        </w:rPr>
        <w:t xml:space="preserve"> working across clinical settings</w:t>
      </w:r>
      <w:r w:rsidRPr="00C226F4">
        <w:rPr>
          <w:color w:val="000000" w:themeColor="text1"/>
          <w:bdr w:val="none" w:sz="0" w:space="0" w:color="auto" w:frame="1"/>
          <w:lang w:val="en-US"/>
        </w:rPr>
        <w:t xml:space="preserve"> </w:t>
      </w:r>
      <w:r w:rsidR="00915602" w:rsidRPr="00C226F4">
        <w:rPr>
          <w:color w:val="000000" w:themeColor="text1"/>
          <w:bdr w:val="none" w:sz="0" w:space="0" w:color="auto" w:frame="1"/>
          <w:lang w:val="en-US"/>
        </w:rPr>
        <w:t>were recruited to</w:t>
      </w:r>
      <w:r w:rsidRPr="00C226F4">
        <w:rPr>
          <w:color w:val="000000" w:themeColor="text1"/>
          <w:bdr w:val="none" w:sz="0" w:space="0" w:color="auto" w:frame="1"/>
          <w:lang w:val="en-US"/>
        </w:rPr>
        <w:t xml:space="preserve"> the study.</w:t>
      </w:r>
      <w:r w:rsidRPr="00C226F4">
        <w:rPr>
          <w:b/>
          <w:bCs/>
          <w:color w:val="000000" w:themeColor="text1"/>
          <w:bdr w:val="none" w:sz="0" w:space="0" w:color="auto" w:frame="1"/>
          <w:lang w:val="en-US"/>
        </w:rPr>
        <w:t xml:space="preserve"> </w:t>
      </w:r>
    </w:p>
    <w:p w14:paraId="4ACD21A5" w14:textId="3A909D72" w:rsidR="00D414B7" w:rsidRPr="00C226F4" w:rsidRDefault="00D414B7" w:rsidP="00A21F84">
      <w:pPr>
        <w:spacing w:line="360" w:lineRule="auto"/>
        <w:jc w:val="both"/>
        <w:rPr>
          <w:b/>
          <w:bCs/>
          <w:color w:val="000000" w:themeColor="text1"/>
          <w:bdr w:val="none" w:sz="0" w:space="0" w:color="auto" w:frame="1"/>
          <w:lang w:val="en-US"/>
        </w:rPr>
      </w:pPr>
    </w:p>
    <w:p w14:paraId="58F4E479" w14:textId="2F18DF13" w:rsidR="00D414B7" w:rsidRPr="00C226F4" w:rsidRDefault="00D414B7" w:rsidP="00A21F84">
      <w:pPr>
        <w:spacing w:line="360" w:lineRule="auto"/>
        <w:jc w:val="both"/>
        <w:rPr>
          <w:b/>
          <w:bCs/>
          <w:color w:val="000000" w:themeColor="text1"/>
          <w:bdr w:val="none" w:sz="0" w:space="0" w:color="auto" w:frame="1"/>
          <w:lang w:val="en-US"/>
        </w:rPr>
      </w:pPr>
      <w:r w:rsidRPr="00C226F4">
        <w:rPr>
          <w:b/>
          <w:bCs/>
          <w:color w:val="000000" w:themeColor="text1"/>
          <w:bdr w:val="none" w:sz="0" w:space="0" w:color="auto" w:frame="1"/>
          <w:lang w:val="en-US"/>
        </w:rPr>
        <w:t>2.</w:t>
      </w:r>
      <w:r w:rsidR="00924D4C" w:rsidRPr="00C226F4">
        <w:rPr>
          <w:b/>
          <w:bCs/>
          <w:color w:val="000000" w:themeColor="text1"/>
          <w:bdr w:val="none" w:sz="0" w:space="0" w:color="auto" w:frame="1"/>
          <w:lang w:val="en-US"/>
        </w:rPr>
        <w:t>4</w:t>
      </w:r>
      <w:r w:rsidRPr="00C226F4">
        <w:rPr>
          <w:b/>
          <w:bCs/>
          <w:color w:val="000000" w:themeColor="text1"/>
          <w:bdr w:val="none" w:sz="0" w:space="0" w:color="auto" w:frame="1"/>
          <w:lang w:val="en-US"/>
        </w:rPr>
        <w:t xml:space="preserve"> Recruitment </w:t>
      </w:r>
    </w:p>
    <w:p w14:paraId="526F763D" w14:textId="23D53C2A" w:rsidR="00A21F84" w:rsidRPr="00C226F4" w:rsidRDefault="00A21F84" w:rsidP="06EFD06B">
      <w:pPr>
        <w:spacing w:line="360" w:lineRule="auto"/>
        <w:jc w:val="both"/>
        <w:rPr>
          <w:b/>
          <w:bCs/>
          <w:color w:val="000000" w:themeColor="text1"/>
          <w:bdr w:val="none" w:sz="0" w:space="0" w:color="auto" w:frame="1"/>
          <w:lang w:val="en-US"/>
        </w:rPr>
      </w:pPr>
      <w:r w:rsidRPr="00C226F4">
        <w:rPr>
          <w:color w:val="000000" w:themeColor="text1"/>
          <w:bdr w:val="none" w:sz="0" w:space="0" w:color="auto" w:frame="1"/>
          <w:lang w:val="en-US"/>
        </w:rPr>
        <w:tab/>
      </w:r>
      <w:r w:rsidR="006B48CA" w:rsidRPr="00C226F4">
        <w:rPr>
          <w:color w:val="000000" w:themeColor="text1"/>
        </w:rPr>
        <w:t>E</w:t>
      </w:r>
      <w:r w:rsidR="00924D4C" w:rsidRPr="00C226F4">
        <w:rPr>
          <w:color w:val="000000" w:themeColor="text1"/>
        </w:rPr>
        <w:t xml:space="preserve">ligible </w:t>
      </w:r>
      <w:r w:rsidR="006B48CA" w:rsidRPr="00C226F4">
        <w:rPr>
          <w:color w:val="000000" w:themeColor="text1"/>
        </w:rPr>
        <w:t xml:space="preserve">participants </w:t>
      </w:r>
      <w:r w:rsidR="00924D4C" w:rsidRPr="00C226F4">
        <w:rPr>
          <w:color w:val="000000" w:themeColor="text1"/>
        </w:rPr>
        <w:t>were contacted by one researcher [RH] via email; 60 potential participants who expressed interest did not respond to the invitation, and two replied stating they were no longer interested in taking part in an interview. Due to the sensitivity of the subject matter, follow-up was not undertaken to ascertain why eligible participants had not responded to the email approach.</w:t>
      </w:r>
      <w:r w:rsidR="00924D4C" w:rsidRPr="00C226F4">
        <w:rPr>
          <w:b/>
          <w:bCs/>
          <w:color w:val="000000" w:themeColor="text1"/>
          <w:bdr w:val="none" w:sz="0" w:space="0" w:color="auto" w:frame="1"/>
          <w:lang w:val="en-US"/>
        </w:rPr>
        <w:t xml:space="preserve"> </w:t>
      </w:r>
      <w:r w:rsidR="00CB1C19" w:rsidRPr="00C226F4">
        <w:rPr>
          <w:color w:val="000000" w:themeColor="text1"/>
        </w:rPr>
        <w:t>For those participating, i</w:t>
      </w:r>
      <w:r w:rsidR="009A3D79" w:rsidRPr="00C226F4">
        <w:rPr>
          <w:color w:val="000000" w:themeColor="text1"/>
        </w:rPr>
        <w:t>nformed written consent was obtained prior to the interview</w:t>
      </w:r>
      <w:r w:rsidR="00FA0A1F" w:rsidRPr="00C226F4">
        <w:rPr>
          <w:color w:val="000000" w:themeColor="text1"/>
        </w:rPr>
        <w:t xml:space="preserve"> with a </w:t>
      </w:r>
      <w:r w:rsidR="00CB1C19" w:rsidRPr="00C226F4">
        <w:rPr>
          <w:color w:val="000000" w:themeColor="text1"/>
        </w:rPr>
        <w:t xml:space="preserve">study </w:t>
      </w:r>
      <w:r w:rsidR="00FA0A1F" w:rsidRPr="00C226F4">
        <w:rPr>
          <w:color w:val="000000" w:themeColor="text1"/>
        </w:rPr>
        <w:t>researcher [RH, TM]</w:t>
      </w:r>
      <w:r w:rsidR="009A3D79" w:rsidRPr="00C226F4">
        <w:rPr>
          <w:color w:val="000000" w:themeColor="text1"/>
        </w:rPr>
        <w:t>.</w:t>
      </w:r>
      <w:r w:rsidR="0020762F" w:rsidRPr="00C226F4">
        <w:rPr>
          <w:color w:val="000000" w:themeColor="text1"/>
        </w:rPr>
        <w:t xml:space="preserve"> </w:t>
      </w:r>
    </w:p>
    <w:p w14:paraId="255B3CA8" w14:textId="3832B101" w:rsidR="0020762F" w:rsidRPr="00C226F4" w:rsidRDefault="0020762F" w:rsidP="00A21F84">
      <w:pPr>
        <w:spacing w:line="360" w:lineRule="auto"/>
        <w:jc w:val="both"/>
        <w:rPr>
          <w:color w:val="000000" w:themeColor="text1"/>
          <w:bdr w:val="none" w:sz="0" w:space="0" w:color="auto" w:frame="1"/>
          <w:lang w:val="en-US"/>
        </w:rPr>
      </w:pPr>
    </w:p>
    <w:p w14:paraId="0BBD4124" w14:textId="79652EDE" w:rsidR="0020762F" w:rsidRPr="00C226F4" w:rsidRDefault="0020762F" w:rsidP="00A21F84">
      <w:pPr>
        <w:spacing w:line="360" w:lineRule="auto"/>
        <w:jc w:val="both"/>
        <w:rPr>
          <w:b/>
          <w:bCs/>
          <w:color w:val="000000" w:themeColor="text1"/>
          <w:bdr w:val="none" w:sz="0" w:space="0" w:color="auto" w:frame="1"/>
          <w:lang w:val="en-US"/>
        </w:rPr>
      </w:pPr>
      <w:r w:rsidRPr="00C226F4">
        <w:rPr>
          <w:b/>
          <w:bCs/>
          <w:color w:val="000000" w:themeColor="text1"/>
          <w:bdr w:val="none" w:sz="0" w:space="0" w:color="auto" w:frame="1"/>
          <w:lang w:val="en-US"/>
        </w:rPr>
        <w:t>2.</w:t>
      </w:r>
      <w:r w:rsidR="00924D4C" w:rsidRPr="00C226F4">
        <w:rPr>
          <w:b/>
          <w:bCs/>
          <w:color w:val="000000" w:themeColor="text1"/>
          <w:bdr w:val="none" w:sz="0" w:space="0" w:color="auto" w:frame="1"/>
          <w:lang w:val="en-US"/>
        </w:rPr>
        <w:t>5</w:t>
      </w:r>
      <w:r w:rsidRPr="00C226F4">
        <w:rPr>
          <w:b/>
          <w:bCs/>
          <w:color w:val="000000" w:themeColor="text1"/>
          <w:bdr w:val="none" w:sz="0" w:space="0" w:color="auto" w:frame="1"/>
          <w:lang w:val="en-US"/>
        </w:rPr>
        <w:t xml:space="preserve"> Data collection</w:t>
      </w:r>
    </w:p>
    <w:p w14:paraId="60A7F75D" w14:textId="68E73BCF" w:rsidR="0020762F" w:rsidRPr="00C226F4" w:rsidRDefault="0020762F" w:rsidP="0020762F">
      <w:pPr>
        <w:spacing w:line="360" w:lineRule="auto"/>
        <w:ind w:firstLine="720"/>
        <w:jc w:val="both"/>
        <w:rPr>
          <w:color w:val="000000" w:themeColor="text1"/>
        </w:rPr>
      </w:pPr>
      <w:r w:rsidRPr="00C226F4">
        <w:rPr>
          <w:color w:val="000000" w:themeColor="text1"/>
        </w:rPr>
        <w:t>Semi-structured interviews were c</w:t>
      </w:r>
      <w:r w:rsidR="05B25225" w:rsidRPr="00C226F4">
        <w:rPr>
          <w:color w:val="000000" w:themeColor="text1"/>
        </w:rPr>
        <w:t xml:space="preserve">onducted </w:t>
      </w:r>
      <w:r w:rsidR="00590587" w:rsidRPr="00C226F4">
        <w:rPr>
          <w:color w:val="000000" w:themeColor="text1"/>
          <w:bdr w:val="none" w:sz="0" w:space="0" w:color="auto" w:frame="1"/>
          <w:lang w:val="en-US"/>
        </w:rPr>
        <w:t>between July and December 2020</w:t>
      </w:r>
      <w:r w:rsidRPr="00C226F4">
        <w:rPr>
          <w:color w:val="000000" w:themeColor="text1"/>
        </w:rPr>
        <w:t>. A topic guide was developed, informed by the study’s aims and objectives</w:t>
      </w:r>
      <w:r w:rsidR="00220859" w:rsidRPr="00C226F4">
        <w:rPr>
          <w:color w:val="000000" w:themeColor="text1"/>
        </w:rPr>
        <w:t>,</w:t>
      </w:r>
      <w:r w:rsidRPr="00C226F4">
        <w:rPr>
          <w:color w:val="000000" w:themeColor="text1"/>
        </w:rPr>
        <w:t xml:space="preserve"> and the research team</w:t>
      </w:r>
      <w:r w:rsidR="00BE543B" w:rsidRPr="00C226F4">
        <w:rPr>
          <w:color w:val="000000" w:themeColor="text1"/>
        </w:rPr>
        <w:t>, consisting of clinicians and researchers in</w:t>
      </w:r>
      <w:r w:rsidRPr="00C226F4">
        <w:rPr>
          <w:color w:val="000000" w:themeColor="text1"/>
        </w:rPr>
        <w:t xml:space="preserve"> palliative care</w:t>
      </w:r>
      <w:r w:rsidR="00CB1C19" w:rsidRPr="00C226F4">
        <w:rPr>
          <w:color w:val="000000" w:themeColor="text1"/>
        </w:rPr>
        <w:t>, psychology</w:t>
      </w:r>
      <w:r w:rsidRPr="00C226F4">
        <w:rPr>
          <w:color w:val="000000" w:themeColor="text1"/>
        </w:rPr>
        <w:t xml:space="preserve"> and bereavement. The topic guide was iteratively</w:t>
      </w:r>
      <w:r w:rsidR="002F5D17" w:rsidRPr="00C226F4">
        <w:rPr>
          <w:color w:val="000000" w:themeColor="text1"/>
        </w:rPr>
        <w:t xml:space="preserve"> modified</w:t>
      </w:r>
      <w:r w:rsidR="00BE543B" w:rsidRPr="00C226F4">
        <w:rPr>
          <w:color w:val="000000" w:themeColor="text1"/>
        </w:rPr>
        <w:t xml:space="preserve"> throughout the data collection period</w:t>
      </w:r>
      <w:r w:rsidRPr="00C226F4">
        <w:rPr>
          <w:color w:val="000000" w:themeColor="text1"/>
        </w:rPr>
        <w:t xml:space="preserve"> to ensure follow-up with categories in subsequent interviews (Table 1). Interviews were completed by </w:t>
      </w:r>
      <w:r w:rsidR="28CD8FFC" w:rsidRPr="00C226F4">
        <w:rPr>
          <w:color w:val="000000" w:themeColor="text1"/>
        </w:rPr>
        <w:t>two female researchers</w:t>
      </w:r>
      <w:r w:rsidR="000A535A" w:rsidRPr="00C226F4">
        <w:rPr>
          <w:color w:val="000000" w:themeColor="text1"/>
        </w:rPr>
        <w:t xml:space="preserve"> [RH, TM]</w:t>
      </w:r>
      <w:r w:rsidR="28CD8FFC" w:rsidRPr="00C226F4">
        <w:rPr>
          <w:color w:val="000000" w:themeColor="text1"/>
        </w:rPr>
        <w:t>,</w:t>
      </w:r>
      <w:r w:rsidRPr="00C226F4">
        <w:rPr>
          <w:color w:val="000000" w:themeColor="text1"/>
        </w:rPr>
        <w:t xml:space="preserve"> </w:t>
      </w:r>
      <w:r w:rsidR="00BE543B" w:rsidRPr="00C226F4">
        <w:rPr>
          <w:color w:val="000000" w:themeColor="text1"/>
        </w:rPr>
        <w:t>who w</w:t>
      </w:r>
      <w:r w:rsidR="7990F43A" w:rsidRPr="00C226F4">
        <w:rPr>
          <w:color w:val="000000" w:themeColor="text1"/>
        </w:rPr>
        <w:t xml:space="preserve">ere </w:t>
      </w:r>
      <w:r w:rsidR="00BE543B" w:rsidRPr="00C226F4">
        <w:rPr>
          <w:color w:val="000000" w:themeColor="text1"/>
        </w:rPr>
        <w:t xml:space="preserve">not known to the </w:t>
      </w:r>
      <w:r w:rsidRPr="00C226F4">
        <w:rPr>
          <w:color w:val="000000" w:themeColor="text1"/>
        </w:rPr>
        <w:t xml:space="preserve">participants. Interviews were conducted </w:t>
      </w:r>
      <w:r w:rsidR="00A90DE0" w:rsidRPr="00C226F4">
        <w:rPr>
          <w:color w:val="000000" w:themeColor="text1"/>
        </w:rPr>
        <w:t>via</w:t>
      </w:r>
      <w:r w:rsidRPr="00C226F4">
        <w:rPr>
          <w:color w:val="000000" w:themeColor="text1"/>
        </w:rPr>
        <w:t xml:space="preserve"> telephone (n = 1</w:t>
      </w:r>
      <w:r w:rsidR="00870082" w:rsidRPr="00C226F4">
        <w:rPr>
          <w:color w:val="000000" w:themeColor="text1"/>
        </w:rPr>
        <w:t>1</w:t>
      </w:r>
      <w:r w:rsidRPr="00C226F4">
        <w:rPr>
          <w:color w:val="000000" w:themeColor="text1"/>
        </w:rPr>
        <w:t>)</w:t>
      </w:r>
      <w:r w:rsidR="002F5D17" w:rsidRPr="00C226F4">
        <w:rPr>
          <w:color w:val="000000" w:themeColor="text1"/>
        </w:rPr>
        <w:t xml:space="preserve"> or Zoom (n = 5)</w:t>
      </w:r>
      <w:r w:rsidRPr="00C226F4">
        <w:rPr>
          <w:color w:val="000000" w:themeColor="text1"/>
        </w:rPr>
        <w:t xml:space="preserve">, audio-recorded and lasted between </w:t>
      </w:r>
      <w:r w:rsidR="009B666D" w:rsidRPr="00C226F4">
        <w:rPr>
          <w:color w:val="000000" w:themeColor="text1"/>
        </w:rPr>
        <w:t>32</w:t>
      </w:r>
      <w:r w:rsidRPr="00C226F4">
        <w:rPr>
          <w:color w:val="000000" w:themeColor="text1"/>
        </w:rPr>
        <w:t xml:space="preserve"> and </w:t>
      </w:r>
      <w:r w:rsidR="009B666D" w:rsidRPr="00C226F4">
        <w:rPr>
          <w:color w:val="000000" w:themeColor="text1"/>
        </w:rPr>
        <w:t>71</w:t>
      </w:r>
      <w:r w:rsidRPr="00C226F4">
        <w:rPr>
          <w:color w:val="000000" w:themeColor="text1"/>
        </w:rPr>
        <w:t xml:space="preserve"> minutes (</w:t>
      </w:r>
      <w:r w:rsidRPr="00C226F4">
        <w:rPr>
          <w:i/>
          <w:iCs/>
          <w:color w:val="000000" w:themeColor="text1"/>
        </w:rPr>
        <w:t>mAvg</w:t>
      </w:r>
      <w:r w:rsidRPr="00C226F4">
        <w:rPr>
          <w:color w:val="000000" w:themeColor="text1"/>
        </w:rPr>
        <w:t xml:space="preserve"> = 5</w:t>
      </w:r>
      <w:r w:rsidR="009B666D" w:rsidRPr="00C226F4">
        <w:rPr>
          <w:color w:val="000000" w:themeColor="text1"/>
        </w:rPr>
        <w:t>5</w:t>
      </w:r>
      <w:r w:rsidRPr="00C226F4">
        <w:rPr>
          <w:color w:val="000000" w:themeColor="text1"/>
        </w:rPr>
        <w:t>.</w:t>
      </w:r>
      <w:r w:rsidR="009B666D" w:rsidRPr="00C226F4">
        <w:rPr>
          <w:color w:val="000000" w:themeColor="text1"/>
        </w:rPr>
        <w:t>1</w:t>
      </w:r>
      <w:r w:rsidRPr="00C226F4">
        <w:rPr>
          <w:color w:val="000000" w:themeColor="text1"/>
        </w:rPr>
        <w:t xml:space="preserve"> minutes).</w:t>
      </w:r>
      <w:r w:rsidR="00DB0DB8" w:rsidRPr="00C226F4">
        <w:rPr>
          <w:color w:val="000000" w:themeColor="text1"/>
        </w:rPr>
        <w:t xml:space="preserve"> Interviews </w:t>
      </w:r>
      <w:r w:rsidRPr="00C226F4">
        <w:rPr>
          <w:color w:val="000000" w:themeColor="text1"/>
        </w:rPr>
        <w:t xml:space="preserve">were completed when no further categories were identified. </w:t>
      </w:r>
    </w:p>
    <w:p w14:paraId="10BA7C93" w14:textId="177328C7" w:rsidR="0020762F" w:rsidRPr="00C226F4" w:rsidRDefault="0020762F" w:rsidP="00A21F84">
      <w:pPr>
        <w:spacing w:line="360" w:lineRule="auto"/>
        <w:jc w:val="both"/>
        <w:rPr>
          <w:color w:val="000000" w:themeColor="text1"/>
          <w:bdr w:val="none" w:sz="0" w:space="0" w:color="auto" w:frame="1"/>
          <w:lang w:val="en-US"/>
        </w:rPr>
      </w:pPr>
    </w:p>
    <w:p w14:paraId="11C853A9" w14:textId="2FAC013C" w:rsidR="009B666D" w:rsidRPr="00C226F4" w:rsidRDefault="009B666D" w:rsidP="009B666D">
      <w:pPr>
        <w:spacing w:line="360" w:lineRule="auto"/>
        <w:jc w:val="both"/>
        <w:rPr>
          <w:b/>
          <w:bCs/>
          <w:color w:val="000000" w:themeColor="text1"/>
        </w:rPr>
      </w:pPr>
      <w:r w:rsidRPr="00C226F4">
        <w:rPr>
          <w:b/>
          <w:bCs/>
          <w:color w:val="000000" w:themeColor="text1"/>
        </w:rPr>
        <w:t>2.</w:t>
      </w:r>
      <w:r w:rsidR="00924D4C" w:rsidRPr="00C226F4">
        <w:rPr>
          <w:b/>
          <w:bCs/>
          <w:color w:val="000000" w:themeColor="text1"/>
        </w:rPr>
        <w:t>6</w:t>
      </w:r>
      <w:r w:rsidRPr="00C226F4">
        <w:rPr>
          <w:b/>
          <w:bCs/>
          <w:color w:val="000000" w:themeColor="text1"/>
        </w:rPr>
        <w:t xml:space="preserve"> Data analysis</w:t>
      </w:r>
    </w:p>
    <w:p w14:paraId="4D3E3763" w14:textId="6A856629" w:rsidR="009B666D" w:rsidRPr="00C226F4" w:rsidRDefault="009B666D" w:rsidP="009B666D">
      <w:pPr>
        <w:spacing w:line="360" w:lineRule="auto"/>
        <w:ind w:firstLine="720"/>
        <w:jc w:val="both"/>
        <w:rPr>
          <w:color w:val="000000" w:themeColor="text1"/>
        </w:rPr>
      </w:pPr>
      <w:r w:rsidRPr="00C226F4">
        <w:rPr>
          <w:color w:val="000000" w:themeColor="text1"/>
        </w:rPr>
        <w:t xml:space="preserve">Audio-recordings were transcribed </w:t>
      </w:r>
      <w:r w:rsidRPr="00C226F4">
        <w:rPr>
          <w:i/>
          <w:iCs/>
          <w:color w:val="000000" w:themeColor="text1"/>
        </w:rPr>
        <w:t>verbatim</w:t>
      </w:r>
      <w:r w:rsidRPr="00C226F4">
        <w:rPr>
          <w:color w:val="000000" w:themeColor="text1"/>
        </w:rPr>
        <w:t xml:space="preserve"> and verified by the research team.</w:t>
      </w:r>
      <w:r w:rsidR="006B48CA" w:rsidRPr="00C226F4">
        <w:rPr>
          <w:color w:val="000000" w:themeColor="text1"/>
        </w:rPr>
        <w:t xml:space="preserve"> The data was analysed using reflexive thematic analysis</w:t>
      </w:r>
      <w:r w:rsidR="00DF0F0D" w:rsidRPr="00C226F4">
        <w:rPr>
          <w:color w:val="000000" w:themeColor="text1"/>
        </w:rPr>
        <w:t>;</w:t>
      </w:r>
      <w:r w:rsidR="00DF0F0D" w:rsidRPr="00C226F4">
        <w:rPr>
          <w:color w:val="000000" w:themeColor="text1"/>
          <w:vertAlign w:val="superscript"/>
        </w:rPr>
        <w:t xml:space="preserve"> </w:t>
      </w:r>
      <w:r w:rsidR="00DF0F0D" w:rsidRPr="00C226F4">
        <w:rPr>
          <w:color w:val="000000" w:themeColor="text1"/>
        </w:rPr>
        <w:t>a flexible method useful to exploring individual experiences, perspectives and opinions.</w:t>
      </w:r>
      <w:r w:rsidR="00DF0F0D" w:rsidRPr="00C226F4">
        <w:rPr>
          <w:color w:val="000000" w:themeColor="text1"/>
          <w:vertAlign w:val="superscript"/>
        </w:rPr>
        <w:t>15</w:t>
      </w:r>
      <w:r w:rsidRPr="00C226F4">
        <w:rPr>
          <w:color w:val="000000" w:themeColor="text1"/>
        </w:rPr>
        <w:t xml:space="preserve"> Initially,</w:t>
      </w:r>
      <w:r w:rsidR="009A3D79" w:rsidRPr="00C226F4">
        <w:rPr>
          <w:color w:val="000000" w:themeColor="text1"/>
        </w:rPr>
        <w:t xml:space="preserve"> </w:t>
      </w:r>
      <w:r w:rsidRPr="00C226F4">
        <w:rPr>
          <w:color w:val="000000" w:themeColor="text1"/>
        </w:rPr>
        <w:t>JRH read and reread the transcripts to gain a sense of each professional’s experience</w:t>
      </w:r>
      <w:r w:rsidR="000A7F28" w:rsidRPr="00C226F4">
        <w:rPr>
          <w:color w:val="000000" w:themeColor="text1"/>
        </w:rPr>
        <w:t xml:space="preserve">. JRH produced written reflections after reading each transcript, outlining thoughts about the individual </w:t>
      </w:r>
      <w:r w:rsidR="000A7F28" w:rsidRPr="00C226F4">
        <w:rPr>
          <w:i/>
          <w:iCs/>
          <w:color w:val="000000" w:themeColor="text1"/>
        </w:rPr>
        <w:t>story</w:t>
      </w:r>
      <w:r w:rsidR="000A7F28" w:rsidRPr="00C226F4">
        <w:rPr>
          <w:color w:val="000000" w:themeColor="text1"/>
        </w:rPr>
        <w:t>.</w:t>
      </w:r>
      <w:r w:rsidR="000A7F28" w:rsidRPr="00C226F4">
        <w:rPr>
          <w:color w:val="000000" w:themeColor="text1"/>
          <w:vertAlign w:val="superscript"/>
        </w:rPr>
        <w:t>15</w:t>
      </w:r>
      <w:r w:rsidR="00DF0F0D" w:rsidRPr="00C226F4">
        <w:rPr>
          <w:color w:val="000000" w:themeColor="text1"/>
        </w:rPr>
        <w:t xml:space="preserve"> </w:t>
      </w:r>
      <w:r w:rsidRPr="00C226F4">
        <w:rPr>
          <w:color w:val="000000" w:themeColor="text1"/>
        </w:rPr>
        <w:t xml:space="preserve">Then, JRH manually coded the data, detailing inductive descriptive codes by marking similar phrases or words from the </w:t>
      </w:r>
      <w:r w:rsidR="00DF0F0D" w:rsidRPr="00C226F4">
        <w:rPr>
          <w:color w:val="000000" w:themeColor="text1"/>
        </w:rPr>
        <w:t>professionals’</w:t>
      </w:r>
      <w:r w:rsidR="002F5D17" w:rsidRPr="00C226F4">
        <w:rPr>
          <w:color w:val="000000" w:themeColor="text1"/>
        </w:rPr>
        <w:t xml:space="preserve"> </w:t>
      </w:r>
      <w:r w:rsidRPr="00C226F4">
        <w:rPr>
          <w:color w:val="000000" w:themeColor="text1"/>
        </w:rPr>
        <w:t xml:space="preserve">narratives. </w:t>
      </w:r>
      <w:r w:rsidR="000A7F28" w:rsidRPr="00C226F4">
        <w:rPr>
          <w:color w:val="000000" w:themeColor="text1"/>
        </w:rPr>
        <w:t>Reflexive thematic analysis was a useful approach to enabling JRH to reflect and engage with the data, generating themes from</w:t>
      </w:r>
      <w:r w:rsidRPr="00C226F4">
        <w:rPr>
          <w:color w:val="000000" w:themeColor="text1"/>
        </w:rPr>
        <w:t xml:space="preserve"> the codes using mind</w:t>
      </w:r>
      <w:r w:rsidR="732A5DD6" w:rsidRPr="00C226F4">
        <w:rPr>
          <w:color w:val="000000" w:themeColor="text1"/>
        </w:rPr>
        <w:t xml:space="preserve"> </w:t>
      </w:r>
      <w:r w:rsidRPr="00C226F4">
        <w:rPr>
          <w:color w:val="000000" w:themeColor="text1"/>
        </w:rPr>
        <w:t>mapping techniques.</w:t>
      </w:r>
      <w:r w:rsidR="00577078" w:rsidRPr="00C226F4">
        <w:rPr>
          <w:color w:val="000000" w:themeColor="text1"/>
        </w:rPr>
        <w:t xml:space="preserve"> The written reflections aided constructing the themes. </w:t>
      </w:r>
      <w:r w:rsidRPr="00C226F4">
        <w:rPr>
          <w:color w:val="000000" w:themeColor="text1"/>
        </w:rPr>
        <w:t>Themes were discussed and refined through discussion with all authors.</w:t>
      </w:r>
    </w:p>
    <w:p w14:paraId="103B0203" w14:textId="42C8D733" w:rsidR="009B666D" w:rsidRPr="00C226F4" w:rsidRDefault="009B666D" w:rsidP="009B666D">
      <w:pPr>
        <w:spacing w:line="360" w:lineRule="auto"/>
        <w:jc w:val="both"/>
        <w:rPr>
          <w:color w:val="000000" w:themeColor="text1"/>
        </w:rPr>
      </w:pPr>
    </w:p>
    <w:p w14:paraId="1C253764" w14:textId="5889113E" w:rsidR="009B666D" w:rsidRPr="00C226F4" w:rsidRDefault="009B666D" w:rsidP="009B666D">
      <w:pPr>
        <w:spacing w:line="360" w:lineRule="auto"/>
        <w:jc w:val="both"/>
        <w:rPr>
          <w:b/>
          <w:bCs/>
          <w:color w:val="000000" w:themeColor="text1"/>
        </w:rPr>
      </w:pPr>
      <w:r w:rsidRPr="00C226F4">
        <w:rPr>
          <w:b/>
          <w:bCs/>
          <w:color w:val="000000" w:themeColor="text1"/>
        </w:rPr>
        <w:t>2.</w:t>
      </w:r>
      <w:r w:rsidR="00924D4C" w:rsidRPr="00C226F4">
        <w:rPr>
          <w:b/>
          <w:bCs/>
          <w:color w:val="000000" w:themeColor="text1"/>
        </w:rPr>
        <w:t>7</w:t>
      </w:r>
      <w:r w:rsidRPr="00C226F4">
        <w:rPr>
          <w:b/>
          <w:bCs/>
          <w:color w:val="000000" w:themeColor="text1"/>
        </w:rPr>
        <w:t xml:space="preserve"> Ethical considerations</w:t>
      </w:r>
    </w:p>
    <w:p w14:paraId="5ACABD16" w14:textId="0C368970" w:rsidR="009B666D" w:rsidRPr="00C226F4" w:rsidRDefault="009B666D" w:rsidP="009B666D">
      <w:pPr>
        <w:spacing w:line="360" w:lineRule="auto"/>
        <w:jc w:val="both"/>
        <w:rPr>
          <w:color w:val="000000" w:themeColor="text1"/>
        </w:rPr>
      </w:pPr>
      <w:r w:rsidRPr="00C226F4">
        <w:rPr>
          <w:b/>
          <w:bCs/>
          <w:color w:val="000000" w:themeColor="text1"/>
        </w:rPr>
        <w:tab/>
      </w:r>
      <w:r w:rsidR="00217F77" w:rsidRPr="00C226F4">
        <w:rPr>
          <w:color w:val="000000" w:themeColor="text1"/>
        </w:rPr>
        <w:t>Health and social care professionals</w:t>
      </w:r>
      <w:r w:rsidRPr="00C226F4">
        <w:rPr>
          <w:color w:val="000000" w:themeColor="text1"/>
        </w:rPr>
        <w:t xml:space="preserve"> were provided with oral and written information about the study</w:t>
      </w:r>
      <w:r w:rsidR="00DB0DB8" w:rsidRPr="00C226F4">
        <w:rPr>
          <w:color w:val="000000" w:themeColor="text1"/>
        </w:rPr>
        <w:t>,</w:t>
      </w:r>
      <w:r w:rsidRPr="00C226F4">
        <w:rPr>
          <w:color w:val="000000" w:themeColor="text1"/>
        </w:rPr>
        <w:t xml:space="preserve"> and provided oral and written consent. Participants were aware of their right to withdraw from the study, as well as the option to pause, reschedul</w:t>
      </w:r>
      <w:r w:rsidR="0071119F" w:rsidRPr="00C226F4">
        <w:rPr>
          <w:color w:val="000000" w:themeColor="text1"/>
        </w:rPr>
        <w:t>e, or terminate</w:t>
      </w:r>
      <w:r w:rsidRPr="00C226F4">
        <w:rPr>
          <w:color w:val="000000" w:themeColor="text1"/>
        </w:rPr>
        <w:t xml:space="preserve"> the interview. Participants were provided with information </w:t>
      </w:r>
      <w:r w:rsidR="00FA0A1F" w:rsidRPr="00C226F4">
        <w:rPr>
          <w:color w:val="000000" w:themeColor="text1"/>
        </w:rPr>
        <w:t>about</w:t>
      </w:r>
      <w:r w:rsidRPr="00C226F4">
        <w:rPr>
          <w:color w:val="000000" w:themeColor="text1"/>
        </w:rPr>
        <w:t xml:space="preserve"> support organisations as part of the study’s debrief. Data protection procedures were observed and assurances of confidentially were provided. Ethical approvals were obtained from University of Liverpool Central University Research Ethics Committee [Ref: 7761].</w:t>
      </w:r>
    </w:p>
    <w:p w14:paraId="4E6517D8" w14:textId="17509FAC" w:rsidR="00EF7E23" w:rsidRPr="00C226F4" w:rsidRDefault="00EF7E23" w:rsidP="00EF7E23">
      <w:pPr>
        <w:spacing w:line="360" w:lineRule="auto"/>
        <w:jc w:val="both"/>
        <w:rPr>
          <w:b/>
          <w:bCs/>
          <w:color w:val="000000" w:themeColor="text1"/>
        </w:rPr>
      </w:pPr>
    </w:p>
    <w:p w14:paraId="0C138B99" w14:textId="463F4C56" w:rsidR="003514B8" w:rsidRPr="00C226F4" w:rsidRDefault="00EF7E23" w:rsidP="00EF7E23">
      <w:pPr>
        <w:spacing w:line="360" w:lineRule="auto"/>
        <w:jc w:val="both"/>
        <w:rPr>
          <w:b/>
          <w:bCs/>
          <w:color w:val="000000" w:themeColor="text1"/>
        </w:rPr>
      </w:pPr>
      <w:r w:rsidRPr="00C226F4">
        <w:rPr>
          <w:b/>
          <w:bCs/>
          <w:color w:val="000000" w:themeColor="text1"/>
        </w:rPr>
        <w:t>3. RESULTS</w:t>
      </w:r>
    </w:p>
    <w:p w14:paraId="61F70D6D" w14:textId="31991BE1" w:rsidR="003514B8" w:rsidRPr="00C226F4" w:rsidRDefault="003514B8" w:rsidP="00EF7E23">
      <w:pPr>
        <w:spacing w:line="360" w:lineRule="auto"/>
        <w:jc w:val="both"/>
        <w:rPr>
          <w:color w:val="000000" w:themeColor="text1"/>
        </w:rPr>
      </w:pPr>
      <w:r w:rsidRPr="00C226F4">
        <w:rPr>
          <w:b/>
          <w:bCs/>
          <w:color w:val="000000" w:themeColor="text1"/>
        </w:rPr>
        <w:lastRenderedPageBreak/>
        <w:tab/>
      </w:r>
      <w:r w:rsidR="00997CF1" w:rsidRPr="00C226F4">
        <w:rPr>
          <w:color w:val="000000" w:themeColor="text1"/>
        </w:rPr>
        <w:t xml:space="preserve">A range of </w:t>
      </w:r>
      <w:r w:rsidR="00217F77" w:rsidRPr="00C226F4">
        <w:rPr>
          <w:color w:val="000000" w:themeColor="text1"/>
        </w:rPr>
        <w:t>professionals</w:t>
      </w:r>
      <w:r w:rsidR="00997CF1" w:rsidRPr="00C226F4">
        <w:rPr>
          <w:color w:val="000000" w:themeColor="text1"/>
        </w:rPr>
        <w:t xml:space="preserve"> (n = 16) were recruited, including: registered nurses (n = 5); team leaders (nurse) (n = 1); clinical nurse specialists (n = 3); consultant clinicians (n = 2); junior doctors (n = 2); chaplain (n = 1); social worker (n = 1); and healthcare assistant (n = 1). Sample characteristics are reported in Table 2. The data below represents </w:t>
      </w:r>
      <w:r w:rsidR="0072772E" w:rsidRPr="00C226F4">
        <w:rPr>
          <w:color w:val="000000" w:themeColor="text1"/>
        </w:rPr>
        <w:t>professionals’</w:t>
      </w:r>
      <w:r w:rsidR="00997CF1" w:rsidRPr="00C226F4">
        <w:rPr>
          <w:color w:val="000000" w:themeColor="text1"/>
        </w:rPr>
        <w:t xml:space="preserve"> experiences of providing end of life care in hospital (n = 10), hospice (n = 3) and care home (n = 3) settings in the final weeks and days of life. Overall, two themes were identified: (1) challenges and facilitators to providing end of life care during the COVID-19 pandemic, and (2) support needs of relatives when a family member was dying during the COVID-19 pandemic.</w:t>
      </w:r>
      <w:r w:rsidR="00915602" w:rsidRPr="00C226F4">
        <w:rPr>
          <w:color w:val="000000" w:themeColor="text1"/>
        </w:rPr>
        <w:t xml:space="preserve"> For simplicity, the terms ‘relatives’ </w:t>
      </w:r>
      <w:r w:rsidR="004774A0" w:rsidRPr="00C226F4">
        <w:rPr>
          <w:color w:val="000000" w:themeColor="text1"/>
        </w:rPr>
        <w:t>and</w:t>
      </w:r>
      <w:r w:rsidR="00915602" w:rsidRPr="00C226F4">
        <w:rPr>
          <w:color w:val="000000" w:themeColor="text1"/>
        </w:rPr>
        <w:t xml:space="preserve"> ‘family’ represent the person closest to the dying patient.</w:t>
      </w:r>
    </w:p>
    <w:p w14:paraId="2A0A5E1D" w14:textId="6AC93F1F" w:rsidR="001D0B69" w:rsidRPr="00C226F4" w:rsidRDefault="001D0B69" w:rsidP="00EF7E23">
      <w:pPr>
        <w:spacing w:line="360" w:lineRule="auto"/>
        <w:jc w:val="both"/>
        <w:rPr>
          <w:color w:val="000000" w:themeColor="text1"/>
        </w:rPr>
      </w:pPr>
    </w:p>
    <w:p w14:paraId="2BD8C77F" w14:textId="692E40A4" w:rsidR="00EF7E23" w:rsidRPr="00C226F4" w:rsidRDefault="00EF7E23" w:rsidP="009A4A53">
      <w:pPr>
        <w:spacing w:line="360" w:lineRule="auto"/>
        <w:jc w:val="both"/>
        <w:rPr>
          <w:b/>
          <w:bCs/>
          <w:color w:val="000000" w:themeColor="text1"/>
        </w:rPr>
      </w:pPr>
      <w:r w:rsidRPr="00C226F4">
        <w:rPr>
          <w:b/>
          <w:bCs/>
          <w:color w:val="000000" w:themeColor="text1"/>
        </w:rPr>
        <w:t xml:space="preserve">Theme 1: Challenges </w:t>
      </w:r>
      <w:r w:rsidR="00387DE0" w:rsidRPr="00C226F4">
        <w:rPr>
          <w:b/>
          <w:bCs/>
          <w:color w:val="000000" w:themeColor="text1"/>
        </w:rPr>
        <w:t xml:space="preserve">and facilitators </w:t>
      </w:r>
      <w:r w:rsidRPr="00C226F4">
        <w:rPr>
          <w:b/>
          <w:bCs/>
          <w:color w:val="000000" w:themeColor="text1"/>
        </w:rPr>
        <w:t>to providing end of life</w:t>
      </w:r>
      <w:r w:rsidR="0045027E" w:rsidRPr="00C226F4">
        <w:rPr>
          <w:b/>
          <w:bCs/>
          <w:color w:val="000000" w:themeColor="text1"/>
        </w:rPr>
        <w:t xml:space="preserve"> care</w:t>
      </w:r>
      <w:r w:rsidRPr="00C226F4">
        <w:rPr>
          <w:b/>
          <w:bCs/>
          <w:color w:val="000000" w:themeColor="text1"/>
        </w:rPr>
        <w:t xml:space="preserve"> during the COVID-19 pandemic</w:t>
      </w:r>
    </w:p>
    <w:p w14:paraId="034B910B" w14:textId="05081649" w:rsidR="00814835" w:rsidRPr="00C226F4" w:rsidRDefault="00814835" w:rsidP="009A4A53">
      <w:pPr>
        <w:spacing w:line="360" w:lineRule="auto"/>
        <w:jc w:val="both"/>
        <w:rPr>
          <w:b/>
          <w:bCs/>
          <w:color w:val="000000" w:themeColor="text1"/>
        </w:rPr>
      </w:pPr>
    </w:p>
    <w:p w14:paraId="224BA658" w14:textId="1EDE51AF" w:rsidR="00814835" w:rsidRPr="00C226F4" w:rsidRDefault="00814835" w:rsidP="009A4A53">
      <w:pPr>
        <w:spacing w:line="360" w:lineRule="auto"/>
        <w:jc w:val="both"/>
        <w:rPr>
          <w:color w:val="000000" w:themeColor="text1"/>
        </w:rPr>
      </w:pPr>
      <w:r w:rsidRPr="00C226F4">
        <w:rPr>
          <w:b/>
          <w:bCs/>
          <w:color w:val="000000" w:themeColor="text1"/>
        </w:rPr>
        <w:tab/>
      </w:r>
      <w:r w:rsidR="00217F77" w:rsidRPr="00C226F4">
        <w:rPr>
          <w:color w:val="000000" w:themeColor="text1"/>
        </w:rPr>
        <w:t>Health and social care professionals</w:t>
      </w:r>
      <w:r w:rsidRPr="00C226F4">
        <w:rPr>
          <w:color w:val="000000" w:themeColor="text1"/>
        </w:rPr>
        <w:t xml:space="preserve"> highlighted </w:t>
      </w:r>
      <w:r w:rsidR="52746AF8" w:rsidRPr="00C226F4">
        <w:rPr>
          <w:color w:val="000000" w:themeColor="text1"/>
        </w:rPr>
        <w:t>the</w:t>
      </w:r>
      <w:r w:rsidR="00991A01" w:rsidRPr="00C226F4">
        <w:rPr>
          <w:color w:val="000000" w:themeColor="text1"/>
        </w:rPr>
        <w:t xml:space="preserve"> emotional challeng</w:t>
      </w:r>
      <w:r w:rsidR="134DEFF0" w:rsidRPr="00C226F4">
        <w:rPr>
          <w:color w:val="000000" w:themeColor="text1"/>
        </w:rPr>
        <w:t>es</w:t>
      </w:r>
      <w:r w:rsidR="00991A01" w:rsidRPr="00C226F4">
        <w:rPr>
          <w:color w:val="000000" w:themeColor="text1"/>
        </w:rPr>
        <w:t xml:space="preserve"> to providing</w:t>
      </w:r>
      <w:r w:rsidRPr="00C226F4">
        <w:rPr>
          <w:color w:val="000000" w:themeColor="text1"/>
        </w:rPr>
        <w:t xml:space="preserve"> end of life </w:t>
      </w:r>
      <w:r w:rsidR="0045027E" w:rsidRPr="00C226F4">
        <w:rPr>
          <w:color w:val="000000" w:themeColor="text1"/>
        </w:rPr>
        <w:t xml:space="preserve">care </w:t>
      </w:r>
      <w:r w:rsidR="00991A01" w:rsidRPr="00C226F4">
        <w:rPr>
          <w:color w:val="000000" w:themeColor="text1"/>
        </w:rPr>
        <w:t>during the pandemic</w:t>
      </w:r>
      <w:r w:rsidRPr="00C226F4">
        <w:rPr>
          <w:color w:val="000000" w:themeColor="text1"/>
        </w:rPr>
        <w:t>, demonstrating a need to adapt throughout the ongoing and changing situation</w:t>
      </w:r>
      <w:r w:rsidR="007559CA" w:rsidRPr="00C226F4">
        <w:rPr>
          <w:color w:val="000000" w:themeColor="text1"/>
        </w:rPr>
        <w:t>. This is discussed under two sub-themes: (1)</w:t>
      </w:r>
      <w:r w:rsidR="00991A01" w:rsidRPr="00C226F4">
        <w:rPr>
          <w:color w:val="000000" w:themeColor="text1"/>
        </w:rPr>
        <w:t xml:space="preserve"> emotional demands of providing end of life care during </w:t>
      </w:r>
      <w:r w:rsidR="00C5559D" w:rsidRPr="00C226F4">
        <w:rPr>
          <w:color w:val="000000" w:themeColor="text1"/>
        </w:rPr>
        <w:t>the</w:t>
      </w:r>
      <w:r w:rsidR="00991A01" w:rsidRPr="00C226F4">
        <w:rPr>
          <w:color w:val="000000" w:themeColor="text1"/>
        </w:rPr>
        <w:t xml:space="preserve"> pandemic</w:t>
      </w:r>
      <w:r w:rsidR="007559CA" w:rsidRPr="00C226F4">
        <w:rPr>
          <w:color w:val="000000" w:themeColor="text1"/>
        </w:rPr>
        <w:t>, and (2)</w:t>
      </w:r>
      <w:r w:rsidR="00991A01" w:rsidRPr="00C226F4">
        <w:rPr>
          <w:color w:val="000000" w:themeColor="text1"/>
        </w:rPr>
        <w:t xml:space="preserve"> having end of life conversations with relatives virtually</w:t>
      </w:r>
      <w:r w:rsidR="58757876" w:rsidRPr="00C226F4">
        <w:rPr>
          <w:color w:val="000000" w:themeColor="text1"/>
        </w:rPr>
        <w:t>.</w:t>
      </w:r>
    </w:p>
    <w:p w14:paraId="31C6CBBD" w14:textId="77777777" w:rsidR="00EE1BCA" w:rsidRPr="00C226F4" w:rsidRDefault="00EE1BCA" w:rsidP="00EF7E23">
      <w:pPr>
        <w:spacing w:line="360" w:lineRule="auto"/>
        <w:rPr>
          <w:b/>
          <w:bCs/>
          <w:color w:val="000000" w:themeColor="text1"/>
        </w:rPr>
      </w:pPr>
    </w:p>
    <w:p w14:paraId="221E4690" w14:textId="6333B6C2" w:rsidR="00EF7E23" w:rsidRPr="00C226F4" w:rsidRDefault="00EF7E23" w:rsidP="00EF7E23">
      <w:pPr>
        <w:spacing w:line="360" w:lineRule="auto"/>
        <w:rPr>
          <w:b/>
          <w:bCs/>
          <w:color w:val="000000" w:themeColor="text1"/>
        </w:rPr>
      </w:pPr>
      <w:r w:rsidRPr="00C226F4">
        <w:rPr>
          <w:b/>
          <w:bCs/>
          <w:color w:val="000000" w:themeColor="text1"/>
        </w:rPr>
        <w:t xml:space="preserve">Sub theme </w:t>
      </w:r>
      <w:r w:rsidR="00991A01" w:rsidRPr="00C226F4">
        <w:rPr>
          <w:b/>
          <w:bCs/>
          <w:color w:val="000000" w:themeColor="text1"/>
        </w:rPr>
        <w:t>1</w:t>
      </w:r>
      <w:r w:rsidRPr="00C226F4">
        <w:rPr>
          <w:b/>
          <w:bCs/>
          <w:color w:val="000000" w:themeColor="text1"/>
        </w:rPr>
        <w:t>:</w:t>
      </w:r>
      <w:r w:rsidR="00295D51" w:rsidRPr="00C226F4">
        <w:rPr>
          <w:b/>
          <w:bCs/>
          <w:color w:val="000000" w:themeColor="text1"/>
        </w:rPr>
        <w:t xml:space="preserve"> </w:t>
      </w:r>
      <w:r w:rsidR="00991A01" w:rsidRPr="00C226F4">
        <w:rPr>
          <w:b/>
          <w:bCs/>
          <w:color w:val="000000" w:themeColor="text1"/>
        </w:rPr>
        <w:t>Emotional demands of providing e</w:t>
      </w:r>
      <w:r w:rsidR="00B50FC3" w:rsidRPr="00C226F4">
        <w:rPr>
          <w:b/>
          <w:bCs/>
          <w:color w:val="000000" w:themeColor="text1"/>
        </w:rPr>
        <w:t xml:space="preserve">nd of life care during </w:t>
      </w:r>
      <w:r w:rsidR="00B07549" w:rsidRPr="00C226F4">
        <w:rPr>
          <w:b/>
          <w:bCs/>
          <w:color w:val="000000" w:themeColor="text1"/>
        </w:rPr>
        <w:t>the</w:t>
      </w:r>
      <w:r w:rsidR="00B50FC3" w:rsidRPr="00C226F4">
        <w:rPr>
          <w:b/>
          <w:bCs/>
          <w:color w:val="000000" w:themeColor="text1"/>
        </w:rPr>
        <w:t xml:space="preserve"> pandemic</w:t>
      </w:r>
      <w:r w:rsidR="00A734E0" w:rsidRPr="00C226F4">
        <w:rPr>
          <w:b/>
          <w:bCs/>
          <w:color w:val="000000" w:themeColor="text1"/>
        </w:rPr>
        <w:t xml:space="preserve"> </w:t>
      </w:r>
    </w:p>
    <w:p w14:paraId="22851496" w14:textId="2B34174E" w:rsidR="00867302" w:rsidRPr="00C226F4" w:rsidRDefault="00CA7227" w:rsidP="000F4BBC">
      <w:pPr>
        <w:spacing w:line="360" w:lineRule="auto"/>
        <w:jc w:val="both"/>
        <w:rPr>
          <w:color w:val="000000" w:themeColor="text1"/>
        </w:rPr>
      </w:pPr>
      <w:r w:rsidRPr="00C226F4">
        <w:rPr>
          <w:b/>
          <w:bCs/>
          <w:color w:val="000000" w:themeColor="text1"/>
        </w:rPr>
        <w:tab/>
      </w:r>
      <w:r w:rsidR="000F4BBC" w:rsidRPr="00C226F4">
        <w:rPr>
          <w:color w:val="000000" w:themeColor="text1"/>
        </w:rPr>
        <w:t xml:space="preserve"> </w:t>
      </w:r>
      <w:r w:rsidR="00836419" w:rsidRPr="00C226F4">
        <w:rPr>
          <w:color w:val="000000" w:themeColor="text1"/>
        </w:rPr>
        <w:t xml:space="preserve">Most </w:t>
      </w:r>
      <w:r w:rsidR="0072772E" w:rsidRPr="00C226F4">
        <w:rPr>
          <w:color w:val="000000" w:themeColor="text1"/>
        </w:rPr>
        <w:t>professionals</w:t>
      </w:r>
      <w:r w:rsidRPr="00C226F4">
        <w:rPr>
          <w:color w:val="000000" w:themeColor="text1"/>
        </w:rPr>
        <w:t xml:space="preserve"> reported</w:t>
      </w:r>
      <w:r w:rsidR="000F4BBC" w:rsidRPr="00C226F4">
        <w:rPr>
          <w:color w:val="000000" w:themeColor="text1"/>
        </w:rPr>
        <w:t xml:space="preserve"> an increase in the number of patient or resident deaths at their place of work, many of whom had tested positive for, or were suspected to have COVID-19.</w:t>
      </w:r>
      <w:r w:rsidR="00DC681D" w:rsidRPr="00C226F4">
        <w:rPr>
          <w:color w:val="000000" w:themeColor="text1"/>
        </w:rPr>
        <w:t xml:space="preserve"> Alongside this, </w:t>
      </w:r>
      <w:r w:rsidR="0944D86D" w:rsidRPr="00C226F4">
        <w:rPr>
          <w:color w:val="000000" w:themeColor="text1"/>
        </w:rPr>
        <w:t>several</w:t>
      </w:r>
      <w:r w:rsidR="00DC681D" w:rsidRPr="00C226F4">
        <w:rPr>
          <w:color w:val="000000" w:themeColor="text1"/>
        </w:rPr>
        <w:t xml:space="preserve"> </w:t>
      </w:r>
      <w:r w:rsidR="0072772E" w:rsidRPr="00C226F4">
        <w:rPr>
          <w:color w:val="000000" w:themeColor="text1"/>
        </w:rPr>
        <w:t>professionals</w:t>
      </w:r>
      <w:r w:rsidR="00DC681D" w:rsidRPr="00C226F4">
        <w:rPr>
          <w:color w:val="000000" w:themeColor="text1"/>
        </w:rPr>
        <w:t xml:space="preserve"> </w:t>
      </w:r>
      <w:r w:rsidR="00295D51" w:rsidRPr="00C226F4">
        <w:rPr>
          <w:color w:val="000000" w:themeColor="text1"/>
        </w:rPr>
        <w:t>stated</w:t>
      </w:r>
      <w:r w:rsidR="00DC681D" w:rsidRPr="00C226F4">
        <w:rPr>
          <w:color w:val="000000" w:themeColor="text1"/>
        </w:rPr>
        <w:t xml:space="preserve"> </w:t>
      </w:r>
      <w:r w:rsidR="00A90DE0" w:rsidRPr="00C226F4">
        <w:rPr>
          <w:color w:val="000000" w:themeColor="text1"/>
        </w:rPr>
        <w:t xml:space="preserve">that </w:t>
      </w:r>
      <w:r w:rsidR="00DC681D" w:rsidRPr="00C226F4">
        <w:rPr>
          <w:color w:val="000000" w:themeColor="text1"/>
        </w:rPr>
        <w:t xml:space="preserve">some of their healthcare colleagues </w:t>
      </w:r>
      <w:r w:rsidR="35B7A1B0" w:rsidRPr="00C226F4">
        <w:rPr>
          <w:color w:val="000000" w:themeColor="text1"/>
        </w:rPr>
        <w:t xml:space="preserve">or family members </w:t>
      </w:r>
      <w:r w:rsidR="7FF65E85" w:rsidRPr="00C226F4">
        <w:rPr>
          <w:color w:val="000000" w:themeColor="text1"/>
        </w:rPr>
        <w:t xml:space="preserve">had </w:t>
      </w:r>
      <w:r w:rsidR="00DC681D" w:rsidRPr="00C226F4">
        <w:rPr>
          <w:color w:val="000000" w:themeColor="text1"/>
        </w:rPr>
        <w:t>died after contracting the virus.</w:t>
      </w:r>
      <w:r w:rsidR="000F4BBC" w:rsidRPr="00C226F4">
        <w:rPr>
          <w:color w:val="000000" w:themeColor="text1"/>
        </w:rPr>
        <w:t xml:space="preserve"> As a result, professionals described </w:t>
      </w:r>
      <w:r w:rsidR="00DC681D" w:rsidRPr="00C226F4">
        <w:rPr>
          <w:color w:val="000000" w:themeColor="text1"/>
        </w:rPr>
        <w:t xml:space="preserve">feeling </w:t>
      </w:r>
      <w:r w:rsidR="000F4BBC" w:rsidRPr="00C226F4">
        <w:rPr>
          <w:i/>
          <w:iCs/>
          <w:color w:val="000000" w:themeColor="text1"/>
        </w:rPr>
        <w:t>‘flat and fatigued’</w:t>
      </w:r>
      <w:r w:rsidR="000F4BBC" w:rsidRPr="00C226F4">
        <w:rPr>
          <w:color w:val="000000" w:themeColor="text1"/>
        </w:rPr>
        <w:t xml:space="preserve"> with concerns surrounding</w:t>
      </w:r>
      <w:r w:rsidR="00DC681D" w:rsidRPr="00C226F4">
        <w:rPr>
          <w:color w:val="000000" w:themeColor="text1"/>
        </w:rPr>
        <w:t xml:space="preserve"> catching the virus themselves and passing</w:t>
      </w:r>
      <w:r w:rsidR="77569448" w:rsidRPr="00C226F4">
        <w:rPr>
          <w:color w:val="000000" w:themeColor="text1"/>
        </w:rPr>
        <w:t xml:space="preserve"> it</w:t>
      </w:r>
      <w:r w:rsidR="00DC681D" w:rsidRPr="00C226F4">
        <w:rPr>
          <w:color w:val="000000" w:themeColor="text1"/>
        </w:rPr>
        <w:t xml:space="preserve"> on to vulnerable family</w:t>
      </w:r>
      <w:r w:rsidR="00D26CF3" w:rsidRPr="00C226F4">
        <w:rPr>
          <w:color w:val="000000" w:themeColor="text1"/>
        </w:rPr>
        <w:t xml:space="preserve"> members in their</w:t>
      </w:r>
      <w:r w:rsidR="00362E69" w:rsidRPr="00C226F4">
        <w:rPr>
          <w:color w:val="000000" w:themeColor="text1"/>
        </w:rPr>
        <w:t xml:space="preserve"> own </w:t>
      </w:r>
      <w:r w:rsidR="00D26CF3" w:rsidRPr="00C226F4">
        <w:rPr>
          <w:color w:val="000000" w:themeColor="text1"/>
        </w:rPr>
        <w:t xml:space="preserve">home. </w:t>
      </w:r>
    </w:p>
    <w:p w14:paraId="620DB950" w14:textId="438B1737" w:rsidR="00867302" w:rsidRPr="00C226F4" w:rsidRDefault="00867302" w:rsidP="000F4BBC">
      <w:pPr>
        <w:spacing w:line="360" w:lineRule="auto"/>
        <w:jc w:val="both"/>
        <w:rPr>
          <w:color w:val="000000" w:themeColor="text1"/>
        </w:rPr>
      </w:pPr>
    </w:p>
    <w:p w14:paraId="128F402B" w14:textId="350B208B" w:rsidR="6C01EE79" w:rsidRPr="00C226F4" w:rsidRDefault="6C01EE79" w:rsidP="47722953">
      <w:pPr>
        <w:spacing w:line="360" w:lineRule="auto"/>
        <w:ind w:firstLine="360"/>
        <w:jc w:val="both"/>
        <w:rPr>
          <w:i/>
          <w:iCs/>
          <w:color w:val="000000" w:themeColor="text1"/>
        </w:rPr>
      </w:pPr>
      <w:r w:rsidRPr="00C226F4">
        <w:rPr>
          <w:i/>
          <w:iCs/>
          <w:color w:val="000000" w:themeColor="text1"/>
        </w:rPr>
        <w:t>“</w:t>
      </w:r>
      <w:r w:rsidR="505CC344" w:rsidRPr="00C226F4">
        <w:rPr>
          <w:i/>
          <w:iCs/>
          <w:color w:val="000000" w:themeColor="text1"/>
        </w:rPr>
        <w:t xml:space="preserve">My mother-in-law died at the beginning of the pandemic </w:t>
      </w:r>
      <w:r w:rsidR="5C331680" w:rsidRPr="00C226F4">
        <w:rPr>
          <w:i/>
          <w:iCs/>
          <w:color w:val="000000" w:themeColor="text1"/>
        </w:rPr>
        <w:t xml:space="preserve">and </w:t>
      </w:r>
      <w:r w:rsidR="5B31E29A" w:rsidRPr="00C226F4">
        <w:rPr>
          <w:i/>
          <w:iCs/>
          <w:color w:val="000000" w:themeColor="text1"/>
        </w:rPr>
        <w:t xml:space="preserve">it just seems I’m surrounded by death. I know </w:t>
      </w:r>
      <w:r w:rsidR="5C331680" w:rsidRPr="00C226F4">
        <w:rPr>
          <w:i/>
          <w:iCs/>
          <w:color w:val="000000" w:themeColor="text1"/>
        </w:rPr>
        <w:t>I work in palliative care</w:t>
      </w:r>
      <w:r w:rsidR="113E2DED" w:rsidRPr="00C226F4">
        <w:rPr>
          <w:i/>
          <w:iCs/>
          <w:color w:val="000000" w:themeColor="text1"/>
        </w:rPr>
        <w:t xml:space="preserve"> </w:t>
      </w:r>
      <w:r w:rsidR="5C331680" w:rsidRPr="00C226F4">
        <w:rPr>
          <w:i/>
          <w:iCs/>
          <w:color w:val="000000" w:themeColor="text1"/>
        </w:rPr>
        <w:t xml:space="preserve">but </w:t>
      </w:r>
      <w:r w:rsidR="47A0065F" w:rsidRPr="00C226F4">
        <w:rPr>
          <w:i/>
          <w:iCs/>
          <w:color w:val="000000" w:themeColor="text1"/>
        </w:rPr>
        <w:t>at one point</w:t>
      </w:r>
      <w:r w:rsidR="5C331680" w:rsidRPr="00C226F4">
        <w:rPr>
          <w:i/>
          <w:iCs/>
          <w:color w:val="000000" w:themeColor="text1"/>
        </w:rPr>
        <w:t xml:space="preserve"> </w:t>
      </w:r>
      <w:r w:rsidR="12381600" w:rsidRPr="00C226F4">
        <w:rPr>
          <w:i/>
          <w:iCs/>
          <w:color w:val="000000" w:themeColor="text1"/>
        </w:rPr>
        <w:t xml:space="preserve">we </w:t>
      </w:r>
      <w:r w:rsidR="7C763BA0" w:rsidRPr="00C226F4">
        <w:rPr>
          <w:i/>
          <w:iCs/>
          <w:color w:val="000000" w:themeColor="text1"/>
        </w:rPr>
        <w:t xml:space="preserve">were </w:t>
      </w:r>
      <w:r w:rsidR="12381600" w:rsidRPr="00C226F4">
        <w:rPr>
          <w:i/>
          <w:iCs/>
          <w:color w:val="000000" w:themeColor="text1"/>
        </w:rPr>
        <w:t xml:space="preserve">seeing double </w:t>
      </w:r>
      <w:r w:rsidR="6EE8A5E8" w:rsidRPr="00C226F4">
        <w:rPr>
          <w:i/>
          <w:iCs/>
          <w:color w:val="000000" w:themeColor="text1"/>
        </w:rPr>
        <w:t xml:space="preserve">the deaths </w:t>
      </w:r>
      <w:r w:rsidR="12381600" w:rsidRPr="00C226F4">
        <w:rPr>
          <w:i/>
          <w:iCs/>
          <w:color w:val="000000" w:themeColor="text1"/>
        </w:rPr>
        <w:t>of what we usually would</w:t>
      </w:r>
      <w:r w:rsidR="5C331680" w:rsidRPr="00C226F4">
        <w:rPr>
          <w:i/>
          <w:iCs/>
          <w:color w:val="000000" w:themeColor="text1"/>
        </w:rPr>
        <w:t xml:space="preserve">. </w:t>
      </w:r>
      <w:r w:rsidR="7346D622" w:rsidRPr="00C226F4">
        <w:rPr>
          <w:i/>
          <w:iCs/>
          <w:color w:val="000000" w:themeColor="text1"/>
        </w:rPr>
        <w:t xml:space="preserve">My father in-law now lives with us and </w:t>
      </w:r>
      <w:r w:rsidR="1FCD87EC" w:rsidRPr="00C226F4">
        <w:rPr>
          <w:i/>
          <w:iCs/>
          <w:color w:val="000000" w:themeColor="text1"/>
        </w:rPr>
        <w:t>I</w:t>
      </w:r>
      <w:r w:rsidR="7346D622" w:rsidRPr="00C226F4">
        <w:rPr>
          <w:i/>
          <w:iCs/>
          <w:color w:val="000000" w:themeColor="text1"/>
        </w:rPr>
        <w:t xml:space="preserve"> </w:t>
      </w:r>
      <w:r w:rsidR="2D756FF6" w:rsidRPr="00C226F4">
        <w:rPr>
          <w:i/>
          <w:iCs/>
          <w:color w:val="000000" w:themeColor="text1"/>
        </w:rPr>
        <w:t xml:space="preserve">am </w:t>
      </w:r>
      <w:r w:rsidR="7346D622" w:rsidRPr="00C226F4">
        <w:rPr>
          <w:i/>
          <w:iCs/>
          <w:color w:val="000000" w:themeColor="text1"/>
        </w:rPr>
        <w:t>petrified</w:t>
      </w:r>
      <w:r w:rsidR="406DE9D3" w:rsidRPr="00C226F4">
        <w:rPr>
          <w:i/>
          <w:iCs/>
          <w:color w:val="000000" w:themeColor="text1"/>
        </w:rPr>
        <w:t xml:space="preserve"> that I’ll pass the virus to him</w:t>
      </w:r>
      <w:r w:rsidR="1E0ED384" w:rsidRPr="00C226F4">
        <w:rPr>
          <w:i/>
          <w:iCs/>
          <w:color w:val="000000" w:themeColor="text1"/>
        </w:rPr>
        <w:t>.</w:t>
      </w:r>
      <w:r w:rsidR="406DE9D3" w:rsidRPr="00C226F4">
        <w:rPr>
          <w:i/>
          <w:iCs/>
          <w:color w:val="000000" w:themeColor="text1"/>
        </w:rPr>
        <w:t>”</w:t>
      </w:r>
      <w:r w:rsidR="76AFA112" w:rsidRPr="00C226F4">
        <w:rPr>
          <w:i/>
          <w:iCs/>
          <w:color w:val="000000" w:themeColor="text1"/>
        </w:rPr>
        <w:t xml:space="preserve"> [</w:t>
      </w:r>
      <w:r w:rsidR="00217F77" w:rsidRPr="00C226F4">
        <w:rPr>
          <w:i/>
          <w:iCs/>
          <w:color w:val="000000" w:themeColor="text1"/>
        </w:rPr>
        <w:t>Professional</w:t>
      </w:r>
      <w:r w:rsidR="76AFA112" w:rsidRPr="00C226F4">
        <w:rPr>
          <w:i/>
          <w:iCs/>
          <w:color w:val="000000" w:themeColor="text1"/>
        </w:rPr>
        <w:t xml:space="preserve"> </w:t>
      </w:r>
      <w:r w:rsidR="3040A537" w:rsidRPr="00C226F4">
        <w:rPr>
          <w:i/>
          <w:iCs/>
          <w:color w:val="000000" w:themeColor="text1"/>
        </w:rPr>
        <w:t>11</w:t>
      </w:r>
      <w:r w:rsidR="76AFA112" w:rsidRPr="00C226F4">
        <w:rPr>
          <w:i/>
          <w:iCs/>
          <w:color w:val="000000" w:themeColor="text1"/>
        </w:rPr>
        <w:t xml:space="preserve">, palliative care </w:t>
      </w:r>
      <w:r w:rsidR="00BC209B" w:rsidRPr="00C226F4">
        <w:rPr>
          <w:i/>
          <w:iCs/>
          <w:color w:val="000000" w:themeColor="text1"/>
        </w:rPr>
        <w:t xml:space="preserve">clinical </w:t>
      </w:r>
      <w:r w:rsidR="76AFA112" w:rsidRPr="00C226F4">
        <w:rPr>
          <w:i/>
          <w:iCs/>
          <w:color w:val="000000" w:themeColor="text1"/>
        </w:rPr>
        <w:t>nurse</w:t>
      </w:r>
      <w:r w:rsidR="00BC209B" w:rsidRPr="00C226F4">
        <w:rPr>
          <w:i/>
          <w:iCs/>
          <w:color w:val="000000" w:themeColor="text1"/>
        </w:rPr>
        <w:t xml:space="preserve"> specialist</w:t>
      </w:r>
      <w:r w:rsidR="76AFA112" w:rsidRPr="00C226F4">
        <w:rPr>
          <w:i/>
          <w:iCs/>
          <w:color w:val="000000" w:themeColor="text1"/>
        </w:rPr>
        <w:t>, hospital based]</w:t>
      </w:r>
    </w:p>
    <w:p w14:paraId="30F6A30D" w14:textId="56484728" w:rsidR="7BC123CE" w:rsidRPr="00C226F4" w:rsidRDefault="7BC123CE" w:rsidP="7BC123CE">
      <w:pPr>
        <w:spacing w:line="360" w:lineRule="auto"/>
        <w:ind w:firstLine="360"/>
        <w:jc w:val="both"/>
        <w:rPr>
          <w:color w:val="000000" w:themeColor="text1"/>
        </w:rPr>
      </w:pPr>
    </w:p>
    <w:p w14:paraId="3F039977" w14:textId="7725E5B6" w:rsidR="00725B2C" w:rsidRPr="00C226F4" w:rsidRDefault="006C43BE" w:rsidP="7952D49C">
      <w:pPr>
        <w:spacing w:line="360" w:lineRule="auto"/>
        <w:ind w:firstLine="360"/>
        <w:jc w:val="both"/>
        <w:rPr>
          <w:color w:val="000000" w:themeColor="text1"/>
        </w:rPr>
      </w:pPr>
      <w:r w:rsidRPr="00C226F4">
        <w:rPr>
          <w:color w:val="000000" w:themeColor="text1"/>
        </w:rPr>
        <w:t>Some</w:t>
      </w:r>
      <w:r w:rsidR="00A734E0" w:rsidRPr="00C226F4">
        <w:rPr>
          <w:color w:val="000000" w:themeColor="text1"/>
        </w:rPr>
        <w:t xml:space="preserve"> </w:t>
      </w:r>
      <w:r w:rsidR="001C1B22" w:rsidRPr="00C226F4">
        <w:rPr>
          <w:color w:val="000000" w:themeColor="text1"/>
        </w:rPr>
        <w:t xml:space="preserve">professionals </w:t>
      </w:r>
      <w:r w:rsidR="001E3341" w:rsidRPr="00C226F4">
        <w:rPr>
          <w:color w:val="000000" w:themeColor="text1"/>
        </w:rPr>
        <w:t>were redeployed</w:t>
      </w:r>
      <w:r w:rsidR="004D4DDA" w:rsidRPr="00C226F4">
        <w:rPr>
          <w:color w:val="000000" w:themeColor="text1"/>
        </w:rPr>
        <w:t xml:space="preserve"> to </w:t>
      </w:r>
      <w:r w:rsidR="008A49B4" w:rsidRPr="00C226F4">
        <w:rPr>
          <w:color w:val="000000" w:themeColor="text1"/>
        </w:rPr>
        <w:t xml:space="preserve">support </w:t>
      </w:r>
      <w:r w:rsidR="004D4DDA" w:rsidRPr="00C226F4">
        <w:rPr>
          <w:color w:val="000000" w:themeColor="text1"/>
        </w:rPr>
        <w:t>patients who were receiving end of life care</w:t>
      </w:r>
      <w:r w:rsidR="00595038" w:rsidRPr="00C226F4">
        <w:rPr>
          <w:color w:val="000000" w:themeColor="text1"/>
        </w:rPr>
        <w:t>,</w:t>
      </w:r>
      <w:r w:rsidR="004D4DDA" w:rsidRPr="00C226F4">
        <w:rPr>
          <w:color w:val="000000" w:themeColor="text1"/>
        </w:rPr>
        <w:t xml:space="preserve"> which may not have been part of their usual clinical role. </w:t>
      </w:r>
      <w:r w:rsidR="2CEE9716" w:rsidRPr="00C226F4">
        <w:rPr>
          <w:color w:val="000000" w:themeColor="text1"/>
        </w:rPr>
        <w:t xml:space="preserve">Other </w:t>
      </w:r>
      <w:r w:rsidR="00217F77" w:rsidRPr="00C226F4">
        <w:rPr>
          <w:color w:val="000000" w:themeColor="text1"/>
        </w:rPr>
        <w:t>health and social care professionals</w:t>
      </w:r>
      <w:r w:rsidR="2CEE9716" w:rsidRPr="00C226F4">
        <w:rPr>
          <w:color w:val="000000" w:themeColor="text1"/>
        </w:rPr>
        <w:t xml:space="preserve"> had returned to clinical practice</w:t>
      </w:r>
      <w:r w:rsidR="00595038" w:rsidRPr="00C226F4">
        <w:rPr>
          <w:color w:val="000000" w:themeColor="text1"/>
        </w:rPr>
        <w:t xml:space="preserve"> from non-clinical roles, retirement or managerial positions</w:t>
      </w:r>
      <w:r w:rsidR="2CEE9716" w:rsidRPr="00C226F4">
        <w:rPr>
          <w:color w:val="000000" w:themeColor="text1"/>
        </w:rPr>
        <w:t xml:space="preserve"> </w:t>
      </w:r>
      <w:r w:rsidR="34BC7582" w:rsidRPr="00C226F4">
        <w:rPr>
          <w:color w:val="000000" w:themeColor="text1"/>
        </w:rPr>
        <w:t>to support the health service during the pandemic</w:t>
      </w:r>
      <w:r w:rsidR="3606944B" w:rsidRPr="00C226F4">
        <w:rPr>
          <w:color w:val="000000" w:themeColor="text1"/>
        </w:rPr>
        <w:t>.</w:t>
      </w:r>
      <w:r w:rsidR="2CEE9716" w:rsidRPr="00C226F4">
        <w:rPr>
          <w:color w:val="000000" w:themeColor="text1"/>
        </w:rPr>
        <w:t xml:space="preserve"> </w:t>
      </w:r>
      <w:r w:rsidR="00725B2C" w:rsidRPr="00C226F4">
        <w:rPr>
          <w:color w:val="000000" w:themeColor="text1"/>
        </w:rPr>
        <w:t xml:space="preserve">While these professionals reported receiving </w:t>
      </w:r>
      <w:r w:rsidR="00725B2C" w:rsidRPr="00C226F4">
        <w:rPr>
          <w:i/>
          <w:iCs/>
          <w:color w:val="000000" w:themeColor="text1"/>
        </w:rPr>
        <w:t>‘fast-tracked training’</w:t>
      </w:r>
      <w:r w:rsidR="00725B2C" w:rsidRPr="00C226F4">
        <w:rPr>
          <w:color w:val="000000" w:themeColor="text1"/>
        </w:rPr>
        <w:t xml:space="preserve"> to deliver the physical aspects of care</w:t>
      </w:r>
      <w:r w:rsidR="00E34398" w:rsidRPr="00C226F4">
        <w:rPr>
          <w:color w:val="000000" w:themeColor="text1"/>
        </w:rPr>
        <w:t xml:space="preserve"> at end of life</w:t>
      </w:r>
      <w:r w:rsidR="00725B2C" w:rsidRPr="00C226F4">
        <w:rPr>
          <w:color w:val="000000" w:themeColor="text1"/>
        </w:rPr>
        <w:t xml:space="preserve">, they felt less equipped and confident to provide </w:t>
      </w:r>
      <w:r w:rsidR="00E34398" w:rsidRPr="00C226F4">
        <w:rPr>
          <w:color w:val="000000" w:themeColor="text1"/>
        </w:rPr>
        <w:t>psychological care</w:t>
      </w:r>
      <w:r w:rsidR="00725B2C" w:rsidRPr="00C226F4">
        <w:rPr>
          <w:color w:val="000000" w:themeColor="text1"/>
        </w:rPr>
        <w:t xml:space="preserve"> to patients and </w:t>
      </w:r>
      <w:r w:rsidR="00EF0743" w:rsidRPr="00C226F4">
        <w:rPr>
          <w:color w:val="000000" w:themeColor="text1"/>
        </w:rPr>
        <w:t>relatives</w:t>
      </w:r>
      <w:r w:rsidR="00725B2C" w:rsidRPr="00C226F4">
        <w:rPr>
          <w:color w:val="000000" w:themeColor="text1"/>
        </w:rPr>
        <w:t>.</w:t>
      </w:r>
      <w:r w:rsidR="00E34398" w:rsidRPr="00C226F4">
        <w:rPr>
          <w:color w:val="000000" w:themeColor="text1"/>
        </w:rPr>
        <w:t xml:space="preserve"> Often, redeployed </w:t>
      </w:r>
      <w:r w:rsidR="00217F77" w:rsidRPr="00C226F4">
        <w:rPr>
          <w:color w:val="000000" w:themeColor="text1"/>
        </w:rPr>
        <w:t>professionals</w:t>
      </w:r>
      <w:r w:rsidR="00E34398" w:rsidRPr="00C226F4">
        <w:rPr>
          <w:color w:val="000000" w:themeColor="text1"/>
        </w:rPr>
        <w:t xml:space="preserve"> </w:t>
      </w:r>
      <w:r w:rsidR="00A619E1" w:rsidRPr="00C226F4">
        <w:rPr>
          <w:color w:val="000000" w:themeColor="text1"/>
        </w:rPr>
        <w:t>stated they were</w:t>
      </w:r>
      <w:r w:rsidR="00E34398" w:rsidRPr="00C226F4">
        <w:rPr>
          <w:color w:val="000000" w:themeColor="text1"/>
        </w:rPr>
        <w:t xml:space="preserve"> less </w:t>
      </w:r>
      <w:r w:rsidR="00043902" w:rsidRPr="00C226F4">
        <w:rPr>
          <w:color w:val="000000" w:themeColor="text1"/>
        </w:rPr>
        <w:t>comfortable</w:t>
      </w:r>
      <w:r w:rsidR="00E34398" w:rsidRPr="00C226F4">
        <w:rPr>
          <w:color w:val="000000" w:themeColor="text1"/>
        </w:rPr>
        <w:t xml:space="preserve"> to </w:t>
      </w:r>
      <w:r w:rsidR="00E34398" w:rsidRPr="00C226F4">
        <w:rPr>
          <w:i/>
          <w:iCs/>
          <w:color w:val="000000" w:themeColor="text1"/>
        </w:rPr>
        <w:t>‘open up’</w:t>
      </w:r>
      <w:r w:rsidR="00E34398" w:rsidRPr="00C226F4">
        <w:rPr>
          <w:color w:val="000000" w:themeColor="text1"/>
        </w:rPr>
        <w:t xml:space="preserve"> </w:t>
      </w:r>
      <w:r w:rsidR="53E1F297" w:rsidRPr="00C226F4">
        <w:rPr>
          <w:color w:val="000000" w:themeColor="text1"/>
        </w:rPr>
        <w:t xml:space="preserve">about how they were coping with the situation </w:t>
      </w:r>
      <w:r w:rsidR="00E34398" w:rsidRPr="00C226F4">
        <w:rPr>
          <w:color w:val="000000" w:themeColor="text1"/>
        </w:rPr>
        <w:t xml:space="preserve">with </w:t>
      </w:r>
      <w:r w:rsidR="6E01CE4C" w:rsidRPr="00C226F4">
        <w:rPr>
          <w:color w:val="000000" w:themeColor="text1"/>
        </w:rPr>
        <w:t xml:space="preserve">their new </w:t>
      </w:r>
      <w:r w:rsidR="00A619E1" w:rsidRPr="00C226F4">
        <w:rPr>
          <w:color w:val="000000" w:themeColor="text1"/>
        </w:rPr>
        <w:t>colleagues</w:t>
      </w:r>
      <w:r w:rsidR="23B102CB" w:rsidRPr="00C226F4">
        <w:rPr>
          <w:color w:val="000000" w:themeColor="text1"/>
        </w:rPr>
        <w:t>; this was attributed to the difference in t</w:t>
      </w:r>
      <w:r w:rsidR="5689EF1A" w:rsidRPr="00C226F4">
        <w:rPr>
          <w:color w:val="000000" w:themeColor="text1"/>
        </w:rPr>
        <w:t>he</w:t>
      </w:r>
      <w:r w:rsidR="307E2F93" w:rsidRPr="00C226F4">
        <w:rPr>
          <w:color w:val="000000" w:themeColor="text1"/>
        </w:rPr>
        <w:t>ir</w:t>
      </w:r>
      <w:r w:rsidR="5689EF1A" w:rsidRPr="00C226F4">
        <w:rPr>
          <w:color w:val="000000" w:themeColor="text1"/>
        </w:rPr>
        <w:t xml:space="preserve"> level of connection </w:t>
      </w:r>
      <w:r w:rsidR="66834A87" w:rsidRPr="00C226F4">
        <w:rPr>
          <w:color w:val="000000" w:themeColor="text1"/>
        </w:rPr>
        <w:t>with</w:t>
      </w:r>
      <w:r w:rsidR="366093D5" w:rsidRPr="00C226F4">
        <w:rPr>
          <w:color w:val="000000" w:themeColor="text1"/>
        </w:rPr>
        <w:t xml:space="preserve"> </w:t>
      </w:r>
      <w:r w:rsidR="2CE1E334" w:rsidRPr="00C226F4">
        <w:rPr>
          <w:color w:val="000000" w:themeColor="text1"/>
        </w:rPr>
        <w:t>unfamiliar</w:t>
      </w:r>
      <w:r w:rsidR="5CB6F416" w:rsidRPr="00C226F4">
        <w:rPr>
          <w:color w:val="000000" w:themeColor="text1"/>
        </w:rPr>
        <w:t xml:space="preserve"> peers</w:t>
      </w:r>
      <w:r w:rsidR="2CE1E334" w:rsidRPr="00C226F4">
        <w:rPr>
          <w:color w:val="000000" w:themeColor="text1"/>
        </w:rPr>
        <w:t xml:space="preserve"> </w:t>
      </w:r>
      <w:r w:rsidR="0172681F" w:rsidRPr="00C226F4">
        <w:rPr>
          <w:color w:val="000000" w:themeColor="text1"/>
        </w:rPr>
        <w:t xml:space="preserve">compared to their established, usual clinical team. </w:t>
      </w:r>
    </w:p>
    <w:p w14:paraId="212BD3A2" w14:textId="17A8449B" w:rsidR="001C1B22" w:rsidRPr="00C226F4" w:rsidRDefault="00725B2C" w:rsidP="00A85CE8">
      <w:pPr>
        <w:spacing w:line="360" w:lineRule="auto"/>
        <w:jc w:val="both"/>
        <w:rPr>
          <w:color w:val="000000" w:themeColor="text1"/>
        </w:rPr>
      </w:pPr>
      <w:r w:rsidRPr="00C226F4">
        <w:rPr>
          <w:color w:val="000000" w:themeColor="text1"/>
        </w:rPr>
        <w:t xml:space="preserve"> </w:t>
      </w:r>
    </w:p>
    <w:p w14:paraId="058E95FF" w14:textId="11E31FAC" w:rsidR="00885840" w:rsidRPr="00C226F4" w:rsidRDefault="003E2C2B" w:rsidP="00885840">
      <w:pPr>
        <w:spacing w:line="360" w:lineRule="auto"/>
        <w:ind w:firstLine="360"/>
        <w:jc w:val="both"/>
        <w:rPr>
          <w:i/>
          <w:iCs/>
          <w:color w:val="000000" w:themeColor="text1"/>
        </w:rPr>
      </w:pPr>
      <w:r w:rsidRPr="00C226F4">
        <w:rPr>
          <w:i/>
          <w:iCs/>
          <w:color w:val="000000" w:themeColor="text1"/>
        </w:rPr>
        <w:t>“</w:t>
      </w:r>
      <w:r w:rsidR="00885840" w:rsidRPr="00C226F4">
        <w:rPr>
          <w:i/>
          <w:iCs/>
          <w:color w:val="000000" w:themeColor="text1"/>
        </w:rPr>
        <w:t>I was a bit of an outsider really. I didn’t know the others in this team as well as they knew of each other. I’m used to opening up with my team back in the cancer centre. This was a different team dynamic, and I suppose I just had to get on with it.” [</w:t>
      </w:r>
      <w:r w:rsidR="00217F77" w:rsidRPr="00C226F4">
        <w:rPr>
          <w:i/>
          <w:iCs/>
          <w:color w:val="000000" w:themeColor="text1"/>
        </w:rPr>
        <w:t>Professional</w:t>
      </w:r>
      <w:r w:rsidR="00885840" w:rsidRPr="00C226F4">
        <w:rPr>
          <w:i/>
          <w:iCs/>
          <w:color w:val="000000" w:themeColor="text1"/>
        </w:rPr>
        <w:t xml:space="preserve"> 09, registered nurse, hospital based]</w:t>
      </w:r>
    </w:p>
    <w:p w14:paraId="0488B5CF" w14:textId="77777777" w:rsidR="001C1B22" w:rsidRPr="00C226F4" w:rsidRDefault="001C1B22" w:rsidP="000F4BBC">
      <w:pPr>
        <w:spacing w:line="360" w:lineRule="auto"/>
        <w:jc w:val="both"/>
        <w:rPr>
          <w:color w:val="000000" w:themeColor="text1"/>
        </w:rPr>
      </w:pPr>
    </w:p>
    <w:p w14:paraId="7DF7EB6D" w14:textId="217A40A7" w:rsidR="00CA7227" w:rsidRPr="00C226F4" w:rsidRDefault="00217F77" w:rsidP="7BC123CE">
      <w:pPr>
        <w:spacing w:line="360" w:lineRule="auto"/>
        <w:ind w:firstLine="360"/>
        <w:jc w:val="both"/>
        <w:rPr>
          <w:color w:val="000000" w:themeColor="text1"/>
        </w:rPr>
      </w:pPr>
      <w:r w:rsidRPr="00C226F4">
        <w:rPr>
          <w:color w:val="000000" w:themeColor="text1"/>
        </w:rPr>
        <w:t>Health and social care professionals</w:t>
      </w:r>
      <w:r w:rsidR="00D26CF3" w:rsidRPr="00C226F4">
        <w:rPr>
          <w:color w:val="000000" w:themeColor="text1"/>
        </w:rPr>
        <w:t xml:space="preserve"> reported </w:t>
      </w:r>
      <w:r w:rsidR="1FB948BB" w:rsidRPr="00C226F4">
        <w:rPr>
          <w:color w:val="000000" w:themeColor="text1"/>
        </w:rPr>
        <w:t>feeling</w:t>
      </w:r>
      <w:r w:rsidR="00D26CF3" w:rsidRPr="00C226F4">
        <w:rPr>
          <w:color w:val="000000" w:themeColor="text1"/>
        </w:rPr>
        <w:t xml:space="preserve"> </w:t>
      </w:r>
      <w:r w:rsidR="006C43BE" w:rsidRPr="00C226F4">
        <w:rPr>
          <w:color w:val="000000" w:themeColor="text1"/>
        </w:rPr>
        <w:t>support</w:t>
      </w:r>
      <w:r w:rsidR="3AF33A8A" w:rsidRPr="00C226F4">
        <w:rPr>
          <w:color w:val="000000" w:themeColor="text1"/>
        </w:rPr>
        <w:t>ed</w:t>
      </w:r>
      <w:r w:rsidR="00D26CF3" w:rsidRPr="00C226F4">
        <w:rPr>
          <w:color w:val="000000" w:themeColor="text1"/>
        </w:rPr>
        <w:t xml:space="preserve"> when they were offered clinical supervision or access to a bereavement </w:t>
      </w:r>
      <w:r w:rsidR="00B07549" w:rsidRPr="00C226F4">
        <w:rPr>
          <w:color w:val="000000" w:themeColor="text1"/>
        </w:rPr>
        <w:t>counsellor</w:t>
      </w:r>
      <w:r w:rsidR="00D26CF3" w:rsidRPr="00C226F4">
        <w:rPr>
          <w:color w:val="000000" w:themeColor="text1"/>
        </w:rPr>
        <w:t xml:space="preserve"> in the healthcare setting to offload the emotional impact of providing end of life care during the COVID-19 pandemic</w:t>
      </w:r>
      <w:r w:rsidR="57841A44" w:rsidRPr="00C226F4">
        <w:rPr>
          <w:color w:val="000000" w:themeColor="text1"/>
        </w:rPr>
        <w:t xml:space="preserve">. </w:t>
      </w:r>
      <w:r w:rsidR="008A49B4" w:rsidRPr="00C226F4">
        <w:rPr>
          <w:color w:val="000000" w:themeColor="text1"/>
        </w:rPr>
        <w:t xml:space="preserve">Supervision </w:t>
      </w:r>
      <w:r w:rsidR="57841A44" w:rsidRPr="00C226F4">
        <w:rPr>
          <w:color w:val="000000" w:themeColor="text1"/>
        </w:rPr>
        <w:t>was either in person or via</w:t>
      </w:r>
      <w:r w:rsidR="00570D01" w:rsidRPr="00C226F4">
        <w:rPr>
          <w:color w:val="000000" w:themeColor="text1"/>
        </w:rPr>
        <w:t xml:space="preserve"> </w:t>
      </w:r>
      <w:r w:rsidR="00D26CF3" w:rsidRPr="00C226F4">
        <w:rPr>
          <w:color w:val="000000" w:themeColor="text1"/>
        </w:rPr>
        <w:t>virtual platforms.</w:t>
      </w:r>
      <w:r w:rsidR="00632611" w:rsidRPr="00C226F4">
        <w:rPr>
          <w:color w:val="000000" w:themeColor="text1"/>
        </w:rPr>
        <w:t xml:space="preserve"> </w:t>
      </w:r>
      <w:r w:rsidR="008A49B4" w:rsidRPr="00C226F4">
        <w:rPr>
          <w:color w:val="000000" w:themeColor="text1"/>
        </w:rPr>
        <w:t>However, i</w:t>
      </w:r>
      <w:r w:rsidR="0032689B" w:rsidRPr="00C226F4">
        <w:rPr>
          <w:color w:val="000000" w:themeColor="text1"/>
        </w:rPr>
        <w:t xml:space="preserve">t seemed many </w:t>
      </w:r>
      <w:r w:rsidRPr="00C226F4">
        <w:rPr>
          <w:color w:val="000000" w:themeColor="text1"/>
        </w:rPr>
        <w:t>professionals</w:t>
      </w:r>
      <w:r w:rsidR="0032689B" w:rsidRPr="00C226F4">
        <w:rPr>
          <w:color w:val="000000" w:themeColor="text1"/>
        </w:rPr>
        <w:t xml:space="preserve"> did not </w:t>
      </w:r>
      <w:r w:rsidR="431F8783" w:rsidRPr="00C226F4">
        <w:rPr>
          <w:color w:val="000000" w:themeColor="text1"/>
        </w:rPr>
        <w:t xml:space="preserve">take up </w:t>
      </w:r>
      <w:r w:rsidR="0032689B" w:rsidRPr="00C226F4">
        <w:rPr>
          <w:color w:val="000000" w:themeColor="text1"/>
        </w:rPr>
        <w:t>these opportunities</w:t>
      </w:r>
      <w:r w:rsidR="00632611" w:rsidRPr="00C226F4">
        <w:rPr>
          <w:color w:val="000000" w:themeColor="text1"/>
        </w:rPr>
        <w:t xml:space="preserve">, perceiving it was </w:t>
      </w:r>
      <w:r w:rsidR="0032689B" w:rsidRPr="00C226F4">
        <w:rPr>
          <w:i/>
          <w:iCs/>
          <w:color w:val="000000" w:themeColor="text1"/>
        </w:rPr>
        <w:t>‘not needed’</w:t>
      </w:r>
      <w:r w:rsidR="757B720E" w:rsidRPr="00C226F4">
        <w:rPr>
          <w:i/>
          <w:iCs/>
          <w:color w:val="000000" w:themeColor="text1"/>
        </w:rPr>
        <w:t xml:space="preserve"> </w:t>
      </w:r>
      <w:r w:rsidR="757B720E" w:rsidRPr="00C226F4">
        <w:rPr>
          <w:color w:val="000000" w:themeColor="text1"/>
        </w:rPr>
        <w:t>for themselves</w:t>
      </w:r>
      <w:r w:rsidR="00632611" w:rsidRPr="00C226F4">
        <w:rPr>
          <w:color w:val="000000" w:themeColor="text1"/>
        </w:rPr>
        <w:t xml:space="preserve">, but </w:t>
      </w:r>
      <w:r w:rsidR="1628FF76" w:rsidRPr="00C226F4">
        <w:rPr>
          <w:color w:val="000000" w:themeColor="text1"/>
        </w:rPr>
        <w:t>commented that</w:t>
      </w:r>
      <w:r w:rsidR="00570D01" w:rsidRPr="00C226F4">
        <w:rPr>
          <w:color w:val="000000" w:themeColor="text1"/>
        </w:rPr>
        <w:t xml:space="preserve"> </w:t>
      </w:r>
      <w:r w:rsidR="00A85CE8" w:rsidRPr="00C226F4">
        <w:rPr>
          <w:color w:val="000000" w:themeColor="text1"/>
        </w:rPr>
        <w:t>other</w:t>
      </w:r>
      <w:r w:rsidR="00632611" w:rsidRPr="00C226F4">
        <w:rPr>
          <w:color w:val="000000" w:themeColor="text1"/>
        </w:rPr>
        <w:t xml:space="preserve"> colleagues</w:t>
      </w:r>
      <w:r w:rsidR="665D914A" w:rsidRPr="00C226F4">
        <w:rPr>
          <w:color w:val="000000" w:themeColor="text1"/>
        </w:rPr>
        <w:t xml:space="preserve"> might have found it useful</w:t>
      </w:r>
      <w:r w:rsidR="0032689B" w:rsidRPr="00C226F4">
        <w:rPr>
          <w:i/>
          <w:iCs/>
          <w:color w:val="000000" w:themeColor="text1"/>
        </w:rPr>
        <w:t>.</w:t>
      </w:r>
      <w:r w:rsidR="0032689B" w:rsidRPr="00C226F4">
        <w:rPr>
          <w:color w:val="000000" w:themeColor="text1"/>
        </w:rPr>
        <w:t xml:space="preserve"> </w:t>
      </w:r>
    </w:p>
    <w:p w14:paraId="2DD7DDAA" w14:textId="4D5F8AEA" w:rsidR="00CA7227" w:rsidRPr="00C226F4" w:rsidRDefault="00CA7227" w:rsidP="7BC123CE">
      <w:pPr>
        <w:spacing w:line="360" w:lineRule="auto"/>
        <w:rPr>
          <w:b/>
          <w:bCs/>
          <w:color w:val="000000" w:themeColor="text1"/>
        </w:rPr>
      </w:pPr>
    </w:p>
    <w:p w14:paraId="5262CC3F" w14:textId="66E72168" w:rsidR="00991A01" w:rsidRPr="00C226F4" w:rsidRDefault="2517104C" w:rsidP="00684061">
      <w:pPr>
        <w:spacing w:line="360" w:lineRule="auto"/>
        <w:ind w:firstLine="360"/>
        <w:jc w:val="both"/>
        <w:rPr>
          <w:i/>
          <w:iCs/>
          <w:color w:val="000000" w:themeColor="text1"/>
        </w:rPr>
      </w:pPr>
      <w:r w:rsidRPr="00C226F4">
        <w:rPr>
          <w:i/>
          <w:iCs/>
          <w:color w:val="000000" w:themeColor="text1"/>
        </w:rPr>
        <w:t>“It’s not really my kind of thing</w:t>
      </w:r>
      <w:r w:rsidR="00570D01" w:rsidRPr="00C226F4">
        <w:rPr>
          <w:i/>
          <w:iCs/>
          <w:color w:val="000000" w:themeColor="text1"/>
        </w:rPr>
        <w:t xml:space="preserve"> (referring to clinical supervision)</w:t>
      </w:r>
      <w:r w:rsidRPr="00C226F4">
        <w:rPr>
          <w:i/>
          <w:iCs/>
          <w:color w:val="000000" w:themeColor="text1"/>
        </w:rPr>
        <w:t xml:space="preserve">, even though I recognise the importance of it. </w:t>
      </w:r>
      <w:r w:rsidR="0AD01949" w:rsidRPr="00C226F4">
        <w:rPr>
          <w:i/>
          <w:iCs/>
          <w:color w:val="000000" w:themeColor="text1"/>
        </w:rPr>
        <w:t>I just don’t think it’s for me</w:t>
      </w:r>
      <w:r w:rsidR="149F0391" w:rsidRPr="00C226F4">
        <w:rPr>
          <w:i/>
          <w:iCs/>
          <w:color w:val="000000" w:themeColor="text1"/>
        </w:rPr>
        <w:t>.</w:t>
      </w:r>
      <w:r w:rsidR="0AD01949" w:rsidRPr="00C226F4">
        <w:rPr>
          <w:i/>
          <w:iCs/>
          <w:color w:val="000000" w:themeColor="text1"/>
        </w:rPr>
        <w:t>” [</w:t>
      </w:r>
      <w:r w:rsidR="00217F77" w:rsidRPr="00C226F4">
        <w:rPr>
          <w:i/>
          <w:iCs/>
          <w:color w:val="000000" w:themeColor="text1"/>
        </w:rPr>
        <w:t>Professional</w:t>
      </w:r>
      <w:r w:rsidR="0AD01949" w:rsidRPr="00C226F4">
        <w:rPr>
          <w:i/>
          <w:iCs/>
          <w:color w:val="000000" w:themeColor="text1"/>
        </w:rPr>
        <w:t xml:space="preserve"> 03, palliative care team leader, hospital based]</w:t>
      </w:r>
    </w:p>
    <w:p w14:paraId="11D6A630" w14:textId="77777777" w:rsidR="00FA0A1F" w:rsidRPr="00C226F4" w:rsidRDefault="00FA0A1F" w:rsidP="7952D49C">
      <w:pPr>
        <w:spacing w:line="360" w:lineRule="auto"/>
        <w:ind w:firstLine="360"/>
        <w:rPr>
          <w:i/>
          <w:iCs/>
          <w:color w:val="000000" w:themeColor="text1"/>
        </w:rPr>
      </w:pPr>
    </w:p>
    <w:p w14:paraId="0057FD0C" w14:textId="3E219762" w:rsidR="00FA0A1F" w:rsidRPr="00C226F4" w:rsidRDefault="00217F77" w:rsidP="00FA0A1F">
      <w:pPr>
        <w:spacing w:line="360" w:lineRule="auto"/>
        <w:ind w:firstLine="360"/>
        <w:jc w:val="both"/>
        <w:rPr>
          <w:color w:val="000000" w:themeColor="text1"/>
        </w:rPr>
      </w:pPr>
      <w:r w:rsidRPr="00C226F4">
        <w:rPr>
          <w:color w:val="000000" w:themeColor="text1"/>
        </w:rPr>
        <w:t>Health and social care professionals</w:t>
      </w:r>
      <w:r w:rsidR="00FA0A1F" w:rsidRPr="00C226F4">
        <w:rPr>
          <w:color w:val="000000" w:themeColor="text1"/>
        </w:rPr>
        <w:t xml:space="preserve"> </w:t>
      </w:r>
      <w:r w:rsidR="24B69D5C" w:rsidRPr="00C226F4">
        <w:rPr>
          <w:color w:val="000000" w:themeColor="text1"/>
        </w:rPr>
        <w:t>found</w:t>
      </w:r>
      <w:r w:rsidR="00FA0A1F" w:rsidRPr="00C226F4">
        <w:rPr>
          <w:color w:val="000000" w:themeColor="text1"/>
        </w:rPr>
        <w:t xml:space="preserve"> it beneficial when </w:t>
      </w:r>
      <w:r w:rsidR="0A35D9A0" w:rsidRPr="00C226F4">
        <w:rPr>
          <w:color w:val="000000" w:themeColor="text1"/>
        </w:rPr>
        <w:t xml:space="preserve">they were </w:t>
      </w:r>
      <w:r w:rsidR="00FA0A1F" w:rsidRPr="00C226F4">
        <w:rPr>
          <w:color w:val="000000" w:themeColor="text1"/>
        </w:rPr>
        <w:t>able to take annual leave for ‘</w:t>
      </w:r>
      <w:r w:rsidR="00FA0A1F" w:rsidRPr="00C226F4">
        <w:rPr>
          <w:i/>
          <w:iCs/>
          <w:color w:val="000000" w:themeColor="text1"/>
        </w:rPr>
        <w:t>downtime</w:t>
      </w:r>
      <w:r w:rsidR="00FA0A1F" w:rsidRPr="00C226F4">
        <w:rPr>
          <w:color w:val="000000" w:themeColor="text1"/>
        </w:rPr>
        <w:t>’</w:t>
      </w:r>
      <w:r w:rsidR="0A6FC922" w:rsidRPr="00C226F4">
        <w:rPr>
          <w:color w:val="000000" w:themeColor="text1"/>
        </w:rPr>
        <w:t xml:space="preserve">; this </w:t>
      </w:r>
      <w:r w:rsidR="00FA0A1F" w:rsidRPr="00C226F4">
        <w:rPr>
          <w:color w:val="000000" w:themeColor="text1"/>
        </w:rPr>
        <w:t xml:space="preserve">gave them the chance to maximise their usual 'self-care strategies’ such as physical exercise. However, some </w:t>
      </w:r>
      <w:r w:rsidRPr="00C226F4">
        <w:rPr>
          <w:color w:val="000000" w:themeColor="text1"/>
        </w:rPr>
        <w:t>professionals</w:t>
      </w:r>
      <w:r w:rsidR="00FA0A1F" w:rsidRPr="00C226F4">
        <w:rPr>
          <w:color w:val="000000" w:themeColor="text1"/>
        </w:rPr>
        <w:t xml:space="preserve"> had few opportunities to take </w:t>
      </w:r>
      <w:r w:rsidR="00FA0A1F" w:rsidRPr="00C226F4">
        <w:rPr>
          <w:i/>
          <w:iCs/>
          <w:color w:val="000000" w:themeColor="text1"/>
        </w:rPr>
        <w:t>‘time off’</w:t>
      </w:r>
      <w:r w:rsidR="00FA0A1F" w:rsidRPr="00C226F4">
        <w:rPr>
          <w:color w:val="000000" w:themeColor="text1"/>
        </w:rPr>
        <w:t xml:space="preserve"> as a result of reduced staff levels due to sickness, redeployment, and </w:t>
      </w:r>
      <w:r w:rsidR="01E9A41B" w:rsidRPr="00C226F4">
        <w:rPr>
          <w:color w:val="000000" w:themeColor="text1"/>
        </w:rPr>
        <w:t xml:space="preserve">the </w:t>
      </w:r>
      <w:r w:rsidR="006D7B1A" w:rsidRPr="00C226F4">
        <w:rPr>
          <w:color w:val="000000" w:themeColor="text1"/>
        </w:rPr>
        <w:t>increased number</w:t>
      </w:r>
      <w:r w:rsidR="00FA0A1F" w:rsidRPr="00C226F4">
        <w:rPr>
          <w:color w:val="000000" w:themeColor="text1"/>
        </w:rPr>
        <w:t xml:space="preserve"> of patients receiving end of life care during the pandemic. Consequently, many </w:t>
      </w:r>
      <w:r w:rsidRPr="00C226F4">
        <w:rPr>
          <w:color w:val="000000" w:themeColor="text1"/>
        </w:rPr>
        <w:t>health and social care professionals</w:t>
      </w:r>
      <w:r w:rsidR="00FA0A1F" w:rsidRPr="00C226F4">
        <w:rPr>
          <w:color w:val="000000" w:themeColor="text1"/>
        </w:rPr>
        <w:t xml:space="preserve"> reported working longer hours and additional shifts.</w:t>
      </w:r>
    </w:p>
    <w:p w14:paraId="5666DAE7" w14:textId="1221D846" w:rsidR="00991A01" w:rsidRPr="00C226F4" w:rsidRDefault="00991A01" w:rsidP="7BC123CE">
      <w:pPr>
        <w:spacing w:line="360" w:lineRule="auto"/>
        <w:ind w:firstLine="360"/>
        <w:rPr>
          <w:i/>
          <w:iCs/>
          <w:color w:val="000000" w:themeColor="text1"/>
        </w:rPr>
      </w:pPr>
    </w:p>
    <w:p w14:paraId="35A70DA5" w14:textId="3316AE5F" w:rsidR="00991A01" w:rsidRPr="00C226F4" w:rsidRDefault="6FC954AE" w:rsidP="00684061">
      <w:pPr>
        <w:spacing w:line="360" w:lineRule="auto"/>
        <w:ind w:firstLine="360"/>
        <w:jc w:val="both"/>
        <w:rPr>
          <w:i/>
          <w:iCs/>
          <w:color w:val="000000" w:themeColor="text1"/>
        </w:rPr>
      </w:pPr>
      <w:r w:rsidRPr="00C226F4">
        <w:rPr>
          <w:i/>
          <w:iCs/>
          <w:color w:val="000000" w:themeColor="text1"/>
        </w:rPr>
        <w:t xml:space="preserve">“One Saturday I just felt completely overwhelmed and I just had to say to myself ‘well actually you know you need to have some time off’. </w:t>
      </w:r>
      <w:r w:rsidR="2E6E39E0" w:rsidRPr="00C226F4">
        <w:rPr>
          <w:i/>
          <w:iCs/>
          <w:color w:val="000000" w:themeColor="text1"/>
        </w:rPr>
        <w:t xml:space="preserve">But that </w:t>
      </w:r>
      <w:r w:rsidRPr="00C226F4">
        <w:rPr>
          <w:i/>
          <w:iCs/>
          <w:color w:val="000000" w:themeColor="text1"/>
        </w:rPr>
        <w:t xml:space="preserve">didn’t happen as there’s only three of us in the team and </w:t>
      </w:r>
      <w:r w:rsidR="00570D01" w:rsidRPr="00C226F4">
        <w:rPr>
          <w:i/>
          <w:iCs/>
          <w:color w:val="000000" w:themeColor="text1"/>
        </w:rPr>
        <w:t>one</w:t>
      </w:r>
      <w:r w:rsidRPr="00C226F4">
        <w:rPr>
          <w:i/>
          <w:iCs/>
          <w:color w:val="000000" w:themeColor="text1"/>
        </w:rPr>
        <w:t xml:space="preserve"> was off sick </w:t>
      </w:r>
      <w:r w:rsidR="3F38BE4B" w:rsidRPr="00C226F4">
        <w:rPr>
          <w:i/>
          <w:iCs/>
          <w:color w:val="000000" w:themeColor="text1"/>
        </w:rPr>
        <w:t>with the</w:t>
      </w:r>
      <w:r w:rsidRPr="00C226F4">
        <w:rPr>
          <w:i/>
          <w:iCs/>
          <w:color w:val="000000" w:themeColor="text1"/>
        </w:rPr>
        <w:t xml:space="preserve"> virus</w:t>
      </w:r>
      <w:r w:rsidR="5C68CAE9" w:rsidRPr="00C226F4">
        <w:rPr>
          <w:i/>
          <w:iCs/>
          <w:color w:val="000000" w:themeColor="text1"/>
        </w:rPr>
        <w:t>.</w:t>
      </w:r>
      <w:r w:rsidR="4F1BC747" w:rsidRPr="00C226F4">
        <w:rPr>
          <w:i/>
          <w:iCs/>
          <w:color w:val="000000" w:themeColor="text1"/>
        </w:rPr>
        <w:t>” [</w:t>
      </w:r>
      <w:r w:rsidR="00217F77" w:rsidRPr="00C226F4">
        <w:rPr>
          <w:i/>
          <w:iCs/>
          <w:color w:val="000000" w:themeColor="text1"/>
        </w:rPr>
        <w:t>Professional</w:t>
      </w:r>
      <w:r w:rsidR="4F1BC747" w:rsidRPr="00C226F4">
        <w:rPr>
          <w:i/>
          <w:iCs/>
          <w:color w:val="000000" w:themeColor="text1"/>
        </w:rPr>
        <w:t xml:space="preserve"> 01, palliative care social worker, hospital based]</w:t>
      </w:r>
    </w:p>
    <w:p w14:paraId="022C6447" w14:textId="729AC22E" w:rsidR="00991A01" w:rsidRPr="00C226F4" w:rsidRDefault="00991A01" w:rsidP="7BC123CE">
      <w:pPr>
        <w:spacing w:line="360" w:lineRule="auto"/>
        <w:ind w:firstLine="360"/>
        <w:rPr>
          <w:i/>
          <w:iCs/>
          <w:color w:val="000000" w:themeColor="text1"/>
        </w:rPr>
      </w:pPr>
    </w:p>
    <w:p w14:paraId="404BA576" w14:textId="77777777" w:rsidR="00991A01" w:rsidRPr="00C226F4" w:rsidRDefault="00991A01" w:rsidP="00991A01">
      <w:pPr>
        <w:spacing w:line="360" w:lineRule="auto"/>
        <w:rPr>
          <w:b/>
          <w:bCs/>
          <w:color w:val="000000" w:themeColor="text1"/>
        </w:rPr>
      </w:pPr>
      <w:r w:rsidRPr="00C226F4">
        <w:rPr>
          <w:b/>
          <w:bCs/>
          <w:color w:val="000000" w:themeColor="text1"/>
        </w:rPr>
        <w:t xml:space="preserve">Sub theme 2: Having end of life conversations with relatives virtually </w:t>
      </w:r>
    </w:p>
    <w:p w14:paraId="6DCFD8F9" w14:textId="0C4DEE02" w:rsidR="00991A01" w:rsidRPr="00C226F4" w:rsidRDefault="795C1B7D" w:rsidP="00991A01">
      <w:pPr>
        <w:spacing w:line="360" w:lineRule="auto"/>
        <w:ind w:firstLine="360"/>
        <w:jc w:val="both"/>
        <w:rPr>
          <w:color w:val="000000" w:themeColor="text1"/>
        </w:rPr>
      </w:pPr>
      <w:r w:rsidRPr="00C226F4">
        <w:rPr>
          <w:color w:val="000000" w:themeColor="text1"/>
        </w:rPr>
        <w:t>Arising from</w:t>
      </w:r>
      <w:r w:rsidR="00991A01" w:rsidRPr="00C226F4">
        <w:rPr>
          <w:color w:val="000000" w:themeColor="text1"/>
        </w:rPr>
        <w:t xml:space="preserve"> the</w:t>
      </w:r>
      <w:r w:rsidR="008A49B4" w:rsidRPr="00C226F4">
        <w:rPr>
          <w:color w:val="000000" w:themeColor="text1"/>
        </w:rPr>
        <w:t xml:space="preserve"> public health</w:t>
      </w:r>
      <w:r w:rsidR="00991A01" w:rsidRPr="00C226F4">
        <w:rPr>
          <w:color w:val="000000" w:themeColor="text1"/>
        </w:rPr>
        <w:t xml:space="preserve"> visiting restrictions im</w:t>
      </w:r>
      <w:r w:rsidR="008A49B4" w:rsidRPr="00C226F4">
        <w:rPr>
          <w:color w:val="000000" w:themeColor="text1"/>
        </w:rPr>
        <w:t>plemented in response to</w:t>
      </w:r>
      <w:r w:rsidR="00991A01" w:rsidRPr="00C226F4">
        <w:rPr>
          <w:color w:val="000000" w:themeColor="text1"/>
        </w:rPr>
        <w:t xml:space="preserve"> the pandemic, </w:t>
      </w:r>
      <w:r w:rsidR="00217F77" w:rsidRPr="00C226F4">
        <w:rPr>
          <w:color w:val="000000" w:themeColor="text1"/>
        </w:rPr>
        <w:t>professionals</w:t>
      </w:r>
      <w:r w:rsidR="00991A01" w:rsidRPr="00C226F4">
        <w:rPr>
          <w:color w:val="000000" w:themeColor="text1"/>
        </w:rPr>
        <w:t xml:space="preserve"> reported that relatives were usually informed by telephone that their family member was going to die </w:t>
      </w:r>
      <w:r w:rsidR="406951E6" w:rsidRPr="00C226F4">
        <w:rPr>
          <w:color w:val="000000" w:themeColor="text1"/>
        </w:rPr>
        <w:t>within</w:t>
      </w:r>
      <w:r w:rsidR="00991A01" w:rsidRPr="00C226F4">
        <w:rPr>
          <w:color w:val="000000" w:themeColor="text1"/>
        </w:rPr>
        <w:t xml:space="preserve"> weeks or days. Many professionals were concerned about whether a relative would have other</w:t>
      </w:r>
      <w:r w:rsidR="1372C9D9" w:rsidRPr="00C226F4">
        <w:rPr>
          <w:color w:val="000000" w:themeColor="text1"/>
        </w:rPr>
        <w:t xml:space="preserve"> people</w:t>
      </w:r>
      <w:r w:rsidR="00991A01" w:rsidRPr="00C226F4">
        <w:rPr>
          <w:color w:val="000000" w:themeColor="text1"/>
        </w:rPr>
        <w:t xml:space="preserve"> around to provide comfort when they received </w:t>
      </w:r>
      <w:r w:rsidR="70691528" w:rsidRPr="00C226F4">
        <w:rPr>
          <w:color w:val="000000" w:themeColor="text1"/>
        </w:rPr>
        <w:t xml:space="preserve">this </w:t>
      </w:r>
      <w:r w:rsidR="007858C0" w:rsidRPr="00C226F4">
        <w:rPr>
          <w:color w:val="000000" w:themeColor="text1"/>
        </w:rPr>
        <w:t>call</w:t>
      </w:r>
      <w:r w:rsidR="00570D01" w:rsidRPr="00C226F4">
        <w:rPr>
          <w:color w:val="000000" w:themeColor="text1"/>
        </w:rPr>
        <w:t xml:space="preserve">. </w:t>
      </w:r>
      <w:r w:rsidR="00991A01" w:rsidRPr="00C226F4">
        <w:rPr>
          <w:color w:val="000000" w:themeColor="text1"/>
        </w:rPr>
        <w:t xml:space="preserve">At times, </w:t>
      </w:r>
      <w:r w:rsidR="00217F77" w:rsidRPr="00C226F4">
        <w:rPr>
          <w:color w:val="000000" w:themeColor="text1"/>
        </w:rPr>
        <w:t>health and social care professionals</w:t>
      </w:r>
      <w:r w:rsidR="00991A01" w:rsidRPr="00C226F4">
        <w:rPr>
          <w:color w:val="000000" w:themeColor="text1"/>
        </w:rPr>
        <w:t xml:space="preserve"> working in hospital settings felt it was challenging to share this news with relatives</w:t>
      </w:r>
      <w:r w:rsidR="1D058EE2" w:rsidRPr="00C226F4">
        <w:rPr>
          <w:color w:val="000000" w:themeColor="text1"/>
        </w:rPr>
        <w:t xml:space="preserve">, as </w:t>
      </w:r>
      <w:r w:rsidR="00991A01" w:rsidRPr="00C226F4">
        <w:rPr>
          <w:color w:val="000000" w:themeColor="text1"/>
        </w:rPr>
        <w:t>they had not</w:t>
      </w:r>
      <w:r w:rsidR="112B5CE6" w:rsidRPr="00C226F4">
        <w:rPr>
          <w:color w:val="000000" w:themeColor="text1"/>
        </w:rPr>
        <w:t xml:space="preserve"> had an opportunity to develop a rapport or </w:t>
      </w:r>
      <w:r w:rsidR="284D55A2" w:rsidRPr="00C226F4">
        <w:rPr>
          <w:color w:val="000000" w:themeColor="text1"/>
        </w:rPr>
        <w:t>relationship</w:t>
      </w:r>
      <w:r w:rsidR="57D66AB6" w:rsidRPr="00C226F4">
        <w:rPr>
          <w:color w:val="000000" w:themeColor="text1"/>
        </w:rPr>
        <w:t xml:space="preserve"> with them</w:t>
      </w:r>
      <w:r w:rsidR="112B5CE6" w:rsidRPr="00C226F4">
        <w:rPr>
          <w:color w:val="000000" w:themeColor="text1"/>
        </w:rPr>
        <w:t>, having</w:t>
      </w:r>
      <w:r w:rsidR="00991A01" w:rsidRPr="00C226F4">
        <w:rPr>
          <w:color w:val="000000" w:themeColor="text1"/>
        </w:rPr>
        <w:t xml:space="preserve"> </w:t>
      </w:r>
      <w:r w:rsidR="17015EF1" w:rsidRPr="00C226F4">
        <w:rPr>
          <w:color w:val="000000" w:themeColor="text1"/>
        </w:rPr>
        <w:t xml:space="preserve">never </w:t>
      </w:r>
      <w:r w:rsidR="00991A01" w:rsidRPr="00C226F4">
        <w:rPr>
          <w:color w:val="000000" w:themeColor="text1"/>
        </w:rPr>
        <w:t>met</w:t>
      </w:r>
      <w:r w:rsidR="006D7B1A" w:rsidRPr="00C226F4">
        <w:rPr>
          <w:color w:val="000000" w:themeColor="text1"/>
        </w:rPr>
        <w:t xml:space="preserve"> </w:t>
      </w:r>
      <w:r w:rsidR="00991A01" w:rsidRPr="00C226F4">
        <w:rPr>
          <w:color w:val="000000" w:themeColor="text1"/>
        </w:rPr>
        <w:t>physically or virtually.</w:t>
      </w:r>
    </w:p>
    <w:p w14:paraId="1C6BFA6F" w14:textId="77777777" w:rsidR="007858C0" w:rsidRPr="00C226F4" w:rsidRDefault="007858C0" w:rsidP="00991A01">
      <w:pPr>
        <w:spacing w:line="360" w:lineRule="auto"/>
        <w:ind w:firstLine="360"/>
        <w:jc w:val="both"/>
        <w:rPr>
          <w:color w:val="000000" w:themeColor="text1"/>
        </w:rPr>
      </w:pPr>
    </w:p>
    <w:p w14:paraId="7853A19C" w14:textId="0C506F4C" w:rsidR="437F7CAD" w:rsidRPr="00C226F4" w:rsidRDefault="437F7CAD" w:rsidP="3B1363BB">
      <w:pPr>
        <w:spacing w:line="360" w:lineRule="auto"/>
        <w:ind w:firstLine="360"/>
        <w:jc w:val="both"/>
        <w:rPr>
          <w:i/>
          <w:iCs/>
          <w:color w:val="000000" w:themeColor="text1"/>
        </w:rPr>
      </w:pPr>
      <w:r w:rsidRPr="00C226F4">
        <w:rPr>
          <w:i/>
          <w:iCs/>
          <w:color w:val="000000" w:themeColor="text1"/>
        </w:rPr>
        <w:t>“</w:t>
      </w:r>
      <w:r w:rsidR="64AA0BD8" w:rsidRPr="00C226F4">
        <w:rPr>
          <w:i/>
          <w:iCs/>
          <w:color w:val="000000" w:themeColor="text1"/>
        </w:rPr>
        <w:t xml:space="preserve">I felt </w:t>
      </w:r>
      <w:r w:rsidR="2FBDC310" w:rsidRPr="00C226F4">
        <w:rPr>
          <w:i/>
          <w:iCs/>
          <w:color w:val="000000" w:themeColor="text1"/>
        </w:rPr>
        <w:t xml:space="preserve">I was </w:t>
      </w:r>
      <w:r w:rsidR="64AA0BD8" w:rsidRPr="00C226F4">
        <w:rPr>
          <w:i/>
          <w:iCs/>
          <w:color w:val="000000" w:themeColor="text1"/>
        </w:rPr>
        <w:t xml:space="preserve">apologising </w:t>
      </w:r>
      <w:r w:rsidR="2E3CFC0E" w:rsidRPr="00C226F4">
        <w:rPr>
          <w:i/>
          <w:iCs/>
          <w:color w:val="000000" w:themeColor="text1"/>
        </w:rPr>
        <w:t xml:space="preserve">so much </w:t>
      </w:r>
      <w:r w:rsidR="64AA0BD8" w:rsidRPr="00C226F4">
        <w:rPr>
          <w:i/>
          <w:iCs/>
          <w:color w:val="000000" w:themeColor="text1"/>
        </w:rPr>
        <w:t>because it felt so inadequate. I kn</w:t>
      </w:r>
      <w:r w:rsidR="086D04EA" w:rsidRPr="00C226F4">
        <w:rPr>
          <w:i/>
          <w:iCs/>
          <w:color w:val="000000" w:themeColor="text1"/>
        </w:rPr>
        <w:t>ew little</w:t>
      </w:r>
      <w:r w:rsidR="64AA0BD8" w:rsidRPr="00C226F4">
        <w:rPr>
          <w:i/>
          <w:iCs/>
          <w:color w:val="000000" w:themeColor="text1"/>
        </w:rPr>
        <w:t xml:space="preserve"> about the</w:t>
      </w:r>
      <w:r w:rsidR="65057531" w:rsidRPr="00C226F4">
        <w:rPr>
          <w:i/>
          <w:iCs/>
          <w:color w:val="000000" w:themeColor="text1"/>
        </w:rPr>
        <w:t xml:space="preserve"> patient or her</w:t>
      </w:r>
      <w:r w:rsidR="64AA0BD8" w:rsidRPr="00C226F4">
        <w:rPr>
          <w:i/>
          <w:iCs/>
          <w:color w:val="000000" w:themeColor="text1"/>
        </w:rPr>
        <w:t xml:space="preserve"> family</w:t>
      </w:r>
      <w:r w:rsidR="74450C83" w:rsidRPr="00C226F4">
        <w:rPr>
          <w:i/>
          <w:iCs/>
          <w:color w:val="000000" w:themeColor="text1"/>
        </w:rPr>
        <w:t>,</w:t>
      </w:r>
      <w:r w:rsidR="64AA0BD8" w:rsidRPr="00C226F4">
        <w:rPr>
          <w:i/>
          <w:iCs/>
          <w:color w:val="000000" w:themeColor="text1"/>
        </w:rPr>
        <w:t xml:space="preserve"> or what they were going through</w:t>
      </w:r>
      <w:r w:rsidR="5DDC78B7" w:rsidRPr="00C226F4">
        <w:rPr>
          <w:i/>
          <w:iCs/>
          <w:color w:val="000000" w:themeColor="text1"/>
        </w:rPr>
        <w:t>,</w:t>
      </w:r>
      <w:r w:rsidR="04DA977C" w:rsidRPr="00C226F4">
        <w:rPr>
          <w:i/>
          <w:iCs/>
          <w:color w:val="000000" w:themeColor="text1"/>
        </w:rPr>
        <w:t xml:space="preserve"> and</w:t>
      </w:r>
      <w:r w:rsidR="684D998A" w:rsidRPr="00C226F4">
        <w:rPr>
          <w:i/>
          <w:iCs/>
          <w:color w:val="000000" w:themeColor="text1"/>
        </w:rPr>
        <w:t xml:space="preserve"> yet here</w:t>
      </w:r>
      <w:r w:rsidR="04DA977C" w:rsidRPr="00C226F4">
        <w:rPr>
          <w:i/>
          <w:iCs/>
          <w:color w:val="000000" w:themeColor="text1"/>
        </w:rPr>
        <w:t xml:space="preserve"> I was about to tell them devasting news</w:t>
      </w:r>
      <w:r w:rsidR="34242A7C" w:rsidRPr="00C226F4">
        <w:rPr>
          <w:i/>
          <w:iCs/>
          <w:color w:val="000000" w:themeColor="text1"/>
        </w:rPr>
        <w:t>.</w:t>
      </w:r>
      <w:r w:rsidR="64AA0BD8" w:rsidRPr="00C226F4">
        <w:rPr>
          <w:i/>
          <w:iCs/>
          <w:color w:val="000000" w:themeColor="text1"/>
        </w:rPr>
        <w:t>”</w:t>
      </w:r>
      <w:r w:rsidR="13C36388" w:rsidRPr="00C226F4">
        <w:rPr>
          <w:i/>
          <w:iCs/>
          <w:color w:val="000000" w:themeColor="text1"/>
        </w:rPr>
        <w:t xml:space="preserve"> [</w:t>
      </w:r>
      <w:r w:rsidR="00217F77" w:rsidRPr="00C226F4">
        <w:rPr>
          <w:i/>
          <w:iCs/>
          <w:color w:val="000000" w:themeColor="text1"/>
        </w:rPr>
        <w:t>Professional</w:t>
      </w:r>
      <w:r w:rsidR="13C36388" w:rsidRPr="00C226F4">
        <w:rPr>
          <w:i/>
          <w:iCs/>
          <w:color w:val="000000" w:themeColor="text1"/>
        </w:rPr>
        <w:t xml:space="preserve"> 15</w:t>
      </w:r>
      <w:r w:rsidR="642D0A14" w:rsidRPr="00C226F4">
        <w:rPr>
          <w:i/>
          <w:iCs/>
          <w:color w:val="000000" w:themeColor="text1"/>
        </w:rPr>
        <w:t xml:space="preserve">, palliative care </w:t>
      </w:r>
      <w:r w:rsidR="328C708C" w:rsidRPr="00C226F4">
        <w:rPr>
          <w:i/>
          <w:iCs/>
          <w:color w:val="000000" w:themeColor="text1"/>
        </w:rPr>
        <w:t>consultant</w:t>
      </w:r>
      <w:r w:rsidR="642D0A14" w:rsidRPr="00C226F4">
        <w:rPr>
          <w:i/>
          <w:iCs/>
          <w:color w:val="000000" w:themeColor="text1"/>
        </w:rPr>
        <w:t xml:space="preserve">, </w:t>
      </w:r>
      <w:r w:rsidR="51EAA082" w:rsidRPr="00C226F4">
        <w:rPr>
          <w:i/>
          <w:iCs/>
          <w:color w:val="000000" w:themeColor="text1"/>
        </w:rPr>
        <w:t xml:space="preserve">hospital </w:t>
      </w:r>
      <w:r w:rsidR="642D0A14" w:rsidRPr="00C226F4">
        <w:rPr>
          <w:i/>
          <w:iCs/>
          <w:color w:val="000000" w:themeColor="text1"/>
        </w:rPr>
        <w:t>based]</w:t>
      </w:r>
    </w:p>
    <w:p w14:paraId="45E7994C" w14:textId="77777777" w:rsidR="00991A01" w:rsidRPr="00C226F4" w:rsidRDefault="00991A01" w:rsidP="00999B3B">
      <w:pPr>
        <w:spacing w:line="360" w:lineRule="auto"/>
        <w:ind w:firstLine="360"/>
        <w:jc w:val="both"/>
        <w:rPr>
          <w:i/>
          <w:iCs/>
          <w:color w:val="000000" w:themeColor="text1"/>
        </w:rPr>
      </w:pPr>
    </w:p>
    <w:p w14:paraId="60F0DCB6" w14:textId="569DE04B" w:rsidR="00991A01" w:rsidRPr="00C226F4" w:rsidRDefault="00991A01" w:rsidP="00991A01">
      <w:pPr>
        <w:spacing w:line="360" w:lineRule="auto"/>
        <w:ind w:firstLine="360"/>
        <w:jc w:val="both"/>
        <w:rPr>
          <w:color w:val="000000" w:themeColor="text1"/>
        </w:rPr>
      </w:pPr>
      <w:r w:rsidRPr="00C226F4">
        <w:rPr>
          <w:color w:val="000000" w:themeColor="text1"/>
        </w:rPr>
        <w:t xml:space="preserve">Often, </w:t>
      </w:r>
      <w:r w:rsidR="00217F77" w:rsidRPr="00C226F4">
        <w:rPr>
          <w:color w:val="000000" w:themeColor="text1"/>
        </w:rPr>
        <w:t>health and social care professionals</w:t>
      </w:r>
      <w:r w:rsidRPr="00C226F4">
        <w:rPr>
          <w:color w:val="000000" w:themeColor="text1"/>
        </w:rPr>
        <w:t xml:space="preserve"> reported it helpful to have a list of prompts as they shared the news on the telephone with relatives that death was imminent. </w:t>
      </w:r>
      <w:r w:rsidR="00217F77" w:rsidRPr="00C226F4">
        <w:rPr>
          <w:color w:val="000000" w:themeColor="text1"/>
        </w:rPr>
        <w:t>Professionals</w:t>
      </w:r>
      <w:r w:rsidRPr="00C226F4">
        <w:rPr>
          <w:color w:val="000000" w:themeColor="text1"/>
        </w:rPr>
        <w:t xml:space="preserve"> perceived it was good practice to start the call by introducing themselves and informing the relative </w:t>
      </w:r>
      <w:r w:rsidR="5C6D0DFF" w:rsidRPr="00C226F4">
        <w:rPr>
          <w:color w:val="000000" w:themeColor="text1"/>
        </w:rPr>
        <w:t xml:space="preserve">that </w:t>
      </w:r>
      <w:r w:rsidRPr="00C226F4">
        <w:rPr>
          <w:color w:val="000000" w:themeColor="text1"/>
        </w:rPr>
        <w:t xml:space="preserve">they </w:t>
      </w:r>
      <w:r w:rsidR="00595038" w:rsidRPr="00C226F4">
        <w:rPr>
          <w:color w:val="000000" w:themeColor="text1"/>
        </w:rPr>
        <w:t>had</w:t>
      </w:r>
      <w:r w:rsidRPr="00C226F4">
        <w:rPr>
          <w:color w:val="000000" w:themeColor="text1"/>
        </w:rPr>
        <w:t xml:space="preserve"> been caring for their family member. Professionals felt it was important to provide relatives with an update surrounding their family member’s condition, such as changes to their physical condition and symptom management. It was considered </w:t>
      </w:r>
      <w:r w:rsidR="007858C0" w:rsidRPr="00C226F4">
        <w:rPr>
          <w:color w:val="000000" w:themeColor="text1"/>
        </w:rPr>
        <w:t>necessary</w:t>
      </w:r>
      <w:r w:rsidRPr="00C226F4">
        <w:rPr>
          <w:color w:val="000000" w:themeColor="text1"/>
        </w:rPr>
        <w:t xml:space="preserve"> to use clear </w:t>
      </w:r>
      <w:r w:rsidR="008A49B4" w:rsidRPr="00C226F4">
        <w:rPr>
          <w:color w:val="000000" w:themeColor="text1"/>
        </w:rPr>
        <w:t xml:space="preserve">and unambiguous </w:t>
      </w:r>
      <w:r w:rsidRPr="00C226F4">
        <w:rPr>
          <w:color w:val="000000" w:themeColor="text1"/>
        </w:rPr>
        <w:t xml:space="preserve">language with relatives </w:t>
      </w:r>
      <w:r w:rsidR="008A49B4" w:rsidRPr="00C226F4">
        <w:rPr>
          <w:color w:val="000000" w:themeColor="text1"/>
        </w:rPr>
        <w:t xml:space="preserve">when telling </w:t>
      </w:r>
      <w:r w:rsidRPr="00C226F4">
        <w:rPr>
          <w:color w:val="000000" w:themeColor="text1"/>
        </w:rPr>
        <w:t xml:space="preserve">them that their family member was </w:t>
      </w:r>
      <w:r w:rsidRPr="00C226F4">
        <w:rPr>
          <w:i/>
          <w:iCs/>
          <w:color w:val="000000" w:themeColor="text1"/>
        </w:rPr>
        <w:t>‘expected to die soon’</w:t>
      </w:r>
      <w:r w:rsidRPr="00C226F4">
        <w:rPr>
          <w:color w:val="000000" w:themeColor="text1"/>
        </w:rPr>
        <w:t xml:space="preserve">, avoiding vague phrases such as </w:t>
      </w:r>
      <w:r w:rsidRPr="00C226F4">
        <w:rPr>
          <w:i/>
          <w:iCs/>
          <w:color w:val="000000" w:themeColor="text1"/>
        </w:rPr>
        <w:t>‘we have done all we can’</w:t>
      </w:r>
      <w:r w:rsidRPr="00C226F4">
        <w:rPr>
          <w:color w:val="000000" w:themeColor="text1"/>
        </w:rPr>
        <w:t xml:space="preserve">. </w:t>
      </w:r>
      <w:r w:rsidR="00FA0A1F" w:rsidRPr="00C226F4">
        <w:rPr>
          <w:color w:val="000000" w:themeColor="text1"/>
        </w:rPr>
        <w:t xml:space="preserve">Communicating the uncertainty around prognosis was a challenge for some </w:t>
      </w:r>
      <w:r w:rsidR="00217F77" w:rsidRPr="00C226F4">
        <w:rPr>
          <w:color w:val="000000" w:themeColor="text1"/>
        </w:rPr>
        <w:t>health and social care professionals</w:t>
      </w:r>
      <w:r w:rsidR="00FA0A1F" w:rsidRPr="00C226F4">
        <w:rPr>
          <w:color w:val="000000" w:themeColor="text1"/>
        </w:rPr>
        <w:t xml:space="preserve">, especially over the telephone. </w:t>
      </w:r>
      <w:r w:rsidR="00217F77" w:rsidRPr="00C226F4">
        <w:rPr>
          <w:color w:val="000000" w:themeColor="text1"/>
        </w:rPr>
        <w:t>Professionals</w:t>
      </w:r>
      <w:r w:rsidRPr="00C226F4">
        <w:rPr>
          <w:color w:val="000000" w:themeColor="text1"/>
        </w:rPr>
        <w:t xml:space="preserve"> stated it was useful to explain to relatives that </w:t>
      </w:r>
      <w:r w:rsidRPr="00C226F4">
        <w:rPr>
          <w:i/>
          <w:iCs/>
          <w:color w:val="000000" w:themeColor="text1"/>
        </w:rPr>
        <w:t>‘it may be difficult to predict when the death may happen, but we will keep you updated as much as possible’</w:t>
      </w:r>
      <w:r w:rsidRPr="00C226F4">
        <w:rPr>
          <w:color w:val="000000" w:themeColor="text1"/>
        </w:rPr>
        <w:t xml:space="preserve">. </w:t>
      </w:r>
      <w:r w:rsidR="00217F77" w:rsidRPr="00C226F4">
        <w:rPr>
          <w:color w:val="000000" w:themeColor="text1"/>
        </w:rPr>
        <w:t>Health and social care professionals</w:t>
      </w:r>
      <w:r w:rsidRPr="00C226F4">
        <w:rPr>
          <w:color w:val="000000" w:themeColor="text1"/>
        </w:rPr>
        <w:t xml:space="preserve"> </w:t>
      </w:r>
      <w:r w:rsidR="007858C0" w:rsidRPr="00C226F4">
        <w:rPr>
          <w:color w:val="000000" w:themeColor="text1"/>
        </w:rPr>
        <w:t>perceived</w:t>
      </w:r>
      <w:r w:rsidRPr="00C226F4">
        <w:rPr>
          <w:color w:val="000000" w:themeColor="text1"/>
        </w:rPr>
        <w:t xml:space="preserve"> relatives had </w:t>
      </w:r>
      <w:r w:rsidR="7F22A490" w:rsidRPr="00C226F4">
        <w:rPr>
          <w:color w:val="000000" w:themeColor="text1"/>
        </w:rPr>
        <w:t>found it helpful</w:t>
      </w:r>
      <w:r w:rsidRPr="00C226F4">
        <w:rPr>
          <w:color w:val="000000" w:themeColor="text1"/>
        </w:rPr>
        <w:t xml:space="preserve"> when the professional </w:t>
      </w:r>
      <w:r w:rsidR="0EC8F88B" w:rsidRPr="00C226F4">
        <w:rPr>
          <w:color w:val="000000" w:themeColor="text1"/>
        </w:rPr>
        <w:t>1)</w:t>
      </w:r>
      <w:r w:rsidR="006D7B1A" w:rsidRPr="00C226F4">
        <w:rPr>
          <w:color w:val="000000" w:themeColor="text1"/>
        </w:rPr>
        <w:t xml:space="preserve"> </w:t>
      </w:r>
      <w:r w:rsidRPr="00C226F4">
        <w:rPr>
          <w:color w:val="000000" w:themeColor="text1"/>
        </w:rPr>
        <w:t xml:space="preserve">offered to share this news with another family member </w:t>
      </w:r>
      <w:r w:rsidR="00A90DE0" w:rsidRPr="00C226F4">
        <w:rPr>
          <w:color w:val="000000" w:themeColor="text1"/>
        </w:rPr>
        <w:t xml:space="preserve">to </w:t>
      </w:r>
      <w:r w:rsidR="3BBF8098" w:rsidRPr="00C226F4">
        <w:rPr>
          <w:color w:val="000000" w:themeColor="text1"/>
        </w:rPr>
        <w:t xml:space="preserve">facilitate </w:t>
      </w:r>
      <w:r w:rsidR="00A90DE0" w:rsidRPr="00C226F4">
        <w:rPr>
          <w:color w:val="000000" w:themeColor="text1"/>
        </w:rPr>
        <w:t xml:space="preserve">support within family groups, </w:t>
      </w:r>
      <w:r w:rsidRPr="00C226F4">
        <w:rPr>
          <w:color w:val="000000" w:themeColor="text1"/>
        </w:rPr>
        <w:t xml:space="preserve">and </w:t>
      </w:r>
      <w:r w:rsidR="2E92CEC9" w:rsidRPr="00C226F4">
        <w:rPr>
          <w:color w:val="000000" w:themeColor="text1"/>
        </w:rPr>
        <w:t xml:space="preserve">2) </w:t>
      </w:r>
      <w:r w:rsidRPr="00C226F4">
        <w:rPr>
          <w:color w:val="000000" w:themeColor="text1"/>
        </w:rPr>
        <w:t>created opportunities for questions to be asked.</w:t>
      </w:r>
    </w:p>
    <w:p w14:paraId="135025BC" w14:textId="77777777" w:rsidR="00991A01" w:rsidRPr="00C226F4" w:rsidRDefault="00991A01" w:rsidP="00999B3B">
      <w:pPr>
        <w:spacing w:line="360" w:lineRule="auto"/>
        <w:ind w:firstLine="360"/>
        <w:jc w:val="both"/>
        <w:rPr>
          <w:i/>
          <w:iCs/>
          <w:color w:val="000000" w:themeColor="text1"/>
        </w:rPr>
      </w:pPr>
    </w:p>
    <w:p w14:paraId="068A1E1A" w14:textId="33D92335" w:rsidR="3D2E7763" w:rsidRPr="00C226F4" w:rsidRDefault="3D2E7763" w:rsidP="3B1363BB">
      <w:pPr>
        <w:spacing w:line="360" w:lineRule="auto"/>
        <w:ind w:firstLine="360"/>
        <w:jc w:val="both"/>
        <w:rPr>
          <w:i/>
          <w:iCs/>
          <w:color w:val="000000" w:themeColor="text1"/>
        </w:rPr>
      </w:pPr>
      <w:r w:rsidRPr="00C226F4">
        <w:rPr>
          <w:i/>
          <w:iCs/>
          <w:color w:val="000000" w:themeColor="text1"/>
        </w:rPr>
        <w:t>“</w:t>
      </w:r>
      <w:r w:rsidR="21BFC6B3" w:rsidRPr="00C226F4">
        <w:rPr>
          <w:i/>
          <w:iCs/>
          <w:color w:val="000000" w:themeColor="text1"/>
        </w:rPr>
        <w:t>Looking back</w:t>
      </w:r>
      <w:r w:rsidR="715151B8" w:rsidRPr="00C226F4">
        <w:rPr>
          <w:i/>
          <w:iCs/>
          <w:color w:val="000000" w:themeColor="text1"/>
        </w:rPr>
        <w:t>,</w:t>
      </w:r>
      <w:r w:rsidR="21BFC6B3" w:rsidRPr="00C226F4">
        <w:rPr>
          <w:i/>
          <w:iCs/>
          <w:color w:val="000000" w:themeColor="text1"/>
        </w:rPr>
        <w:t xml:space="preserve"> it</w:t>
      </w:r>
      <w:r w:rsidR="676EC9D3" w:rsidRPr="00C226F4">
        <w:rPr>
          <w:i/>
          <w:iCs/>
          <w:color w:val="000000" w:themeColor="text1"/>
        </w:rPr>
        <w:t xml:space="preserve"> </w:t>
      </w:r>
      <w:r w:rsidR="59D8713D" w:rsidRPr="00C226F4">
        <w:rPr>
          <w:i/>
          <w:iCs/>
          <w:color w:val="000000" w:themeColor="text1"/>
        </w:rPr>
        <w:t xml:space="preserve">was </w:t>
      </w:r>
      <w:r w:rsidR="676EC9D3" w:rsidRPr="00C226F4">
        <w:rPr>
          <w:i/>
          <w:iCs/>
          <w:color w:val="000000" w:themeColor="text1"/>
        </w:rPr>
        <w:t>easier to have these conversations face to face</w:t>
      </w:r>
      <w:r w:rsidR="19CAB45F" w:rsidRPr="00C226F4">
        <w:rPr>
          <w:i/>
          <w:iCs/>
          <w:color w:val="000000" w:themeColor="text1"/>
        </w:rPr>
        <w:t xml:space="preserve"> as </w:t>
      </w:r>
      <w:r w:rsidR="3E28A28D" w:rsidRPr="00C226F4">
        <w:rPr>
          <w:i/>
          <w:iCs/>
          <w:color w:val="000000" w:themeColor="text1"/>
        </w:rPr>
        <w:t xml:space="preserve">the family are </w:t>
      </w:r>
      <w:r w:rsidR="35D9611C" w:rsidRPr="00C226F4">
        <w:rPr>
          <w:i/>
          <w:iCs/>
          <w:color w:val="000000" w:themeColor="text1"/>
        </w:rPr>
        <w:t>usually</w:t>
      </w:r>
      <w:r w:rsidR="57DEC518" w:rsidRPr="00C226F4">
        <w:rPr>
          <w:i/>
          <w:iCs/>
          <w:color w:val="000000" w:themeColor="text1"/>
        </w:rPr>
        <w:t xml:space="preserve"> </w:t>
      </w:r>
      <w:r w:rsidR="3E28A28D" w:rsidRPr="00C226F4">
        <w:rPr>
          <w:i/>
          <w:iCs/>
          <w:color w:val="000000" w:themeColor="text1"/>
        </w:rPr>
        <w:t xml:space="preserve">there </w:t>
      </w:r>
      <w:r w:rsidR="6993E3F3" w:rsidRPr="00C226F4">
        <w:rPr>
          <w:i/>
          <w:iCs/>
          <w:color w:val="000000" w:themeColor="text1"/>
        </w:rPr>
        <w:t xml:space="preserve">and you can provide a bit more </w:t>
      </w:r>
      <w:r w:rsidR="47BB6796" w:rsidRPr="00C226F4">
        <w:rPr>
          <w:i/>
          <w:iCs/>
          <w:color w:val="000000" w:themeColor="text1"/>
        </w:rPr>
        <w:t>emotional support</w:t>
      </w:r>
      <w:r w:rsidR="6993E3F3" w:rsidRPr="00C226F4">
        <w:rPr>
          <w:i/>
          <w:iCs/>
          <w:color w:val="000000" w:themeColor="text1"/>
        </w:rPr>
        <w:t xml:space="preserve">. </w:t>
      </w:r>
      <w:r w:rsidR="37414995" w:rsidRPr="00C226F4">
        <w:rPr>
          <w:i/>
          <w:iCs/>
          <w:color w:val="000000" w:themeColor="text1"/>
        </w:rPr>
        <w:t>W</w:t>
      </w:r>
      <w:r w:rsidR="6993E3F3" w:rsidRPr="00C226F4">
        <w:rPr>
          <w:i/>
          <w:iCs/>
          <w:color w:val="000000" w:themeColor="text1"/>
        </w:rPr>
        <w:t>e quickly realise</w:t>
      </w:r>
      <w:r w:rsidR="37C20C29" w:rsidRPr="00C226F4">
        <w:rPr>
          <w:i/>
          <w:iCs/>
          <w:color w:val="000000" w:themeColor="text1"/>
        </w:rPr>
        <w:t>d</w:t>
      </w:r>
      <w:r w:rsidR="6993E3F3" w:rsidRPr="00C226F4">
        <w:rPr>
          <w:i/>
          <w:iCs/>
          <w:color w:val="000000" w:themeColor="text1"/>
        </w:rPr>
        <w:t xml:space="preserve"> once that </w:t>
      </w:r>
      <w:r w:rsidR="112F6095" w:rsidRPr="00C226F4">
        <w:rPr>
          <w:i/>
          <w:iCs/>
          <w:color w:val="000000" w:themeColor="text1"/>
        </w:rPr>
        <w:t>phone call</w:t>
      </w:r>
      <w:r w:rsidR="5855E139" w:rsidRPr="00C226F4">
        <w:rPr>
          <w:i/>
          <w:iCs/>
          <w:color w:val="000000" w:themeColor="text1"/>
        </w:rPr>
        <w:t xml:space="preserve"> ends</w:t>
      </w:r>
      <w:r w:rsidR="6993E3F3" w:rsidRPr="00C226F4">
        <w:rPr>
          <w:i/>
          <w:iCs/>
          <w:color w:val="000000" w:themeColor="text1"/>
        </w:rPr>
        <w:t>, that</w:t>
      </w:r>
      <w:r w:rsidR="18D2E573" w:rsidRPr="00C226F4">
        <w:rPr>
          <w:i/>
          <w:iCs/>
          <w:color w:val="000000" w:themeColor="text1"/>
        </w:rPr>
        <w:t>’s i</w:t>
      </w:r>
      <w:r w:rsidR="6993E3F3" w:rsidRPr="00C226F4">
        <w:rPr>
          <w:i/>
          <w:iCs/>
          <w:color w:val="000000" w:themeColor="text1"/>
        </w:rPr>
        <w:t>t</w:t>
      </w:r>
      <w:r w:rsidR="59196E11" w:rsidRPr="00C226F4">
        <w:rPr>
          <w:i/>
          <w:iCs/>
          <w:color w:val="000000" w:themeColor="text1"/>
        </w:rPr>
        <w:t xml:space="preserve"> </w:t>
      </w:r>
      <w:r w:rsidR="448F38F1" w:rsidRPr="00C226F4">
        <w:rPr>
          <w:i/>
          <w:iCs/>
          <w:color w:val="000000" w:themeColor="text1"/>
        </w:rPr>
        <w:t>for probably a few hours</w:t>
      </w:r>
      <w:r w:rsidR="416C2034" w:rsidRPr="00C226F4">
        <w:rPr>
          <w:i/>
          <w:iCs/>
          <w:color w:val="000000" w:themeColor="text1"/>
        </w:rPr>
        <w:t>,</w:t>
      </w:r>
      <w:r w:rsidR="448F38F1" w:rsidRPr="00C226F4">
        <w:rPr>
          <w:i/>
          <w:iCs/>
          <w:color w:val="000000" w:themeColor="text1"/>
        </w:rPr>
        <w:t xml:space="preserve"> at least</w:t>
      </w:r>
      <w:r w:rsidR="59196E11" w:rsidRPr="00C226F4">
        <w:rPr>
          <w:i/>
          <w:iCs/>
          <w:color w:val="000000" w:themeColor="text1"/>
        </w:rPr>
        <w:t xml:space="preserve">. It was important </w:t>
      </w:r>
      <w:r w:rsidR="2E4D9B32" w:rsidRPr="00C226F4">
        <w:rPr>
          <w:i/>
          <w:iCs/>
          <w:color w:val="000000" w:themeColor="text1"/>
        </w:rPr>
        <w:t>for us t</w:t>
      </w:r>
      <w:r w:rsidR="59196E11" w:rsidRPr="00C226F4">
        <w:rPr>
          <w:i/>
          <w:iCs/>
          <w:color w:val="000000" w:themeColor="text1"/>
        </w:rPr>
        <w:t xml:space="preserve">o get it right </w:t>
      </w:r>
      <w:r w:rsidR="662BB73F" w:rsidRPr="00C226F4">
        <w:rPr>
          <w:i/>
          <w:iCs/>
          <w:color w:val="000000" w:themeColor="text1"/>
        </w:rPr>
        <w:t>from the beginning</w:t>
      </w:r>
      <w:r w:rsidR="1D0DD9A2" w:rsidRPr="00C226F4">
        <w:rPr>
          <w:i/>
          <w:iCs/>
          <w:color w:val="000000" w:themeColor="text1"/>
        </w:rPr>
        <w:t>.</w:t>
      </w:r>
      <w:r w:rsidR="662BB73F" w:rsidRPr="00C226F4">
        <w:rPr>
          <w:i/>
          <w:iCs/>
          <w:color w:val="000000" w:themeColor="text1"/>
        </w:rPr>
        <w:t>” [</w:t>
      </w:r>
      <w:r w:rsidR="00217F77" w:rsidRPr="00C226F4">
        <w:rPr>
          <w:i/>
          <w:iCs/>
          <w:color w:val="000000" w:themeColor="text1"/>
        </w:rPr>
        <w:t>Professional</w:t>
      </w:r>
      <w:r w:rsidR="662BB73F" w:rsidRPr="00C226F4">
        <w:rPr>
          <w:i/>
          <w:iCs/>
          <w:color w:val="000000" w:themeColor="text1"/>
        </w:rPr>
        <w:t xml:space="preserve"> </w:t>
      </w:r>
      <w:r w:rsidR="0C7459E2" w:rsidRPr="00C226F4">
        <w:rPr>
          <w:i/>
          <w:iCs/>
          <w:color w:val="000000" w:themeColor="text1"/>
        </w:rPr>
        <w:t>06</w:t>
      </w:r>
      <w:r w:rsidR="662BB73F" w:rsidRPr="00C226F4">
        <w:rPr>
          <w:i/>
          <w:iCs/>
          <w:color w:val="000000" w:themeColor="text1"/>
        </w:rPr>
        <w:t xml:space="preserve">, palliative care </w:t>
      </w:r>
      <w:r w:rsidR="5A59F74F" w:rsidRPr="00C226F4">
        <w:rPr>
          <w:i/>
          <w:iCs/>
          <w:color w:val="000000" w:themeColor="text1"/>
        </w:rPr>
        <w:t>consultant</w:t>
      </w:r>
      <w:r w:rsidR="662BB73F" w:rsidRPr="00C226F4">
        <w:rPr>
          <w:i/>
          <w:iCs/>
          <w:color w:val="000000" w:themeColor="text1"/>
        </w:rPr>
        <w:t>, ho</w:t>
      </w:r>
      <w:r w:rsidR="191F9EAE" w:rsidRPr="00C226F4">
        <w:rPr>
          <w:i/>
          <w:iCs/>
          <w:color w:val="000000" w:themeColor="text1"/>
        </w:rPr>
        <w:t>spi</w:t>
      </w:r>
      <w:r w:rsidR="7BE329B1" w:rsidRPr="00C226F4">
        <w:rPr>
          <w:i/>
          <w:iCs/>
          <w:color w:val="000000" w:themeColor="text1"/>
        </w:rPr>
        <w:t xml:space="preserve">ce </w:t>
      </w:r>
      <w:r w:rsidR="662BB73F" w:rsidRPr="00C226F4">
        <w:rPr>
          <w:i/>
          <w:iCs/>
          <w:color w:val="000000" w:themeColor="text1"/>
        </w:rPr>
        <w:t>based</w:t>
      </w:r>
      <w:r w:rsidR="03341E23" w:rsidRPr="00C226F4">
        <w:rPr>
          <w:i/>
          <w:iCs/>
          <w:color w:val="000000" w:themeColor="text1"/>
        </w:rPr>
        <w:t>]</w:t>
      </w:r>
    </w:p>
    <w:p w14:paraId="7BEB1B9F" w14:textId="77777777" w:rsidR="00991A01" w:rsidRPr="00C226F4" w:rsidRDefault="00991A01" w:rsidP="00991A01">
      <w:pPr>
        <w:spacing w:line="360" w:lineRule="auto"/>
        <w:ind w:firstLine="360"/>
        <w:jc w:val="both"/>
        <w:rPr>
          <w:color w:val="000000" w:themeColor="text1"/>
        </w:rPr>
      </w:pPr>
    </w:p>
    <w:p w14:paraId="058FA524" w14:textId="264F6DA7" w:rsidR="00991A01" w:rsidRPr="00C226F4" w:rsidRDefault="00991A01" w:rsidP="7BC123CE">
      <w:pPr>
        <w:spacing w:line="360" w:lineRule="auto"/>
        <w:ind w:firstLine="360"/>
        <w:jc w:val="both"/>
        <w:rPr>
          <w:color w:val="000000" w:themeColor="text1"/>
        </w:rPr>
      </w:pPr>
      <w:r w:rsidRPr="00C226F4">
        <w:rPr>
          <w:color w:val="000000" w:themeColor="text1"/>
        </w:rPr>
        <w:t xml:space="preserve">Throughout the end of life period, most </w:t>
      </w:r>
      <w:r w:rsidR="0069177A" w:rsidRPr="00C226F4">
        <w:rPr>
          <w:color w:val="000000" w:themeColor="text1"/>
        </w:rPr>
        <w:t>professionals</w:t>
      </w:r>
      <w:r w:rsidRPr="00C226F4">
        <w:rPr>
          <w:color w:val="000000" w:themeColor="text1"/>
        </w:rPr>
        <w:t xml:space="preserve"> were conscious that visiting restrictions meant </w:t>
      </w:r>
      <w:r w:rsidR="00EF0743" w:rsidRPr="00C226F4">
        <w:rPr>
          <w:color w:val="000000" w:themeColor="text1"/>
        </w:rPr>
        <w:t>relatives</w:t>
      </w:r>
      <w:r w:rsidRPr="00C226F4">
        <w:rPr>
          <w:color w:val="000000" w:themeColor="text1"/>
        </w:rPr>
        <w:t xml:space="preserve"> were less able to observe changes in their </w:t>
      </w:r>
      <w:r w:rsidR="00EF0743" w:rsidRPr="00C226F4">
        <w:rPr>
          <w:color w:val="000000" w:themeColor="text1"/>
        </w:rPr>
        <w:t>dying family member’s</w:t>
      </w:r>
      <w:r w:rsidRPr="00C226F4">
        <w:rPr>
          <w:color w:val="000000" w:themeColor="text1"/>
        </w:rPr>
        <w:t xml:space="preserve"> health</w:t>
      </w:r>
      <w:r w:rsidR="006D7B1A" w:rsidRPr="00C226F4">
        <w:rPr>
          <w:color w:val="000000" w:themeColor="text1"/>
        </w:rPr>
        <w:t>.</w:t>
      </w:r>
      <w:r w:rsidRPr="00C226F4">
        <w:rPr>
          <w:color w:val="000000" w:themeColor="text1"/>
        </w:rPr>
        <w:t xml:space="preserve"> </w:t>
      </w:r>
      <w:r w:rsidR="7115AFC0" w:rsidRPr="00C226F4">
        <w:rPr>
          <w:color w:val="000000" w:themeColor="text1"/>
        </w:rPr>
        <w:t>C</w:t>
      </w:r>
      <w:r w:rsidRPr="00C226F4">
        <w:rPr>
          <w:color w:val="000000" w:themeColor="text1"/>
        </w:rPr>
        <w:t xml:space="preserve">onsequently, </w:t>
      </w:r>
      <w:r w:rsidR="0069177A" w:rsidRPr="00C226F4">
        <w:rPr>
          <w:color w:val="000000" w:themeColor="text1"/>
        </w:rPr>
        <w:t>health and social care professionals</w:t>
      </w:r>
      <w:r w:rsidRPr="00C226F4">
        <w:rPr>
          <w:color w:val="000000" w:themeColor="text1"/>
        </w:rPr>
        <w:t xml:space="preserve"> tried to provide increased telephone calls to keep </w:t>
      </w:r>
      <w:r w:rsidR="00EF0743" w:rsidRPr="00C226F4">
        <w:rPr>
          <w:color w:val="000000" w:themeColor="text1"/>
        </w:rPr>
        <w:t>relatives</w:t>
      </w:r>
      <w:r w:rsidRPr="00C226F4">
        <w:rPr>
          <w:color w:val="000000" w:themeColor="text1"/>
        </w:rPr>
        <w:t xml:space="preserve"> updated. In addition, there was an absence of end of life volunteers in the care setting</w:t>
      </w:r>
      <w:r w:rsidR="00A90DE0" w:rsidRPr="00C226F4">
        <w:rPr>
          <w:color w:val="000000" w:themeColor="text1"/>
        </w:rPr>
        <w:t>s</w:t>
      </w:r>
      <w:r w:rsidRPr="00C226F4">
        <w:rPr>
          <w:color w:val="000000" w:themeColor="text1"/>
        </w:rPr>
        <w:t xml:space="preserve"> to help provide this aspect of supportive care</w:t>
      </w:r>
      <w:r w:rsidR="00595038" w:rsidRPr="00C226F4">
        <w:rPr>
          <w:color w:val="000000" w:themeColor="text1"/>
        </w:rPr>
        <w:t>, such as sitting with the dying individual</w:t>
      </w:r>
      <w:r w:rsidRPr="00C226F4">
        <w:rPr>
          <w:color w:val="000000" w:themeColor="text1"/>
        </w:rPr>
        <w:t xml:space="preserve">. Some </w:t>
      </w:r>
      <w:r w:rsidR="007964A4" w:rsidRPr="00C226F4">
        <w:rPr>
          <w:color w:val="000000" w:themeColor="text1"/>
        </w:rPr>
        <w:t>professionals</w:t>
      </w:r>
      <w:r w:rsidRPr="00C226F4">
        <w:rPr>
          <w:color w:val="000000" w:themeColor="text1"/>
        </w:rPr>
        <w:t xml:space="preserve"> </w:t>
      </w:r>
      <w:r w:rsidR="00A90DE0" w:rsidRPr="00C226F4">
        <w:rPr>
          <w:color w:val="000000" w:themeColor="text1"/>
        </w:rPr>
        <w:t>described</w:t>
      </w:r>
      <w:r w:rsidRPr="00C226F4">
        <w:rPr>
          <w:color w:val="000000" w:themeColor="text1"/>
        </w:rPr>
        <w:t xml:space="preserve"> a ‘communication chart’ </w:t>
      </w:r>
      <w:r w:rsidR="00220859" w:rsidRPr="00C226F4">
        <w:rPr>
          <w:color w:val="000000" w:themeColor="text1"/>
        </w:rPr>
        <w:t>being</w:t>
      </w:r>
      <w:r w:rsidRPr="00C226F4">
        <w:rPr>
          <w:color w:val="000000" w:themeColor="text1"/>
        </w:rPr>
        <w:t xml:space="preserve"> </w:t>
      </w:r>
      <w:r w:rsidR="00220859" w:rsidRPr="00C226F4">
        <w:rPr>
          <w:color w:val="000000" w:themeColor="text1"/>
        </w:rPr>
        <w:t xml:space="preserve">developed and </w:t>
      </w:r>
      <w:r w:rsidRPr="00C226F4">
        <w:rPr>
          <w:color w:val="000000" w:themeColor="text1"/>
        </w:rPr>
        <w:t xml:space="preserve">deployed at their place of work to record when and who contacted relative(s) and the depth of information provided. This </w:t>
      </w:r>
      <w:r w:rsidR="7FF07D05" w:rsidRPr="00C226F4">
        <w:rPr>
          <w:color w:val="000000" w:themeColor="text1"/>
        </w:rPr>
        <w:t xml:space="preserve">‘chart’ </w:t>
      </w:r>
      <w:r w:rsidRPr="00C226F4">
        <w:rPr>
          <w:color w:val="000000" w:themeColor="text1"/>
        </w:rPr>
        <w:t xml:space="preserve">was perceived by professionals as a practical audit trail for the healthcare team to ensuring communication with relatives was prioritised. Other </w:t>
      </w:r>
      <w:r w:rsidR="0069177A" w:rsidRPr="00C226F4">
        <w:rPr>
          <w:color w:val="000000" w:themeColor="text1"/>
        </w:rPr>
        <w:t>professionals</w:t>
      </w:r>
      <w:r w:rsidRPr="00C226F4">
        <w:rPr>
          <w:color w:val="000000" w:themeColor="text1"/>
        </w:rPr>
        <w:t xml:space="preserve"> felt it was helpful when families nominated one ‘spokesperson’ to contact the healthcare team for updates regarding their dying family member as they were receiving high volume of calls due to reduced visiting. </w:t>
      </w:r>
    </w:p>
    <w:p w14:paraId="72BF0BA6" w14:textId="77777777" w:rsidR="00991A01" w:rsidRPr="00C226F4" w:rsidRDefault="00991A01" w:rsidP="00991A01">
      <w:pPr>
        <w:spacing w:line="360" w:lineRule="auto"/>
        <w:jc w:val="both"/>
        <w:rPr>
          <w:color w:val="000000" w:themeColor="text1"/>
        </w:rPr>
      </w:pPr>
    </w:p>
    <w:p w14:paraId="01F47A70" w14:textId="17FD8D7B" w:rsidR="25A67381" w:rsidRPr="00C226F4" w:rsidRDefault="25A67381" w:rsidP="3B1363BB">
      <w:pPr>
        <w:spacing w:line="360" w:lineRule="auto"/>
        <w:ind w:firstLine="360"/>
        <w:jc w:val="both"/>
        <w:rPr>
          <w:i/>
          <w:iCs/>
          <w:color w:val="000000" w:themeColor="text1"/>
        </w:rPr>
      </w:pPr>
      <w:r w:rsidRPr="00C226F4">
        <w:rPr>
          <w:i/>
          <w:iCs/>
          <w:color w:val="000000" w:themeColor="text1"/>
        </w:rPr>
        <w:t>"</w:t>
      </w:r>
      <w:r w:rsidR="4BF96431" w:rsidRPr="00C226F4">
        <w:rPr>
          <w:i/>
          <w:iCs/>
          <w:color w:val="000000" w:themeColor="text1"/>
        </w:rPr>
        <w:t>Understandabl</w:t>
      </w:r>
      <w:r w:rsidR="2030073E" w:rsidRPr="00C226F4">
        <w:rPr>
          <w:i/>
          <w:iCs/>
          <w:color w:val="000000" w:themeColor="text1"/>
        </w:rPr>
        <w:t>y</w:t>
      </w:r>
      <w:r w:rsidR="4BF96431" w:rsidRPr="00C226F4">
        <w:rPr>
          <w:i/>
          <w:iCs/>
          <w:color w:val="000000" w:themeColor="text1"/>
        </w:rPr>
        <w:t>, r</w:t>
      </w:r>
      <w:r w:rsidRPr="00C226F4">
        <w:rPr>
          <w:i/>
          <w:iCs/>
          <w:color w:val="000000" w:themeColor="text1"/>
        </w:rPr>
        <w:t>elatives ha</w:t>
      </w:r>
      <w:r w:rsidR="53212DB0" w:rsidRPr="00C226F4">
        <w:rPr>
          <w:i/>
          <w:iCs/>
          <w:color w:val="000000" w:themeColor="text1"/>
        </w:rPr>
        <w:t>d a need for more information on the telephone</w:t>
      </w:r>
      <w:r w:rsidR="3794D170" w:rsidRPr="00C226F4">
        <w:rPr>
          <w:i/>
          <w:iCs/>
          <w:color w:val="000000" w:themeColor="text1"/>
        </w:rPr>
        <w:t xml:space="preserve"> when they weren’t visiting</w:t>
      </w:r>
      <w:r w:rsidR="53212DB0" w:rsidRPr="00C226F4">
        <w:rPr>
          <w:i/>
          <w:iCs/>
          <w:color w:val="000000" w:themeColor="text1"/>
        </w:rPr>
        <w:t xml:space="preserve">. Normally </w:t>
      </w:r>
      <w:r w:rsidR="24FB5BD4" w:rsidRPr="00C226F4">
        <w:rPr>
          <w:i/>
          <w:iCs/>
          <w:color w:val="000000" w:themeColor="text1"/>
        </w:rPr>
        <w:t xml:space="preserve">there </w:t>
      </w:r>
      <w:r w:rsidR="78EFEC3E" w:rsidRPr="00C226F4">
        <w:rPr>
          <w:i/>
          <w:iCs/>
          <w:color w:val="000000" w:themeColor="text1"/>
        </w:rPr>
        <w:t xml:space="preserve">would have </w:t>
      </w:r>
      <w:r w:rsidR="6064ABE4" w:rsidRPr="00C226F4">
        <w:rPr>
          <w:i/>
          <w:iCs/>
          <w:color w:val="000000" w:themeColor="text1"/>
        </w:rPr>
        <w:t xml:space="preserve">been </w:t>
      </w:r>
      <w:r w:rsidR="78EFEC3E" w:rsidRPr="00C226F4">
        <w:rPr>
          <w:i/>
          <w:iCs/>
          <w:color w:val="000000" w:themeColor="text1"/>
        </w:rPr>
        <w:t>huge numbers of volunteers who would have helped</w:t>
      </w:r>
      <w:r w:rsidR="765713A7" w:rsidRPr="00C226F4">
        <w:rPr>
          <w:i/>
          <w:iCs/>
          <w:color w:val="000000" w:themeColor="text1"/>
        </w:rPr>
        <w:t xml:space="preserve"> </w:t>
      </w:r>
      <w:r w:rsidR="78EFEC3E" w:rsidRPr="00C226F4">
        <w:rPr>
          <w:i/>
          <w:iCs/>
          <w:color w:val="000000" w:themeColor="text1"/>
        </w:rPr>
        <w:t>with these calls</w:t>
      </w:r>
      <w:r w:rsidR="11746571" w:rsidRPr="00C226F4">
        <w:rPr>
          <w:i/>
          <w:iCs/>
          <w:color w:val="000000" w:themeColor="text1"/>
        </w:rPr>
        <w:t>, but that was gone.</w:t>
      </w:r>
      <w:r w:rsidR="0203CFB2" w:rsidRPr="00C226F4">
        <w:rPr>
          <w:i/>
          <w:iCs/>
          <w:color w:val="000000" w:themeColor="text1"/>
        </w:rPr>
        <w:t xml:space="preserve"> </w:t>
      </w:r>
      <w:r w:rsidR="23D307B3" w:rsidRPr="00C226F4">
        <w:rPr>
          <w:i/>
          <w:iCs/>
          <w:color w:val="000000" w:themeColor="text1"/>
        </w:rPr>
        <w:t xml:space="preserve">It was </w:t>
      </w:r>
      <w:r w:rsidR="0203CFB2" w:rsidRPr="00C226F4">
        <w:rPr>
          <w:i/>
          <w:iCs/>
          <w:color w:val="000000" w:themeColor="text1"/>
        </w:rPr>
        <w:t>unmanageable for</w:t>
      </w:r>
      <w:r w:rsidR="1F099116" w:rsidRPr="00C226F4">
        <w:rPr>
          <w:i/>
          <w:iCs/>
          <w:color w:val="000000" w:themeColor="text1"/>
        </w:rPr>
        <w:t xml:space="preserve"> some</w:t>
      </w:r>
      <w:r w:rsidR="0203CFB2" w:rsidRPr="00C226F4">
        <w:rPr>
          <w:i/>
          <w:iCs/>
          <w:color w:val="000000" w:themeColor="text1"/>
        </w:rPr>
        <w:t xml:space="preserve"> team</w:t>
      </w:r>
      <w:r w:rsidR="7B5CD596" w:rsidRPr="00C226F4">
        <w:rPr>
          <w:i/>
          <w:iCs/>
          <w:color w:val="000000" w:themeColor="text1"/>
        </w:rPr>
        <w:t>s</w:t>
      </w:r>
      <w:r w:rsidR="0203CFB2" w:rsidRPr="00C226F4">
        <w:rPr>
          <w:i/>
          <w:iCs/>
          <w:color w:val="000000" w:themeColor="text1"/>
        </w:rPr>
        <w:t>.</w:t>
      </w:r>
      <w:r w:rsidR="64CF8AD4" w:rsidRPr="00C226F4">
        <w:rPr>
          <w:i/>
          <w:iCs/>
          <w:color w:val="000000" w:themeColor="text1"/>
        </w:rPr>
        <w:t>”</w:t>
      </w:r>
      <w:r w:rsidR="750930C0" w:rsidRPr="00C226F4">
        <w:rPr>
          <w:i/>
          <w:iCs/>
          <w:color w:val="000000" w:themeColor="text1"/>
        </w:rPr>
        <w:t xml:space="preserve"> [</w:t>
      </w:r>
      <w:r w:rsidR="0069177A" w:rsidRPr="00C226F4">
        <w:rPr>
          <w:i/>
          <w:iCs/>
          <w:color w:val="000000" w:themeColor="text1"/>
        </w:rPr>
        <w:t>Professional</w:t>
      </w:r>
      <w:r w:rsidR="750930C0" w:rsidRPr="00C226F4">
        <w:rPr>
          <w:i/>
          <w:iCs/>
          <w:color w:val="000000" w:themeColor="text1"/>
        </w:rPr>
        <w:t xml:space="preserve"> 1</w:t>
      </w:r>
      <w:r w:rsidR="05B6879E" w:rsidRPr="00C226F4">
        <w:rPr>
          <w:i/>
          <w:iCs/>
          <w:color w:val="000000" w:themeColor="text1"/>
        </w:rPr>
        <w:t>3</w:t>
      </w:r>
      <w:r w:rsidR="750930C0" w:rsidRPr="00C226F4">
        <w:rPr>
          <w:i/>
          <w:iCs/>
          <w:color w:val="000000" w:themeColor="text1"/>
        </w:rPr>
        <w:t xml:space="preserve">, </w:t>
      </w:r>
      <w:r w:rsidR="373D670D" w:rsidRPr="00C226F4">
        <w:rPr>
          <w:i/>
          <w:iCs/>
          <w:color w:val="000000" w:themeColor="text1"/>
        </w:rPr>
        <w:t>healthcare chaplain</w:t>
      </w:r>
      <w:r w:rsidR="750930C0" w:rsidRPr="00C226F4">
        <w:rPr>
          <w:i/>
          <w:iCs/>
          <w:color w:val="000000" w:themeColor="text1"/>
        </w:rPr>
        <w:t>, h</w:t>
      </w:r>
      <w:r w:rsidR="7D9AEF82" w:rsidRPr="00C226F4">
        <w:rPr>
          <w:i/>
          <w:iCs/>
          <w:color w:val="000000" w:themeColor="text1"/>
        </w:rPr>
        <w:t xml:space="preserve">ospital </w:t>
      </w:r>
      <w:r w:rsidR="750930C0" w:rsidRPr="00C226F4">
        <w:rPr>
          <w:i/>
          <w:iCs/>
          <w:color w:val="000000" w:themeColor="text1"/>
        </w:rPr>
        <w:t>based]</w:t>
      </w:r>
    </w:p>
    <w:p w14:paraId="6EDF137B" w14:textId="3E3FD475" w:rsidR="00999B3B" w:rsidRPr="00C226F4" w:rsidRDefault="00999B3B" w:rsidP="00999B3B">
      <w:pPr>
        <w:spacing w:line="360" w:lineRule="auto"/>
        <w:ind w:firstLine="360"/>
        <w:rPr>
          <w:color w:val="000000" w:themeColor="text1"/>
        </w:rPr>
      </w:pPr>
    </w:p>
    <w:p w14:paraId="674E26E5" w14:textId="459CF337" w:rsidR="00EF7E23" w:rsidRPr="00C226F4" w:rsidRDefault="00EF7E23" w:rsidP="00EF7E23">
      <w:pPr>
        <w:spacing w:line="360" w:lineRule="auto"/>
        <w:rPr>
          <w:b/>
          <w:bCs/>
          <w:color w:val="000000" w:themeColor="text1"/>
        </w:rPr>
      </w:pPr>
      <w:r w:rsidRPr="00C226F4">
        <w:rPr>
          <w:b/>
          <w:bCs/>
          <w:color w:val="000000" w:themeColor="text1"/>
        </w:rPr>
        <w:t xml:space="preserve">Theme 2: Support needs of </w:t>
      </w:r>
      <w:r w:rsidR="00EF0743" w:rsidRPr="00C226F4">
        <w:rPr>
          <w:b/>
          <w:bCs/>
          <w:color w:val="000000" w:themeColor="text1"/>
        </w:rPr>
        <w:t>relatives</w:t>
      </w:r>
      <w:r w:rsidRPr="00C226F4">
        <w:rPr>
          <w:b/>
          <w:bCs/>
          <w:color w:val="000000" w:themeColor="text1"/>
        </w:rPr>
        <w:t xml:space="preserve"> when a </w:t>
      </w:r>
      <w:r w:rsidR="00EF0743" w:rsidRPr="00C226F4">
        <w:rPr>
          <w:b/>
          <w:bCs/>
          <w:color w:val="000000" w:themeColor="text1"/>
        </w:rPr>
        <w:t>family member</w:t>
      </w:r>
      <w:r w:rsidRPr="00C226F4">
        <w:rPr>
          <w:b/>
          <w:bCs/>
          <w:color w:val="000000" w:themeColor="text1"/>
        </w:rPr>
        <w:t xml:space="preserve"> was dying during the COVID-19 pandemic</w:t>
      </w:r>
    </w:p>
    <w:p w14:paraId="7968B3CB" w14:textId="26AB854D" w:rsidR="00A734E0" w:rsidRPr="00C226F4" w:rsidRDefault="007E41AD" w:rsidP="4EE9D867">
      <w:pPr>
        <w:spacing w:line="360" w:lineRule="auto"/>
        <w:ind w:firstLine="720"/>
        <w:jc w:val="both"/>
        <w:rPr>
          <w:color w:val="000000" w:themeColor="text1"/>
        </w:rPr>
      </w:pPr>
      <w:r w:rsidRPr="00C226F4">
        <w:rPr>
          <w:color w:val="000000" w:themeColor="text1"/>
        </w:rPr>
        <w:t xml:space="preserve">Most </w:t>
      </w:r>
      <w:r w:rsidR="0069177A" w:rsidRPr="00C226F4">
        <w:rPr>
          <w:color w:val="000000" w:themeColor="text1"/>
        </w:rPr>
        <w:t>health and social care professionals</w:t>
      </w:r>
      <w:r w:rsidR="00F87FB1" w:rsidRPr="00C226F4">
        <w:rPr>
          <w:color w:val="000000" w:themeColor="text1"/>
        </w:rPr>
        <w:t xml:space="preserve"> reported an awareness of </w:t>
      </w:r>
      <w:r w:rsidR="00EF0743" w:rsidRPr="00C226F4">
        <w:rPr>
          <w:color w:val="000000" w:themeColor="text1"/>
        </w:rPr>
        <w:t>relatives</w:t>
      </w:r>
      <w:r w:rsidR="3EEBAF3D" w:rsidRPr="00C226F4">
        <w:rPr>
          <w:color w:val="000000" w:themeColor="text1"/>
        </w:rPr>
        <w:t>’ needs</w:t>
      </w:r>
      <w:r w:rsidR="00F87FB1" w:rsidRPr="00C226F4">
        <w:rPr>
          <w:color w:val="000000" w:themeColor="text1"/>
        </w:rPr>
        <w:t xml:space="preserve"> at end of life and </w:t>
      </w:r>
      <w:r w:rsidR="00A734E0" w:rsidRPr="00C226F4">
        <w:rPr>
          <w:color w:val="000000" w:themeColor="text1"/>
        </w:rPr>
        <w:t xml:space="preserve">the importance of providing supportive care </w:t>
      </w:r>
      <w:r w:rsidR="00F87FB1" w:rsidRPr="00C226F4">
        <w:rPr>
          <w:color w:val="000000" w:themeColor="text1"/>
        </w:rPr>
        <w:t>to the whole family in the final weeks and days of life. However,</w:t>
      </w:r>
      <w:r w:rsidR="00A734E0" w:rsidRPr="00C226F4">
        <w:rPr>
          <w:color w:val="000000" w:themeColor="text1"/>
        </w:rPr>
        <w:t xml:space="preserve"> it seemed the </w:t>
      </w:r>
      <w:r w:rsidRPr="00C226F4">
        <w:rPr>
          <w:color w:val="000000" w:themeColor="text1"/>
        </w:rPr>
        <w:t>provision</w:t>
      </w:r>
      <w:r w:rsidR="00A734E0" w:rsidRPr="00C226F4">
        <w:rPr>
          <w:color w:val="000000" w:themeColor="text1"/>
        </w:rPr>
        <w:t xml:space="preserve"> of this care</w:t>
      </w:r>
      <w:r w:rsidR="00F87FB1" w:rsidRPr="00C226F4">
        <w:rPr>
          <w:color w:val="000000" w:themeColor="text1"/>
        </w:rPr>
        <w:t xml:space="preserve"> in clinical practice</w:t>
      </w:r>
      <w:r w:rsidR="00A734E0" w:rsidRPr="00C226F4">
        <w:rPr>
          <w:color w:val="000000" w:themeColor="text1"/>
        </w:rPr>
        <w:t xml:space="preserve"> varied and</w:t>
      </w:r>
      <w:r w:rsidR="0EFB9746" w:rsidRPr="00C226F4">
        <w:rPr>
          <w:color w:val="000000" w:themeColor="text1"/>
        </w:rPr>
        <w:t xml:space="preserve"> was</w:t>
      </w:r>
      <w:r w:rsidR="00A734E0" w:rsidRPr="00C226F4">
        <w:rPr>
          <w:color w:val="000000" w:themeColor="text1"/>
        </w:rPr>
        <w:t xml:space="preserve"> often impacted by the pressures facing </w:t>
      </w:r>
      <w:r w:rsidR="0069177A" w:rsidRPr="00C226F4">
        <w:rPr>
          <w:color w:val="000000" w:themeColor="text1"/>
        </w:rPr>
        <w:t>professions</w:t>
      </w:r>
      <w:r w:rsidR="00A734E0" w:rsidRPr="00C226F4">
        <w:rPr>
          <w:color w:val="000000" w:themeColor="text1"/>
        </w:rPr>
        <w:t xml:space="preserve"> during the pandemic.</w:t>
      </w:r>
      <w:r w:rsidR="09DDFB7D" w:rsidRPr="00C226F4">
        <w:rPr>
          <w:color w:val="000000" w:themeColor="text1"/>
        </w:rPr>
        <w:t xml:space="preserve"> </w:t>
      </w:r>
      <w:r w:rsidR="00220859" w:rsidRPr="00C226F4">
        <w:rPr>
          <w:color w:val="000000" w:themeColor="text1"/>
        </w:rPr>
        <w:t xml:space="preserve">As a result, many </w:t>
      </w:r>
      <w:r w:rsidR="0069177A" w:rsidRPr="00C226F4">
        <w:rPr>
          <w:color w:val="000000" w:themeColor="text1"/>
        </w:rPr>
        <w:t>health and social care professionals</w:t>
      </w:r>
      <w:r w:rsidR="00220859" w:rsidRPr="00C226F4">
        <w:rPr>
          <w:color w:val="000000" w:themeColor="text1"/>
        </w:rPr>
        <w:t xml:space="preserve"> had to concentrate on providing physical elements of care such as pain and symptom management, with opportunity to engage in family-focused psychosocial support often limited. </w:t>
      </w:r>
      <w:r w:rsidR="00F87FB1" w:rsidRPr="00C226F4">
        <w:rPr>
          <w:color w:val="000000" w:themeColor="text1"/>
        </w:rPr>
        <w:t>These</w:t>
      </w:r>
      <w:r w:rsidR="5ABDC6B7" w:rsidRPr="00C226F4">
        <w:rPr>
          <w:color w:val="000000" w:themeColor="text1"/>
        </w:rPr>
        <w:t xml:space="preserve"> issues</w:t>
      </w:r>
      <w:r w:rsidR="00F87FB1" w:rsidRPr="00C226F4">
        <w:rPr>
          <w:color w:val="000000" w:themeColor="text1"/>
        </w:rPr>
        <w:t xml:space="preserve"> are discussed under </w:t>
      </w:r>
      <w:r w:rsidR="00C12BB3" w:rsidRPr="00C226F4">
        <w:rPr>
          <w:color w:val="000000" w:themeColor="text1"/>
        </w:rPr>
        <w:t>two</w:t>
      </w:r>
      <w:r w:rsidR="00F87FB1" w:rsidRPr="00C226F4">
        <w:rPr>
          <w:color w:val="000000" w:themeColor="text1"/>
        </w:rPr>
        <w:t xml:space="preserve"> sub-themes: (1) maintaining a connection with the </w:t>
      </w:r>
      <w:r w:rsidR="00EF0743" w:rsidRPr="00C226F4">
        <w:rPr>
          <w:color w:val="000000" w:themeColor="text1"/>
        </w:rPr>
        <w:t>family member</w:t>
      </w:r>
      <w:r w:rsidR="00F87FB1" w:rsidRPr="00C226F4">
        <w:rPr>
          <w:color w:val="000000" w:themeColor="text1"/>
        </w:rPr>
        <w:t xml:space="preserve"> in the</w:t>
      </w:r>
      <w:r w:rsidR="00EF0743" w:rsidRPr="00C226F4">
        <w:rPr>
          <w:color w:val="000000" w:themeColor="text1"/>
        </w:rPr>
        <w:t>ir</w:t>
      </w:r>
      <w:r w:rsidR="00F87FB1" w:rsidRPr="00C226F4">
        <w:rPr>
          <w:color w:val="000000" w:themeColor="text1"/>
        </w:rPr>
        <w:t xml:space="preserve"> final weeks of life, and (</w:t>
      </w:r>
      <w:r w:rsidR="00C12BB3" w:rsidRPr="00C226F4">
        <w:rPr>
          <w:color w:val="000000" w:themeColor="text1"/>
        </w:rPr>
        <w:t>2</w:t>
      </w:r>
      <w:r w:rsidR="00F87FB1" w:rsidRPr="00C226F4">
        <w:rPr>
          <w:color w:val="000000" w:themeColor="text1"/>
        </w:rPr>
        <w:t>) final contact and ‘saying goodbye’ to the dying family member.</w:t>
      </w:r>
    </w:p>
    <w:p w14:paraId="5A00562F" w14:textId="77777777" w:rsidR="00F87FB1" w:rsidRPr="00C226F4" w:rsidRDefault="00F87FB1" w:rsidP="00EF7E23">
      <w:pPr>
        <w:spacing w:line="360" w:lineRule="auto"/>
        <w:rPr>
          <w:b/>
          <w:bCs/>
          <w:color w:val="000000" w:themeColor="text1"/>
        </w:rPr>
      </w:pPr>
    </w:p>
    <w:p w14:paraId="3C370206" w14:textId="3121FB55" w:rsidR="00EF7E23" w:rsidRPr="00C226F4" w:rsidRDefault="00EF7E23" w:rsidP="00EF7E23">
      <w:pPr>
        <w:spacing w:line="360" w:lineRule="auto"/>
        <w:rPr>
          <w:b/>
          <w:bCs/>
          <w:color w:val="000000" w:themeColor="text1"/>
        </w:rPr>
      </w:pPr>
      <w:r w:rsidRPr="00C226F4">
        <w:rPr>
          <w:b/>
          <w:bCs/>
          <w:color w:val="000000" w:themeColor="text1"/>
        </w:rPr>
        <w:t xml:space="preserve">Sub theme 1: Maintaining a connection with the </w:t>
      </w:r>
      <w:r w:rsidR="00EF0743" w:rsidRPr="00C226F4">
        <w:rPr>
          <w:b/>
          <w:bCs/>
          <w:color w:val="000000" w:themeColor="text1"/>
        </w:rPr>
        <w:t>family member</w:t>
      </w:r>
      <w:r w:rsidRPr="00C226F4">
        <w:rPr>
          <w:b/>
          <w:bCs/>
          <w:color w:val="000000" w:themeColor="text1"/>
        </w:rPr>
        <w:t xml:space="preserve"> </w:t>
      </w:r>
      <w:r w:rsidR="00C46C4C" w:rsidRPr="00C226F4">
        <w:rPr>
          <w:b/>
          <w:bCs/>
          <w:color w:val="000000" w:themeColor="text1"/>
        </w:rPr>
        <w:t>in the</w:t>
      </w:r>
      <w:r w:rsidR="00EF0743" w:rsidRPr="00C226F4">
        <w:rPr>
          <w:b/>
          <w:bCs/>
          <w:color w:val="000000" w:themeColor="text1"/>
        </w:rPr>
        <w:t>ir</w:t>
      </w:r>
      <w:r w:rsidR="00C46C4C" w:rsidRPr="00C226F4">
        <w:rPr>
          <w:b/>
          <w:bCs/>
          <w:color w:val="000000" w:themeColor="text1"/>
        </w:rPr>
        <w:t xml:space="preserve"> final weeks of life</w:t>
      </w:r>
    </w:p>
    <w:p w14:paraId="6A9B32AE" w14:textId="2301ED0C" w:rsidR="007625A3" w:rsidRPr="00C226F4" w:rsidRDefault="0069177A" w:rsidP="7BC123CE">
      <w:pPr>
        <w:spacing w:line="360" w:lineRule="auto"/>
        <w:ind w:firstLine="720"/>
        <w:jc w:val="both"/>
        <w:rPr>
          <w:color w:val="000000" w:themeColor="text1"/>
        </w:rPr>
      </w:pPr>
      <w:r w:rsidRPr="00C226F4">
        <w:rPr>
          <w:color w:val="000000" w:themeColor="text1"/>
        </w:rPr>
        <w:t>Health and social care professionals</w:t>
      </w:r>
      <w:r w:rsidR="00A50C9C" w:rsidRPr="00C226F4">
        <w:rPr>
          <w:color w:val="000000" w:themeColor="text1"/>
        </w:rPr>
        <w:t xml:space="preserve"> felt it was important for </w:t>
      </w:r>
      <w:r w:rsidR="00EF0743" w:rsidRPr="00C226F4">
        <w:rPr>
          <w:color w:val="000000" w:themeColor="text1"/>
        </w:rPr>
        <w:t>relatives</w:t>
      </w:r>
      <w:r w:rsidR="00A50C9C" w:rsidRPr="00C226F4">
        <w:rPr>
          <w:color w:val="000000" w:themeColor="text1"/>
        </w:rPr>
        <w:t xml:space="preserve"> to stay</w:t>
      </w:r>
      <w:r w:rsidR="00C21880" w:rsidRPr="00C226F4">
        <w:rPr>
          <w:color w:val="000000" w:themeColor="text1"/>
        </w:rPr>
        <w:t xml:space="preserve"> virtually</w:t>
      </w:r>
      <w:r w:rsidR="00A50C9C" w:rsidRPr="00C226F4">
        <w:rPr>
          <w:color w:val="000000" w:themeColor="text1"/>
        </w:rPr>
        <w:t xml:space="preserve"> connected with their dying family member in the final weeks of life. </w:t>
      </w:r>
      <w:r w:rsidR="00C21880" w:rsidRPr="00C226F4">
        <w:rPr>
          <w:color w:val="000000" w:themeColor="text1"/>
        </w:rPr>
        <w:t>In the absence of visiting, s</w:t>
      </w:r>
      <w:r w:rsidR="00A50C9C" w:rsidRPr="00C226F4">
        <w:rPr>
          <w:color w:val="000000" w:themeColor="text1"/>
        </w:rPr>
        <w:t>ome</w:t>
      </w:r>
      <w:r w:rsidR="007625A3" w:rsidRPr="00C226F4">
        <w:rPr>
          <w:color w:val="000000" w:themeColor="text1"/>
        </w:rPr>
        <w:t xml:space="preserve"> </w:t>
      </w:r>
      <w:r w:rsidRPr="00C226F4">
        <w:rPr>
          <w:color w:val="000000" w:themeColor="text1"/>
        </w:rPr>
        <w:t>professionals</w:t>
      </w:r>
      <w:r w:rsidR="007625A3" w:rsidRPr="00C226F4">
        <w:rPr>
          <w:color w:val="000000" w:themeColor="text1"/>
        </w:rPr>
        <w:t xml:space="preserve"> reported facilitating video calls between relatives and the dying family member, which were either suggested to the relative by the professional or </w:t>
      </w:r>
      <w:r w:rsidR="7B3CD120" w:rsidRPr="00C226F4">
        <w:rPr>
          <w:color w:val="000000" w:themeColor="text1"/>
        </w:rPr>
        <w:t xml:space="preserve">requested by </w:t>
      </w:r>
      <w:r w:rsidR="007625A3" w:rsidRPr="00C226F4">
        <w:rPr>
          <w:color w:val="000000" w:themeColor="text1"/>
        </w:rPr>
        <w:t xml:space="preserve">the family. Often, it appeared these video calls took place on a professionals’ personal mobile phone as there was a lack of available devices in the </w:t>
      </w:r>
      <w:r w:rsidR="5126133A" w:rsidRPr="00C226F4">
        <w:rPr>
          <w:color w:val="000000" w:themeColor="text1"/>
        </w:rPr>
        <w:t>hospital or r</w:t>
      </w:r>
      <w:r w:rsidR="54ACDF77" w:rsidRPr="00C226F4">
        <w:rPr>
          <w:color w:val="000000" w:themeColor="text1"/>
        </w:rPr>
        <w:t xml:space="preserve">esidential </w:t>
      </w:r>
      <w:r w:rsidR="5126133A" w:rsidRPr="00C226F4">
        <w:rPr>
          <w:color w:val="000000" w:themeColor="text1"/>
        </w:rPr>
        <w:t>home</w:t>
      </w:r>
      <w:r w:rsidR="007625A3" w:rsidRPr="00C226F4">
        <w:rPr>
          <w:color w:val="000000" w:themeColor="text1"/>
        </w:rPr>
        <w:t xml:space="preserve">. </w:t>
      </w:r>
      <w:r w:rsidR="193428EB" w:rsidRPr="00C226F4">
        <w:rPr>
          <w:color w:val="000000" w:themeColor="text1"/>
        </w:rPr>
        <w:t>V</w:t>
      </w:r>
      <w:r w:rsidR="007625A3" w:rsidRPr="00C226F4">
        <w:rPr>
          <w:color w:val="000000" w:themeColor="text1"/>
        </w:rPr>
        <w:t xml:space="preserve">irtual interactions were considered </w:t>
      </w:r>
      <w:r w:rsidR="007858C0" w:rsidRPr="00C226F4">
        <w:rPr>
          <w:color w:val="000000" w:themeColor="text1"/>
        </w:rPr>
        <w:t>vital</w:t>
      </w:r>
      <w:r w:rsidR="007625A3" w:rsidRPr="00C226F4">
        <w:rPr>
          <w:color w:val="000000" w:themeColor="text1"/>
        </w:rPr>
        <w:t xml:space="preserve"> by some </w:t>
      </w:r>
      <w:r w:rsidRPr="00C226F4">
        <w:rPr>
          <w:color w:val="000000" w:themeColor="text1"/>
        </w:rPr>
        <w:t>professionals</w:t>
      </w:r>
      <w:r w:rsidR="007625A3" w:rsidRPr="00C226F4">
        <w:rPr>
          <w:color w:val="000000" w:themeColor="text1"/>
        </w:rPr>
        <w:t xml:space="preserve"> as relatives may have not seen their family member for weeks or months due to the pandemic and </w:t>
      </w:r>
      <w:r w:rsidR="007625A3" w:rsidRPr="00C226F4">
        <w:rPr>
          <w:i/>
          <w:iCs/>
          <w:color w:val="000000" w:themeColor="text1"/>
        </w:rPr>
        <w:t>‘allowed them to see for themselves their loved-one was doing okay’</w:t>
      </w:r>
      <w:r w:rsidR="007625A3" w:rsidRPr="00C226F4">
        <w:rPr>
          <w:color w:val="000000" w:themeColor="text1"/>
        </w:rPr>
        <w:t xml:space="preserve">. </w:t>
      </w:r>
      <w:r w:rsidR="23D7234E" w:rsidRPr="00C226F4">
        <w:rPr>
          <w:color w:val="000000" w:themeColor="text1"/>
        </w:rPr>
        <w:t xml:space="preserve">Some </w:t>
      </w:r>
      <w:r w:rsidRPr="00C226F4">
        <w:rPr>
          <w:color w:val="000000" w:themeColor="text1"/>
        </w:rPr>
        <w:t>health and social care professionals</w:t>
      </w:r>
      <w:r w:rsidR="007625A3" w:rsidRPr="00C226F4">
        <w:rPr>
          <w:color w:val="000000" w:themeColor="text1"/>
        </w:rPr>
        <w:t xml:space="preserve"> felt video calls enabled a sense of connectedness between the patient and </w:t>
      </w:r>
      <w:r w:rsidR="003918DF" w:rsidRPr="00C226F4">
        <w:rPr>
          <w:color w:val="000000" w:themeColor="text1"/>
        </w:rPr>
        <w:t xml:space="preserve">their </w:t>
      </w:r>
      <w:r w:rsidR="007625A3" w:rsidRPr="00C226F4">
        <w:rPr>
          <w:color w:val="000000" w:themeColor="text1"/>
        </w:rPr>
        <w:t>usual family life</w:t>
      </w:r>
      <w:r w:rsidR="1C70D987" w:rsidRPr="00C226F4">
        <w:rPr>
          <w:color w:val="000000" w:themeColor="text1"/>
        </w:rPr>
        <w:t>;</w:t>
      </w:r>
      <w:r w:rsidR="007625A3" w:rsidRPr="00C226F4">
        <w:rPr>
          <w:color w:val="000000" w:themeColor="text1"/>
        </w:rPr>
        <w:t xml:space="preserve"> </w:t>
      </w:r>
      <w:r w:rsidR="540B85D8" w:rsidRPr="00C226F4">
        <w:rPr>
          <w:color w:val="000000" w:themeColor="text1"/>
        </w:rPr>
        <w:t>o</w:t>
      </w:r>
      <w:r w:rsidR="007625A3" w:rsidRPr="00C226F4">
        <w:rPr>
          <w:color w:val="000000" w:themeColor="text1"/>
        </w:rPr>
        <w:t xml:space="preserve">ne </w:t>
      </w:r>
      <w:r w:rsidRPr="00C226F4">
        <w:rPr>
          <w:color w:val="000000" w:themeColor="text1"/>
        </w:rPr>
        <w:t>professional</w:t>
      </w:r>
      <w:r w:rsidR="007625A3" w:rsidRPr="00C226F4">
        <w:rPr>
          <w:color w:val="000000" w:themeColor="text1"/>
        </w:rPr>
        <w:t xml:space="preserve"> reported facilitating a Zoom call to enable a patient</w:t>
      </w:r>
      <w:r w:rsidR="00A90DE0" w:rsidRPr="00C226F4">
        <w:rPr>
          <w:color w:val="000000" w:themeColor="text1"/>
        </w:rPr>
        <w:t xml:space="preserve"> to</w:t>
      </w:r>
      <w:r w:rsidR="007625A3" w:rsidRPr="00C226F4">
        <w:rPr>
          <w:color w:val="000000" w:themeColor="text1"/>
        </w:rPr>
        <w:t xml:space="preserve"> be part of their grandchild’s</w:t>
      </w:r>
      <w:r w:rsidR="7E5C03AE" w:rsidRPr="00C226F4">
        <w:rPr>
          <w:color w:val="000000" w:themeColor="text1"/>
        </w:rPr>
        <w:t xml:space="preserve"> </w:t>
      </w:r>
      <w:r w:rsidR="007625A3" w:rsidRPr="00C226F4">
        <w:rPr>
          <w:color w:val="000000" w:themeColor="text1"/>
        </w:rPr>
        <w:t xml:space="preserve">birthday. Other </w:t>
      </w:r>
      <w:r w:rsidRPr="00C226F4">
        <w:rPr>
          <w:color w:val="000000" w:themeColor="text1"/>
        </w:rPr>
        <w:t>health and social care professionals</w:t>
      </w:r>
      <w:r w:rsidR="007625A3" w:rsidRPr="00C226F4">
        <w:rPr>
          <w:color w:val="000000" w:themeColor="text1"/>
        </w:rPr>
        <w:t xml:space="preserve"> reported </w:t>
      </w:r>
      <w:r w:rsidR="00FA0A1F" w:rsidRPr="00C226F4">
        <w:rPr>
          <w:color w:val="000000" w:themeColor="text1"/>
        </w:rPr>
        <w:t xml:space="preserve">that </w:t>
      </w:r>
      <w:r w:rsidR="007625A3" w:rsidRPr="00C226F4">
        <w:rPr>
          <w:color w:val="000000" w:themeColor="text1"/>
        </w:rPr>
        <w:t xml:space="preserve">videos calls were </w:t>
      </w:r>
      <w:r w:rsidR="51180919" w:rsidRPr="00C226F4">
        <w:rPr>
          <w:color w:val="000000" w:themeColor="text1"/>
        </w:rPr>
        <w:t>rarely</w:t>
      </w:r>
      <w:r w:rsidR="007625A3" w:rsidRPr="00C226F4">
        <w:rPr>
          <w:color w:val="000000" w:themeColor="text1"/>
        </w:rPr>
        <w:t xml:space="preserve"> offered or facilitated </w:t>
      </w:r>
      <w:r w:rsidR="6B712FD7" w:rsidRPr="00C226F4">
        <w:rPr>
          <w:color w:val="000000" w:themeColor="text1"/>
        </w:rPr>
        <w:t>because</w:t>
      </w:r>
      <w:r w:rsidR="007625A3" w:rsidRPr="00C226F4">
        <w:rPr>
          <w:color w:val="000000" w:themeColor="text1"/>
        </w:rPr>
        <w:t xml:space="preserve"> </w:t>
      </w:r>
      <w:r w:rsidR="16367D44" w:rsidRPr="00C226F4">
        <w:rPr>
          <w:color w:val="000000" w:themeColor="text1"/>
        </w:rPr>
        <w:t>professionals</w:t>
      </w:r>
      <w:r w:rsidR="0F862EB1" w:rsidRPr="00C226F4">
        <w:rPr>
          <w:color w:val="000000" w:themeColor="text1"/>
        </w:rPr>
        <w:t xml:space="preserve"> or families</w:t>
      </w:r>
      <w:r w:rsidR="16367D44" w:rsidRPr="00C226F4">
        <w:rPr>
          <w:color w:val="000000" w:themeColor="text1"/>
        </w:rPr>
        <w:t xml:space="preserve"> </w:t>
      </w:r>
      <w:r w:rsidR="0553C84C" w:rsidRPr="00C226F4">
        <w:rPr>
          <w:color w:val="000000" w:themeColor="text1"/>
        </w:rPr>
        <w:t xml:space="preserve">feared </w:t>
      </w:r>
      <w:r w:rsidR="661A9F5E" w:rsidRPr="00C226F4">
        <w:rPr>
          <w:color w:val="000000" w:themeColor="text1"/>
        </w:rPr>
        <w:t xml:space="preserve">it </w:t>
      </w:r>
      <w:r w:rsidR="007625A3" w:rsidRPr="00C226F4">
        <w:rPr>
          <w:color w:val="000000" w:themeColor="text1"/>
        </w:rPr>
        <w:t xml:space="preserve">could be too distressing for </w:t>
      </w:r>
      <w:r w:rsidR="565EA4F4" w:rsidRPr="00C226F4">
        <w:rPr>
          <w:color w:val="000000" w:themeColor="text1"/>
        </w:rPr>
        <w:t xml:space="preserve">either </w:t>
      </w:r>
      <w:r w:rsidR="007625A3" w:rsidRPr="00C226F4">
        <w:rPr>
          <w:color w:val="000000" w:themeColor="text1"/>
        </w:rPr>
        <w:t>the patient or relative</w:t>
      </w:r>
      <w:r w:rsidR="00DB0DB8" w:rsidRPr="00C226F4">
        <w:rPr>
          <w:color w:val="000000" w:themeColor="text1"/>
        </w:rPr>
        <w:t xml:space="preserve">. </w:t>
      </w:r>
      <w:r w:rsidR="49DB11BF" w:rsidRPr="00C226F4">
        <w:rPr>
          <w:color w:val="000000" w:themeColor="text1"/>
        </w:rPr>
        <w:t>This was r</w:t>
      </w:r>
      <w:r w:rsidR="0219608D" w:rsidRPr="00C226F4">
        <w:rPr>
          <w:color w:val="000000" w:themeColor="text1"/>
        </w:rPr>
        <w:t>eported</w:t>
      </w:r>
      <w:r w:rsidR="49DB11BF" w:rsidRPr="00C226F4">
        <w:rPr>
          <w:color w:val="000000" w:themeColor="text1"/>
        </w:rPr>
        <w:t xml:space="preserve"> to be a particular concern</w:t>
      </w:r>
      <w:r w:rsidR="00DB0DB8" w:rsidRPr="00C226F4">
        <w:rPr>
          <w:color w:val="000000" w:themeColor="text1"/>
        </w:rPr>
        <w:t xml:space="preserve"> when the patient and/or relative had dementia or a form of cognitive impairment.</w:t>
      </w:r>
    </w:p>
    <w:p w14:paraId="7F85329E" w14:textId="33F3C46C" w:rsidR="00B80BA2" w:rsidRPr="00C226F4" w:rsidRDefault="00B80BA2" w:rsidP="00023F74">
      <w:pPr>
        <w:spacing w:line="360" w:lineRule="auto"/>
        <w:jc w:val="both"/>
        <w:rPr>
          <w:color w:val="000000" w:themeColor="text1"/>
        </w:rPr>
      </w:pPr>
    </w:p>
    <w:p w14:paraId="40138FD1" w14:textId="232136F1" w:rsidR="3DB7B436" w:rsidRPr="00C226F4" w:rsidRDefault="3DB7B436" w:rsidP="3B1363BB">
      <w:pPr>
        <w:spacing w:line="360" w:lineRule="auto"/>
        <w:ind w:firstLine="360"/>
        <w:jc w:val="both"/>
        <w:rPr>
          <w:i/>
          <w:iCs/>
          <w:color w:val="000000" w:themeColor="text1"/>
        </w:rPr>
      </w:pPr>
      <w:r w:rsidRPr="00C226F4">
        <w:rPr>
          <w:i/>
          <w:iCs/>
          <w:color w:val="000000" w:themeColor="text1"/>
        </w:rPr>
        <w:t>"There was a man who I was with yesterday and it was his 66</w:t>
      </w:r>
      <w:r w:rsidRPr="00C226F4">
        <w:rPr>
          <w:i/>
          <w:iCs/>
          <w:color w:val="000000" w:themeColor="text1"/>
          <w:vertAlign w:val="superscript"/>
        </w:rPr>
        <w:t>th</w:t>
      </w:r>
      <w:r w:rsidRPr="00C226F4">
        <w:rPr>
          <w:i/>
          <w:iCs/>
          <w:color w:val="000000" w:themeColor="text1"/>
        </w:rPr>
        <w:t xml:space="preserve"> wedding </w:t>
      </w:r>
      <w:r w:rsidR="7207CD73" w:rsidRPr="00C226F4">
        <w:rPr>
          <w:i/>
          <w:iCs/>
          <w:color w:val="000000" w:themeColor="text1"/>
        </w:rPr>
        <w:t>anniversary</w:t>
      </w:r>
      <w:r w:rsidRPr="00C226F4">
        <w:rPr>
          <w:i/>
          <w:iCs/>
          <w:color w:val="000000" w:themeColor="text1"/>
        </w:rPr>
        <w:t xml:space="preserve">, so we managed, well actually I had to get my own phone and </w:t>
      </w:r>
      <w:r w:rsidR="491059A4" w:rsidRPr="00C226F4">
        <w:rPr>
          <w:i/>
          <w:iCs/>
          <w:color w:val="000000" w:themeColor="text1"/>
        </w:rPr>
        <w:t xml:space="preserve">I </w:t>
      </w:r>
      <w:r w:rsidRPr="00C226F4">
        <w:rPr>
          <w:i/>
          <w:iCs/>
          <w:color w:val="000000" w:themeColor="text1"/>
        </w:rPr>
        <w:t>w</w:t>
      </w:r>
      <w:r w:rsidR="11CCAE4A" w:rsidRPr="00C226F4">
        <w:rPr>
          <w:i/>
          <w:iCs/>
          <w:color w:val="000000" w:themeColor="text1"/>
        </w:rPr>
        <w:t xml:space="preserve">as </w:t>
      </w:r>
      <w:r w:rsidRPr="00C226F4">
        <w:rPr>
          <w:i/>
          <w:iCs/>
          <w:color w:val="000000" w:themeColor="text1"/>
        </w:rPr>
        <w:t>able to FaceTime hi</w:t>
      </w:r>
      <w:r w:rsidR="2FB9B7D9" w:rsidRPr="00C226F4">
        <w:rPr>
          <w:i/>
          <w:iCs/>
          <w:color w:val="000000" w:themeColor="text1"/>
        </w:rPr>
        <w:t xml:space="preserve">s </w:t>
      </w:r>
      <w:r w:rsidR="00A90DE0" w:rsidRPr="00C226F4">
        <w:rPr>
          <w:i/>
          <w:iCs/>
          <w:color w:val="000000" w:themeColor="text1"/>
        </w:rPr>
        <w:t>s</w:t>
      </w:r>
      <w:r w:rsidR="2FB9B7D9" w:rsidRPr="00C226F4">
        <w:rPr>
          <w:i/>
          <w:iCs/>
          <w:color w:val="000000" w:themeColor="text1"/>
        </w:rPr>
        <w:t>on</w:t>
      </w:r>
      <w:r w:rsidR="2AF37848" w:rsidRPr="00C226F4">
        <w:rPr>
          <w:i/>
          <w:iCs/>
          <w:color w:val="000000" w:themeColor="text1"/>
        </w:rPr>
        <w:t>,</w:t>
      </w:r>
      <w:r w:rsidR="2FB9B7D9" w:rsidRPr="00C226F4">
        <w:rPr>
          <w:i/>
          <w:iCs/>
          <w:color w:val="000000" w:themeColor="text1"/>
        </w:rPr>
        <w:t xml:space="preserve"> who was with his wife so they could speak together on their anniversary</w:t>
      </w:r>
      <w:r w:rsidR="3D449430" w:rsidRPr="00C226F4">
        <w:rPr>
          <w:i/>
          <w:iCs/>
          <w:color w:val="000000" w:themeColor="text1"/>
        </w:rPr>
        <w:t>.</w:t>
      </w:r>
      <w:r w:rsidR="2FB9B7D9" w:rsidRPr="00C226F4">
        <w:rPr>
          <w:i/>
          <w:iCs/>
          <w:color w:val="000000" w:themeColor="text1"/>
        </w:rPr>
        <w:t>” [</w:t>
      </w:r>
      <w:r w:rsidR="0069177A" w:rsidRPr="00C226F4">
        <w:rPr>
          <w:i/>
          <w:iCs/>
          <w:color w:val="000000" w:themeColor="text1"/>
        </w:rPr>
        <w:t>Professional</w:t>
      </w:r>
      <w:r w:rsidR="2FB9B7D9" w:rsidRPr="00C226F4">
        <w:rPr>
          <w:i/>
          <w:iCs/>
          <w:color w:val="000000" w:themeColor="text1"/>
        </w:rPr>
        <w:t xml:space="preserve"> 14, palliative care clinical nurse specialist, hospital based] </w:t>
      </w:r>
    </w:p>
    <w:p w14:paraId="5D0C9CC5" w14:textId="77777777" w:rsidR="00B80BA2" w:rsidRPr="00C226F4" w:rsidRDefault="00B80BA2" w:rsidP="007625A3">
      <w:pPr>
        <w:spacing w:line="360" w:lineRule="auto"/>
        <w:ind w:firstLine="360"/>
        <w:jc w:val="both"/>
        <w:rPr>
          <w:color w:val="000000" w:themeColor="text1"/>
        </w:rPr>
      </w:pPr>
    </w:p>
    <w:p w14:paraId="5095409C" w14:textId="5CECF7AD" w:rsidR="00B80BA2" w:rsidRPr="00C226F4" w:rsidRDefault="19CED79F" w:rsidP="2AA40A34">
      <w:pPr>
        <w:spacing w:line="360" w:lineRule="auto"/>
        <w:ind w:firstLine="360"/>
        <w:jc w:val="both"/>
        <w:rPr>
          <w:color w:val="000000" w:themeColor="text1"/>
        </w:rPr>
      </w:pPr>
      <w:r w:rsidRPr="00C226F4">
        <w:rPr>
          <w:color w:val="000000" w:themeColor="text1"/>
        </w:rPr>
        <w:t xml:space="preserve">On rare </w:t>
      </w:r>
      <w:r w:rsidR="2A21923E" w:rsidRPr="00C226F4">
        <w:rPr>
          <w:color w:val="000000" w:themeColor="text1"/>
        </w:rPr>
        <w:t>occasions</w:t>
      </w:r>
      <w:r w:rsidR="000A535A" w:rsidRPr="00C226F4">
        <w:rPr>
          <w:color w:val="000000" w:themeColor="text1"/>
        </w:rPr>
        <w:t>,</w:t>
      </w:r>
      <w:r w:rsidR="00B80BA2" w:rsidRPr="00C226F4">
        <w:rPr>
          <w:color w:val="000000" w:themeColor="text1"/>
        </w:rPr>
        <w:t xml:space="preserve"> some relatives were able to spend time with their dying family member in the final weeks of life</w:t>
      </w:r>
      <w:r w:rsidR="76021BF5" w:rsidRPr="00C226F4">
        <w:rPr>
          <w:color w:val="000000" w:themeColor="text1"/>
        </w:rPr>
        <w:t>. This was dependent on</w:t>
      </w:r>
      <w:r w:rsidR="006D7B1A" w:rsidRPr="00C226F4">
        <w:rPr>
          <w:color w:val="000000" w:themeColor="text1"/>
        </w:rPr>
        <w:t xml:space="preserve"> </w:t>
      </w:r>
      <w:r w:rsidR="659A48CA" w:rsidRPr="00C226F4">
        <w:rPr>
          <w:color w:val="000000" w:themeColor="text1"/>
        </w:rPr>
        <w:t xml:space="preserve">the patient having a single-room, (as there was ‘less risk’ of transmitting COVID-19 to other patients or residents) and </w:t>
      </w:r>
      <w:r w:rsidR="097404D7" w:rsidRPr="00C226F4">
        <w:rPr>
          <w:color w:val="000000" w:themeColor="text1"/>
        </w:rPr>
        <w:t xml:space="preserve">being </w:t>
      </w:r>
      <w:r w:rsidR="659A48CA" w:rsidRPr="00C226F4">
        <w:rPr>
          <w:color w:val="000000" w:themeColor="text1"/>
        </w:rPr>
        <w:t>thought not to have COVID</w:t>
      </w:r>
      <w:r w:rsidR="1952C130" w:rsidRPr="00C226F4">
        <w:rPr>
          <w:color w:val="000000" w:themeColor="text1"/>
        </w:rPr>
        <w:t>.</w:t>
      </w:r>
      <w:r w:rsidR="659A48CA" w:rsidRPr="00C226F4">
        <w:rPr>
          <w:color w:val="000000" w:themeColor="text1"/>
        </w:rPr>
        <w:t xml:space="preserve"> </w:t>
      </w:r>
      <w:r w:rsidR="69C16280" w:rsidRPr="00C226F4">
        <w:rPr>
          <w:color w:val="000000" w:themeColor="text1"/>
        </w:rPr>
        <w:t>W</w:t>
      </w:r>
      <w:r w:rsidR="1F1B491A" w:rsidRPr="00C226F4">
        <w:rPr>
          <w:color w:val="000000" w:themeColor="text1"/>
        </w:rPr>
        <w:t>here this was possible</w:t>
      </w:r>
      <w:r w:rsidR="006C43BE" w:rsidRPr="00C226F4">
        <w:rPr>
          <w:color w:val="000000" w:themeColor="text1"/>
        </w:rPr>
        <w:t xml:space="preserve">, </w:t>
      </w:r>
      <w:r w:rsidR="0069177A" w:rsidRPr="00C226F4">
        <w:rPr>
          <w:color w:val="000000" w:themeColor="text1"/>
        </w:rPr>
        <w:t>health and social care professionals</w:t>
      </w:r>
      <w:r w:rsidR="00F20904" w:rsidRPr="00C226F4">
        <w:rPr>
          <w:color w:val="000000" w:themeColor="text1"/>
        </w:rPr>
        <w:t xml:space="preserve"> reported relatives were able to provide personal aspects of care to their dying family member such as giving them a drink or help</w:t>
      </w:r>
      <w:r w:rsidR="00595038" w:rsidRPr="00C226F4">
        <w:rPr>
          <w:color w:val="000000" w:themeColor="text1"/>
        </w:rPr>
        <w:t>ing</w:t>
      </w:r>
      <w:r w:rsidR="00F20904" w:rsidRPr="00C226F4">
        <w:rPr>
          <w:color w:val="000000" w:themeColor="text1"/>
        </w:rPr>
        <w:t xml:space="preserve"> with bathing</w:t>
      </w:r>
      <w:r w:rsidR="00A50C9C" w:rsidRPr="00C226F4">
        <w:rPr>
          <w:color w:val="000000" w:themeColor="text1"/>
        </w:rPr>
        <w:t xml:space="preserve">. </w:t>
      </w:r>
      <w:r w:rsidR="001F5A77" w:rsidRPr="00C226F4">
        <w:rPr>
          <w:color w:val="000000" w:themeColor="text1"/>
        </w:rPr>
        <w:t xml:space="preserve">One </w:t>
      </w:r>
      <w:r w:rsidR="0069177A" w:rsidRPr="00C226F4">
        <w:rPr>
          <w:color w:val="000000" w:themeColor="text1"/>
        </w:rPr>
        <w:t>professional</w:t>
      </w:r>
      <w:r w:rsidR="001F5A77" w:rsidRPr="00C226F4">
        <w:rPr>
          <w:color w:val="000000" w:themeColor="text1"/>
        </w:rPr>
        <w:t xml:space="preserve"> described a</w:t>
      </w:r>
      <w:r w:rsidR="00F20904" w:rsidRPr="00C226F4">
        <w:rPr>
          <w:color w:val="000000" w:themeColor="text1"/>
        </w:rPr>
        <w:t xml:space="preserve"> </w:t>
      </w:r>
      <w:r w:rsidR="4E99947C" w:rsidRPr="00C226F4">
        <w:rPr>
          <w:color w:val="000000" w:themeColor="text1"/>
        </w:rPr>
        <w:t xml:space="preserve">young </w:t>
      </w:r>
      <w:r w:rsidR="00F20904" w:rsidRPr="00C226F4">
        <w:rPr>
          <w:color w:val="000000" w:themeColor="text1"/>
        </w:rPr>
        <w:t xml:space="preserve">child </w:t>
      </w:r>
      <w:r w:rsidR="001F5A77" w:rsidRPr="00C226F4">
        <w:rPr>
          <w:color w:val="000000" w:themeColor="text1"/>
        </w:rPr>
        <w:t>being</w:t>
      </w:r>
      <w:r w:rsidR="00F20904" w:rsidRPr="00C226F4">
        <w:rPr>
          <w:color w:val="000000" w:themeColor="text1"/>
        </w:rPr>
        <w:t xml:space="preserve"> </w:t>
      </w:r>
      <w:r w:rsidR="00E1135C" w:rsidRPr="00C226F4">
        <w:rPr>
          <w:color w:val="000000" w:themeColor="text1"/>
        </w:rPr>
        <w:t xml:space="preserve">able to spend time </w:t>
      </w:r>
      <w:r w:rsidR="00F20904" w:rsidRPr="00C226F4">
        <w:rPr>
          <w:color w:val="000000" w:themeColor="text1"/>
        </w:rPr>
        <w:t xml:space="preserve">with </w:t>
      </w:r>
      <w:r w:rsidR="001F5A77" w:rsidRPr="00C226F4">
        <w:rPr>
          <w:color w:val="000000" w:themeColor="text1"/>
        </w:rPr>
        <w:t>his father</w:t>
      </w:r>
      <w:r w:rsidR="00F20904" w:rsidRPr="00C226F4">
        <w:rPr>
          <w:color w:val="000000" w:themeColor="text1"/>
        </w:rPr>
        <w:t xml:space="preserve"> </w:t>
      </w:r>
      <w:r w:rsidR="001F5A77" w:rsidRPr="00C226F4">
        <w:rPr>
          <w:color w:val="000000" w:themeColor="text1"/>
        </w:rPr>
        <w:t>by</w:t>
      </w:r>
      <w:r w:rsidR="00F20904" w:rsidRPr="00C226F4">
        <w:rPr>
          <w:color w:val="000000" w:themeColor="text1"/>
        </w:rPr>
        <w:t xml:space="preserve"> watch</w:t>
      </w:r>
      <w:r w:rsidR="00E1135C" w:rsidRPr="00C226F4">
        <w:rPr>
          <w:color w:val="000000" w:themeColor="text1"/>
        </w:rPr>
        <w:t>ing</w:t>
      </w:r>
      <w:r w:rsidR="00F20904" w:rsidRPr="00C226F4">
        <w:rPr>
          <w:color w:val="000000" w:themeColor="text1"/>
        </w:rPr>
        <w:t xml:space="preserve"> TV </w:t>
      </w:r>
      <w:r w:rsidR="5E6039B7" w:rsidRPr="00C226F4">
        <w:rPr>
          <w:color w:val="000000" w:themeColor="text1"/>
        </w:rPr>
        <w:t>together</w:t>
      </w:r>
      <w:r w:rsidR="00E1135C" w:rsidRPr="00C226F4">
        <w:rPr>
          <w:color w:val="000000" w:themeColor="text1"/>
        </w:rPr>
        <w:t>.</w:t>
      </w:r>
    </w:p>
    <w:p w14:paraId="23D3C699" w14:textId="5AD5A266" w:rsidR="6C2F5F1E" w:rsidRPr="00C226F4" w:rsidRDefault="6C2F5F1E" w:rsidP="6C2F5F1E">
      <w:pPr>
        <w:spacing w:line="360" w:lineRule="auto"/>
        <w:ind w:firstLine="360"/>
        <w:jc w:val="both"/>
        <w:rPr>
          <w:color w:val="000000" w:themeColor="text1"/>
        </w:rPr>
      </w:pPr>
    </w:p>
    <w:p w14:paraId="75DE03CF" w14:textId="115A70E4" w:rsidR="00997F3E" w:rsidRPr="00C226F4" w:rsidRDefault="57AD586A" w:rsidP="7BC123CE">
      <w:pPr>
        <w:spacing w:line="360" w:lineRule="auto"/>
        <w:ind w:firstLine="360"/>
        <w:jc w:val="both"/>
        <w:rPr>
          <w:i/>
          <w:iCs/>
          <w:color w:val="000000" w:themeColor="text1"/>
        </w:rPr>
      </w:pPr>
      <w:r w:rsidRPr="00C226F4">
        <w:rPr>
          <w:i/>
          <w:iCs/>
          <w:color w:val="000000" w:themeColor="text1"/>
        </w:rPr>
        <w:t>“</w:t>
      </w:r>
      <w:r w:rsidR="2FD72DB4" w:rsidRPr="00C226F4">
        <w:rPr>
          <w:i/>
          <w:iCs/>
          <w:color w:val="000000" w:themeColor="text1"/>
        </w:rPr>
        <w:t>Because he [patient] was in a side room on his own, h</w:t>
      </w:r>
      <w:r w:rsidR="49AF5C0D" w:rsidRPr="00C226F4">
        <w:rPr>
          <w:i/>
          <w:iCs/>
          <w:color w:val="000000" w:themeColor="text1"/>
        </w:rPr>
        <w:t>is little boy was coming in and spending time with him</w:t>
      </w:r>
      <w:r w:rsidR="4AD68A79" w:rsidRPr="00C226F4">
        <w:rPr>
          <w:i/>
          <w:iCs/>
          <w:color w:val="000000" w:themeColor="text1"/>
        </w:rPr>
        <w:t>. W</w:t>
      </w:r>
      <w:r w:rsidR="49AF5C0D" w:rsidRPr="00C226F4">
        <w:rPr>
          <w:i/>
          <w:iCs/>
          <w:color w:val="000000" w:themeColor="text1"/>
        </w:rPr>
        <w:t xml:space="preserve">e </w:t>
      </w:r>
      <w:r w:rsidR="1C8E7227" w:rsidRPr="00C226F4">
        <w:rPr>
          <w:i/>
          <w:iCs/>
          <w:color w:val="000000" w:themeColor="text1"/>
        </w:rPr>
        <w:t>even</w:t>
      </w:r>
      <w:r w:rsidR="49AF5C0D" w:rsidRPr="00C226F4">
        <w:rPr>
          <w:i/>
          <w:iCs/>
          <w:color w:val="000000" w:themeColor="text1"/>
        </w:rPr>
        <w:t xml:space="preserve"> set up a DV</w:t>
      </w:r>
      <w:r w:rsidR="4674F44E" w:rsidRPr="00C226F4">
        <w:rPr>
          <w:i/>
          <w:iCs/>
          <w:color w:val="000000" w:themeColor="text1"/>
        </w:rPr>
        <w:t>D for them to watch.</w:t>
      </w:r>
      <w:r w:rsidR="0F29A04D" w:rsidRPr="00C226F4">
        <w:rPr>
          <w:i/>
          <w:iCs/>
          <w:color w:val="000000" w:themeColor="text1"/>
        </w:rPr>
        <w:t>” [</w:t>
      </w:r>
      <w:r w:rsidR="00061606" w:rsidRPr="00C226F4">
        <w:rPr>
          <w:i/>
          <w:iCs/>
          <w:color w:val="000000" w:themeColor="text1"/>
        </w:rPr>
        <w:t>Professional</w:t>
      </w:r>
      <w:r w:rsidR="0F29A04D" w:rsidRPr="00C226F4">
        <w:rPr>
          <w:i/>
          <w:iCs/>
          <w:color w:val="000000" w:themeColor="text1"/>
        </w:rPr>
        <w:t xml:space="preserve"> 09, </w:t>
      </w:r>
      <w:r w:rsidR="00885840" w:rsidRPr="00C226F4">
        <w:rPr>
          <w:i/>
          <w:iCs/>
          <w:color w:val="000000" w:themeColor="text1"/>
        </w:rPr>
        <w:t>registered</w:t>
      </w:r>
      <w:r w:rsidR="0F29A04D" w:rsidRPr="00C226F4">
        <w:rPr>
          <w:i/>
          <w:iCs/>
          <w:color w:val="000000" w:themeColor="text1"/>
        </w:rPr>
        <w:t xml:space="preserve"> nurse, hospital based]</w:t>
      </w:r>
    </w:p>
    <w:p w14:paraId="05E1B4E1" w14:textId="3A9D3B27" w:rsidR="7BC123CE" w:rsidRPr="00C226F4" w:rsidRDefault="7BC123CE" w:rsidP="7BC123CE">
      <w:pPr>
        <w:spacing w:line="360" w:lineRule="auto"/>
        <w:ind w:firstLine="360"/>
        <w:jc w:val="both"/>
        <w:rPr>
          <w:color w:val="000000" w:themeColor="text1"/>
        </w:rPr>
      </w:pPr>
    </w:p>
    <w:p w14:paraId="58D29F09" w14:textId="734EF4D1" w:rsidR="00EF7E23" w:rsidRPr="00C226F4" w:rsidRDefault="00EF7E23" w:rsidP="00EF7E23">
      <w:pPr>
        <w:spacing w:line="360" w:lineRule="auto"/>
        <w:rPr>
          <w:b/>
          <w:bCs/>
          <w:color w:val="000000" w:themeColor="text1"/>
        </w:rPr>
      </w:pPr>
      <w:r w:rsidRPr="00C226F4">
        <w:rPr>
          <w:b/>
          <w:bCs/>
          <w:color w:val="000000" w:themeColor="text1"/>
        </w:rPr>
        <w:t xml:space="preserve">Sub theme </w:t>
      </w:r>
      <w:r w:rsidR="00C12BB3" w:rsidRPr="00C226F4">
        <w:rPr>
          <w:b/>
          <w:bCs/>
          <w:color w:val="000000" w:themeColor="text1"/>
        </w:rPr>
        <w:t>2</w:t>
      </w:r>
      <w:r w:rsidRPr="00C226F4">
        <w:rPr>
          <w:b/>
          <w:bCs/>
          <w:color w:val="000000" w:themeColor="text1"/>
        </w:rPr>
        <w:t>: Final contact and ‘saying goodbye’ to the dying family member</w:t>
      </w:r>
    </w:p>
    <w:p w14:paraId="1092B236" w14:textId="23F05F63" w:rsidR="008711B2" w:rsidRPr="00C226F4" w:rsidRDefault="008711B2" w:rsidP="6C2F5F1E">
      <w:pPr>
        <w:spacing w:line="360" w:lineRule="auto"/>
        <w:jc w:val="both"/>
        <w:rPr>
          <w:color w:val="000000" w:themeColor="text1"/>
        </w:rPr>
      </w:pPr>
      <w:r w:rsidRPr="00C226F4">
        <w:rPr>
          <w:color w:val="000000" w:themeColor="text1"/>
        </w:rPr>
        <w:tab/>
      </w:r>
      <w:r w:rsidR="7F4CB95E" w:rsidRPr="00C226F4">
        <w:rPr>
          <w:color w:val="000000" w:themeColor="text1"/>
        </w:rPr>
        <w:t xml:space="preserve">Consistent with </w:t>
      </w:r>
      <w:r w:rsidR="7404F29E" w:rsidRPr="00C226F4">
        <w:rPr>
          <w:color w:val="000000" w:themeColor="text1"/>
        </w:rPr>
        <w:t xml:space="preserve">the </w:t>
      </w:r>
      <w:r w:rsidR="43E23BEC" w:rsidRPr="00C226F4">
        <w:rPr>
          <w:color w:val="000000" w:themeColor="text1"/>
        </w:rPr>
        <w:t>pre</w:t>
      </w:r>
      <w:r w:rsidR="6F58AC05" w:rsidRPr="00C226F4">
        <w:rPr>
          <w:color w:val="000000" w:themeColor="text1"/>
        </w:rPr>
        <w:t xml:space="preserve">vious </w:t>
      </w:r>
      <w:r w:rsidR="43E23BEC" w:rsidRPr="00C226F4">
        <w:rPr>
          <w:color w:val="000000" w:themeColor="text1"/>
        </w:rPr>
        <w:t xml:space="preserve">sub-theme, </w:t>
      </w:r>
      <w:r w:rsidR="037A1BEA" w:rsidRPr="00C226F4">
        <w:rPr>
          <w:color w:val="000000" w:themeColor="text1"/>
        </w:rPr>
        <w:t xml:space="preserve">maintaining </w:t>
      </w:r>
      <w:r w:rsidR="421F011B" w:rsidRPr="00C226F4">
        <w:rPr>
          <w:color w:val="000000" w:themeColor="text1"/>
        </w:rPr>
        <w:t xml:space="preserve">a </w:t>
      </w:r>
      <w:r w:rsidR="037A1BEA" w:rsidRPr="00C226F4">
        <w:rPr>
          <w:color w:val="000000" w:themeColor="text1"/>
        </w:rPr>
        <w:t>connection between the patient and their famil</w:t>
      </w:r>
      <w:r w:rsidR="37A21610" w:rsidRPr="00C226F4">
        <w:rPr>
          <w:color w:val="000000" w:themeColor="text1"/>
        </w:rPr>
        <w:t>y</w:t>
      </w:r>
      <w:r w:rsidR="037A1BEA" w:rsidRPr="00C226F4">
        <w:rPr>
          <w:color w:val="000000" w:themeColor="text1"/>
        </w:rPr>
        <w:t xml:space="preserve"> was viewed as crucial by </w:t>
      </w:r>
      <w:r w:rsidR="00061606" w:rsidRPr="00C226F4">
        <w:rPr>
          <w:color w:val="000000" w:themeColor="text1"/>
        </w:rPr>
        <w:t>professionals</w:t>
      </w:r>
      <w:r w:rsidR="7C9683C1" w:rsidRPr="00C226F4">
        <w:rPr>
          <w:color w:val="000000" w:themeColor="text1"/>
        </w:rPr>
        <w:t xml:space="preserve"> a</w:t>
      </w:r>
      <w:r w:rsidR="43E23BEC" w:rsidRPr="00C226F4">
        <w:rPr>
          <w:color w:val="000000" w:themeColor="text1"/>
        </w:rPr>
        <w:t>s death approached</w:t>
      </w:r>
      <w:r w:rsidR="79642FE3" w:rsidRPr="00C226F4">
        <w:rPr>
          <w:color w:val="000000" w:themeColor="text1"/>
        </w:rPr>
        <w:t>.</w:t>
      </w:r>
      <w:r w:rsidR="43E23BEC" w:rsidRPr="00C226F4">
        <w:rPr>
          <w:color w:val="000000" w:themeColor="text1"/>
        </w:rPr>
        <w:t xml:space="preserve"> </w:t>
      </w:r>
      <w:r w:rsidR="00061606" w:rsidRPr="00C226F4">
        <w:rPr>
          <w:color w:val="000000" w:themeColor="text1"/>
        </w:rPr>
        <w:t>Health and social care professionals</w:t>
      </w:r>
      <w:r w:rsidRPr="00C226F4">
        <w:rPr>
          <w:color w:val="000000" w:themeColor="text1"/>
        </w:rPr>
        <w:t xml:space="preserve"> </w:t>
      </w:r>
      <w:r w:rsidR="37A5211A" w:rsidRPr="00C226F4">
        <w:rPr>
          <w:color w:val="000000" w:themeColor="text1"/>
        </w:rPr>
        <w:t xml:space="preserve">believed </w:t>
      </w:r>
      <w:r w:rsidRPr="00C226F4">
        <w:rPr>
          <w:color w:val="000000" w:themeColor="text1"/>
        </w:rPr>
        <w:t>it was important for relatives to have final contact with their dying family member</w:t>
      </w:r>
      <w:r w:rsidR="5A8BE25A" w:rsidRPr="00C226F4">
        <w:rPr>
          <w:color w:val="000000" w:themeColor="text1"/>
        </w:rPr>
        <w:t xml:space="preserve">; </w:t>
      </w:r>
      <w:r w:rsidR="001F5A77" w:rsidRPr="00C226F4">
        <w:rPr>
          <w:color w:val="000000" w:themeColor="text1"/>
        </w:rPr>
        <w:t>many</w:t>
      </w:r>
      <w:r w:rsidRPr="00C226F4">
        <w:rPr>
          <w:color w:val="000000" w:themeColor="text1"/>
        </w:rPr>
        <w:t xml:space="preserve"> would not have seen them for weeks or months due to COVID-19 </w:t>
      </w:r>
      <w:r w:rsidR="004B001D" w:rsidRPr="00C226F4">
        <w:rPr>
          <w:color w:val="000000" w:themeColor="text1"/>
        </w:rPr>
        <w:t>restrictions</w:t>
      </w:r>
      <w:r w:rsidR="003918DF" w:rsidRPr="00C226F4">
        <w:rPr>
          <w:color w:val="000000" w:themeColor="text1"/>
        </w:rPr>
        <w:t>,</w:t>
      </w:r>
      <w:r w:rsidR="004B001D" w:rsidRPr="00C226F4">
        <w:rPr>
          <w:color w:val="000000" w:themeColor="text1"/>
        </w:rPr>
        <w:t xml:space="preserve"> and</w:t>
      </w:r>
      <w:r w:rsidRPr="00C226F4">
        <w:rPr>
          <w:color w:val="000000" w:themeColor="text1"/>
        </w:rPr>
        <w:t xml:space="preserve"> </w:t>
      </w:r>
      <w:r w:rsidR="00061606" w:rsidRPr="00C226F4">
        <w:rPr>
          <w:color w:val="000000" w:themeColor="text1"/>
        </w:rPr>
        <w:t>professionals</w:t>
      </w:r>
      <w:r w:rsidR="20FDA7C0" w:rsidRPr="00C226F4">
        <w:rPr>
          <w:color w:val="000000" w:themeColor="text1"/>
        </w:rPr>
        <w:t xml:space="preserve"> felt </w:t>
      </w:r>
      <w:r w:rsidR="7BC853D0" w:rsidRPr="00C226F4">
        <w:rPr>
          <w:color w:val="000000" w:themeColor="text1"/>
        </w:rPr>
        <w:t>that</w:t>
      </w:r>
      <w:r w:rsidR="006C43BE" w:rsidRPr="00C226F4">
        <w:rPr>
          <w:color w:val="000000" w:themeColor="text1"/>
        </w:rPr>
        <w:t xml:space="preserve"> </w:t>
      </w:r>
      <w:r w:rsidR="7BC853D0" w:rsidRPr="00C226F4">
        <w:rPr>
          <w:color w:val="000000" w:themeColor="text1"/>
        </w:rPr>
        <w:t xml:space="preserve">it </w:t>
      </w:r>
      <w:r w:rsidRPr="00C226F4">
        <w:rPr>
          <w:color w:val="000000" w:themeColor="text1"/>
        </w:rPr>
        <w:t>would be helpful for navigating the</w:t>
      </w:r>
      <w:r w:rsidR="004B001D" w:rsidRPr="00C226F4">
        <w:rPr>
          <w:color w:val="000000" w:themeColor="text1"/>
        </w:rPr>
        <w:t>ir</w:t>
      </w:r>
      <w:r w:rsidRPr="00C226F4">
        <w:rPr>
          <w:color w:val="000000" w:themeColor="text1"/>
        </w:rPr>
        <w:t xml:space="preserve"> bereavement experience.</w:t>
      </w:r>
      <w:r w:rsidR="00B64971" w:rsidRPr="00C226F4">
        <w:rPr>
          <w:color w:val="000000" w:themeColor="text1"/>
        </w:rPr>
        <w:t xml:space="preserve"> Despite this belief, tensions were evident within healthcare teams about when to invite relatives to spend time with their dying family member.</w:t>
      </w:r>
      <w:r w:rsidR="00D72B00" w:rsidRPr="00C226F4">
        <w:rPr>
          <w:color w:val="000000" w:themeColor="text1"/>
        </w:rPr>
        <w:t xml:space="preserve"> W</w:t>
      </w:r>
      <w:r w:rsidR="689F5426" w:rsidRPr="00C226F4">
        <w:rPr>
          <w:color w:val="000000" w:themeColor="text1"/>
        </w:rPr>
        <w:t>hile s</w:t>
      </w:r>
      <w:r w:rsidR="414F172D" w:rsidRPr="00C226F4">
        <w:rPr>
          <w:color w:val="000000" w:themeColor="text1"/>
        </w:rPr>
        <w:t xml:space="preserve">ome </w:t>
      </w:r>
      <w:r w:rsidR="00061606" w:rsidRPr="00C226F4">
        <w:rPr>
          <w:color w:val="000000" w:themeColor="text1"/>
        </w:rPr>
        <w:t>professionals</w:t>
      </w:r>
      <w:r w:rsidR="414F172D" w:rsidRPr="00C226F4">
        <w:rPr>
          <w:color w:val="000000" w:themeColor="text1"/>
        </w:rPr>
        <w:t xml:space="preserve"> interpreted COVID-19 </w:t>
      </w:r>
      <w:r w:rsidR="04E26D35" w:rsidRPr="00C226F4">
        <w:rPr>
          <w:color w:val="000000" w:themeColor="text1"/>
        </w:rPr>
        <w:t xml:space="preserve">visiting restrictions at end of life to </w:t>
      </w:r>
      <w:r w:rsidR="26A89C60" w:rsidRPr="00C226F4">
        <w:rPr>
          <w:color w:val="000000" w:themeColor="text1"/>
        </w:rPr>
        <w:t>mean when death was expected</w:t>
      </w:r>
      <w:r w:rsidR="04E26D35" w:rsidRPr="00C226F4">
        <w:rPr>
          <w:color w:val="000000" w:themeColor="text1"/>
        </w:rPr>
        <w:t xml:space="preserve"> </w:t>
      </w:r>
      <w:r w:rsidR="00220859" w:rsidRPr="00C226F4">
        <w:rPr>
          <w:color w:val="000000" w:themeColor="text1"/>
        </w:rPr>
        <w:t>with</w:t>
      </w:r>
      <w:r w:rsidR="04E26D35" w:rsidRPr="00C226F4">
        <w:rPr>
          <w:color w:val="000000" w:themeColor="text1"/>
        </w:rPr>
        <w:t xml:space="preserve">in hours, </w:t>
      </w:r>
      <w:r w:rsidR="016EB159" w:rsidRPr="00C226F4">
        <w:rPr>
          <w:color w:val="000000" w:themeColor="text1"/>
        </w:rPr>
        <w:t>others understood this</w:t>
      </w:r>
      <w:r w:rsidR="000D3BAE" w:rsidRPr="00C226F4">
        <w:rPr>
          <w:color w:val="000000" w:themeColor="text1"/>
        </w:rPr>
        <w:t xml:space="preserve"> as</w:t>
      </w:r>
      <w:r w:rsidR="016EB159" w:rsidRPr="00C226F4">
        <w:rPr>
          <w:color w:val="000000" w:themeColor="text1"/>
        </w:rPr>
        <w:t xml:space="preserve"> </w:t>
      </w:r>
      <w:r w:rsidR="001F5A77" w:rsidRPr="00C226F4">
        <w:rPr>
          <w:color w:val="000000" w:themeColor="text1"/>
        </w:rPr>
        <w:t xml:space="preserve">the </w:t>
      </w:r>
      <w:r w:rsidR="016EB159" w:rsidRPr="00C226F4">
        <w:rPr>
          <w:color w:val="000000" w:themeColor="text1"/>
        </w:rPr>
        <w:t xml:space="preserve">final weeks </w:t>
      </w:r>
      <w:r w:rsidR="001F5A77" w:rsidRPr="00C226F4">
        <w:rPr>
          <w:color w:val="000000" w:themeColor="text1"/>
        </w:rPr>
        <w:t xml:space="preserve">or days </w:t>
      </w:r>
      <w:r w:rsidR="016EB159" w:rsidRPr="00C226F4">
        <w:rPr>
          <w:color w:val="000000" w:themeColor="text1"/>
        </w:rPr>
        <w:t>of life.</w:t>
      </w:r>
      <w:r w:rsidR="0696ABF1" w:rsidRPr="00C226F4">
        <w:rPr>
          <w:color w:val="000000" w:themeColor="text1"/>
        </w:rPr>
        <w:t xml:space="preserve"> </w:t>
      </w:r>
      <w:r w:rsidR="00B64971" w:rsidRPr="00C226F4">
        <w:rPr>
          <w:color w:val="000000" w:themeColor="text1"/>
        </w:rPr>
        <w:t xml:space="preserve">Often, </w:t>
      </w:r>
      <w:r w:rsidR="00061606" w:rsidRPr="00C226F4">
        <w:rPr>
          <w:color w:val="000000" w:themeColor="text1"/>
        </w:rPr>
        <w:t>health and social care professionals</w:t>
      </w:r>
      <w:r w:rsidR="00B64971" w:rsidRPr="00C226F4">
        <w:rPr>
          <w:color w:val="000000" w:themeColor="text1"/>
        </w:rPr>
        <w:t xml:space="preserve"> described </w:t>
      </w:r>
      <w:r w:rsidR="00EF0743" w:rsidRPr="00C226F4">
        <w:rPr>
          <w:color w:val="000000" w:themeColor="text1"/>
        </w:rPr>
        <w:t>relatives</w:t>
      </w:r>
      <w:r w:rsidR="00B64971" w:rsidRPr="00C226F4">
        <w:rPr>
          <w:color w:val="000000" w:themeColor="text1"/>
        </w:rPr>
        <w:t xml:space="preserve"> </w:t>
      </w:r>
      <w:r w:rsidR="006D7B1A" w:rsidRPr="00C226F4">
        <w:rPr>
          <w:i/>
          <w:iCs/>
          <w:color w:val="000000" w:themeColor="text1"/>
        </w:rPr>
        <w:t>‘</w:t>
      </w:r>
      <w:r w:rsidR="00B64971" w:rsidRPr="00C226F4">
        <w:rPr>
          <w:i/>
          <w:iCs/>
          <w:color w:val="000000" w:themeColor="text1"/>
        </w:rPr>
        <w:t>pleading</w:t>
      </w:r>
      <w:r w:rsidR="006D7B1A" w:rsidRPr="00C226F4">
        <w:rPr>
          <w:i/>
          <w:iCs/>
          <w:color w:val="000000" w:themeColor="text1"/>
        </w:rPr>
        <w:t>’</w:t>
      </w:r>
      <w:r w:rsidR="00B64971" w:rsidRPr="00C226F4">
        <w:rPr>
          <w:i/>
          <w:iCs/>
          <w:color w:val="000000" w:themeColor="text1"/>
        </w:rPr>
        <w:t xml:space="preserve"> </w:t>
      </w:r>
      <w:r w:rsidR="00B64971" w:rsidRPr="00C226F4">
        <w:rPr>
          <w:color w:val="000000" w:themeColor="text1"/>
        </w:rPr>
        <w:t xml:space="preserve">with them for the chance to spend time with their family member before they died. </w:t>
      </w:r>
      <w:r w:rsidR="004B001D" w:rsidRPr="00C226F4">
        <w:rPr>
          <w:color w:val="000000" w:themeColor="text1"/>
        </w:rPr>
        <w:t xml:space="preserve">At times, </w:t>
      </w:r>
      <w:r w:rsidR="00061606" w:rsidRPr="00C226F4">
        <w:rPr>
          <w:color w:val="000000" w:themeColor="text1"/>
        </w:rPr>
        <w:t>professionals</w:t>
      </w:r>
      <w:r w:rsidR="004B001D" w:rsidRPr="00C226F4">
        <w:rPr>
          <w:color w:val="000000" w:themeColor="text1"/>
        </w:rPr>
        <w:t xml:space="preserve"> reported they ‘</w:t>
      </w:r>
      <w:r w:rsidR="004B001D" w:rsidRPr="00C226F4">
        <w:rPr>
          <w:i/>
          <w:iCs/>
          <w:color w:val="000000" w:themeColor="text1"/>
        </w:rPr>
        <w:t>got it wrong</w:t>
      </w:r>
      <w:r w:rsidR="004B001D" w:rsidRPr="00C226F4">
        <w:rPr>
          <w:color w:val="000000" w:themeColor="text1"/>
        </w:rPr>
        <w:t xml:space="preserve">’ as </w:t>
      </w:r>
      <w:r w:rsidR="0CC396C4" w:rsidRPr="00C226F4">
        <w:rPr>
          <w:color w:val="000000" w:themeColor="text1"/>
        </w:rPr>
        <w:t xml:space="preserve">often </w:t>
      </w:r>
      <w:r w:rsidR="004B001D" w:rsidRPr="00C226F4">
        <w:rPr>
          <w:color w:val="000000" w:themeColor="text1"/>
        </w:rPr>
        <w:t>death happen</w:t>
      </w:r>
      <w:r w:rsidR="003918DF" w:rsidRPr="00C226F4">
        <w:rPr>
          <w:color w:val="000000" w:themeColor="text1"/>
        </w:rPr>
        <w:t>ed</w:t>
      </w:r>
      <w:r w:rsidR="004B001D" w:rsidRPr="00C226F4">
        <w:rPr>
          <w:color w:val="000000" w:themeColor="text1"/>
        </w:rPr>
        <w:t xml:space="preserve"> </w:t>
      </w:r>
      <w:r w:rsidR="73A7B404" w:rsidRPr="00C226F4">
        <w:rPr>
          <w:color w:val="000000" w:themeColor="text1"/>
        </w:rPr>
        <w:t xml:space="preserve">sooner </w:t>
      </w:r>
      <w:r w:rsidR="004B001D" w:rsidRPr="00C226F4">
        <w:rPr>
          <w:color w:val="000000" w:themeColor="text1"/>
        </w:rPr>
        <w:t xml:space="preserve">than expected, and relatives did not </w:t>
      </w:r>
      <w:r w:rsidR="006C43BE" w:rsidRPr="00C226F4">
        <w:rPr>
          <w:color w:val="000000" w:themeColor="text1"/>
        </w:rPr>
        <w:t>get time</w:t>
      </w:r>
      <w:r w:rsidR="004B001D" w:rsidRPr="00C226F4">
        <w:rPr>
          <w:color w:val="000000" w:themeColor="text1"/>
        </w:rPr>
        <w:t xml:space="preserve"> </w:t>
      </w:r>
      <w:r w:rsidR="2663438C" w:rsidRPr="00C226F4">
        <w:rPr>
          <w:color w:val="000000" w:themeColor="text1"/>
        </w:rPr>
        <w:t xml:space="preserve">to </w:t>
      </w:r>
      <w:r w:rsidR="0B539A34" w:rsidRPr="00C226F4">
        <w:rPr>
          <w:color w:val="000000" w:themeColor="text1"/>
        </w:rPr>
        <w:t>visit</w:t>
      </w:r>
      <w:r w:rsidR="004B001D" w:rsidRPr="00C226F4">
        <w:rPr>
          <w:color w:val="000000" w:themeColor="text1"/>
        </w:rPr>
        <w:t xml:space="preserve"> their dying family member.</w:t>
      </w:r>
      <w:r w:rsidR="111AD9AD" w:rsidRPr="00C226F4">
        <w:rPr>
          <w:color w:val="000000" w:themeColor="text1"/>
        </w:rPr>
        <w:t xml:space="preserve"> This was irrespective </w:t>
      </w:r>
      <w:r w:rsidR="001F5A77" w:rsidRPr="00C226F4">
        <w:rPr>
          <w:color w:val="000000" w:themeColor="text1"/>
        </w:rPr>
        <w:t>o</w:t>
      </w:r>
      <w:r w:rsidR="111AD9AD" w:rsidRPr="00C226F4">
        <w:rPr>
          <w:color w:val="000000" w:themeColor="text1"/>
        </w:rPr>
        <w:t xml:space="preserve">f </w:t>
      </w:r>
      <w:r w:rsidR="001F5A77" w:rsidRPr="00C226F4">
        <w:rPr>
          <w:color w:val="000000" w:themeColor="text1"/>
        </w:rPr>
        <w:t>whether t</w:t>
      </w:r>
      <w:r w:rsidR="007858C0" w:rsidRPr="00C226F4">
        <w:rPr>
          <w:color w:val="000000" w:themeColor="text1"/>
        </w:rPr>
        <w:t>he patient</w:t>
      </w:r>
      <w:r w:rsidR="2C3A88ED" w:rsidRPr="00C226F4">
        <w:rPr>
          <w:color w:val="000000" w:themeColor="text1"/>
        </w:rPr>
        <w:t>/resident</w:t>
      </w:r>
      <w:r w:rsidR="111AD9AD" w:rsidRPr="00C226F4">
        <w:rPr>
          <w:color w:val="000000" w:themeColor="text1"/>
        </w:rPr>
        <w:t xml:space="preserve"> had tested positive for,</w:t>
      </w:r>
      <w:r w:rsidR="006D7B1A" w:rsidRPr="00C226F4">
        <w:rPr>
          <w:color w:val="000000" w:themeColor="text1"/>
        </w:rPr>
        <w:t xml:space="preserve"> </w:t>
      </w:r>
      <w:r w:rsidR="111AD9AD" w:rsidRPr="00C226F4">
        <w:rPr>
          <w:color w:val="000000" w:themeColor="text1"/>
        </w:rPr>
        <w:t>or were displaying symptoms of</w:t>
      </w:r>
      <w:r w:rsidR="006D7B1A" w:rsidRPr="00C226F4">
        <w:rPr>
          <w:color w:val="000000" w:themeColor="text1"/>
        </w:rPr>
        <w:t>,</w:t>
      </w:r>
      <w:r w:rsidR="111AD9AD" w:rsidRPr="00C226F4">
        <w:rPr>
          <w:color w:val="000000" w:themeColor="text1"/>
        </w:rPr>
        <w:t xml:space="preserve"> COVID-19.</w:t>
      </w:r>
      <w:r w:rsidR="007B76AB" w:rsidRPr="00C226F4">
        <w:rPr>
          <w:color w:val="000000" w:themeColor="text1"/>
        </w:rPr>
        <w:t xml:space="preserve"> More often, </w:t>
      </w:r>
      <w:r w:rsidR="00061606" w:rsidRPr="00C226F4">
        <w:rPr>
          <w:color w:val="000000" w:themeColor="text1"/>
        </w:rPr>
        <w:t>health and social care professionals</w:t>
      </w:r>
      <w:r w:rsidR="134A9E2B" w:rsidRPr="00C226F4">
        <w:rPr>
          <w:color w:val="000000" w:themeColor="text1"/>
        </w:rPr>
        <w:t xml:space="preserve"> thought</w:t>
      </w:r>
      <w:r w:rsidR="007B76AB" w:rsidRPr="00C226F4">
        <w:rPr>
          <w:color w:val="000000" w:themeColor="text1"/>
        </w:rPr>
        <w:t xml:space="preserve"> it would have been </w:t>
      </w:r>
      <w:r w:rsidR="006B107C" w:rsidRPr="00C226F4">
        <w:rPr>
          <w:color w:val="000000" w:themeColor="text1"/>
        </w:rPr>
        <w:t>best</w:t>
      </w:r>
      <w:r w:rsidR="007B76AB" w:rsidRPr="00C226F4">
        <w:rPr>
          <w:color w:val="000000" w:themeColor="text1"/>
        </w:rPr>
        <w:t xml:space="preserve"> if relatives </w:t>
      </w:r>
      <w:r w:rsidR="51BA25FC" w:rsidRPr="00C226F4">
        <w:rPr>
          <w:color w:val="000000" w:themeColor="text1"/>
        </w:rPr>
        <w:t xml:space="preserve">had </w:t>
      </w:r>
      <w:r w:rsidR="007B76AB" w:rsidRPr="00C226F4">
        <w:rPr>
          <w:color w:val="000000" w:themeColor="text1"/>
        </w:rPr>
        <w:t xml:space="preserve">spent time with their </w:t>
      </w:r>
      <w:r w:rsidR="00705377" w:rsidRPr="00C226F4">
        <w:rPr>
          <w:color w:val="000000" w:themeColor="text1"/>
        </w:rPr>
        <w:t>dying family member</w:t>
      </w:r>
      <w:r w:rsidR="007B76AB" w:rsidRPr="00C226F4">
        <w:rPr>
          <w:color w:val="000000" w:themeColor="text1"/>
        </w:rPr>
        <w:t xml:space="preserve"> when they were in a better state</w:t>
      </w:r>
      <w:r w:rsidR="1B099B39" w:rsidRPr="00C226F4">
        <w:rPr>
          <w:color w:val="000000" w:themeColor="text1"/>
        </w:rPr>
        <w:t xml:space="preserve"> of health</w:t>
      </w:r>
      <w:r w:rsidR="1E1C7339" w:rsidRPr="00C226F4">
        <w:rPr>
          <w:color w:val="000000" w:themeColor="text1"/>
        </w:rPr>
        <w:t>,</w:t>
      </w:r>
      <w:r w:rsidR="5E0915EC" w:rsidRPr="00C226F4">
        <w:rPr>
          <w:color w:val="000000" w:themeColor="text1"/>
        </w:rPr>
        <w:t xml:space="preserve"> i.e.</w:t>
      </w:r>
      <w:r w:rsidR="007B76AB" w:rsidRPr="00C226F4">
        <w:rPr>
          <w:color w:val="000000" w:themeColor="text1"/>
        </w:rPr>
        <w:t xml:space="preserve"> during the final days of life</w:t>
      </w:r>
      <w:r w:rsidR="006D7B1A" w:rsidRPr="00C226F4">
        <w:rPr>
          <w:color w:val="000000" w:themeColor="text1"/>
        </w:rPr>
        <w:t>,</w:t>
      </w:r>
      <w:r w:rsidR="007B76AB" w:rsidRPr="00C226F4">
        <w:rPr>
          <w:color w:val="000000" w:themeColor="text1"/>
        </w:rPr>
        <w:t xml:space="preserve"> rather than hours before</w:t>
      </w:r>
      <w:r w:rsidR="00FD7AD5" w:rsidRPr="00C226F4">
        <w:rPr>
          <w:color w:val="000000" w:themeColor="text1"/>
        </w:rPr>
        <w:t xml:space="preserve"> the</w:t>
      </w:r>
      <w:r w:rsidR="007B76AB" w:rsidRPr="00C226F4">
        <w:rPr>
          <w:color w:val="000000" w:themeColor="text1"/>
        </w:rPr>
        <w:t xml:space="preserve"> death.</w:t>
      </w:r>
    </w:p>
    <w:p w14:paraId="7B7ED0E7" w14:textId="4B2118B1" w:rsidR="004B001D" w:rsidRPr="00C226F4" w:rsidRDefault="004B001D" w:rsidP="008711B2">
      <w:pPr>
        <w:spacing w:line="360" w:lineRule="auto"/>
        <w:jc w:val="both"/>
        <w:rPr>
          <w:color w:val="000000" w:themeColor="text1"/>
        </w:rPr>
      </w:pPr>
    </w:p>
    <w:p w14:paraId="0D5DF639" w14:textId="4ED19D37" w:rsidR="562F0DB7" w:rsidRPr="00C226F4" w:rsidRDefault="562F0DB7" w:rsidP="4EE9D867">
      <w:pPr>
        <w:spacing w:line="360" w:lineRule="auto"/>
        <w:ind w:firstLine="720"/>
        <w:jc w:val="both"/>
        <w:rPr>
          <w:i/>
          <w:iCs/>
          <w:color w:val="000000" w:themeColor="text1"/>
        </w:rPr>
      </w:pPr>
      <w:r w:rsidRPr="00C226F4">
        <w:rPr>
          <w:i/>
          <w:iCs/>
          <w:color w:val="000000" w:themeColor="text1"/>
        </w:rPr>
        <w:t>"I think you’ve got t</w:t>
      </w:r>
      <w:r w:rsidR="665E5CDB" w:rsidRPr="00C226F4">
        <w:rPr>
          <w:i/>
          <w:iCs/>
          <w:color w:val="000000" w:themeColor="text1"/>
        </w:rPr>
        <w:t xml:space="preserve">o </w:t>
      </w:r>
      <w:r w:rsidRPr="00C226F4">
        <w:rPr>
          <w:i/>
          <w:iCs/>
          <w:color w:val="000000" w:themeColor="text1"/>
        </w:rPr>
        <w:t>look at the bigger picture. These people are not getting proper closure. They’re not getting time to say the things they need to say</w:t>
      </w:r>
      <w:r w:rsidR="73A2335F" w:rsidRPr="00C226F4">
        <w:rPr>
          <w:i/>
          <w:iCs/>
          <w:color w:val="000000" w:themeColor="text1"/>
        </w:rPr>
        <w:t>. I felt the risk of visiting was low as she didn’t have the virus, but that decision was out of my hands.</w:t>
      </w:r>
      <w:r w:rsidR="595B3C5C" w:rsidRPr="00C226F4">
        <w:rPr>
          <w:i/>
          <w:iCs/>
          <w:color w:val="000000" w:themeColor="text1"/>
        </w:rPr>
        <w:t>” [</w:t>
      </w:r>
      <w:r w:rsidR="00BD30F6" w:rsidRPr="00C226F4">
        <w:rPr>
          <w:i/>
          <w:iCs/>
          <w:color w:val="000000" w:themeColor="text1"/>
        </w:rPr>
        <w:t>Professional 05</w:t>
      </w:r>
      <w:r w:rsidR="595B3C5C" w:rsidRPr="00C226F4">
        <w:rPr>
          <w:i/>
          <w:iCs/>
          <w:color w:val="000000" w:themeColor="text1"/>
        </w:rPr>
        <w:t>, palliative care nurse, care-home based]</w:t>
      </w:r>
    </w:p>
    <w:p w14:paraId="521BA939" w14:textId="77777777" w:rsidR="00BF33C3" w:rsidRPr="00C226F4" w:rsidRDefault="00BF33C3" w:rsidP="008711B2">
      <w:pPr>
        <w:spacing w:line="360" w:lineRule="auto"/>
        <w:jc w:val="both"/>
        <w:rPr>
          <w:color w:val="000000" w:themeColor="text1"/>
        </w:rPr>
      </w:pPr>
    </w:p>
    <w:p w14:paraId="24D3DCDA" w14:textId="79AB730A" w:rsidR="008711B2" w:rsidRPr="00C226F4" w:rsidRDefault="00BF33C3" w:rsidP="008711B2">
      <w:pPr>
        <w:spacing w:line="360" w:lineRule="auto"/>
        <w:jc w:val="both"/>
        <w:rPr>
          <w:color w:val="000000" w:themeColor="text1"/>
        </w:rPr>
      </w:pPr>
      <w:r w:rsidRPr="00C226F4">
        <w:rPr>
          <w:color w:val="000000" w:themeColor="text1"/>
        </w:rPr>
        <w:tab/>
      </w:r>
      <w:r w:rsidR="00BD30F6" w:rsidRPr="00C226F4">
        <w:rPr>
          <w:color w:val="000000" w:themeColor="text1"/>
        </w:rPr>
        <w:t>Health and social care professionals</w:t>
      </w:r>
      <w:r w:rsidRPr="00C226F4">
        <w:rPr>
          <w:color w:val="000000" w:themeColor="text1"/>
        </w:rPr>
        <w:t xml:space="preserve"> stated </w:t>
      </w:r>
      <w:r w:rsidR="001F5A77" w:rsidRPr="00C226F4">
        <w:rPr>
          <w:color w:val="000000" w:themeColor="text1"/>
        </w:rPr>
        <w:t>that</w:t>
      </w:r>
      <w:r w:rsidR="00FA47AE" w:rsidRPr="00C226F4">
        <w:rPr>
          <w:color w:val="000000" w:themeColor="text1"/>
        </w:rPr>
        <w:t xml:space="preserve"> visiting restrictions at end of life meant that usually only one relative could spend time with the dying family member as death became imminent</w:t>
      </w:r>
      <w:r w:rsidR="00D72B00" w:rsidRPr="00C226F4">
        <w:rPr>
          <w:color w:val="000000" w:themeColor="text1"/>
        </w:rPr>
        <w:t>, presenting families with a difficult choice</w:t>
      </w:r>
      <w:r w:rsidR="00FA47AE" w:rsidRPr="00C226F4">
        <w:rPr>
          <w:color w:val="000000" w:themeColor="text1"/>
        </w:rPr>
        <w:t xml:space="preserve">. </w:t>
      </w:r>
      <w:r w:rsidR="30A30FAD" w:rsidRPr="00C226F4">
        <w:rPr>
          <w:color w:val="000000" w:themeColor="text1"/>
        </w:rPr>
        <w:t xml:space="preserve">Some </w:t>
      </w:r>
      <w:r w:rsidR="00BD30F6" w:rsidRPr="00C226F4">
        <w:rPr>
          <w:color w:val="000000" w:themeColor="text1"/>
        </w:rPr>
        <w:t>health and social care professionals</w:t>
      </w:r>
      <w:r w:rsidR="007B76AB" w:rsidRPr="00C226F4">
        <w:rPr>
          <w:color w:val="000000" w:themeColor="text1"/>
        </w:rPr>
        <w:t xml:space="preserve"> felt it was inappropriate for families to make this decision</w:t>
      </w:r>
      <w:r w:rsidR="00BC33A1" w:rsidRPr="00C226F4">
        <w:rPr>
          <w:color w:val="000000" w:themeColor="text1"/>
        </w:rPr>
        <w:t>,</w:t>
      </w:r>
      <w:r w:rsidR="007B76AB" w:rsidRPr="00C226F4">
        <w:rPr>
          <w:color w:val="000000" w:themeColor="text1"/>
        </w:rPr>
        <w:t xml:space="preserve"> </w:t>
      </w:r>
      <w:r w:rsidR="00043902" w:rsidRPr="00C226F4">
        <w:rPr>
          <w:color w:val="000000" w:themeColor="text1"/>
        </w:rPr>
        <w:t>often reflecting how difficult it would be for their own family if they were faced with this situation. O</w:t>
      </w:r>
      <w:r w:rsidR="007B76AB" w:rsidRPr="00C226F4">
        <w:rPr>
          <w:color w:val="000000" w:themeColor="text1"/>
        </w:rPr>
        <w:t>n occasions</w:t>
      </w:r>
      <w:r w:rsidR="00043902" w:rsidRPr="00C226F4">
        <w:rPr>
          <w:color w:val="000000" w:themeColor="text1"/>
        </w:rPr>
        <w:t xml:space="preserve">, </w:t>
      </w:r>
      <w:r w:rsidR="00BD30F6" w:rsidRPr="00C226F4">
        <w:rPr>
          <w:color w:val="000000" w:themeColor="text1"/>
        </w:rPr>
        <w:t>professionals reported</w:t>
      </w:r>
      <w:r w:rsidR="007B76AB" w:rsidRPr="00C226F4">
        <w:rPr>
          <w:color w:val="000000" w:themeColor="text1"/>
        </w:rPr>
        <w:t xml:space="preserve"> </w:t>
      </w:r>
      <w:r w:rsidR="007B76AB" w:rsidRPr="00C226F4">
        <w:rPr>
          <w:i/>
          <w:iCs/>
          <w:color w:val="000000" w:themeColor="text1"/>
        </w:rPr>
        <w:t>‘breaking the rules’</w:t>
      </w:r>
      <w:r w:rsidR="007B76AB" w:rsidRPr="00C226F4">
        <w:rPr>
          <w:color w:val="000000" w:themeColor="text1"/>
        </w:rPr>
        <w:t xml:space="preserve"> to allow other relatives (usually </w:t>
      </w:r>
      <w:r w:rsidR="009E78F3" w:rsidRPr="00C226F4">
        <w:rPr>
          <w:color w:val="000000" w:themeColor="text1"/>
        </w:rPr>
        <w:t>two to three</w:t>
      </w:r>
      <w:r w:rsidR="007B76AB" w:rsidRPr="00C226F4">
        <w:rPr>
          <w:color w:val="000000" w:themeColor="text1"/>
        </w:rPr>
        <w:t xml:space="preserve">) </w:t>
      </w:r>
      <w:r w:rsidR="13B82758" w:rsidRPr="00C226F4">
        <w:rPr>
          <w:color w:val="000000" w:themeColor="text1"/>
        </w:rPr>
        <w:t xml:space="preserve">to </w:t>
      </w:r>
      <w:r w:rsidR="007B76AB" w:rsidRPr="00C226F4">
        <w:rPr>
          <w:color w:val="000000" w:themeColor="text1"/>
        </w:rPr>
        <w:t>spend time with the</w:t>
      </w:r>
      <w:r w:rsidR="00D72B00" w:rsidRPr="00C226F4">
        <w:rPr>
          <w:color w:val="000000" w:themeColor="text1"/>
        </w:rPr>
        <w:t>ir</w:t>
      </w:r>
      <w:r w:rsidR="007B76AB" w:rsidRPr="00C226F4">
        <w:rPr>
          <w:color w:val="000000" w:themeColor="text1"/>
        </w:rPr>
        <w:t xml:space="preserve"> dying family member.</w:t>
      </w:r>
    </w:p>
    <w:p w14:paraId="60B2358E" w14:textId="2FBD6D37" w:rsidR="00BC33A1" w:rsidRPr="00C226F4" w:rsidRDefault="00BC33A1" w:rsidP="008711B2">
      <w:pPr>
        <w:spacing w:line="360" w:lineRule="auto"/>
        <w:jc w:val="both"/>
        <w:rPr>
          <w:color w:val="000000" w:themeColor="text1"/>
        </w:rPr>
      </w:pPr>
    </w:p>
    <w:p w14:paraId="06AD8864" w14:textId="677CDFCE" w:rsidR="34875526" w:rsidRPr="00C226F4" w:rsidRDefault="34875526" w:rsidP="6251F642">
      <w:pPr>
        <w:spacing w:line="360" w:lineRule="auto"/>
        <w:ind w:firstLine="720"/>
        <w:jc w:val="both"/>
        <w:rPr>
          <w:i/>
          <w:iCs/>
          <w:color w:val="000000" w:themeColor="text1"/>
        </w:rPr>
      </w:pPr>
      <w:r w:rsidRPr="00C226F4">
        <w:rPr>
          <w:i/>
          <w:iCs/>
          <w:color w:val="000000" w:themeColor="text1"/>
        </w:rPr>
        <w:t>“</w:t>
      </w:r>
      <w:r w:rsidR="373D8AC3" w:rsidRPr="00C226F4">
        <w:rPr>
          <w:i/>
          <w:iCs/>
          <w:color w:val="000000" w:themeColor="text1"/>
        </w:rPr>
        <w:t xml:space="preserve">I felt that it was really mean. The lady had two daughters and was unfair for them to decide who gets to see their mum before she died. </w:t>
      </w:r>
      <w:r w:rsidR="17142F7E" w:rsidRPr="00C226F4">
        <w:rPr>
          <w:i/>
          <w:iCs/>
          <w:color w:val="000000" w:themeColor="text1"/>
        </w:rPr>
        <w:t>I told them both to come and just blame it on me when they got to</w:t>
      </w:r>
      <w:r w:rsidR="2A10372D" w:rsidRPr="00C226F4">
        <w:rPr>
          <w:i/>
          <w:iCs/>
          <w:color w:val="000000" w:themeColor="text1"/>
        </w:rPr>
        <w:t xml:space="preserve"> the</w:t>
      </w:r>
      <w:r w:rsidR="17142F7E" w:rsidRPr="00C226F4">
        <w:rPr>
          <w:i/>
          <w:iCs/>
          <w:color w:val="000000" w:themeColor="text1"/>
        </w:rPr>
        <w:t xml:space="preserve"> hospital</w:t>
      </w:r>
      <w:r w:rsidR="790E0FC4" w:rsidRPr="00C226F4">
        <w:rPr>
          <w:i/>
          <w:iCs/>
          <w:color w:val="000000" w:themeColor="text1"/>
        </w:rPr>
        <w:t xml:space="preserve"> door</w:t>
      </w:r>
      <w:r w:rsidR="21A02B3F" w:rsidRPr="00C226F4">
        <w:rPr>
          <w:i/>
          <w:iCs/>
          <w:color w:val="000000" w:themeColor="text1"/>
        </w:rPr>
        <w:t>.</w:t>
      </w:r>
      <w:r w:rsidR="17142F7E" w:rsidRPr="00C226F4">
        <w:rPr>
          <w:i/>
          <w:iCs/>
          <w:color w:val="000000" w:themeColor="text1"/>
        </w:rPr>
        <w:t>”</w:t>
      </w:r>
      <w:r w:rsidR="1CCA966F" w:rsidRPr="00C226F4">
        <w:rPr>
          <w:i/>
          <w:iCs/>
          <w:color w:val="000000" w:themeColor="text1"/>
        </w:rPr>
        <w:t xml:space="preserve"> [</w:t>
      </w:r>
      <w:r w:rsidR="00BD30F6" w:rsidRPr="00C226F4">
        <w:rPr>
          <w:i/>
          <w:iCs/>
          <w:color w:val="000000" w:themeColor="text1"/>
        </w:rPr>
        <w:t>Professional</w:t>
      </w:r>
      <w:r w:rsidR="1CCA966F" w:rsidRPr="00C226F4">
        <w:rPr>
          <w:i/>
          <w:iCs/>
          <w:color w:val="000000" w:themeColor="text1"/>
        </w:rPr>
        <w:t xml:space="preserve"> 04</w:t>
      </w:r>
      <w:r w:rsidR="5646447F" w:rsidRPr="00C226F4">
        <w:rPr>
          <w:i/>
          <w:iCs/>
          <w:color w:val="000000" w:themeColor="text1"/>
        </w:rPr>
        <w:t>,</w:t>
      </w:r>
      <w:r w:rsidR="1CCA966F" w:rsidRPr="00C226F4">
        <w:rPr>
          <w:i/>
          <w:iCs/>
          <w:color w:val="000000" w:themeColor="text1"/>
        </w:rPr>
        <w:t xml:space="preserve"> </w:t>
      </w:r>
      <w:r w:rsidR="00801270" w:rsidRPr="00C226F4">
        <w:rPr>
          <w:i/>
          <w:iCs/>
          <w:color w:val="000000" w:themeColor="text1"/>
        </w:rPr>
        <w:t>junior doctor</w:t>
      </w:r>
      <w:r w:rsidR="2240785D" w:rsidRPr="00C226F4">
        <w:rPr>
          <w:i/>
          <w:iCs/>
          <w:color w:val="000000" w:themeColor="text1"/>
        </w:rPr>
        <w:t>,</w:t>
      </w:r>
      <w:r w:rsidR="1CCA966F" w:rsidRPr="00C226F4">
        <w:rPr>
          <w:i/>
          <w:iCs/>
          <w:color w:val="000000" w:themeColor="text1"/>
        </w:rPr>
        <w:t xml:space="preserve"> hospital based]</w:t>
      </w:r>
    </w:p>
    <w:p w14:paraId="5E5AC5CE" w14:textId="5B636A1E" w:rsidR="00BC33A1" w:rsidRPr="00C226F4" w:rsidRDefault="00BC33A1" w:rsidP="008711B2">
      <w:pPr>
        <w:spacing w:line="360" w:lineRule="auto"/>
        <w:jc w:val="both"/>
        <w:rPr>
          <w:color w:val="000000" w:themeColor="text1"/>
        </w:rPr>
      </w:pPr>
    </w:p>
    <w:p w14:paraId="01772F96" w14:textId="73137265" w:rsidR="00BC33A1" w:rsidRPr="00C226F4" w:rsidRDefault="00BC33A1" w:rsidP="008711B2">
      <w:pPr>
        <w:spacing w:line="360" w:lineRule="auto"/>
        <w:jc w:val="both"/>
        <w:rPr>
          <w:color w:val="000000" w:themeColor="text1"/>
        </w:rPr>
      </w:pPr>
      <w:r w:rsidRPr="00C226F4">
        <w:rPr>
          <w:color w:val="000000" w:themeColor="text1"/>
        </w:rPr>
        <w:tab/>
      </w:r>
      <w:r w:rsidR="00BD30F6" w:rsidRPr="00C226F4">
        <w:rPr>
          <w:color w:val="000000" w:themeColor="text1"/>
        </w:rPr>
        <w:t>Health and social care professionals</w:t>
      </w:r>
      <w:r w:rsidRPr="00C226F4">
        <w:rPr>
          <w:color w:val="000000" w:themeColor="text1"/>
        </w:rPr>
        <w:t xml:space="preserve"> </w:t>
      </w:r>
      <w:r w:rsidR="00047244" w:rsidRPr="00C226F4">
        <w:rPr>
          <w:color w:val="000000" w:themeColor="text1"/>
        </w:rPr>
        <w:t xml:space="preserve">usually met relatives at the reception area when they came to the clinical or </w:t>
      </w:r>
      <w:r w:rsidR="614D7911" w:rsidRPr="00C226F4">
        <w:rPr>
          <w:color w:val="000000" w:themeColor="text1"/>
        </w:rPr>
        <w:t>care home</w:t>
      </w:r>
      <w:r w:rsidR="00047244" w:rsidRPr="00C226F4">
        <w:rPr>
          <w:color w:val="000000" w:themeColor="text1"/>
        </w:rPr>
        <w:t xml:space="preserve"> setting to </w:t>
      </w:r>
      <w:r w:rsidR="003918DF" w:rsidRPr="00C226F4">
        <w:rPr>
          <w:color w:val="000000" w:themeColor="text1"/>
        </w:rPr>
        <w:t>spend time with</w:t>
      </w:r>
      <w:r w:rsidR="00047244" w:rsidRPr="00C226F4">
        <w:rPr>
          <w:color w:val="000000" w:themeColor="text1"/>
        </w:rPr>
        <w:t xml:space="preserve"> their dying family member. This was considered important so the professional could prepare relatives for</w:t>
      </w:r>
      <w:r w:rsidR="003918DF" w:rsidRPr="00C226F4">
        <w:rPr>
          <w:i/>
          <w:iCs/>
          <w:color w:val="000000" w:themeColor="text1"/>
        </w:rPr>
        <w:t xml:space="preserve"> “</w:t>
      </w:r>
      <w:r w:rsidR="00FD7AD5" w:rsidRPr="00C226F4">
        <w:rPr>
          <w:i/>
          <w:iCs/>
          <w:color w:val="000000" w:themeColor="text1"/>
        </w:rPr>
        <w:t>what they were about to see”</w:t>
      </w:r>
      <w:r w:rsidR="00FD7AD5" w:rsidRPr="00C226F4">
        <w:rPr>
          <w:color w:val="000000" w:themeColor="text1"/>
        </w:rPr>
        <w:t xml:space="preserve">, as well as </w:t>
      </w:r>
      <w:r w:rsidR="00047244" w:rsidRPr="00C226F4">
        <w:rPr>
          <w:color w:val="000000" w:themeColor="text1"/>
        </w:rPr>
        <w:t>help</w:t>
      </w:r>
      <w:r w:rsidR="00FD7AD5" w:rsidRPr="00C226F4">
        <w:rPr>
          <w:color w:val="000000" w:themeColor="text1"/>
        </w:rPr>
        <w:t>ing</w:t>
      </w:r>
      <w:r w:rsidR="00047244" w:rsidRPr="00C226F4">
        <w:rPr>
          <w:color w:val="000000" w:themeColor="text1"/>
        </w:rPr>
        <w:t xml:space="preserve"> </w:t>
      </w:r>
      <w:r w:rsidR="006B107C" w:rsidRPr="00C226F4">
        <w:rPr>
          <w:color w:val="000000" w:themeColor="text1"/>
        </w:rPr>
        <w:t>the relative</w:t>
      </w:r>
      <w:r w:rsidR="00047244" w:rsidRPr="00C226F4">
        <w:rPr>
          <w:color w:val="000000" w:themeColor="text1"/>
        </w:rPr>
        <w:t xml:space="preserve"> </w:t>
      </w:r>
      <w:r w:rsidR="00FD7AD5" w:rsidRPr="00C226F4">
        <w:rPr>
          <w:color w:val="000000" w:themeColor="text1"/>
        </w:rPr>
        <w:t>put on</w:t>
      </w:r>
      <w:r w:rsidR="00047244" w:rsidRPr="00C226F4">
        <w:rPr>
          <w:color w:val="000000" w:themeColor="text1"/>
        </w:rPr>
        <w:t xml:space="preserve"> the appropriate personal protective equipment</w:t>
      </w:r>
      <w:r w:rsidR="00FD7AD5" w:rsidRPr="00C226F4">
        <w:rPr>
          <w:color w:val="000000" w:themeColor="text1"/>
        </w:rPr>
        <w:t xml:space="preserve">. Some </w:t>
      </w:r>
      <w:r w:rsidR="00BD30F6" w:rsidRPr="00C226F4">
        <w:rPr>
          <w:color w:val="000000" w:themeColor="text1"/>
        </w:rPr>
        <w:t>professionals</w:t>
      </w:r>
      <w:r w:rsidR="00FD7AD5" w:rsidRPr="00C226F4">
        <w:rPr>
          <w:color w:val="000000" w:themeColor="text1"/>
        </w:rPr>
        <w:t xml:space="preserve"> felt </w:t>
      </w:r>
      <w:r w:rsidR="73C8F9BE" w:rsidRPr="00C226F4">
        <w:rPr>
          <w:color w:val="000000" w:themeColor="text1"/>
        </w:rPr>
        <w:t>they needed</w:t>
      </w:r>
      <w:r w:rsidR="00FD7AD5" w:rsidRPr="00C226F4">
        <w:rPr>
          <w:color w:val="000000" w:themeColor="text1"/>
        </w:rPr>
        <w:t xml:space="preserve"> to stay in the room/area with the relative when they were spending time with their family member as there was no one else </w:t>
      </w:r>
      <w:r w:rsidR="003918DF" w:rsidRPr="00C226F4">
        <w:rPr>
          <w:color w:val="000000" w:themeColor="text1"/>
        </w:rPr>
        <w:t>around</w:t>
      </w:r>
      <w:r w:rsidR="00FD7AD5" w:rsidRPr="00C226F4">
        <w:rPr>
          <w:color w:val="000000" w:themeColor="text1"/>
        </w:rPr>
        <w:t xml:space="preserve"> to provide emotional support. </w:t>
      </w:r>
      <w:r w:rsidR="00D72B00" w:rsidRPr="00C226F4">
        <w:rPr>
          <w:color w:val="000000" w:themeColor="text1"/>
        </w:rPr>
        <w:t xml:space="preserve">This was not always possible for </w:t>
      </w:r>
      <w:r w:rsidR="00BD30F6" w:rsidRPr="00C226F4">
        <w:rPr>
          <w:color w:val="000000" w:themeColor="text1"/>
        </w:rPr>
        <w:t>professionals</w:t>
      </w:r>
      <w:r w:rsidR="00D72B00" w:rsidRPr="00C226F4">
        <w:rPr>
          <w:color w:val="000000" w:themeColor="text1"/>
        </w:rPr>
        <w:t xml:space="preserve"> due to </w:t>
      </w:r>
      <w:r w:rsidR="01D96C1B" w:rsidRPr="00C226F4">
        <w:rPr>
          <w:color w:val="000000" w:themeColor="text1"/>
        </w:rPr>
        <w:t>ongoing clinical demands</w:t>
      </w:r>
      <w:r w:rsidR="00D72B00" w:rsidRPr="00C226F4">
        <w:rPr>
          <w:color w:val="000000" w:themeColor="text1"/>
        </w:rPr>
        <w:t>.</w:t>
      </w:r>
      <w:r w:rsidR="003918DF" w:rsidRPr="00C226F4">
        <w:rPr>
          <w:color w:val="000000" w:themeColor="text1"/>
        </w:rPr>
        <w:t xml:space="preserve"> </w:t>
      </w:r>
      <w:r w:rsidR="00D72B00" w:rsidRPr="00C226F4">
        <w:rPr>
          <w:color w:val="000000" w:themeColor="text1"/>
        </w:rPr>
        <w:t>M</w:t>
      </w:r>
      <w:r w:rsidR="003918DF" w:rsidRPr="00C226F4">
        <w:rPr>
          <w:color w:val="000000" w:themeColor="text1"/>
        </w:rPr>
        <w:t>ost professionals</w:t>
      </w:r>
      <w:r w:rsidR="00FD7AD5" w:rsidRPr="00C226F4">
        <w:rPr>
          <w:color w:val="000000" w:themeColor="text1"/>
        </w:rPr>
        <w:t xml:space="preserve"> felt this was a ‘</w:t>
      </w:r>
      <w:r w:rsidR="00FD7AD5" w:rsidRPr="00C226F4">
        <w:rPr>
          <w:i/>
          <w:iCs/>
          <w:color w:val="000000" w:themeColor="text1"/>
        </w:rPr>
        <w:t>private moment</w:t>
      </w:r>
      <w:r w:rsidR="00FD7AD5" w:rsidRPr="00C226F4">
        <w:rPr>
          <w:color w:val="000000" w:themeColor="text1"/>
        </w:rPr>
        <w:t>’ between the dying family member and their relative</w:t>
      </w:r>
      <w:r w:rsidR="2F123177" w:rsidRPr="00C226F4">
        <w:rPr>
          <w:color w:val="000000" w:themeColor="text1"/>
        </w:rPr>
        <w:t>;</w:t>
      </w:r>
      <w:r w:rsidR="00FD7AD5" w:rsidRPr="00C226F4">
        <w:rPr>
          <w:color w:val="000000" w:themeColor="text1"/>
        </w:rPr>
        <w:t xml:space="preserve"> </w:t>
      </w:r>
      <w:r w:rsidR="12EB9AC0" w:rsidRPr="00C226F4">
        <w:rPr>
          <w:color w:val="000000" w:themeColor="text1"/>
        </w:rPr>
        <w:t xml:space="preserve">perceiving it </w:t>
      </w:r>
      <w:r w:rsidR="00FD7AD5" w:rsidRPr="00C226F4">
        <w:rPr>
          <w:color w:val="000000" w:themeColor="text1"/>
        </w:rPr>
        <w:t>would be too intrusive to be present</w:t>
      </w:r>
      <w:r w:rsidR="003918DF" w:rsidRPr="00C226F4">
        <w:rPr>
          <w:color w:val="000000" w:themeColor="text1"/>
        </w:rPr>
        <w:t xml:space="preserve"> and</w:t>
      </w:r>
      <w:r w:rsidR="007858C0" w:rsidRPr="00C226F4">
        <w:rPr>
          <w:color w:val="000000" w:themeColor="text1"/>
        </w:rPr>
        <w:t xml:space="preserve"> ‘</w:t>
      </w:r>
      <w:r w:rsidR="003918DF" w:rsidRPr="00C226F4">
        <w:rPr>
          <w:i/>
          <w:iCs/>
          <w:color w:val="000000" w:themeColor="text1"/>
        </w:rPr>
        <w:t>le</w:t>
      </w:r>
      <w:r w:rsidR="007E41AD" w:rsidRPr="00C226F4">
        <w:rPr>
          <w:i/>
          <w:iCs/>
          <w:color w:val="000000" w:themeColor="text1"/>
        </w:rPr>
        <w:t xml:space="preserve">ft </w:t>
      </w:r>
      <w:r w:rsidR="003918DF" w:rsidRPr="00C226F4">
        <w:rPr>
          <w:i/>
          <w:iCs/>
          <w:color w:val="000000" w:themeColor="text1"/>
        </w:rPr>
        <w:t>them to it</w:t>
      </w:r>
      <w:r w:rsidR="12F0DE83" w:rsidRPr="00C226F4">
        <w:rPr>
          <w:i/>
          <w:iCs/>
          <w:color w:val="000000" w:themeColor="text1"/>
        </w:rPr>
        <w:t>’</w:t>
      </w:r>
      <w:r w:rsidR="003918DF" w:rsidRPr="00C226F4">
        <w:rPr>
          <w:i/>
          <w:iCs/>
          <w:color w:val="000000" w:themeColor="text1"/>
        </w:rPr>
        <w:t>.</w:t>
      </w:r>
      <w:r w:rsidR="003918DF" w:rsidRPr="00C226F4">
        <w:rPr>
          <w:color w:val="000000" w:themeColor="text1"/>
        </w:rPr>
        <w:t xml:space="preserve"> </w:t>
      </w:r>
    </w:p>
    <w:p w14:paraId="18B9F22B" w14:textId="5B690012" w:rsidR="00FD7AD5" w:rsidRPr="00C226F4" w:rsidRDefault="006B107C" w:rsidP="00023F74">
      <w:pPr>
        <w:spacing w:line="360" w:lineRule="auto"/>
        <w:jc w:val="both"/>
        <w:rPr>
          <w:color w:val="000000" w:themeColor="text1"/>
        </w:rPr>
      </w:pPr>
      <w:r w:rsidRPr="00C226F4">
        <w:rPr>
          <w:color w:val="000000" w:themeColor="text1"/>
        </w:rPr>
        <w:tab/>
      </w:r>
    </w:p>
    <w:p w14:paraId="154A6A86" w14:textId="634A4A92" w:rsidR="00C109F4" w:rsidRPr="00C226F4" w:rsidRDefault="006B107C" w:rsidP="00999B3B">
      <w:pPr>
        <w:spacing w:line="360" w:lineRule="auto"/>
        <w:jc w:val="both"/>
        <w:rPr>
          <w:color w:val="000000" w:themeColor="text1"/>
        </w:rPr>
      </w:pPr>
      <w:r w:rsidRPr="00C226F4">
        <w:rPr>
          <w:color w:val="000000" w:themeColor="text1"/>
        </w:rPr>
        <w:tab/>
      </w:r>
      <w:r w:rsidR="5B823712" w:rsidRPr="00C226F4">
        <w:rPr>
          <w:color w:val="000000" w:themeColor="text1"/>
        </w:rPr>
        <w:t xml:space="preserve">A number of </w:t>
      </w:r>
      <w:r w:rsidRPr="00C226F4">
        <w:rPr>
          <w:color w:val="000000" w:themeColor="text1"/>
        </w:rPr>
        <w:t xml:space="preserve">relatives were </w:t>
      </w:r>
      <w:r w:rsidR="22A893E0" w:rsidRPr="00C226F4">
        <w:rPr>
          <w:color w:val="000000" w:themeColor="text1"/>
        </w:rPr>
        <w:t>un</w:t>
      </w:r>
      <w:r w:rsidRPr="00C226F4">
        <w:rPr>
          <w:color w:val="000000" w:themeColor="text1"/>
        </w:rPr>
        <w:t xml:space="preserve">able to spend time with their dying family member at end of life </w:t>
      </w:r>
      <w:r w:rsidR="19431F69" w:rsidRPr="00C226F4">
        <w:rPr>
          <w:color w:val="000000" w:themeColor="text1"/>
        </w:rPr>
        <w:t xml:space="preserve">because </w:t>
      </w:r>
      <w:r w:rsidR="00D72B00" w:rsidRPr="00C226F4">
        <w:rPr>
          <w:color w:val="000000" w:themeColor="text1"/>
        </w:rPr>
        <w:t>they were</w:t>
      </w:r>
      <w:r w:rsidRPr="00C226F4">
        <w:rPr>
          <w:color w:val="000000" w:themeColor="text1"/>
        </w:rPr>
        <w:t xml:space="preserve"> </w:t>
      </w:r>
      <w:r w:rsidR="00D72B00" w:rsidRPr="00C226F4">
        <w:rPr>
          <w:color w:val="000000" w:themeColor="text1"/>
        </w:rPr>
        <w:t>‘</w:t>
      </w:r>
      <w:r w:rsidRPr="00C226F4">
        <w:rPr>
          <w:color w:val="000000" w:themeColor="text1"/>
        </w:rPr>
        <w:t>shielding</w:t>
      </w:r>
      <w:r w:rsidR="00D72B00" w:rsidRPr="00C226F4">
        <w:rPr>
          <w:color w:val="000000" w:themeColor="text1"/>
        </w:rPr>
        <w:t>’,</w:t>
      </w:r>
      <w:r w:rsidRPr="00C226F4">
        <w:rPr>
          <w:color w:val="000000" w:themeColor="text1"/>
        </w:rPr>
        <w:t xml:space="preserve"> or </w:t>
      </w:r>
      <w:r w:rsidR="00D72B00" w:rsidRPr="00C226F4">
        <w:rPr>
          <w:color w:val="000000" w:themeColor="text1"/>
        </w:rPr>
        <w:t>lived</w:t>
      </w:r>
      <w:r w:rsidRPr="00C226F4">
        <w:rPr>
          <w:color w:val="000000" w:themeColor="text1"/>
        </w:rPr>
        <w:t xml:space="preserve"> too far away. </w:t>
      </w:r>
      <w:r w:rsidR="00C109F4" w:rsidRPr="00C226F4">
        <w:rPr>
          <w:color w:val="000000" w:themeColor="text1"/>
        </w:rPr>
        <w:t>In the absence of visiting</w:t>
      </w:r>
      <w:r w:rsidR="009C4912" w:rsidRPr="00C226F4">
        <w:rPr>
          <w:color w:val="000000" w:themeColor="text1"/>
        </w:rPr>
        <w:t xml:space="preserve">, some </w:t>
      </w:r>
      <w:r w:rsidR="00BD30F6" w:rsidRPr="00C226F4">
        <w:rPr>
          <w:color w:val="000000" w:themeColor="text1"/>
        </w:rPr>
        <w:t>professionals</w:t>
      </w:r>
      <w:r w:rsidR="009C4912" w:rsidRPr="00C226F4">
        <w:rPr>
          <w:color w:val="000000" w:themeColor="text1"/>
        </w:rPr>
        <w:t xml:space="preserve"> </w:t>
      </w:r>
      <w:r w:rsidR="144864A2" w:rsidRPr="00C226F4">
        <w:rPr>
          <w:color w:val="000000" w:themeColor="text1"/>
        </w:rPr>
        <w:t>felt</w:t>
      </w:r>
      <w:r w:rsidR="00C109F4" w:rsidRPr="00C226F4">
        <w:rPr>
          <w:color w:val="000000" w:themeColor="text1"/>
        </w:rPr>
        <w:t xml:space="preserve"> it was important to </w:t>
      </w:r>
      <w:r w:rsidR="007E41AD" w:rsidRPr="00C226F4">
        <w:rPr>
          <w:color w:val="000000" w:themeColor="text1"/>
        </w:rPr>
        <w:t xml:space="preserve">ask relatives </w:t>
      </w:r>
      <w:r w:rsidR="00C109F4" w:rsidRPr="00C226F4">
        <w:rPr>
          <w:color w:val="000000" w:themeColor="text1"/>
        </w:rPr>
        <w:t xml:space="preserve">if and how the healthcare team could facilitate the spiritual and emotional needs of </w:t>
      </w:r>
      <w:r w:rsidR="007E41AD" w:rsidRPr="00C226F4">
        <w:rPr>
          <w:color w:val="000000" w:themeColor="text1"/>
        </w:rPr>
        <w:t xml:space="preserve">the patient and </w:t>
      </w:r>
      <w:r w:rsidR="20FF666E" w:rsidRPr="00C226F4">
        <w:rPr>
          <w:color w:val="000000" w:themeColor="text1"/>
        </w:rPr>
        <w:t>family</w:t>
      </w:r>
      <w:r w:rsidR="00C109F4" w:rsidRPr="00C226F4">
        <w:rPr>
          <w:color w:val="000000" w:themeColor="text1"/>
        </w:rPr>
        <w:t xml:space="preserve"> when death </w:t>
      </w:r>
      <w:r w:rsidR="6CE90869" w:rsidRPr="00C226F4">
        <w:rPr>
          <w:color w:val="000000" w:themeColor="text1"/>
        </w:rPr>
        <w:t xml:space="preserve">was </w:t>
      </w:r>
      <w:r w:rsidR="00C109F4" w:rsidRPr="00C226F4">
        <w:rPr>
          <w:color w:val="000000" w:themeColor="text1"/>
        </w:rPr>
        <w:t xml:space="preserve">imminent. On occasion, professionals reported </w:t>
      </w:r>
      <w:r w:rsidR="00E06F61" w:rsidRPr="00C226F4">
        <w:rPr>
          <w:color w:val="000000" w:themeColor="text1"/>
        </w:rPr>
        <w:t xml:space="preserve">spending </w:t>
      </w:r>
      <w:r w:rsidR="2B229A83" w:rsidRPr="00C226F4">
        <w:rPr>
          <w:i/>
          <w:iCs/>
          <w:color w:val="000000" w:themeColor="text1"/>
        </w:rPr>
        <w:t>‘</w:t>
      </w:r>
      <w:r w:rsidR="007E41AD" w:rsidRPr="00C226F4">
        <w:rPr>
          <w:i/>
          <w:iCs/>
          <w:color w:val="000000" w:themeColor="text1"/>
        </w:rPr>
        <w:t xml:space="preserve">more </w:t>
      </w:r>
      <w:r w:rsidR="00E06F61" w:rsidRPr="00C226F4">
        <w:rPr>
          <w:i/>
          <w:iCs/>
          <w:color w:val="000000" w:themeColor="text1"/>
        </w:rPr>
        <w:t>time</w:t>
      </w:r>
      <w:r w:rsidR="7B5E5CA3" w:rsidRPr="00C226F4">
        <w:rPr>
          <w:i/>
          <w:iCs/>
          <w:color w:val="000000" w:themeColor="text1"/>
        </w:rPr>
        <w:t xml:space="preserve"> than usual’</w:t>
      </w:r>
      <w:r w:rsidR="00E06F61" w:rsidRPr="00C226F4">
        <w:rPr>
          <w:color w:val="000000" w:themeColor="text1"/>
        </w:rPr>
        <w:t xml:space="preserve"> with the patient and holding their hand while they slept, playing the patient’s favourite music through the </w:t>
      </w:r>
      <w:r w:rsidR="00BD30F6" w:rsidRPr="00C226F4">
        <w:rPr>
          <w:color w:val="000000" w:themeColor="text1"/>
        </w:rPr>
        <w:t>health and social care professionals’</w:t>
      </w:r>
      <w:r w:rsidR="00E06F61" w:rsidRPr="00C226F4">
        <w:rPr>
          <w:color w:val="000000" w:themeColor="text1"/>
        </w:rPr>
        <w:t xml:space="preserve"> personal mobile phone or MP3</w:t>
      </w:r>
      <w:r w:rsidR="001F5A77" w:rsidRPr="00C226F4">
        <w:rPr>
          <w:color w:val="000000" w:themeColor="text1"/>
        </w:rPr>
        <w:t xml:space="preserve"> player</w:t>
      </w:r>
      <w:r w:rsidR="00E06F61" w:rsidRPr="00C226F4">
        <w:rPr>
          <w:color w:val="000000" w:themeColor="text1"/>
        </w:rPr>
        <w:t xml:space="preserve">s that were donated to the caring facility, or reading verses from religious texts. </w:t>
      </w:r>
      <w:r w:rsidR="4F168839" w:rsidRPr="00C226F4">
        <w:rPr>
          <w:color w:val="000000" w:themeColor="text1"/>
        </w:rPr>
        <w:t xml:space="preserve"> </w:t>
      </w:r>
      <w:r w:rsidR="003514B8" w:rsidRPr="00C226F4">
        <w:rPr>
          <w:color w:val="000000" w:themeColor="text1"/>
        </w:rPr>
        <w:t xml:space="preserve"> </w:t>
      </w:r>
    </w:p>
    <w:p w14:paraId="110E26EA" w14:textId="66F7A896" w:rsidR="003514B8" w:rsidRPr="00C226F4" w:rsidRDefault="003514B8" w:rsidP="00999B3B">
      <w:pPr>
        <w:spacing w:line="360" w:lineRule="auto"/>
        <w:jc w:val="both"/>
        <w:rPr>
          <w:color w:val="000000" w:themeColor="text1"/>
        </w:rPr>
      </w:pPr>
    </w:p>
    <w:p w14:paraId="718187A9" w14:textId="7CC51E46" w:rsidR="00EF7E23" w:rsidRPr="00C226F4" w:rsidRDefault="77B3E3DF" w:rsidP="4EE9D867">
      <w:pPr>
        <w:spacing w:line="360" w:lineRule="auto"/>
        <w:ind w:firstLine="720"/>
        <w:jc w:val="both"/>
        <w:rPr>
          <w:i/>
          <w:iCs/>
          <w:color w:val="000000" w:themeColor="text1"/>
        </w:rPr>
      </w:pPr>
      <w:r w:rsidRPr="00C226F4">
        <w:rPr>
          <w:i/>
          <w:iCs/>
          <w:color w:val="000000" w:themeColor="text1"/>
        </w:rPr>
        <w:t>“</w:t>
      </w:r>
      <w:r w:rsidR="43108C61" w:rsidRPr="00C226F4">
        <w:rPr>
          <w:i/>
          <w:iCs/>
          <w:color w:val="000000" w:themeColor="text1"/>
        </w:rPr>
        <w:t>H</w:t>
      </w:r>
      <w:r w:rsidR="3D2E281F" w:rsidRPr="00C226F4">
        <w:rPr>
          <w:i/>
          <w:iCs/>
          <w:color w:val="000000" w:themeColor="text1"/>
        </w:rPr>
        <w:t xml:space="preserve">is wife was unable to come in as she was </w:t>
      </w:r>
      <w:r w:rsidR="756C76EC" w:rsidRPr="00C226F4">
        <w:rPr>
          <w:i/>
          <w:iCs/>
          <w:color w:val="000000" w:themeColor="text1"/>
        </w:rPr>
        <w:t>shielding</w:t>
      </w:r>
      <w:r w:rsidR="63411804" w:rsidRPr="00C226F4">
        <w:rPr>
          <w:i/>
          <w:iCs/>
          <w:color w:val="000000" w:themeColor="text1"/>
        </w:rPr>
        <w:t>.</w:t>
      </w:r>
      <w:r w:rsidR="29A3E7CB" w:rsidRPr="00C226F4">
        <w:rPr>
          <w:i/>
          <w:iCs/>
          <w:color w:val="000000" w:themeColor="text1"/>
        </w:rPr>
        <w:t xml:space="preserve"> </w:t>
      </w:r>
      <w:r w:rsidR="59141209" w:rsidRPr="00C226F4">
        <w:rPr>
          <w:i/>
          <w:iCs/>
          <w:color w:val="000000" w:themeColor="text1"/>
        </w:rPr>
        <w:t>I asked if she wanted me to do anything, an</w:t>
      </w:r>
      <w:r w:rsidR="58E4BF92" w:rsidRPr="00C226F4">
        <w:rPr>
          <w:i/>
          <w:iCs/>
          <w:color w:val="000000" w:themeColor="text1"/>
        </w:rPr>
        <w:t xml:space="preserve">d she </w:t>
      </w:r>
      <w:r w:rsidR="14D795E7" w:rsidRPr="00C226F4">
        <w:rPr>
          <w:i/>
          <w:iCs/>
          <w:color w:val="000000" w:themeColor="text1"/>
        </w:rPr>
        <w:t>wanted me to</w:t>
      </w:r>
      <w:r w:rsidR="7F0A2D10" w:rsidRPr="00C226F4">
        <w:rPr>
          <w:i/>
          <w:iCs/>
          <w:color w:val="000000" w:themeColor="text1"/>
        </w:rPr>
        <w:t xml:space="preserve"> sit with him and hold his hand</w:t>
      </w:r>
      <w:r w:rsidR="2E2EF7DC" w:rsidRPr="00C226F4">
        <w:rPr>
          <w:i/>
          <w:iCs/>
          <w:color w:val="000000" w:themeColor="text1"/>
        </w:rPr>
        <w:t xml:space="preserve"> when he was imminently dying</w:t>
      </w:r>
      <w:r w:rsidR="7F0A2D10" w:rsidRPr="00C226F4">
        <w:rPr>
          <w:i/>
          <w:iCs/>
          <w:color w:val="000000" w:themeColor="text1"/>
        </w:rPr>
        <w:t>. The ward was busy, well to be honest it was always busy, but no-one else was around to do it</w:t>
      </w:r>
      <w:r w:rsidR="48185DE6" w:rsidRPr="00C226F4">
        <w:rPr>
          <w:i/>
          <w:iCs/>
          <w:color w:val="000000" w:themeColor="text1"/>
        </w:rPr>
        <w:t>.</w:t>
      </w:r>
      <w:r w:rsidR="1B7F66D2" w:rsidRPr="00C226F4">
        <w:rPr>
          <w:i/>
          <w:iCs/>
          <w:color w:val="000000" w:themeColor="text1"/>
        </w:rPr>
        <w:t>” [</w:t>
      </w:r>
      <w:r w:rsidR="00E80051" w:rsidRPr="00C226F4">
        <w:rPr>
          <w:i/>
          <w:iCs/>
          <w:color w:val="000000" w:themeColor="text1"/>
        </w:rPr>
        <w:t>Professional</w:t>
      </w:r>
      <w:r w:rsidR="1B7F66D2" w:rsidRPr="00C226F4">
        <w:rPr>
          <w:i/>
          <w:iCs/>
          <w:color w:val="000000" w:themeColor="text1"/>
        </w:rPr>
        <w:t xml:space="preserve"> 03, palliative care team leader, hospital-based]</w:t>
      </w:r>
    </w:p>
    <w:p w14:paraId="1FCAD588" w14:textId="4826D9FC" w:rsidR="00AB68FF" w:rsidRPr="00C226F4" w:rsidRDefault="00264DB4" w:rsidP="4EE9D867">
      <w:pPr>
        <w:spacing w:line="360" w:lineRule="auto"/>
        <w:ind w:firstLine="720"/>
        <w:jc w:val="both"/>
        <w:rPr>
          <w:color w:val="000000" w:themeColor="text1"/>
        </w:rPr>
      </w:pPr>
      <w:r w:rsidRPr="00C226F4">
        <w:rPr>
          <w:color w:val="000000" w:themeColor="text1"/>
        </w:rPr>
        <w:t xml:space="preserve"> </w:t>
      </w:r>
    </w:p>
    <w:p w14:paraId="030C59B2" w14:textId="30AD9356" w:rsidR="00EF7E23" w:rsidRPr="00C226F4" w:rsidRDefault="00EF7E23" w:rsidP="00999B3B">
      <w:pPr>
        <w:spacing w:line="360" w:lineRule="auto"/>
        <w:jc w:val="both"/>
        <w:rPr>
          <w:b/>
          <w:bCs/>
          <w:color w:val="000000" w:themeColor="text1"/>
        </w:rPr>
      </w:pPr>
      <w:r w:rsidRPr="00C226F4">
        <w:rPr>
          <w:b/>
          <w:bCs/>
          <w:color w:val="000000" w:themeColor="text1"/>
        </w:rPr>
        <w:t>4. DISCUSSION</w:t>
      </w:r>
    </w:p>
    <w:p w14:paraId="2847C6C5" w14:textId="335AE3CE" w:rsidR="000708D7" w:rsidRPr="00C226F4" w:rsidRDefault="00E611DD" w:rsidP="009443DC">
      <w:pPr>
        <w:spacing w:line="360" w:lineRule="auto"/>
        <w:ind w:firstLine="720"/>
        <w:jc w:val="both"/>
        <w:rPr>
          <w:color w:val="000000" w:themeColor="text1"/>
        </w:rPr>
      </w:pPr>
      <w:r w:rsidRPr="00C226F4">
        <w:rPr>
          <w:color w:val="000000" w:themeColor="text1"/>
        </w:rPr>
        <w:t>M</w:t>
      </w:r>
      <w:r w:rsidR="00DB0DB8" w:rsidRPr="00C226F4">
        <w:rPr>
          <w:color w:val="000000" w:themeColor="text1"/>
        </w:rPr>
        <w:t xml:space="preserve">ultiple challenges </w:t>
      </w:r>
      <w:r w:rsidRPr="00C226F4">
        <w:rPr>
          <w:color w:val="000000" w:themeColor="text1"/>
        </w:rPr>
        <w:t xml:space="preserve">were </w:t>
      </w:r>
      <w:r w:rsidR="00DB0DB8" w:rsidRPr="00C226F4">
        <w:rPr>
          <w:color w:val="000000" w:themeColor="text1"/>
        </w:rPr>
        <w:t xml:space="preserve">faced by </w:t>
      </w:r>
      <w:r w:rsidR="00DC442A" w:rsidRPr="00C226F4">
        <w:rPr>
          <w:color w:val="000000" w:themeColor="text1"/>
        </w:rPr>
        <w:t>health and social care professionals</w:t>
      </w:r>
      <w:r w:rsidR="00DB0DB8" w:rsidRPr="00C226F4">
        <w:rPr>
          <w:color w:val="000000" w:themeColor="text1"/>
        </w:rPr>
        <w:t xml:space="preserve"> during the pandemic, </w:t>
      </w:r>
      <w:r w:rsidR="1F5C51FF" w:rsidRPr="00C226F4">
        <w:rPr>
          <w:color w:val="000000" w:themeColor="text1"/>
        </w:rPr>
        <w:t xml:space="preserve">including </w:t>
      </w:r>
      <w:r w:rsidR="00DB0DB8" w:rsidRPr="00C226F4">
        <w:rPr>
          <w:color w:val="000000" w:themeColor="text1"/>
        </w:rPr>
        <w:t xml:space="preserve">maintaining care standards for dying patients and their </w:t>
      </w:r>
      <w:r w:rsidR="00435579" w:rsidRPr="00C226F4">
        <w:rPr>
          <w:color w:val="000000" w:themeColor="text1"/>
        </w:rPr>
        <w:t>relatives</w:t>
      </w:r>
      <w:r w:rsidR="00DB0DB8" w:rsidRPr="00C226F4">
        <w:rPr>
          <w:color w:val="000000" w:themeColor="text1"/>
        </w:rPr>
        <w:t xml:space="preserve">, and </w:t>
      </w:r>
      <w:r w:rsidR="0F57B33B" w:rsidRPr="00C226F4">
        <w:rPr>
          <w:color w:val="000000" w:themeColor="text1"/>
        </w:rPr>
        <w:t>managing</w:t>
      </w:r>
      <w:r w:rsidR="00DB0DB8" w:rsidRPr="00C226F4">
        <w:rPr>
          <w:color w:val="000000" w:themeColor="text1"/>
        </w:rPr>
        <w:t xml:space="preserve"> their own emotional well-being.</w:t>
      </w:r>
      <w:r w:rsidR="006D7B1A" w:rsidRPr="00C226F4">
        <w:rPr>
          <w:color w:val="000000" w:themeColor="text1"/>
        </w:rPr>
        <w:t xml:space="preserve"> </w:t>
      </w:r>
      <w:r w:rsidR="51115CC9" w:rsidRPr="00C226F4">
        <w:rPr>
          <w:color w:val="000000" w:themeColor="text1"/>
        </w:rPr>
        <w:t xml:space="preserve">Many professionals reported </w:t>
      </w:r>
      <w:r w:rsidR="00A53A63" w:rsidRPr="00C226F4">
        <w:rPr>
          <w:color w:val="000000" w:themeColor="text1"/>
        </w:rPr>
        <w:t>struggling with the deaths of colleagues and their own family members</w:t>
      </w:r>
      <w:r w:rsidR="00220859" w:rsidRPr="00C226F4">
        <w:rPr>
          <w:color w:val="000000" w:themeColor="text1"/>
        </w:rPr>
        <w:t xml:space="preserve">. Equally, </w:t>
      </w:r>
      <w:r w:rsidR="00DC442A" w:rsidRPr="00C226F4">
        <w:rPr>
          <w:color w:val="000000" w:themeColor="text1"/>
        </w:rPr>
        <w:t>health and social care professionals</w:t>
      </w:r>
      <w:r w:rsidR="00220859" w:rsidRPr="00C226F4">
        <w:rPr>
          <w:color w:val="000000" w:themeColor="text1"/>
        </w:rPr>
        <w:t xml:space="preserve"> expressed concerns regarding</w:t>
      </w:r>
      <w:r w:rsidR="5F64F0D3" w:rsidRPr="00C226F4">
        <w:rPr>
          <w:color w:val="000000" w:themeColor="text1"/>
        </w:rPr>
        <w:t xml:space="preserve"> </w:t>
      </w:r>
      <w:r w:rsidR="00A53A63" w:rsidRPr="00C226F4">
        <w:rPr>
          <w:color w:val="000000" w:themeColor="text1"/>
        </w:rPr>
        <w:t>vulnerab</w:t>
      </w:r>
      <w:r w:rsidR="00220859" w:rsidRPr="00C226F4">
        <w:rPr>
          <w:color w:val="000000" w:themeColor="text1"/>
        </w:rPr>
        <w:t>ility</w:t>
      </w:r>
      <w:r w:rsidR="00A53A63" w:rsidRPr="00C226F4">
        <w:rPr>
          <w:color w:val="000000" w:themeColor="text1"/>
        </w:rPr>
        <w:t xml:space="preserve"> </w:t>
      </w:r>
      <w:r w:rsidR="00220859" w:rsidRPr="00C226F4">
        <w:rPr>
          <w:color w:val="000000" w:themeColor="text1"/>
        </w:rPr>
        <w:t>to risk</w:t>
      </w:r>
      <w:r w:rsidR="00A53A63" w:rsidRPr="00C226F4">
        <w:rPr>
          <w:color w:val="000000" w:themeColor="text1"/>
        </w:rPr>
        <w:t xml:space="preserve"> </w:t>
      </w:r>
      <w:r w:rsidR="00220859" w:rsidRPr="00C226F4">
        <w:rPr>
          <w:color w:val="000000" w:themeColor="text1"/>
        </w:rPr>
        <w:t xml:space="preserve">of </w:t>
      </w:r>
      <w:r w:rsidR="00A53A63" w:rsidRPr="00C226F4">
        <w:rPr>
          <w:color w:val="000000" w:themeColor="text1"/>
        </w:rPr>
        <w:t xml:space="preserve">infection, </w:t>
      </w:r>
      <w:r w:rsidR="00220859" w:rsidRPr="00C226F4">
        <w:rPr>
          <w:color w:val="000000" w:themeColor="text1"/>
        </w:rPr>
        <w:t>and</w:t>
      </w:r>
      <w:r w:rsidR="00A53A63" w:rsidRPr="00C226F4">
        <w:rPr>
          <w:color w:val="000000" w:themeColor="text1"/>
        </w:rPr>
        <w:t xml:space="preserve"> the possibility of being responsible for passing COVID-19 on to their loved ones. </w:t>
      </w:r>
      <w:r w:rsidR="00DB0DB8" w:rsidRPr="00C226F4">
        <w:rPr>
          <w:color w:val="000000" w:themeColor="text1"/>
        </w:rPr>
        <w:t xml:space="preserve">This study also </w:t>
      </w:r>
      <w:r w:rsidR="00435579" w:rsidRPr="00C226F4">
        <w:rPr>
          <w:color w:val="000000" w:themeColor="text1"/>
        </w:rPr>
        <w:t>highlight</w:t>
      </w:r>
      <w:r w:rsidR="006D7B1A" w:rsidRPr="00C226F4">
        <w:rPr>
          <w:color w:val="000000" w:themeColor="text1"/>
        </w:rPr>
        <w:t>s</w:t>
      </w:r>
      <w:r w:rsidR="00435579" w:rsidRPr="00C226F4">
        <w:rPr>
          <w:color w:val="000000" w:themeColor="text1"/>
        </w:rPr>
        <w:t xml:space="preserve"> particular issues</w:t>
      </w:r>
      <w:r w:rsidR="000708D7" w:rsidRPr="00C226F4">
        <w:rPr>
          <w:color w:val="000000" w:themeColor="text1"/>
        </w:rPr>
        <w:t xml:space="preserve"> for </w:t>
      </w:r>
      <w:r w:rsidR="007964A4" w:rsidRPr="00C226F4">
        <w:rPr>
          <w:color w:val="000000" w:themeColor="text1"/>
        </w:rPr>
        <w:t>health and social care professionals</w:t>
      </w:r>
      <w:r w:rsidR="00435579" w:rsidRPr="00C226F4">
        <w:rPr>
          <w:color w:val="000000" w:themeColor="text1"/>
        </w:rPr>
        <w:t xml:space="preserve"> in navigating support for families, </w:t>
      </w:r>
      <w:r w:rsidR="6C1C2A4D" w:rsidRPr="00C226F4">
        <w:rPr>
          <w:color w:val="000000" w:themeColor="text1"/>
        </w:rPr>
        <w:t xml:space="preserve">such as </w:t>
      </w:r>
      <w:r w:rsidR="03DB0092" w:rsidRPr="00C226F4">
        <w:rPr>
          <w:color w:val="000000" w:themeColor="text1"/>
        </w:rPr>
        <w:t xml:space="preserve">relying on virtual platforms for </w:t>
      </w:r>
      <w:r w:rsidR="00435579" w:rsidRPr="00C226F4">
        <w:rPr>
          <w:color w:val="000000" w:themeColor="text1"/>
        </w:rPr>
        <w:t xml:space="preserve">sensitive and emotive end of life conversations with relatives, as well as enabling a connection between the patient and their relatives throughout the end of life period. </w:t>
      </w:r>
      <w:r w:rsidR="000708D7" w:rsidRPr="00C226F4">
        <w:rPr>
          <w:color w:val="000000" w:themeColor="text1"/>
        </w:rPr>
        <w:t xml:space="preserve">Other impacts of the pandemic faced by </w:t>
      </w:r>
      <w:r w:rsidR="00F076C4" w:rsidRPr="00C226F4">
        <w:rPr>
          <w:color w:val="000000" w:themeColor="text1"/>
        </w:rPr>
        <w:t>healthcare teams</w:t>
      </w:r>
      <w:r w:rsidR="000708D7" w:rsidRPr="00C226F4">
        <w:rPr>
          <w:color w:val="000000" w:themeColor="text1"/>
        </w:rPr>
        <w:t xml:space="preserve"> included practical pressures such as increased workloads and reduced staffing within clinical teams. Where resource and time was limited for </w:t>
      </w:r>
      <w:r w:rsidR="00F076C4" w:rsidRPr="00C226F4">
        <w:rPr>
          <w:color w:val="000000" w:themeColor="text1"/>
        </w:rPr>
        <w:t>health and social care professionals</w:t>
      </w:r>
      <w:r w:rsidR="000708D7" w:rsidRPr="00C226F4">
        <w:rPr>
          <w:color w:val="000000" w:themeColor="text1"/>
        </w:rPr>
        <w:t>, it seemed symptom management often took precedence over psychosocial aspects of care</w:t>
      </w:r>
      <w:r w:rsidR="008D2A1F" w:rsidRPr="00C226F4">
        <w:rPr>
          <w:color w:val="000000" w:themeColor="text1"/>
        </w:rPr>
        <w:t xml:space="preserve"> at end of life</w:t>
      </w:r>
      <w:r w:rsidR="000708D7" w:rsidRPr="00C226F4">
        <w:rPr>
          <w:color w:val="000000" w:themeColor="text1"/>
        </w:rPr>
        <w:t>.</w:t>
      </w:r>
      <w:r w:rsidR="008D2A1F" w:rsidRPr="00C226F4">
        <w:rPr>
          <w:color w:val="000000" w:themeColor="text1"/>
        </w:rPr>
        <w:t xml:space="preserve"> </w:t>
      </w:r>
      <w:r w:rsidR="006D7B1A" w:rsidRPr="00C226F4">
        <w:rPr>
          <w:color w:val="000000" w:themeColor="text1"/>
        </w:rPr>
        <w:t>T</w:t>
      </w:r>
      <w:r w:rsidR="008D2A1F" w:rsidRPr="00C226F4">
        <w:rPr>
          <w:color w:val="000000" w:themeColor="text1"/>
        </w:rPr>
        <w:t>he</w:t>
      </w:r>
      <w:r w:rsidR="00A53A63" w:rsidRPr="00C226F4">
        <w:rPr>
          <w:color w:val="000000" w:themeColor="text1"/>
        </w:rPr>
        <w:t>se</w:t>
      </w:r>
      <w:r w:rsidR="008D2A1F" w:rsidRPr="00C226F4">
        <w:rPr>
          <w:color w:val="000000" w:themeColor="text1"/>
        </w:rPr>
        <w:t xml:space="preserve"> findings </w:t>
      </w:r>
      <w:r w:rsidR="7006C7F9" w:rsidRPr="00C226F4">
        <w:rPr>
          <w:color w:val="000000" w:themeColor="text1"/>
        </w:rPr>
        <w:t xml:space="preserve">suggest </w:t>
      </w:r>
      <w:r w:rsidR="008D2A1F" w:rsidRPr="00C226F4">
        <w:rPr>
          <w:color w:val="000000" w:themeColor="text1"/>
        </w:rPr>
        <w:t xml:space="preserve">that the practical and emotional challenges encountered by </w:t>
      </w:r>
      <w:r w:rsidR="00F076C4" w:rsidRPr="00C226F4">
        <w:rPr>
          <w:color w:val="000000" w:themeColor="text1"/>
        </w:rPr>
        <w:t>professionals</w:t>
      </w:r>
      <w:r w:rsidR="008D2A1F" w:rsidRPr="00C226F4">
        <w:rPr>
          <w:color w:val="000000" w:themeColor="text1"/>
        </w:rPr>
        <w:t xml:space="preserve"> during the pandemic impacted on their wellbeing, which i</w:t>
      </w:r>
      <w:r w:rsidR="095223D2" w:rsidRPr="00C226F4">
        <w:rPr>
          <w:color w:val="000000" w:themeColor="text1"/>
        </w:rPr>
        <w:t>n</w:t>
      </w:r>
      <w:r w:rsidR="008D2A1F" w:rsidRPr="00C226F4">
        <w:rPr>
          <w:color w:val="000000" w:themeColor="text1"/>
        </w:rPr>
        <w:t xml:space="preserve"> turn </w:t>
      </w:r>
      <w:r w:rsidR="72A10170" w:rsidRPr="00C226F4">
        <w:rPr>
          <w:color w:val="000000" w:themeColor="text1"/>
        </w:rPr>
        <w:t>may have</w:t>
      </w:r>
      <w:r w:rsidR="008D2A1F" w:rsidRPr="00C226F4">
        <w:rPr>
          <w:color w:val="000000" w:themeColor="text1"/>
        </w:rPr>
        <w:t xml:space="preserve"> impact</w:t>
      </w:r>
      <w:r w:rsidR="13256A79" w:rsidRPr="00C226F4">
        <w:rPr>
          <w:color w:val="000000" w:themeColor="text1"/>
        </w:rPr>
        <w:t>ed</w:t>
      </w:r>
      <w:r w:rsidR="008D2A1F" w:rsidRPr="00C226F4">
        <w:rPr>
          <w:color w:val="000000" w:themeColor="text1"/>
        </w:rPr>
        <w:t xml:space="preserve"> on their provision of patient care</w:t>
      </w:r>
      <w:r w:rsidR="00E42703" w:rsidRPr="00C226F4">
        <w:rPr>
          <w:color w:val="000000" w:themeColor="text1"/>
        </w:rPr>
        <w:t>.</w:t>
      </w:r>
      <w:r w:rsidR="00E42703" w:rsidRPr="00C226F4">
        <w:rPr>
          <w:color w:val="000000" w:themeColor="text1"/>
          <w:vertAlign w:val="superscript"/>
        </w:rPr>
        <w:t>1</w:t>
      </w:r>
      <w:r w:rsidR="00C70FAD" w:rsidRPr="00C226F4">
        <w:rPr>
          <w:color w:val="000000" w:themeColor="text1"/>
          <w:vertAlign w:val="superscript"/>
        </w:rPr>
        <w:t>6,1</w:t>
      </w:r>
      <w:r w:rsidR="00E42703" w:rsidRPr="00C226F4">
        <w:rPr>
          <w:color w:val="000000" w:themeColor="text1"/>
          <w:vertAlign w:val="superscript"/>
        </w:rPr>
        <w:t>7</w:t>
      </w:r>
    </w:p>
    <w:p w14:paraId="441C3EDA" w14:textId="0AA4112F" w:rsidR="004E14F7" w:rsidRPr="00C226F4" w:rsidRDefault="004E14F7" w:rsidP="008D2A1F">
      <w:pPr>
        <w:spacing w:line="360" w:lineRule="auto"/>
        <w:jc w:val="both"/>
        <w:rPr>
          <w:color w:val="000000" w:themeColor="text1"/>
        </w:rPr>
      </w:pPr>
    </w:p>
    <w:p w14:paraId="05D13139" w14:textId="7B020F04" w:rsidR="009443DC" w:rsidRPr="00C226F4" w:rsidRDefault="00F076C4" w:rsidP="002B068E">
      <w:pPr>
        <w:spacing w:line="360" w:lineRule="auto"/>
        <w:ind w:firstLine="720"/>
        <w:jc w:val="both"/>
        <w:rPr>
          <w:color w:val="000000" w:themeColor="text1"/>
        </w:rPr>
      </w:pPr>
      <w:r w:rsidRPr="00C226F4">
        <w:rPr>
          <w:color w:val="000000" w:themeColor="text1"/>
        </w:rPr>
        <w:t>Health and social care professionals</w:t>
      </w:r>
      <w:r w:rsidR="004E14F7" w:rsidRPr="00C226F4">
        <w:rPr>
          <w:color w:val="000000" w:themeColor="text1"/>
        </w:rPr>
        <w:t xml:space="preserve"> </w:t>
      </w:r>
      <w:r w:rsidR="79B9F98A" w:rsidRPr="00C226F4">
        <w:rPr>
          <w:color w:val="000000" w:themeColor="text1"/>
        </w:rPr>
        <w:t xml:space="preserve">felt it was </w:t>
      </w:r>
      <w:r w:rsidR="004E14F7" w:rsidRPr="00C226F4">
        <w:rPr>
          <w:color w:val="000000" w:themeColor="text1"/>
        </w:rPr>
        <w:t xml:space="preserve">important for relatives to </w:t>
      </w:r>
      <w:r w:rsidR="000D3BAE" w:rsidRPr="00C226F4">
        <w:rPr>
          <w:color w:val="000000" w:themeColor="text1"/>
        </w:rPr>
        <w:t xml:space="preserve">be </w:t>
      </w:r>
      <w:r w:rsidR="004E14F7" w:rsidRPr="00C226F4">
        <w:rPr>
          <w:color w:val="000000" w:themeColor="text1"/>
        </w:rPr>
        <w:t xml:space="preserve">physically </w:t>
      </w:r>
      <w:r w:rsidR="000D3BAE" w:rsidRPr="00C226F4">
        <w:rPr>
          <w:color w:val="000000" w:themeColor="text1"/>
        </w:rPr>
        <w:t>present</w:t>
      </w:r>
      <w:r w:rsidR="004E14F7" w:rsidRPr="00C226F4">
        <w:rPr>
          <w:color w:val="000000" w:themeColor="text1"/>
        </w:rPr>
        <w:t xml:space="preserve"> with their family member before they died to ‘say goodbye’. This</w:t>
      </w:r>
      <w:r w:rsidR="1966530C" w:rsidRPr="00C226F4">
        <w:rPr>
          <w:color w:val="000000" w:themeColor="text1"/>
        </w:rPr>
        <w:t xml:space="preserve"> concurs with</w:t>
      </w:r>
      <w:r w:rsidR="004E14F7" w:rsidRPr="00C226F4">
        <w:rPr>
          <w:color w:val="000000" w:themeColor="text1"/>
        </w:rPr>
        <w:t xml:space="preserve"> </w:t>
      </w:r>
      <w:r w:rsidR="6E4E9038" w:rsidRPr="00C226F4">
        <w:rPr>
          <w:color w:val="000000" w:themeColor="text1"/>
        </w:rPr>
        <w:t xml:space="preserve">the reports from </w:t>
      </w:r>
      <w:r w:rsidR="004E14F7" w:rsidRPr="00C226F4">
        <w:rPr>
          <w:color w:val="000000" w:themeColor="text1"/>
        </w:rPr>
        <w:t xml:space="preserve">relatives </w:t>
      </w:r>
      <w:r w:rsidR="441CF7CB" w:rsidRPr="00C226F4">
        <w:rPr>
          <w:color w:val="000000" w:themeColor="text1"/>
        </w:rPr>
        <w:t>bereaved during the COVID-19 pandemic</w:t>
      </w:r>
      <w:r w:rsidR="00E42703" w:rsidRPr="00C226F4">
        <w:rPr>
          <w:color w:val="000000" w:themeColor="text1"/>
        </w:rPr>
        <w:t>.</w:t>
      </w:r>
      <w:r w:rsidR="00E42703" w:rsidRPr="00C226F4">
        <w:rPr>
          <w:color w:val="000000" w:themeColor="text1"/>
          <w:vertAlign w:val="superscript"/>
        </w:rPr>
        <w:t>7</w:t>
      </w:r>
      <w:r w:rsidR="441CF7CB" w:rsidRPr="00C226F4">
        <w:rPr>
          <w:color w:val="000000" w:themeColor="text1"/>
        </w:rPr>
        <w:t xml:space="preserve"> </w:t>
      </w:r>
      <w:r w:rsidR="004C73E4" w:rsidRPr="00C226F4">
        <w:rPr>
          <w:color w:val="000000" w:themeColor="text1"/>
        </w:rPr>
        <w:t xml:space="preserve">It seemed </w:t>
      </w:r>
      <w:r w:rsidRPr="00C226F4">
        <w:rPr>
          <w:color w:val="000000" w:themeColor="text1"/>
        </w:rPr>
        <w:t>professionals</w:t>
      </w:r>
      <w:r w:rsidR="004C73E4" w:rsidRPr="00C226F4">
        <w:rPr>
          <w:color w:val="000000" w:themeColor="text1"/>
        </w:rPr>
        <w:t xml:space="preserve"> were presented with a</w:t>
      </w:r>
      <w:r w:rsidR="004E14F7" w:rsidRPr="00C226F4">
        <w:rPr>
          <w:color w:val="000000" w:themeColor="text1"/>
        </w:rPr>
        <w:t xml:space="preserve"> moral dilemma </w:t>
      </w:r>
      <w:r w:rsidR="004C73E4" w:rsidRPr="00C226F4">
        <w:rPr>
          <w:color w:val="000000" w:themeColor="text1"/>
        </w:rPr>
        <w:t>surrounding what they believed was best for families and what could be offered under COVID-19 restrictions</w:t>
      </w:r>
      <w:r w:rsidR="00E55A64" w:rsidRPr="00C226F4">
        <w:rPr>
          <w:color w:val="000000" w:themeColor="text1"/>
        </w:rPr>
        <w:t xml:space="preserve">. </w:t>
      </w:r>
      <w:r w:rsidR="004C73E4" w:rsidRPr="00C226F4">
        <w:rPr>
          <w:color w:val="000000" w:themeColor="text1"/>
        </w:rPr>
        <w:t>It may be th</w:t>
      </w:r>
      <w:r w:rsidR="000D3BAE" w:rsidRPr="00C226F4">
        <w:rPr>
          <w:color w:val="000000" w:themeColor="text1"/>
        </w:rPr>
        <w:t>at</w:t>
      </w:r>
      <w:r w:rsidR="004C73E4" w:rsidRPr="00C226F4">
        <w:rPr>
          <w:color w:val="000000" w:themeColor="text1"/>
        </w:rPr>
        <w:t xml:space="preserve"> participants had</w:t>
      </w:r>
      <w:r w:rsidR="00B37827" w:rsidRPr="00C226F4">
        <w:rPr>
          <w:color w:val="000000" w:themeColor="text1"/>
        </w:rPr>
        <w:t xml:space="preserve"> different </w:t>
      </w:r>
      <w:r w:rsidR="00E55A64" w:rsidRPr="00C226F4">
        <w:rPr>
          <w:color w:val="000000" w:themeColor="text1"/>
        </w:rPr>
        <w:t>interpretations of the term ‘end of life’</w:t>
      </w:r>
      <w:r w:rsidR="3835D48F" w:rsidRPr="00C226F4">
        <w:rPr>
          <w:color w:val="000000" w:themeColor="text1"/>
        </w:rPr>
        <w:t xml:space="preserve">; </w:t>
      </w:r>
      <w:r w:rsidR="007858C0" w:rsidRPr="00C226F4">
        <w:rPr>
          <w:color w:val="000000" w:themeColor="text1"/>
        </w:rPr>
        <w:t>for some</w:t>
      </w:r>
      <w:r w:rsidR="00E55A64" w:rsidRPr="00C226F4">
        <w:rPr>
          <w:color w:val="000000" w:themeColor="text1"/>
        </w:rPr>
        <w:t xml:space="preserve"> </w:t>
      </w:r>
      <w:r w:rsidR="00C73EE8" w:rsidRPr="00C226F4">
        <w:rPr>
          <w:color w:val="000000" w:themeColor="text1"/>
        </w:rPr>
        <w:t>‘end</w:t>
      </w:r>
      <w:r w:rsidR="2082096C" w:rsidRPr="00C226F4">
        <w:rPr>
          <w:color w:val="000000" w:themeColor="text1"/>
        </w:rPr>
        <w:t xml:space="preserve"> </w:t>
      </w:r>
      <w:r w:rsidR="00C73EE8" w:rsidRPr="00C226F4">
        <w:rPr>
          <w:color w:val="000000" w:themeColor="text1"/>
        </w:rPr>
        <w:t xml:space="preserve">of life’ </w:t>
      </w:r>
      <w:r w:rsidR="58E913A6" w:rsidRPr="00C226F4">
        <w:rPr>
          <w:color w:val="000000" w:themeColor="text1"/>
        </w:rPr>
        <w:t xml:space="preserve">is perceived </w:t>
      </w:r>
      <w:r w:rsidR="00C73EE8" w:rsidRPr="00C226F4">
        <w:rPr>
          <w:color w:val="000000" w:themeColor="text1"/>
        </w:rPr>
        <w:t xml:space="preserve">as </w:t>
      </w:r>
      <w:r w:rsidR="00E55A64" w:rsidRPr="00C226F4">
        <w:rPr>
          <w:color w:val="000000" w:themeColor="text1"/>
        </w:rPr>
        <w:t xml:space="preserve">hour(s) </w:t>
      </w:r>
      <w:r w:rsidR="0CBDB108" w:rsidRPr="00C226F4">
        <w:rPr>
          <w:color w:val="000000" w:themeColor="text1"/>
        </w:rPr>
        <w:t>before death</w:t>
      </w:r>
      <w:r w:rsidR="00E55A64" w:rsidRPr="00C226F4">
        <w:rPr>
          <w:color w:val="000000" w:themeColor="text1"/>
        </w:rPr>
        <w:t xml:space="preserve">, </w:t>
      </w:r>
      <w:r w:rsidR="38575F6A" w:rsidRPr="00C226F4">
        <w:rPr>
          <w:color w:val="000000" w:themeColor="text1"/>
        </w:rPr>
        <w:t xml:space="preserve">whereas </w:t>
      </w:r>
      <w:r w:rsidR="00E55A64" w:rsidRPr="00C226F4">
        <w:rPr>
          <w:color w:val="000000" w:themeColor="text1"/>
        </w:rPr>
        <w:t>o</w:t>
      </w:r>
      <w:r w:rsidR="2694C9A7" w:rsidRPr="00C226F4">
        <w:rPr>
          <w:color w:val="000000" w:themeColor="text1"/>
        </w:rPr>
        <w:t xml:space="preserve">thers </w:t>
      </w:r>
      <w:r w:rsidR="5D142E7F" w:rsidRPr="00C226F4">
        <w:rPr>
          <w:color w:val="000000" w:themeColor="text1"/>
        </w:rPr>
        <w:t xml:space="preserve">understand </w:t>
      </w:r>
      <w:r w:rsidR="6271DBCF" w:rsidRPr="00C226F4">
        <w:rPr>
          <w:color w:val="000000" w:themeColor="text1"/>
        </w:rPr>
        <w:t xml:space="preserve">this </w:t>
      </w:r>
      <w:r w:rsidR="32E493AF" w:rsidRPr="00C226F4">
        <w:rPr>
          <w:color w:val="000000" w:themeColor="text1"/>
        </w:rPr>
        <w:t xml:space="preserve">to </w:t>
      </w:r>
      <w:r w:rsidR="687F9464" w:rsidRPr="00C226F4">
        <w:rPr>
          <w:color w:val="000000" w:themeColor="text1"/>
        </w:rPr>
        <w:t xml:space="preserve">be </w:t>
      </w:r>
      <w:r w:rsidR="5F493B61" w:rsidRPr="00C226F4">
        <w:rPr>
          <w:color w:val="000000" w:themeColor="text1"/>
        </w:rPr>
        <w:t xml:space="preserve">the final </w:t>
      </w:r>
      <w:r w:rsidR="32E493AF" w:rsidRPr="00C226F4">
        <w:rPr>
          <w:color w:val="000000" w:themeColor="text1"/>
        </w:rPr>
        <w:t>weeks or days</w:t>
      </w:r>
      <w:r w:rsidR="00E42703" w:rsidRPr="00C226F4">
        <w:rPr>
          <w:color w:val="000000" w:themeColor="text1"/>
        </w:rPr>
        <w:t>.</w:t>
      </w:r>
      <w:r w:rsidR="00E42703" w:rsidRPr="00C226F4">
        <w:rPr>
          <w:color w:val="000000" w:themeColor="text1"/>
          <w:vertAlign w:val="superscript"/>
        </w:rPr>
        <w:t>1</w:t>
      </w:r>
      <w:r w:rsidR="00C70FAD" w:rsidRPr="00C226F4">
        <w:rPr>
          <w:color w:val="000000" w:themeColor="text1"/>
          <w:vertAlign w:val="superscript"/>
        </w:rPr>
        <w:t>2</w:t>
      </w:r>
      <w:r w:rsidR="00E55A64" w:rsidRPr="00C226F4">
        <w:rPr>
          <w:color w:val="000000" w:themeColor="text1"/>
        </w:rPr>
        <w:t xml:space="preserve"> </w:t>
      </w:r>
      <w:r w:rsidR="00383152" w:rsidRPr="00C226F4">
        <w:rPr>
          <w:color w:val="000000" w:themeColor="text1"/>
        </w:rPr>
        <w:t xml:space="preserve">Earlier face-to-face contact </w:t>
      </w:r>
      <w:r w:rsidR="00406B84" w:rsidRPr="00C226F4">
        <w:rPr>
          <w:color w:val="000000" w:themeColor="text1"/>
        </w:rPr>
        <w:t>(</w:t>
      </w:r>
      <w:r w:rsidR="36EF6315" w:rsidRPr="00C226F4">
        <w:rPr>
          <w:color w:val="000000" w:themeColor="text1"/>
        </w:rPr>
        <w:t>before</w:t>
      </w:r>
      <w:r w:rsidR="00E55A64" w:rsidRPr="00C226F4">
        <w:rPr>
          <w:color w:val="000000" w:themeColor="text1"/>
        </w:rPr>
        <w:t xml:space="preserve"> the final hour(s) of life</w:t>
      </w:r>
      <w:r w:rsidR="699A25B1" w:rsidRPr="00C226F4">
        <w:rPr>
          <w:color w:val="000000" w:themeColor="text1"/>
        </w:rPr>
        <w:t xml:space="preserve">) </w:t>
      </w:r>
      <w:r w:rsidR="00383152" w:rsidRPr="00C226F4">
        <w:rPr>
          <w:color w:val="000000" w:themeColor="text1"/>
        </w:rPr>
        <w:t xml:space="preserve">may mean that relatives are able to spend time with the patient whilst they are still </w:t>
      </w:r>
      <w:r w:rsidR="579CF07C" w:rsidRPr="00C226F4">
        <w:rPr>
          <w:color w:val="000000" w:themeColor="text1"/>
        </w:rPr>
        <w:t>conscious</w:t>
      </w:r>
      <w:r w:rsidR="00E55A64" w:rsidRPr="00C226F4">
        <w:rPr>
          <w:color w:val="000000" w:themeColor="text1"/>
        </w:rPr>
        <w:t xml:space="preserve"> and able to communicate</w:t>
      </w:r>
      <w:r w:rsidR="00E42703" w:rsidRPr="00C226F4">
        <w:rPr>
          <w:color w:val="000000" w:themeColor="text1"/>
        </w:rPr>
        <w:t>.</w:t>
      </w:r>
      <w:r w:rsidR="00E42703" w:rsidRPr="00C226F4">
        <w:rPr>
          <w:color w:val="000000" w:themeColor="text1"/>
          <w:vertAlign w:val="superscript"/>
        </w:rPr>
        <w:t>9</w:t>
      </w:r>
      <w:r w:rsidR="00C70FAD" w:rsidRPr="00C226F4">
        <w:rPr>
          <w:color w:val="000000" w:themeColor="text1"/>
          <w:vertAlign w:val="superscript"/>
        </w:rPr>
        <w:t>,18</w:t>
      </w:r>
      <w:r w:rsidR="00E42703" w:rsidRPr="00C226F4">
        <w:rPr>
          <w:color w:val="000000" w:themeColor="text1"/>
        </w:rPr>
        <w:t xml:space="preserve"> </w:t>
      </w:r>
      <w:r w:rsidR="009C0572" w:rsidRPr="00C226F4">
        <w:rPr>
          <w:color w:val="000000" w:themeColor="text1"/>
        </w:rPr>
        <w:t>This</w:t>
      </w:r>
      <w:r w:rsidR="00B37827" w:rsidRPr="00C226F4">
        <w:rPr>
          <w:color w:val="000000" w:themeColor="text1"/>
        </w:rPr>
        <w:t xml:space="preserve"> can</w:t>
      </w:r>
      <w:r w:rsidR="00E55A64" w:rsidRPr="00C226F4">
        <w:rPr>
          <w:color w:val="000000" w:themeColor="text1"/>
        </w:rPr>
        <w:t xml:space="preserve"> aid </w:t>
      </w:r>
      <w:r w:rsidR="5AC91F21" w:rsidRPr="00C226F4">
        <w:rPr>
          <w:color w:val="000000" w:themeColor="text1"/>
        </w:rPr>
        <w:t xml:space="preserve">a better end of life experience for families and facilitate </w:t>
      </w:r>
      <w:r w:rsidR="00E55A64" w:rsidRPr="00C226F4">
        <w:rPr>
          <w:color w:val="000000" w:themeColor="text1"/>
        </w:rPr>
        <w:t>coping in their grief</w:t>
      </w:r>
      <w:r w:rsidR="00E42703" w:rsidRPr="00C226F4">
        <w:rPr>
          <w:color w:val="000000" w:themeColor="text1"/>
        </w:rPr>
        <w:t>.</w:t>
      </w:r>
      <w:r w:rsidR="00C70FAD" w:rsidRPr="00C226F4">
        <w:rPr>
          <w:color w:val="000000" w:themeColor="text1"/>
          <w:vertAlign w:val="superscript"/>
        </w:rPr>
        <w:t>9</w:t>
      </w:r>
      <w:r w:rsidR="00E55A64" w:rsidRPr="00C226F4">
        <w:rPr>
          <w:color w:val="000000" w:themeColor="text1"/>
        </w:rPr>
        <w:t xml:space="preserve"> </w:t>
      </w:r>
      <w:r w:rsidR="002B068E" w:rsidRPr="00C226F4">
        <w:rPr>
          <w:color w:val="000000" w:themeColor="text1"/>
        </w:rPr>
        <w:t>Due to the unpredictability of when a death may happen</w:t>
      </w:r>
      <w:r w:rsidR="0012187A" w:rsidRPr="00C226F4">
        <w:rPr>
          <w:color w:val="000000" w:themeColor="text1"/>
        </w:rPr>
        <w:t>,</w:t>
      </w:r>
      <w:r w:rsidR="00C70FAD" w:rsidRPr="00C226F4">
        <w:rPr>
          <w:color w:val="000000" w:themeColor="text1"/>
          <w:vertAlign w:val="superscript"/>
        </w:rPr>
        <w:t>19</w:t>
      </w:r>
      <w:r w:rsidR="002B068E" w:rsidRPr="00C226F4">
        <w:rPr>
          <w:color w:val="000000" w:themeColor="text1"/>
        </w:rPr>
        <w:t xml:space="preserve"> </w:t>
      </w:r>
      <w:r w:rsidR="23D8722C" w:rsidRPr="00C226F4">
        <w:rPr>
          <w:color w:val="000000" w:themeColor="text1"/>
        </w:rPr>
        <w:t xml:space="preserve">recognition of the importance of </w:t>
      </w:r>
      <w:r w:rsidR="002B068E" w:rsidRPr="00C226F4">
        <w:rPr>
          <w:color w:val="000000" w:themeColor="text1"/>
        </w:rPr>
        <w:t>f</w:t>
      </w:r>
      <w:r w:rsidR="00E55A64" w:rsidRPr="00C226F4">
        <w:rPr>
          <w:color w:val="000000" w:themeColor="text1"/>
        </w:rPr>
        <w:t>lexible visiting</w:t>
      </w:r>
      <w:r w:rsidR="3A1B91BA" w:rsidRPr="00C226F4">
        <w:rPr>
          <w:color w:val="000000" w:themeColor="text1"/>
        </w:rPr>
        <w:t xml:space="preserve"> arrangements</w:t>
      </w:r>
      <w:r w:rsidR="00E55A64" w:rsidRPr="00C226F4">
        <w:rPr>
          <w:color w:val="000000" w:themeColor="text1"/>
        </w:rPr>
        <w:t xml:space="preserve"> at end of life </w:t>
      </w:r>
      <w:r w:rsidR="5A7B5BF6" w:rsidRPr="00C226F4">
        <w:rPr>
          <w:color w:val="000000" w:themeColor="text1"/>
        </w:rPr>
        <w:t>in</w:t>
      </w:r>
      <w:r w:rsidR="001F5A77" w:rsidRPr="00C226F4">
        <w:rPr>
          <w:color w:val="000000" w:themeColor="text1"/>
        </w:rPr>
        <w:t xml:space="preserve"> light of</w:t>
      </w:r>
      <w:r w:rsidR="00E55A64" w:rsidRPr="00C226F4">
        <w:rPr>
          <w:color w:val="000000" w:themeColor="text1"/>
        </w:rPr>
        <w:t xml:space="preserve"> pandemic</w:t>
      </w:r>
      <w:r w:rsidR="784C5846" w:rsidRPr="00C226F4">
        <w:rPr>
          <w:color w:val="000000" w:themeColor="text1"/>
        </w:rPr>
        <w:t>-related restrictions</w:t>
      </w:r>
      <w:r w:rsidR="00E55A64" w:rsidRPr="00C226F4">
        <w:rPr>
          <w:color w:val="000000" w:themeColor="text1"/>
        </w:rPr>
        <w:t xml:space="preserve"> </w:t>
      </w:r>
      <w:r w:rsidR="002B068E" w:rsidRPr="00C226F4">
        <w:rPr>
          <w:color w:val="000000" w:themeColor="text1"/>
        </w:rPr>
        <w:t>may reduce tension within clinical teams</w:t>
      </w:r>
      <w:r w:rsidR="6CFABBC4" w:rsidRPr="00C226F4">
        <w:rPr>
          <w:color w:val="000000" w:themeColor="text1"/>
        </w:rPr>
        <w:t>,</w:t>
      </w:r>
      <w:r w:rsidR="002B068E" w:rsidRPr="00C226F4">
        <w:rPr>
          <w:color w:val="000000" w:themeColor="text1"/>
        </w:rPr>
        <w:t xml:space="preserve"> </w:t>
      </w:r>
      <w:r w:rsidR="196E0453" w:rsidRPr="00C226F4">
        <w:rPr>
          <w:color w:val="000000" w:themeColor="text1"/>
        </w:rPr>
        <w:t>and</w:t>
      </w:r>
      <w:r w:rsidR="414B97D4" w:rsidRPr="00C226F4">
        <w:rPr>
          <w:color w:val="000000" w:themeColor="text1"/>
        </w:rPr>
        <w:t xml:space="preserve"> avoid </w:t>
      </w:r>
      <w:r w:rsidRPr="00C226F4">
        <w:rPr>
          <w:color w:val="000000" w:themeColor="text1"/>
        </w:rPr>
        <w:t>health and social care professionals</w:t>
      </w:r>
      <w:r w:rsidR="196E0453" w:rsidRPr="00C226F4">
        <w:rPr>
          <w:color w:val="000000" w:themeColor="text1"/>
        </w:rPr>
        <w:t xml:space="preserve"> feeling they have to </w:t>
      </w:r>
      <w:r w:rsidR="002B068E" w:rsidRPr="00C226F4">
        <w:rPr>
          <w:color w:val="000000" w:themeColor="text1"/>
        </w:rPr>
        <w:t>‘</w:t>
      </w:r>
      <w:r w:rsidR="002B068E" w:rsidRPr="00C226F4">
        <w:rPr>
          <w:i/>
          <w:iCs/>
          <w:color w:val="000000" w:themeColor="text1"/>
        </w:rPr>
        <w:t>break the rules</w:t>
      </w:r>
      <w:r w:rsidR="00F57EA9" w:rsidRPr="00C226F4">
        <w:rPr>
          <w:color w:val="000000" w:themeColor="text1"/>
        </w:rPr>
        <w:t>’</w:t>
      </w:r>
      <w:r w:rsidR="503D0847" w:rsidRPr="00C226F4">
        <w:rPr>
          <w:color w:val="000000" w:themeColor="text1"/>
        </w:rPr>
        <w:t xml:space="preserve"> in order to deliver optimal family-centred care</w:t>
      </w:r>
      <w:r w:rsidR="002B068E" w:rsidRPr="00C226F4">
        <w:rPr>
          <w:color w:val="000000" w:themeColor="text1"/>
        </w:rPr>
        <w:t>.</w:t>
      </w:r>
    </w:p>
    <w:p w14:paraId="616C9028" w14:textId="277FCFE4" w:rsidR="004E14F7" w:rsidRPr="00C226F4" w:rsidRDefault="004E14F7" w:rsidP="4EE9D867">
      <w:pPr>
        <w:spacing w:line="360" w:lineRule="auto"/>
        <w:ind w:firstLine="720"/>
        <w:jc w:val="both"/>
        <w:rPr>
          <w:color w:val="000000" w:themeColor="text1"/>
        </w:rPr>
      </w:pPr>
    </w:p>
    <w:p w14:paraId="70F30463" w14:textId="125742B7" w:rsidR="009C0572" w:rsidRPr="00C226F4" w:rsidRDefault="00E10309" w:rsidP="6251F642">
      <w:pPr>
        <w:spacing w:line="360" w:lineRule="auto"/>
        <w:ind w:firstLine="720"/>
        <w:jc w:val="both"/>
        <w:rPr>
          <w:color w:val="000000" w:themeColor="text1"/>
        </w:rPr>
      </w:pPr>
      <w:r w:rsidRPr="00C226F4">
        <w:rPr>
          <w:color w:val="000000" w:themeColor="text1"/>
        </w:rPr>
        <w:t xml:space="preserve">Literature highlights </w:t>
      </w:r>
      <w:r w:rsidR="001F5A77" w:rsidRPr="00C226F4">
        <w:rPr>
          <w:color w:val="000000" w:themeColor="text1"/>
        </w:rPr>
        <w:t xml:space="preserve">that </w:t>
      </w:r>
      <w:r w:rsidRPr="00C226F4">
        <w:rPr>
          <w:color w:val="000000" w:themeColor="text1"/>
        </w:rPr>
        <w:t xml:space="preserve">the provision of </w:t>
      </w:r>
      <w:r w:rsidR="3E118C81" w:rsidRPr="00C226F4">
        <w:rPr>
          <w:color w:val="000000" w:themeColor="text1"/>
        </w:rPr>
        <w:t xml:space="preserve">psychological </w:t>
      </w:r>
      <w:r w:rsidRPr="00C226F4">
        <w:rPr>
          <w:color w:val="000000" w:themeColor="text1"/>
        </w:rPr>
        <w:t xml:space="preserve">support and supervision may promote </w:t>
      </w:r>
      <w:r w:rsidR="00F076C4" w:rsidRPr="00C226F4">
        <w:rPr>
          <w:color w:val="000000" w:themeColor="text1"/>
        </w:rPr>
        <w:t>health and social care professionals’</w:t>
      </w:r>
      <w:r w:rsidR="6222B051" w:rsidRPr="00C226F4">
        <w:rPr>
          <w:color w:val="000000" w:themeColor="text1"/>
        </w:rPr>
        <w:t xml:space="preserve"> </w:t>
      </w:r>
      <w:r w:rsidR="00AB68FF" w:rsidRPr="00C226F4">
        <w:rPr>
          <w:color w:val="000000" w:themeColor="text1"/>
        </w:rPr>
        <w:t>resilience</w:t>
      </w:r>
      <w:r w:rsidRPr="00C226F4">
        <w:rPr>
          <w:color w:val="000000" w:themeColor="text1"/>
        </w:rPr>
        <w:t xml:space="preserve"> to providing </w:t>
      </w:r>
      <w:r w:rsidR="0029631B" w:rsidRPr="00C226F4">
        <w:rPr>
          <w:color w:val="000000" w:themeColor="text1"/>
        </w:rPr>
        <w:t>end of life care</w:t>
      </w:r>
      <w:r w:rsidRPr="00C226F4">
        <w:rPr>
          <w:color w:val="000000" w:themeColor="text1"/>
        </w:rPr>
        <w:t>,</w:t>
      </w:r>
      <w:r w:rsidR="0012187A" w:rsidRPr="00C226F4">
        <w:rPr>
          <w:color w:val="000000" w:themeColor="text1"/>
          <w:vertAlign w:val="superscript"/>
        </w:rPr>
        <w:t>2</w:t>
      </w:r>
      <w:r w:rsidR="00C70FAD" w:rsidRPr="00C226F4">
        <w:rPr>
          <w:color w:val="000000" w:themeColor="text1"/>
          <w:vertAlign w:val="superscript"/>
        </w:rPr>
        <w:t>0</w:t>
      </w:r>
      <w:r w:rsidRPr="00C226F4">
        <w:rPr>
          <w:color w:val="000000" w:themeColor="text1"/>
        </w:rPr>
        <w:t xml:space="preserve"> as well as </w:t>
      </w:r>
      <w:r w:rsidR="00383152" w:rsidRPr="00C226F4">
        <w:rPr>
          <w:color w:val="000000" w:themeColor="text1"/>
        </w:rPr>
        <w:t>reducing the potential</w:t>
      </w:r>
      <w:r w:rsidRPr="00C226F4">
        <w:rPr>
          <w:color w:val="000000" w:themeColor="text1"/>
        </w:rPr>
        <w:t xml:space="preserve"> </w:t>
      </w:r>
      <w:r w:rsidR="00A7585F" w:rsidRPr="00C226F4">
        <w:rPr>
          <w:color w:val="000000" w:themeColor="text1"/>
        </w:rPr>
        <w:t>for</w:t>
      </w:r>
      <w:r w:rsidRPr="00C226F4">
        <w:rPr>
          <w:color w:val="000000" w:themeColor="text1"/>
        </w:rPr>
        <w:t xml:space="preserve"> burnout</w:t>
      </w:r>
      <w:r w:rsidR="0012187A" w:rsidRPr="00C226F4">
        <w:rPr>
          <w:color w:val="000000" w:themeColor="text1"/>
        </w:rPr>
        <w:t>.</w:t>
      </w:r>
      <w:r w:rsidR="0012187A" w:rsidRPr="00C226F4">
        <w:rPr>
          <w:color w:val="000000" w:themeColor="text1"/>
          <w:vertAlign w:val="superscript"/>
        </w:rPr>
        <w:t>2</w:t>
      </w:r>
      <w:r w:rsidR="00C70FAD" w:rsidRPr="00C226F4">
        <w:rPr>
          <w:color w:val="000000" w:themeColor="text1"/>
          <w:vertAlign w:val="superscript"/>
        </w:rPr>
        <w:t xml:space="preserve">1,22,23 </w:t>
      </w:r>
      <w:r w:rsidR="352C2844" w:rsidRPr="00C226F4">
        <w:rPr>
          <w:color w:val="000000" w:themeColor="text1"/>
        </w:rPr>
        <w:t>While</w:t>
      </w:r>
      <w:r w:rsidRPr="00C226F4">
        <w:rPr>
          <w:color w:val="000000" w:themeColor="text1"/>
        </w:rPr>
        <w:t xml:space="preserve"> </w:t>
      </w:r>
      <w:r w:rsidR="00B60E2A" w:rsidRPr="00C226F4">
        <w:rPr>
          <w:color w:val="000000" w:themeColor="text1"/>
        </w:rPr>
        <w:t>health and social care professionals</w:t>
      </w:r>
      <w:r w:rsidR="0F686B55" w:rsidRPr="00C226F4">
        <w:rPr>
          <w:color w:val="000000" w:themeColor="text1"/>
        </w:rPr>
        <w:t xml:space="preserve"> described </w:t>
      </w:r>
      <w:r w:rsidR="61217C6B" w:rsidRPr="00C226F4">
        <w:rPr>
          <w:color w:val="000000" w:themeColor="text1"/>
        </w:rPr>
        <w:t xml:space="preserve">the provision of </w:t>
      </w:r>
      <w:r w:rsidR="0029631B" w:rsidRPr="00C226F4">
        <w:rPr>
          <w:color w:val="000000" w:themeColor="text1"/>
        </w:rPr>
        <w:t>end of life</w:t>
      </w:r>
      <w:r w:rsidR="61217C6B" w:rsidRPr="00C226F4">
        <w:rPr>
          <w:color w:val="000000" w:themeColor="text1"/>
        </w:rPr>
        <w:t xml:space="preserve"> care during the </w:t>
      </w:r>
      <w:r w:rsidR="001948D1" w:rsidRPr="00C226F4">
        <w:rPr>
          <w:color w:val="000000" w:themeColor="text1"/>
        </w:rPr>
        <w:t>pandemic as</w:t>
      </w:r>
      <w:r w:rsidR="61217C6B" w:rsidRPr="00C226F4">
        <w:rPr>
          <w:color w:val="000000" w:themeColor="text1"/>
        </w:rPr>
        <w:t xml:space="preserve"> emotionally challenging, most</w:t>
      </w:r>
      <w:r w:rsidR="009C0572" w:rsidRPr="00C226F4">
        <w:rPr>
          <w:color w:val="000000" w:themeColor="text1"/>
        </w:rPr>
        <w:t xml:space="preserve"> </w:t>
      </w:r>
      <w:r w:rsidR="4CBCE9AA" w:rsidRPr="00C226F4">
        <w:rPr>
          <w:color w:val="000000" w:themeColor="text1"/>
        </w:rPr>
        <w:t xml:space="preserve">professionals </w:t>
      </w:r>
      <w:r w:rsidRPr="00C226F4">
        <w:rPr>
          <w:color w:val="000000" w:themeColor="text1"/>
        </w:rPr>
        <w:t xml:space="preserve">did not </w:t>
      </w:r>
      <w:r w:rsidR="2FE84C7A" w:rsidRPr="00C226F4">
        <w:rPr>
          <w:color w:val="000000" w:themeColor="text1"/>
        </w:rPr>
        <w:t xml:space="preserve">access the </w:t>
      </w:r>
      <w:r w:rsidR="0251C151" w:rsidRPr="00C226F4">
        <w:rPr>
          <w:color w:val="000000" w:themeColor="text1"/>
        </w:rPr>
        <w:t>psychological</w:t>
      </w:r>
      <w:r w:rsidRPr="00C226F4">
        <w:rPr>
          <w:color w:val="000000" w:themeColor="text1"/>
        </w:rPr>
        <w:t xml:space="preserve"> support</w:t>
      </w:r>
      <w:r w:rsidR="26A79E8A" w:rsidRPr="00C226F4">
        <w:rPr>
          <w:color w:val="000000" w:themeColor="text1"/>
        </w:rPr>
        <w:t xml:space="preserve"> available</w:t>
      </w:r>
      <w:r w:rsidR="00A7585F" w:rsidRPr="00C226F4">
        <w:rPr>
          <w:color w:val="000000" w:themeColor="text1"/>
        </w:rPr>
        <w:t xml:space="preserve"> to them</w:t>
      </w:r>
      <w:r w:rsidR="00AB68FF" w:rsidRPr="00C226F4">
        <w:rPr>
          <w:color w:val="000000" w:themeColor="text1"/>
        </w:rPr>
        <w:t>.</w:t>
      </w:r>
      <w:r w:rsidR="27BAA599" w:rsidRPr="00C226F4">
        <w:rPr>
          <w:color w:val="000000" w:themeColor="text1"/>
        </w:rPr>
        <w:t xml:space="preserve"> </w:t>
      </w:r>
      <w:r w:rsidR="6926392A" w:rsidRPr="00C226F4">
        <w:rPr>
          <w:color w:val="000000" w:themeColor="text1"/>
        </w:rPr>
        <w:t>It is possible</w:t>
      </w:r>
      <w:r w:rsidR="000D3BAE" w:rsidRPr="00C226F4">
        <w:rPr>
          <w:color w:val="000000" w:themeColor="text1"/>
        </w:rPr>
        <w:t xml:space="preserve"> that</w:t>
      </w:r>
      <w:r w:rsidR="6926392A" w:rsidRPr="00C226F4">
        <w:rPr>
          <w:color w:val="000000" w:themeColor="text1"/>
        </w:rPr>
        <w:t xml:space="preserve"> </w:t>
      </w:r>
      <w:r w:rsidR="00B60E2A" w:rsidRPr="00C226F4">
        <w:rPr>
          <w:color w:val="000000" w:themeColor="text1"/>
        </w:rPr>
        <w:t>health and social care professionals</w:t>
      </w:r>
      <w:r w:rsidR="6926392A" w:rsidRPr="00C226F4">
        <w:rPr>
          <w:color w:val="000000" w:themeColor="text1"/>
        </w:rPr>
        <w:t xml:space="preserve"> viewed themselves as care</w:t>
      </w:r>
      <w:r w:rsidR="0220248F" w:rsidRPr="00C226F4">
        <w:rPr>
          <w:color w:val="000000" w:themeColor="text1"/>
        </w:rPr>
        <w:t xml:space="preserve"> ‘</w:t>
      </w:r>
      <w:r w:rsidR="6926392A" w:rsidRPr="00C226F4">
        <w:rPr>
          <w:color w:val="000000" w:themeColor="text1"/>
        </w:rPr>
        <w:t>givers</w:t>
      </w:r>
      <w:r w:rsidR="47779CB0" w:rsidRPr="00C226F4">
        <w:rPr>
          <w:color w:val="000000" w:themeColor="text1"/>
        </w:rPr>
        <w:t>’</w:t>
      </w:r>
      <w:r w:rsidR="6926392A" w:rsidRPr="00C226F4">
        <w:rPr>
          <w:color w:val="000000" w:themeColor="text1"/>
        </w:rPr>
        <w:t xml:space="preserve"> rather than </w:t>
      </w:r>
      <w:r w:rsidR="134A4F91" w:rsidRPr="00C226F4">
        <w:rPr>
          <w:color w:val="000000" w:themeColor="text1"/>
        </w:rPr>
        <w:t>‘</w:t>
      </w:r>
      <w:r w:rsidR="6926392A" w:rsidRPr="00C226F4">
        <w:rPr>
          <w:color w:val="000000" w:themeColor="text1"/>
        </w:rPr>
        <w:t>receivers</w:t>
      </w:r>
      <w:r w:rsidR="3908859E" w:rsidRPr="00C226F4">
        <w:rPr>
          <w:color w:val="000000" w:themeColor="text1"/>
        </w:rPr>
        <w:t>’</w:t>
      </w:r>
      <w:r w:rsidR="6926392A" w:rsidRPr="00C226F4">
        <w:rPr>
          <w:color w:val="000000" w:themeColor="text1"/>
        </w:rPr>
        <w:t xml:space="preserve">, </w:t>
      </w:r>
      <w:r w:rsidR="6E430CB0" w:rsidRPr="00C226F4">
        <w:rPr>
          <w:color w:val="000000" w:themeColor="text1"/>
        </w:rPr>
        <w:t xml:space="preserve">which made it difficult </w:t>
      </w:r>
      <w:r w:rsidR="6926392A" w:rsidRPr="00C226F4">
        <w:rPr>
          <w:color w:val="000000" w:themeColor="text1"/>
        </w:rPr>
        <w:t xml:space="preserve">for some to </w:t>
      </w:r>
      <w:r w:rsidR="47BCC056" w:rsidRPr="00C226F4">
        <w:rPr>
          <w:color w:val="000000" w:themeColor="text1"/>
        </w:rPr>
        <w:t>acknowledge</w:t>
      </w:r>
      <w:r w:rsidR="6926392A" w:rsidRPr="00C226F4">
        <w:rPr>
          <w:color w:val="000000" w:themeColor="text1"/>
        </w:rPr>
        <w:t xml:space="preserve"> their </w:t>
      </w:r>
      <w:r w:rsidR="66ABA685" w:rsidRPr="00C226F4">
        <w:rPr>
          <w:color w:val="000000" w:themeColor="text1"/>
        </w:rPr>
        <w:t xml:space="preserve">own </w:t>
      </w:r>
      <w:r w:rsidR="6926392A" w:rsidRPr="00C226F4">
        <w:rPr>
          <w:color w:val="000000" w:themeColor="text1"/>
        </w:rPr>
        <w:t>psychological support needs</w:t>
      </w:r>
      <w:r w:rsidR="0012187A" w:rsidRPr="00C226F4">
        <w:rPr>
          <w:color w:val="000000" w:themeColor="text1"/>
        </w:rPr>
        <w:t>.</w:t>
      </w:r>
      <w:r w:rsidR="0012187A" w:rsidRPr="00C226F4">
        <w:rPr>
          <w:color w:val="000000" w:themeColor="text1"/>
          <w:vertAlign w:val="superscript"/>
        </w:rPr>
        <w:t>2</w:t>
      </w:r>
      <w:r w:rsidR="00C70FAD" w:rsidRPr="00C226F4">
        <w:rPr>
          <w:color w:val="000000" w:themeColor="text1"/>
          <w:vertAlign w:val="superscript"/>
        </w:rPr>
        <w:t>4</w:t>
      </w:r>
      <w:r w:rsidR="0012187A" w:rsidRPr="00C226F4">
        <w:rPr>
          <w:color w:val="000000" w:themeColor="text1"/>
        </w:rPr>
        <w:t xml:space="preserve"> </w:t>
      </w:r>
      <w:r w:rsidR="52289EAB" w:rsidRPr="00C226F4">
        <w:rPr>
          <w:color w:val="000000" w:themeColor="text1"/>
        </w:rPr>
        <w:t xml:space="preserve">During the peaks of the pandemic, staff priorities may have been on </w:t>
      </w:r>
      <w:r w:rsidR="00A7585F" w:rsidRPr="00C226F4">
        <w:rPr>
          <w:color w:val="000000" w:themeColor="text1"/>
        </w:rPr>
        <w:t>‘</w:t>
      </w:r>
      <w:r w:rsidR="52289EAB" w:rsidRPr="00C226F4">
        <w:rPr>
          <w:color w:val="000000" w:themeColor="text1"/>
        </w:rPr>
        <w:t xml:space="preserve">the need to keep going’ </w:t>
      </w:r>
      <w:r w:rsidR="00383152" w:rsidRPr="00C226F4">
        <w:rPr>
          <w:color w:val="000000" w:themeColor="text1"/>
        </w:rPr>
        <w:t>in order to deliver</w:t>
      </w:r>
      <w:r w:rsidR="69EDAE47" w:rsidRPr="00C226F4">
        <w:rPr>
          <w:color w:val="000000" w:themeColor="text1"/>
        </w:rPr>
        <w:t xml:space="preserve"> care </w:t>
      </w:r>
      <w:r w:rsidR="00383152" w:rsidRPr="00C226F4">
        <w:rPr>
          <w:color w:val="000000" w:themeColor="text1"/>
        </w:rPr>
        <w:t>to</w:t>
      </w:r>
      <w:r w:rsidR="69EDAE47" w:rsidRPr="00C226F4">
        <w:rPr>
          <w:color w:val="000000" w:themeColor="text1"/>
        </w:rPr>
        <w:t xml:space="preserve"> patients. H</w:t>
      </w:r>
      <w:r w:rsidR="52289EAB" w:rsidRPr="00C226F4">
        <w:rPr>
          <w:color w:val="000000" w:themeColor="text1"/>
        </w:rPr>
        <w:t xml:space="preserve">igh levels of anxiety over extended periods </w:t>
      </w:r>
      <w:r w:rsidR="006A4C46" w:rsidRPr="00C226F4">
        <w:rPr>
          <w:color w:val="000000" w:themeColor="text1"/>
        </w:rPr>
        <w:t>may have</w:t>
      </w:r>
      <w:r w:rsidR="52289EAB" w:rsidRPr="00C226F4">
        <w:rPr>
          <w:color w:val="000000" w:themeColor="text1"/>
        </w:rPr>
        <w:t xml:space="preserve"> </w:t>
      </w:r>
      <w:r w:rsidR="33A9624F" w:rsidRPr="00C226F4">
        <w:rPr>
          <w:color w:val="000000" w:themeColor="text1"/>
        </w:rPr>
        <w:t>meant there was insufficient time to return to a resting/soothe state</w:t>
      </w:r>
      <w:r w:rsidR="0012187A" w:rsidRPr="00C226F4">
        <w:rPr>
          <w:color w:val="000000" w:themeColor="text1"/>
        </w:rPr>
        <w:t>.</w:t>
      </w:r>
      <w:r w:rsidR="0012187A" w:rsidRPr="00C226F4">
        <w:rPr>
          <w:color w:val="000000" w:themeColor="text1"/>
          <w:vertAlign w:val="superscript"/>
        </w:rPr>
        <w:t>2</w:t>
      </w:r>
      <w:r w:rsidR="00C70FAD" w:rsidRPr="00C226F4">
        <w:rPr>
          <w:color w:val="000000" w:themeColor="text1"/>
          <w:vertAlign w:val="superscript"/>
        </w:rPr>
        <w:t>5</w:t>
      </w:r>
      <w:r w:rsidR="0012187A" w:rsidRPr="00C226F4">
        <w:rPr>
          <w:color w:val="000000" w:themeColor="text1"/>
        </w:rPr>
        <w:t xml:space="preserve"> </w:t>
      </w:r>
      <w:r w:rsidR="14A3603E" w:rsidRPr="00C226F4">
        <w:rPr>
          <w:color w:val="000000" w:themeColor="text1"/>
        </w:rPr>
        <w:t>Engagement with psychological support may be higher during the recovery phase of the pandemic when there is greater capacity for reflection</w:t>
      </w:r>
      <w:r w:rsidR="0012187A" w:rsidRPr="00C226F4">
        <w:rPr>
          <w:color w:val="000000" w:themeColor="text1"/>
        </w:rPr>
        <w:t>.</w:t>
      </w:r>
      <w:r w:rsidR="0012187A" w:rsidRPr="00C226F4">
        <w:rPr>
          <w:color w:val="000000" w:themeColor="text1"/>
          <w:vertAlign w:val="superscript"/>
        </w:rPr>
        <w:t>2</w:t>
      </w:r>
      <w:r w:rsidR="00C70FAD" w:rsidRPr="00C226F4">
        <w:rPr>
          <w:color w:val="000000" w:themeColor="text1"/>
          <w:vertAlign w:val="superscript"/>
        </w:rPr>
        <w:t>5</w:t>
      </w:r>
      <w:r w:rsidR="14A3603E" w:rsidRPr="00C226F4">
        <w:rPr>
          <w:color w:val="000000" w:themeColor="text1"/>
        </w:rPr>
        <w:t xml:space="preserve"> </w:t>
      </w:r>
    </w:p>
    <w:p w14:paraId="09754190" w14:textId="3A196B85" w:rsidR="539B3030" w:rsidRPr="00C226F4" w:rsidRDefault="539B3030" w:rsidP="539B3030">
      <w:pPr>
        <w:spacing w:line="360" w:lineRule="auto"/>
        <w:ind w:firstLine="720"/>
        <w:jc w:val="both"/>
        <w:rPr>
          <w:color w:val="000000" w:themeColor="text1"/>
          <w:highlight w:val="yellow"/>
        </w:rPr>
      </w:pPr>
    </w:p>
    <w:p w14:paraId="0D853ABF" w14:textId="0FA0BE0A" w:rsidR="009C0572" w:rsidRPr="00C226F4" w:rsidRDefault="1144331E" w:rsidP="6251F642">
      <w:pPr>
        <w:spacing w:line="360" w:lineRule="auto"/>
        <w:ind w:firstLine="720"/>
        <w:jc w:val="both"/>
        <w:rPr>
          <w:color w:val="000000" w:themeColor="text1"/>
          <w:highlight w:val="yellow"/>
        </w:rPr>
      </w:pPr>
      <w:r w:rsidRPr="00C226F4">
        <w:rPr>
          <w:color w:val="000000" w:themeColor="text1"/>
        </w:rPr>
        <w:t xml:space="preserve">Some </w:t>
      </w:r>
      <w:r w:rsidR="000C0A32" w:rsidRPr="00C226F4">
        <w:rPr>
          <w:color w:val="000000" w:themeColor="text1"/>
        </w:rPr>
        <w:t>redeployed professionals</w:t>
      </w:r>
      <w:r w:rsidR="09289B03" w:rsidRPr="00C226F4">
        <w:rPr>
          <w:color w:val="000000" w:themeColor="text1"/>
        </w:rPr>
        <w:t xml:space="preserve"> </w:t>
      </w:r>
      <w:r w:rsidR="00383152" w:rsidRPr="00C226F4">
        <w:rPr>
          <w:color w:val="000000" w:themeColor="text1"/>
        </w:rPr>
        <w:t xml:space="preserve">reported they </w:t>
      </w:r>
      <w:r w:rsidR="000C0A32" w:rsidRPr="00C226F4">
        <w:rPr>
          <w:color w:val="000000" w:themeColor="text1"/>
        </w:rPr>
        <w:t xml:space="preserve">were less </w:t>
      </w:r>
      <w:r w:rsidR="00E10309" w:rsidRPr="00C226F4">
        <w:rPr>
          <w:color w:val="000000" w:themeColor="text1"/>
        </w:rPr>
        <w:t>comfortable t</w:t>
      </w:r>
      <w:r w:rsidR="000C0A32" w:rsidRPr="00C226F4">
        <w:rPr>
          <w:color w:val="000000" w:themeColor="text1"/>
        </w:rPr>
        <w:t>o make use o</w:t>
      </w:r>
      <w:r w:rsidR="008D2A1F" w:rsidRPr="00C226F4">
        <w:rPr>
          <w:color w:val="000000" w:themeColor="text1"/>
        </w:rPr>
        <w:t xml:space="preserve">f </w:t>
      </w:r>
      <w:r w:rsidR="72EFEFED" w:rsidRPr="00C226F4">
        <w:rPr>
          <w:color w:val="000000" w:themeColor="text1"/>
        </w:rPr>
        <w:t>psychological</w:t>
      </w:r>
      <w:r w:rsidR="000C0A32" w:rsidRPr="00C226F4">
        <w:rPr>
          <w:color w:val="000000" w:themeColor="text1"/>
        </w:rPr>
        <w:t xml:space="preserve"> support as they had a lack of rapport with their </w:t>
      </w:r>
      <w:r w:rsidR="62E0ABF1" w:rsidRPr="00C226F4">
        <w:rPr>
          <w:color w:val="000000" w:themeColor="text1"/>
        </w:rPr>
        <w:t xml:space="preserve">new </w:t>
      </w:r>
      <w:r w:rsidR="000C0A32" w:rsidRPr="00C226F4">
        <w:rPr>
          <w:color w:val="000000" w:themeColor="text1"/>
        </w:rPr>
        <w:t xml:space="preserve">team members, highlighting the importance of pre-existing relationships within healthcare </w:t>
      </w:r>
      <w:r w:rsidR="002E73FC" w:rsidRPr="00C226F4">
        <w:rPr>
          <w:color w:val="000000" w:themeColor="text1"/>
        </w:rPr>
        <w:t>teams</w:t>
      </w:r>
      <w:r w:rsidR="0012187A" w:rsidRPr="00C226F4">
        <w:rPr>
          <w:color w:val="000000" w:themeColor="text1"/>
        </w:rPr>
        <w:t>.</w:t>
      </w:r>
      <w:r w:rsidR="0012187A" w:rsidRPr="00C226F4">
        <w:rPr>
          <w:color w:val="000000" w:themeColor="text1"/>
          <w:vertAlign w:val="superscript"/>
        </w:rPr>
        <w:t>2</w:t>
      </w:r>
      <w:r w:rsidR="00C70FAD" w:rsidRPr="00C226F4">
        <w:rPr>
          <w:color w:val="000000" w:themeColor="text1"/>
          <w:vertAlign w:val="superscript"/>
        </w:rPr>
        <w:t>6</w:t>
      </w:r>
      <w:r w:rsidR="002E73FC" w:rsidRPr="00C226F4">
        <w:rPr>
          <w:color w:val="000000" w:themeColor="text1"/>
        </w:rPr>
        <w:t xml:space="preserve"> While</w:t>
      </w:r>
      <w:r w:rsidR="4D1790B6" w:rsidRPr="00C226F4">
        <w:rPr>
          <w:color w:val="000000" w:themeColor="text1"/>
        </w:rPr>
        <w:t xml:space="preserve"> recognising the operational </w:t>
      </w:r>
      <w:r w:rsidR="002E73FC" w:rsidRPr="00C226F4">
        <w:rPr>
          <w:color w:val="000000" w:themeColor="text1"/>
        </w:rPr>
        <w:t>neces</w:t>
      </w:r>
      <w:r w:rsidR="68FB2D16" w:rsidRPr="00C226F4">
        <w:rPr>
          <w:color w:val="000000" w:themeColor="text1"/>
        </w:rPr>
        <w:t>sity</w:t>
      </w:r>
      <w:r w:rsidR="002E73FC" w:rsidRPr="00C226F4">
        <w:rPr>
          <w:color w:val="000000" w:themeColor="text1"/>
        </w:rPr>
        <w:t xml:space="preserve"> </w:t>
      </w:r>
      <w:r w:rsidR="2982C2A7" w:rsidRPr="00C226F4">
        <w:rPr>
          <w:color w:val="000000" w:themeColor="text1"/>
        </w:rPr>
        <w:t xml:space="preserve">of </w:t>
      </w:r>
      <w:r w:rsidR="00B60E2A" w:rsidRPr="00C226F4">
        <w:rPr>
          <w:color w:val="000000" w:themeColor="text1"/>
        </w:rPr>
        <w:t>health and social care professionals</w:t>
      </w:r>
      <w:r w:rsidR="002E73FC" w:rsidRPr="00C226F4">
        <w:rPr>
          <w:color w:val="000000" w:themeColor="text1"/>
        </w:rPr>
        <w:t xml:space="preserve"> redeploy</w:t>
      </w:r>
      <w:r w:rsidR="72BD72FD" w:rsidRPr="00C226F4">
        <w:rPr>
          <w:color w:val="000000" w:themeColor="text1"/>
        </w:rPr>
        <w:t>ment</w:t>
      </w:r>
      <w:r w:rsidR="70F14CC2" w:rsidRPr="00C226F4">
        <w:rPr>
          <w:color w:val="000000" w:themeColor="text1"/>
        </w:rPr>
        <w:t xml:space="preserve">, it is important </w:t>
      </w:r>
      <w:r w:rsidR="7FD7F26E" w:rsidRPr="00C226F4">
        <w:rPr>
          <w:color w:val="000000" w:themeColor="text1"/>
        </w:rPr>
        <w:t xml:space="preserve">not </w:t>
      </w:r>
      <w:r w:rsidR="70F14CC2" w:rsidRPr="00C226F4">
        <w:rPr>
          <w:color w:val="000000" w:themeColor="text1"/>
        </w:rPr>
        <w:t xml:space="preserve">to </w:t>
      </w:r>
      <w:r w:rsidR="0EB14B0F" w:rsidRPr="00C226F4">
        <w:rPr>
          <w:color w:val="000000" w:themeColor="text1"/>
        </w:rPr>
        <w:t xml:space="preserve">underestimate </w:t>
      </w:r>
      <w:r w:rsidR="70F14CC2" w:rsidRPr="00C226F4">
        <w:rPr>
          <w:color w:val="000000" w:themeColor="text1"/>
        </w:rPr>
        <w:t xml:space="preserve">the impact </w:t>
      </w:r>
      <w:r w:rsidR="35DD0D63" w:rsidRPr="00C226F4">
        <w:rPr>
          <w:color w:val="000000" w:themeColor="text1"/>
        </w:rPr>
        <w:t>of this dislocation from the informal, valued support</w:t>
      </w:r>
      <w:r w:rsidR="00406B84" w:rsidRPr="00C226F4">
        <w:rPr>
          <w:color w:val="000000" w:themeColor="text1"/>
        </w:rPr>
        <w:t xml:space="preserve"> of</w:t>
      </w:r>
      <w:r w:rsidR="35DD0D63" w:rsidRPr="00C226F4">
        <w:rPr>
          <w:color w:val="000000" w:themeColor="text1"/>
        </w:rPr>
        <w:t xml:space="preserve"> their usual </w:t>
      </w:r>
      <w:r w:rsidR="53659C83" w:rsidRPr="00C226F4">
        <w:rPr>
          <w:color w:val="000000" w:themeColor="text1"/>
        </w:rPr>
        <w:t>clinical team</w:t>
      </w:r>
      <w:r w:rsidR="35DD0D63" w:rsidRPr="00C226F4">
        <w:rPr>
          <w:color w:val="000000" w:themeColor="text1"/>
        </w:rPr>
        <w:t xml:space="preserve"> for </w:t>
      </w:r>
      <w:r w:rsidR="00B60E2A" w:rsidRPr="00C226F4">
        <w:rPr>
          <w:color w:val="000000" w:themeColor="text1"/>
        </w:rPr>
        <w:t>professionals’</w:t>
      </w:r>
      <w:r w:rsidR="0E494B41" w:rsidRPr="00C226F4">
        <w:rPr>
          <w:color w:val="000000" w:themeColor="text1"/>
        </w:rPr>
        <w:t xml:space="preserve"> emotional wellbeing and coping</w:t>
      </w:r>
      <w:r w:rsidR="7C00B691" w:rsidRPr="00C226F4">
        <w:rPr>
          <w:color w:val="000000" w:themeColor="text1"/>
        </w:rPr>
        <w:t>.</w:t>
      </w:r>
      <w:r w:rsidR="684D328A" w:rsidRPr="00C226F4">
        <w:rPr>
          <w:color w:val="000000" w:themeColor="text1"/>
        </w:rPr>
        <w:t xml:space="preserve"> Furthermore, moving to </w:t>
      </w:r>
      <w:r w:rsidR="00383152" w:rsidRPr="00C226F4">
        <w:rPr>
          <w:color w:val="000000" w:themeColor="text1"/>
        </w:rPr>
        <w:t>an</w:t>
      </w:r>
      <w:r w:rsidR="684D328A" w:rsidRPr="00C226F4">
        <w:rPr>
          <w:color w:val="000000" w:themeColor="text1"/>
        </w:rPr>
        <w:t xml:space="preserve"> unfamiliar specialty may have left s</w:t>
      </w:r>
      <w:r w:rsidR="6D45629B" w:rsidRPr="00C226F4">
        <w:rPr>
          <w:color w:val="000000" w:themeColor="text1"/>
        </w:rPr>
        <w:t xml:space="preserve">ome </w:t>
      </w:r>
      <w:r w:rsidR="00B60E2A" w:rsidRPr="00C226F4">
        <w:rPr>
          <w:color w:val="000000" w:themeColor="text1"/>
        </w:rPr>
        <w:t>health and social care professionals</w:t>
      </w:r>
      <w:r w:rsidR="715BC571" w:rsidRPr="00C226F4">
        <w:rPr>
          <w:color w:val="000000" w:themeColor="text1"/>
        </w:rPr>
        <w:t xml:space="preserve"> feeling</w:t>
      </w:r>
      <w:r w:rsidR="6D45629B" w:rsidRPr="00C226F4">
        <w:rPr>
          <w:color w:val="000000" w:themeColor="text1"/>
        </w:rPr>
        <w:t xml:space="preserve"> deskilled and vulnerable.</w:t>
      </w:r>
      <w:r w:rsidR="3C05BB9E" w:rsidRPr="00C226F4">
        <w:rPr>
          <w:color w:val="000000" w:themeColor="text1"/>
        </w:rPr>
        <w:t xml:space="preserve"> </w:t>
      </w:r>
      <w:r w:rsidR="530CF1B2" w:rsidRPr="00C226F4">
        <w:rPr>
          <w:color w:val="000000" w:themeColor="text1"/>
        </w:rPr>
        <w:t>These consequences of r</w:t>
      </w:r>
      <w:r w:rsidR="3C05BB9E" w:rsidRPr="00C226F4">
        <w:rPr>
          <w:color w:val="000000" w:themeColor="text1"/>
        </w:rPr>
        <w:t>edeployment could be mitigated</w:t>
      </w:r>
      <w:r w:rsidR="000D3BAE" w:rsidRPr="00C226F4">
        <w:rPr>
          <w:color w:val="000000" w:themeColor="text1"/>
        </w:rPr>
        <w:t xml:space="preserve"> in the future</w:t>
      </w:r>
      <w:r w:rsidR="3C05BB9E" w:rsidRPr="00C226F4">
        <w:rPr>
          <w:color w:val="000000" w:themeColor="text1"/>
        </w:rPr>
        <w:t xml:space="preserve"> by </w:t>
      </w:r>
      <w:r w:rsidR="095DB827" w:rsidRPr="00C226F4">
        <w:rPr>
          <w:color w:val="000000" w:themeColor="text1"/>
        </w:rPr>
        <w:t xml:space="preserve">clear induction into the new specialty or team and </w:t>
      </w:r>
      <w:r w:rsidR="6D45629B" w:rsidRPr="00C226F4">
        <w:rPr>
          <w:color w:val="000000" w:themeColor="text1"/>
        </w:rPr>
        <w:t>establish</w:t>
      </w:r>
      <w:r w:rsidR="69402D56" w:rsidRPr="00C226F4">
        <w:rPr>
          <w:color w:val="000000" w:themeColor="text1"/>
        </w:rPr>
        <w:t>ing</w:t>
      </w:r>
      <w:r w:rsidR="6D45629B" w:rsidRPr="00C226F4">
        <w:rPr>
          <w:color w:val="000000" w:themeColor="text1"/>
        </w:rPr>
        <w:t xml:space="preserve"> a </w:t>
      </w:r>
      <w:r w:rsidR="6BD5660B" w:rsidRPr="00C226F4">
        <w:rPr>
          <w:color w:val="000000" w:themeColor="text1"/>
        </w:rPr>
        <w:t>‘</w:t>
      </w:r>
      <w:r w:rsidR="1B8223B6" w:rsidRPr="00C226F4">
        <w:rPr>
          <w:color w:val="000000" w:themeColor="text1"/>
        </w:rPr>
        <w:t>buddy system</w:t>
      </w:r>
      <w:r w:rsidR="3B82F383" w:rsidRPr="00C226F4">
        <w:rPr>
          <w:color w:val="000000" w:themeColor="text1"/>
        </w:rPr>
        <w:t>’</w:t>
      </w:r>
      <w:r w:rsidR="1B8223B6" w:rsidRPr="00C226F4">
        <w:rPr>
          <w:color w:val="000000" w:themeColor="text1"/>
        </w:rPr>
        <w:t xml:space="preserve"> betwee</w:t>
      </w:r>
      <w:r w:rsidR="74F2320C" w:rsidRPr="00C226F4">
        <w:rPr>
          <w:color w:val="000000" w:themeColor="text1"/>
        </w:rPr>
        <w:t>n junior and senior professionals</w:t>
      </w:r>
      <w:r w:rsidR="0012187A" w:rsidRPr="00C226F4">
        <w:rPr>
          <w:color w:val="000000" w:themeColor="text1"/>
        </w:rPr>
        <w:t>.</w:t>
      </w:r>
      <w:r w:rsidR="0012187A" w:rsidRPr="00C226F4">
        <w:rPr>
          <w:color w:val="000000" w:themeColor="text1"/>
          <w:vertAlign w:val="superscript"/>
        </w:rPr>
        <w:t>2</w:t>
      </w:r>
      <w:r w:rsidR="00C70FAD" w:rsidRPr="00C226F4">
        <w:rPr>
          <w:color w:val="000000" w:themeColor="text1"/>
          <w:vertAlign w:val="superscript"/>
        </w:rPr>
        <w:t>7</w:t>
      </w:r>
      <w:r w:rsidR="11A9FFED" w:rsidRPr="00C226F4">
        <w:rPr>
          <w:color w:val="000000" w:themeColor="text1"/>
        </w:rPr>
        <w:t xml:space="preserve"> </w:t>
      </w:r>
    </w:p>
    <w:p w14:paraId="78860CA1" w14:textId="03C25332" w:rsidR="009C0572" w:rsidRPr="00C226F4" w:rsidRDefault="009C0572" w:rsidP="6251F642">
      <w:pPr>
        <w:spacing w:line="360" w:lineRule="auto"/>
        <w:ind w:firstLine="720"/>
        <w:jc w:val="both"/>
        <w:rPr>
          <w:color w:val="000000" w:themeColor="text1"/>
        </w:rPr>
      </w:pPr>
    </w:p>
    <w:p w14:paraId="1E3E5C05" w14:textId="705C5D5C" w:rsidR="7DD29B28" w:rsidRPr="00C226F4" w:rsidRDefault="7DD29B28" w:rsidP="6251F642">
      <w:pPr>
        <w:spacing w:line="360" w:lineRule="auto"/>
        <w:ind w:firstLine="720"/>
        <w:jc w:val="both"/>
        <w:rPr>
          <w:color w:val="000000" w:themeColor="text1"/>
          <w:highlight w:val="yellow"/>
        </w:rPr>
      </w:pPr>
      <w:r w:rsidRPr="00C226F4">
        <w:rPr>
          <w:color w:val="000000" w:themeColor="text1"/>
        </w:rPr>
        <w:t xml:space="preserve">It seemed </w:t>
      </w:r>
      <w:r w:rsidR="00436A2B" w:rsidRPr="00C226F4">
        <w:rPr>
          <w:color w:val="000000" w:themeColor="text1"/>
        </w:rPr>
        <w:t>‘</w:t>
      </w:r>
      <w:r w:rsidR="407FCFBB" w:rsidRPr="00C226F4">
        <w:rPr>
          <w:color w:val="000000" w:themeColor="text1"/>
        </w:rPr>
        <w:t>t</w:t>
      </w:r>
      <w:r w:rsidR="009C0572" w:rsidRPr="00C226F4">
        <w:rPr>
          <w:color w:val="000000" w:themeColor="text1"/>
        </w:rPr>
        <w:t>ime off</w:t>
      </w:r>
      <w:r w:rsidR="00436A2B" w:rsidRPr="00C226F4">
        <w:rPr>
          <w:color w:val="000000" w:themeColor="text1"/>
        </w:rPr>
        <w:t>’</w:t>
      </w:r>
      <w:r w:rsidR="009C0572" w:rsidRPr="00C226F4">
        <w:rPr>
          <w:color w:val="000000" w:themeColor="text1"/>
        </w:rPr>
        <w:t xml:space="preserve"> provided respite for </w:t>
      </w:r>
      <w:r w:rsidR="00B60E2A" w:rsidRPr="00C226F4">
        <w:rPr>
          <w:color w:val="000000" w:themeColor="text1"/>
        </w:rPr>
        <w:t>health and social care professionals</w:t>
      </w:r>
      <w:r w:rsidR="0029631B" w:rsidRPr="00C226F4">
        <w:rPr>
          <w:color w:val="000000" w:themeColor="text1"/>
        </w:rPr>
        <w:t>,</w:t>
      </w:r>
      <w:r w:rsidR="227FB132" w:rsidRPr="00C226F4">
        <w:rPr>
          <w:color w:val="000000" w:themeColor="text1"/>
        </w:rPr>
        <w:t xml:space="preserve"> but</w:t>
      </w:r>
      <w:r w:rsidR="009C0572" w:rsidRPr="00C226F4">
        <w:rPr>
          <w:color w:val="000000" w:themeColor="text1"/>
        </w:rPr>
        <w:t xml:space="preserve"> was </w:t>
      </w:r>
      <w:r w:rsidR="10940E1D" w:rsidRPr="00C226F4">
        <w:rPr>
          <w:color w:val="000000" w:themeColor="text1"/>
        </w:rPr>
        <w:t xml:space="preserve">practically challenging due </w:t>
      </w:r>
      <w:r w:rsidR="15DF27C2" w:rsidRPr="00C226F4">
        <w:rPr>
          <w:color w:val="000000" w:themeColor="text1"/>
        </w:rPr>
        <w:t>to increased</w:t>
      </w:r>
      <w:r w:rsidR="009C0572" w:rsidRPr="00C226F4">
        <w:rPr>
          <w:color w:val="000000" w:themeColor="text1"/>
        </w:rPr>
        <w:t xml:space="preserve"> patient</w:t>
      </w:r>
      <w:r w:rsidR="33B0F00B" w:rsidRPr="00C226F4">
        <w:rPr>
          <w:color w:val="000000" w:themeColor="text1"/>
        </w:rPr>
        <w:t xml:space="preserve"> numbers</w:t>
      </w:r>
      <w:r w:rsidR="000D3BAE" w:rsidRPr="00C226F4">
        <w:rPr>
          <w:color w:val="000000" w:themeColor="text1"/>
        </w:rPr>
        <w:t>,</w:t>
      </w:r>
      <w:r w:rsidR="009C0572" w:rsidRPr="00C226F4">
        <w:rPr>
          <w:color w:val="000000" w:themeColor="text1"/>
        </w:rPr>
        <w:t xml:space="preserve"> and </w:t>
      </w:r>
      <w:r w:rsidR="2932C947" w:rsidRPr="00C226F4">
        <w:rPr>
          <w:color w:val="000000" w:themeColor="text1"/>
        </w:rPr>
        <w:t xml:space="preserve">staff rotas under pressure </w:t>
      </w:r>
      <w:r w:rsidR="009C0572" w:rsidRPr="00C226F4">
        <w:rPr>
          <w:color w:val="000000" w:themeColor="text1"/>
        </w:rPr>
        <w:t xml:space="preserve">from </w:t>
      </w:r>
      <w:r w:rsidR="1F850546" w:rsidRPr="00C226F4">
        <w:rPr>
          <w:color w:val="000000" w:themeColor="text1"/>
        </w:rPr>
        <w:t xml:space="preserve">staff </w:t>
      </w:r>
      <w:r w:rsidR="009C0572" w:rsidRPr="00C226F4">
        <w:rPr>
          <w:color w:val="000000" w:themeColor="text1"/>
        </w:rPr>
        <w:t>sickness.</w:t>
      </w:r>
      <w:r w:rsidR="00436A2B" w:rsidRPr="00C226F4">
        <w:rPr>
          <w:color w:val="000000" w:themeColor="text1"/>
        </w:rPr>
        <w:t xml:space="preserve"> Literature </w:t>
      </w:r>
      <w:r w:rsidR="006F72C3" w:rsidRPr="00C226F4">
        <w:rPr>
          <w:color w:val="000000" w:themeColor="text1"/>
        </w:rPr>
        <w:t>highlights</w:t>
      </w:r>
      <w:r w:rsidR="00436A2B" w:rsidRPr="00C226F4">
        <w:rPr>
          <w:color w:val="000000" w:themeColor="text1"/>
        </w:rPr>
        <w:t xml:space="preserve"> tha</w:t>
      </w:r>
      <w:r w:rsidR="006F72C3" w:rsidRPr="00C226F4">
        <w:rPr>
          <w:color w:val="000000" w:themeColor="text1"/>
        </w:rPr>
        <w:t xml:space="preserve">t </w:t>
      </w:r>
      <w:r w:rsidR="00B60E2A" w:rsidRPr="00C226F4">
        <w:rPr>
          <w:color w:val="000000" w:themeColor="text1"/>
        </w:rPr>
        <w:t>clinicians</w:t>
      </w:r>
      <w:r w:rsidR="006F72C3" w:rsidRPr="00C226F4">
        <w:rPr>
          <w:color w:val="000000" w:themeColor="text1"/>
        </w:rPr>
        <w:t xml:space="preserve"> report better scores on job satisfaction, stress levels,</w:t>
      </w:r>
      <w:r w:rsidR="213D8E8B" w:rsidRPr="00C226F4">
        <w:rPr>
          <w:color w:val="000000" w:themeColor="text1"/>
        </w:rPr>
        <w:t xml:space="preserve"> </w:t>
      </w:r>
      <w:r w:rsidR="006F72C3" w:rsidRPr="00C226F4">
        <w:rPr>
          <w:color w:val="000000" w:themeColor="text1"/>
        </w:rPr>
        <w:t xml:space="preserve">general </w:t>
      </w:r>
      <w:r w:rsidR="661745E6" w:rsidRPr="00C226F4">
        <w:rPr>
          <w:color w:val="000000" w:themeColor="text1"/>
        </w:rPr>
        <w:t>health,</w:t>
      </w:r>
      <w:r w:rsidR="006F72C3" w:rsidRPr="00C226F4">
        <w:rPr>
          <w:color w:val="000000" w:themeColor="text1"/>
        </w:rPr>
        <w:t xml:space="preserve"> and productivity when they have </w:t>
      </w:r>
      <w:r w:rsidR="720DD2A4" w:rsidRPr="00C226F4">
        <w:rPr>
          <w:color w:val="000000" w:themeColor="text1"/>
        </w:rPr>
        <w:t>opportunities</w:t>
      </w:r>
      <w:r w:rsidR="6B4C5A46" w:rsidRPr="00C226F4">
        <w:rPr>
          <w:color w:val="000000" w:themeColor="text1"/>
        </w:rPr>
        <w:t xml:space="preserve"> </w:t>
      </w:r>
      <w:r w:rsidR="006F72C3" w:rsidRPr="00C226F4">
        <w:rPr>
          <w:color w:val="000000" w:themeColor="text1"/>
        </w:rPr>
        <w:t xml:space="preserve">for ‘downtime’ </w:t>
      </w:r>
      <w:r w:rsidR="51F67057" w:rsidRPr="00C226F4">
        <w:rPr>
          <w:color w:val="000000" w:themeColor="text1"/>
        </w:rPr>
        <w:t>including</w:t>
      </w:r>
      <w:r w:rsidR="006F72C3" w:rsidRPr="00C226F4">
        <w:rPr>
          <w:color w:val="000000" w:themeColor="text1"/>
        </w:rPr>
        <w:t xml:space="preserve"> annual leave</w:t>
      </w:r>
      <w:r w:rsidR="0012187A" w:rsidRPr="00C226F4">
        <w:rPr>
          <w:color w:val="000000" w:themeColor="text1"/>
        </w:rPr>
        <w:t>.</w:t>
      </w:r>
      <w:r w:rsidR="0012187A" w:rsidRPr="00C226F4">
        <w:rPr>
          <w:color w:val="000000" w:themeColor="text1"/>
          <w:vertAlign w:val="superscript"/>
        </w:rPr>
        <w:t>2</w:t>
      </w:r>
      <w:r w:rsidR="00C70FAD" w:rsidRPr="00C226F4">
        <w:rPr>
          <w:color w:val="000000" w:themeColor="text1"/>
          <w:vertAlign w:val="superscript"/>
        </w:rPr>
        <w:t>8,2</w:t>
      </w:r>
      <w:r w:rsidR="0012187A" w:rsidRPr="00C226F4">
        <w:rPr>
          <w:color w:val="000000" w:themeColor="text1"/>
          <w:vertAlign w:val="superscript"/>
        </w:rPr>
        <w:t>9</w:t>
      </w:r>
      <w:r w:rsidR="00436A2B" w:rsidRPr="00C226F4">
        <w:rPr>
          <w:color w:val="000000" w:themeColor="text1"/>
        </w:rPr>
        <w:t xml:space="preserve"> </w:t>
      </w:r>
      <w:r w:rsidR="6E5C4CF9" w:rsidRPr="00C226F4">
        <w:rPr>
          <w:color w:val="000000" w:themeColor="text1"/>
        </w:rPr>
        <w:t>Strategic leadership is vital in enabling and</w:t>
      </w:r>
      <w:r w:rsidR="2A2FCA80" w:rsidRPr="00C226F4">
        <w:rPr>
          <w:color w:val="000000" w:themeColor="text1"/>
        </w:rPr>
        <w:t xml:space="preserve"> </w:t>
      </w:r>
      <w:r w:rsidR="3E3BB9B4" w:rsidRPr="00C226F4">
        <w:rPr>
          <w:color w:val="000000" w:themeColor="text1"/>
        </w:rPr>
        <w:t>promot</w:t>
      </w:r>
      <w:r w:rsidR="0BCF72A2" w:rsidRPr="00C226F4">
        <w:rPr>
          <w:color w:val="000000" w:themeColor="text1"/>
        </w:rPr>
        <w:t>ing</w:t>
      </w:r>
      <w:r w:rsidR="3E3BB9B4" w:rsidRPr="00C226F4">
        <w:rPr>
          <w:color w:val="000000" w:themeColor="text1"/>
        </w:rPr>
        <w:t xml:space="preserve"> </w:t>
      </w:r>
      <w:r w:rsidR="08306E58" w:rsidRPr="00C226F4">
        <w:rPr>
          <w:color w:val="000000" w:themeColor="text1"/>
        </w:rPr>
        <w:t xml:space="preserve">self-care </w:t>
      </w:r>
      <w:r w:rsidR="2D01322B" w:rsidRPr="00C226F4">
        <w:rPr>
          <w:color w:val="000000" w:themeColor="text1"/>
        </w:rPr>
        <w:t>for all members of staff</w:t>
      </w:r>
      <w:r w:rsidR="001948D1" w:rsidRPr="00C226F4">
        <w:rPr>
          <w:color w:val="000000" w:themeColor="text1"/>
        </w:rPr>
        <w:t>,</w:t>
      </w:r>
      <w:r w:rsidR="00684061" w:rsidRPr="00C226F4">
        <w:rPr>
          <w:color w:val="000000" w:themeColor="text1"/>
          <w:vertAlign w:val="superscript"/>
        </w:rPr>
        <w:t>3</w:t>
      </w:r>
      <w:r w:rsidR="00C70FAD" w:rsidRPr="00C226F4">
        <w:rPr>
          <w:color w:val="000000" w:themeColor="text1"/>
          <w:vertAlign w:val="superscript"/>
        </w:rPr>
        <w:t>0</w:t>
      </w:r>
      <w:r w:rsidR="00200AE5" w:rsidRPr="00C226F4">
        <w:rPr>
          <w:color w:val="000000" w:themeColor="text1"/>
        </w:rPr>
        <w:t xml:space="preserve"> </w:t>
      </w:r>
      <w:r w:rsidR="00383152" w:rsidRPr="00C226F4">
        <w:rPr>
          <w:color w:val="000000" w:themeColor="text1"/>
        </w:rPr>
        <w:t xml:space="preserve">for example </w:t>
      </w:r>
      <w:r w:rsidR="5688E762" w:rsidRPr="00C226F4">
        <w:rPr>
          <w:color w:val="000000" w:themeColor="text1"/>
        </w:rPr>
        <w:t>through</w:t>
      </w:r>
      <w:r w:rsidR="58F68652" w:rsidRPr="00C226F4">
        <w:rPr>
          <w:color w:val="000000" w:themeColor="text1"/>
        </w:rPr>
        <w:t xml:space="preserve"> </w:t>
      </w:r>
      <w:r w:rsidR="3F572866" w:rsidRPr="00C226F4">
        <w:rPr>
          <w:color w:val="000000" w:themeColor="text1"/>
        </w:rPr>
        <w:t>protected</w:t>
      </w:r>
      <w:r w:rsidR="614B1F93" w:rsidRPr="00C226F4">
        <w:rPr>
          <w:color w:val="000000" w:themeColor="text1"/>
        </w:rPr>
        <w:t xml:space="preserve"> time </w:t>
      </w:r>
      <w:r w:rsidR="50DAEE37" w:rsidRPr="00C226F4">
        <w:rPr>
          <w:color w:val="000000" w:themeColor="text1"/>
        </w:rPr>
        <w:t xml:space="preserve">to </w:t>
      </w:r>
      <w:r w:rsidR="687A7529" w:rsidRPr="00C226F4">
        <w:rPr>
          <w:color w:val="000000" w:themeColor="text1"/>
        </w:rPr>
        <w:t xml:space="preserve">attend </w:t>
      </w:r>
      <w:r w:rsidR="50DAEE37" w:rsidRPr="00C226F4">
        <w:rPr>
          <w:color w:val="000000" w:themeColor="text1"/>
        </w:rPr>
        <w:t>clinical reflection or Schwartz rounds</w:t>
      </w:r>
      <w:r w:rsidR="00684061" w:rsidRPr="00C226F4">
        <w:rPr>
          <w:color w:val="000000" w:themeColor="text1"/>
        </w:rPr>
        <w:t>.</w:t>
      </w:r>
      <w:r w:rsidR="00684061" w:rsidRPr="00C226F4">
        <w:rPr>
          <w:color w:val="000000" w:themeColor="text1"/>
          <w:vertAlign w:val="superscript"/>
        </w:rPr>
        <w:t>3</w:t>
      </w:r>
      <w:r w:rsidR="00C70FAD" w:rsidRPr="00C226F4">
        <w:rPr>
          <w:color w:val="000000" w:themeColor="text1"/>
          <w:vertAlign w:val="superscript"/>
        </w:rPr>
        <w:t>1</w:t>
      </w:r>
      <w:r w:rsidR="00383152" w:rsidRPr="00C226F4">
        <w:rPr>
          <w:color w:val="000000" w:themeColor="text1"/>
        </w:rPr>
        <w:t xml:space="preserve"> </w:t>
      </w:r>
      <w:r w:rsidR="4283570B" w:rsidRPr="00C226F4">
        <w:rPr>
          <w:color w:val="000000" w:themeColor="text1"/>
        </w:rPr>
        <w:t>T</w:t>
      </w:r>
      <w:r w:rsidR="1E0201E8" w:rsidRPr="00C226F4">
        <w:rPr>
          <w:color w:val="000000" w:themeColor="text1"/>
        </w:rPr>
        <w:t xml:space="preserve">he active participation of </w:t>
      </w:r>
      <w:r w:rsidR="614B1F93" w:rsidRPr="00C226F4">
        <w:rPr>
          <w:color w:val="000000" w:themeColor="text1"/>
        </w:rPr>
        <w:t xml:space="preserve">senior professionals </w:t>
      </w:r>
      <w:r w:rsidR="3974C424" w:rsidRPr="00C226F4">
        <w:rPr>
          <w:color w:val="000000" w:themeColor="text1"/>
        </w:rPr>
        <w:t xml:space="preserve">is essential for </w:t>
      </w:r>
      <w:r w:rsidR="561EECC7" w:rsidRPr="00C226F4">
        <w:rPr>
          <w:color w:val="000000" w:themeColor="text1"/>
        </w:rPr>
        <w:t xml:space="preserve">these </w:t>
      </w:r>
      <w:r w:rsidR="1D1FB3C2" w:rsidRPr="00C226F4">
        <w:rPr>
          <w:color w:val="000000" w:themeColor="text1"/>
        </w:rPr>
        <w:t xml:space="preserve">activities </w:t>
      </w:r>
      <w:r w:rsidR="614B1F93" w:rsidRPr="00C226F4">
        <w:rPr>
          <w:color w:val="000000" w:themeColor="text1"/>
        </w:rPr>
        <w:t>to</w:t>
      </w:r>
      <w:r w:rsidR="3DE0BA6F" w:rsidRPr="00C226F4">
        <w:rPr>
          <w:color w:val="000000" w:themeColor="text1"/>
        </w:rPr>
        <w:t xml:space="preserve"> become</w:t>
      </w:r>
      <w:r w:rsidR="614B1F93" w:rsidRPr="00C226F4">
        <w:rPr>
          <w:color w:val="000000" w:themeColor="text1"/>
        </w:rPr>
        <w:t xml:space="preserve"> </w:t>
      </w:r>
      <w:r w:rsidR="71B312F1" w:rsidRPr="00C226F4">
        <w:rPr>
          <w:color w:val="000000" w:themeColor="text1"/>
        </w:rPr>
        <w:t>embedded</w:t>
      </w:r>
      <w:r w:rsidR="614B1F93" w:rsidRPr="00C226F4">
        <w:rPr>
          <w:color w:val="000000" w:themeColor="text1"/>
        </w:rPr>
        <w:t xml:space="preserve"> </w:t>
      </w:r>
      <w:r w:rsidR="17EA9F62" w:rsidRPr="00C226F4">
        <w:rPr>
          <w:color w:val="000000" w:themeColor="text1"/>
        </w:rPr>
        <w:t xml:space="preserve">in </w:t>
      </w:r>
      <w:r w:rsidR="614B1F93" w:rsidRPr="00C226F4">
        <w:rPr>
          <w:color w:val="000000" w:themeColor="text1"/>
        </w:rPr>
        <w:t>wider team practice</w:t>
      </w:r>
      <w:r w:rsidR="00684061" w:rsidRPr="00C226F4">
        <w:rPr>
          <w:color w:val="000000" w:themeColor="text1"/>
        </w:rPr>
        <w:t>.</w:t>
      </w:r>
      <w:r w:rsidR="00684061" w:rsidRPr="00C226F4">
        <w:rPr>
          <w:color w:val="000000" w:themeColor="text1"/>
          <w:vertAlign w:val="superscript"/>
        </w:rPr>
        <w:t>3</w:t>
      </w:r>
      <w:r w:rsidR="00C70FAD" w:rsidRPr="00C226F4">
        <w:rPr>
          <w:color w:val="000000" w:themeColor="text1"/>
          <w:vertAlign w:val="superscript"/>
        </w:rPr>
        <w:t>1,32</w:t>
      </w:r>
      <w:r w:rsidR="00C70FAD" w:rsidRPr="00C226F4">
        <w:rPr>
          <w:color w:val="000000" w:themeColor="text1"/>
        </w:rPr>
        <w:t xml:space="preserve"> </w:t>
      </w:r>
      <w:r w:rsidR="5C464CA5" w:rsidRPr="00C226F4">
        <w:rPr>
          <w:color w:val="000000" w:themeColor="text1"/>
        </w:rPr>
        <w:t xml:space="preserve">The exhaustion funnel may be a useful tool </w:t>
      </w:r>
      <w:r w:rsidR="58F0BDBC" w:rsidRPr="00C226F4">
        <w:rPr>
          <w:color w:val="000000" w:themeColor="text1"/>
        </w:rPr>
        <w:t xml:space="preserve">in explaining the importance of self-care to </w:t>
      </w:r>
      <w:r w:rsidR="00B60E2A" w:rsidRPr="00C226F4">
        <w:rPr>
          <w:color w:val="000000" w:themeColor="text1"/>
        </w:rPr>
        <w:t>clinicians</w:t>
      </w:r>
      <w:r w:rsidR="00684061" w:rsidRPr="00C226F4">
        <w:rPr>
          <w:color w:val="000000" w:themeColor="text1"/>
        </w:rPr>
        <w:t>.</w:t>
      </w:r>
      <w:r w:rsidR="00684061" w:rsidRPr="00C226F4">
        <w:rPr>
          <w:color w:val="000000" w:themeColor="text1"/>
          <w:vertAlign w:val="superscript"/>
        </w:rPr>
        <w:t>3</w:t>
      </w:r>
      <w:r w:rsidR="00C70FAD" w:rsidRPr="00C226F4">
        <w:rPr>
          <w:color w:val="000000" w:themeColor="text1"/>
          <w:vertAlign w:val="superscript"/>
        </w:rPr>
        <w:t>3</w:t>
      </w:r>
      <w:r w:rsidR="00684061" w:rsidRPr="00C226F4">
        <w:rPr>
          <w:color w:val="000000" w:themeColor="text1"/>
        </w:rPr>
        <w:t xml:space="preserve"> </w:t>
      </w:r>
      <w:r w:rsidR="4DCB1DCB" w:rsidRPr="00C226F4">
        <w:rPr>
          <w:color w:val="000000" w:themeColor="text1"/>
        </w:rPr>
        <w:t>Practical applications could include</w:t>
      </w:r>
      <w:r w:rsidR="20AB6633" w:rsidRPr="00C226F4">
        <w:rPr>
          <w:color w:val="000000" w:themeColor="text1"/>
        </w:rPr>
        <w:t xml:space="preserve"> encouraging professionals to be more mindfully engaged when taking a break</w:t>
      </w:r>
      <w:r w:rsidR="35DB59FB" w:rsidRPr="00C226F4">
        <w:rPr>
          <w:color w:val="000000" w:themeColor="text1"/>
        </w:rPr>
        <w:t>,</w:t>
      </w:r>
      <w:r w:rsidR="20AB6633" w:rsidRPr="00C226F4">
        <w:rPr>
          <w:color w:val="000000" w:themeColor="text1"/>
        </w:rPr>
        <w:t xml:space="preserve"> rather than mentally </w:t>
      </w:r>
      <w:r w:rsidR="62F97BCD" w:rsidRPr="00C226F4">
        <w:rPr>
          <w:color w:val="000000" w:themeColor="text1"/>
        </w:rPr>
        <w:t xml:space="preserve">planning the next part of </w:t>
      </w:r>
      <w:r w:rsidR="38700D6A" w:rsidRPr="00C226F4">
        <w:rPr>
          <w:color w:val="000000" w:themeColor="text1"/>
        </w:rPr>
        <w:t>their</w:t>
      </w:r>
      <w:r w:rsidR="62F97BCD" w:rsidRPr="00C226F4">
        <w:rPr>
          <w:color w:val="000000" w:themeColor="text1"/>
        </w:rPr>
        <w:t xml:space="preserve"> shift or review</w:t>
      </w:r>
      <w:r w:rsidR="2FC8041C" w:rsidRPr="00C226F4">
        <w:rPr>
          <w:color w:val="000000" w:themeColor="text1"/>
        </w:rPr>
        <w:t>ing</w:t>
      </w:r>
      <w:r w:rsidR="62F97BCD" w:rsidRPr="00C226F4">
        <w:rPr>
          <w:color w:val="000000" w:themeColor="text1"/>
        </w:rPr>
        <w:t xml:space="preserve"> </w:t>
      </w:r>
      <w:r w:rsidR="7A62A36E" w:rsidRPr="00C226F4">
        <w:rPr>
          <w:color w:val="000000" w:themeColor="text1"/>
        </w:rPr>
        <w:t xml:space="preserve">previous </w:t>
      </w:r>
      <w:r w:rsidR="62F97BCD" w:rsidRPr="00C226F4">
        <w:rPr>
          <w:color w:val="000000" w:themeColor="text1"/>
        </w:rPr>
        <w:t>decisions in a shift. The</w:t>
      </w:r>
      <w:r w:rsidR="5D05A866" w:rsidRPr="00C226F4">
        <w:rPr>
          <w:color w:val="000000" w:themeColor="text1"/>
        </w:rPr>
        <w:t>se</w:t>
      </w:r>
      <w:r w:rsidR="62F97BCD" w:rsidRPr="00C226F4">
        <w:rPr>
          <w:color w:val="000000" w:themeColor="text1"/>
        </w:rPr>
        <w:t xml:space="preserve"> factors may aid posttraumatic growth for </w:t>
      </w:r>
      <w:r w:rsidR="00B60E2A" w:rsidRPr="00C226F4">
        <w:rPr>
          <w:color w:val="000000" w:themeColor="text1"/>
        </w:rPr>
        <w:t>health and social care professionals</w:t>
      </w:r>
      <w:r w:rsidR="00684061" w:rsidRPr="00C226F4">
        <w:rPr>
          <w:color w:val="000000" w:themeColor="text1"/>
        </w:rPr>
        <w:t>.</w:t>
      </w:r>
      <w:r w:rsidR="00684061" w:rsidRPr="00C226F4">
        <w:rPr>
          <w:color w:val="000000" w:themeColor="text1"/>
          <w:vertAlign w:val="superscript"/>
        </w:rPr>
        <w:t>3</w:t>
      </w:r>
      <w:r w:rsidR="00C70FAD" w:rsidRPr="00C226F4">
        <w:rPr>
          <w:color w:val="000000" w:themeColor="text1"/>
          <w:vertAlign w:val="superscript"/>
        </w:rPr>
        <w:t>4</w:t>
      </w:r>
    </w:p>
    <w:p w14:paraId="45C66D60" w14:textId="685ECB39" w:rsidR="00EF7E23" w:rsidRPr="00C226F4" w:rsidRDefault="00EF7E23" w:rsidP="00EF7E23">
      <w:pPr>
        <w:spacing w:line="360" w:lineRule="auto"/>
        <w:jc w:val="both"/>
        <w:rPr>
          <w:b/>
          <w:bCs/>
          <w:color w:val="000000" w:themeColor="text1"/>
        </w:rPr>
      </w:pPr>
    </w:p>
    <w:p w14:paraId="17A73143" w14:textId="0A61A7C1" w:rsidR="00EF7E23" w:rsidRPr="00C226F4" w:rsidRDefault="00EF7E23" w:rsidP="00EF7E23">
      <w:pPr>
        <w:spacing w:line="360" w:lineRule="auto"/>
        <w:jc w:val="both"/>
        <w:rPr>
          <w:b/>
          <w:bCs/>
          <w:color w:val="000000" w:themeColor="text1"/>
        </w:rPr>
      </w:pPr>
      <w:r w:rsidRPr="00C226F4">
        <w:rPr>
          <w:b/>
          <w:bCs/>
          <w:color w:val="000000" w:themeColor="text1"/>
        </w:rPr>
        <w:t>4.1 Strengths and limitations of the study</w:t>
      </w:r>
    </w:p>
    <w:p w14:paraId="3D23F56C" w14:textId="784D36B3" w:rsidR="009C0572" w:rsidRPr="00C226F4" w:rsidRDefault="4F38F34E" w:rsidP="00F561AC">
      <w:pPr>
        <w:pStyle w:val="xmsonormal"/>
        <w:shd w:val="clear" w:color="auto" w:fill="FFFFFF"/>
        <w:spacing w:before="0" w:beforeAutospacing="0" w:after="0" w:afterAutospacing="0" w:line="360" w:lineRule="auto"/>
        <w:jc w:val="both"/>
        <w:rPr>
          <w:color w:val="000000" w:themeColor="text1"/>
        </w:rPr>
      </w:pPr>
      <w:r w:rsidRPr="00C226F4">
        <w:rPr>
          <w:color w:val="000000" w:themeColor="text1"/>
        </w:rPr>
        <w:t xml:space="preserve">The study </w:t>
      </w:r>
      <w:r w:rsidR="00406B84" w:rsidRPr="00C226F4">
        <w:rPr>
          <w:color w:val="000000" w:themeColor="text1"/>
        </w:rPr>
        <w:t>f</w:t>
      </w:r>
      <w:r w:rsidR="00A0329D" w:rsidRPr="00C226F4">
        <w:rPr>
          <w:color w:val="000000" w:themeColor="text1"/>
        </w:rPr>
        <w:t xml:space="preserve">indings are reflective of </w:t>
      </w:r>
      <w:r w:rsidR="00042C92" w:rsidRPr="00C226F4">
        <w:rPr>
          <w:color w:val="000000" w:themeColor="text1"/>
        </w:rPr>
        <w:t>health and social care professionals’</w:t>
      </w:r>
      <w:r w:rsidR="00A0329D" w:rsidRPr="00C226F4">
        <w:rPr>
          <w:color w:val="000000" w:themeColor="text1"/>
        </w:rPr>
        <w:t xml:space="preserve"> experiences working in </w:t>
      </w:r>
      <w:r w:rsidR="00A7585F" w:rsidRPr="00C226F4">
        <w:rPr>
          <w:color w:val="000000" w:themeColor="text1"/>
        </w:rPr>
        <w:t>various</w:t>
      </w:r>
      <w:r w:rsidR="00A0329D" w:rsidRPr="00C226F4">
        <w:rPr>
          <w:color w:val="000000" w:themeColor="text1"/>
        </w:rPr>
        <w:t xml:space="preserve"> settings (hospital, hospice and care home) during the COVID-19 pandemic. </w:t>
      </w:r>
      <w:r w:rsidR="00F561AC" w:rsidRPr="00C226F4">
        <w:rPr>
          <w:color w:val="000000" w:themeColor="text1"/>
        </w:rPr>
        <w:t>This study does not comment on how </w:t>
      </w:r>
      <w:r w:rsidR="00F561AC" w:rsidRPr="00C226F4">
        <w:rPr>
          <w:color w:val="000000" w:themeColor="text1"/>
          <w:bdr w:val="none" w:sz="0" w:space="0" w:color="auto" w:frame="1"/>
        </w:rPr>
        <w:t xml:space="preserve">psychosocial and holistic care changed during the pandemic for health and social care professionals and their patients in this study due to the differences within NHS trusts and national COVID-19 restrictions. Future work should focus on the psychological phases of the pandemic (preparation/action/recovery) such as investigating if during the action phase immediate clinical needs were prioritised while in the recovery phase there may have been capacity to consider the broader psychosocial aspects of care. </w:t>
      </w:r>
      <w:r w:rsidR="004C73E4" w:rsidRPr="00C226F4">
        <w:rPr>
          <w:color w:val="000000" w:themeColor="text1"/>
        </w:rPr>
        <w:t>M</w:t>
      </w:r>
      <w:r w:rsidR="00436A2B" w:rsidRPr="00C226F4">
        <w:rPr>
          <w:color w:val="000000" w:themeColor="text1"/>
        </w:rPr>
        <w:t xml:space="preserve">ost of the </w:t>
      </w:r>
      <w:r w:rsidR="006F72C3" w:rsidRPr="00C226F4">
        <w:rPr>
          <w:color w:val="000000" w:themeColor="text1"/>
        </w:rPr>
        <w:t>sample</w:t>
      </w:r>
      <w:r w:rsidR="00436A2B" w:rsidRPr="00C226F4">
        <w:rPr>
          <w:color w:val="000000" w:themeColor="text1"/>
        </w:rPr>
        <w:t xml:space="preserve"> are representative of </w:t>
      </w:r>
      <w:r w:rsidR="00042C92" w:rsidRPr="00C226F4">
        <w:rPr>
          <w:color w:val="000000" w:themeColor="text1"/>
        </w:rPr>
        <w:t>professionals</w:t>
      </w:r>
      <w:r w:rsidR="00436A2B" w:rsidRPr="00C226F4">
        <w:rPr>
          <w:color w:val="000000" w:themeColor="text1"/>
        </w:rPr>
        <w:t xml:space="preserve"> working in palliative care settings</w:t>
      </w:r>
      <w:r w:rsidR="004C73E4" w:rsidRPr="00C226F4">
        <w:rPr>
          <w:color w:val="000000" w:themeColor="text1"/>
        </w:rPr>
        <w:t>;</w:t>
      </w:r>
      <w:r w:rsidR="00436A2B" w:rsidRPr="00C226F4">
        <w:rPr>
          <w:color w:val="000000" w:themeColor="text1"/>
        </w:rPr>
        <w:t xml:space="preserve"> </w:t>
      </w:r>
      <w:r w:rsidR="004C73E4" w:rsidRPr="00C226F4">
        <w:rPr>
          <w:color w:val="000000" w:themeColor="text1"/>
        </w:rPr>
        <w:t xml:space="preserve">future studies should consider a range of non-specialist palliative </w:t>
      </w:r>
      <w:r w:rsidR="00042C92" w:rsidRPr="00C226F4">
        <w:rPr>
          <w:color w:val="000000" w:themeColor="text1"/>
        </w:rPr>
        <w:t>health and social care professionals</w:t>
      </w:r>
      <w:r w:rsidR="004C73E4" w:rsidRPr="00C226F4">
        <w:rPr>
          <w:color w:val="000000" w:themeColor="text1"/>
        </w:rPr>
        <w:t xml:space="preserve"> who are involved in the provision of </w:t>
      </w:r>
      <w:r w:rsidR="0029631B" w:rsidRPr="00C226F4">
        <w:rPr>
          <w:color w:val="000000" w:themeColor="text1"/>
        </w:rPr>
        <w:t>end of life care</w:t>
      </w:r>
      <w:r w:rsidR="00A0329D" w:rsidRPr="00C226F4">
        <w:rPr>
          <w:color w:val="000000" w:themeColor="text1"/>
        </w:rPr>
        <w:t xml:space="preserve">. Results may have important implications for other </w:t>
      </w:r>
      <w:r w:rsidR="00042C92" w:rsidRPr="00C226F4">
        <w:rPr>
          <w:color w:val="000000" w:themeColor="text1"/>
        </w:rPr>
        <w:t>professionals</w:t>
      </w:r>
      <w:r w:rsidR="00A0329D" w:rsidRPr="00C226F4">
        <w:rPr>
          <w:color w:val="000000" w:themeColor="text1"/>
        </w:rPr>
        <w:t xml:space="preserve"> irrespective of their clinical role. Findings are limited to</w:t>
      </w:r>
      <w:r w:rsidR="00406B84" w:rsidRPr="00C226F4">
        <w:rPr>
          <w:color w:val="000000" w:themeColor="text1"/>
        </w:rPr>
        <w:t xml:space="preserve"> </w:t>
      </w:r>
      <w:r w:rsidR="00042C92" w:rsidRPr="00C226F4">
        <w:rPr>
          <w:color w:val="000000" w:themeColor="text1"/>
        </w:rPr>
        <w:t>clinicians</w:t>
      </w:r>
      <w:r w:rsidR="61639AAE" w:rsidRPr="00C226F4">
        <w:rPr>
          <w:color w:val="000000" w:themeColor="text1"/>
        </w:rPr>
        <w:t xml:space="preserve"> who identified as </w:t>
      </w:r>
      <w:r w:rsidR="00406B84" w:rsidRPr="00C226F4">
        <w:rPr>
          <w:color w:val="000000" w:themeColor="text1"/>
        </w:rPr>
        <w:t>White</w:t>
      </w:r>
      <w:r w:rsidR="58C3D071" w:rsidRPr="00C226F4">
        <w:rPr>
          <w:color w:val="000000" w:themeColor="text1"/>
        </w:rPr>
        <w:t xml:space="preserve"> British</w:t>
      </w:r>
      <w:r w:rsidR="00406B84" w:rsidRPr="00C226F4">
        <w:rPr>
          <w:color w:val="000000" w:themeColor="text1"/>
        </w:rPr>
        <w:t xml:space="preserve"> </w:t>
      </w:r>
      <w:r w:rsidR="00A0329D" w:rsidRPr="00C226F4">
        <w:rPr>
          <w:color w:val="000000" w:themeColor="text1"/>
        </w:rPr>
        <w:t>working in the United Kingdom during the COVID-19 pandemic</w:t>
      </w:r>
      <w:r w:rsidR="00406B84" w:rsidRPr="00C226F4">
        <w:rPr>
          <w:color w:val="000000" w:themeColor="text1"/>
        </w:rPr>
        <w:t>. Due to higher rates of COVID-19 in minorit</w:t>
      </w:r>
      <w:r w:rsidR="698168EA" w:rsidRPr="00C226F4">
        <w:rPr>
          <w:color w:val="000000" w:themeColor="text1"/>
        </w:rPr>
        <w:t>y groups</w:t>
      </w:r>
      <w:r w:rsidR="00406B84" w:rsidRPr="00C226F4">
        <w:rPr>
          <w:color w:val="000000" w:themeColor="text1"/>
        </w:rPr>
        <w:t xml:space="preserve">, </w:t>
      </w:r>
      <w:r w:rsidR="19A1E97C" w:rsidRPr="00C226F4">
        <w:rPr>
          <w:color w:val="000000" w:themeColor="text1"/>
        </w:rPr>
        <w:t xml:space="preserve">future research should investigate the </w:t>
      </w:r>
      <w:r w:rsidR="60476638" w:rsidRPr="00C226F4">
        <w:rPr>
          <w:color w:val="000000" w:themeColor="text1"/>
        </w:rPr>
        <w:t>experience</w:t>
      </w:r>
      <w:r w:rsidR="19A1E97C" w:rsidRPr="00C226F4">
        <w:rPr>
          <w:color w:val="000000" w:themeColor="text1"/>
        </w:rPr>
        <w:t xml:space="preserve"> of </w:t>
      </w:r>
      <w:r w:rsidR="00406B84" w:rsidRPr="00C226F4">
        <w:rPr>
          <w:color w:val="000000" w:themeColor="text1"/>
        </w:rPr>
        <w:t>professionals from these groups</w:t>
      </w:r>
      <w:r w:rsidR="1D4CF55E" w:rsidRPr="00C226F4">
        <w:rPr>
          <w:color w:val="000000" w:themeColor="text1"/>
        </w:rPr>
        <w:t>.</w:t>
      </w:r>
    </w:p>
    <w:p w14:paraId="396E5BC2" w14:textId="35F4AD26" w:rsidR="4EE9D867" w:rsidRPr="00C226F4" w:rsidRDefault="4EE9D867" w:rsidP="00F561AC">
      <w:pPr>
        <w:spacing w:line="360" w:lineRule="auto"/>
        <w:ind w:firstLine="720"/>
        <w:jc w:val="both"/>
        <w:rPr>
          <w:color w:val="000000" w:themeColor="text1"/>
        </w:rPr>
      </w:pPr>
    </w:p>
    <w:p w14:paraId="60ECBC14" w14:textId="6747406B" w:rsidR="00EF7E23" w:rsidRPr="00C226F4" w:rsidRDefault="00EF7E23" w:rsidP="00F561AC">
      <w:pPr>
        <w:spacing w:line="360" w:lineRule="auto"/>
        <w:jc w:val="both"/>
        <w:rPr>
          <w:b/>
          <w:bCs/>
          <w:color w:val="000000" w:themeColor="text1"/>
        </w:rPr>
      </w:pPr>
      <w:r w:rsidRPr="00C226F4">
        <w:rPr>
          <w:b/>
          <w:bCs/>
          <w:color w:val="000000" w:themeColor="text1"/>
        </w:rPr>
        <w:t xml:space="preserve">5. CONCLUSION </w:t>
      </w:r>
      <w:r w:rsidR="00514345" w:rsidRPr="00C226F4">
        <w:rPr>
          <w:b/>
          <w:bCs/>
          <w:color w:val="000000" w:themeColor="text1"/>
        </w:rPr>
        <w:t xml:space="preserve"> </w:t>
      </w:r>
    </w:p>
    <w:p w14:paraId="5889D40A" w14:textId="0D37C1C1" w:rsidR="00383152" w:rsidRPr="00C226F4" w:rsidRDefault="00462BCA" w:rsidP="00F561AC">
      <w:pPr>
        <w:spacing w:line="360" w:lineRule="auto"/>
        <w:jc w:val="both"/>
        <w:rPr>
          <w:color w:val="000000" w:themeColor="text1"/>
        </w:rPr>
      </w:pPr>
      <w:r w:rsidRPr="00C226F4">
        <w:rPr>
          <w:b/>
          <w:bCs/>
          <w:color w:val="000000" w:themeColor="text1"/>
        </w:rPr>
        <w:tab/>
      </w:r>
      <w:r w:rsidR="00042C92" w:rsidRPr="00C226F4">
        <w:rPr>
          <w:color w:val="000000" w:themeColor="text1"/>
        </w:rPr>
        <w:t>Health and social care professionals</w:t>
      </w:r>
      <w:r w:rsidR="003F2F4F" w:rsidRPr="00C226F4">
        <w:rPr>
          <w:color w:val="000000" w:themeColor="text1"/>
        </w:rPr>
        <w:t xml:space="preserve"> faced practical and emotional pressures </w:t>
      </w:r>
      <w:r w:rsidR="076A96F7" w:rsidRPr="00C226F4">
        <w:rPr>
          <w:color w:val="000000" w:themeColor="text1"/>
        </w:rPr>
        <w:t xml:space="preserve">in providing </w:t>
      </w:r>
      <w:r w:rsidR="003F2F4F" w:rsidRPr="00C226F4">
        <w:rPr>
          <w:color w:val="000000" w:themeColor="text1"/>
        </w:rPr>
        <w:t xml:space="preserve">end of life care during the COVID-19 crisis. This included increases in the number of patients receiving end of life care, reduced staffing levels due to sickness and redeployment, as well as the deaths of colleagues or their own family members. While </w:t>
      </w:r>
      <w:r w:rsidR="00042C92" w:rsidRPr="00C226F4">
        <w:rPr>
          <w:color w:val="000000" w:themeColor="text1"/>
        </w:rPr>
        <w:t>clinicians</w:t>
      </w:r>
      <w:r w:rsidR="003F2F4F" w:rsidRPr="00C226F4">
        <w:rPr>
          <w:color w:val="000000" w:themeColor="text1"/>
        </w:rPr>
        <w:t xml:space="preserve"> </w:t>
      </w:r>
      <w:r w:rsidR="107929DE" w:rsidRPr="00C226F4">
        <w:rPr>
          <w:color w:val="000000" w:themeColor="text1"/>
        </w:rPr>
        <w:t>played a central role in</w:t>
      </w:r>
      <w:r w:rsidR="16DFC042" w:rsidRPr="00C226F4">
        <w:rPr>
          <w:color w:val="000000" w:themeColor="text1"/>
        </w:rPr>
        <w:t xml:space="preserve"> the</w:t>
      </w:r>
      <w:r w:rsidR="003F2F4F" w:rsidRPr="00C226F4">
        <w:rPr>
          <w:color w:val="000000" w:themeColor="text1"/>
        </w:rPr>
        <w:t xml:space="preserve"> psychological care </w:t>
      </w:r>
      <w:r w:rsidR="41E56B9C" w:rsidRPr="00C226F4">
        <w:rPr>
          <w:color w:val="000000" w:themeColor="text1"/>
        </w:rPr>
        <w:t>of</w:t>
      </w:r>
      <w:r w:rsidR="003F2F4F" w:rsidRPr="00C226F4">
        <w:rPr>
          <w:color w:val="000000" w:themeColor="text1"/>
        </w:rPr>
        <w:t xml:space="preserve"> patients and their relatives at end of life, </w:t>
      </w:r>
      <w:r w:rsidR="0F4CB277" w:rsidRPr="00C226F4">
        <w:rPr>
          <w:color w:val="000000" w:themeColor="text1"/>
        </w:rPr>
        <w:t xml:space="preserve">this was </w:t>
      </w:r>
      <w:r w:rsidR="763232DA" w:rsidRPr="00C226F4">
        <w:rPr>
          <w:color w:val="000000" w:themeColor="text1"/>
        </w:rPr>
        <w:t>adversely affected</w:t>
      </w:r>
      <w:r w:rsidR="5DE3C2B7" w:rsidRPr="00C226F4">
        <w:rPr>
          <w:color w:val="000000" w:themeColor="text1"/>
        </w:rPr>
        <w:t xml:space="preserve"> </w:t>
      </w:r>
      <w:r w:rsidR="003F2F4F" w:rsidRPr="00C226F4">
        <w:rPr>
          <w:color w:val="000000" w:themeColor="text1"/>
        </w:rPr>
        <w:t>by the pressures of the pandemic.</w:t>
      </w:r>
      <w:r w:rsidR="007A0C11" w:rsidRPr="00C226F4">
        <w:rPr>
          <w:color w:val="000000" w:themeColor="text1"/>
        </w:rPr>
        <w:t xml:space="preserve"> </w:t>
      </w:r>
      <w:r w:rsidR="723B0B3C" w:rsidRPr="00C226F4">
        <w:rPr>
          <w:color w:val="000000" w:themeColor="text1"/>
        </w:rPr>
        <w:t>C</w:t>
      </w:r>
      <w:r w:rsidR="05C11DCC" w:rsidRPr="00C226F4">
        <w:rPr>
          <w:color w:val="000000" w:themeColor="text1"/>
        </w:rPr>
        <w:t>lear</w:t>
      </w:r>
      <w:r w:rsidR="723B0B3C" w:rsidRPr="00C226F4">
        <w:rPr>
          <w:color w:val="000000" w:themeColor="text1"/>
        </w:rPr>
        <w:t xml:space="preserve"> guidelines </w:t>
      </w:r>
      <w:r w:rsidR="70841C63" w:rsidRPr="00C226F4">
        <w:rPr>
          <w:color w:val="000000" w:themeColor="text1"/>
        </w:rPr>
        <w:t xml:space="preserve">are needed to </w:t>
      </w:r>
      <w:r w:rsidR="723B0B3C" w:rsidRPr="00C226F4">
        <w:rPr>
          <w:color w:val="000000" w:themeColor="text1"/>
        </w:rPr>
        <w:t xml:space="preserve">outline when relatives can visit a dying family when they are receiving end of life care in an </w:t>
      </w:r>
      <w:r w:rsidR="00042C92" w:rsidRPr="00C226F4">
        <w:rPr>
          <w:color w:val="000000" w:themeColor="text1"/>
        </w:rPr>
        <w:t>institutional setting</w:t>
      </w:r>
      <w:r w:rsidR="6F235731" w:rsidRPr="00C226F4">
        <w:rPr>
          <w:color w:val="000000" w:themeColor="text1"/>
        </w:rPr>
        <w:t>; t</w:t>
      </w:r>
      <w:r w:rsidR="50AEFDA3" w:rsidRPr="00C226F4">
        <w:rPr>
          <w:color w:val="000000" w:themeColor="text1"/>
        </w:rPr>
        <w:t>his will minimise</w:t>
      </w:r>
      <w:r w:rsidR="4B1F7603" w:rsidRPr="00C226F4">
        <w:rPr>
          <w:color w:val="000000" w:themeColor="text1"/>
        </w:rPr>
        <w:t xml:space="preserve"> dilemmas and</w:t>
      </w:r>
      <w:r w:rsidR="007A0C11" w:rsidRPr="00C226F4">
        <w:rPr>
          <w:color w:val="000000" w:themeColor="text1"/>
        </w:rPr>
        <w:t xml:space="preserve"> tensions between </w:t>
      </w:r>
      <w:r w:rsidR="00042C92" w:rsidRPr="00C226F4">
        <w:rPr>
          <w:color w:val="000000" w:themeColor="text1"/>
        </w:rPr>
        <w:t>health and social care professionals</w:t>
      </w:r>
      <w:r w:rsidR="176F7AF0" w:rsidRPr="00C226F4">
        <w:rPr>
          <w:color w:val="000000" w:themeColor="text1"/>
        </w:rPr>
        <w:t>,</w:t>
      </w:r>
      <w:r w:rsidR="007A0C11" w:rsidRPr="00C226F4">
        <w:rPr>
          <w:color w:val="000000" w:themeColor="text1"/>
        </w:rPr>
        <w:t xml:space="preserve"> relatives and within healthcare teams</w:t>
      </w:r>
      <w:r w:rsidR="003F2F4F" w:rsidRPr="00C226F4">
        <w:rPr>
          <w:color w:val="000000" w:themeColor="text1"/>
        </w:rPr>
        <w:t xml:space="preserve">. </w:t>
      </w:r>
      <w:r w:rsidR="007A0C11" w:rsidRPr="00C226F4">
        <w:rPr>
          <w:color w:val="000000" w:themeColor="text1"/>
        </w:rPr>
        <w:t xml:space="preserve">To promote the well-being of </w:t>
      </w:r>
      <w:r w:rsidR="00042C92" w:rsidRPr="00C226F4">
        <w:rPr>
          <w:color w:val="000000" w:themeColor="text1"/>
        </w:rPr>
        <w:t>clinicians</w:t>
      </w:r>
      <w:r w:rsidR="007A0C11" w:rsidRPr="00C226F4">
        <w:rPr>
          <w:color w:val="000000" w:themeColor="text1"/>
        </w:rPr>
        <w:t xml:space="preserve"> during and after a pandemic, there is a need to foster working environments that advocate self-care and reflection as well as access to psychological support. </w:t>
      </w:r>
    </w:p>
    <w:p w14:paraId="1BA3F15D" w14:textId="77777777" w:rsidR="009C0572" w:rsidRPr="00C226F4" w:rsidRDefault="009C0572" w:rsidP="00EF7E23">
      <w:pPr>
        <w:jc w:val="both"/>
        <w:rPr>
          <w:b/>
          <w:bCs/>
          <w:color w:val="000000" w:themeColor="text1"/>
        </w:rPr>
      </w:pPr>
    </w:p>
    <w:p w14:paraId="2E17C248" w14:textId="60850292" w:rsidR="00EF7E23" w:rsidRPr="00C226F4" w:rsidRDefault="00EF7E23" w:rsidP="00EF7E23">
      <w:pPr>
        <w:jc w:val="both"/>
        <w:rPr>
          <w:b/>
          <w:bCs/>
          <w:color w:val="000000" w:themeColor="text1"/>
        </w:rPr>
      </w:pPr>
    </w:p>
    <w:p w14:paraId="1913F91C" w14:textId="77777777" w:rsidR="00EF7E23" w:rsidRPr="00C226F4" w:rsidRDefault="00EF7E23" w:rsidP="00EF7E23">
      <w:pPr>
        <w:spacing w:line="360" w:lineRule="auto"/>
        <w:jc w:val="both"/>
        <w:rPr>
          <w:b/>
          <w:bCs/>
          <w:color w:val="000000" w:themeColor="text1"/>
        </w:rPr>
      </w:pPr>
      <w:r w:rsidRPr="00C226F4">
        <w:rPr>
          <w:b/>
          <w:bCs/>
          <w:color w:val="000000" w:themeColor="text1"/>
        </w:rPr>
        <w:t>ACKNOWLEDGEMENTS</w:t>
      </w:r>
    </w:p>
    <w:p w14:paraId="2E485F5F" w14:textId="65FE616B" w:rsidR="00EF7E23" w:rsidRPr="00C226F4" w:rsidRDefault="00042C92" w:rsidP="00042C92">
      <w:pPr>
        <w:spacing w:line="360" w:lineRule="auto"/>
        <w:ind w:firstLine="720"/>
        <w:jc w:val="both"/>
        <w:rPr>
          <w:color w:val="000000" w:themeColor="text1"/>
        </w:rPr>
      </w:pPr>
      <w:r w:rsidRPr="00C226F4">
        <w:rPr>
          <w:color w:val="000000" w:themeColor="text1"/>
          <w:bdr w:val="none" w:sz="0" w:space="0" w:color="auto" w:frame="1"/>
          <w:lang w:val="en-US"/>
        </w:rPr>
        <w:t>This study was embedded within a national UK survey of bereaved relatives’ views about end of life care experiences. The wider national study is part of an international collaborative project, involving 20 countries, and led by Erasmus University, Rotterdam.</w:t>
      </w:r>
      <w:r w:rsidRPr="00C226F4">
        <w:rPr>
          <w:color w:val="000000" w:themeColor="text1"/>
        </w:rPr>
        <w:t xml:space="preserve"> </w:t>
      </w:r>
      <w:r w:rsidR="00EF7E23" w:rsidRPr="00C226F4">
        <w:rPr>
          <w:color w:val="000000" w:themeColor="text1"/>
        </w:rPr>
        <w:t xml:space="preserve">The authors would like to express our sincere thanks and gratitude to the sixteen health and social care professionals that participated in this study. </w:t>
      </w:r>
    </w:p>
    <w:p w14:paraId="297F7BD5" w14:textId="77777777" w:rsidR="00EF7E23" w:rsidRPr="00C226F4" w:rsidRDefault="00EF7E23" w:rsidP="00EF7E23">
      <w:pPr>
        <w:spacing w:line="360" w:lineRule="auto"/>
        <w:jc w:val="both"/>
        <w:rPr>
          <w:b/>
          <w:bCs/>
          <w:color w:val="000000" w:themeColor="text1"/>
        </w:rPr>
      </w:pPr>
    </w:p>
    <w:p w14:paraId="1ABE5653" w14:textId="77777777" w:rsidR="00EF7E23" w:rsidRPr="00C226F4" w:rsidRDefault="00EF7E23" w:rsidP="00EF7E23">
      <w:pPr>
        <w:spacing w:line="360" w:lineRule="auto"/>
        <w:jc w:val="both"/>
        <w:rPr>
          <w:b/>
          <w:bCs/>
          <w:color w:val="000000" w:themeColor="text1"/>
        </w:rPr>
      </w:pPr>
      <w:r w:rsidRPr="00C226F4">
        <w:rPr>
          <w:b/>
          <w:bCs/>
          <w:color w:val="000000" w:themeColor="text1"/>
        </w:rPr>
        <w:t>FUNDING</w:t>
      </w:r>
    </w:p>
    <w:p w14:paraId="13026D9F" w14:textId="77777777" w:rsidR="00EF7E23" w:rsidRPr="00C226F4" w:rsidRDefault="00EF7E23" w:rsidP="00EF7E23">
      <w:pPr>
        <w:spacing w:line="360" w:lineRule="auto"/>
        <w:rPr>
          <w:color w:val="000000" w:themeColor="text1"/>
        </w:rPr>
      </w:pPr>
      <w:r w:rsidRPr="00C226F4">
        <w:rPr>
          <w:color w:val="000000" w:themeColor="text1"/>
        </w:rPr>
        <w:t>The author(s) disclosed receipt of the following financial support for the research, authorship, and/or publication of this article:</w:t>
      </w:r>
    </w:p>
    <w:p w14:paraId="5F341A77" w14:textId="77777777" w:rsidR="00EF7E23" w:rsidRPr="00C226F4" w:rsidRDefault="00EF7E23" w:rsidP="00EF7E23">
      <w:pPr>
        <w:spacing w:line="360" w:lineRule="auto"/>
        <w:jc w:val="both"/>
        <w:rPr>
          <w:color w:val="000000" w:themeColor="text1"/>
        </w:rPr>
      </w:pPr>
      <w:r w:rsidRPr="00C226F4">
        <w:rPr>
          <w:color w:val="000000" w:themeColor="text1"/>
        </w:rPr>
        <w:t>There was no direct funding award for conducting this study. Data analysis and manuscript preparation was supported by funding from the Westminster Foundation awarded to University of Oxford. Dr. Catriona R. Mayland is funded by Yorkshire Cancer Research.</w:t>
      </w:r>
    </w:p>
    <w:p w14:paraId="6CE83FCA" w14:textId="77777777" w:rsidR="00EF7E23" w:rsidRPr="00C226F4" w:rsidRDefault="00EF7E23" w:rsidP="00EF7E23">
      <w:pPr>
        <w:jc w:val="both"/>
        <w:rPr>
          <w:b/>
          <w:bCs/>
          <w:color w:val="000000" w:themeColor="text1"/>
        </w:rPr>
      </w:pPr>
    </w:p>
    <w:p w14:paraId="24E40C30" w14:textId="77777777" w:rsidR="00EF7E23" w:rsidRPr="00C226F4" w:rsidRDefault="00EF7E23" w:rsidP="00EF7E23">
      <w:pPr>
        <w:spacing w:line="360" w:lineRule="auto"/>
        <w:jc w:val="both"/>
        <w:rPr>
          <w:b/>
          <w:bCs/>
          <w:color w:val="000000" w:themeColor="text1"/>
        </w:rPr>
      </w:pPr>
      <w:r w:rsidRPr="00C226F4">
        <w:rPr>
          <w:b/>
          <w:bCs/>
          <w:color w:val="000000" w:themeColor="text1"/>
        </w:rPr>
        <w:t>DATA AVAILABILITY STATEMENT</w:t>
      </w:r>
    </w:p>
    <w:p w14:paraId="5BB4652D" w14:textId="239C190D" w:rsidR="00EF7E23" w:rsidRPr="00C226F4" w:rsidRDefault="00EF7E23" w:rsidP="00EF7E23">
      <w:pPr>
        <w:spacing w:line="360" w:lineRule="auto"/>
        <w:jc w:val="both"/>
        <w:rPr>
          <w:color w:val="000000" w:themeColor="text1"/>
        </w:rPr>
      </w:pPr>
      <w:r w:rsidRPr="00C226F4">
        <w:rPr>
          <w:color w:val="000000" w:themeColor="text1"/>
        </w:rPr>
        <w:t xml:space="preserve">The data that supports the findings of this study are available at the University of Oxford, University of Liverpool, and University of Sheffield’s </w:t>
      </w:r>
      <w:r w:rsidR="00CB1C19" w:rsidRPr="00C226F4">
        <w:rPr>
          <w:color w:val="000000" w:themeColor="text1"/>
        </w:rPr>
        <w:t>r</w:t>
      </w:r>
      <w:r w:rsidRPr="00C226F4">
        <w:rPr>
          <w:color w:val="000000" w:themeColor="text1"/>
        </w:rPr>
        <w:t>epositories and available on request from the first and last authors. The data are not publicly available due to privacy and ethical restrictions. The study passed ethical committee review from University of Liverpool [Ref: 7761].</w:t>
      </w:r>
    </w:p>
    <w:p w14:paraId="329A6416" w14:textId="77777777" w:rsidR="00EF7E23" w:rsidRPr="00C226F4" w:rsidRDefault="00EF7E23" w:rsidP="00EF7E23">
      <w:pPr>
        <w:spacing w:line="360" w:lineRule="auto"/>
        <w:jc w:val="both"/>
        <w:rPr>
          <w:b/>
          <w:bCs/>
          <w:color w:val="000000" w:themeColor="text1"/>
        </w:rPr>
      </w:pPr>
    </w:p>
    <w:p w14:paraId="67FE79AE" w14:textId="77777777" w:rsidR="00EF7E23" w:rsidRPr="00C226F4" w:rsidRDefault="00EF7E23" w:rsidP="00EF7E23">
      <w:pPr>
        <w:spacing w:line="360" w:lineRule="auto"/>
        <w:jc w:val="both"/>
        <w:rPr>
          <w:b/>
          <w:bCs/>
          <w:color w:val="000000" w:themeColor="text1"/>
        </w:rPr>
      </w:pPr>
      <w:r w:rsidRPr="00C226F4">
        <w:rPr>
          <w:b/>
          <w:bCs/>
          <w:color w:val="000000" w:themeColor="text1"/>
        </w:rPr>
        <w:t>CONFLICT OF INTEREST</w:t>
      </w:r>
    </w:p>
    <w:p w14:paraId="288EF250" w14:textId="239A63AA" w:rsidR="00EF7E23" w:rsidRPr="00C226F4" w:rsidRDefault="00EF7E23" w:rsidP="00EF7E23">
      <w:pPr>
        <w:spacing w:line="360" w:lineRule="auto"/>
        <w:jc w:val="both"/>
        <w:rPr>
          <w:color w:val="000000" w:themeColor="text1"/>
        </w:rPr>
      </w:pPr>
      <w:r w:rsidRPr="00C226F4">
        <w:rPr>
          <w:color w:val="000000" w:themeColor="text1"/>
        </w:rPr>
        <w:t xml:space="preserve">The author(s) declared no potential conflicts of interest with respect to the research, authorship, and/or publication of this </w:t>
      </w:r>
      <w:r w:rsidR="710C9EBE" w:rsidRPr="00C226F4">
        <w:rPr>
          <w:color w:val="000000" w:themeColor="text1"/>
        </w:rPr>
        <w:t>article.</w:t>
      </w:r>
    </w:p>
    <w:p w14:paraId="0EF2A256" w14:textId="77777777" w:rsidR="00EF7E23" w:rsidRPr="00C226F4" w:rsidRDefault="00EF7E23" w:rsidP="00EF7E23">
      <w:pPr>
        <w:jc w:val="both"/>
        <w:rPr>
          <w:b/>
          <w:bCs/>
          <w:color w:val="000000" w:themeColor="text1"/>
        </w:rPr>
      </w:pPr>
    </w:p>
    <w:p w14:paraId="446D05E8" w14:textId="5AF6F775" w:rsidR="00EF7E23" w:rsidRPr="00C226F4" w:rsidRDefault="00EF7E23" w:rsidP="6C2F5F1E">
      <w:pPr>
        <w:jc w:val="both"/>
        <w:rPr>
          <w:b/>
          <w:bCs/>
          <w:color w:val="000000" w:themeColor="text1"/>
        </w:rPr>
      </w:pPr>
    </w:p>
    <w:p w14:paraId="7EEAC09E" w14:textId="37625D88" w:rsidR="00EF7E23" w:rsidRPr="00C226F4" w:rsidRDefault="00EF7E23" w:rsidP="00276BDF">
      <w:pPr>
        <w:spacing w:line="360" w:lineRule="auto"/>
        <w:jc w:val="both"/>
        <w:rPr>
          <w:b/>
          <w:bCs/>
          <w:color w:val="000000" w:themeColor="text1"/>
        </w:rPr>
      </w:pPr>
      <w:r w:rsidRPr="00C226F4">
        <w:rPr>
          <w:b/>
          <w:bCs/>
          <w:color w:val="000000" w:themeColor="text1"/>
        </w:rPr>
        <w:t>REFERENCES</w:t>
      </w:r>
    </w:p>
    <w:p w14:paraId="5FE3582F" w14:textId="77777777" w:rsidR="00684061" w:rsidRPr="00C226F4" w:rsidRDefault="00684061" w:rsidP="00276BDF">
      <w:pPr>
        <w:spacing w:line="360" w:lineRule="auto"/>
        <w:rPr>
          <w:color w:val="000000" w:themeColor="text1"/>
        </w:rPr>
      </w:pPr>
      <w:r w:rsidRPr="00C226F4">
        <w:rPr>
          <w:color w:val="000000" w:themeColor="text1"/>
        </w:rPr>
        <w:t xml:space="preserve">[1] </w:t>
      </w:r>
      <w:r w:rsidRPr="00C226F4">
        <w:rPr>
          <w:color w:val="000000" w:themeColor="text1"/>
          <w:shd w:val="clear" w:color="auto" w:fill="FFFFFF"/>
        </w:rPr>
        <w:t>Docherty KF, Butt JH, de Boer RA, Dewan P, Koeber L, Maggioni AP, McMurray JJ, Solomon SD, Jhund PS. Excess deaths during the Covid-19 pandemic: an international comparison. MedRxiv. 2020 Jan 1. https://doi.org/10.1101/2020.04.21.20073114</w:t>
      </w:r>
    </w:p>
    <w:p w14:paraId="2FBAD9C4" w14:textId="77777777" w:rsidR="00684061" w:rsidRPr="00C226F4" w:rsidRDefault="00684061" w:rsidP="00276BDF">
      <w:pPr>
        <w:spacing w:line="360" w:lineRule="auto"/>
        <w:rPr>
          <w:color w:val="000000" w:themeColor="text1"/>
        </w:rPr>
      </w:pPr>
    </w:p>
    <w:p w14:paraId="2E41141D" w14:textId="48859108" w:rsidR="00684061" w:rsidRPr="00C226F4" w:rsidRDefault="00684061" w:rsidP="00276BDF">
      <w:pPr>
        <w:spacing w:line="360" w:lineRule="auto"/>
        <w:rPr>
          <w:color w:val="000000" w:themeColor="text1"/>
        </w:rPr>
      </w:pPr>
      <w:r w:rsidRPr="00C226F4">
        <w:rPr>
          <w:color w:val="000000" w:themeColor="text1"/>
        </w:rPr>
        <w:t xml:space="preserve">[2] </w:t>
      </w:r>
      <w:r w:rsidRPr="00C226F4">
        <w:rPr>
          <w:color w:val="000000" w:themeColor="text1"/>
          <w:shd w:val="clear" w:color="auto" w:fill="FFFFFF"/>
        </w:rPr>
        <w:t>Mehta S, Machado F, Kwizera A, Papazian L, Moss M, Azoulay É, Herridge M. COVID-19: a heavy toll on health-care workers. The Lancet Respiratory Medicine. 2021 Mar 1;9(3):226-8. https://doi.org/10.1016/S2213-2600(21)00068-0</w:t>
      </w:r>
    </w:p>
    <w:p w14:paraId="11AD6332" w14:textId="77777777" w:rsidR="00684061" w:rsidRPr="00C226F4" w:rsidRDefault="00684061" w:rsidP="00276BDF">
      <w:pPr>
        <w:spacing w:line="360" w:lineRule="auto"/>
        <w:rPr>
          <w:color w:val="000000" w:themeColor="text1"/>
        </w:rPr>
      </w:pPr>
    </w:p>
    <w:p w14:paraId="43C333A8" w14:textId="77777777" w:rsidR="00684061" w:rsidRPr="00C226F4" w:rsidRDefault="00684061" w:rsidP="00276BDF">
      <w:pPr>
        <w:spacing w:line="360" w:lineRule="auto"/>
        <w:rPr>
          <w:color w:val="000000" w:themeColor="text1"/>
        </w:rPr>
      </w:pPr>
      <w:r w:rsidRPr="00C226F4">
        <w:rPr>
          <w:color w:val="000000" w:themeColor="text1"/>
        </w:rPr>
        <w:t xml:space="preserve">[3] </w:t>
      </w:r>
      <w:r w:rsidRPr="00C226F4">
        <w:rPr>
          <w:color w:val="000000" w:themeColor="text1"/>
          <w:shd w:val="clear" w:color="auto" w:fill="FFFFFF"/>
        </w:rPr>
        <w:t xml:space="preserve">Kinman G, Teoh K, Harriss A. Supporting the well-being of healthcare workers during and after COVID-19. </w:t>
      </w:r>
      <w:hyperlink r:id="rId8" w:history="1">
        <w:r w:rsidRPr="00C226F4">
          <w:rPr>
            <w:color w:val="000000" w:themeColor="text1"/>
            <w:bdr w:val="none" w:sz="0" w:space="0" w:color="auto" w:frame="1"/>
            <w:shd w:val="clear" w:color="auto" w:fill="FFFFFF"/>
          </w:rPr>
          <w:t>https://doi.org/10.1093/occmed/kqaa096</w:t>
        </w:r>
      </w:hyperlink>
    </w:p>
    <w:p w14:paraId="32A17A3D" w14:textId="77777777" w:rsidR="00684061" w:rsidRPr="00C226F4" w:rsidRDefault="00684061" w:rsidP="00276BDF">
      <w:pPr>
        <w:spacing w:line="360" w:lineRule="auto"/>
        <w:rPr>
          <w:color w:val="000000" w:themeColor="text1"/>
        </w:rPr>
      </w:pPr>
    </w:p>
    <w:p w14:paraId="77DB5790" w14:textId="77777777" w:rsidR="00684061" w:rsidRPr="00C226F4" w:rsidRDefault="00684061" w:rsidP="00276BDF">
      <w:pPr>
        <w:spacing w:line="360" w:lineRule="auto"/>
        <w:rPr>
          <w:color w:val="000000" w:themeColor="text1"/>
        </w:rPr>
      </w:pPr>
      <w:r w:rsidRPr="00C226F4">
        <w:rPr>
          <w:color w:val="000000" w:themeColor="text1"/>
        </w:rPr>
        <w:t xml:space="preserve">[4] </w:t>
      </w:r>
      <w:r w:rsidRPr="00C226F4">
        <w:rPr>
          <w:color w:val="000000" w:themeColor="text1"/>
          <w:shd w:val="clear" w:color="auto" w:fill="FFFFFF"/>
        </w:rPr>
        <w:t>Shreffler J, Petrey J, Huecker M. The impact of COVID-19 on healthcare worker wellness: A scoping review. Western Journal of Emergency Medicine. 2020 Sep;21(5):1059. https://doi.org/</w:t>
      </w:r>
      <w:r w:rsidRPr="00C226F4">
        <w:rPr>
          <w:color w:val="000000" w:themeColor="text1"/>
        </w:rPr>
        <w:t xml:space="preserve"> </w:t>
      </w:r>
      <w:hyperlink r:id="rId9" w:history="1">
        <w:r w:rsidRPr="00C226F4">
          <w:rPr>
            <w:color w:val="000000" w:themeColor="text1"/>
            <w:shd w:val="clear" w:color="auto" w:fill="FFFFFF"/>
          </w:rPr>
          <w:t>10.5811/westjem.2020.7.48684</w:t>
        </w:r>
      </w:hyperlink>
    </w:p>
    <w:p w14:paraId="34BB349C" w14:textId="77777777" w:rsidR="00684061" w:rsidRPr="00C226F4" w:rsidRDefault="00684061" w:rsidP="00276BDF">
      <w:pPr>
        <w:spacing w:line="360" w:lineRule="auto"/>
        <w:rPr>
          <w:color w:val="000000" w:themeColor="text1"/>
        </w:rPr>
      </w:pPr>
    </w:p>
    <w:p w14:paraId="0CDE23E9" w14:textId="683FBED4" w:rsidR="00684061" w:rsidRPr="00C226F4" w:rsidRDefault="00684061" w:rsidP="00276BDF">
      <w:pPr>
        <w:spacing w:line="360" w:lineRule="auto"/>
        <w:rPr>
          <w:color w:val="000000" w:themeColor="text1"/>
        </w:rPr>
      </w:pPr>
      <w:r w:rsidRPr="00C226F4">
        <w:rPr>
          <w:color w:val="000000" w:themeColor="text1"/>
        </w:rPr>
        <w:t xml:space="preserve">[5] </w:t>
      </w:r>
      <w:r w:rsidRPr="00C226F4">
        <w:rPr>
          <w:color w:val="000000" w:themeColor="text1"/>
          <w:shd w:val="clear" w:color="auto" w:fill="FFFFFF"/>
        </w:rPr>
        <w:t>Moore KJ, Sampson EL, Kupeli N, Davies N. Supporting families in end-of-life care and bereavement in the COVID-19 era. International psychogeriatrics. 2020 Oct;32(10):1245-8. https://doi.org/10.1017/S1041610220000745</w:t>
      </w:r>
      <w:r w:rsidRPr="00C226F4">
        <w:rPr>
          <w:color w:val="000000" w:themeColor="text1"/>
        </w:rPr>
        <w:t xml:space="preserve"> </w:t>
      </w:r>
    </w:p>
    <w:p w14:paraId="41144FF3" w14:textId="77777777" w:rsidR="00684061" w:rsidRPr="00C226F4" w:rsidRDefault="00684061" w:rsidP="00276BDF">
      <w:pPr>
        <w:spacing w:line="360" w:lineRule="auto"/>
        <w:rPr>
          <w:color w:val="000000" w:themeColor="text1"/>
        </w:rPr>
      </w:pPr>
    </w:p>
    <w:p w14:paraId="462EBFD2" w14:textId="27934194" w:rsidR="006D7B1A" w:rsidRPr="00C226F4" w:rsidRDefault="00684061" w:rsidP="006D7B1A">
      <w:pPr>
        <w:spacing w:line="360" w:lineRule="auto"/>
        <w:rPr>
          <w:color w:val="000000" w:themeColor="text1"/>
        </w:rPr>
      </w:pPr>
      <w:r w:rsidRPr="00C226F4">
        <w:rPr>
          <w:color w:val="000000" w:themeColor="text1"/>
        </w:rPr>
        <w:t xml:space="preserve">[6] </w:t>
      </w:r>
      <w:r w:rsidRPr="00C226F4">
        <w:rPr>
          <w:color w:val="000000" w:themeColor="text1"/>
          <w:shd w:val="clear" w:color="auto" w:fill="FFFFFF"/>
        </w:rPr>
        <w:t>Rabow MW, Hauser JM, Adams J. Supporting family caregivers at the end of life: They don't know what they don't know. Jama. 2004 Jan 28;291(4):483-91. https://</w:t>
      </w:r>
      <w:r w:rsidRPr="00C226F4">
        <w:rPr>
          <w:color w:val="000000" w:themeColor="text1"/>
        </w:rPr>
        <w:t>doi.org/10.1001/jama.291.4.483</w:t>
      </w:r>
    </w:p>
    <w:p w14:paraId="4233398C" w14:textId="50F9A17C" w:rsidR="00684061" w:rsidRPr="00C226F4" w:rsidRDefault="00684061" w:rsidP="00C70FAD">
      <w:pPr>
        <w:shd w:val="clear" w:color="auto" w:fill="FFFFFF"/>
        <w:spacing w:before="100" w:beforeAutospacing="1" w:after="100" w:afterAutospacing="1" w:line="360" w:lineRule="auto"/>
        <w:rPr>
          <w:color w:val="000000" w:themeColor="text1"/>
        </w:rPr>
      </w:pPr>
      <w:r w:rsidRPr="00C226F4">
        <w:rPr>
          <w:color w:val="000000" w:themeColor="text1"/>
        </w:rPr>
        <w:t>[7] Hanna JR, Rapa E, Dalton LJ, Hughes R, McGlinchey T, Bennett KM, Donnellan WJ, Mason SR, Mayland CR. A qualitative study of bereaved relatives’ end of life experiences during the COVID-19 pandemic. Palliative medicine. 2021 https://doi.org/ 10.1177/02692163211004210</w:t>
      </w:r>
    </w:p>
    <w:p w14:paraId="42337E29" w14:textId="20AA3F8B" w:rsidR="00684061" w:rsidRPr="00C226F4" w:rsidRDefault="00684061" w:rsidP="00276BDF">
      <w:pPr>
        <w:spacing w:line="360" w:lineRule="auto"/>
        <w:rPr>
          <w:color w:val="000000" w:themeColor="text1"/>
        </w:rPr>
      </w:pPr>
      <w:r w:rsidRPr="00C226F4">
        <w:rPr>
          <w:color w:val="000000" w:themeColor="text1"/>
        </w:rPr>
        <w:t>[</w:t>
      </w:r>
      <w:r w:rsidR="00C70FAD" w:rsidRPr="00C226F4">
        <w:rPr>
          <w:color w:val="000000" w:themeColor="text1"/>
        </w:rPr>
        <w:t>8</w:t>
      </w:r>
      <w:r w:rsidRPr="00C226F4">
        <w:rPr>
          <w:color w:val="000000" w:themeColor="text1"/>
        </w:rPr>
        <w:t xml:space="preserve">] </w:t>
      </w:r>
      <w:r w:rsidRPr="00C226F4">
        <w:rPr>
          <w:color w:val="000000" w:themeColor="text1"/>
          <w:shd w:val="clear" w:color="auto" w:fill="FFFFFF"/>
        </w:rPr>
        <w:t xml:space="preserve">Selman LE, Chao D, Sowden R, Marshall S, Chamberlain C, Koffman J. Bereavement support on the frontline of COVID-19: recommendations for hospital clinicians. Journal of pain and symptom management. 2020 Aug 1;60(2):e81-6. </w:t>
      </w:r>
      <w:hyperlink r:id="rId10" w:history="1">
        <w:r w:rsidRPr="00C226F4">
          <w:rPr>
            <w:rStyle w:val="Hyperlink"/>
            <w:color w:val="000000" w:themeColor="text1"/>
            <w:u w:val="none"/>
          </w:rPr>
          <w:t>https://doi.org/10.1016/j.jpainsymman.2020.04.024</w:t>
        </w:r>
      </w:hyperlink>
    </w:p>
    <w:p w14:paraId="4C7BBD9D" w14:textId="77777777" w:rsidR="00684061" w:rsidRPr="00C226F4" w:rsidRDefault="00684061" w:rsidP="00276BDF">
      <w:pPr>
        <w:spacing w:line="360" w:lineRule="auto"/>
        <w:rPr>
          <w:color w:val="000000" w:themeColor="text1"/>
        </w:rPr>
      </w:pPr>
    </w:p>
    <w:p w14:paraId="42261E41" w14:textId="0ABDB6A6" w:rsidR="00684061" w:rsidRPr="00C226F4" w:rsidRDefault="00684061" w:rsidP="00276BDF">
      <w:pPr>
        <w:spacing w:line="360" w:lineRule="auto"/>
        <w:rPr>
          <w:rStyle w:val="Hyperlink"/>
          <w:color w:val="000000" w:themeColor="text1"/>
          <w:u w:val="none"/>
        </w:rPr>
      </w:pPr>
      <w:r w:rsidRPr="00C226F4">
        <w:rPr>
          <w:color w:val="000000" w:themeColor="text1"/>
        </w:rPr>
        <w:t>[</w:t>
      </w:r>
      <w:r w:rsidR="00C70FAD" w:rsidRPr="00C226F4">
        <w:rPr>
          <w:color w:val="000000" w:themeColor="text1"/>
        </w:rPr>
        <w:t>9</w:t>
      </w:r>
      <w:r w:rsidRPr="00C226F4">
        <w:rPr>
          <w:color w:val="000000" w:themeColor="text1"/>
        </w:rPr>
        <w:t xml:space="preserve">] </w:t>
      </w:r>
      <w:r w:rsidRPr="00C226F4">
        <w:rPr>
          <w:color w:val="000000" w:themeColor="text1"/>
          <w:shd w:val="clear" w:color="auto" w:fill="FFFFFF"/>
        </w:rPr>
        <w:t xml:space="preserve">Otani H, Yoshida S, Morita T, Aoyama M, Kizawa Y, Shima Y, Tsuneto S, Miyashita M. Meaningful communication before death, but not present at the time of death itself, is associated with better outcomes on measures of depression and complicated grief among bereaved family members of cancer patients. Journal of pain and symptom management. 2017 Sep 1;54(3):273-9. </w:t>
      </w:r>
      <w:hyperlink r:id="rId11" w:tgtFrame="_blank" w:tooltip="Persistent link using digital object identifier" w:history="1">
        <w:r w:rsidRPr="00C226F4">
          <w:rPr>
            <w:rStyle w:val="Hyperlink"/>
            <w:color w:val="000000" w:themeColor="text1"/>
            <w:u w:val="none"/>
          </w:rPr>
          <w:t>https://doi.org/10.1016/j.jpainsymman.2017.07.010</w:t>
        </w:r>
      </w:hyperlink>
    </w:p>
    <w:p w14:paraId="4B6384DF" w14:textId="77777777" w:rsidR="00684061" w:rsidRPr="00C226F4" w:rsidRDefault="00684061" w:rsidP="00276BDF">
      <w:pPr>
        <w:spacing w:line="360" w:lineRule="auto"/>
        <w:rPr>
          <w:rStyle w:val="Hyperlink"/>
          <w:color w:val="000000" w:themeColor="text1"/>
          <w:u w:val="none"/>
        </w:rPr>
      </w:pPr>
    </w:p>
    <w:p w14:paraId="43ED3002" w14:textId="539EDB35" w:rsidR="00684061" w:rsidRPr="00C226F4" w:rsidRDefault="00684061" w:rsidP="00276BDF">
      <w:pPr>
        <w:spacing w:line="360" w:lineRule="auto"/>
        <w:rPr>
          <w:color w:val="000000" w:themeColor="text1"/>
        </w:rPr>
      </w:pPr>
      <w:r w:rsidRPr="00C226F4">
        <w:rPr>
          <w:rStyle w:val="Hyperlink"/>
          <w:color w:val="000000" w:themeColor="text1"/>
          <w:u w:val="none"/>
        </w:rPr>
        <w:t>[1</w:t>
      </w:r>
      <w:r w:rsidR="00C70FAD" w:rsidRPr="00C226F4">
        <w:rPr>
          <w:rStyle w:val="Hyperlink"/>
          <w:color w:val="000000" w:themeColor="text1"/>
          <w:u w:val="none"/>
        </w:rPr>
        <w:t>0</w:t>
      </w:r>
      <w:r w:rsidRPr="00C226F4">
        <w:rPr>
          <w:rStyle w:val="Hyperlink"/>
          <w:color w:val="000000" w:themeColor="text1"/>
          <w:u w:val="none"/>
        </w:rPr>
        <w:t xml:space="preserve">] </w:t>
      </w:r>
      <w:r w:rsidRPr="00C226F4">
        <w:rPr>
          <w:color w:val="000000" w:themeColor="text1"/>
          <w:shd w:val="clear" w:color="auto" w:fill="FFFFFF"/>
        </w:rPr>
        <w:t xml:space="preserve">Zhai Y, Du X. Addressing collegiate mental health amid COVID-19 pandemic. Psychiatry research. 2020 Jun 1;288:113003. </w:t>
      </w:r>
      <w:hyperlink r:id="rId12" w:tgtFrame="_blank" w:tooltip="Persistent link using digital object identifier" w:history="1">
        <w:r w:rsidRPr="00C226F4">
          <w:rPr>
            <w:color w:val="000000" w:themeColor="text1"/>
          </w:rPr>
          <w:t>https://doi.org/10.1016/j.psychres.2020.113003</w:t>
        </w:r>
      </w:hyperlink>
    </w:p>
    <w:p w14:paraId="7D57A420" w14:textId="77777777" w:rsidR="00684061" w:rsidRPr="00C226F4" w:rsidRDefault="00684061" w:rsidP="00276BDF">
      <w:pPr>
        <w:spacing w:line="360" w:lineRule="auto"/>
        <w:rPr>
          <w:color w:val="000000" w:themeColor="text1"/>
        </w:rPr>
      </w:pPr>
    </w:p>
    <w:p w14:paraId="264052F1" w14:textId="5D5F8E6C" w:rsidR="00684061" w:rsidRPr="00C226F4" w:rsidRDefault="00684061" w:rsidP="00276BDF">
      <w:pPr>
        <w:spacing w:line="360" w:lineRule="auto"/>
        <w:rPr>
          <w:color w:val="000000" w:themeColor="text1"/>
        </w:rPr>
      </w:pPr>
      <w:r w:rsidRPr="00C226F4">
        <w:rPr>
          <w:color w:val="000000" w:themeColor="text1"/>
        </w:rPr>
        <w:t>[1</w:t>
      </w:r>
      <w:r w:rsidR="00C70FAD" w:rsidRPr="00C226F4">
        <w:rPr>
          <w:color w:val="000000" w:themeColor="text1"/>
        </w:rPr>
        <w:t>1</w:t>
      </w:r>
      <w:r w:rsidRPr="00C226F4">
        <w:rPr>
          <w:color w:val="000000" w:themeColor="text1"/>
        </w:rPr>
        <w:t xml:space="preserve">] </w:t>
      </w:r>
      <w:r w:rsidRPr="00C226F4">
        <w:rPr>
          <w:color w:val="000000" w:themeColor="text1"/>
          <w:shd w:val="clear" w:color="auto" w:fill="FFFFFF"/>
        </w:rPr>
        <w:t xml:space="preserve">Raudenská J, Steinerová V, Javůrková A, Urits I, Kaye AD, Viswanath O, Varrassi G. Occupational burnout syndrome and posttraumatic stress among healthcare professionals during the novel Coronavirus Disease 2019 (COVID-19) pandemic. Best Practice &amp; Research Clinical Anaesthesiology. 2020 Jul 18. </w:t>
      </w:r>
      <w:hyperlink r:id="rId13" w:tgtFrame="_blank" w:tooltip="Persistent link using digital object identifier" w:history="1">
        <w:r w:rsidRPr="00C226F4">
          <w:rPr>
            <w:color w:val="000000" w:themeColor="text1"/>
          </w:rPr>
          <w:t>https://doi.org/10.1016/j.bpa.2020.07.008</w:t>
        </w:r>
      </w:hyperlink>
    </w:p>
    <w:p w14:paraId="0CBAB003" w14:textId="77777777" w:rsidR="00684061" w:rsidRPr="00C226F4" w:rsidRDefault="00684061" w:rsidP="0036044D">
      <w:pPr>
        <w:spacing w:line="360" w:lineRule="auto"/>
        <w:rPr>
          <w:color w:val="000000" w:themeColor="text1"/>
        </w:rPr>
      </w:pPr>
    </w:p>
    <w:p w14:paraId="70FF0900" w14:textId="140793F8" w:rsidR="00684061" w:rsidRPr="00C226F4" w:rsidRDefault="00684061" w:rsidP="0036044D">
      <w:pPr>
        <w:spacing w:line="360" w:lineRule="auto"/>
        <w:rPr>
          <w:color w:val="000000" w:themeColor="text1"/>
        </w:rPr>
      </w:pPr>
      <w:r w:rsidRPr="00C226F4">
        <w:rPr>
          <w:color w:val="000000" w:themeColor="text1"/>
        </w:rPr>
        <w:t>[1</w:t>
      </w:r>
      <w:r w:rsidR="00C70FAD" w:rsidRPr="00C226F4">
        <w:rPr>
          <w:color w:val="000000" w:themeColor="text1"/>
        </w:rPr>
        <w:t>2</w:t>
      </w:r>
      <w:r w:rsidRPr="00C226F4">
        <w:rPr>
          <w:color w:val="000000" w:themeColor="text1"/>
        </w:rPr>
        <w:t xml:space="preserve">] </w:t>
      </w:r>
      <w:r w:rsidRPr="00C226F4">
        <w:rPr>
          <w:color w:val="000000" w:themeColor="text1"/>
          <w:shd w:val="clear" w:color="auto" w:fill="FFFFFF"/>
        </w:rPr>
        <w:t xml:space="preserve">Hui D, Nooruddin Z, Didwaniya N, Dev R, De La Cruz M, Kim SH, Kwon JH, Hutchins R, Liem C, Bruera E. Concepts and definitions for “actively dying,”“end of life,”“terminally ill,”“terminal care,” and “transition of care”: a systematic review. Journal of pain and symptom management. 2014 Jan 1;47(1):77-89. </w:t>
      </w:r>
      <w:hyperlink r:id="rId14" w:tgtFrame="_blank" w:tooltip="Persistent link using digital object identifier" w:history="1">
        <w:r w:rsidRPr="00C226F4">
          <w:rPr>
            <w:color w:val="000000" w:themeColor="text1"/>
          </w:rPr>
          <w:t>https://doi.org/10.1016/j.jpainsymman.2013.02.021</w:t>
        </w:r>
      </w:hyperlink>
    </w:p>
    <w:p w14:paraId="030941C2" w14:textId="77777777" w:rsidR="00684061" w:rsidRPr="00C226F4" w:rsidRDefault="00684061" w:rsidP="0036044D">
      <w:pPr>
        <w:spacing w:line="360" w:lineRule="auto"/>
        <w:rPr>
          <w:color w:val="000000" w:themeColor="text1"/>
        </w:rPr>
      </w:pPr>
    </w:p>
    <w:p w14:paraId="4564EAD5" w14:textId="0DD0E9F4" w:rsidR="0036044D" w:rsidRPr="00C226F4" w:rsidRDefault="00684061" w:rsidP="0036044D">
      <w:pPr>
        <w:spacing w:line="360" w:lineRule="auto"/>
        <w:rPr>
          <w:color w:val="000000" w:themeColor="text1"/>
        </w:rPr>
      </w:pPr>
      <w:r w:rsidRPr="00C226F4">
        <w:rPr>
          <w:color w:val="000000" w:themeColor="text1"/>
          <w:shd w:val="clear" w:color="auto" w:fill="FFFFFF"/>
        </w:rPr>
        <w:t>[1</w:t>
      </w:r>
      <w:r w:rsidR="00C70FAD" w:rsidRPr="00C226F4">
        <w:rPr>
          <w:color w:val="000000" w:themeColor="text1"/>
          <w:shd w:val="clear" w:color="auto" w:fill="FFFFFF"/>
        </w:rPr>
        <w:t>3</w:t>
      </w:r>
      <w:r w:rsidRPr="00C226F4">
        <w:rPr>
          <w:color w:val="000000" w:themeColor="text1"/>
          <w:shd w:val="clear" w:color="auto" w:fill="FFFFFF"/>
        </w:rPr>
        <w:t xml:space="preserve">] </w:t>
      </w:r>
      <w:r w:rsidR="0036044D" w:rsidRPr="00C226F4">
        <w:rPr>
          <w:color w:val="000000" w:themeColor="text1"/>
          <w:shd w:val="clear" w:color="auto" w:fill="FFFFFF"/>
        </w:rPr>
        <w:t>Neergaard MA, Olesen F, Andersen RS, Sondergaard J. Qualitative description–the poor cousin of health research?. BMC medical research methodology. 2009 Dec;9(1):1-5.</w:t>
      </w:r>
      <w:hyperlink r:id="rId15" w:history="1">
        <w:r w:rsidR="0036044D" w:rsidRPr="00C226F4">
          <w:rPr>
            <w:rStyle w:val="Hyperlink"/>
            <w:color w:val="000000" w:themeColor="text1"/>
            <w:shd w:val="clear" w:color="auto" w:fill="FCFCFC"/>
          </w:rPr>
          <w:t>https://doi.org/10.1186/1471-2288-9-52</w:t>
        </w:r>
      </w:hyperlink>
    </w:p>
    <w:p w14:paraId="655B1F9A" w14:textId="77777777" w:rsidR="00684061" w:rsidRPr="00C226F4" w:rsidRDefault="00684061" w:rsidP="0036044D">
      <w:pPr>
        <w:spacing w:line="360" w:lineRule="auto"/>
        <w:jc w:val="both"/>
        <w:rPr>
          <w:color w:val="000000" w:themeColor="text1"/>
          <w:shd w:val="clear" w:color="auto" w:fill="FFFFFF"/>
        </w:rPr>
      </w:pPr>
    </w:p>
    <w:p w14:paraId="4C15CFAD" w14:textId="6E7D0131" w:rsidR="00684061" w:rsidRPr="00C226F4" w:rsidRDefault="00684061" w:rsidP="0036044D">
      <w:pPr>
        <w:spacing w:line="360" w:lineRule="auto"/>
        <w:jc w:val="both"/>
        <w:rPr>
          <w:color w:val="000000" w:themeColor="text1"/>
        </w:rPr>
      </w:pPr>
      <w:r w:rsidRPr="00C226F4">
        <w:rPr>
          <w:color w:val="000000" w:themeColor="text1"/>
          <w:shd w:val="clear" w:color="auto" w:fill="FFFFFF"/>
        </w:rPr>
        <w:t>[1</w:t>
      </w:r>
      <w:r w:rsidR="00C70FAD" w:rsidRPr="00C226F4">
        <w:rPr>
          <w:color w:val="000000" w:themeColor="text1"/>
          <w:shd w:val="clear" w:color="auto" w:fill="FFFFFF"/>
        </w:rPr>
        <w:t>4</w:t>
      </w:r>
      <w:r w:rsidRPr="00C226F4">
        <w:rPr>
          <w:color w:val="000000" w:themeColor="text1"/>
          <w:shd w:val="clear" w:color="auto" w:fill="FFFFFF"/>
        </w:rPr>
        <w:t xml:space="preserve">] Tong A, Sainsbury P, Craig J. Consolidated criteria for reporting qualitative research (COREQ): a 32-item checklist for interviews and focus groups. International journal for quality in health care. 2007 Dec 1;19(6):349-57. </w:t>
      </w:r>
      <w:hyperlink r:id="rId16" w:history="1">
        <w:r w:rsidRPr="00C226F4">
          <w:rPr>
            <w:rStyle w:val="Hyperlink"/>
            <w:color w:val="000000" w:themeColor="text1"/>
            <w:u w:val="none"/>
            <w:bdr w:val="none" w:sz="0" w:space="0" w:color="auto" w:frame="1"/>
            <w:shd w:val="clear" w:color="auto" w:fill="FFFFFF"/>
          </w:rPr>
          <w:t>https://doi.org/10.1093/intqhc/mzm042</w:t>
        </w:r>
      </w:hyperlink>
    </w:p>
    <w:p w14:paraId="032BD440" w14:textId="4CA3B574" w:rsidR="00684061" w:rsidRPr="00C226F4" w:rsidRDefault="00684061" w:rsidP="006B48CA">
      <w:pPr>
        <w:pStyle w:val="dx-doi"/>
        <w:spacing w:before="0" w:after="0" w:line="360" w:lineRule="auto"/>
        <w:rPr>
          <w:rFonts w:ascii="Arial" w:hAnsi="Arial" w:cs="Arial"/>
          <w:color w:val="000000" w:themeColor="text1"/>
          <w:sz w:val="20"/>
          <w:szCs w:val="20"/>
        </w:rPr>
      </w:pPr>
      <w:r w:rsidRPr="00C226F4">
        <w:rPr>
          <w:color w:val="000000" w:themeColor="text1"/>
        </w:rPr>
        <w:t>[1</w:t>
      </w:r>
      <w:r w:rsidR="00C70FAD" w:rsidRPr="00C226F4">
        <w:rPr>
          <w:color w:val="000000" w:themeColor="text1"/>
        </w:rPr>
        <w:t>5</w:t>
      </w:r>
      <w:r w:rsidRPr="00C226F4">
        <w:rPr>
          <w:color w:val="000000" w:themeColor="text1"/>
        </w:rPr>
        <w:t xml:space="preserve">] </w:t>
      </w:r>
      <w:r w:rsidR="006B48CA" w:rsidRPr="00C226F4">
        <w:rPr>
          <w:rFonts w:ascii="Arial" w:hAnsi="Arial" w:cs="Arial"/>
          <w:color w:val="000000" w:themeColor="text1"/>
          <w:sz w:val="20"/>
          <w:szCs w:val="20"/>
          <w:shd w:val="clear" w:color="auto" w:fill="FFFFFF"/>
        </w:rPr>
        <w:t xml:space="preserve">Braun V, Clarke V. Reflecting on reflexive thematic analysis. Qualitative Research in Sport, Exercise and Health. 2019 Aug 8;11(4):589-97. </w:t>
      </w:r>
      <w:hyperlink r:id="rId17" w:history="1">
        <w:r w:rsidR="006B48CA" w:rsidRPr="00C226F4">
          <w:rPr>
            <w:rStyle w:val="Hyperlink"/>
            <w:rFonts w:ascii="Arial" w:hAnsi="Arial" w:cs="Arial"/>
            <w:color w:val="000000" w:themeColor="text1"/>
            <w:sz w:val="20"/>
            <w:szCs w:val="20"/>
          </w:rPr>
          <w:t>https://doi.org/10.1080/2159676X.2019.1628806</w:t>
        </w:r>
      </w:hyperlink>
    </w:p>
    <w:p w14:paraId="437A4489" w14:textId="149DB55E" w:rsidR="00684061" w:rsidRPr="00C226F4" w:rsidRDefault="00684061" w:rsidP="006B48CA">
      <w:pPr>
        <w:spacing w:line="360" w:lineRule="auto"/>
        <w:rPr>
          <w:color w:val="000000" w:themeColor="text1"/>
        </w:rPr>
      </w:pPr>
      <w:r w:rsidRPr="00C226F4">
        <w:rPr>
          <w:color w:val="000000" w:themeColor="text1"/>
          <w:shd w:val="clear" w:color="auto" w:fill="FFFFFF"/>
        </w:rPr>
        <w:t>[1</w:t>
      </w:r>
      <w:r w:rsidR="00C70FAD" w:rsidRPr="00C226F4">
        <w:rPr>
          <w:color w:val="000000" w:themeColor="text1"/>
          <w:shd w:val="clear" w:color="auto" w:fill="FFFFFF"/>
        </w:rPr>
        <w:t>6</w:t>
      </w:r>
      <w:r w:rsidRPr="00C226F4">
        <w:rPr>
          <w:color w:val="000000" w:themeColor="text1"/>
          <w:shd w:val="clear" w:color="auto" w:fill="FFFFFF"/>
        </w:rPr>
        <w:t>] Hall LH, Johnson J, Heyhoe J, Watt I, Anderson K, O’Connor DB. Exploring the impact of primary care physician burnout and well-being on patient care: a focus group study. Journal of patient safety. 2020 Dec 1;16(4):e278-83. https://doi.org/doi: 10.1097/PTS.0000000000000438</w:t>
      </w:r>
    </w:p>
    <w:p w14:paraId="44A418D5" w14:textId="77777777" w:rsidR="00684061" w:rsidRPr="00C226F4" w:rsidRDefault="00684061" w:rsidP="00276BDF">
      <w:pPr>
        <w:spacing w:line="360" w:lineRule="auto"/>
        <w:rPr>
          <w:color w:val="000000" w:themeColor="text1"/>
        </w:rPr>
      </w:pPr>
    </w:p>
    <w:p w14:paraId="665984C9" w14:textId="1B48DE56" w:rsidR="00684061" w:rsidRPr="00C226F4" w:rsidRDefault="00684061" w:rsidP="00276BDF">
      <w:pPr>
        <w:shd w:val="clear" w:color="auto" w:fill="FAFAFA"/>
        <w:spacing w:line="360" w:lineRule="auto"/>
        <w:rPr>
          <w:color w:val="000000" w:themeColor="text1"/>
          <w:shd w:val="clear" w:color="auto" w:fill="FFFFFF"/>
        </w:rPr>
      </w:pPr>
      <w:r w:rsidRPr="00C226F4">
        <w:rPr>
          <w:color w:val="000000" w:themeColor="text1"/>
        </w:rPr>
        <w:t>[1</w:t>
      </w:r>
      <w:r w:rsidR="00C70FAD" w:rsidRPr="00C226F4">
        <w:rPr>
          <w:color w:val="000000" w:themeColor="text1"/>
        </w:rPr>
        <w:t>7</w:t>
      </w:r>
      <w:r w:rsidRPr="00C226F4">
        <w:rPr>
          <w:color w:val="000000" w:themeColor="text1"/>
        </w:rPr>
        <w:t xml:space="preserve">] </w:t>
      </w:r>
      <w:r w:rsidRPr="00C226F4">
        <w:rPr>
          <w:color w:val="000000" w:themeColor="text1"/>
          <w:shd w:val="clear" w:color="auto" w:fill="FFFFFF"/>
        </w:rPr>
        <w:t xml:space="preserve">Tawfik DS, Scheid A, Profit J, Shanafelt T, Trockel M, Adair KC, Sexton JB, Ioannidis JP. Evidence relating health care provider burnout and quality of care: a systematic review and meta-analysis. Annals of internal medicine. 2019 Oct 15;171(8):555-67. </w:t>
      </w:r>
      <w:hyperlink r:id="rId18" w:history="1">
        <w:r w:rsidRPr="00C226F4">
          <w:rPr>
            <w:color w:val="000000" w:themeColor="text1"/>
            <w:spacing w:val="12"/>
          </w:rPr>
          <w:t>https://doi.org/10.7326/M19-1152</w:t>
        </w:r>
      </w:hyperlink>
    </w:p>
    <w:p w14:paraId="1347F1F5" w14:textId="77777777" w:rsidR="00684061" w:rsidRPr="00C226F4" w:rsidRDefault="00684061" w:rsidP="00276BDF">
      <w:pPr>
        <w:spacing w:line="360" w:lineRule="auto"/>
        <w:rPr>
          <w:color w:val="000000" w:themeColor="text1"/>
        </w:rPr>
      </w:pPr>
    </w:p>
    <w:p w14:paraId="4A19FCCD" w14:textId="1D12F6A5" w:rsidR="00684061" w:rsidRPr="00C226F4" w:rsidRDefault="00684061" w:rsidP="00276BDF">
      <w:pPr>
        <w:spacing w:line="360" w:lineRule="auto"/>
        <w:rPr>
          <w:color w:val="000000" w:themeColor="text1"/>
        </w:rPr>
      </w:pPr>
      <w:r w:rsidRPr="00C226F4">
        <w:rPr>
          <w:color w:val="000000" w:themeColor="text1"/>
        </w:rPr>
        <w:t>[1</w:t>
      </w:r>
      <w:r w:rsidR="00C70FAD" w:rsidRPr="00C226F4">
        <w:rPr>
          <w:color w:val="000000" w:themeColor="text1"/>
        </w:rPr>
        <w:t>8</w:t>
      </w:r>
      <w:r w:rsidRPr="00C226F4">
        <w:rPr>
          <w:color w:val="000000" w:themeColor="text1"/>
        </w:rPr>
        <w:t xml:space="preserve">] </w:t>
      </w:r>
      <w:r w:rsidRPr="00C226F4">
        <w:rPr>
          <w:color w:val="000000" w:themeColor="text1"/>
          <w:shd w:val="clear" w:color="auto" w:fill="FFFFFF"/>
        </w:rPr>
        <w:t xml:space="preserve">Wallace CL, Wladkowski SP, Gibson A, White P. Grief during the COVID-19 pandemic: considerations for palliative care providers. Journal of pain and symptom management. 2020 Jul 1;60(1):e70-6. </w:t>
      </w:r>
      <w:hyperlink r:id="rId19" w:tgtFrame="_blank" w:tooltip="Persistent link using digital object identifier" w:history="1">
        <w:r w:rsidRPr="00C226F4">
          <w:rPr>
            <w:color w:val="000000" w:themeColor="text1"/>
          </w:rPr>
          <w:t>https://doi.org/10.1016/j.jpainsymman.2020.04.012</w:t>
        </w:r>
      </w:hyperlink>
    </w:p>
    <w:p w14:paraId="6204122C" w14:textId="77777777" w:rsidR="00684061" w:rsidRPr="00C226F4" w:rsidRDefault="00684061" w:rsidP="00276BDF">
      <w:pPr>
        <w:spacing w:line="360" w:lineRule="auto"/>
        <w:rPr>
          <w:color w:val="000000" w:themeColor="text1"/>
        </w:rPr>
      </w:pPr>
    </w:p>
    <w:p w14:paraId="513A09AF" w14:textId="12D4FE6D" w:rsidR="00684061" w:rsidRPr="00C226F4" w:rsidRDefault="00684061" w:rsidP="00276BDF">
      <w:pPr>
        <w:spacing w:line="360" w:lineRule="auto"/>
        <w:rPr>
          <w:color w:val="000000" w:themeColor="text1"/>
          <w:shd w:val="clear" w:color="auto" w:fill="FFFFFF"/>
        </w:rPr>
      </w:pPr>
      <w:r w:rsidRPr="00C226F4">
        <w:rPr>
          <w:color w:val="000000" w:themeColor="text1"/>
        </w:rPr>
        <w:t>[</w:t>
      </w:r>
      <w:r w:rsidR="00C70FAD" w:rsidRPr="00C226F4">
        <w:rPr>
          <w:color w:val="000000" w:themeColor="text1"/>
        </w:rPr>
        <w:t>19</w:t>
      </w:r>
      <w:r w:rsidRPr="00C226F4">
        <w:rPr>
          <w:color w:val="000000" w:themeColor="text1"/>
        </w:rPr>
        <w:t xml:space="preserve">] </w:t>
      </w:r>
      <w:r w:rsidRPr="00C226F4">
        <w:rPr>
          <w:color w:val="000000" w:themeColor="text1"/>
          <w:shd w:val="clear" w:color="auto" w:fill="FFFFFF"/>
        </w:rPr>
        <w:t xml:space="preserve">Christakis NA, Smith JL, Parkes CM, Lamont EB. Extent and determinants of error in doctors' prognoses in terminally ill patients: prospective cohort study Commentary: Why do doctors overestimate? Commentary: Prognoses should be based on proved indices not intuition. Bmj. 2000 Feb 19;320(7233):469-73. </w:t>
      </w:r>
      <w:hyperlink r:id="rId20" w:history="1">
        <w:r w:rsidRPr="00C226F4">
          <w:rPr>
            <w:rStyle w:val="Hyperlink"/>
            <w:color w:val="000000" w:themeColor="text1"/>
            <w:u w:val="none"/>
            <w:bdr w:val="none" w:sz="0" w:space="0" w:color="auto" w:frame="1"/>
          </w:rPr>
          <w:t>https://doi.org/10.1136/bmj.320.7233.469</w:t>
        </w:r>
      </w:hyperlink>
      <w:r w:rsidRPr="00C226F4">
        <w:rPr>
          <w:color w:val="000000" w:themeColor="text1"/>
          <w:shd w:val="clear" w:color="auto" w:fill="FFFFFF"/>
        </w:rPr>
        <w:t> </w:t>
      </w:r>
    </w:p>
    <w:p w14:paraId="3A926766" w14:textId="77777777" w:rsidR="00684061" w:rsidRPr="00C226F4" w:rsidRDefault="00684061" w:rsidP="00276BDF">
      <w:pPr>
        <w:spacing w:line="360" w:lineRule="auto"/>
        <w:rPr>
          <w:color w:val="000000" w:themeColor="text1"/>
          <w:shd w:val="clear" w:color="auto" w:fill="FFFFFF"/>
        </w:rPr>
      </w:pPr>
    </w:p>
    <w:p w14:paraId="1D959251" w14:textId="4FD2D0A4" w:rsidR="00684061" w:rsidRPr="00C226F4" w:rsidRDefault="00684061" w:rsidP="00276BDF">
      <w:pPr>
        <w:spacing w:line="360" w:lineRule="auto"/>
        <w:rPr>
          <w:color w:val="000000" w:themeColor="text1"/>
        </w:rPr>
      </w:pPr>
      <w:r w:rsidRPr="00C226F4">
        <w:rPr>
          <w:color w:val="000000" w:themeColor="text1"/>
          <w:shd w:val="clear" w:color="auto" w:fill="FFFFFF"/>
        </w:rPr>
        <w:t>[2</w:t>
      </w:r>
      <w:r w:rsidR="00C70FAD" w:rsidRPr="00C226F4">
        <w:rPr>
          <w:color w:val="000000" w:themeColor="text1"/>
          <w:shd w:val="clear" w:color="auto" w:fill="FFFFFF"/>
        </w:rPr>
        <w:t>0</w:t>
      </w:r>
      <w:r w:rsidRPr="00C226F4">
        <w:rPr>
          <w:color w:val="000000" w:themeColor="text1"/>
          <w:shd w:val="clear" w:color="auto" w:fill="FFFFFF"/>
        </w:rPr>
        <w:t>] Francis A, Bulman C. In what ways might group clinical supervision affect the development of resilience in hospice nurses?. International journal of palliative nursing. 2019 Aug 2;25(8):387-96.</w:t>
      </w:r>
      <w:r w:rsidRPr="00C226F4">
        <w:rPr>
          <w:color w:val="000000" w:themeColor="text1"/>
        </w:rPr>
        <w:t xml:space="preserve"> </w:t>
      </w:r>
      <w:hyperlink r:id="rId21" w:history="1">
        <w:r w:rsidRPr="00C226F4">
          <w:rPr>
            <w:color w:val="000000" w:themeColor="text1"/>
            <w:shd w:val="clear" w:color="auto" w:fill="FFFFFF"/>
          </w:rPr>
          <w:t>https://doi.org/10.12968/ijpn.2019.25.8.387</w:t>
        </w:r>
      </w:hyperlink>
    </w:p>
    <w:p w14:paraId="0E1AF43D" w14:textId="77777777" w:rsidR="00684061" w:rsidRPr="00C226F4" w:rsidRDefault="00684061" w:rsidP="00276BDF">
      <w:pPr>
        <w:spacing w:line="360" w:lineRule="auto"/>
        <w:rPr>
          <w:color w:val="000000" w:themeColor="text1"/>
        </w:rPr>
      </w:pPr>
    </w:p>
    <w:p w14:paraId="3B186E39" w14:textId="0762F340" w:rsidR="00684061" w:rsidRPr="00C226F4" w:rsidRDefault="00684061" w:rsidP="00276BDF">
      <w:pPr>
        <w:spacing w:line="360" w:lineRule="auto"/>
        <w:rPr>
          <w:color w:val="000000" w:themeColor="text1"/>
        </w:rPr>
      </w:pPr>
      <w:r w:rsidRPr="00C226F4">
        <w:rPr>
          <w:color w:val="000000" w:themeColor="text1"/>
        </w:rPr>
        <w:t>[2</w:t>
      </w:r>
      <w:r w:rsidR="00C70FAD" w:rsidRPr="00C226F4">
        <w:rPr>
          <w:color w:val="000000" w:themeColor="text1"/>
        </w:rPr>
        <w:t>1</w:t>
      </w:r>
      <w:r w:rsidRPr="00C226F4">
        <w:rPr>
          <w:color w:val="000000" w:themeColor="text1"/>
        </w:rPr>
        <w:t xml:space="preserve">] </w:t>
      </w:r>
      <w:r w:rsidRPr="00C226F4">
        <w:rPr>
          <w:color w:val="000000" w:themeColor="text1"/>
          <w:shd w:val="clear" w:color="auto" w:fill="FFFFFF"/>
        </w:rPr>
        <w:t xml:space="preserve">Beavis J, Davis L, McKenzie S. Clinical Supervision for Support Workers in Paediatric Palliative Care: A Literature Review. Clinical Child Psychology and Psychiatry. 2021 Jan;26(1):191-206. </w:t>
      </w:r>
      <w:hyperlink r:id="rId22" w:history="1">
        <w:r w:rsidRPr="00C226F4">
          <w:rPr>
            <w:color w:val="000000" w:themeColor="text1"/>
            <w:shd w:val="clear" w:color="auto" w:fill="FFFFFF"/>
          </w:rPr>
          <w:t>https://doi.org/10.1177/1359104520961431</w:t>
        </w:r>
      </w:hyperlink>
    </w:p>
    <w:p w14:paraId="3349650A" w14:textId="77777777" w:rsidR="00684061" w:rsidRPr="00C226F4" w:rsidRDefault="00684061" w:rsidP="00276BDF">
      <w:pPr>
        <w:spacing w:line="360" w:lineRule="auto"/>
        <w:rPr>
          <w:color w:val="000000" w:themeColor="text1"/>
        </w:rPr>
      </w:pPr>
    </w:p>
    <w:p w14:paraId="21B5EC6E" w14:textId="6AF0403C" w:rsidR="00684061" w:rsidRPr="00C226F4" w:rsidRDefault="00684061" w:rsidP="00276BDF">
      <w:pPr>
        <w:spacing w:line="360" w:lineRule="auto"/>
        <w:rPr>
          <w:color w:val="000000" w:themeColor="text1"/>
        </w:rPr>
      </w:pPr>
      <w:r w:rsidRPr="00C226F4">
        <w:rPr>
          <w:color w:val="000000" w:themeColor="text1"/>
        </w:rPr>
        <w:t>[2</w:t>
      </w:r>
      <w:r w:rsidR="00C70FAD" w:rsidRPr="00C226F4">
        <w:rPr>
          <w:color w:val="000000" w:themeColor="text1"/>
        </w:rPr>
        <w:t>2</w:t>
      </w:r>
      <w:r w:rsidRPr="00C226F4">
        <w:rPr>
          <w:color w:val="000000" w:themeColor="text1"/>
        </w:rPr>
        <w:t xml:space="preserve">] </w:t>
      </w:r>
      <w:r w:rsidRPr="00C226F4">
        <w:rPr>
          <w:color w:val="000000" w:themeColor="text1"/>
          <w:shd w:val="clear" w:color="auto" w:fill="FFFFFF"/>
        </w:rPr>
        <w:t>Billings J, Ching BC, Gkofa V, Greene T, Bloomfield M. Healthcare workers experiences of working on the frontline and views about support during COVID-19 and comparable pandemics: A rapid review and meta-synthesis. MedRxiv. 2020 Jan 1. https://doi.org/10.1101/2020.06.21.20136705</w:t>
      </w:r>
    </w:p>
    <w:p w14:paraId="5B3BE97D" w14:textId="77777777" w:rsidR="00684061" w:rsidRPr="00C226F4" w:rsidRDefault="00684061" w:rsidP="00276BDF">
      <w:pPr>
        <w:spacing w:line="360" w:lineRule="auto"/>
        <w:rPr>
          <w:color w:val="000000" w:themeColor="text1"/>
        </w:rPr>
      </w:pPr>
    </w:p>
    <w:p w14:paraId="24793CB9" w14:textId="42F122CA" w:rsidR="00684061" w:rsidRPr="00C226F4" w:rsidRDefault="00684061" w:rsidP="00276BDF">
      <w:pPr>
        <w:spacing w:line="360" w:lineRule="auto"/>
        <w:rPr>
          <w:color w:val="000000" w:themeColor="text1"/>
        </w:rPr>
      </w:pPr>
      <w:r w:rsidRPr="00C226F4">
        <w:rPr>
          <w:color w:val="000000" w:themeColor="text1"/>
        </w:rPr>
        <w:t>[2</w:t>
      </w:r>
      <w:r w:rsidR="00C70FAD" w:rsidRPr="00C226F4">
        <w:rPr>
          <w:color w:val="000000" w:themeColor="text1"/>
        </w:rPr>
        <w:t>3</w:t>
      </w:r>
      <w:r w:rsidRPr="00C226F4">
        <w:rPr>
          <w:color w:val="000000" w:themeColor="text1"/>
        </w:rPr>
        <w:t xml:space="preserve">] </w:t>
      </w:r>
      <w:r w:rsidRPr="00C226F4">
        <w:rPr>
          <w:color w:val="000000" w:themeColor="text1"/>
          <w:shd w:val="clear" w:color="auto" w:fill="FFFFFF"/>
        </w:rPr>
        <w:t xml:space="preserve">Frey R, Robinson J, Wong C, Gott M. Burnout, compassion fatigue and psychological capital: Findings from a survey of nurses delivering palliative care. Applied Nursing Research. 2018 Oct 1;43:1-9. </w:t>
      </w:r>
      <w:hyperlink r:id="rId23" w:tgtFrame="_blank" w:tooltip="Persistent link using digital object identifier" w:history="1">
        <w:r w:rsidRPr="00C226F4">
          <w:rPr>
            <w:rStyle w:val="Hyperlink"/>
            <w:color w:val="000000" w:themeColor="text1"/>
            <w:u w:val="none"/>
          </w:rPr>
          <w:t>https://doi.org/10.1016/j.apnr.2018.06.003</w:t>
        </w:r>
      </w:hyperlink>
    </w:p>
    <w:p w14:paraId="5A1B56A7" w14:textId="77777777" w:rsidR="00684061" w:rsidRPr="00C226F4" w:rsidRDefault="00684061" w:rsidP="00276BDF">
      <w:pPr>
        <w:spacing w:line="360" w:lineRule="auto"/>
        <w:rPr>
          <w:color w:val="000000" w:themeColor="text1"/>
        </w:rPr>
      </w:pPr>
    </w:p>
    <w:p w14:paraId="65D82F84" w14:textId="55B89B01" w:rsidR="00684061" w:rsidRPr="00C226F4" w:rsidRDefault="00684061" w:rsidP="00276BDF">
      <w:pPr>
        <w:spacing w:line="360" w:lineRule="auto"/>
        <w:rPr>
          <w:color w:val="000000" w:themeColor="text1"/>
        </w:rPr>
      </w:pPr>
      <w:r w:rsidRPr="00C226F4">
        <w:rPr>
          <w:color w:val="000000" w:themeColor="text1"/>
        </w:rPr>
        <w:t>[2</w:t>
      </w:r>
      <w:r w:rsidR="00C70FAD" w:rsidRPr="00C226F4">
        <w:rPr>
          <w:color w:val="000000" w:themeColor="text1"/>
        </w:rPr>
        <w:t>4</w:t>
      </w:r>
      <w:r w:rsidRPr="00C226F4">
        <w:rPr>
          <w:color w:val="000000" w:themeColor="text1"/>
        </w:rPr>
        <w:t xml:space="preserve">] </w:t>
      </w:r>
      <w:r w:rsidRPr="00C226F4">
        <w:rPr>
          <w:color w:val="000000" w:themeColor="text1"/>
          <w:shd w:val="clear" w:color="auto" w:fill="FFFFFF"/>
        </w:rPr>
        <w:t>Quirk H, Crank H, Carter A, Leahy H, Copeland RJ. Barriers and facilitators to implementing workplace health and wellbeing services in the NHS from the perspective of senior leaders and wellbeing practitioners: a qualitative study. BMC public health. 2018 Dec;18(1):1-4.</w:t>
      </w:r>
      <w:r w:rsidRPr="00C226F4">
        <w:rPr>
          <w:color w:val="000000" w:themeColor="text1"/>
        </w:rPr>
        <w:t xml:space="preserve"> </w:t>
      </w:r>
      <w:hyperlink r:id="rId24" w:history="1">
        <w:r w:rsidRPr="00C226F4">
          <w:rPr>
            <w:rStyle w:val="Hyperlink"/>
            <w:color w:val="000000" w:themeColor="text1"/>
            <w:u w:val="none"/>
            <w:shd w:val="clear" w:color="auto" w:fill="FFFFFF"/>
          </w:rPr>
          <w:t>https://doi.org/10.1186/s12889-018-6283-y</w:t>
        </w:r>
      </w:hyperlink>
    </w:p>
    <w:p w14:paraId="31A3B58B" w14:textId="77777777" w:rsidR="00684061" w:rsidRPr="00C226F4" w:rsidRDefault="00684061" w:rsidP="00276BDF">
      <w:pPr>
        <w:spacing w:line="360" w:lineRule="auto"/>
        <w:rPr>
          <w:color w:val="000000" w:themeColor="text1"/>
        </w:rPr>
      </w:pPr>
    </w:p>
    <w:p w14:paraId="7078601F" w14:textId="1C8154CB" w:rsidR="00684061" w:rsidRPr="00C226F4" w:rsidRDefault="00684061" w:rsidP="00276BDF">
      <w:pPr>
        <w:spacing w:line="360" w:lineRule="auto"/>
        <w:rPr>
          <w:color w:val="000000" w:themeColor="text1"/>
        </w:rPr>
      </w:pPr>
      <w:r w:rsidRPr="00C226F4">
        <w:rPr>
          <w:color w:val="000000" w:themeColor="text1"/>
        </w:rPr>
        <w:t>[2</w:t>
      </w:r>
      <w:r w:rsidR="00C70FAD" w:rsidRPr="00C226F4">
        <w:rPr>
          <w:color w:val="000000" w:themeColor="text1"/>
        </w:rPr>
        <w:t>5</w:t>
      </w:r>
      <w:r w:rsidRPr="00C226F4">
        <w:rPr>
          <w:color w:val="000000" w:themeColor="text1"/>
        </w:rPr>
        <w:t xml:space="preserve">] </w:t>
      </w:r>
      <w:r w:rsidRPr="00C226F4">
        <w:rPr>
          <w:color w:val="000000" w:themeColor="text1"/>
          <w:shd w:val="clear" w:color="auto" w:fill="FFFFFF"/>
        </w:rPr>
        <w:t>Highfield J, Johnston E, Jones T, Kinman G, Maunder R, Monaghan L. The psychological needs of healthcare staff as a result of the Coronavirus pandemic. InBr. Psychol. Soc 2020.</w:t>
      </w:r>
    </w:p>
    <w:p w14:paraId="550C822B" w14:textId="77777777" w:rsidR="00684061" w:rsidRPr="00C226F4" w:rsidRDefault="00684061" w:rsidP="00276BDF">
      <w:pPr>
        <w:spacing w:line="360" w:lineRule="auto"/>
        <w:rPr>
          <w:color w:val="000000" w:themeColor="text1"/>
        </w:rPr>
      </w:pPr>
    </w:p>
    <w:p w14:paraId="5BEA7DAB" w14:textId="6D3B4196" w:rsidR="00684061" w:rsidRPr="00C226F4" w:rsidRDefault="00684061" w:rsidP="00276BDF">
      <w:pPr>
        <w:spacing w:line="360" w:lineRule="auto"/>
        <w:rPr>
          <w:color w:val="000000" w:themeColor="text1"/>
        </w:rPr>
      </w:pPr>
      <w:r w:rsidRPr="00C226F4">
        <w:rPr>
          <w:color w:val="000000" w:themeColor="text1"/>
        </w:rPr>
        <w:t>[2</w:t>
      </w:r>
      <w:r w:rsidR="00C70FAD" w:rsidRPr="00C226F4">
        <w:rPr>
          <w:color w:val="000000" w:themeColor="text1"/>
        </w:rPr>
        <w:t>6</w:t>
      </w:r>
      <w:r w:rsidRPr="00C226F4">
        <w:rPr>
          <w:color w:val="000000" w:themeColor="text1"/>
        </w:rPr>
        <w:t xml:space="preserve">] </w:t>
      </w:r>
      <w:r w:rsidRPr="00C226F4">
        <w:rPr>
          <w:color w:val="000000" w:themeColor="text1"/>
          <w:shd w:val="clear" w:color="auto" w:fill="FFFFFF"/>
        </w:rPr>
        <w:t>Vanhaecht K, Seys D, Bruyneel L, Cox B, Kaesemans G, Cloet M, Van Den Broeck K, Cools O, De Witte A, Lowet K, Hellings J. COVID-19 is having a destructive impact on health-care workers’ mental well-being. International Journal for Quality in Health Care. 2021;33(1):mzaa158.</w:t>
      </w:r>
      <w:r w:rsidRPr="00C226F4">
        <w:rPr>
          <w:color w:val="000000" w:themeColor="text1"/>
        </w:rPr>
        <w:t xml:space="preserve"> </w:t>
      </w:r>
      <w:hyperlink r:id="rId25" w:history="1">
        <w:r w:rsidRPr="00C226F4">
          <w:rPr>
            <w:rStyle w:val="Hyperlink"/>
            <w:color w:val="000000" w:themeColor="text1"/>
            <w:u w:val="none"/>
            <w:bdr w:val="none" w:sz="0" w:space="0" w:color="auto" w:frame="1"/>
            <w:shd w:val="clear" w:color="auto" w:fill="FFFFFF"/>
          </w:rPr>
          <w:t>https://doi.org/10.1093/intqhc/mzaa158</w:t>
        </w:r>
      </w:hyperlink>
    </w:p>
    <w:p w14:paraId="4DE3DEFD" w14:textId="77777777" w:rsidR="00684061" w:rsidRPr="00C226F4" w:rsidRDefault="00684061" w:rsidP="00276BDF">
      <w:pPr>
        <w:spacing w:line="360" w:lineRule="auto"/>
        <w:rPr>
          <w:color w:val="000000" w:themeColor="text1"/>
        </w:rPr>
      </w:pPr>
    </w:p>
    <w:p w14:paraId="39EE6FE5" w14:textId="3A8A91EE" w:rsidR="00684061" w:rsidRPr="00C226F4" w:rsidRDefault="00684061" w:rsidP="00276BDF">
      <w:pPr>
        <w:spacing w:line="360" w:lineRule="auto"/>
        <w:rPr>
          <w:color w:val="000000" w:themeColor="text1"/>
        </w:rPr>
      </w:pPr>
      <w:r w:rsidRPr="00C226F4">
        <w:rPr>
          <w:color w:val="000000" w:themeColor="text1"/>
        </w:rPr>
        <w:t>[2</w:t>
      </w:r>
      <w:r w:rsidR="00C70FAD" w:rsidRPr="00C226F4">
        <w:rPr>
          <w:color w:val="000000" w:themeColor="text1"/>
        </w:rPr>
        <w:t>7</w:t>
      </w:r>
      <w:r w:rsidRPr="00C226F4">
        <w:rPr>
          <w:color w:val="000000" w:themeColor="text1"/>
        </w:rPr>
        <w:t xml:space="preserve">] </w:t>
      </w:r>
      <w:r w:rsidRPr="00C226F4">
        <w:rPr>
          <w:color w:val="000000" w:themeColor="text1"/>
          <w:shd w:val="clear" w:color="auto" w:fill="FFFFFF"/>
        </w:rPr>
        <w:t>Greenberg N, Tracy D. What healthcare leaders need to do to protect the psychological well-being of frontline staff in the COVID-19 pandemic. BMJ Leader. 2020 May. https://doi.org/</w:t>
      </w:r>
      <w:hyperlink r:id="rId26" w:history="1">
        <w:r w:rsidRPr="00C226F4">
          <w:rPr>
            <w:rStyle w:val="Hyperlink"/>
            <w:color w:val="000000" w:themeColor="text1"/>
            <w:u w:val="none"/>
            <w:shd w:val="clear" w:color="auto" w:fill="FFFFFF"/>
          </w:rPr>
          <w:t>10.1136/leader-2020-000273</w:t>
        </w:r>
      </w:hyperlink>
    </w:p>
    <w:p w14:paraId="0B4771D2" w14:textId="77777777" w:rsidR="00684061" w:rsidRPr="00C226F4" w:rsidRDefault="00684061" w:rsidP="00276BDF">
      <w:pPr>
        <w:spacing w:line="360" w:lineRule="auto"/>
        <w:rPr>
          <w:color w:val="000000" w:themeColor="text1"/>
        </w:rPr>
      </w:pPr>
    </w:p>
    <w:p w14:paraId="4EE63FA8" w14:textId="202C5F8A" w:rsidR="00684061" w:rsidRPr="00C226F4" w:rsidRDefault="00684061" w:rsidP="00276BDF">
      <w:pPr>
        <w:spacing w:line="360" w:lineRule="auto"/>
        <w:rPr>
          <w:color w:val="000000" w:themeColor="text1"/>
        </w:rPr>
      </w:pPr>
      <w:r w:rsidRPr="00C226F4">
        <w:rPr>
          <w:color w:val="000000" w:themeColor="text1"/>
        </w:rPr>
        <w:t>[2</w:t>
      </w:r>
      <w:r w:rsidR="00C70FAD" w:rsidRPr="00C226F4">
        <w:rPr>
          <w:color w:val="000000" w:themeColor="text1"/>
        </w:rPr>
        <w:t>8</w:t>
      </w:r>
      <w:r w:rsidRPr="00C226F4">
        <w:rPr>
          <w:color w:val="000000" w:themeColor="text1"/>
        </w:rPr>
        <w:t xml:space="preserve">] </w:t>
      </w:r>
      <w:r w:rsidRPr="00C226F4">
        <w:rPr>
          <w:color w:val="000000" w:themeColor="text1"/>
          <w:shd w:val="clear" w:color="auto" w:fill="FFFFFF"/>
        </w:rPr>
        <w:t xml:space="preserve">Varani S, Ostan R, Franchini L, Ercolani G, Pannuti R, Biasco G, Bruera E. Caring advanced cancer patients at home during COVID-19 outbreak: burnout and psychological morbidity among palliative care professionals in Italy. Journal of pain and symptom management. 2021 Feb 1;61(2):e4-12. </w:t>
      </w:r>
      <w:hyperlink r:id="rId27" w:tgtFrame="_blank" w:tooltip="Persistent link using digital object identifier" w:history="1">
        <w:r w:rsidRPr="00C226F4">
          <w:rPr>
            <w:rStyle w:val="Hyperlink"/>
            <w:color w:val="000000" w:themeColor="text1"/>
            <w:u w:val="none"/>
          </w:rPr>
          <w:t>https://doi.org/10.1016/j.jpainsymman.2020.11.026</w:t>
        </w:r>
      </w:hyperlink>
    </w:p>
    <w:p w14:paraId="7224FCF9" w14:textId="77777777" w:rsidR="00684061" w:rsidRPr="00C226F4" w:rsidRDefault="00684061" w:rsidP="00276BDF">
      <w:pPr>
        <w:spacing w:line="360" w:lineRule="auto"/>
        <w:rPr>
          <w:color w:val="000000" w:themeColor="text1"/>
          <w:shd w:val="clear" w:color="auto" w:fill="FFFFFF"/>
        </w:rPr>
      </w:pPr>
    </w:p>
    <w:p w14:paraId="1009E0B5" w14:textId="3AB5330E" w:rsidR="00684061" w:rsidRPr="00C226F4" w:rsidRDefault="00684061" w:rsidP="00276BDF">
      <w:pPr>
        <w:spacing w:line="360" w:lineRule="auto"/>
        <w:rPr>
          <w:color w:val="000000" w:themeColor="text1"/>
        </w:rPr>
      </w:pPr>
      <w:r w:rsidRPr="00C226F4">
        <w:rPr>
          <w:color w:val="000000" w:themeColor="text1"/>
          <w:shd w:val="clear" w:color="auto" w:fill="FFFFFF"/>
        </w:rPr>
        <w:t>[</w:t>
      </w:r>
      <w:r w:rsidR="00C70FAD" w:rsidRPr="00C226F4">
        <w:rPr>
          <w:color w:val="000000" w:themeColor="text1"/>
          <w:shd w:val="clear" w:color="auto" w:fill="FFFFFF"/>
        </w:rPr>
        <w:t>29</w:t>
      </w:r>
      <w:r w:rsidRPr="00C226F4">
        <w:rPr>
          <w:color w:val="000000" w:themeColor="text1"/>
          <w:shd w:val="clear" w:color="auto" w:fill="FFFFFF"/>
        </w:rPr>
        <w:t xml:space="preserve">] Gribben L, Semple CJ. Factors contributing to burnout and work-life balance in adult oncology nursing: an integrative review. European Journal of Oncology Nursing. 2020 Dec 9:101887. </w:t>
      </w:r>
      <w:hyperlink r:id="rId28" w:tgtFrame="_blank" w:tooltip="Persistent link using digital object identifier" w:history="1">
        <w:r w:rsidRPr="00C226F4">
          <w:rPr>
            <w:rStyle w:val="Hyperlink"/>
            <w:color w:val="000000" w:themeColor="text1"/>
            <w:u w:val="none"/>
          </w:rPr>
          <w:t>https://doi.org/10.1016/j.ejon.2020.101887</w:t>
        </w:r>
      </w:hyperlink>
    </w:p>
    <w:p w14:paraId="65FE4A28" w14:textId="77777777" w:rsidR="00684061" w:rsidRPr="00C226F4" w:rsidRDefault="00684061" w:rsidP="00276BDF">
      <w:pPr>
        <w:spacing w:line="360" w:lineRule="auto"/>
        <w:rPr>
          <w:color w:val="000000" w:themeColor="text1"/>
        </w:rPr>
      </w:pPr>
    </w:p>
    <w:p w14:paraId="2F405F01" w14:textId="104BAF3E" w:rsidR="2AA40A34" w:rsidRPr="00C226F4" w:rsidRDefault="00684061" w:rsidP="00FF7E0F">
      <w:pPr>
        <w:spacing w:line="360" w:lineRule="auto"/>
        <w:rPr>
          <w:color w:val="000000" w:themeColor="text1"/>
        </w:rPr>
      </w:pPr>
      <w:r w:rsidRPr="00C226F4">
        <w:rPr>
          <w:color w:val="000000" w:themeColor="text1"/>
        </w:rPr>
        <w:t>[3</w:t>
      </w:r>
      <w:r w:rsidR="00C70FAD" w:rsidRPr="00C226F4">
        <w:rPr>
          <w:color w:val="000000" w:themeColor="text1"/>
        </w:rPr>
        <w:t>0</w:t>
      </w:r>
      <w:r w:rsidRPr="00C226F4">
        <w:rPr>
          <w:color w:val="000000" w:themeColor="text1"/>
        </w:rPr>
        <w:t xml:space="preserve">] </w:t>
      </w:r>
      <w:r w:rsidRPr="00C226F4">
        <w:rPr>
          <w:color w:val="000000" w:themeColor="text1"/>
          <w:shd w:val="clear" w:color="auto" w:fill="FFFFFF"/>
        </w:rPr>
        <w:t xml:space="preserve">Mills J, Ramachenderan J, Chapman M, Greenland R, Agar M. Prioritising workforce wellbeing and resilience: What COVID-19 is reminding us about self-care and staff support. Palliative Medicine. 2020 </w:t>
      </w:r>
      <w:hyperlink r:id="rId29" w:history="1">
        <w:r w:rsidRPr="00C226F4">
          <w:rPr>
            <w:rStyle w:val="Hyperlink"/>
            <w:color w:val="000000" w:themeColor="text1"/>
            <w:u w:val="none"/>
            <w:shd w:val="clear" w:color="auto" w:fill="FFFFFF"/>
          </w:rPr>
          <w:t>https://doi.org/10.1177/0269216320947966</w:t>
        </w:r>
      </w:hyperlink>
    </w:p>
    <w:p w14:paraId="5CF4D194" w14:textId="73FB6C0C" w:rsidR="2AA40A34" w:rsidRPr="00C226F4" w:rsidRDefault="00684061" w:rsidP="00FF7E0F">
      <w:pPr>
        <w:pStyle w:val="dx-doi"/>
        <w:spacing w:before="0" w:after="0" w:line="360" w:lineRule="auto"/>
        <w:rPr>
          <w:color w:val="000000" w:themeColor="text1"/>
        </w:rPr>
      </w:pPr>
      <w:r w:rsidRPr="00C226F4">
        <w:rPr>
          <w:color w:val="000000" w:themeColor="text1"/>
        </w:rPr>
        <w:t>[3</w:t>
      </w:r>
      <w:r w:rsidR="00C70FAD" w:rsidRPr="00C226F4">
        <w:rPr>
          <w:color w:val="000000" w:themeColor="text1"/>
        </w:rPr>
        <w:t>1</w:t>
      </w:r>
      <w:r w:rsidRPr="00C226F4">
        <w:rPr>
          <w:color w:val="000000" w:themeColor="text1"/>
        </w:rPr>
        <w:t xml:space="preserve">] </w:t>
      </w:r>
      <w:r w:rsidRPr="00C226F4">
        <w:rPr>
          <w:color w:val="000000" w:themeColor="text1"/>
          <w:shd w:val="clear" w:color="auto" w:fill="FFFFFF"/>
        </w:rPr>
        <w:t xml:space="preserve">Flanagan E, Chadwick R, Goodrich J, Ford C, Wickens R. Reflection for all healthcare staff: a national evaluation of Schwartz rounds. Journal of interprofessional care. 2020 Jan 2;34(1):140-2. </w:t>
      </w:r>
      <w:hyperlink r:id="rId30" w:history="1">
        <w:r w:rsidRPr="00C226F4">
          <w:rPr>
            <w:rStyle w:val="Hyperlink"/>
            <w:color w:val="000000" w:themeColor="text1"/>
            <w:u w:val="none"/>
          </w:rPr>
          <w:t>https://doi.org/10.1080/13561820.2019.1636008</w:t>
        </w:r>
      </w:hyperlink>
    </w:p>
    <w:p w14:paraId="4630FB52" w14:textId="622B2DDF" w:rsidR="00FF7E0F" w:rsidRPr="00C226F4" w:rsidRDefault="00FF7E0F" w:rsidP="00FF7E0F">
      <w:pPr>
        <w:spacing w:line="360" w:lineRule="auto"/>
        <w:rPr>
          <w:color w:val="000000" w:themeColor="text1"/>
        </w:rPr>
      </w:pPr>
      <w:r w:rsidRPr="00C226F4">
        <w:rPr>
          <w:color w:val="000000" w:themeColor="text1"/>
        </w:rPr>
        <w:t>[3</w:t>
      </w:r>
      <w:r w:rsidR="00C70FAD" w:rsidRPr="00C226F4">
        <w:rPr>
          <w:color w:val="000000" w:themeColor="text1"/>
        </w:rPr>
        <w:t>2</w:t>
      </w:r>
      <w:r w:rsidRPr="00C226F4">
        <w:rPr>
          <w:color w:val="000000" w:themeColor="text1"/>
        </w:rPr>
        <w:t xml:space="preserve">] </w:t>
      </w:r>
      <w:r w:rsidRPr="00C226F4">
        <w:rPr>
          <w:color w:val="000000" w:themeColor="text1"/>
          <w:shd w:val="clear" w:color="auto" w:fill="FFFFFF"/>
        </w:rPr>
        <w:t xml:space="preserve">McFadden P, Ross J, Moriarty J, Mallett J, Schroder H, Ravalier J, Manthorpe J, Currie D, Harron J, Gillen P. The Role of Coping in the Wellbeing and Work-Related Quality of Life of UK Health and Social Care Workers during COVID-19. International Journal of Environmental Research and Public Health. 2021 Jan;18(2):815. </w:t>
      </w:r>
      <w:hyperlink r:id="rId31" w:history="1">
        <w:r w:rsidRPr="00C226F4">
          <w:rPr>
            <w:rStyle w:val="Hyperlink"/>
            <w:color w:val="000000" w:themeColor="text1"/>
            <w:u w:val="none"/>
            <w:shd w:val="clear" w:color="auto" w:fill="FFFFFF"/>
          </w:rPr>
          <w:t>https://doi.org/10.3390/ijerph18020815</w:t>
        </w:r>
      </w:hyperlink>
    </w:p>
    <w:p w14:paraId="64AE6BC8" w14:textId="77777777" w:rsidR="00FF7E0F" w:rsidRPr="00C226F4" w:rsidRDefault="00FF7E0F" w:rsidP="00FF7E0F">
      <w:pPr>
        <w:spacing w:line="360" w:lineRule="auto"/>
        <w:rPr>
          <w:color w:val="000000" w:themeColor="text1"/>
        </w:rPr>
      </w:pPr>
    </w:p>
    <w:p w14:paraId="7A1EC91C" w14:textId="63A03E6C" w:rsidR="2AA40A34" w:rsidRPr="00C226F4" w:rsidRDefault="00684061" w:rsidP="00FF7E0F">
      <w:pPr>
        <w:spacing w:line="360" w:lineRule="auto"/>
        <w:rPr>
          <w:color w:val="000000" w:themeColor="text1"/>
        </w:rPr>
      </w:pPr>
      <w:r w:rsidRPr="00C226F4">
        <w:rPr>
          <w:color w:val="000000" w:themeColor="text1"/>
        </w:rPr>
        <w:t>[3</w:t>
      </w:r>
      <w:r w:rsidR="00C70FAD" w:rsidRPr="00C226F4">
        <w:rPr>
          <w:color w:val="000000" w:themeColor="text1"/>
        </w:rPr>
        <w:t>3</w:t>
      </w:r>
      <w:r w:rsidRPr="00C226F4">
        <w:rPr>
          <w:color w:val="000000" w:themeColor="text1"/>
        </w:rPr>
        <w:t>] Penman, D &amp; Williams, M.  Mindfulness: A practical guide to finding peace in a frantic world. Piaktus books. 2011</w:t>
      </w:r>
    </w:p>
    <w:p w14:paraId="4FBF9069" w14:textId="0DD32EB5" w:rsidR="006D7B1A" w:rsidRPr="00C226F4" w:rsidRDefault="00684061" w:rsidP="004D37FF">
      <w:pPr>
        <w:pStyle w:val="dx-doi"/>
        <w:spacing w:before="0" w:after="0" w:line="360" w:lineRule="auto"/>
        <w:rPr>
          <w:color w:val="000000" w:themeColor="text1"/>
        </w:rPr>
      </w:pPr>
      <w:r w:rsidRPr="00C226F4">
        <w:rPr>
          <w:color w:val="000000" w:themeColor="text1"/>
        </w:rPr>
        <w:t>[3</w:t>
      </w:r>
      <w:r w:rsidR="00C70FAD" w:rsidRPr="00C226F4">
        <w:rPr>
          <w:color w:val="000000" w:themeColor="text1"/>
        </w:rPr>
        <w:t>4</w:t>
      </w:r>
      <w:r w:rsidRPr="00C226F4">
        <w:rPr>
          <w:color w:val="000000" w:themeColor="text1"/>
        </w:rPr>
        <w:t xml:space="preserve">] </w:t>
      </w:r>
      <w:r w:rsidRPr="00C226F4">
        <w:rPr>
          <w:color w:val="000000" w:themeColor="text1"/>
          <w:shd w:val="clear" w:color="auto" w:fill="FFFFFF"/>
        </w:rPr>
        <w:t xml:space="preserve">Tedeschi RG, Blevins CL. From mindfulness to meaning: Implications for the theory of posttraumatic growth. Psychological Inquiry. 2015 Oct 2;26(4):373-6. </w:t>
      </w:r>
      <w:hyperlink r:id="rId32" w:history="1">
        <w:r w:rsidRPr="00C226F4">
          <w:rPr>
            <w:rStyle w:val="Hyperlink"/>
            <w:color w:val="000000" w:themeColor="text1"/>
            <w:u w:val="none"/>
          </w:rPr>
          <w:t>https://doi.org/10.1080/1047840X.2015.1075354</w:t>
        </w:r>
      </w:hyperlink>
    </w:p>
    <w:p w14:paraId="644A8F12" w14:textId="77777777" w:rsidR="00F60983" w:rsidRPr="00C226F4" w:rsidRDefault="00F60983" w:rsidP="007F01FE">
      <w:pPr>
        <w:pStyle w:val="ListParagraph"/>
        <w:rPr>
          <w:rFonts w:ascii="Times New Roman" w:hAnsi="Times New Roman" w:cs="Times New Roman"/>
          <w:b/>
          <w:bCs/>
          <w:color w:val="000000" w:themeColor="text1"/>
        </w:rPr>
      </w:pPr>
    </w:p>
    <w:p w14:paraId="1270D799" w14:textId="1B5F83A7" w:rsidR="00442452" w:rsidRPr="00C226F4" w:rsidRDefault="00AA68A7" w:rsidP="007F01FE">
      <w:pPr>
        <w:pStyle w:val="ListParagraph"/>
        <w:rPr>
          <w:rFonts w:ascii="Times New Roman" w:hAnsi="Times New Roman" w:cs="Times New Roman"/>
          <w:b/>
          <w:bCs/>
          <w:color w:val="000000" w:themeColor="text1"/>
        </w:rPr>
      </w:pPr>
      <w:r w:rsidRPr="00C226F4">
        <w:rPr>
          <w:rFonts w:ascii="Times New Roman" w:hAnsi="Times New Roman" w:cs="Times New Roman"/>
          <w:b/>
          <w:bCs/>
          <w:color w:val="000000" w:themeColor="text1"/>
        </w:rPr>
        <w:t xml:space="preserve">Table 1: </w:t>
      </w:r>
      <w:r w:rsidR="00442452" w:rsidRPr="00C226F4">
        <w:rPr>
          <w:rFonts w:ascii="Times New Roman" w:hAnsi="Times New Roman" w:cs="Times New Roman"/>
          <w:b/>
          <w:bCs/>
          <w:color w:val="000000" w:themeColor="text1"/>
        </w:rPr>
        <w:t>Semi-structured topic guide used to guide the conduct of the study</w:t>
      </w:r>
    </w:p>
    <w:tbl>
      <w:tblPr>
        <w:tblStyle w:val="TableGrid"/>
        <w:tblW w:w="0" w:type="auto"/>
        <w:tblInd w:w="720" w:type="dxa"/>
        <w:tblLook w:val="04A0" w:firstRow="1" w:lastRow="0" w:firstColumn="1" w:lastColumn="0" w:noHBand="0" w:noVBand="1"/>
      </w:tblPr>
      <w:tblGrid>
        <w:gridCol w:w="8296"/>
      </w:tblGrid>
      <w:tr w:rsidR="00442452" w:rsidRPr="00C226F4" w14:paraId="466D57EF" w14:textId="77777777" w:rsidTr="00442452">
        <w:tc>
          <w:tcPr>
            <w:tcW w:w="9016" w:type="dxa"/>
          </w:tcPr>
          <w:p w14:paraId="34D17746" w14:textId="3CC7486A" w:rsidR="00442452" w:rsidRPr="00C226F4" w:rsidRDefault="00442452" w:rsidP="007F01FE">
            <w:pPr>
              <w:pStyle w:val="ListParagraph"/>
              <w:ind w:left="0"/>
              <w:rPr>
                <w:rFonts w:ascii="Times New Roman" w:hAnsi="Times New Roman" w:cs="Times New Roman"/>
                <w:b/>
                <w:bCs/>
                <w:color w:val="000000" w:themeColor="text1"/>
              </w:rPr>
            </w:pPr>
            <w:r w:rsidRPr="00C226F4">
              <w:rPr>
                <w:rFonts w:ascii="Times New Roman" w:hAnsi="Times New Roman" w:cs="Times New Roman"/>
                <w:b/>
                <w:bCs/>
                <w:color w:val="000000" w:themeColor="text1"/>
              </w:rPr>
              <w:t>Initial topics based on the literature and study aims and objectives</w:t>
            </w:r>
          </w:p>
          <w:p w14:paraId="691E6452" w14:textId="771A7B4D" w:rsidR="00442452" w:rsidRPr="00C226F4" w:rsidRDefault="00442452" w:rsidP="00442452">
            <w:pPr>
              <w:pStyle w:val="ListParagraph"/>
              <w:numPr>
                <w:ilvl w:val="0"/>
                <w:numId w:val="12"/>
              </w:numPr>
              <w:rPr>
                <w:rFonts w:ascii="Times New Roman" w:hAnsi="Times New Roman" w:cs="Times New Roman"/>
                <w:color w:val="000000" w:themeColor="text1"/>
              </w:rPr>
            </w:pPr>
            <w:r w:rsidRPr="00C226F4">
              <w:rPr>
                <w:rFonts w:ascii="Times New Roman" w:hAnsi="Times New Roman" w:cs="Times New Roman"/>
                <w:color w:val="000000" w:themeColor="text1"/>
              </w:rPr>
              <w:t>Exploration of professionals’ experiences of providing end of life care during the COVID-19 pandemic.</w:t>
            </w:r>
          </w:p>
          <w:p w14:paraId="4DF91E33" w14:textId="04CA3BAA" w:rsidR="00F60983" w:rsidRPr="00C226F4" w:rsidRDefault="00F60983" w:rsidP="00F60983">
            <w:pPr>
              <w:pStyle w:val="ListParagraph"/>
              <w:numPr>
                <w:ilvl w:val="0"/>
                <w:numId w:val="12"/>
              </w:numPr>
              <w:rPr>
                <w:rFonts w:ascii="Times New Roman" w:hAnsi="Times New Roman" w:cs="Times New Roman"/>
                <w:color w:val="000000" w:themeColor="text1"/>
              </w:rPr>
            </w:pPr>
            <w:r w:rsidRPr="00C226F4">
              <w:rPr>
                <w:rFonts w:ascii="Times New Roman" w:hAnsi="Times New Roman" w:cs="Times New Roman"/>
                <w:color w:val="000000" w:themeColor="text1"/>
              </w:rPr>
              <w:t>Exploration of professionals’ perceptions of how families could be best supported at end of life during the COVID-19 pandemic.</w:t>
            </w:r>
          </w:p>
          <w:p w14:paraId="62D74E59" w14:textId="5B3E6C88" w:rsidR="00442452" w:rsidRPr="00C226F4" w:rsidRDefault="00442452" w:rsidP="00442452">
            <w:pPr>
              <w:pStyle w:val="ListParagraph"/>
              <w:numPr>
                <w:ilvl w:val="0"/>
                <w:numId w:val="12"/>
              </w:numPr>
              <w:rPr>
                <w:rFonts w:ascii="Times New Roman" w:hAnsi="Times New Roman" w:cs="Times New Roman"/>
                <w:color w:val="000000" w:themeColor="text1"/>
              </w:rPr>
            </w:pPr>
            <w:r w:rsidRPr="00C226F4">
              <w:rPr>
                <w:rFonts w:ascii="Times New Roman" w:hAnsi="Times New Roman" w:cs="Times New Roman"/>
                <w:color w:val="000000" w:themeColor="text1"/>
              </w:rPr>
              <w:t>Exploration of professionals’ perceptions of the psychosocial needs of families when a relative was dying during the pandemic</w:t>
            </w:r>
          </w:p>
          <w:p w14:paraId="76E476C9" w14:textId="7399B16A" w:rsidR="00442452" w:rsidRPr="00C226F4" w:rsidRDefault="00442452" w:rsidP="00442452">
            <w:pPr>
              <w:pStyle w:val="ListParagraph"/>
              <w:numPr>
                <w:ilvl w:val="0"/>
                <w:numId w:val="12"/>
              </w:numPr>
              <w:rPr>
                <w:rFonts w:ascii="Times New Roman" w:hAnsi="Times New Roman" w:cs="Times New Roman"/>
                <w:color w:val="000000" w:themeColor="text1"/>
              </w:rPr>
            </w:pPr>
            <w:r w:rsidRPr="00C226F4">
              <w:rPr>
                <w:rFonts w:ascii="Times New Roman" w:hAnsi="Times New Roman" w:cs="Times New Roman"/>
                <w:color w:val="000000" w:themeColor="text1"/>
              </w:rPr>
              <w:t xml:space="preserve">Exploration of professionals’ </w:t>
            </w:r>
            <w:r w:rsidR="00F60983" w:rsidRPr="00C226F4">
              <w:rPr>
                <w:rFonts w:ascii="Times New Roman" w:hAnsi="Times New Roman" w:cs="Times New Roman"/>
                <w:color w:val="000000" w:themeColor="text1"/>
              </w:rPr>
              <w:t>thoughts and feelings about delivering end of life care during the pandemic.</w:t>
            </w:r>
          </w:p>
          <w:p w14:paraId="36CE88EB" w14:textId="77777777" w:rsidR="00442452" w:rsidRPr="00C226F4" w:rsidRDefault="00442452" w:rsidP="007F01FE">
            <w:pPr>
              <w:pStyle w:val="ListParagraph"/>
              <w:ind w:left="0"/>
              <w:rPr>
                <w:rFonts w:ascii="Times New Roman" w:hAnsi="Times New Roman" w:cs="Times New Roman"/>
                <w:b/>
                <w:bCs/>
                <w:color w:val="000000" w:themeColor="text1"/>
              </w:rPr>
            </w:pPr>
            <w:r w:rsidRPr="00C226F4">
              <w:rPr>
                <w:rFonts w:ascii="Times New Roman" w:hAnsi="Times New Roman" w:cs="Times New Roman"/>
                <w:b/>
                <w:bCs/>
                <w:color w:val="000000" w:themeColor="text1"/>
              </w:rPr>
              <w:t xml:space="preserve">Sample of additional topics as categories were identified </w:t>
            </w:r>
          </w:p>
          <w:p w14:paraId="2CF1AD49" w14:textId="12C407CB" w:rsidR="00F60983" w:rsidRPr="00C226F4" w:rsidRDefault="00F60983" w:rsidP="00F60983">
            <w:pPr>
              <w:pStyle w:val="ListParagraph"/>
              <w:numPr>
                <w:ilvl w:val="0"/>
                <w:numId w:val="13"/>
              </w:numPr>
              <w:rPr>
                <w:rFonts w:ascii="Times New Roman" w:hAnsi="Times New Roman" w:cs="Times New Roman"/>
                <w:color w:val="000000" w:themeColor="text1"/>
              </w:rPr>
            </w:pPr>
            <w:r w:rsidRPr="00C226F4">
              <w:rPr>
                <w:rFonts w:ascii="Times New Roman" w:hAnsi="Times New Roman" w:cs="Times New Roman"/>
                <w:color w:val="000000" w:themeColor="text1"/>
              </w:rPr>
              <w:t>Professionals’ engagement with psychological services during the COVID-19 pandemic.</w:t>
            </w:r>
          </w:p>
          <w:p w14:paraId="056BB324" w14:textId="6E5551FB" w:rsidR="00F60983" w:rsidRPr="00C226F4" w:rsidRDefault="00F60983" w:rsidP="00F60983">
            <w:pPr>
              <w:pStyle w:val="ListParagraph"/>
              <w:numPr>
                <w:ilvl w:val="0"/>
                <w:numId w:val="13"/>
              </w:numPr>
              <w:rPr>
                <w:rFonts w:ascii="Times New Roman" w:hAnsi="Times New Roman" w:cs="Times New Roman"/>
                <w:color w:val="000000" w:themeColor="text1"/>
              </w:rPr>
            </w:pPr>
            <w:r w:rsidRPr="00C226F4">
              <w:rPr>
                <w:rFonts w:ascii="Times New Roman" w:hAnsi="Times New Roman" w:cs="Times New Roman"/>
                <w:color w:val="000000" w:themeColor="text1"/>
              </w:rPr>
              <w:t>Sharing sensitive and emotional information on the telephone with relatives.</w:t>
            </w:r>
          </w:p>
          <w:p w14:paraId="739C18B9" w14:textId="31E75566" w:rsidR="00F60983" w:rsidRPr="00C226F4" w:rsidRDefault="00F60983" w:rsidP="00F60983">
            <w:pPr>
              <w:pStyle w:val="ListParagraph"/>
              <w:numPr>
                <w:ilvl w:val="0"/>
                <w:numId w:val="13"/>
              </w:numPr>
              <w:rPr>
                <w:rFonts w:ascii="Times New Roman" w:hAnsi="Times New Roman" w:cs="Times New Roman"/>
                <w:color w:val="000000" w:themeColor="text1"/>
              </w:rPr>
            </w:pPr>
            <w:r w:rsidRPr="00C226F4">
              <w:rPr>
                <w:rFonts w:ascii="Times New Roman" w:hAnsi="Times New Roman" w:cs="Times New Roman"/>
                <w:color w:val="000000" w:themeColor="text1"/>
              </w:rPr>
              <w:t>Tensions within clinical teams about when relatives should spend time with a dying family member at end of life.</w:t>
            </w:r>
          </w:p>
        </w:tc>
      </w:tr>
    </w:tbl>
    <w:p w14:paraId="7D8D2405" w14:textId="2EE91505" w:rsidR="2AA40A34" w:rsidRPr="00C226F4" w:rsidRDefault="2AA40A34" w:rsidP="006D7B1A">
      <w:pPr>
        <w:rPr>
          <w:b/>
          <w:bCs/>
          <w:color w:val="000000" w:themeColor="text1"/>
        </w:rPr>
      </w:pPr>
    </w:p>
    <w:p w14:paraId="55C9C7F0" w14:textId="058E902F" w:rsidR="2AA40A34" w:rsidRPr="00C226F4" w:rsidRDefault="2AA40A34" w:rsidP="2AA40A34">
      <w:pPr>
        <w:pStyle w:val="ListParagraph"/>
        <w:ind w:left="0"/>
        <w:rPr>
          <w:rFonts w:ascii="Times New Roman" w:hAnsi="Times New Roman" w:cs="Times New Roman"/>
          <w:b/>
          <w:bCs/>
          <w:color w:val="000000" w:themeColor="text1"/>
        </w:rPr>
      </w:pPr>
    </w:p>
    <w:p w14:paraId="2E6B44E6" w14:textId="19ED96F1" w:rsidR="2AA40A34" w:rsidRPr="00C226F4" w:rsidRDefault="2AA40A34" w:rsidP="2AA40A34">
      <w:pPr>
        <w:pStyle w:val="ListParagraph"/>
        <w:ind w:left="0"/>
        <w:rPr>
          <w:rFonts w:ascii="Times New Roman" w:hAnsi="Times New Roman" w:cs="Times New Roman"/>
          <w:b/>
          <w:bCs/>
          <w:color w:val="000000" w:themeColor="text1"/>
        </w:rPr>
      </w:pPr>
    </w:p>
    <w:p w14:paraId="5E533608" w14:textId="47D4F142" w:rsidR="2AA40A34" w:rsidRPr="00C226F4" w:rsidRDefault="2AA40A34" w:rsidP="2AA40A34">
      <w:pPr>
        <w:pStyle w:val="ListParagraph"/>
        <w:ind w:left="0"/>
        <w:rPr>
          <w:rFonts w:ascii="Times New Roman" w:hAnsi="Times New Roman" w:cs="Times New Roman"/>
          <w:b/>
          <w:bCs/>
          <w:color w:val="000000" w:themeColor="text1"/>
        </w:rPr>
      </w:pPr>
    </w:p>
    <w:p w14:paraId="6374655B" w14:textId="4AA2A042" w:rsidR="00563D1A" w:rsidRPr="00C226F4" w:rsidRDefault="00BC209B" w:rsidP="007F01FE">
      <w:pPr>
        <w:pStyle w:val="ListParagraph"/>
        <w:rPr>
          <w:rFonts w:ascii="Times New Roman" w:hAnsi="Times New Roman" w:cs="Times New Roman"/>
          <w:b/>
          <w:bCs/>
          <w:color w:val="000000" w:themeColor="text1"/>
        </w:rPr>
      </w:pPr>
      <w:r w:rsidRPr="00C226F4">
        <w:rPr>
          <w:rFonts w:ascii="Times New Roman" w:hAnsi="Times New Roman" w:cs="Times New Roman"/>
          <w:b/>
          <w:bCs/>
          <w:color w:val="000000" w:themeColor="text1"/>
        </w:rPr>
        <w:t xml:space="preserve">Table 2: Characteristics of the 16 </w:t>
      </w:r>
      <w:r w:rsidR="00042C92" w:rsidRPr="00C226F4">
        <w:rPr>
          <w:rFonts w:ascii="Times New Roman" w:hAnsi="Times New Roman" w:cs="Times New Roman"/>
          <w:b/>
          <w:bCs/>
          <w:color w:val="000000" w:themeColor="text1"/>
        </w:rPr>
        <w:t>health and social care professionals</w:t>
      </w:r>
      <w:r w:rsidRPr="00C226F4">
        <w:rPr>
          <w:rFonts w:ascii="Times New Roman" w:hAnsi="Times New Roman" w:cs="Times New Roman"/>
          <w:b/>
          <w:bCs/>
          <w:color w:val="000000" w:themeColor="text1"/>
        </w:rPr>
        <w:t xml:space="preserve"> recruited to the study</w:t>
      </w:r>
    </w:p>
    <w:p w14:paraId="7F081DA5" w14:textId="75662CF6" w:rsidR="00200AE5" w:rsidRPr="00C226F4" w:rsidRDefault="00200AE5" w:rsidP="007F01FE">
      <w:pPr>
        <w:pStyle w:val="ListParagraph"/>
        <w:rPr>
          <w:rFonts w:ascii="Times New Roman" w:hAnsi="Times New Roman" w:cs="Times New Roman"/>
          <w:color w:val="000000" w:themeColor="text1"/>
        </w:rPr>
      </w:pPr>
    </w:p>
    <w:tbl>
      <w:tblPr>
        <w:tblStyle w:val="TableGrid"/>
        <w:tblW w:w="8489" w:type="dxa"/>
        <w:tblInd w:w="720" w:type="dxa"/>
        <w:tblLook w:val="04A0" w:firstRow="1" w:lastRow="0" w:firstColumn="1" w:lastColumn="0" w:noHBand="0" w:noVBand="1"/>
      </w:tblPr>
      <w:tblGrid>
        <w:gridCol w:w="3953"/>
        <w:gridCol w:w="394"/>
        <w:gridCol w:w="3483"/>
        <w:gridCol w:w="659"/>
      </w:tblGrid>
      <w:tr w:rsidR="00C226F4" w:rsidRPr="00C226F4" w14:paraId="19EBE39F" w14:textId="1312DA24" w:rsidTr="00FA0A1F">
        <w:tc>
          <w:tcPr>
            <w:tcW w:w="3953" w:type="dxa"/>
          </w:tcPr>
          <w:p w14:paraId="75D4AC67" w14:textId="77777777" w:rsidR="00CA616A" w:rsidRPr="00C226F4" w:rsidRDefault="00CA616A" w:rsidP="007F01FE">
            <w:pPr>
              <w:pStyle w:val="ListParagraph"/>
              <w:ind w:left="0"/>
              <w:rPr>
                <w:rFonts w:ascii="Times New Roman" w:hAnsi="Times New Roman" w:cs="Times New Roman"/>
                <w:b/>
                <w:bCs/>
                <w:color w:val="000000" w:themeColor="text1"/>
              </w:rPr>
            </w:pPr>
            <w:r w:rsidRPr="00C226F4">
              <w:rPr>
                <w:rFonts w:ascii="Times New Roman" w:hAnsi="Times New Roman" w:cs="Times New Roman"/>
                <w:b/>
                <w:bCs/>
                <w:color w:val="000000" w:themeColor="text1"/>
              </w:rPr>
              <w:t>Variables</w:t>
            </w:r>
          </w:p>
          <w:p w14:paraId="284314B1" w14:textId="77777777" w:rsidR="00CA616A" w:rsidRPr="00C226F4" w:rsidRDefault="00CA616A" w:rsidP="007F01FE">
            <w:pPr>
              <w:pStyle w:val="ListParagraph"/>
              <w:ind w:left="0"/>
              <w:rPr>
                <w:rFonts w:ascii="Times New Roman" w:hAnsi="Times New Roman" w:cs="Times New Roman"/>
                <w:color w:val="000000" w:themeColor="text1"/>
              </w:rPr>
            </w:pPr>
          </w:p>
          <w:p w14:paraId="7776D0E4" w14:textId="18493426" w:rsidR="00CA616A" w:rsidRPr="00C226F4" w:rsidRDefault="00CA616A" w:rsidP="007F01FE">
            <w:pPr>
              <w:pStyle w:val="ListParagraph"/>
              <w:ind w:left="0"/>
              <w:rPr>
                <w:rFonts w:ascii="Times New Roman" w:hAnsi="Times New Roman" w:cs="Times New Roman"/>
                <w:b/>
                <w:bCs/>
                <w:color w:val="000000" w:themeColor="text1"/>
              </w:rPr>
            </w:pPr>
            <w:r w:rsidRPr="00C226F4">
              <w:rPr>
                <w:rFonts w:ascii="Times New Roman" w:hAnsi="Times New Roman" w:cs="Times New Roman"/>
                <w:b/>
                <w:bCs/>
                <w:color w:val="000000" w:themeColor="text1"/>
              </w:rPr>
              <w:t xml:space="preserve">Hospital based professionals </w:t>
            </w:r>
          </w:p>
          <w:p w14:paraId="4B62465C" w14:textId="6804BDCB"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Palliative care social worker</w:t>
            </w:r>
          </w:p>
          <w:p w14:paraId="18F2104E" w14:textId="6EC11B4D"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Palliative care consultant</w:t>
            </w:r>
          </w:p>
          <w:p w14:paraId="01413E6E" w14:textId="4127AB23"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Palliative care clinical nurse specialist</w:t>
            </w:r>
          </w:p>
          <w:p w14:paraId="29DD481D" w14:textId="377503A9"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Palliative care team leader</w:t>
            </w:r>
            <w:r w:rsidR="00684061" w:rsidRPr="00C226F4">
              <w:rPr>
                <w:rFonts w:ascii="Times New Roman" w:hAnsi="Times New Roman" w:cs="Times New Roman"/>
                <w:color w:val="000000" w:themeColor="text1"/>
              </w:rPr>
              <w:t xml:space="preserve"> (nurse)</w:t>
            </w:r>
          </w:p>
          <w:p w14:paraId="6F562897" w14:textId="74756B79" w:rsidR="00CA616A" w:rsidRPr="00C226F4" w:rsidRDefault="008D2A1F"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Registered nurse</w:t>
            </w:r>
          </w:p>
          <w:p w14:paraId="28B99062" w14:textId="35903606"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Healthcare chaplain</w:t>
            </w:r>
          </w:p>
          <w:p w14:paraId="77EC64C7" w14:textId="1B10C071"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Healthcare assistant</w:t>
            </w:r>
          </w:p>
          <w:p w14:paraId="6CB3655F" w14:textId="615BFAAF" w:rsidR="00FA0A1F" w:rsidRPr="00C226F4" w:rsidRDefault="00FA0A1F"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Junior doctor</w:t>
            </w:r>
          </w:p>
          <w:p w14:paraId="114BE29D" w14:textId="77777777" w:rsidR="00CA616A" w:rsidRPr="00C226F4" w:rsidRDefault="00CA616A" w:rsidP="007F01FE">
            <w:pPr>
              <w:pStyle w:val="ListParagraph"/>
              <w:ind w:left="0"/>
              <w:rPr>
                <w:rFonts w:ascii="Times New Roman" w:hAnsi="Times New Roman" w:cs="Times New Roman"/>
                <w:color w:val="000000" w:themeColor="text1"/>
              </w:rPr>
            </w:pPr>
          </w:p>
          <w:p w14:paraId="0FDE2AEF" w14:textId="194FA3BC" w:rsidR="00CA616A" w:rsidRPr="00C226F4" w:rsidRDefault="00CA616A" w:rsidP="007F01FE">
            <w:pPr>
              <w:pStyle w:val="ListParagraph"/>
              <w:ind w:left="0"/>
              <w:rPr>
                <w:rFonts w:ascii="Times New Roman" w:hAnsi="Times New Roman" w:cs="Times New Roman"/>
                <w:b/>
                <w:bCs/>
                <w:color w:val="000000" w:themeColor="text1"/>
              </w:rPr>
            </w:pPr>
            <w:r w:rsidRPr="00C226F4">
              <w:rPr>
                <w:rFonts w:ascii="Times New Roman" w:hAnsi="Times New Roman" w:cs="Times New Roman"/>
                <w:b/>
                <w:bCs/>
                <w:color w:val="000000" w:themeColor="text1"/>
              </w:rPr>
              <w:t>Care home based professionals</w:t>
            </w:r>
          </w:p>
          <w:p w14:paraId="3F309790" w14:textId="7BE5937D" w:rsidR="00CA616A" w:rsidRPr="00C226F4" w:rsidRDefault="008D2A1F"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Registered nurse</w:t>
            </w:r>
          </w:p>
          <w:p w14:paraId="7842FAD2" w14:textId="203EC88B"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 xml:space="preserve">Palliative care </w:t>
            </w:r>
            <w:r w:rsidR="001D22DA" w:rsidRPr="00C226F4">
              <w:rPr>
                <w:rFonts w:ascii="Times New Roman" w:hAnsi="Times New Roman" w:cs="Times New Roman"/>
                <w:color w:val="000000" w:themeColor="text1"/>
              </w:rPr>
              <w:t xml:space="preserve">registered </w:t>
            </w:r>
            <w:r w:rsidRPr="00C226F4">
              <w:rPr>
                <w:rFonts w:ascii="Times New Roman" w:hAnsi="Times New Roman" w:cs="Times New Roman"/>
                <w:color w:val="000000" w:themeColor="text1"/>
              </w:rPr>
              <w:t>nurse</w:t>
            </w:r>
          </w:p>
          <w:p w14:paraId="7D303504" w14:textId="77777777" w:rsidR="00CA616A" w:rsidRPr="00C226F4" w:rsidRDefault="00CA616A" w:rsidP="007F01FE">
            <w:pPr>
              <w:pStyle w:val="ListParagraph"/>
              <w:ind w:left="0"/>
              <w:rPr>
                <w:rFonts w:ascii="Times New Roman" w:hAnsi="Times New Roman" w:cs="Times New Roman"/>
                <w:b/>
                <w:bCs/>
                <w:color w:val="000000" w:themeColor="text1"/>
              </w:rPr>
            </w:pPr>
          </w:p>
          <w:p w14:paraId="26F04A7F" w14:textId="0CCF0645" w:rsidR="00CA616A" w:rsidRPr="00C226F4" w:rsidRDefault="00CA616A" w:rsidP="007F01FE">
            <w:pPr>
              <w:pStyle w:val="ListParagraph"/>
              <w:ind w:left="0"/>
              <w:rPr>
                <w:rFonts w:ascii="Times New Roman" w:hAnsi="Times New Roman" w:cs="Times New Roman"/>
                <w:b/>
                <w:bCs/>
                <w:color w:val="000000" w:themeColor="text1"/>
              </w:rPr>
            </w:pPr>
            <w:r w:rsidRPr="00C226F4">
              <w:rPr>
                <w:rFonts w:ascii="Times New Roman" w:hAnsi="Times New Roman" w:cs="Times New Roman"/>
                <w:b/>
                <w:bCs/>
                <w:color w:val="000000" w:themeColor="text1"/>
              </w:rPr>
              <w:t xml:space="preserve">Hospice based professionals </w:t>
            </w:r>
          </w:p>
          <w:p w14:paraId="3B1C6465" w14:textId="581A8DDF"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Palliative care clinical nurse specialist</w:t>
            </w:r>
          </w:p>
          <w:p w14:paraId="6DA90001" w14:textId="566075C8"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 xml:space="preserve">Palliative care consultant </w:t>
            </w:r>
          </w:p>
          <w:p w14:paraId="549197A5" w14:textId="09799EC3"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Palliative care nurse</w:t>
            </w:r>
          </w:p>
        </w:tc>
        <w:tc>
          <w:tcPr>
            <w:tcW w:w="394" w:type="dxa"/>
          </w:tcPr>
          <w:p w14:paraId="11D85BD3" w14:textId="4CEE10E5" w:rsidR="00CA616A" w:rsidRPr="00C226F4" w:rsidRDefault="00CA616A" w:rsidP="007F01FE">
            <w:pPr>
              <w:pStyle w:val="ListParagraph"/>
              <w:ind w:left="0"/>
              <w:rPr>
                <w:rFonts w:ascii="Times New Roman" w:hAnsi="Times New Roman" w:cs="Times New Roman"/>
                <w:i/>
                <w:iCs/>
                <w:color w:val="000000" w:themeColor="text1"/>
              </w:rPr>
            </w:pPr>
            <w:r w:rsidRPr="00C226F4">
              <w:rPr>
                <w:rFonts w:ascii="Times New Roman" w:hAnsi="Times New Roman" w:cs="Times New Roman"/>
                <w:i/>
                <w:iCs/>
                <w:color w:val="000000" w:themeColor="text1"/>
              </w:rPr>
              <w:t>N</w:t>
            </w:r>
          </w:p>
          <w:p w14:paraId="34F257CB" w14:textId="77777777" w:rsidR="00CA616A" w:rsidRPr="00C226F4" w:rsidRDefault="00CA616A" w:rsidP="007F01FE">
            <w:pPr>
              <w:pStyle w:val="ListParagraph"/>
              <w:ind w:left="0"/>
              <w:rPr>
                <w:rFonts w:ascii="Times New Roman" w:hAnsi="Times New Roman" w:cs="Times New Roman"/>
                <w:i/>
                <w:iCs/>
                <w:color w:val="000000" w:themeColor="text1"/>
              </w:rPr>
            </w:pPr>
          </w:p>
          <w:p w14:paraId="3436840A" w14:textId="77777777" w:rsidR="00FA0A1F" w:rsidRPr="00C226F4" w:rsidRDefault="00FA0A1F" w:rsidP="007F01FE">
            <w:pPr>
              <w:pStyle w:val="ListParagraph"/>
              <w:ind w:left="0"/>
              <w:rPr>
                <w:rFonts w:ascii="Times New Roman" w:hAnsi="Times New Roman" w:cs="Times New Roman"/>
                <w:color w:val="000000" w:themeColor="text1"/>
              </w:rPr>
            </w:pPr>
          </w:p>
          <w:p w14:paraId="01D8BA3F" w14:textId="0C5BAE33"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1</w:t>
            </w:r>
          </w:p>
          <w:p w14:paraId="2B9DDED1" w14:textId="77777777"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1</w:t>
            </w:r>
          </w:p>
          <w:p w14:paraId="76939C52" w14:textId="55135DCE"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2</w:t>
            </w:r>
          </w:p>
          <w:p w14:paraId="5706D0EE" w14:textId="2BC25E9E" w:rsidR="00CA616A" w:rsidRPr="00C226F4" w:rsidRDefault="00FA0A1F"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1</w:t>
            </w:r>
          </w:p>
          <w:p w14:paraId="3BF4773D" w14:textId="630282B9"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1</w:t>
            </w:r>
          </w:p>
          <w:p w14:paraId="61308B8B" w14:textId="77777777"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1</w:t>
            </w:r>
          </w:p>
          <w:p w14:paraId="1575E12E" w14:textId="2A743F3D"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1</w:t>
            </w:r>
          </w:p>
          <w:p w14:paraId="48AAC533" w14:textId="49396A53" w:rsidR="00FA0A1F" w:rsidRPr="00C226F4" w:rsidRDefault="00801270"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2</w:t>
            </w:r>
          </w:p>
          <w:p w14:paraId="69D9D13B" w14:textId="77777777" w:rsidR="00CA616A" w:rsidRPr="00C226F4" w:rsidRDefault="00CA616A" w:rsidP="007F01FE">
            <w:pPr>
              <w:pStyle w:val="ListParagraph"/>
              <w:ind w:left="0"/>
              <w:rPr>
                <w:rFonts w:ascii="Times New Roman" w:hAnsi="Times New Roman" w:cs="Times New Roman"/>
                <w:color w:val="000000" w:themeColor="text1"/>
              </w:rPr>
            </w:pPr>
          </w:p>
          <w:p w14:paraId="59BE1481" w14:textId="77777777" w:rsidR="00CA616A" w:rsidRPr="00C226F4" w:rsidRDefault="00CA616A" w:rsidP="007F01FE">
            <w:pPr>
              <w:pStyle w:val="ListParagraph"/>
              <w:ind w:left="0"/>
              <w:rPr>
                <w:rFonts w:ascii="Times New Roman" w:hAnsi="Times New Roman" w:cs="Times New Roman"/>
                <w:color w:val="000000" w:themeColor="text1"/>
              </w:rPr>
            </w:pPr>
          </w:p>
          <w:p w14:paraId="4D9F4D1C" w14:textId="080B8ED5"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2</w:t>
            </w:r>
          </w:p>
          <w:p w14:paraId="3E733E25" w14:textId="6623F731"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1</w:t>
            </w:r>
          </w:p>
          <w:p w14:paraId="5F0955C3" w14:textId="3D6EE43F" w:rsidR="00CA616A" w:rsidRPr="00C226F4" w:rsidRDefault="00CA616A" w:rsidP="007F01FE">
            <w:pPr>
              <w:pStyle w:val="ListParagraph"/>
              <w:ind w:left="0"/>
              <w:rPr>
                <w:rFonts w:ascii="Times New Roman" w:hAnsi="Times New Roman" w:cs="Times New Roman"/>
                <w:color w:val="000000" w:themeColor="text1"/>
              </w:rPr>
            </w:pPr>
          </w:p>
          <w:p w14:paraId="62372039" w14:textId="77777777" w:rsidR="00CA616A" w:rsidRPr="00C226F4" w:rsidRDefault="00CA616A" w:rsidP="007F01FE">
            <w:pPr>
              <w:pStyle w:val="ListParagraph"/>
              <w:ind w:left="0"/>
              <w:rPr>
                <w:rFonts w:ascii="Times New Roman" w:hAnsi="Times New Roman" w:cs="Times New Roman"/>
                <w:color w:val="000000" w:themeColor="text1"/>
              </w:rPr>
            </w:pPr>
          </w:p>
          <w:p w14:paraId="0A1CE32F" w14:textId="34C9AB4B"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1</w:t>
            </w:r>
          </w:p>
          <w:p w14:paraId="4DB58826" w14:textId="77777777"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1</w:t>
            </w:r>
          </w:p>
          <w:p w14:paraId="70737F69" w14:textId="48350720" w:rsidR="00CA616A" w:rsidRPr="00C226F4" w:rsidRDefault="00CA616A" w:rsidP="007F01FE">
            <w:pPr>
              <w:pStyle w:val="ListParagraph"/>
              <w:ind w:left="0"/>
              <w:rPr>
                <w:rFonts w:ascii="Times New Roman" w:hAnsi="Times New Roman" w:cs="Times New Roman"/>
                <w:i/>
                <w:iCs/>
                <w:color w:val="000000" w:themeColor="text1"/>
              </w:rPr>
            </w:pPr>
            <w:r w:rsidRPr="00C226F4">
              <w:rPr>
                <w:rFonts w:ascii="Times New Roman" w:hAnsi="Times New Roman" w:cs="Times New Roman"/>
                <w:color w:val="000000" w:themeColor="text1"/>
              </w:rPr>
              <w:t>1</w:t>
            </w:r>
          </w:p>
        </w:tc>
        <w:tc>
          <w:tcPr>
            <w:tcW w:w="3483" w:type="dxa"/>
          </w:tcPr>
          <w:p w14:paraId="14F61607" w14:textId="77777777" w:rsidR="00CA616A" w:rsidRPr="00C226F4" w:rsidRDefault="00CA616A" w:rsidP="007F01FE">
            <w:pPr>
              <w:pStyle w:val="ListParagraph"/>
              <w:ind w:left="0"/>
              <w:rPr>
                <w:rFonts w:ascii="Times New Roman" w:hAnsi="Times New Roman" w:cs="Times New Roman"/>
                <w:b/>
                <w:bCs/>
                <w:color w:val="000000" w:themeColor="text1"/>
              </w:rPr>
            </w:pPr>
            <w:r w:rsidRPr="00C226F4">
              <w:rPr>
                <w:rFonts w:ascii="Times New Roman" w:hAnsi="Times New Roman" w:cs="Times New Roman"/>
                <w:b/>
                <w:bCs/>
                <w:color w:val="000000" w:themeColor="text1"/>
              </w:rPr>
              <w:t>Variables</w:t>
            </w:r>
          </w:p>
          <w:p w14:paraId="3E45CB54" w14:textId="77777777" w:rsidR="00CA616A" w:rsidRPr="00C226F4" w:rsidRDefault="00CA616A" w:rsidP="007F01FE">
            <w:pPr>
              <w:pStyle w:val="ListParagraph"/>
              <w:ind w:left="0"/>
              <w:rPr>
                <w:rFonts w:ascii="Times New Roman" w:hAnsi="Times New Roman" w:cs="Times New Roman"/>
                <w:b/>
                <w:bCs/>
                <w:color w:val="000000" w:themeColor="text1"/>
              </w:rPr>
            </w:pPr>
          </w:p>
          <w:p w14:paraId="12716978" w14:textId="19E8DC85" w:rsidR="00CA616A" w:rsidRPr="00C226F4" w:rsidRDefault="00CA616A" w:rsidP="007F01FE">
            <w:pPr>
              <w:pStyle w:val="ListParagraph"/>
              <w:ind w:left="0"/>
              <w:rPr>
                <w:rFonts w:ascii="Times New Roman" w:hAnsi="Times New Roman" w:cs="Times New Roman"/>
                <w:b/>
                <w:bCs/>
                <w:color w:val="000000" w:themeColor="text1"/>
              </w:rPr>
            </w:pPr>
            <w:r w:rsidRPr="00C226F4">
              <w:rPr>
                <w:rFonts w:ascii="Times New Roman" w:hAnsi="Times New Roman" w:cs="Times New Roman"/>
                <w:b/>
                <w:bCs/>
                <w:color w:val="000000" w:themeColor="text1"/>
              </w:rPr>
              <w:t xml:space="preserve">Location of </w:t>
            </w:r>
            <w:r w:rsidR="00042C92" w:rsidRPr="00C226F4">
              <w:rPr>
                <w:rFonts w:ascii="Times New Roman" w:hAnsi="Times New Roman" w:cs="Times New Roman"/>
                <w:b/>
                <w:bCs/>
                <w:color w:val="000000" w:themeColor="text1"/>
              </w:rPr>
              <w:t>professional</w:t>
            </w:r>
          </w:p>
          <w:p w14:paraId="57F693F1" w14:textId="77777777"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England</w:t>
            </w:r>
          </w:p>
          <w:p w14:paraId="47E0C8B3" w14:textId="77777777"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Scotland</w:t>
            </w:r>
          </w:p>
          <w:p w14:paraId="3F6EE42E" w14:textId="77777777"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Wales</w:t>
            </w:r>
          </w:p>
          <w:p w14:paraId="4123261E" w14:textId="77777777"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N. Ireland</w:t>
            </w:r>
          </w:p>
          <w:p w14:paraId="7674A396" w14:textId="77777777" w:rsidR="00CA616A" w:rsidRPr="00C226F4" w:rsidRDefault="00CA616A" w:rsidP="007F01FE">
            <w:pPr>
              <w:pStyle w:val="ListParagraph"/>
              <w:ind w:left="0"/>
              <w:rPr>
                <w:rFonts w:ascii="Times New Roman" w:hAnsi="Times New Roman" w:cs="Times New Roman"/>
                <w:color w:val="000000" w:themeColor="text1"/>
              </w:rPr>
            </w:pPr>
          </w:p>
          <w:p w14:paraId="7C22E809" w14:textId="77777777" w:rsidR="00CA616A" w:rsidRPr="00C226F4" w:rsidRDefault="00CA616A" w:rsidP="007F01FE">
            <w:pPr>
              <w:pStyle w:val="ListParagraph"/>
              <w:ind w:left="0"/>
              <w:rPr>
                <w:rFonts w:ascii="Times New Roman" w:hAnsi="Times New Roman" w:cs="Times New Roman"/>
                <w:b/>
                <w:bCs/>
                <w:color w:val="000000" w:themeColor="text1"/>
              </w:rPr>
            </w:pPr>
            <w:r w:rsidRPr="00C226F4">
              <w:rPr>
                <w:rFonts w:ascii="Times New Roman" w:hAnsi="Times New Roman" w:cs="Times New Roman"/>
                <w:b/>
                <w:bCs/>
                <w:color w:val="000000" w:themeColor="text1"/>
              </w:rPr>
              <w:t xml:space="preserve">Gender </w:t>
            </w:r>
          </w:p>
          <w:p w14:paraId="4131D5F4" w14:textId="77777777"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Female</w:t>
            </w:r>
          </w:p>
          <w:p w14:paraId="4B2D6A1D" w14:textId="77777777"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Male</w:t>
            </w:r>
          </w:p>
          <w:p w14:paraId="20D90240" w14:textId="77777777" w:rsidR="00CA616A" w:rsidRPr="00C226F4" w:rsidRDefault="00CA616A" w:rsidP="007F01FE">
            <w:pPr>
              <w:pStyle w:val="ListParagraph"/>
              <w:ind w:left="0"/>
              <w:rPr>
                <w:rFonts w:ascii="Times New Roman" w:hAnsi="Times New Roman" w:cs="Times New Roman"/>
                <w:color w:val="000000" w:themeColor="text1"/>
              </w:rPr>
            </w:pPr>
          </w:p>
          <w:p w14:paraId="651DB5BB" w14:textId="77777777" w:rsidR="00CA616A" w:rsidRPr="00C226F4" w:rsidRDefault="00CA616A" w:rsidP="007F01FE">
            <w:pPr>
              <w:pStyle w:val="ListParagraph"/>
              <w:ind w:left="0"/>
              <w:rPr>
                <w:rFonts w:ascii="Times New Roman" w:hAnsi="Times New Roman" w:cs="Times New Roman"/>
                <w:b/>
                <w:bCs/>
                <w:color w:val="000000" w:themeColor="text1"/>
              </w:rPr>
            </w:pPr>
            <w:r w:rsidRPr="00C226F4">
              <w:rPr>
                <w:rFonts w:ascii="Times New Roman" w:hAnsi="Times New Roman" w:cs="Times New Roman"/>
                <w:b/>
                <w:bCs/>
                <w:color w:val="000000" w:themeColor="text1"/>
              </w:rPr>
              <w:t>Time of interview</w:t>
            </w:r>
          </w:p>
          <w:p w14:paraId="50566E54" w14:textId="77777777"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July – September 2020</w:t>
            </w:r>
          </w:p>
          <w:p w14:paraId="1AE35A4F" w14:textId="77777777"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October – December 2020</w:t>
            </w:r>
          </w:p>
          <w:p w14:paraId="3456318C" w14:textId="77777777" w:rsidR="00442452" w:rsidRPr="00C226F4" w:rsidRDefault="00442452" w:rsidP="007F01FE">
            <w:pPr>
              <w:pStyle w:val="ListParagraph"/>
              <w:ind w:left="0"/>
              <w:rPr>
                <w:rFonts w:ascii="Times New Roman" w:hAnsi="Times New Roman" w:cs="Times New Roman"/>
                <w:color w:val="000000" w:themeColor="text1"/>
              </w:rPr>
            </w:pPr>
          </w:p>
          <w:p w14:paraId="76BE4E65" w14:textId="7DA67C9D" w:rsidR="00442452" w:rsidRPr="00C226F4" w:rsidRDefault="00442452" w:rsidP="007F01FE">
            <w:pPr>
              <w:pStyle w:val="ListParagraph"/>
              <w:ind w:left="0"/>
              <w:rPr>
                <w:rFonts w:ascii="Times New Roman" w:hAnsi="Times New Roman" w:cs="Times New Roman"/>
                <w:b/>
                <w:bCs/>
                <w:color w:val="000000" w:themeColor="text1"/>
              </w:rPr>
            </w:pPr>
            <w:r w:rsidRPr="00C226F4">
              <w:rPr>
                <w:rFonts w:ascii="Times New Roman" w:hAnsi="Times New Roman" w:cs="Times New Roman"/>
                <w:b/>
                <w:bCs/>
                <w:color w:val="000000" w:themeColor="text1"/>
              </w:rPr>
              <w:t xml:space="preserve">Ethnicity of </w:t>
            </w:r>
            <w:r w:rsidR="00F3685C" w:rsidRPr="00C226F4">
              <w:rPr>
                <w:rFonts w:ascii="Times New Roman" w:hAnsi="Times New Roman" w:cs="Times New Roman"/>
                <w:b/>
                <w:bCs/>
                <w:color w:val="000000" w:themeColor="text1"/>
              </w:rPr>
              <w:t>professional</w:t>
            </w:r>
          </w:p>
          <w:p w14:paraId="55474349" w14:textId="299934F6" w:rsidR="00442452" w:rsidRPr="00C226F4" w:rsidRDefault="00442452"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White (English/Welsh/Scottish/Northern Irish/British)</w:t>
            </w:r>
          </w:p>
        </w:tc>
        <w:tc>
          <w:tcPr>
            <w:tcW w:w="659" w:type="dxa"/>
          </w:tcPr>
          <w:p w14:paraId="0A7FF2EF" w14:textId="77777777" w:rsidR="00CA616A" w:rsidRPr="00C226F4" w:rsidRDefault="00CA616A" w:rsidP="007F01FE">
            <w:pPr>
              <w:pStyle w:val="ListParagraph"/>
              <w:ind w:left="0"/>
              <w:rPr>
                <w:rFonts w:ascii="Times New Roman" w:hAnsi="Times New Roman" w:cs="Times New Roman"/>
                <w:i/>
                <w:iCs/>
                <w:color w:val="000000" w:themeColor="text1"/>
              </w:rPr>
            </w:pPr>
            <w:r w:rsidRPr="00C226F4">
              <w:rPr>
                <w:rFonts w:ascii="Times New Roman" w:hAnsi="Times New Roman" w:cs="Times New Roman"/>
                <w:i/>
                <w:iCs/>
                <w:color w:val="000000" w:themeColor="text1"/>
              </w:rPr>
              <w:t>N</w:t>
            </w:r>
          </w:p>
          <w:p w14:paraId="70C89925" w14:textId="77777777" w:rsidR="00CA616A" w:rsidRPr="00C226F4" w:rsidRDefault="00CA616A" w:rsidP="007F01FE">
            <w:pPr>
              <w:pStyle w:val="ListParagraph"/>
              <w:ind w:left="0"/>
              <w:rPr>
                <w:rFonts w:ascii="Times New Roman" w:hAnsi="Times New Roman" w:cs="Times New Roman"/>
                <w:i/>
                <w:iCs/>
                <w:color w:val="000000" w:themeColor="text1"/>
              </w:rPr>
            </w:pPr>
          </w:p>
          <w:p w14:paraId="7A7B5F6A" w14:textId="77777777" w:rsidR="00CA616A" w:rsidRPr="00C226F4" w:rsidRDefault="00CA616A" w:rsidP="007F01FE">
            <w:pPr>
              <w:pStyle w:val="ListParagraph"/>
              <w:ind w:left="0"/>
              <w:rPr>
                <w:rFonts w:ascii="Times New Roman" w:hAnsi="Times New Roman" w:cs="Times New Roman"/>
                <w:i/>
                <w:iCs/>
                <w:color w:val="000000" w:themeColor="text1"/>
              </w:rPr>
            </w:pPr>
          </w:p>
          <w:p w14:paraId="5FFEDFC1" w14:textId="66F1149A" w:rsidR="00CA616A" w:rsidRPr="00C226F4" w:rsidRDefault="00042C92"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8</w:t>
            </w:r>
          </w:p>
          <w:p w14:paraId="110FEDE4" w14:textId="77777777"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5</w:t>
            </w:r>
          </w:p>
          <w:p w14:paraId="78E8A6C8" w14:textId="77777777"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2</w:t>
            </w:r>
          </w:p>
          <w:p w14:paraId="78F4F5EC" w14:textId="386265EC" w:rsidR="00CA616A" w:rsidRPr="00C226F4" w:rsidRDefault="00042C92"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1</w:t>
            </w:r>
          </w:p>
          <w:p w14:paraId="4627AA8A" w14:textId="77777777" w:rsidR="00CA616A" w:rsidRPr="00C226F4" w:rsidRDefault="00CA616A" w:rsidP="007F01FE">
            <w:pPr>
              <w:pStyle w:val="ListParagraph"/>
              <w:ind w:left="0"/>
              <w:rPr>
                <w:rFonts w:ascii="Times New Roman" w:hAnsi="Times New Roman" w:cs="Times New Roman"/>
                <w:color w:val="000000" w:themeColor="text1"/>
              </w:rPr>
            </w:pPr>
          </w:p>
          <w:p w14:paraId="214AA713" w14:textId="77777777" w:rsidR="00CA616A" w:rsidRPr="00C226F4" w:rsidRDefault="00CA616A" w:rsidP="007F01FE">
            <w:pPr>
              <w:pStyle w:val="ListParagraph"/>
              <w:ind w:left="0"/>
              <w:rPr>
                <w:rFonts w:ascii="Times New Roman" w:hAnsi="Times New Roman" w:cs="Times New Roman"/>
                <w:color w:val="000000" w:themeColor="text1"/>
              </w:rPr>
            </w:pPr>
          </w:p>
          <w:p w14:paraId="1B73B341" w14:textId="654302C7"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11</w:t>
            </w:r>
          </w:p>
          <w:p w14:paraId="24AA0935" w14:textId="77777777" w:rsidR="00CA616A" w:rsidRPr="00C226F4" w:rsidRDefault="00CA616A"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5</w:t>
            </w:r>
          </w:p>
          <w:p w14:paraId="0DA49FE6" w14:textId="77777777" w:rsidR="00AA68A7" w:rsidRPr="00C226F4" w:rsidRDefault="00AA68A7" w:rsidP="007F01FE">
            <w:pPr>
              <w:pStyle w:val="ListParagraph"/>
              <w:ind w:left="0"/>
              <w:rPr>
                <w:rFonts w:ascii="Times New Roman" w:hAnsi="Times New Roman" w:cs="Times New Roman"/>
                <w:color w:val="000000" w:themeColor="text1"/>
              </w:rPr>
            </w:pPr>
          </w:p>
          <w:p w14:paraId="5D057144" w14:textId="77777777" w:rsidR="00AA68A7" w:rsidRPr="00C226F4" w:rsidRDefault="00AA68A7" w:rsidP="007F01FE">
            <w:pPr>
              <w:pStyle w:val="ListParagraph"/>
              <w:ind w:left="0"/>
              <w:rPr>
                <w:rFonts w:ascii="Times New Roman" w:hAnsi="Times New Roman" w:cs="Times New Roman"/>
                <w:color w:val="000000" w:themeColor="text1"/>
              </w:rPr>
            </w:pPr>
          </w:p>
          <w:p w14:paraId="431B4194" w14:textId="77777777" w:rsidR="00AA68A7" w:rsidRPr="00C226F4" w:rsidRDefault="00AA68A7"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8</w:t>
            </w:r>
          </w:p>
          <w:p w14:paraId="6C4CE552" w14:textId="77777777" w:rsidR="00AA68A7" w:rsidRPr="00C226F4" w:rsidRDefault="00AA68A7"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8</w:t>
            </w:r>
          </w:p>
          <w:p w14:paraId="5D3EAD4B" w14:textId="77777777" w:rsidR="00442452" w:rsidRPr="00C226F4" w:rsidRDefault="00442452" w:rsidP="007F01FE">
            <w:pPr>
              <w:pStyle w:val="ListParagraph"/>
              <w:ind w:left="0"/>
              <w:rPr>
                <w:rFonts w:ascii="Times New Roman" w:hAnsi="Times New Roman" w:cs="Times New Roman"/>
                <w:i/>
                <w:iCs/>
                <w:color w:val="000000" w:themeColor="text1"/>
              </w:rPr>
            </w:pPr>
          </w:p>
          <w:p w14:paraId="1884C700" w14:textId="77777777" w:rsidR="00442452" w:rsidRPr="00C226F4" w:rsidRDefault="00442452" w:rsidP="007F01FE">
            <w:pPr>
              <w:pStyle w:val="ListParagraph"/>
              <w:ind w:left="0"/>
              <w:rPr>
                <w:rFonts w:ascii="Times New Roman" w:hAnsi="Times New Roman" w:cs="Times New Roman"/>
                <w:i/>
                <w:iCs/>
                <w:color w:val="000000" w:themeColor="text1"/>
              </w:rPr>
            </w:pPr>
          </w:p>
          <w:p w14:paraId="29ED27CE" w14:textId="10B8C8A9" w:rsidR="00442452" w:rsidRPr="00C226F4" w:rsidRDefault="00442452" w:rsidP="007F01FE">
            <w:pPr>
              <w:pStyle w:val="ListParagraph"/>
              <w:ind w:left="0"/>
              <w:rPr>
                <w:rFonts w:ascii="Times New Roman" w:hAnsi="Times New Roman" w:cs="Times New Roman"/>
                <w:color w:val="000000" w:themeColor="text1"/>
              </w:rPr>
            </w:pPr>
            <w:r w:rsidRPr="00C226F4">
              <w:rPr>
                <w:rFonts w:ascii="Times New Roman" w:hAnsi="Times New Roman" w:cs="Times New Roman"/>
                <w:color w:val="000000" w:themeColor="text1"/>
              </w:rPr>
              <w:t>16</w:t>
            </w:r>
          </w:p>
        </w:tc>
      </w:tr>
    </w:tbl>
    <w:p w14:paraId="1F3CEB91" w14:textId="6895FCBA" w:rsidR="00997CF1" w:rsidRPr="00C226F4" w:rsidRDefault="00997CF1" w:rsidP="00997CF1">
      <w:pPr>
        <w:spacing w:line="360" w:lineRule="auto"/>
        <w:jc w:val="both"/>
        <w:rPr>
          <w:color w:val="000000" w:themeColor="text1"/>
        </w:rPr>
      </w:pPr>
      <w:r w:rsidRPr="00C226F4">
        <w:rPr>
          <w:b/>
          <w:bCs/>
          <w:color w:val="000000" w:themeColor="text1"/>
        </w:rPr>
        <w:tab/>
      </w:r>
    </w:p>
    <w:p w14:paraId="5473F4DA" w14:textId="77DC14A7" w:rsidR="00BC209B" w:rsidRPr="00C226F4" w:rsidRDefault="00BC209B" w:rsidP="004D37FF">
      <w:pPr>
        <w:rPr>
          <w:color w:val="000000" w:themeColor="text1"/>
        </w:rPr>
      </w:pPr>
    </w:p>
    <w:sectPr w:rsidR="00BC209B" w:rsidRPr="00C226F4">
      <w:headerReference w:type="even" r:id="rId33"/>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2368" w14:textId="77777777" w:rsidR="00542400" w:rsidRDefault="00542400" w:rsidP="00997F3E">
      <w:r>
        <w:separator/>
      </w:r>
    </w:p>
  </w:endnote>
  <w:endnote w:type="continuationSeparator" w:id="0">
    <w:p w14:paraId="618AF622" w14:textId="77777777" w:rsidR="00542400" w:rsidRDefault="00542400" w:rsidP="0099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5332F" w14:textId="77777777" w:rsidR="00542400" w:rsidRDefault="00542400" w:rsidP="00997F3E">
      <w:r>
        <w:separator/>
      </w:r>
    </w:p>
  </w:footnote>
  <w:footnote w:type="continuationSeparator" w:id="0">
    <w:p w14:paraId="56AD19CA" w14:textId="77777777" w:rsidR="00542400" w:rsidRDefault="00542400" w:rsidP="00997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6654953"/>
      <w:docPartObj>
        <w:docPartGallery w:val="Page Numbers (Top of Page)"/>
        <w:docPartUnique/>
      </w:docPartObj>
    </w:sdtPr>
    <w:sdtEndPr>
      <w:rPr>
        <w:rStyle w:val="PageNumber"/>
      </w:rPr>
    </w:sdtEndPr>
    <w:sdtContent>
      <w:p w14:paraId="48CC46C7" w14:textId="7FCCABCC" w:rsidR="004E0A1D" w:rsidRDefault="004E0A1D" w:rsidP="00120D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28104F" w14:textId="77777777" w:rsidR="004E0A1D" w:rsidRDefault="004E0A1D" w:rsidP="004E0A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771262"/>
      <w:docPartObj>
        <w:docPartGallery w:val="Page Numbers (Top of Page)"/>
        <w:docPartUnique/>
      </w:docPartObj>
    </w:sdtPr>
    <w:sdtEndPr>
      <w:rPr>
        <w:rStyle w:val="PageNumber"/>
      </w:rPr>
    </w:sdtEndPr>
    <w:sdtContent>
      <w:p w14:paraId="261D460D" w14:textId="5C109561" w:rsidR="004E0A1D" w:rsidRDefault="004E0A1D" w:rsidP="00120D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02A2">
          <w:rPr>
            <w:rStyle w:val="PageNumber"/>
            <w:noProof/>
          </w:rPr>
          <w:t>2</w:t>
        </w:r>
        <w:r>
          <w:rPr>
            <w:rStyle w:val="PageNumber"/>
          </w:rPr>
          <w:fldChar w:fldCharType="end"/>
        </w:r>
      </w:p>
    </w:sdtContent>
  </w:sdt>
  <w:p w14:paraId="4842250D" w14:textId="77777777" w:rsidR="004E0A1D" w:rsidRDefault="004E0A1D" w:rsidP="004E0A1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406"/>
    <w:multiLevelType w:val="hybridMultilevel"/>
    <w:tmpl w:val="D13CAB80"/>
    <w:lvl w:ilvl="0" w:tplc="FC3E820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C2EE6"/>
    <w:multiLevelType w:val="hybridMultilevel"/>
    <w:tmpl w:val="F4EA40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55179"/>
    <w:multiLevelType w:val="hybridMultilevel"/>
    <w:tmpl w:val="AAE0F0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66C06"/>
    <w:multiLevelType w:val="hybridMultilevel"/>
    <w:tmpl w:val="0700ED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82BE7"/>
    <w:multiLevelType w:val="multilevel"/>
    <w:tmpl w:val="F7F0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2EF1"/>
    <w:multiLevelType w:val="hybridMultilevel"/>
    <w:tmpl w:val="FC7AA09A"/>
    <w:lvl w:ilvl="0" w:tplc="FB082DB6">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7198D"/>
    <w:multiLevelType w:val="hybridMultilevel"/>
    <w:tmpl w:val="CECC11B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96C73"/>
    <w:multiLevelType w:val="hybridMultilevel"/>
    <w:tmpl w:val="720A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22616"/>
    <w:multiLevelType w:val="hybridMultilevel"/>
    <w:tmpl w:val="B55878E2"/>
    <w:lvl w:ilvl="0" w:tplc="0CD478F8">
      <w:start w:val="1"/>
      <w:numFmt w:val="bullet"/>
      <w:lvlText w:val="-"/>
      <w:lvlJc w:val="left"/>
      <w:pPr>
        <w:ind w:left="720" w:hanging="360"/>
      </w:pPr>
      <w:rPr>
        <w:rFonts w:ascii="Calibri" w:hAnsi="Calibri" w:hint="default"/>
      </w:rPr>
    </w:lvl>
    <w:lvl w:ilvl="1" w:tplc="1DE2BC10">
      <w:start w:val="1"/>
      <w:numFmt w:val="bullet"/>
      <w:lvlText w:val="o"/>
      <w:lvlJc w:val="left"/>
      <w:pPr>
        <w:ind w:left="1440" w:hanging="360"/>
      </w:pPr>
      <w:rPr>
        <w:rFonts w:ascii="Courier New" w:hAnsi="Courier New" w:hint="default"/>
      </w:rPr>
    </w:lvl>
    <w:lvl w:ilvl="2" w:tplc="454AA74E">
      <w:start w:val="1"/>
      <w:numFmt w:val="bullet"/>
      <w:lvlText w:val=""/>
      <w:lvlJc w:val="left"/>
      <w:pPr>
        <w:ind w:left="2160" w:hanging="360"/>
      </w:pPr>
      <w:rPr>
        <w:rFonts w:ascii="Wingdings" w:hAnsi="Wingdings" w:hint="default"/>
      </w:rPr>
    </w:lvl>
    <w:lvl w:ilvl="3" w:tplc="E7287384">
      <w:start w:val="1"/>
      <w:numFmt w:val="bullet"/>
      <w:lvlText w:val=""/>
      <w:lvlJc w:val="left"/>
      <w:pPr>
        <w:ind w:left="2880" w:hanging="360"/>
      </w:pPr>
      <w:rPr>
        <w:rFonts w:ascii="Symbol" w:hAnsi="Symbol" w:hint="default"/>
      </w:rPr>
    </w:lvl>
    <w:lvl w:ilvl="4" w:tplc="19D8C210">
      <w:start w:val="1"/>
      <w:numFmt w:val="bullet"/>
      <w:lvlText w:val="o"/>
      <w:lvlJc w:val="left"/>
      <w:pPr>
        <w:ind w:left="3600" w:hanging="360"/>
      </w:pPr>
      <w:rPr>
        <w:rFonts w:ascii="Courier New" w:hAnsi="Courier New" w:hint="default"/>
      </w:rPr>
    </w:lvl>
    <w:lvl w:ilvl="5" w:tplc="7C4C1422">
      <w:start w:val="1"/>
      <w:numFmt w:val="bullet"/>
      <w:lvlText w:val=""/>
      <w:lvlJc w:val="left"/>
      <w:pPr>
        <w:ind w:left="4320" w:hanging="360"/>
      </w:pPr>
      <w:rPr>
        <w:rFonts w:ascii="Wingdings" w:hAnsi="Wingdings" w:hint="default"/>
      </w:rPr>
    </w:lvl>
    <w:lvl w:ilvl="6" w:tplc="A2948378">
      <w:start w:val="1"/>
      <w:numFmt w:val="bullet"/>
      <w:lvlText w:val=""/>
      <w:lvlJc w:val="left"/>
      <w:pPr>
        <w:ind w:left="5040" w:hanging="360"/>
      </w:pPr>
      <w:rPr>
        <w:rFonts w:ascii="Symbol" w:hAnsi="Symbol" w:hint="default"/>
      </w:rPr>
    </w:lvl>
    <w:lvl w:ilvl="7" w:tplc="F62A44D4">
      <w:start w:val="1"/>
      <w:numFmt w:val="bullet"/>
      <w:lvlText w:val="o"/>
      <w:lvlJc w:val="left"/>
      <w:pPr>
        <w:ind w:left="5760" w:hanging="360"/>
      </w:pPr>
      <w:rPr>
        <w:rFonts w:ascii="Courier New" w:hAnsi="Courier New" w:hint="default"/>
      </w:rPr>
    </w:lvl>
    <w:lvl w:ilvl="8" w:tplc="EB861552">
      <w:start w:val="1"/>
      <w:numFmt w:val="bullet"/>
      <w:lvlText w:val=""/>
      <w:lvlJc w:val="left"/>
      <w:pPr>
        <w:ind w:left="6480" w:hanging="360"/>
      </w:pPr>
      <w:rPr>
        <w:rFonts w:ascii="Wingdings" w:hAnsi="Wingdings" w:hint="default"/>
      </w:rPr>
    </w:lvl>
  </w:abstractNum>
  <w:abstractNum w:abstractNumId="9" w15:restartNumberingAfterBreak="0">
    <w:nsid w:val="31EE4775"/>
    <w:multiLevelType w:val="hybridMultilevel"/>
    <w:tmpl w:val="2C86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95547"/>
    <w:multiLevelType w:val="hybridMultilevel"/>
    <w:tmpl w:val="CD9A16BC"/>
    <w:lvl w:ilvl="0" w:tplc="1270D130">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C4D06"/>
    <w:multiLevelType w:val="hybridMultilevel"/>
    <w:tmpl w:val="457AD176"/>
    <w:lvl w:ilvl="0" w:tplc="C73CC998">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6282A"/>
    <w:multiLevelType w:val="hybridMultilevel"/>
    <w:tmpl w:val="66E4A92A"/>
    <w:lvl w:ilvl="0" w:tplc="ED022F06">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360B6"/>
    <w:multiLevelType w:val="hybridMultilevel"/>
    <w:tmpl w:val="E59889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4083E"/>
    <w:multiLevelType w:val="hybridMultilevel"/>
    <w:tmpl w:val="E2F690C8"/>
    <w:lvl w:ilvl="0" w:tplc="E71E267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F118AE"/>
    <w:multiLevelType w:val="hybridMultilevel"/>
    <w:tmpl w:val="6DF8202C"/>
    <w:lvl w:ilvl="0" w:tplc="56AC59F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87EE1"/>
    <w:multiLevelType w:val="hybridMultilevel"/>
    <w:tmpl w:val="A08A78A6"/>
    <w:lvl w:ilvl="0" w:tplc="2AA2E94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E2A15"/>
    <w:multiLevelType w:val="hybridMultilevel"/>
    <w:tmpl w:val="39B648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067A7"/>
    <w:multiLevelType w:val="hybridMultilevel"/>
    <w:tmpl w:val="855235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05723"/>
    <w:multiLevelType w:val="hybridMultilevel"/>
    <w:tmpl w:val="91304C86"/>
    <w:lvl w:ilvl="0" w:tplc="FECC97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
  </w:num>
  <w:num w:numId="4">
    <w:abstractNumId w:val="11"/>
  </w:num>
  <w:num w:numId="5">
    <w:abstractNumId w:val="10"/>
  </w:num>
  <w:num w:numId="6">
    <w:abstractNumId w:val="5"/>
  </w:num>
  <w:num w:numId="7">
    <w:abstractNumId w:val="16"/>
  </w:num>
  <w:num w:numId="8">
    <w:abstractNumId w:val="14"/>
  </w:num>
  <w:num w:numId="9">
    <w:abstractNumId w:val="12"/>
  </w:num>
  <w:num w:numId="10">
    <w:abstractNumId w:val="0"/>
  </w:num>
  <w:num w:numId="11">
    <w:abstractNumId w:val="15"/>
  </w:num>
  <w:num w:numId="12">
    <w:abstractNumId w:val="1"/>
  </w:num>
  <w:num w:numId="13">
    <w:abstractNumId w:val="6"/>
  </w:num>
  <w:num w:numId="14">
    <w:abstractNumId w:val="9"/>
  </w:num>
  <w:num w:numId="15">
    <w:abstractNumId w:val="13"/>
  </w:num>
  <w:num w:numId="16">
    <w:abstractNumId w:val="3"/>
  </w:num>
  <w:num w:numId="17">
    <w:abstractNumId w:val="18"/>
  </w:num>
  <w:num w:numId="18">
    <w:abstractNumId w:val="17"/>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NDYxNzA0MzExMjZX0lEKTi0uzszPAykwqgUAG0Y2ViwAAAA="/>
  </w:docVars>
  <w:rsids>
    <w:rsidRoot w:val="00A3014B"/>
    <w:rsid w:val="000173D4"/>
    <w:rsid w:val="0001D101"/>
    <w:rsid w:val="00023F74"/>
    <w:rsid w:val="00025534"/>
    <w:rsid w:val="000325C0"/>
    <w:rsid w:val="00042C92"/>
    <w:rsid w:val="00043902"/>
    <w:rsid w:val="00047244"/>
    <w:rsid w:val="00053F3E"/>
    <w:rsid w:val="000577FA"/>
    <w:rsid w:val="00061606"/>
    <w:rsid w:val="000708D7"/>
    <w:rsid w:val="000A535A"/>
    <w:rsid w:val="000A7E25"/>
    <w:rsid w:val="000A7F28"/>
    <w:rsid w:val="000ACC50"/>
    <w:rsid w:val="000C0A32"/>
    <w:rsid w:val="000D3BAE"/>
    <w:rsid w:val="000F30A1"/>
    <w:rsid w:val="000F4BBC"/>
    <w:rsid w:val="000F7EF5"/>
    <w:rsid w:val="00113F6A"/>
    <w:rsid w:val="0012187A"/>
    <w:rsid w:val="00132469"/>
    <w:rsid w:val="00135630"/>
    <w:rsid w:val="0013683C"/>
    <w:rsid w:val="0014660D"/>
    <w:rsid w:val="00184591"/>
    <w:rsid w:val="001948D1"/>
    <w:rsid w:val="001C1B22"/>
    <w:rsid w:val="001D0B69"/>
    <w:rsid w:val="001D22DA"/>
    <w:rsid w:val="001E3341"/>
    <w:rsid w:val="001F395E"/>
    <w:rsid w:val="001F5A77"/>
    <w:rsid w:val="00200AE5"/>
    <w:rsid w:val="0020762F"/>
    <w:rsid w:val="00217F77"/>
    <w:rsid w:val="00220859"/>
    <w:rsid w:val="00225B98"/>
    <w:rsid w:val="00261267"/>
    <w:rsid w:val="00264DB4"/>
    <w:rsid w:val="00274A59"/>
    <w:rsid w:val="00276BDF"/>
    <w:rsid w:val="00280765"/>
    <w:rsid w:val="00281854"/>
    <w:rsid w:val="00286BF2"/>
    <w:rsid w:val="00295D51"/>
    <w:rsid w:val="0029631B"/>
    <w:rsid w:val="002A057E"/>
    <w:rsid w:val="002A3168"/>
    <w:rsid w:val="002B068E"/>
    <w:rsid w:val="002C37FD"/>
    <w:rsid w:val="002D18F8"/>
    <w:rsid w:val="002D373B"/>
    <w:rsid w:val="002E5286"/>
    <w:rsid w:val="002E73FC"/>
    <w:rsid w:val="002F5D17"/>
    <w:rsid w:val="00306CC9"/>
    <w:rsid w:val="00325810"/>
    <w:rsid w:val="0032689B"/>
    <w:rsid w:val="00333300"/>
    <w:rsid w:val="0034013E"/>
    <w:rsid w:val="003514B8"/>
    <w:rsid w:val="003566AC"/>
    <w:rsid w:val="00357D42"/>
    <w:rsid w:val="0035CA35"/>
    <w:rsid w:val="0036044D"/>
    <w:rsid w:val="00362E69"/>
    <w:rsid w:val="003769F6"/>
    <w:rsid w:val="00377F3A"/>
    <w:rsid w:val="0038156E"/>
    <w:rsid w:val="00383152"/>
    <w:rsid w:val="00387DE0"/>
    <w:rsid w:val="0039136B"/>
    <w:rsid w:val="003918DF"/>
    <w:rsid w:val="003E02A2"/>
    <w:rsid w:val="003E2C2B"/>
    <w:rsid w:val="003F0E58"/>
    <w:rsid w:val="003F2F4F"/>
    <w:rsid w:val="00406B84"/>
    <w:rsid w:val="0042F468"/>
    <w:rsid w:val="00435579"/>
    <w:rsid w:val="00436A2B"/>
    <w:rsid w:val="0044008D"/>
    <w:rsid w:val="00442452"/>
    <w:rsid w:val="0045027E"/>
    <w:rsid w:val="004527A8"/>
    <w:rsid w:val="00462BCA"/>
    <w:rsid w:val="00474668"/>
    <w:rsid w:val="004774A0"/>
    <w:rsid w:val="004A32E3"/>
    <w:rsid w:val="004A54DE"/>
    <w:rsid w:val="004B001D"/>
    <w:rsid w:val="004C73E4"/>
    <w:rsid w:val="004D37FF"/>
    <w:rsid w:val="004D4DDA"/>
    <w:rsid w:val="004D6331"/>
    <w:rsid w:val="004D67CB"/>
    <w:rsid w:val="004E0A1D"/>
    <w:rsid w:val="004E14F7"/>
    <w:rsid w:val="004F2760"/>
    <w:rsid w:val="004F37D8"/>
    <w:rsid w:val="00514345"/>
    <w:rsid w:val="00542400"/>
    <w:rsid w:val="00557422"/>
    <w:rsid w:val="0055785A"/>
    <w:rsid w:val="00563D1A"/>
    <w:rsid w:val="00570D01"/>
    <w:rsid w:val="00573FEF"/>
    <w:rsid w:val="00577078"/>
    <w:rsid w:val="0058BA79"/>
    <w:rsid w:val="00590587"/>
    <w:rsid w:val="00595038"/>
    <w:rsid w:val="005E6146"/>
    <w:rsid w:val="00607E2C"/>
    <w:rsid w:val="00612067"/>
    <w:rsid w:val="00616DF3"/>
    <w:rsid w:val="00632262"/>
    <w:rsid w:val="00632611"/>
    <w:rsid w:val="00636158"/>
    <w:rsid w:val="0065081D"/>
    <w:rsid w:val="006678E9"/>
    <w:rsid w:val="00684061"/>
    <w:rsid w:val="0069177A"/>
    <w:rsid w:val="006A0128"/>
    <w:rsid w:val="006A31FE"/>
    <w:rsid w:val="006A4C46"/>
    <w:rsid w:val="006B107C"/>
    <w:rsid w:val="006B48CA"/>
    <w:rsid w:val="006C15B3"/>
    <w:rsid w:val="006C43BE"/>
    <w:rsid w:val="006D372D"/>
    <w:rsid w:val="006D7B1A"/>
    <w:rsid w:val="006F72C3"/>
    <w:rsid w:val="00705377"/>
    <w:rsid w:val="007106C5"/>
    <w:rsid w:val="00710FA8"/>
    <w:rsid w:val="0071119F"/>
    <w:rsid w:val="00722645"/>
    <w:rsid w:val="00722BB6"/>
    <w:rsid w:val="00725B2C"/>
    <w:rsid w:val="0072772E"/>
    <w:rsid w:val="007307A2"/>
    <w:rsid w:val="007559CA"/>
    <w:rsid w:val="007625A3"/>
    <w:rsid w:val="0076647A"/>
    <w:rsid w:val="00777D8F"/>
    <w:rsid w:val="0078039D"/>
    <w:rsid w:val="00780709"/>
    <w:rsid w:val="007858C0"/>
    <w:rsid w:val="007877C8"/>
    <w:rsid w:val="00790363"/>
    <w:rsid w:val="00792739"/>
    <w:rsid w:val="007964A4"/>
    <w:rsid w:val="007A0C11"/>
    <w:rsid w:val="007B30D9"/>
    <w:rsid w:val="007B48BE"/>
    <w:rsid w:val="007B76AB"/>
    <w:rsid w:val="007E41AD"/>
    <w:rsid w:val="007F01FE"/>
    <w:rsid w:val="00801270"/>
    <w:rsid w:val="00812A69"/>
    <w:rsid w:val="00814835"/>
    <w:rsid w:val="00836419"/>
    <w:rsid w:val="008471F1"/>
    <w:rsid w:val="00867302"/>
    <w:rsid w:val="00870082"/>
    <w:rsid w:val="00870E10"/>
    <w:rsid w:val="008711B2"/>
    <w:rsid w:val="00885840"/>
    <w:rsid w:val="008913D5"/>
    <w:rsid w:val="008966EE"/>
    <w:rsid w:val="008A49B4"/>
    <w:rsid w:val="008A68B9"/>
    <w:rsid w:val="008A7C19"/>
    <w:rsid w:val="008B2414"/>
    <w:rsid w:val="008D2A1F"/>
    <w:rsid w:val="00911BF3"/>
    <w:rsid w:val="00915602"/>
    <w:rsid w:val="0091675B"/>
    <w:rsid w:val="00922C2E"/>
    <w:rsid w:val="00924D4C"/>
    <w:rsid w:val="00935EEF"/>
    <w:rsid w:val="00943BAE"/>
    <w:rsid w:val="009442A4"/>
    <w:rsid w:val="009443DC"/>
    <w:rsid w:val="009455AF"/>
    <w:rsid w:val="009777AB"/>
    <w:rsid w:val="00991A01"/>
    <w:rsid w:val="00997CF1"/>
    <w:rsid w:val="00997F3E"/>
    <w:rsid w:val="00999B3B"/>
    <w:rsid w:val="009A3D79"/>
    <w:rsid w:val="009A4A53"/>
    <w:rsid w:val="009B666D"/>
    <w:rsid w:val="009C0572"/>
    <w:rsid w:val="009C4912"/>
    <w:rsid w:val="009E78F3"/>
    <w:rsid w:val="009F0B95"/>
    <w:rsid w:val="009F49A7"/>
    <w:rsid w:val="00A0329D"/>
    <w:rsid w:val="00A210D0"/>
    <w:rsid w:val="00A21F84"/>
    <w:rsid w:val="00A3014B"/>
    <w:rsid w:val="00A33716"/>
    <w:rsid w:val="00A34337"/>
    <w:rsid w:val="00A3A83D"/>
    <w:rsid w:val="00A50C9C"/>
    <w:rsid w:val="00A53A63"/>
    <w:rsid w:val="00A53F0D"/>
    <w:rsid w:val="00A619E1"/>
    <w:rsid w:val="00A734E0"/>
    <w:rsid w:val="00A7585F"/>
    <w:rsid w:val="00A76F95"/>
    <w:rsid w:val="00A85CE8"/>
    <w:rsid w:val="00A90DE0"/>
    <w:rsid w:val="00A91887"/>
    <w:rsid w:val="00A95F44"/>
    <w:rsid w:val="00AA68A7"/>
    <w:rsid w:val="00AB68FF"/>
    <w:rsid w:val="00ACB4EA"/>
    <w:rsid w:val="00B07549"/>
    <w:rsid w:val="00B16A1D"/>
    <w:rsid w:val="00B27656"/>
    <w:rsid w:val="00B326B7"/>
    <w:rsid w:val="00B37827"/>
    <w:rsid w:val="00B50FC3"/>
    <w:rsid w:val="00B517F6"/>
    <w:rsid w:val="00B60E2A"/>
    <w:rsid w:val="00B64971"/>
    <w:rsid w:val="00B751CA"/>
    <w:rsid w:val="00B8008F"/>
    <w:rsid w:val="00B80BA2"/>
    <w:rsid w:val="00B920B4"/>
    <w:rsid w:val="00BA154E"/>
    <w:rsid w:val="00BA318B"/>
    <w:rsid w:val="00BA3562"/>
    <w:rsid w:val="00BA56EE"/>
    <w:rsid w:val="00BB5C55"/>
    <w:rsid w:val="00BC0D4A"/>
    <w:rsid w:val="00BC209B"/>
    <w:rsid w:val="00BC33A1"/>
    <w:rsid w:val="00BC3483"/>
    <w:rsid w:val="00BD30F6"/>
    <w:rsid w:val="00BD7454"/>
    <w:rsid w:val="00BE543B"/>
    <w:rsid w:val="00BF33C3"/>
    <w:rsid w:val="00BF4836"/>
    <w:rsid w:val="00C109F4"/>
    <w:rsid w:val="00C12BB3"/>
    <w:rsid w:val="00C21880"/>
    <w:rsid w:val="00C226F4"/>
    <w:rsid w:val="00C33571"/>
    <w:rsid w:val="00C4554C"/>
    <w:rsid w:val="00C46C4C"/>
    <w:rsid w:val="00C52C3D"/>
    <w:rsid w:val="00C5559D"/>
    <w:rsid w:val="00C63F64"/>
    <w:rsid w:val="00C70FAD"/>
    <w:rsid w:val="00C722D2"/>
    <w:rsid w:val="00C73EE8"/>
    <w:rsid w:val="00C947FD"/>
    <w:rsid w:val="00C9701E"/>
    <w:rsid w:val="00C97331"/>
    <w:rsid w:val="00CA616A"/>
    <w:rsid w:val="00CA7227"/>
    <w:rsid w:val="00CB1C19"/>
    <w:rsid w:val="00CB326C"/>
    <w:rsid w:val="00CC3A71"/>
    <w:rsid w:val="00CD54B2"/>
    <w:rsid w:val="00CE7E8D"/>
    <w:rsid w:val="00CE7EE7"/>
    <w:rsid w:val="00D02D68"/>
    <w:rsid w:val="00D22F9E"/>
    <w:rsid w:val="00D26CF3"/>
    <w:rsid w:val="00D3657D"/>
    <w:rsid w:val="00D3A1FF"/>
    <w:rsid w:val="00D414B7"/>
    <w:rsid w:val="00D5071B"/>
    <w:rsid w:val="00D72B00"/>
    <w:rsid w:val="00D72CEE"/>
    <w:rsid w:val="00D82290"/>
    <w:rsid w:val="00DB0DB8"/>
    <w:rsid w:val="00DB5182"/>
    <w:rsid w:val="00DB7A26"/>
    <w:rsid w:val="00DC442A"/>
    <w:rsid w:val="00DC60BD"/>
    <w:rsid w:val="00DC681D"/>
    <w:rsid w:val="00DD44DF"/>
    <w:rsid w:val="00DF0F0D"/>
    <w:rsid w:val="00E02613"/>
    <w:rsid w:val="00E06F61"/>
    <w:rsid w:val="00E10309"/>
    <w:rsid w:val="00E1135C"/>
    <w:rsid w:val="00E21D6E"/>
    <w:rsid w:val="00E27191"/>
    <w:rsid w:val="00E34398"/>
    <w:rsid w:val="00E42703"/>
    <w:rsid w:val="00E55A64"/>
    <w:rsid w:val="00E56987"/>
    <w:rsid w:val="00E611DD"/>
    <w:rsid w:val="00E76077"/>
    <w:rsid w:val="00E80051"/>
    <w:rsid w:val="00EE1BCA"/>
    <w:rsid w:val="00EF0743"/>
    <w:rsid w:val="00EF7E23"/>
    <w:rsid w:val="00F076C4"/>
    <w:rsid w:val="00F20904"/>
    <w:rsid w:val="00F3685C"/>
    <w:rsid w:val="00F37DBD"/>
    <w:rsid w:val="00F46B20"/>
    <w:rsid w:val="00F50A5F"/>
    <w:rsid w:val="00F561AC"/>
    <w:rsid w:val="00F57EA9"/>
    <w:rsid w:val="00F60983"/>
    <w:rsid w:val="00F87FB1"/>
    <w:rsid w:val="00FA0A1F"/>
    <w:rsid w:val="00FA3373"/>
    <w:rsid w:val="00FA47AE"/>
    <w:rsid w:val="00FB7633"/>
    <w:rsid w:val="00FD3952"/>
    <w:rsid w:val="00FD7AD5"/>
    <w:rsid w:val="00FE37C9"/>
    <w:rsid w:val="00FF2DAB"/>
    <w:rsid w:val="00FF7E0F"/>
    <w:rsid w:val="0101FB2F"/>
    <w:rsid w:val="011FBFDB"/>
    <w:rsid w:val="012645D2"/>
    <w:rsid w:val="01303333"/>
    <w:rsid w:val="014A01AD"/>
    <w:rsid w:val="016EB159"/>
    <w:rsid w:val="0172681F"/>
    <w:rsid w:val="017435D1"/>
    <w:rsid w:val="01809483"/>
    <w:rsid w:val="018F7DAA"/>
    <w:rsid w:val="01BEC558"/>
    <w:rsid w:val="01D94F55"/>
    <w:rsid w:val="01D96C1B"/>
    <w:rsid w:val="01E60344"/>
    <w:rsid w:val="01E9A41B"/>
    <w:rsid w:val="0203CFB2"/>
    <w:rsid w:val="0219608D"/>
    <w:rsid w:val="0220248F"/>
    <w:rsid w:val="024F5D47"/>
    <w:rsid w:val="0251C151"/>
    <w:rsid w:val="0261B13F"/>
    <w:rsid w:val="026ED8F4"/>
    <w:rsid w:val="0284AA5F"/>
    <w:rsid w:val="02A0D581"/>
    <w:rsid w:val="02B2DCB6"/>
    <w:rsid w:val="02B3E01F"/>
    <w:rsid w:val="02B4C70E"/>
    <w:rsid w:val="02BCD73C"/>
    <w:rsid w:val="02C60225"/>
    <w:rsid w:val="02CD6755"/>
    <w:rsid w:val="02D3E2BD"/>
    <w:rsid w:val="02F55EC3"/>
    <w:rsid w:val="02F5C4C5"/>
    <w:rsid w:val="030C48C7"/>
    <w:rsid w:val="0323401E"/>
    <w:rsid w:val="03341E23"/>
    <w:rsid w:val="033F0785"/>
    <w:rsid w:val="0351BE36"/>
    <w:rsid w:val="036E935B"/>
    <w:rsid w:val="037A1BEA"/>
    <w:rsid w:val="03939147"/>
    <w:rsid w:val="0399D2C5"/>
    <w:rsid w:val="03BB6501"/>
    <w:rsid w:val="03C220A2"/>
    <w:rsid w:val="03DAE15B"/>
    <w:rsid w:val="03DB0092"/>
    <w:rsid w:val="03ECB9F8"/>
    <w:rsid w:val="04282049"/>
    <w:rsid w:val="042AD18E"/>
    <w:rsid w:val="0456E295"/>
    <w:rsid w:val="045EE167"/>
    <w:rsid w:val="045F1C8B"/>
    <w:rsid w:val="0461D286"/>
    <w:rsid w:val="04801788"/>
    <w:rsid w:val="0481E58A"/>
    <w:rsid w:val="04995D69"/>
    <w:rsid w:val="04D82D32"/>
    <w:rsid w:val="04DA977C"/>
    <w:rsid w:val="04E26D35"/>
    <w:rsid w:val="05097192"/>
    <w:rsid w:val="051BE33C"/>
    <w:rsid w:val="0553C84C"/>
    <w:rsid w:val="056766E9"/>
    <w:rsid w:val="0568F726"/>
    <w:rsid w:val="057E4116"/>
    <w:rsid w:val="05B1FE37"/>
    <w:rsid w:val="05B25225"/>
    <w:rsid w:val="05B6879E"/>
    <w:rsid w:val="05C11DCC"/>
    <w:rsid w:val="05CBB5C7"/>
    <w:rsid w:val="05D87643"/>
    <w:rsid w:val="06319C8E"/>
    <w:rsid w:val="0696ABF1"/>
    <w:rsid w:val="06CC10FF"/>
    <w:rsid w:val="06CD12BA"/>
    <w:rsid w:val="06EFD06B"/>
    <w:rsid w:val="06F01FE0"/>
    <w:rsid w:val="071ADE13"/>
    <w:rsid w:val="071E94F2"/>
    <w:rsid w:val="074FA272"/>
    <w:rsid w:val="076A8BA1"/>
    <w:rsid w:val="076A96F7"/>
    <w:rsid w:val="078E4885"/>
    <w:rsid w:val="0790B5F9"/>
    <w:rsid w:val="0790CB24"/>
    <w:rsid w:val="07A2D445"/>
    <w:rsid w:val="07A2F39E"/>
    <w:rsid w:val="07A378B7"/>
    <w:rsid w:val="07CD9F82"/>
    <w:rsid w:val="07E8E4A0"/>
    <w:rsid w:val="07F9C4DB"/>
    <w:rsid w:val="080E3A5D"/>
    <w:rsid w:val="08306E58"/>
    <w:rsid w:val="08390DE2"/>
    <w:rsid w:val="0839702B"/>
    <w:rsid w:val="086D04EA"/>
    <w:rsid w:val="08ED133E"/>
    <w:rsid w:val="08FB608F"/>
    <w:rsid w:val="09101705"/>
    <w:rsid w:val="09289B03"/>
    <w:rsid w:val="093EE075"/>
    <w:rsid w:val="0944D86D"/>
    <w:rsid w:val="095149A4"/>
    <w:rsid w:val="095223D2"/>
    <w:rsid w:val="095DB1DD"/>
    <w:rsid w:val="095DB827"/>
    <w:rsid w:val="0968AB4E"/>
    <w:rsid w:val="097404D7"/>
    <w:rsid w:val="097A6C71"/>
    <w:rsid w:val="09AD6B7C"/>
    <w:rsid w:val="09D529BF"/>
    <w:rsid w:val="09DDFB7D"/>
    <w:rsid w:val="0A35D9A0"/>
    <w:rsid w:val="0A489CDD"/>
    <w:rsid w:val="0A6FC922"/>
    <w:rsid w:val="0A9A1E76"/>
    <w:rsid w:val="0A9D986C"/>
    <w:rsid w:val="0AA57189"/>
    <w:rsid w:val="0AAB76AB"/>
    <w:rsid w:val="0AABE766"/>
    <w:rsid w:val="0ACDF1BC"/>
    <w:rsid w:val="0ACE22EB"/>
    <w:rsid w:val="0AD01949"/>
    <w:rsid w:val="0AD17E23"/>
    <w:rsid w:val="0AF69400"/>
    <w:rsid w:val="0B0772D3"/>
    <w:rsid w:val="0B163CD2"/>
    <w:rsid w:val="0B1ABE86"/>
    <w:rsid w:val="0B208562"/>
    <w:rsid w:val="0B414965"/>
    <w:rsid w:val="0B539A34"/>
    <w:rsid w:val="0B71052D"/>
    <w:rsid w:val="0B89E719"/>
    <w:rsid w:val="0B8BC868"/>
    <w:rsid w:val="0B994F31"/>
    <w:rsid w:val="0BA48B66"/>
    <w:rsid w:val="0BA9FE23"/>
    <w:rsid w:val="0BC79918"/>
    <w:rsid w:val="0BCF72A2"/>
    <w:rsid w:val="0C241507"/>
    <w:rsid w:val="0C3F4F74"/>
    <w:rsid w:val="0C65316D"/>
    <w:rsid w:val="0C73CF12"/>
    <w:rsid w:val="0C7459E2"/>
    <w:rsid w:val="0C7A044B"/>
    <w:rsid w:val="0C831BA9"/>
    <w:rsid w:val="0C992974"/>
    <w:rsid w:val="0CADBB4B"/>
    <w:rsid w:val="0CB7495E"/>
    <w:rsid w:val="0CBDB108"/>
    <w:rsid w:val="0CC396C4"/>
    <w:rsid w:val="0CD4AEF4"/>
    <w:rsid w:val="0D17E211"/>
    <w:rsid w:val="0D4CFB39"/>
    <w:rsid w:val="0D614C7F"/>
    <w:rsid w:val="0D822E96"/>
    <w:rsid w:val="0DD0D896"/>
    <w:rsid w:val="0DD81E0A"/>
    <w:rsid w:val="0E1E82EA"/>
    <w:rsid w:val="0E263669"/>
    <w:rsid w:val="0E3AEC10"/>
    <w:rsid w:val="0E494B41"/>
    <w:rsid w:val="0E5EF9D4"/>
    <w:rsid w:val="0E7E4E7B"/>
    <w:rsid w:val="0E80E49F"/>
    <w:rsid w:val="0EB14B0F"/>
    <w:rsid w:val="0EBC5F82"/>
    <w:rsid w:val="0EC8F88B"/>
    <w:rsid w:val="0EFB9746"/>
    <w:rsid w:val="0EFC77BF"/>
    <w:rsid w:val="0F09A439"/>
    <w:rsid w:val="0F168752"/>
    <w:rsid w:val="0F19D4D6"/>
    <w:rsid w:val="0F2089C4"/>
    <w:rsid w:val="0F2176A8"/>
    <w:rsid w:val="0F29A04D"/>
    <w:rsid w:val="0F451CF1"/>
    <w:rsid w:val="0F4CB277"/>
    <w:rsid w:val="0F4E0AC2"/>
    <w:rsid w:val="0F57B33B"/>
    <w:rsid w:val="0F686B55"/>
    <w:rsid w:val="0F76F036"/>
    <w:rsid w:val="0F862EB1"/>
    <w:rsid w:val="0F8CDBD4"/>
    <w:rsid w:val="0FAA17E4"/>
    <w:rsid w:val="0FB10AC4"/>
    <w:rsid w:val="0FB7C5A0"/>
    <w:rsid w:val="0FC9EA5F"/>
    <w:rsid w:val="1029CE80"/>
    <w:rsid w:val="103C5E3B"/>
    <w:rsid w:val="10446C68"/>
    <w:rsid w:val="1059CAE8"/>
    <w:rsid w:val="105E37E7"/>
    <w:rsid w:val="106CD551"/>
    <w:rsid w:val="1078B3B5"/>
    <w:rsid w:val="107929DE"/>
    <w:rsid w:val="108D005B"/>
    <w:rsid w:val="10940E1D"/>
    <w:rsid w:val="10A41EAC"/>
    <w:rsid w:val="10A5C74C"/>
    <w:rsid w:val="10A9AE52"/>
    <w:rsid w:val="10CD3E53"/>
    <w:rsid w:val="10E693D7"/>
    <w:rsid w:val="111AD9AD"/>
    <w:rsid w:val="1121B5A1"/>
    <w:rsid w:val="112B5CE6"/>
    <w:rsid w:val="112F6095"/>
    <w:rsid w:val="113CFB4F"/>
    <w:rsid w:val="113E2DED"/>
    <w:rsid w:val="1144331E"/>
    <w:rsid w:val="11608347"/>
    <w:rsid w:val="11746571"/>
    <w:rsid w:val="1175722C"/>
    <w:rsid w:val="119D87DD"/>
    <w:rsid w:val="11A9FFED"/>
    <w:rsid w:val="11ADCE65"/>
    <w:rsid w:val="11CA642F"/>
    <w:rsid w:val="11CCAE4A"/>
    <w:rsid w:val="11CE98C7"/>
    <w:rsid w:val="120D99B5"/>
    <w:rsid w:val="1212665C"/>
    <w:rsid w:val="1221F67B"/>
    <w:rsid w:val="1228941A"/>
    <w:rsid w:val="1231141B"/>
    <w:rsid w:val="12381600"/>
    <w:rsid w:val="12425779"/>
    <w:rsid w:val="1254DE74"/>
    <w:rsid w:val="1262A4D3"/>
    <w:rsid w:val="127D7781"/>
    <w:rsid w:val="1291FEAC"/>
    <w:rsid w:val="12CB9293"/>
    <w:rsid w:val="12D7EB98"/>
    <w:rsid w:val="12EB9AC0"/>
    <w:rsid w:val="12F0DE83"/>
    <w:rsid w:val="12FEA16B"/>
    <w:rsid w:val="130BF6DB"/>
    <w:rsid w:val="1322752C"/>
    <w:rsid w:val="1323A619"/>
    <w:rsid w:val="13256A79"/>
    <w:rsid w:val="1343547C"/>
    <w:rsid w:val="134A4F91"/>
    <w:rsid w:val="134A9E2B"/>
    <w:rsid w:val="134DEFF0"/>
    <w:rsid w:val="136A3B37"/>
    <w:rsid w:val="1372C9D9"/>
    <w:rsid w:val="1375A8BF"/>
    <w:rsid w:val="13916BAA"/>
    <w:rsid w:val="13980C8E"/>
    <w:rsid w:val="13AB95C2"/>
    <w:rsid w:val="13AE36BD"/>
    <w:rsid w:val="13B80494"/>
    <w:rsid w:val="13B82758"/>
    <w:rsid w:val="13C36388"/>
    <w:rsid w:val="13E2EE3E"/>
    <w:rsid w:val="141FFC10"/>
    <w:rsid w:val="1427E0BE"/>
    <w:rsid w:val="14401AE1"/>
    <w:rsid w:val="144864A2"/>
    <w:rsid w:val="1448EE42"/>
    <w:rsid w:val="145610A4"/>
    <w:rsid w:val="145AB732"/>
    <w:rsid w:val="145E31B1"/>
    <w:rsid w:val="14857B14"/>
    <w:rsid w:val="14874906"/>
    <w:rsid w:val="148842B1"/>
    <w:rsid w:val="1489484B"/>
    <w:rsid w:val="1489B40C"/>
    <w:rsid w:val="148A3163"/>
    <w:rsid w:val="148BBA62"/>
    <w:rsid w:val="149F0391"/>
    <w:rsid w:val="14A3603E"/>
    <w:rsid w:val="14A4176A"/>
    <w:rsid w:val="14AF57A6"/>
    <w:rsid w:val="14BB2F2D"/>
    <w:rsid w:val="14BF8876"/>
    <w:rsid w:val="14C3AF1A"/>
    <w:rsid w:val="14C4A07E"/>
    <w:rsid w:val="14D795E7"/>
    <w:rsid w:val="14DF0D17"/>
    <w:rsid w:val="14DFC0D9"/>
    <w:rsid w:val="150BD7C8"/>
    <w:rsid w:val="150EE6C9"/>
    <w:rsid w:val="15102DE6"/>
    <w:rsid w:val="15406EE0"/>
    <w:rsid w:val="15476623"/>
    <w:rsid w:val="157414CD"/>
    <w:rsid w:val="15852393"/>
    <w:rsid w:val="158EF667"/>
    <w:rsid w:val="15B58E12"/>
    <w:rsid w:val="15D2681D"/>
    <w:rsid w:val="15D70586"/>
    <w:rsid w:val="15DF27C2"/>
    <w:rsid w:val="15F1621C"/>
    <w:rsid w:val="15FA0212"/>
    <w:rsid w:val="16057F58"/>
    <w:rsid w:val="1610D592"/>
    <w:rsid w:val="1620E691"/>
    <w:rsid w:val="1628FF76"/>
    <w:rsid w:val="16367D44"/>
    <w:rsid w:val="163A1ABC"/>
    <w:rsid w:val="163B4A78"/>
    <w:rsid w:val="167A0B8C"/>
    <w:rsid w:val="167FCC47"/>
    <w:rsid w:val="16896060"/>
    <w:rsid w:val="169E85BA"/>
    <w:rsid w:val="16BBE2F0"/>
    <w:rsid w:val="16C4C81C"/>
    <w:rsid w:val="16DFC042"/>
    <w:rsid w:val="16E3EF5E"/>
    <w:rsid w:val="16EB4D04"/>
    <w:rsid w:val="16FC55A5"/>
    <w:rsid w:val="17015EF1"/>
    <w:rsid w:val="1708A442"/>
    <w:rsid w:val="170DC5B2"/>
    <w:rsid w:val="170FDECC"/>
    <w:rsid w:val="17142F7E"/>
    <w:rsid w:val="1717FD90"/>
    <w:rsid w:val="171F605D"/>
    <w:rsid w:val="172D846C"/>
    <w:rsid w:val="17360377"/>
    <w:rsid w:val="1760B50C"/>
    <w:rsid w:val="176F7AF0"/>
    <w:rsid w:val="17A871FD"/>
    <w:rsid w:val="17D5EB1D"/>
    <w:rsid w:val="17DAA40D"/>
    <w:rsid w:val="17DFFC09"/>
    <w:rsid w:val="17EA9F62"/>
    <w:rsid w:val="17EFFDF7"/>
    <w:rsid w:val="17F007E5"/>
    <w:rsid w:val="18007EF1"/>
    <w:rsid w:val="1839A5B3"/>
    <w:rsid w:val="18512313"/>
    <w:rsid w:val="18555421"/>
    <w:rsid w:val="185C1481"/>
    <w:rsid w:val="186A730A"/>
    <w:rsid w:val="186CFFBB"/>
    <w:rsid w:val="1879D14E"/>
    <w:rsid w:val="189BA707"/>
    <w:rsid w:val="18A08F7A"/>
    <w:rsid w:val="18A99613"/>
    <w:rsid w:val="18D2E573"/>
    <w:rsid w:val="18E09467"/>
    <w:rsid w:val="18F5C93D"/>
    <w:rsid w:val="191F9EAE"/>
    <w:rsid w:val="193428EB"/>
    <w:rsid w:val="19431F69"/>
    <w:rsid w:val="194DE092"/>
    <w:rsid w:val="1952C130"/>
    <w:rsid w:val="195ABA29"/>
    <w:rsid w:val="1966530C"/>
    <w:rsid w:val="196E0453"/>
    <w:rsid w:val="197CC8BC"/>
    <w:rsid w:val="197DB921"/>
    <w:rsid w:val="198EA050"/>
    <w:rsid w:val="19A1E97C"/>
    <w:rsid w:val="19BA971B"/>
    <w:rsid w:val="19C3F201"/>
    <w:rsid w:val="19CAB45F"/>
    <w:rsid w:val="19CED79F"/>
    <w:rsid w:val="19CFBFE6"/>
    <w:rsid w:val="19E1AAFD"/>
    <w:rsid w:val="19EE25B5"/>
    <w:rsid w:val="1A1D6EF8"/>
    <w:rsid w:val="1A278381"/>
    <w:rsid w:val="1A4EE681"/>
    <w:rsid w:val="1A7135C3"/>
    <w:rsid w:val="1A8D442B"/>
    <w:rsid w:val="1A9AF32D"/>
    <w:rsid w:val="1A9BA9A9"/>
    <w:rsid w:val="1A9D0DAE"/>
    <w:rsid w:val="1AA7C41B"/>
    <w:rsid w:val="1ABA574D"/>
    <w:rsid w:val="1AC5FEEC"/>
    <w:rsid w:val="1ADB2F57"/>
    <w:rsid w:val="1AE3DD95"/>
    <w:rsid w:val="1AE9DF78"/>
    <w:rsid w:val="1B099B39"/>
    <w:rsid w:val="1B0E3D73"/>
    <w:rsid w:val="1B11D776"/>
    <w:rsid w:val="1B2A65B6"/>
    <w:rsid w:val="1B56FF5E"/>
    <w:rsid w:val="1B6DB2E7"/>
    <w:rsid w:val="1B7F66D2"/>
    <w:rsid w:val="1B80BAA4"/>
    <w:rsid w:val="1B8223B6"/>
    <w:rsid w:val="1BA213CC"/>
    <w:rsid w:val="1BB3A898"/>
    <w:rsid w:val="1BD809A8"/>
    <w:rsid w:val="1BF34D64"/>
    <w:rsid w:val="1BFC21D1"/>
    <w:rsid w:val="1C1D263C"/>
    <w:rsid w:val="1C2B00F9"/>
    <w:rsid w:val="1C535031"/>
    <w:rsid w:val="1C65C917"/>
    <w:rsid w:val="1C69BCD3"/>
    <w:rsid w:val="1C70D987"/>
    <w:rsid w:val="1C80E9FC"/>
    <w:rsid w:val="1C8E7227"/>
    <w:rsid w:val="1C902815"/>
    <w:rsid w:val="1C904082"/>
    <w:rsid w:val="1CAE7223"/>
    <w:rsid w:val="1CC40DAD"/>
    <w:rsid w:val="1CC4F44E"/>
    <w:rsid w:val="1CCA966F"/>
    <w:rsid w:val="1CCF6328"/>
    <w:rsid w:val="1D03CE3F"/>
    <w:rsid w:val="1D058EE2"/>
    <w:rsid w:val="1D0DD9A2"/>
    <w:rsid w:val="1D1FB3C2"/>
    <w:rsid w:val="1D43194E"/>
    <w:rsid w:val="1D4CF55E"/>
    <w:rsid w:val="1D5330E2"/>
    <w:rsid w:val="1D56C471"/>
    <w:rsid w:val="1D57215B"/>
    <w:rsid w:val="1D5B8D36"/>
    <w:rsid w:val="1D5E2A17"/>
    <w:rsid w:val="1D7D72B4"/>
    <w:rsid w:val="1D809F70"/>
    <w:rsid w:val="1D87FBE5"/>
    <w:rsid w:val="1D97F232"/>
    <w:rsid w:val="1DB1B3DA"/>
    <w:rsid w:val="1DBCFDF2"/>
    <w:rsid w:val="1DD12458"/>
    <w:rsid w:val="1DEFD088"/>
    <w:rsid w:val="1DF3812A"/>
    <w:rsid w:val="1DF70B7D"/>
    <w:rsid w:val="1E0201E8"/>
    <w:rsid w:val="1E0B22F9"/>
    <w:rsid w:val="1E0ED384"/>
    <w:rsid w:val="1E1C7339"/>
    <w:rsid w:val="1E2D3400"/>
    <w:rsid w:val="1E4273D8"/>
    <w:rsid w:val="1E48DBF6"/>
    <w:rsid w:val="1E5CFDB5"/>
    <w:rsid w:val="1E5E663E"/>
    <w:rsid w:val="1E70CA29"/>
    <w:rsid w:val="1E8A08AC"/>
    <w:rsid w:val="1E8FBEDA"/>
    <w:rsid w:val="1E979946"/>
    <w:rsid w:val="1E9DC2EF"/>
    <w:rsid w:val="1EC08C31"/>
    <w:rsid w:val="1EED7F2F"/>
    <w:rsid w:val="1EF1CACA"/>
    <w:rsid w:val="1EFAF4A4"/>
    <w:rsid w:val="1EFB555B"/>
    <w:rsid w:val="1F099116"/>
    <w:rsid w:val="1F0FAA6A"/>
    <w:rsid w:val="1F1B491A"/>
    <w:rsid w:val="1F219881"/>
    <w:rsid w:val="1F278AFD"/>
    <w:rsid w:val="1F5C51FF"/>
    <w:rsid w:val="1F60B54E"/>
    <w:rsid w:val="1F6955E3"/>
    <w:rsid w:val="1F850546"/>
    <w:rsid w:val="1FB383E2"/>
    <w:rsid w:val="1FB948BB"/>
    <w:rsid w:val="1FCD87EC"/>
    <w:rsid w:val="1FCEFFA9"/>
    <w:rsid w:val="1FD25D45"/>
    <w:rsid w:val="2016A78C"/>
    <w:rsid w:val="2019FDA1"/>
    <w:rsid w:val="202A7081"/>
    <w:rsid w:val="202C53CF"/>
    <w:rsid w:val="2030073E"/>
    <w:rsid w:val="207D5F3F"/>
    <w:rsid w:val="2082096C"/>
    <w:rsid w:val="20840876"/>
    <w:rsid w:val="209BE947"/>
    <w:rsid w:val="209C2E34"/>
    <w:rsid w:val="20AB6633"/>
    <w:rsid w:val="20AC54FF"/>
    <w:rsid w:val="20DA61D6"/>
    <w:rsid w:val="20DA6B75"/>
    <w:rsid w:val="20FA6F0C"/>
    <w:rsid w:val="20FDA7C0"/>
    <w:rsid w:val="20FF666E"/>
    <w:rsid w:val="210027F2"/>
    <w:rsid w:val="21059334"/>
    <w:rsid w:val="210E48ED"/>
    <w:rsid w:val="2117481E"/>
    <w:rsid w:val="213D8E8B"/>
    <w:rsid w:val="2152ED83"/>
    <w:rsid w:val="21724527"/>
    <w:rsid w:val="21996B97"/>
    <w:rsid w:val="21A02B3F"/>
    <w:rsid w:val="21BFC6B3"/>
    <w:rsid w:val="21EB8DDD"/>
    <w:rsid w:val="2209DBD6"/>
    <w:rsid w:val="22120873"/>
    <w:rsid w:val="22173E23"/>
    <w:rsid w:val="22329566"/>
    <w:rsid w:val="2240785D"/>
    <w:rsid w:val="2249D5C4"/>
    <w:rsid w:val="227FB132"/>
    <w:rsid w:val="22896AFE"/>
    <w:rsid w:val="22A893E0"/>
    <w:rsid w:val="22B1C76A"/>
    <w:rsid w:val="22E05A42"/>
    <w:rsid w:val="22F5FCE8"/>
    <w:rsid w:val="231C4D19"/>
    <w:rsid w:val="2324D263"/>
    <w:rsid w:val="23443B4C"/>
    <w:rsid w:val="235A218A"/>
    <w:rsid w:val="236254C8"/>
    <w:rsid w:val="236B231F"/>
    <w:rsid w:val="23930135"/>
    <w:rsid w:val="23AA8D10"/>
    <w:rsid w:val="23B102CB"/>
    <w:rsid w:val="23D307B3"/>
    <w:rsid w:val="23D5E56C"/>
    <w:rsid w:val="23D7234E"/>
    <w:rsid w:val="23D8722C"/>
    <w:rsid w:val="23E138D0"/>
    <w:rsid w:val="23FFEB3D"/>
    <w:rsid w:val="24359CBD"/>
    <w:rsid w:val="243A1FD1"/>
    <w:rsid w:val="24454DF4"/>
    <w:rsid w:val="244B10BC"/>
    <w:rsid w:val="246EE08A"/>
    <w:rsid w:val="2491CD49"/>
    <w:rsid w:val="24B69D5C"/>
    <w:rsid w:val="24BF11D3"/>
    <w:rsid w:val="24DA1D3C"/>
    <w:rsid w:val="24FB5BD4"/>
    <w:rsid w:val="2508DBB8"/>
    <w:rsid w:val="2517104C"/>
    <w:rsid w:val="2539ACA2"/>
    <w:rsid w:val="2565C391"/>
    <w:rsid w:val="2572EDCB"/>
    <w:rsid w:val="25903877"/>
    <w:rsid w:val="259303A0"/>
    <w:rsid w:val="259A9DF0"/>
    <w:rsid w:val="25A67381"/>
    <w:rsid w:val="25A6CAED"/>
    <w:rsid w:val="25AC7CAF"/>
    <w:rsid w:val="25B07A4A"/>
    <w:rsid w:val="25CEE434"/>
    <w:rsid w:val="2622C566"/>
    <w:rsid w:val="263C2C0C"/>
    <w:rsid w:val="2663438C"/>
    <w:rsid w:val="266CC0B3"/>
    <w:rsid w:val="2675ED9D"/>
    <w:rsid w:val="268C3131"/>
    <w:rsid w:val="2694C9A7"/>
    <w:rsid w:val="2697A495"/>
    <w:rsid w:val="26A79E8A"/>
    <w:rsid w:val="26A89C60"/>
    <w:rsid w:val="26C5B979"/>
    <w:rsid w:val="26E9AC66"/>
    <w:rsid w:val="26EFABEB"/>
    <w:rsid w:val="26F90F7D"/>
    <w:rsid w:val="27370126"/>
    <w:rsid w:val="274BDCEF"/>
    <w:rsid w:val="277D8A71"/>
    <w:rsid w:val="27814E49"/>
    <w:rsid w:val="2783E5EB"/>
    <w:rsid w:val="278F6893"/>
    <w:rsid w:val="2798473E"/>
    <w:rsid w:val="27BAA599"/>
    <w:rsid w:val="27C8D923"/>
    <w:rsid w:val="27EFCB5C"/>
    <w:rsid w:val="27F2EE40"/>
    <w:rsid w:val="280ABABE"/>
    <w:rsid w:val="28232020"/>
    <w:rsid w:val="284D55A2"/>
    <w:rsid w:val="28547128"/>
    <w:rsid w:val="28617DD2"/>
    <w:rsid w:val="2875F1FE"/>
    <w:rsid w:val="288BD59E"/>
    <w:rsid w:val="289D6453"/>
    <w:rsid w:val="28A75242"/>
    <w:rsid w:val="28B9AB2F"/>
    <w:rsid w:val="28CD8FFC"/>
    <w:rsid w:val="28D35C60"/>
    <w:rsid w:val="28F9EB8F"/>
    <w:rsid w:val="2932C947"/>
    <w:rsid w:val="2978F2A4"/>
    <w:rsid w:val="2982C2A7"/>
    <w:rsid w:val="2987CC60"/>
    <w:rsid w:val="29A3E7CB"/>
    <w:rsid w:val="29B24807"/>
    <w:rsid w:val="29F04189"/>
    <w:rsid w:val="2A02128C"/>
    <w:rsid w:val="2A10372D"/>
    <w:rsid w:val="2A11C25F"/>
    <w:rsid w:val="2A21923E"/>
    <w:rsid w:val="2A2D74FE"/>
    <w:rsid w:val="2A2FCA80"/>
    <w:rsid w:val="2A4C2172"/>
    <w:rsid w:val="2A691242"/>
    <w:rsid w:val="2A69D1FC"/>
    <w:rsid w:val="2A80BC55"/>
    <w:rsid w:val="2A83EDC1"/>
    <w:rsid w:val="2AA40A34"/>
    <w:rsid w:val="2ABD18B9"/>
    <w:rsid w:val="2AE49732"/>
    <w:rsid w:val="2AF2AC73"/>
    <w:rsid w:val="2AF37848"/>
    <w:rsid w:val="2B010ECD"/>
    <w:rsid w:val="2B0253CF"/>
    <w:rsid w:val="2B038B3F"/>
    <w:rsid w:val="2B0C8F55"/>
    <w:rsid w:val="2B0CF8FA"/>
    <w:rsid w:val="2B1BA6BD"/>
    <w:rsid w:val="2B229A83"/>
    <w:rsid w:val="2B40947B"/>
    <w:rsid w:val="2B4177A7"/>
    <w:rsid w:val="2B54E7AF"/>
    <w:rsid w:val="2B60E866"/>
    <w:rsid w:val="2B6BCB0F"/>
    <w:rsid w:val="2B6D3703"/>
    <w:rsid w:val="2B70793A"/>
    <w:rsid w:val="2B78E044"/>
    <w:rsid w:val="2B7C9051"/>
    <w:rsid w:val="2BA8EE26"/>
    <w:rsid w:val="2BD380E7"/>
    <w:rsid w:val="2BD4B8F7"/>
    <w:rsid w:val="2BE2EA39"/>
    <w:rsid w:val="2C18B38A"/>
    <w:rsid w:val="2C3A88ED"/>
    <w:rsid w:val="2C3CCF0C"/>
    <w:rsid w:val="2C66B840"/>
    <w:rsid w:val="2C6F8B1D"/>
    <w:rsid w:val="2C8658D6"/>
    <w:rsid w:val="2CA3EBDC"/>
    <w:rsid w:val="2CAD4E08"/>
    <w:rsid w:val="2CC67BB3"/>
    <w:rsid w:val="2CCC4AA6"/>
    <w:rsid w:val="2CD8D907"/>
    <w:rsid w:val="2CE1E334"/>
    <w:rsid w:val="2CEE9716"/>
    <w:rsid w:val="2D01322B"/>
    <w:rsid w:val="2D0790A1"/>
    <w:rsid w:val="2D201A4D"/>
    <w:rsid w:val="2D269D9A"/>
    <w:rsid w:val="2D2EF6A3"/>
    <w:rsid w:val="2D756FF6"/>
    <w:rsid w:val="2DB5397F"/>
    <w:rsid w:val="2DCABBDF"/>
    <w:rsid w:val="2DD5D4B8"/>
    <w:rsid w:val="2DE7F837"/>
    <w:rsid w:val="2E1BE2D4"/>
    <w:rsid w:val="2E2EF7DC"/>
    <w:rsid w:val="2E388B36"/>
    <w:rsid w:val="2E3CFC0E"/>
    <w:rsid w:val="2E3FE52E"/>
    <w:rsid w:val="2E4CCBBC"/>
    <w:rsid w:val="2E4D9B32"/>
    <w:rsid w:val="2E5B5B03"/>
    <w:rsid w:val="2E6E39E0"/>
    <w:rsid w:val="2E88ED08"/>
    <w:rsid w:val="2E92CEC9"/>
    <w:rsid w:val="2EA26BEE"/>
    <w:rsid w:val="2EADD02A"/>
    <w:rsid w:val="2ED3C14C"/>
    <w:rsid w:val="2EE23B13"/>
    <w:rsid w:val="2EF3315C"/>
    <w:rsid w:val="2F07620E"/>
    <w:rsid w:val="2F0C59B9"/>
    <w:rsid w:val="2F123177"/>
    <w:rsid w:val="2F18BA41"/>
    <w:rsid w:val="2F1DF260"/>
    <w:rsid w:val="2F235B08"/>
    <w:rsid w:val="2F870BFF"/>
    <w:rsid w:val="2F8CE095"/>
    <w:rsid w:val="2F93EF69"/>
    <w:rsid w:val="2F9E5902"/>
    <w:rsid w:val="2F9EAA36"/>
    <w:rsid w:val="2FB9B7D9"/>
    <w:rsid w:val="2FBDC310"/>
    <w:rsid w:val="2FC8041C"/>
    <w:rsid w:val="2FD72DB4"/>
    <w:rsid w:val="2FE84C7A"/>
    <w:rsid w:val="2FE9CCA5"/>
    <w:rsid w:val="3035D7C2"/>
    <w:rsid w:val="3036E282"/>
    <w:rsid w:val="3040A537"/>
    <w:rsid w:val="304DCB8F"/>
    <w:rsid w:val="3074F80B"/>
    <w:rsid w:val="307E2F93"/>
    <w:rsid w:val="308078EC"/>
    <w:rsid w:val="308E5BBD"/>
    <w:rsid w:val="30A30FAD"/>
    <w:rsid w:val="30AAA104"/>
    <w:rsid w:val="30BD6A9F"/>
    <w:rsid w:val="30C57F69"/>
    <w:rsid w:val="30D0B1F4"/>
    <w:rsid w:val="30DABCF4"/>
    <w:rsid w:val="30DC4402"/>
    <w:rsid w:val="30DEA1F8"/>
    <w:rsid w:val="310148F9"/>
    <w:rsid w:val="311331E0"/>
    <w:rsid w:val="3120519B"/>
    <w:rsid w:val="313A2963"/>
    <w:rsid w:val="3178306A"/>
    <w:rsid w:val="3181B656"/>
    <w:rsid w:val="31846C7E"/>
    <w:rsid w:val="31C69261"/>
    <w:rsid w:val="31E940D3"/>
    <w:rsid w:val="32455C89"/>
    <w:rsid w:val="32545798"/>
    <w:rsid w:val="326BB4A0"/>
    <w:rsid w:val="326E9AA7"/>
    <w:rsid w:val="32768D55"/>
    <w:rsid w:val="32880E98"/>
    <w:rsid w:val="328BCD3E"/>
    <w:rsid w:val="328C708C"/>
    <w:rsid w:val="32BF4D82"/>
    <w:rsid w:val="32CE0FEE"/>
    <w:rsid w:val="32D55352"/>
    <w:rsid w:val="32E493AF"/>
    <w:rsid w:val="32EA8FE6"/>
    <w:rsid w:val="32FCC563"/>
    <w:rsid w:val="33068562"/>
    <w:rsid w:val="3315ADFC"/>
    <w:rsid w:val="33516081"/>
    <w:rsid w:val="335C5E2B"/>
    <w:rsid w:val="33646C18"/>
    <w:rsid w:val="337E329C"/>
    <w:rsid w:val="337EE9E2"/>
    <w:rsid w:val="33827E43"/>
    <w:rsid w:val="338B845E"/>
    <w:rsid w:val="33A9624F"/>
    <w:rsid w:val="33B0F00B"/>
    <w:rsid w:val="33BFAB3C"/>
    <w:rsid w:val="33D06564"/>
    <w:rsid w:val="33D37CA8"/>
    <w:rsid w:val="33DEC71A"/>
    <w:rsid w:val="33EB2771"/>
    <w:rsid w:val="34125DB6"/>
    <w:rsid w:val="3422F42F"/>
    <w:rsid w:val="34242A7C"/>
    <w:rsid w:val="344025D5"/>
    <w:rsid w:val="345686C5"/>
    <w:rsid w:val="346FC9FF"/>
    <w:rsid w:val="34875526"/>
    <w:rsid w:val="34A67B92"/>
    <w:rsid w:val="34AFE18E"/>
    <w:rsid w:val="34BC7582"/>
    <w:rsid w:val="34CE4E64"/>
    <w:rsid w:val="34E7E2C1"/>
    <w:rsid w:val="35062211"/>
    <w:rsid w:val="350EB522"/>
    <w:rsid w:val="3514056E"/>
    <w:rsid w:val="3526F665"/>
    <w:rsid w:val="352C2844"/>
    <w:rsid w:val="353F64C1"/>
    <w:rsid w:val="358F916A"/>
    <w:rsid w:val="35B7A1B0"/>
    <w:rsid w:val="35CA7AE8"/>
    <w:rsid w:val="35D9611C"/>
    <w:rsid w:val="35DB59FB"/>
    <w:rsid w:val="35DD0D63"/>
    <w:rsid w:val="35E30CC2"/>
    <w:rsid w:val="3606944B"/>
    <w:rsid w:val="360BA9FD"/>
    <w:rsid w:val="360D9A86"/>
    <w:rsid w:val="3615A6FB"/>
    <w:rsid w:val="3627AE59"/>
    <w:rsid w:val="3635ACDA"/>
    <w:rsid w:val="363791F9"/>
    <w:rsid w:val="3639B472"/>
    <w:rsid w:val="364B4528"/>
    <w:rsid w:val="36545597"/>
    <w:rsid w:val="366093D5"/>
    <w:rsid w:val="3678D77B"/>
    <w:rsid w:val="367AD690"/>
    <w:rsid w:val="367D759A"/>
    <w:rsid w:val="368077B9"/>
    <w:rsid w:val="368725E2"/>
    <w:rsid w:val="369022A8"/>
    <w:rsid w:val="36B2990B"/>
    <w:rsid w:val="36B387B9"/>
    <w:rsid w:val="36B5B5E5"/>
    <w:rsid w:val="36B6D0C5"/>
    <w:rsid w:val="36CA4E9F"/>
    <w:rsid w:val="36D73364"/>
    <w:rsid w:val="36EF6315"/>
    <w:rsid w:val="36F2A0B9"/>
    <w:rsid w:val="37181925"/>
    <w:rsid w:val="373349DD"/>
    <w:rsid w:val="373D670D"/>
    <w:rsid w:val="373D8AC3"/>
    <w:rsid w:val="373FA628"/>
    <w:rsid w:val="37414995"/>
    <w:rsid w:val="376C66D1"/>
    <w:rsid w:val="3794D170"/>
    <w:rsid w:val="379B9BC1"/>
    <w:rsid w:val="379E185E"/>
    <w:rsid w:val="37A1547C"/>
    <w:rsid w:val="37A21610"/>
    <w:rsid w:val="37A5211A"/>
    <w:rsid w:val="37B42BAB"/>
    <w:rsid w:val="37C20C29"/>
    <w:rsid w:val="37C53F84"/>
    <w:rsid w:val="37C576F8"/>
    <w:rsid w:val="37C9572D"/>
    <w:rsid w:val="37D584D3"/>
    <w:rsid w:val="37EDEE61"/>
    <w:rsid w:val="3815135A"/>
    <w:rsid w:val="38348D08"/>
    <w:rsid w:val="3835D48F"/>
    <w:rsid w:val="383D04ED"/>
    <w:rsid w:val="384172BC"/>
    <w:rsid w:val="384BA630"/>
    <w:rsid w:val="38557D2C"/>
    <w:rsid w:val="38575F6A"/>
    <w:rsid w:val="38700D6A"/>
    <w:rsid w:val="3892CED9"/>
    <w:rsid w:val="38B2ED67"/>
    <w:rsid w:val="38B8DA5A"/>
    <w:rsid w:val="38BC3ABB"/>
    <w:rsid w:val="38E18637"/>
    <w:rsid w:val="38FA4C49"/>
    <w:rsid w:val="3908859E"/>
    <w:rsid w:val="390A8A4B"/>
    <w:rsid w:val="390BCAAA"/>
    <w:rsid w:val="39141361"/>
    <w:rsid w:val="39221E0C"/>
    <w:rsid w:val="39376C22"/>
    <w:rsid w:val="394AFF18"/>
    <w:rsid w:val="39614759"/>
    <w:rsid w:val="39688F84"/>
    <w:rsid w:val="3974C424"/>
    <w:rsid w:val="399113D2"/>
    <w:rsid w:val="39B0E3BB"/>
    <w:rsid w:val="39B2CED6"/>
    <w:rsid w:val="3A06FE8D"/>
    <w:rsid w:val="3A077138"/>
    <w:rsid w:val="3A1B91BA"/>
    <w:rsid w:val="3A3056C6"/>
    <w:rsid w:val="3A5E2DF3"/>
    <w:rsid w:val="3A8A32C2"/>
    <w:rsid w:val="3AA32F07"/>
    <w:rsid w:val="3AAD5F9D"/>
    <w:rsid w:val="3ACFD0D2"/>
    <w:rsid w:val="3AD33C83"/>
    <w:rsid w:val="3AD6C925"/>
    <w:rsid w:val="3AD8BFCA"/>
    <w:rsid w:val="3AEBCC6D"/>
    <w:rsid w:val="3AF33A8A"/>
    <w:rsid w:val="3AF3B9F3"/>
    <w:rsid w:val="3AFB5660"/>
    <w:rsid w:val="3AFE2455"/>
    <w:rsid w:val="3B1363BB"/>
    <w:rsid w:val="3B33213C"/>
    <w:rsid w:val="3B732AD5"/>
    <w:rsid w:val="3B82F383"/>
    <w:rsid w:val="3B90BF36"/>
    <w:rsid w:val="3B9E0A1B"/>
    <w:rsid w:val="3BBF8098"/>
    <w:rsid w:val="3BE50E1A"/>
    <w:rsid w:val="3BF5D766"/>
    <w:rsid w:val="3BFF422D"/>
    <w:rsid w:val="3C05BB9E"/>
    <w:rsid w:val="3C1EC521"/>
    <w:rsid w:val="3C34BEFD"/>
    <w:rsid w:val="3C8BECFB"/>
    <w:rsid w:val="3C8F8A54"/>
    <w:rsid w:val="3C9B853C"/>
    <w:rsid w:val="3CA6F926"/>
    <w:rsid w:val="3CBCB4CF"/>
    <w:rsid w:val="3CBE42AB"/>
    <w:rsid w:val="3CC05179"/>
    <w:rsid w:val="3CD14149"/>
    <w:rsid w:val="3D065981"/>
    <w:rsid w:val="3D1FF907"/>
    <w:rsid w:val="3D210BA4"/>
    <w:rsid w:val="3D2E281F"/>
    <w:rsid w:val="3D2E7763"/>
    <w:rsid w:val="3D3D7BA9"/>
    <w:rsid w:val="3D449430"/>
    <w:rsid w:val="3D470870"/>
    <w:rsid w:val="3D4D28B7"/>
    <w:rsid w:val="3D63FDC9"/>
    <w:rsid w:val="3D8B6673"/>
    <w:rsid w:val="3D92A56C"/>
    <w:rsid w:val="3DB7B436"/>
    <w:rsid w:val="3DCF1247"/>
    <w:rsid w:val="3DE0BA6F"/>
    <w:rsid w:val="3DE8923F"/>
    <w:rsid w:val="3E04AEC2"/>
    <w:rsid w:val="3E060987"/>
    <w:rsid w:val="3E118C81"/>
    <w:rsid w:val="3E18A0AB"/>
    <w:rsid w:val="3E274218"/>
    <w:rsid w:val="3E28A28D"/>
    <w:rsid w:val="3E2B9DFA"/>
    <w:rsid w:val="3E2E5D7C"/>
    <w:rsid w:val="3E3BB9B4"/>
    <w:rsid w:val="3E4A9E9D"/>
    <w:rsid w:val="3E522BD5"/>
    <w:rsid w:val="3E6FEDB2"/>
    <w:rsid w:val="3E7E90EF"/>
    <w:rsid w:val="3EB8F48C"/>
    <w:rsid w:val="3EC17D21"/>
    <w:rsid w:val="3EEBAF3D"/>
    <w:rsid w:val="3EEEB1E4"/>
    <w:rsid w:val="3EF34701"/>
    <w:rsid w:val="3EF406B2"/>
    <w:rsid w:val="3F1EE26F"/>
    <w:rsid w:val="3F2162D8"/>
    <w:rsid w:val="3F226081"/>
    <w:rsid w:val="3F296DEF"/>
    <w:rsid w:val="3F2E75CD"/>
    <w:rsid w:val="3F38BE4B"/>
    <w:rsid w:val="3F3C89CD"/>
    <w:rsid w:val="3F572866"/>
    <w:rsid w:val="3FB4710C"/>
    <w:rsid w:val="3FBC6A52"/>
    <w:rsid w:val="3FC4BB84"/>
    <w:rsid w:val="3FD2C05F"/>
    <w:rsid w:val="3FF56495"/>
    <w:rsid w:val="4001D6CE"/>
    <w:rsid w:val="4018EE91"/>
    <w:rsid w:val="401BB988"/>
    <w:rsid w:val="402773AA"/>
    <w:rsid w:val="40335C44"/>
    <w:rsid w:val="4057B9A6"/>
    <w:rsid w:val="406951E6"/>
    <w:rsid w:val="406DE9D3"/>
    <w:rsid w:val="407D867C"/>
    <w:rsid w:val="407FCFBB"/>
    <w:rsid w:val="40969BC8"/>
    <w:rsid w:val="409D922C"/>
    <w:rsid w:val="40AD130D"/>
    <w:rsid w:val="40BAE45F"/>
    <w:rsid w:val="40E2900C"/>
    <w:rsid w:val="40E3C934"/>
    <w:rsid w:val="41094A89"/>
    <w:rsid w:val="414B97D4"/>
    <w:rsid w:val="414F172D"/>
    <w:rsid w:val="41628423"/>
    <w:rsid w:val="416C2034"/>
    <w:rsid w:val="416E2BD6"/>
    <w:rsid w:val="417FC01D"/>
    <w:rsid w:val="41C377A8"/>
    <w:rsid w:val="41CEA1CC"/>
    <w:rsid w:val="41E56B9C"/>
    <w:rsid w:val="41EF4E31"/>
    <w:rsid w:val="41F0954E"/>
    <w:rsid w:val="41FA080D"/>
    <w:rsid w:val="4207717D"/>
    <w:rsid w:val="421D189D"/>
    <w:rsid w:val="421F011B"/>
    <w:rsid w:val="4226F3CF"/>
    <w:rsid w:val="422D63DE"/>
    <w:rsid w:val="4231E77B"/>
    <w:rsid w:val="42528C9C"/>
    <w:rsid w:val="42564640"/>
    <w:rsid w:val="426257E9"/>
    <w:rsid w:val="426E0793"/>
    <w:rsid w:val="4283570B"/>
    <w:rsid w:val="42865B1D"/>
    <w:rsid w:val="428B9D13"/>
    <w:rsid w:val="429B9203"/>
    <w:rsid w:val="42AF4D15"/>
    <w:rsid w:val="42F35E50"/>
    <w:rsid w:val="42FECBD8"/>
    <w:rsid w:val="4305904A"/>
    <w:rsid w:val="43108C61"/>
    <w:rsid w:val="431A8EC3"/>
    <w:rsid w:val="431F8783"/>
    <w:rsid w:val="433D68D8"/>
    <w:rsid w:val="4350F6BD"/>
    <w:rsid w:val="435E09CA"/>
    <w:rsid w:val="437F7CAD"/>
    <w:rsid w:val="438178A6"/>
    <w:rsid w:val="439FC0A1"/>
    <w:rsid w:val="43B6E7DA"/>
    <w:rsid w:val="43B6F4CF"/>
    <w:rsid w:val="43E23BEC"/>
    <w:rsid w:val="43F3DCB7"/>
    <w:rsid w:val="4406DCA9"/>
    <w:rsid w:val="4417E8AE"/>
    <w:rsid w:val="441B69F6"/>
    <w:rsid w:val="441CF7CB"/>
    <w:rsid w:val="442C2664"/>
    <w:rsid w:val="44552A78"/>
    <w:rsid w:val="4455B1D2"/>
    <w:rsid w:val="4468E3F2"/>
    <w:rsid w:val="448007B2"/>
    <w:rsid w:val="4482CC3E"/>
    <w:rsid w:val="448F38F1"/>
    <w:rsid w:val="448F648F"/>
    <w:rsid w:val="44E68604"/>
    <w:rsid w:val="44F0DF6E"/>
    <w:rsid w:val="4508E317"/>
    <w:rsid w:val="45563F39"/>
    <w:rsid w:val="457BB0E2"/>
    <w:rsid w:val="458C4E22"/>
    <w:rsid w:val="45B6C85B"/>
    <w:rsid w:val="45E8ECEC"/>
    <w:rsid w:val="45F0FAD9"/>
    <w:rsid w:val="46003A13"/>
    <w:rsid w:val="460DD00E"/>
    <w:rsid w:val="46157458"/>
    <w:rsid w:val="462F3DF9"/>
    <w:rsid w:val="4647193E"/>
    <w:rsid w:val="4650B7BA"/>
    <w:rsid w:val="465B773C"/>
    <w:rsid w:val="4674F44E"/>
    <w:rsid w:val="46752991"/>
    <w:rsid w:val="467A8ADF"/>
    <w:rsid w:val="46A4B378"/>
    <w:rsid w:val="46AA3CFF"/>
    <w:rsid w:val="46C01E48"/>
    <w:rsid w:val="46DB88F3"/>
    <w:rsid w:val="46F916B5"/>
    <w:rsid w:val="46FE58E6"/>
    <w:rsid w:val="47396491"/>
    <w:rsid w:val="475F3B97"/>
    <w:rsid w:val="476068AE"/>
    <w:rsid w:val="47722953"/>
    <w:rsid w:val="4773A2DD"/>
    <w:rsid w:val="47779CB0"/>
    <w:rsid w:val="47A0065F"/>
    <w:rsid w:val="47A3EA41"/>
    <w:rsid w:val="47BB6796"/>
    <w:rsid w:val="47BCC056"/>
    <w:rsid w:val="47CFAAA4"/>
    <w:rsid w:val="47D23CFB"/>
    <w:rsid w:val="47D5349F"/>
    <w:rsid w:val="47DE9A25"/>
    <w:rsid w:val="47E350D4"/>
    <w:rsid w:val="47F3C056"/>
    <w:rsid w:val="47FBE65C"/>
    <w:rsid w:val="4817C7DD"/>
    <w:rsid w:val="48185DE6"/>
    <w:rsid w:val="482842C7"/>
    <w:rsid w:val="4832B92C"/>
    <w:rsid w:val="4836374A"/>
    <w:rsid w:val="48508F23"/>
    <w:rsid w:val="4853E535"/>
    <w:rsid w:val="488C5A21"/>
    <w:rsid w:val="489575DC"/>
    <w:rsid w:val="48C9AE6A"/>
    <w:rsid w:val="48EBF1E9"/>
    <w:rsid w:val="491059A4"/>
    <w:rsid w:val="49269245"/>
    <w:rsid w:val="493EA194"/>
    <w:rsid w:val="493FBAA2"/>
    <w:rsid w:val="495B09A3"/>
    <w:rsid w:val="49AF5C0D"/>
    <w:rsid w:val="49BD7CF5"/>
    <w:rsid w:val="49C62178"/>
    <w:rsid w:val="49D541F4"/>
    <w:rsid w:val="49DB11BF"/>
    <w:rsid w:val="49EA1333"/>
    <w:rsid w:val="49ECE86E"/>
    <w:rsid w:val="49FF5C0D"/>
    <w:rsid w:val="4A07B798"/>
    <w:rsid w:val="4A0F5219"/>
    <w:rsid w:val="4A1AB648"/>
    <w:rsid w:val="4A1AF0EC"/>
    <w:rsid w:val="4A241646"/>
    <w:rsid w:val="4A3A9936"/>
    <w:rsid w:val="4A6AF6A2"/>
    <w:rsid w:val="4A6D00AE"/>
    <w:rsid w:val="4A6D730D"/>
    <w:rsid w:val="4A8353AA"/>
    <w:rsid w:val="4A90F7E5"/>
    <w:rsid w:val="4A9B67E8"/>
    <w:rsid w:val="4ABC5E0F"/>
    <w:rsid w:val="4ACB6432"/>
    <w:rsid w:val="4AD68A79"/>
    <w:rsid w:val="4AFEF00B"/>
    <w:rsid w:val="4B175F63"/>
    <w:rsid w:val="4B1F7603"/>
    <w:rsid w:val="4B2C247C"/>
    <w:rsid w:val="4B3FCAC0"/>
    <w:rsid w:val="4B8DD3C9"/>
    <w:rsid w:val="4B95D4B6"/>
    <w:rsid w:val="4B97627A"/>
    <w:rsid w:val="4BA54B5E"/>
    <w:rsid w:val="4BAAD286"/>
    <w:rsid w:val="4BB686A9"/>
    <w:rsid w:val="4BBF8753"/>
    <w:rsid w:val="4BD9B78F"/>
    <w:rsid w:val="4BF96431"/>
    <w:rsid w:val="4C014855"/>
    <w:rsid w:val="4C06C703"/>
    <w:rsid w:val="4C08D10F"/>
    <w:rsid w:val="4C3FAD1F"/>
    <w:rsid w:val="4C44F484"/>
    <w:rsid w:val="4C4E1798"/>
    <w:rsid w:val="4C727B83"/>
    <w:rsid w:val="4C834DFC"/>
    <w:rsid w:val="4C8DE5FD"/>
    <w:rsid w:val="4C92D651"/>
    <w:rsid w:val="4CA0B46A"/>
    <w:rsid w:val="4CAFC4EC"/>
    <w:rsid w:val="4CBCE9AA"/>
    <w:rsid w:val="4CBE28E3"/>
    <w:rsid w:val="4CE40FE9"/>
    <w:rsid w:val="4D1790B6"/>
    <w:rsid w:val="4D1DBC1E"/>
    <w:rsid w:val="4D2D2824"/>
    <w:rsid w:val="4D30C9F1"/>
    <w:rsid w:val="4D425B05"/>
    <w:rsid w:val="4D49B9D8"/>
    <w:rsid w:val="4D6D9A6A"/>
    <w:rsid w:val="4D7B5C33"/>
    <w:rsid w:val="4D82CAD5"/>
    <w:rsid w:val="4D849ED2"/>
    <w:rsid w:val="4DB798E1"/>
    <w:rsid w:val="4DCB1DCB"/>
    <w:rsid w:val="4DEDE227"/>
    <w:rsid w:val="4E106D02"/>
    <w:rsid w:val="4E1F95EF"/>
    <w:rsid w:val="4E3969FB"/>
    <w:rsid w:val="4E45DE69"/>
    <w:rsid w:val="4E461C80"/>
    <w:rsid w:val="4E49AF4A"/>
    <w:rsid w:val="4E585D23"/>
    <w:rsid w:val="4E5B65B0"/>
    <w:rsid w:val="4E99947C"/>
    <w:rsid w:val="4E9E22EF"/>
    <w:rsid w:val="4E9E4401"/>
    <w:rsid w:val="4EA957A1"/>
    <w:rsid w:val="4EA9FE5C"/>
    <w:rsid w:val="4EBFD0A7"/>
    <w:rsid w:val="4ECC9A52"/>
    <w:rsid w:val="4EE9D867"/>
    <w:rsid w:val="4EEF02C7"/>
    <w:rsid w:val="4F168839"/>
    <w:rsid w:val="4F1BC747"/>
    <w:rsid w:val="4F30366A"/>
    <w:rsid w:val="4F38F34E"/>
    <w:rsid w:val="4F572D55"/>
    <w:rsid w:val="4F795FB7"/>
    <w:rsid w:val="4F8704ED"/>
    <w:rsid w:val="4F9B89F7"/>
    <w:rsid w:val="4FA0F89A"/>
    <w:rsid w:val="4FA84F77"/>
    <w:rsid w:val="4FB47E77"/>
    <w:rsid w:val="4FEE9A2D"/>
    <w:rsid w:val="501F9C6B"/>
    <w:rsid w:val="502A5251"/>
    <w:rsid w:val="502CEE13"/>
    <w:rsid w:val="503D0847"/>
    <w:rsid w:val="5041E30E"/>
    <w:rsid w:val="5059B1FD"/>
    <w:rsid w:val="505BA108"/>
    <w:rsid w:val="505CC344"/>
    <w:rsid w:val="5064BCAE"/>
    <w:rsid w:val="50784008"/>
    <w:rsid w:val="507BB11D"/>
    <w:rsid w:val="50AEFDA3"/>
    <w:rsid w:val="50CED7FC"/>
    <w:rsid w:val="50DAEE37"/>
    <w:rsid w:val="50DC53EE"/>
    <w:rsid w:val="510B752E"/>
    <w:rsid w:val="51115CC9"/>
    <w:rsid w:val="51180919"/>
    <w:rsid w:val="51228572"/>
    <w:rsid w:val="5126133A"/>
    <w:rsid w:val="513CB828"/>
    <w:rsid w:val="514F63FB"/>
    <w:rsid w:val="515FF6E4"/>
    <w:rsid w:val="516E52BD"/>
    <w:rsid w:val="51710ABD"/>
    <w:rsid w:val="517A5AFC"/>
    <w:rsid w:val="517D7F2B"/>
    <w:rsid w:val="519875B8"/>
    <w:rsid w:val="51AB8AA8"/>
    <w:rsid w:val="51BA25FC"/>
    <w:rsid w:val="51C121AE"/>
    <w:rsid w:val="51C918C0"/>
    <w:rsid w:val="51DB923B"/>
    <w:rsid w:val="51E0EFD1"/>
    <w:rsid w:val="51E7E89B"/>
    <w:rsid w:val="51EAA082"/>
    <w:rsid w:val="51F564C4"/>
    <w:rsid w:val="51F67057"/>
    <w:rsid w:val="51FF63C5"/>
    <w:rsid w:val="520AC0BA"/>
    <w:rsid w:val="521A140A"/>
    <w:rsid w:val="52289EAB"/>
    <w:rsid w:val="527447BD"/>
    <w:rsid w:val="52746AF8"/>
    <w:rsid w:val="52B43608"/>
    <w:rsid w:val="52C20666"/>
    <w:rsid w:val="52C3C587"/>
    <w:rsid w:val="52D88889"/>
    <w:rsid w:val="530CF1B2"/>
    <w:rsid w:val="531C244E"/>
    <w:rsid w:val="53212DB0"/>
    <w:rsid w:val="532BA3F4"/>
    <w:rsid w:val="53659C83"/>
    <w:rsid w:val="53772E72"/>
    <w:rsid w:val="53785019"/>
    <w:rsid w:val="538C3724"/>
    <w:rsid w:val="538F5D7E"/>
    <w:rsid w:val="53922116"/>
    <w:rsid w:val="539B3030"/>
    <w:rsid w:val="53BECE50"/>
    <w:rsid w:val="53D33749"/>
    <w:rsid w:val="53D71AB5"/>
    <w:rsid w:val="53E1F297"/>
    <w:rsid w:val="53F6EFC1"/>
    <w:rsid w:val="53FE7F4B"/>
    <w:rsid w:val="54015446"/>
    <w:rsid w:val="54073821"/>
    <w:rsid w:val="540B85D8"/>
    <w:rsid w:val="5419CC0A"/>
    <w:rsid w:val="541E428F"/>
    <w:rsid w:val="542F516C"/>
    <w:rsid w:val="543BE20D"/>
    <w:rsid w:val="543E62B5"/>
    <w:rsid w:val="5445159B"/>
    <w:rsid w:val="54488461"/>
    <w:rsid w:val="544D482D"/>
    <w:rsid w:val="544EFCB5"/>
    <w:rsid w:val="5465C661"/>
    <w:rsid w:val="54899BBD"/>
    <w:rsid w:val="5494CF00"/>
    <w:rsid w:val="549D7B8D"/>
    <w:rsid w:val="54A033F6"/>
    <w:rsid w:val="54A06241"/>
    <w:rsid w:val="54A70854"/>
    <w:rsid w:val="54ACDF77"/>
    <w:rsid w:val="5515E9CE"/>
    <w:rsid w:val="55195B90"/>
    <w:rsid w:val="55234302"/>
    <w:rsid w:val="5523C109"/>
    <w:rsid w:val="5547A826"/>
    <w:rsid w:val="554A2ED9"/>
    <w:rsid w:val="5559A252"/>
    <w:rsid w:val="5572F121"/>
    <w:rsid w:val="5578AC4F"/>
    <w:rsid w:val="559C78E4"/>
    <w:rsid w:val="559E5EDB"/>
    <w:rsid w:val="559F9250"/>
    <w:rsid w:val="55D330FC"/>
    <w:rsid w:val="55D7B26E"/>
    <w:rsid w:val="55F64671"/>
    <w:rsid w:val="55F702F3"/>
    <w:rsid w:val="55FD9B84"/>
    <w:rsid w:val="55FE0309"/>
    <w:rsid w:val="5616DDC7"/>
    <w:rsid w:val="561EECC7"/>
    <w:rsid w:val="562F0DB7"/>
    <w:rsid w:val="5646447F"/>
    <w:rsid w:val="56489389"/>
    <w:rsid w:val="565EA4F4"/>
    <w:rsid w:val="56606390"/>
    <w:rsid w:val="56760145"/>
    <w:rsid w:val="5688E762"/>
    <w:rsid w:val="5689EF1A"/>
    <w:rsid w:val="56BA0768"/>
    <w:rsid w:val="56BD888E"/>
    <w:rsid w:val="57448DC5"/>
    <w:rsid w:val="5765D9CA"/>
    <w:rsid w:val="57841A44"/>
    <w:rsid w:val="578E7DEE"/>
    <w:rsid w:val="579CF07C"/>
    <w:rsid w:val="57AD586A"/>
    <w:rsid w:val="57B999AF"/>
    <w:rsid w:val="57BC2F65"/>
    <w:rsid w:val="57D5DED1"/>
    <w:rsid w:val="57D66AB6"/>
    <w:rsid w:val="57DEC518"/>
    <w:rsid w:val="582FFE8B"/>
    <w:rsid w:val="5852ED49"/>
    <w:rsid w:val="5855E139"/>
    <w:rsid w:val="58560FE0"/>
    <w:rsid w:val="58670DB0"/>
    <w:rsid w:val="586C9303"/>
    <w:rsid w:val="58757876"/>
    <w:rsid w:val="587C84CB"/>
    <w:rsid w:val="587CA105"/>
    <w:rsid w:val="58896699"/>
    <w:rsid w:val="588B2646"/>
    <w:rsid w:val="58901E79"/>
    <w:rsid w:val="5896318E"/>
    <w:rsid w:val="58C2FB5B"/>
    <w:rsid w:val="58C3D071"/>
    <w:rsid w:val="58DFE163"/>
    <w:rsid w:val="58E4BF92"/>
    <w:rsid w:val="58E913A6"/>
    <w:rsid w:val="58F0BDBC"/>
    <w:rsid w:val="58F68652"/>
    <w:rsid w:val="59141209"/>
    <w:rsid w:val="59196E11"/>
    <w:rsid w:val="5919ACD6"/>
    <w:rsid w:val="59201B48"/>
    <w:rsid w:val="592221BA"/>
    <w:rsid w:val="5923778C"/>
    <w:rsid w:val="594CAF4E"/>
    <w:rsid w:val="595B3C5C"/>
    <w:rsid w:val="599A269C"/>
    <w:rsid w:val="59B5B4FD"/>
    <w:rsid w:val="59C1EEAD"/>
    <w:rsid w:val="59CFF93A"/>
    <w:rsid w:val="59D8713D"/>
    <w:rsid w:val="59EEBDAA"/>
    <w:rsid w:val="5A086364"/>
    <w:rsid w:val="5A1959FB"/>
    <w:rsid w:val="5A354201"/>
    <w:rsid w:val="5A370A4C"/>
    <w:rsid w:val="5A43F351"/>
    <w:rsid w:val="5A579D1B"/>
    <w:rsid w:val="5A59F74F"/>
    <w:rsid w:val="5A5E12E2"/>
    <w:rsid w:val="5A7A854E"/>
    <w:rsid w:val="5A7B5BF6"/>
    <w:rsid w:val="5A8BD015"/>
    <w:rsid w:val="5A8BE25A"/>
    <w:rsid w:val="5A9E4E13"/>
    <w:rsid w:val="5AA8AFC9"/>
    <w:rsid w:val="5ABDC6B7"/>
    <w:rsid w:val="5AC91F21"/>
    <w:rsid w:val="5AC954EF"/>
    <w:rsid w:val="5AC9DF3C"/>
    <w:rsid w:val="5B28ADC3"/>
    <w:rsid w:val="5B31E29A"/>
    <w:rsid w:val="5B3CC62D"/>
    <w:rsid w:val="5B480ED2"/>
    <w:rsid w:val="5B59F451"/>
    <w:rsid w:val="5B823712"/>
    <w:rsid w:val="5B8663EA"/>
    <w:rsid w:val="5B8B7D69"/>
    <w:rsid w:val="5B95DBDC"/>
    <w:rsid w:val="5B9A6F63"/>
    <w:rsid w:val="5B9C2B07"/>
    <w:rsid w:val="5B9D2E4E"/>
    <w:rsid w:val="5BAD801D"/>
    <w:rsid w:val="5BBEA042"/>
    <w:rsid w:val="5BC9F581"/>
    <w:rsid w:val="5BD6B2FC"/>
    <w:rsid w:val="5BD7B6EC"/>
    <w:rsid w:val="5BF63799"/>
    <w:rsid w:val="5C08B984"/>
    <w:rsid w:val="5C16B80B"/>
    <w:rsid w:val="5C1CEC61"/>
    <w:rsid w:val="5C3212F5"/>
    <w:rsid w:val="5C331680"/>
    <w:rsid w:val="5C464CA5"/>
    <w:rsid w:val="5C514D98"/>
    <w:rsid w:val="5C5DFD17"/>
    <w:rsid w:val="5C5EC7C0"/>
    <w:rsid w:val="5C67457C"/>
    <w:rsid w:val="5C68CAE9"/>
    <w:rsid w:val="5C6D0DFF"/>
    <w:rsid w:val="5C93C2BD"/>
    <w:rsid w:val="5CA80BFD"/>
    <w:rsid w:val="5CB6F416"/>
    <w:rsid w:val="5CDB0402"/>
    <w:rsid w:val="5CDFAA90"/>
    <w:rsid w:val="5CF98F6F"/>
    <w:rsid w:val="5D05A866"/>
    <w:rsid w:val="5D09E11B"/>
    <w:rsid w:val="5D0C3C64"/>
    <w:rsid w:val="5D142E7F"/>
    <w:rsid w:val="5D400426"/>
    <w:rsid w:val="5D40228B"/>
    <w:rsid w:val="5D4C5B06"/>
    <w:rsid w:val="5D796904"/>
    <w:rsid w:val="5D8AFEF6"/>
    <w:rsid w:val="5DB8D04D"/>
    <w:rsid w:val="5DD305DC"/>
    <w:rsid w:val="5DD7DAA4"/>
    <w:rsid w:val="5DDC78B7"/>
    <w:rsid w:val="5DE3C2B7"/>
    <w:rsid w:val="5DF7542D"/>
    <w:rsid w:val="5DFC832D"/>
    <w:rsid w:val="5E0915EC"/>
    <w:rsid w:val="5E10B7D4"/>
    <w:rsid w:val="5E118B30"/>
    <w:rsid w:val="5E14BEA6"/>
    <w:rsid w:val="5E6039B7"/>
    <w:rsid w:val="5E60D4E5"/>
    <w:rsid w:val="5E6EC36C"/>
    <w:rsid w:val="5EB2BB59"/>
    <w:rsid w:val="5EDEA7B8"/>
    <w:rsid w:val="5EE77613"/>
    <w:rsid w:val="5EEAABA2"/>
    <w:rsid w:val="5F03EA25"/>
    <w:rsid w:val="5F26CF57"/>
    <w:rsid w:val="5F3C123D"/>
    <w:rsid w:val="5F493B61"/>
    <w:rsid w:val="5F5BE640"/>
    <w:rsid w:val="5F64F0D3"/>
    <w:rsid w:val="5F811DE5"/>
    <w:rsid w:val="5F81353D"/>
    <w:rsid w:val="5F84005A"/>
    <w:rsid w:val="5F9B35F9"/>
    <w:rsid w:val="5FBD58B2"/>
    <w:rsid w:val="5FC5D2E2"/>
    <w:rsid w:val="5FDA4981"/>
    <w:rsid w:val="601824D6"/>
    <w:rsid w:val="6023EEC8"/>
    <w:rsid w:val="6024855E"/>
    <w:rsid w:val="6041B61E"/>
    <w:rsid w:val="60476638"/>
    <w:rsid w:val="6047F1A0"/>
    <w:rsid w:val="6064ABE4"/>
    <w:rsid w:val="606E469C"/>
    <w:rsid w:val="60721C6D"/>
    <w:rsid w:val="60A9887A"/>
    <w:rsid w:val="60C8B857"/>
    <w:rsid w:val="60D572C9"/>
    <w:rsid w:val="6102D200"/>
    <w:rsid w:val="61040949"/>
    <w:rsid w:val="61217C6B"/>
    <w:rsid w:val="61328B75"/>
    <w:rsid w:val="614B1F93"/>
    <w:rsid w:val="614D7911"/>
    <w:rsid w:val="6159DBC2"/>
    <w:rsid w:val="615F2AD8"/>
    <w:rsid w:val="61639AAE"/>
    <w:rsid w:val="617D24BC"/>
    <w:rsid w:val="61861165"/>
    <w:rsid w:val="61C055BF"/>
    <w:rsid w:val="61DE6ACE"/>
    <w:rsid w:val="61ECA3E8"/>
    <w:rsid w:val="61EF44AD"/>
    <w:rsid w:val="61F5A56E"/>
    <w:rsid w:val="6222B051"/>
    <w:rsid w:val="622B4E5D"/>
    <w:rsid w:val="624547BC"/>
    <w:rsid w:val="6251F642"/>
    <w:rsid w:val="62553B92"/>
    <w:rsid w:val="625E11ED"/>
    <w:rsid w:val="6271432A"/>
    <w:rsid w:val="6271DBCF"/>
    <w:rsid w:val="6277278D"/>
    <w:rsid w:val="627ACA9D"/>
    <w:rsid w:val="627AF17A"/>
    <w:rsid w:val="627D575D"/>
    <w:rsid w:val="62985CDB"/>
    <w:rsid w:val="62B027C1"/>
    <w:rsid w:val="62C9AE3E"/>
    <w:rsid w:val="62CC58E7"/>
    <w:rsid w:val="62E0ABF1"/>
    <w:rsid w:val="62E62259"/>
    <w:rsid w:val="62EB85DB"/>
    <w:rsid w:val="62F0C3A5"/>
    <w:rsid w:val="62F97BCD"/>
    <w:rsid w:val="63256DDE"/>
    <w:rsid w:val="63344608"/>
    <w:rsid w:val="63411804"/>
    <w:rsid w:val="635C2620"/>
    <w:rsid w:val="63757E51"/>
    <w:rsid w:val="63AC0FBA"/>
    <w:rsid w:val="63E39B72"/>
    <w:rsid w:val="640F8360"/>
    <w:rsid w:val="6416F94F"/>
    <w:rsid w:val="641AD482"/>
    <w:rsid w:val="642008CE"/>
    <w:rsid w:val="642D0A14"/>
    <w:rsid w:val="6431D4C1"/>
    <w:rsid w:val="64AA0BD8"/>
    <w:rsid w:val="64AEEACF"/>
    <w:rsid w:val="64B5A8F6"/>
    <w:rsid w:val="64CF8AD4"/>
    <w:rsid w:val="64E49EB6"/>
    <w:rsid w:val="64E6EA3E"/>
    <w:rsid w:val="64E7AE21"/>
    <w:rsid w:val="64EEB031"/>
    <w:rsid w:val="64F0F7CA"/>
    <w:rsid w:val="65057531"/>
    <w:rsid w:val="651E28D3"/>
    <w:rsid w:val="655E02DE"/>
    <w:rsid w:val="658E2DC6"/>
    <w:rsid w:val="6598C028"/>
    <w:rsid w:val="659A48CA"/>
    <w:rsid w:val="65A5DE4D"/>
    <w:rsid w:val="65B28698"/>
    <w:rsid w:val="65DF58EC"/>
    <w:rsid w:val="65E0560D"/>
    <w:rsid w:val="65E4E0EF"/>
    <w:rsid w:val="65E7C883"/>
    <w:rsid w:val="65F58884"/>
    <w:rsid w:val="66151443"/>
    <w:rsid w:val="661745E6"/>
    <w:rsid w:val="661A9F5E"/>
    <w:rsid w:val="661D788F"/>
    <w:rsid w:val="6627BE11"/>
    <w:rsid w:val="662BB73F"/>
    <w:rsid w:val="665D914A"/>
    <w:rsid w:val="665E5CDB"/>
    <w:rsid w:val="66656408"/>
    <w:rsid w:val="6670460E"/>
    <w:rsid w:val="66834A87"/>
    <w:rsid w:val="6692911D"/>
    <w:rsid w:val="6694887C"/>
    <w:rsid w:val="66ABA685"/>
    <w:rsid w:val="66ACEF3F"/>
    <w:rsid w:val="66B5B092"/>
    <w:rsid w:val="66B9F934"/>
    <w:rsid w:val="66CA35B9"/>
    <w:rsid w:val="66E9C342"/>
    <w:rsid w:val="66F6A92D"/>
    <w:rsid w:val="67328E00"/>
    <w:rsid w:val="67604175"/>
    <w:rsid w:val="67666F9F"/>
    <w:rsid w:val="676A9FAD"/>
    <w:rsid w:val="676EC9D3"/>
    <w:rsid w:val="67789B40"/>
    <w:rsid w:val="67791185"/>
    <w:rsid w:val="677ED3E3"/>
    <w:rsid w:val="67BD42FF"/>
    <w:rsid w:val="67C7FF6E"/>
    <w:rsid w:val="67C9FC6C"/>
    <w:rsid w:val="67EE8ECE"/>
    <w:rsid w:val="681C3F78"/>
    <w:rsid w:val="68225D37"/>
    <w:rsid w:val="68455DD4"/>
    <w:rsid w:val="684D328A"/>
    <w:rsid w:val="684D998A"/>
    <w:rsid w:val="684F491E"/>
    <w:rsid w:val="687A7529"/>
    <w:rsid w:val="687F9464"/>
    <w:rsid w:val="6893B0B5"/>
    <w:rsid w:val="689F5426"/>
    <w:rsid w:val="68ECA1F4"/>
    <w:rsid w:val="68FB2D16"/>
    <w:rsid w:val="69029006"/>
    <w:rsid w:val="6925A186"/>
    <w:rsid w:val="6926392A"/>
    <w:rsid w:val="693B9A6B"/>
    <w:rsid w:val="69402D56"/>
    <w:rsid w:val="694711CA"/>
    <w:rsid w:val="6957DBD8"/>
    <w:rsid w:val="6958E43B"/>
    <w:rsid w:val="695A6F89"/>
    <w:rsid w:val="6967F6D3"/>
    <w:rsid w:val="698168EA"/>
    <w:rsid w:val="698A19A2"/>
    <w:rsid w:val="6993E3F3"/>
    <w:rsid w:val="699A25B1"/>
    <w:rsid w:val="69B33CDC"/>
    <w:rsid w:val="69BF071C"/>
    <w:rsid w:val="69C16280"/>
    <w:rsid w:val="69C92F70"/>
    <w:rsid w:val="69EDAE47"/>
    <w:rsid w:val="69EED3D8"/>
    <w:rsid w:val="69F7F9EB"/>
    <w:rsid w:val="6A057D36"/>
    <w:rsid w:val="6A1E42EE"/>
    <w:rsid w:val="6A21D488"/>
    <w:rsid w:val="6A22FB4D"/>
    <w:rsid w:val="6A317401"/>
    <w:rsid w:val="6A4A002A"/>
    <w:rsid w:val="6A6D02E7"/>
    <w:rsid w:val="6A7345C4"/>
    <w:rsid w:val="6A910221"/>
    <w:rsid w:val="6A96CE52"/>
    <w:rsid w:val="6AAA036D"/>
    <w:rsid w:val="6ACDC601"/>
    <w:rsid w:val="6ACE3BB9"/>
    <w:rsid w:val="6AF0E6DA"/>
    <w:rsid w:val="6AFFA2AA"/>
    <w:rsid w:val="6B04285A"/>
    <w:rsid w:val="6B05FDBD"/>
    <w:rsid w:val="6B4B289A"/>
    <w:rsid w:val="6B4C5A46"/>
    <w:rsid w:val="6B50A815"/>
    <w:rsid w:val="6B5B239B"/>
    <w:rsid w:val="6B5D4E67"/>
    <w:rsid w:val="6B712FD7"/>
    <w:rsid w:val="6B73E2D8"/>
    <w:rsid w:val="6B767147"/>
    <w:rsid w:val="6B7CFE96"/>
    <w:rsid w:val="6BBE4CC7"/>
    <w:rsid w:val="6BD45E6A"/>
    <w:rsid w:val="6BD542FB"/>
    <w:rsid w:val="6BD5660B"/>
    <w:rsid w:val="6BE5D08B"/>
    <w:rsid w:val="6BEA11FA"/>
    <w:rsid w:val="6BF30C63"/>
    <w:rsid w:val="6C01EE79"/>
    <w:rsid w:val="6C1C2A4D"/>
    <w:rsid w:val="6C1E5C0F"/>
    <w:rsid w:val="6C2F5F1E"/>
    <w:rsid w:val="6C31311B"/>
    <w:rsid w:val="6C476E4F"/>
    <w:rsid w:val="6C4D0DCD"/>
    <w:rsid w:val="6C4E9A70"/>
    <w:rsid w:val="6C824150"/>
    <w:rsid w:val="6C8455C7"/>
    <w:rsid w:val="6C8B05B9"/>
    <w:rsid w:val="6C9709FE"/>
    <w:rsid w:val="6C9BE39E"/>
    <w:rsid w:val="6CE61D4D"/>
    <w:rsid w:val="6CE90869"/>
    <w:rsid w:val="6CFABBC4"/>
    <w:rsid w:val="6CFE2A2A"/>
    <w:rsid w:val="6D08BD48"/>
    <w:rsid w:val="6D3D1DF8"/>
    <w:rsid w:val="6D45629B"/>
    <w:rsid w:val="6D4DCB41"/>
    <w:rsid w:val="6D4EBF0C"/>
    <w:rsid w:val="6D67A52C"/>
    <w:rsid w:val="6D6831EC"/>
    <w:rsid w:val="6D72A5CB"/>
    <w:rsid w:val="6D9094AD"/>
    <w:rsid w:val="6D9D3D49"/>
    <w:rsid w:val="6DA1CF84"/>
    <w:rsid w:val="6DA857B3"/>
    <w:rsid w:val="6DA8C473"/>
    <w:rsid w:val="6DAB2543"/>
    <w:rsid w:val="6DD00149"/>
    <w:rsid w:val="6DE60D10"/>
    <w:rsid w:val="6DF95167"/>
    <w:rsid w:val="6DFFD296"/>
    <w:rsid w:val="6E01CE4C"/>
    <w:rsid w:val="6E13F297"/>
    <w:rsid w:val="6E15A2A0"/>
    <w:rsid w:val="6E1B6B23"/>
    <w:rsid w:val="6E2C20E1"/>
    <w:rsid w:val="6E430CB0"/>
    <w:rsid w:val="6E4E9038"/>
    <w:rsid w:val="6E5C4CF9"/>
    <w:rsid w:val="6E70EC75"/>
    <w:rsid w:val="6E8E9067"/>
    <w:rsid w:val="6E9ED8C7"/>
    <w:rsid w:val="6EAE567E"/>
    <w:rsid w:val="6EBDFA69"/>
    <w:rsid w:val="6EC90672"/>
    <w:rsid w:val="6ECA7A61"/>
    <w:rsid w:val="6ECD117D"/>
    <w:rsid w:val="6EDE79E2"/>
    <w:rsid w:val="6EE8A5E8"/>
    <w:rsid w:val="6EF1B411"/>
    <w:rsid w:val="6EF1D686"/>
    <w:rsid w:val="6EF5FA12"/>
    <w:rsid w:val="6F1AF065"/>
    <w:rsid w:val="6F235731"/>
    <w:rsid w:val="6F2C650E"/>
    <w:rsid w:val="6F2F384C"/>
    <w:rsid w:val="6F58AC05"/>
    <w:rsid w:val="6F64040D"/>
    <w:rsid w:val="6F6E9FC4"/>
    <w:rsid w:val="6F768D1B"/>
    <w:rsid w:val="6F9FACB0"/>
    <w:rsid w:val="6FAE8CA4"/>
    <w:rsid w:val="6FB664DE"/>
    <w:rsid w:val="6FC954AE"/>
    <w:rsid w:val="6FDD897E"/>
    <w:rsid w:val="6FED8F19"/>
    <w:rsid w:val="700400DE"/>
    <w:rsid w:val="7006C7F9"/>
    <w:rsid w:val="7019BD69"/>
    <w:rsid w:val="7033E6FB"/>
    <w:rsid w:val="705A70A9"/>
    <w:rsid w:val="705ACA5A"/>
    <w:rsid w:val="70691528"/>
    <w:rsid w:val="70841C63"/>
    <w:rsid w:val="709C5F1E"/>
    <w:rsid w:val="70A14D67"/>
    <w:rsid w:val="70B48B88"/>
    <w:rsid w:val="70B7FC0A"/>
    <w:rsid w:val="70F14CC2"/>
    <w:rsid w:val="70F1CD32"/>
    <w:rsid w:val="71047F91"/>
    <w:rsid w:val="710C9EBE"/>
    <w:rsid w:val="7115AFC0"/>
    <w:rsid w:val="71210B5F"/>
    <w:rsid w:val="712C3377"/>
    <w:rsid w:val="713D9B6D"/>
    <w:rsid w:val="715151B8"/>
    <w:rsid w:val="715BC571"/>
    <w:rsid w:val="71947878"/>
    <w:rsid w:val="71AE6366"/>
    <w:rsid w:val="71B312F1"/>
    <w:rsid w:val="71C3BE2E"/>
    <w:rsid w:val="71CF856A"/>
    <w:rsid w:val="71E907D6"/>
    <w:rsid w:val="71FC9A91"/>
    <w:rsid w:val="7207CD73"/>
    <w:rsid w:val="720DD2A4"/>
    <w:rsid w:val="723B0B3C"/>
    <w:rsid w:val="72540141"/>
    <w:rsid w:val="7266D90E"/>
    <w:rsid w:val="72762C1D"/>
    <w:rsid w:val="727A5BDD"/>
    <w:rsid w:val="728EB363"/>
    <w:rsid w:val="72990866"/>
    <w:rsid w:val="72A10170"/>
    <w:rsid w:val="72B510B4"/>
    <w:rsid w:val="72B908A6"/>
    <w:rsid w:val="72BD72FD"/>
    <w:rsid w:val="72C803D8"/>
    <w:rsid w:val="72EFEFED"/>
    <w:rsid w:val="72F62134"/>
    <w:rsid w:val="73108103"/>
    <w:rsid w:val="7328E3BA"/>
    <w:rsid w:val="732A5DD6"/>
    <w:rsid w:val="733A1E91"/>
    <w:rsid w:val="7346D622"/>
    <w:rsid w:val="7387472D"/>
    <w:rsid w:val="7390B117"/>
    <w:rsid w:val="73A2335F"/>
    <w:rsid w:val="73A7B404"/>
    <w:rsid w:val="73A9B161"/>
    <w:rsid w:val="73ADADC7"/>
    <w:rsid w:val="73ADCE22"/>
    <w:rsid w:val="73AE8FF8"/>
    <w:rsid w:val="73C8F9BE"/>
    <w:rsid w:val="73D3EE4C"/>
    <w:rsid w:val="73D8EE29"/>
    <w:rsid w:val="73E22766"/>
    <w:rsid w:val="73F09B2E"/>
    <w:rsid w:val="73F806E2"/>
    <w:rsid w:val="7404F29E"/>
    <w:rsid w:val="740ADA3A"/>
    <w:rsid w:val="742A65A3"/>
    <w:rsid w:val="7434D1F8"/>
    <w:rsid w:val="74355B46"/>
    <w:rsid w:val="744083F8"/>
    <w:rsid w:val="74450C83"/>
    <w:rsid w:val="74773A1F"/>
    <w:rsid w:val="7489D601"/>
    <w:rsid w:val="74A05EAB"/>
    <w:rsid w:val="74ADD171"/>
    <w:rsid w:val="74C3CB6A"/>
    <w:rsid w:val="74E6F833"/>
    <w:rsid w:val="74EB18D5"/>
    <w:rsid w:val="74ED917E"/>
    <w:rsid w:val="74F2320C"/>
    <w:rsid w:val="750930C0"/>
    <w:rsid w:val="752C73AD"/>
    <w:rsid w:val="75534DB6"/>
    <w:rsid w:val="75574979"/>
    <w:rsid w:val="75575411"/>
    <w:rsid w:val="756C76EC"/>
    <w:rsid w:val="757B720E"/>
    <w:rsid w:val="757F145A"/>
    <w:rsid w:val="75A2B85F"/>
    <w:rsid w:val="75B1FC9F"/>
    <w:rsid w:val="75C4D687"/>
    <w:rsid w:val="76021BF5"/>
    <w:rsid w:val="760E26A5"/>
    <w:rsid w:val="761AF62B"/>
    <w:rsid w:val="76280F90"/>
    <w:rsid w:val="763232DA"/>
    <w:rsid w:val="763B9CF7"/>
    <w:rsid w:val="764BEC42"/>
    <w:rsid w:val="765713A7"/>
    <w:rsid w:val="765E657A"/>
    <w:rsid w:val="766250C0"/>
    <w:rsid w:val="766A7028"/>
    <w:rsid w:val="76729A14"/>
    <w:rsid w:val="768A23E9"/>
    <w:rsid w:val="768B0E22"/>
    <w:rsid w:val="76A101E9"/>
    <w:rsid w:val="76AFA112"/>
    <w:rsid w:val="76B707A9"/>
    <w:rsid w:val="76B8079D"/>
    <w:rsid w:val="76BCF765"/>
    <w:rsid w:val="76CACAC1"/>
    <w:rsid w:val="76CF08F2"/>
    <w:rsid w:val="76E4003E"/>
    <w:rsid w:val="76E72DBA"/>
    <w:rsid w:val="771BEE71"/>
    <w:rsid w:val="772D17F2"/>
    <w:rsid w:val="774237B7"/>
    <w:rsid w:val="77569448"/>
    <w:rsid w:val="77B3E3DF"/>
    <w:rsid w:val="77BC0E1B"/>
    <w:rsid w:val="77C176C3"/>
    <w:rsid w:val="77CC7063"/>
    <w:rsid w:val="77DE8E61"/>
    <w:rsid w:val="784A17FF"/>
    <w:rsid w:val="784C5846"/>
    <w:rsid w:val="7858EDFC"/>
    <w:rsid w:val="78648B0C"/>
    <w:rsid w:val="78AD617C"/>
    <w:rsid w:val="78B99D7D"/>
    <w:rsid w:val="78CC6425"/>
    <w:rsid w:val="78D29A90"/>
    <w:rsid w:val="78E61149"/>
    <w:rsid w:val="78ED38DB"/>
    <w:rsid w:val="78EFEC3E"/>
    <w:rsid w:val="78F8758B"/>
    <w:rsid w:val="78FB905F"/>
    <w:rsid w:val="790E0FC4"/>
    <w:rsid w:val="79441EC7"/>
    <w:rsid w:val="7952D49C"/>
    <w:rsid w:val="795C1B7D"/>
    <w:rsid w:val="79642FE3"/>
    <w:rsid w:val="7990F43A"/>
    <w:rsid w:val="79B9F98A"/>
    <w:rsid w:val="79CF0EB6"/>
    <w:rsid w:val="79D50DE4"/>
    <w:rsid w:val="79DE879C"/>
    <w:rsid w:val="79DF5649"/>
    <w:rsid w:val="7A113254"/>
    <w:rsid w:val="7A1BEC07"/>
    <w:rsid w:val="7A1D900B"/>
    <w:rsid w:val="7A25536D"/>
    <w:rsid w:val="7A364674"/>
    <w:rsid w:val="7A5BCF46"/>
    <w:rsid w:val="7A62A36E"/>
    <w:rsid w:val="7A789172"/>
    <w:rsid w:val="7A813E02"/>
    <w:rsid w:val="7A9445EC"/>
    <w:rsid w:val="7A970484"/>
    <w:rsid w:val="7AAFB34B"/>
    <w:rsid w:val="7AB09E88"/>
    <w:rsid w:val="7ADDA78F"/>
    <w:rsid w:val="7B1152FE"/>
    <w:rsid w:val="7B12EFC8"/>
    <w:rsid w:val="7B3BE901"/>
    <w:rsid w:val="7B3CD120"/>
    <w:rsid w:val="7B5417B6"/>
    <w:rsid w:val="7B5CD596"/>
    <w:rsid w:val="7B5E5CA3"/>
    <w:rsid w:val="7B600C8E"/>
    <w:rsid w:val="7B62D7E2"/>
    <w:rsid w:val="7B7C3C76"/>
    <w:rsid w:val="7B854955"/>
    <w:rsid w:val="7B921696"/>
    <w:rsid w:val="7BC123CE"/>
    <w:rsid w:val="7BC853D0"/>
    <w:rsid w:val="7BC9663D"/>
    <w:rsid w:val="7BD03719"/>
    <w:rsid w:val="7BD2C31A"/>
    <w:rsid w:val="7BE329B1"/>
    <w:rsid w:val="7C0032DB"/>
    <w:rsid w:val="7C00B691"/>
    <w:rsid w:val="7C1DB20B"/>
    <w:rsid w:val="7C339AEB"/>
    <w:rsid w:val="7C380CA9"/>
    <w:rsid w:val="7C5E25D0"/>
    <w:rsid w:val="7C763BA0"/>
    <w:rsid w:val="7C9683C1"/>
    <w:rsid w:val="7CCC2749"/>
    <w:rsid w:val="7CDB7A23"/>
    <w:rsid w:val="7CE8F717"/>
    <w:rsid w:val="7D00C0D5"/>
    <w:rsid w:val="7D069E45"/>
    <w:rsid w:val="7D0BEDEE"/>
    <w:rsid w:val="7D3D23CF"/>
    <w:rsid w:val="7D436059"/>
    <w:rsid w:val="7D841FDD"/>
    <w:rsid w:val="7D90DB08"/>
    <w:rsid w:val="7D9AEF82"/>
    <w:rsid w:val="7DB4746F"/>
    <w:rsid w:val="7DC28D14"/>
    <w:rsid w:val="7DD29B28"/>
    <w:rsid w:val="7DF7C35B"/>
    <w:rsid w:val="7E098D57"/>
    <w:rsid w:val="7E2ED8D3"/>
    <w:rsid w:val="7E50B722"/>
    <w:rsid w:val="7E591D46"/>
    <w:rsid w:val="7E5C03AE"/>
    <w:rsid w:val="7E885DD0"/>
    <w:rsid w:val="7E8C1615"/>
    <w:rsid w:val="7EE2AE67"/>
    <w:rsid w:val="7F0A2D10"/>
    <w:rsid w:val="7F21ADF6"/>
    <w:rsid w:val="7F22A490"/>
    <w:rsid w:val="7F2A107C"/>
    <w:rsid w:val="7F36B0F5"/>
    <w:rsid w:val="7F381F3F"/>
    <w:rsid w:val="7F48E39E"/>
    <w:rsid w:val="7F4BFE62"/>
    <w:rsid w:val="7F4CB95E"/>
    <w:rsid w:val="7F522334"/>
    <w:rsid w:val="7F6305AE"/>
    <w:rsid w:val="7F6C7039"/>
    <w:rsid w:val="7F83369F"/>
    <w:rsid w:val="7FABF272"/>
    <w:rsid w:val="7FAE314B"/>
    <w:rsid w:val="7FB563B2"/>
    <w:rsid w:val="7FCB9BC4"/>
    <w:rsid w:val="7FD36548"/>
    <w:rsid w:val="7FD7F26E"/>
    <w:rsid w:val="7FF07D05"/>
    <w:rsid w:val="7FF65E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679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8C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1FE"/>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9F49A7"/>
    <w:rPr>
      <w:color w:val="0563C1" w:themeColor="hyperlink"/>
      <w:u w:val="single"/>
    </w:rPr>
  </w:style>
  <w:style w:type="paragraph" w:styleId="Header">
    <w:name w:val="header"/>
    <w:basedOn w:val="Normal"/>
    <w:link w:val="HeaderChar"/>
    <w:uiPriority w:val="99"/>
    <w:unhideWhenUsed/>
    <w:rsid w:val="00997F3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97F3E"/>
  </w:style>
  <w:style w:type="paragraph" w:styleId="Footer">
    <w:name w:val="footer"/>
    <w:basedOn w:val="Normal"/>
    <w:link w:val="FooterChar"/>
    <w:uiPriority w:val="99"/>
    <w:unhideWhenUsed/>
    <w:rsid w:val="00997F3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97F3E"/>
  </w:style>
  <w:style w:type="paragraph" w:styleId="NormalWeb">
    <w:name w:val="Normal (Web)"/>
    <w:basedOn w:val="Normal"/>
    <w:uiPriority w:val="99"/>
    <w:unhideWhenUsed/>
    <w:rsid w:val="009A4A53"/>
    <w:pPr>
      <w:spacing w:before="100" w:beforeAutospacing="1" w:after="100" w:afterAutospacing="1"/>
    </w:pPr>
  </w:style>
  <w:style w:type="character" w:customStyle="1" w:styleId="normaltextrun">
    <w:name w:val="normaltextrun"/>
    <w:basedOn w:val="DefaultParagraphFont"/>
    <w:rsid w:val="00A21F84"/>
  </w:style>
  <w:style w:type="character" w:customStyle="1" w:styleId="eop">
    <w:name w:val="eop"/>
    <w:basedOn w:val="DefaultParagraphFont"/>
    <w:rsid w:val="00A21F84"/>
  </w:style>
  <w:style w:type="paragraph" w:styleId="CommentText">
    <w:name w:val="annotation text"/>
    <w:basedOn w:val="Normal"/>
    <w:link w:val="CommentTextChar"/>
    <w:uiPriority w:val="99"/>
    <w:semiHidden/>
    <w:unhideWhenUsed/>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B48BE"/>
    <w:rPr>
      <w:b/>
      <w:bCs/>
    </w:rPr>
  </w:style>
  <w:style w:type="character" w:customStyle="1" w:styleId="CommentSubjectChar">
    <w:name w:val="Comment Subject Char"/>
    <w:basedOn w:val="CommentTextChar"/>
    <w:link w:val="CommentSubject"/>
    <w:uiPriority w:val="99"/>
    <w:semiHidden/>
    <w:rsid w:val="007B48BE"/>
    <w:rPr>
      <w:b/>
      <w:bCs/>
      <w:sz w:val="20"/>
      <w:szCs w:val="20"/>
    </w:rPr>
  </w:style>
  <w:style w:type="paragraph" w:styleId="Revision">
    <w:name w:val="Revision"/>
    <w:hidden/>
    <w:uiPriority w:val="99"/>
    <w:semiHidden/>
    <w:rsid w:val="009E78F3"/>
  </w:style>
  <w:style w:type="table" w:styleId="TableGrid">
    <w:name w:val="Table Grid"/>
    <w:basedOn w:val="TableNormal"/>
    <w:uiPriority w:val="39"/>
    <w:rsid w:val="0020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701E"/>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9701E"/>
    <w:rPr>
      <w:rFonts w:ascii="Segoe UI" w:hAnsi="Segoe UI" w:cs="Segoe UI"/>
      <w:sz w:val="18"/>
      <w:szCs w:val="18"/>
    </w:rPr>
  </w:style>
  <w:style w:type="character" w:styleId="FollowedHyperlink">
    <w:name w:val="FollowedHyperlink"/>
    <w:basedOn w:val="DefaultParagraphFont"/>
    <w:uiPriority w:val="99"/>
    <w:semiHidden/>
    <w:unhideWhenUsed/>
    <w:rsid w:val="008D2A1F"/>
    <w:rPr>
      <w:color w:val="954F72" w:themeColor="followedHyperlink"/>
      <w:u w:val="single"/>
    </w:rPr>
  </w:style>
  <w:style w:type="character" w:customStyle="1" w:styleId="UnresolvedMention1">
    <w:name w:val="Unresolved Mention1"/>
    <w:basedOn w:val="DefaultParagraphFont"/>
    <w:uiPriority w:val="99"/>
    <w:semiHidden/>
    <w:unhideWhenUsed/>
    <w:rsid w:val="001F395E"/>
    <w:rPr>
      <w:color w:val="605E5C"/>
      <w:shd w:val="clear" w:color="auto" w:fill="E1DFDD"/>
    </w:rPr>
  </w:style>
  <w:style w:type="paragraph" w:customStyle="1" w:styleId="dx-doi">
    <w:name w:val="dx-doi"/>
    <w:basedOn w:val="Normal"/>
    <w:rsid w:val="00684061"/>
    <w:pPr>
      <w:spacing w:before="100" w:beforeAutospacing="1" w:after="100" w:afterAutospacing="1"/>
    </w:pPr>
  </w:style>
  <w:style w:type="character" w:styleId="PageNumber">
    <w:name w:val="page number"/>
    <w:basedOn w:val="DefaultParagraphFont"/>
    <w:uiPriority w:val="99"/>
    <w:semiHidden/>
    <w:unhideWhenUsed/>
    <w:rsid w:val="004E0A1D"/>
  </w:style>
  <w:style w:type="paragraph" w:customStyle="1" w:styleId="xmsonormal">
    <w:name w:val="x_msonormal"/>
    <w:basedOn w:val="Normal"/>
    <w:rsid w:val="00F561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133">
      <w:bodyDiv w:val="1"/>
      <w:marLeft w:val="0"/>
      <w:marRight w:val="0"/>
      <w:marTop w:val="0"/>
      <w:marBottom w:val="0"/>
      <w:divBdr>
        <w:top w:val="none" w:sz="0" w:space="0" w:color="auto"/>
        <w:left w:val="none" w:sz="0" w:space="0" w:color="auto"/>
        <w:bottom w:val="none" w:sz="0" w:space="0" w:color="auto"/>
        <w:right w:val="none" w:sz="0" w:space="0" w:color="auto"/>
      </w:divBdr>
    </w:div>
    <w:div w:id="55514910">
      <w:bodyDiv w:val="1"/>
      <w:marLeft w:val="0"/>
      <w:marRight w:val="0"/>
      <w:marTop w:val="0"/>
      <w:marBottom w:val="0"/>
      <w:divBdr>
        <w:top w:val="none" w:sz="0" w:space="0" w:color="auto"/>
        <w:left w:val="none" w:sz="0" w:space="0" w:color="auto"/>
        <w:bottom w:val="none" w:sz="0" w:space="0" w:color="auto"/>
        <w:right w:val="none" w:sz="0" w:space="0" w:color="auto"/>
      </w:divBdr>
    </w:div>
    <w:div w:id="65080302">
      <w:bodyDiv w:val="1"/>
      <w:marLeft w:val="0"/>
      <w:marRight w:val="0"/>
      <w:marTop w:val="0"/>
      <w:marBottom w:val="0"/>
      <w:divBdr>
        <w:top w:val="none" w:sz="0" w:space="0" w:color="auto"/>
        <w:left w:val="none" w:sz="0" w:space="0" w:color="auto"/>
        <w:bottom w:val="none" w:sz="0" w:space="0" w:color="auto"/>
        <w:right w:val="none" w:sz="0" w:space="0" w:color="auto"/>
      </w:divBdr>
    </w:div>
    <w:div w:id="95097168">
      <w:bodyDiv w:val="1"/>
      <w:marLeft w:val="0"/>
      <w:marRight w:val="0"/>
      <w:marTop w:val="0"/>
      <w:marBottom w:val="0"/>
      <w:divBdr>
        <w:top w:val="none" w:sz="0" w:space="0" w:color="auto"/>
        <w:left w:val="none" w:sz="0" w:space="0" w:color="auto"/>
        <w:bottom w:val="none" w:sz="0" w:space="0" w:color="auto"/>
        <w:right w:val="none" w:sz="0" w:space="0" w:color="auto"/>
      </w:divBdr>
    </w:div>
    <w:div w:id="237591315">
      <w:bodyDiv w:val="1"/>
      <w:marLeft w:val="0"/>
      <w:marRight w:val="0"/>
      <w:marTop w:val="0"/>
      <w:marBottom w:val="0"/>
      <w:divBdr>
        <w:top w:val="none" w:sz="0" w:space="0" w:color="auto"/>
        <w:left w:val="none" w:sz="0" w:space="0" w:color="auto"/>
        <w:bottom w:val="none" w:sz="0" w:space="0" w:color="auto"/>
        <w:right w:val="none" w:sz="0" w:space="0" w:color="auto"/>
      </w:divBdr>
    </w:div>
    <w:div w:id="295185676">
      <w:bodyDiv w:val="1"/>
      <w:marLeft w:val="0"/>
      <w:marRight w:val="0"/>
      <w:marTop w:val="0"/>
      <w:marBottom w:val="0"/>
      <w:divBdr>
        <w:top w:val="none" w:sz="0" w:space="0" w:color="auto"/>
        <w:left w:val="none" w:sz="0" w:space="0" w:color="auto"/>
        <w:bottom w:val="none" w:sz="0" w:space="0" w:color="auto"/>
        <w:right w:val="none" w:sz="0" w:space="0" w:color="auto"/>
      </w:divBdr>
    </w:div>
    <w:div w:id="401636681">
      <w:bodyDiv w:val="1"/>
      <w:marLeft w:val="0"/>
      <w:marRight w:val="0"/>
      <w:marTop w:val="0"/>
      <w:marBottom w:val="0"/>
      <w:divBdr>
        <w:top w:val="none" w:sz="0" w:space="0" w:color="auto"/>
        <w:left w:val="none" w:sz="0" w:space="0" w:color="auto"/>
        <w:bottom w:val="none" w:sz="0" w:space="0" w:color="auto"/>
        <w:right w:val="none" w:sz="0" w:space="0" w:color="auto"/>
      </w:divBdr>
    </w:div>
    <w:div w:id="426275205">
      <w:bodyDiv w:val="1"/>
      <w:marLeft w:val="0"/>
      <w:marRight w:val="0"/>
      <w:marTop w:val="0"/>
      <w:marBottom w:val="0"/>
      <w:divBdr>
        <w:top w:val="none" w:sz="0" w:space="0" w:color="auto"/>
        <w:left w:val="none" w:sz="0" w:space="0" w:color="auto"/>
        <w:bottom w:val="none" w:sz="0" w:space="0" w:color="auto"/>
        <w:right w:val="none" w:sz="0" w:space="0" w:color="auto"/>
      </w:divBdr>
    </w:div>
    <w:div w:id="502942197">
      <w:bodyDiv w:val="1"/>
      <w:marLeft w:val="0"/>
      <w:marRight w:val="0"/>
      <w:marTop w:val="0"/>
      <w:marBottom w:val="0"/>
      <w:divBdr>
        <w:top w:val="none" w:sz="0" w:space="0" w:color="auto"/>
        <w:left w:val="none" w:sz="0" w:space="0" w:color="auto"/>
        <w:bottom w:val="none" w:sz="0" w:space="0" w:color="auto"/>
        <w:right w:val="none" w:sz="0" w:space="0" w:color="auto"/>
      </w:divBdr>
    </w:div>
    <w:div w:id="669217667">
      <w:bodyDiv w:val="1"/>
      <w:marLeft w:val="0"/>
      <w:marRight w:val="0"/>
      <w:marTop w:val="0"/>
      <w:marBottom w:val="0"/>
      <w:divBdr>
        <w:top w:val="none" w:sz="0" w:space="0" w:color="auto"/>
        <w:left w:val="none" w:sz="0" w:space="0" w:color="auto"/>
        <w:bottom w:val="none" w:sz="0" w:space="0" w:color="auto"/>
        <w:right w:val="none" w:sz="0" w:space="0" w:color="auto"/>
      </w:divBdr>
    </w:div>
    <w:div w:id="770515932">
      <w:bodyDiv w:val="1"/>
      <w:marLeft w:val="0"/>
      <w:marRight w:val="0"/>
      <w:marTop w:val="0"/>
      <w:marBottom w:val="0"/>
      <w:divBdr>
        <w:top w:val="none" w:sz="0" w:space="0" w:color="auto"/>
        <w:left w:val="none" w:sz="0" w:space="0" w:color="auto"/>
        <w:bottom w:val="none" w:sz="0" w:space="0" w:color="auto"/>
        <w:right w:val="none" w:sz="0" w:space="0" w:color="auto"/>
      </w:divBdr>
    </w:div>
    <w:div w:id="1088892559">
      <w:bodyDiv w:val="1"/>
      <w:marLeft w:val="0"/>
      <w:marRight w:val="0"/>
      <w:marTop w:val="0"/>
      <w:marBottom w:val="0"/>
      <w:divBdr>
        <w:top w:val="none" w:sz="0" w:space="0" w:color="auto"/>
        <w:left w:val="none" w:sz="0" w:space="0" w:color="auto"/>
        <w:bottom w:val="none" w:sz="0" w:space="0" w:color="auto"/>
        <w:right w:val="none" w:sz="0" w:space="0" w:color="auto"/>
      </w:divBdr>
    </w:div>
    <w:div w:id="1765422547">
      <w:bodyDiv w:val="1"/>
      <w:marLeft w:val="0"/>
      <w:marRight w:val="0"/>
      <w:marTop w:val="0"/>
      <w:marBottom w:val="0"/>
      <w:divBdr>
        <w:top w:val="none" w:sz="0" w:space="0" w:color="auto"/>
        <w:left w:val="none" w:sz="0" w:space="0" w:color="auto"/>
        <w:bottom w:val="none" w:sz="0" w:space="0" w:color="auto"/>
        <w:right w:val="none" w:sz="0" w:space="0" w:color="auto"/>
      </w:divBdr>
    </w:div>
    <w:div w:id="1799448191">
      <w:bodyDiv w:val="1"/>
      <w:marLeft w:val="0"/>
      <w:marRight w:val="0"/>
      <w:marTop w:val="0"/>
      <w:marBottom w:val="0"/>
      <w:divBdr>
        <w:top w:val="none" w:sz="0" w:space="0" w:color="auto"/>
        <w:left w:val="none" w:sz="0" w:space="0" w:color="auto"/>
        <w:bottom w:val="none" w:sz="0" w:space="0" w:color="auto"/>
        <w:right w:val="none" w:sz="0" w:space="0" w:color="auto"/>
      </w:divBdr>
    </w:div>
    <w:div w:id="1848903502">
      <w:bodyDiv w:val="1"/>
      <w:marLeft w:val="0"/>
      <w:marRight w:val="0"/>
      <w:marTop w:val="0"/>
      <w:marBottom w:val="0"/>
      <w:divBdr>
        <w:top w:val="none" w:sz="0" w:space="0" w:color="auto"/>
        <w:left w:val="none" w:sz="0" w:space="0" w:color="auto"/>
        <w:bottom w:val="none" w:sz="0" w:space="0" w:color="auto"/>
        <w:right w:val="none" w:sz="0" w:space="0" w:color="auto"/>
      </w:divBdr>
    </w:div>
    <w:div w:id="1970164905">
      <w:bodyDiv w:val="1"/>
      <w:marLeft w:val="0"/>
      <w:marRight w:val="0"/>
      <w:marTop w:val="0"/>
      <w:marBottom w:val="0"/>
      <w:divBdr>
        <w:top w:val="none" w:sz="0" w:space="0" w:color="auto"/>
        <w:left w:val="none" w:sz="0" w:space="0" w:color="auto"/>
        <w:bottom w:val="none" w:sz="0" w:space="0" w:color="auto"/>
        <w:right w:val="none" w:sz="0" w:space="0" w:color="auto"/>
      </w:divBdr>
    </w:div>
    <w:div w:id="19953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bpa.2020.07.008" TargetMode="External"/><Relationship Id="rId18" Type="http://schemas.openxmlformats.org/officeDocument/2006/relationships/hyperlink" Target="https://doi.org/10.7326/M19-1152" TargetMode="External"/><Relationship Id="rId26" Type="http://schemas.openxmlformats.org/officeDocument/2006/relationships/hyperlink" Target="https://dx.doi.org/10.1136%2Fleader-2020-000273" TargetMode="External"/><Relationship Id="rId3" Type="http://schemas.openxmlformats.org/officeDocument/2006/relationships/styles" Target="styles.xml"/><Relationship Id="rId21" Type="http://schemas.openxmlformats.org/officeDocument/2006/relationships/hyperlink" Target="https://doi.org/10.12968/ijpn.2019.25.8.38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i.org/10.1016/j.psychres.2020.113003" TargetMode="External"/><Relationship Id="rId17" Type="http://schemas.openxmlformats.org/officeDocument/2006/relationships/hyperlink" Target="https://doi.org/10.1080/2159676X.2019.1628806" TargetMode="External"/><Relationship Id="rId25" Type="http://schemas.openxmlformats.org/officeDocument/2006/relationships/hyperlink" Target="https://doi.org/10.1093/intqhc/mzaa158"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93/intqhc/mzm042" TargetMode="External"/><Relationship Id="rId20" Type="http://schemas.openxmlformats.org/officeDocument/2006/relationships/hyperlink" Target="https://doi.org/10.1136/bmj.320.7233.469" TargetMode="External"/><Relationship Id="rId29" Type="http://schemas.openxmlformats.org/officeDocument/2006/relationships/hyperlink" Target="https://doi.org/10.1177%2F02692163209479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painsymman.2017.07.010" TargetMode="External"/><Relationship Id="rId24" Type="http://schemas.openxmlformats.org/officeDocument/2006/relationships/hyperlink" Target="https://doi.org/10.1186/s12889-018-6283-y" TargetMode="External"/><Relationship Id="rId32" Type="http://schemas.openxmlformats.org/officeDocument/2006/relationships/hyperlink" Target="https://doi.org/10.1080/1047840X.2015.1075354" TargetMode="External"/><Relationship Id="rId5" Type="http://schemas.openxmlformats.org/officeDocument/2006/relationships/webSettings" Target="webSettings.xml"/><Relationship Id="rId15" Type="http://schemas.openxmlformats.org/officeDocument/2006/relationships/hyperlink" Target="https://doi.org/10.1186/1471-2288-9-52" TargetMode="External"/><Relationship Id="rId23" Type="http://schemas.openxmlformats.org/officeDocument/2006/relationships/hyperlink" Target="https://doi.org/10.1016/j.apnr.2018.06.003" TargetMode="External"/><Relationship Id="rId28" Type="http://schemas.openxmlformats.org/officeDocument/2006/relationships/hyperlink" Target="https://doi.org/10.1016/j.ejon.2020.101887" TargetMode="External"/><Relationship Id="rId36" Type="http://schemas.openxmlformats.org/officeDocument/2006/relationships/theme" Target="theme/theme1.xml"/><Relationship Id="rId10" Type="http://schemas.openxmlformats.org/officeDocument/2006/relationships/hyperlink" Target="https://doi.org/10.1016/j.jpainsymman.2020.04.024" TargetMode="External"/><Relationship Id="rId19" Type="http://schemas.openxmlformats.org/officeDocument/2006/relationships/hyperlink" Target="https://doi.org/10.1016/j.jpainsymman.2020.04.012" TargetMode="External"/><Relationship Id="rId31" Type="http://schemas.openxmlformats.org/officeDocument/2006/relationships/hyperlink" Target="https://doi.org/10.3390/ijerph18020815" TargetMode="External"/><Relationship Id="rId4" Type="http://schemas.openxmlformats.org/officeDocument/2006/relationships/settings" Target="settings.xml"/><Relationship Id="rId9" Type="http://schemas.openxmlformats.org/officeDocument/2006/relationships/hyperlink" Target="https://dx.doi.org/10.5811%2Fwestjem.2020.7.48684" TargetMode="External"/><Relationship Id="rId14" Type="http://schemas.openxmlformats.org/officeDocument/2006/relationships/hyperlink" Target="https://doi.org/10.1016/j.jpainsymman.2013.02.021" TargetMode="External"/><Relationship Id="rId22" Type="http://schemas.openxmlformats.org/officeDocument/2006/relationships/hyperlink" Target="https://doi.org/10.1177%2F1359104520961431" TargetMode="External"/><Relationship Id="rId27" Type="http://schemas.openxmlformats.org/officeDocument/2006/relationships/hyperlink" Target="https://doi.org/10.1016/j.jpainsymman.2020.11.026" TargetMode="External"/><Relationship Id="rId30" Type="http://schemas.openxmlformats.org/officeDocument/2006/relationships/hyperlink" Target="https://doi.org/10.1080/13561820.2019.1636008" TargetMode="External"/><Relationship Id="rId35" Type="http://schemas.openxmlformats.org/officeDocument/2006/relationships/fontTable" Target="fontTable.xml"/><Relationship Id="rId8" Type="http://schemas.openxmlformats.org/officeDocument/2006/relationships/hyperlink" Target="https://doi.org/10.1093/occmed/kqaa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227C2-B7B0-4141-9AA3-EC19D8D9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7357</Words>
  <Characters>41938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2021-07-16T10:54:00Z</dcterms:created>
  <dcterms:modified xsi:type="dcterms:W3CDTF">2021-07-16T10:54:00Z</dcterms:modified>
</cp:coreProperties>
</file>